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6111E" w14:textId="09B86099" w:rsidR="00F272E1" w:rsidRPr="00F272E1" w:rsidRDefault="00F272E1" w:rsidP="00F272E1">
      <w:pPr>
        <w:spacing w:after="0" w:line="480" w:lineRule="auto"/>
        <w:jc w:val="right"/>
        <w:rPr>
          <w:rFonts w:ascii="Garamond" w:hAnsi="Garamond" w:cs="Didot"/>
          <w:sz w:val="24"/>
          <w:szCs w:val="24"/>
        </w:rPr>
      </w:pPr>
      <w:bookmarkStart w:id="0" w:name="_Hlk108538889"/>
      <w:r w:rsidRPr="00F272E1">
        <w:rPr>
          <w:rFonts w:ascii="Garamond" w:hAnsi="Garamond" w:cs="Didot"/>
          <w:sz w:val="24"/>
          <w:szCs w:val="24"/>
        </w:rPr>
        <w:t xml:space="preserve">Gabriele </w:t>
      </w:r>
      <w:proofErr w:type="spellStart"/>
      <w:r w:rsidRPr="00F272E1">
        <w:rPr>
          <w:rFonts w:ascii="Garamond" w:hAnsi="Garamond" w:cs="Didot"/>
          <w:sz w:val="24"/>
          <w:szCs w:val="24"/>
        </w:rPr>
        <w:t>Badano</w:t>
      </w:r>
      <w:proofErr w:type="spellEnd"/>
      <w:r w:rsidRPr="00F272E1">
        <w:rPr>
          <w:rFonts w:ascii="Garamond" w:hAnsi="Garamond" w:cs="Didot"/>
          <w:sz w:val="24"/>
          <w:szCs w:val="24"/>
        </w:rPr>
        <w:t xml:space="preserve"> &amp; </w:t>
      </w:r>
      <w:proofErr w:type="spellStart"/>
      <w:r w:rsidRPr="00F272E1">
        <w:rPr>
          <w:rFonts w:ascii="Garamond" w:hAnsi="Garamond" w:cs="Didot"/>
          <w:sz w:val="24"/>
          <w:szCs w:val="24"/>
        </w:rPr>
        <w:t>Alasia</w:t>
      </w:r>
      <w:proofErr w:type="spellEnd"/>
      <w:r w:rsidRPr="00F272E1">
        <w:rPr>
          <w:rFonts w:ascii="Garamond" w:hAnsi="Garamond" w:cs="Didot"/>
          <w:sz w:val="24"/>
          <w:szCs w:val="24"/>
        </w:rPr>
        <w:t xml:space="preserve"> </w:t>
      </w:r>
      <w:proofErr w:type="spellStart"/>
      <w:r w:rsidRPr="00F272E1">
        <w:rPr>
          <w:rFonts w:ascii="Garamond" w:hAnsi="Garamond" w:cs="Didot"/>
          <w:sz w:val="24"/>
          <w:szCs w:val="24"/>
        </w:rPr>
        <w:t>Nuti</w:t>
      </w:r>
      <w:proofErr w:type="spellEnd"/>
    </w:p>
    <w:p w14:paraId="65333E70" w14:textId="77777777" w:rsidR="00F272E1" w:rsidRDefault="00F272E1" w:rsidP="00B369BE">
      <w:pPr>
        <w:spacing w:after="0" w:line="480" w:lineRule="auto"/>
        <w:jc w:val="center"/>
        <w:rPr>
          <w:rFonts w:ascii="Garamond" w:hAnsi="Garamond" w:cs="Didot"/>
          <w:b/>
          <w:bCs/>
          <w:sz w:val="24"/>
          <w:szCs w:val="24"/>
        </w:rPr>
      </w:pPr>
    </w:p>
    <w:p w14:paraId="1F2BB8F5" w14:textId="24AB9300" w:rsidR="007E0515" w:rsidRPr="003B2D5E" w:rsidRDefault="00634BAB" w:rsidP="00B369BE">
      <w:pPr>
        <w:spacing w:after="0" w:line="480" w:lineRule="auto"/>
        <w:jc w:val="center"/>
        <w:rPr>
          <w:rFonts w:ascii="Garamond" w:hAnsi="Garamond" w:cs="Didot"/>
          <w:b/>
          <w:bCs/>
          <w:sz w:val="24"/>
          <w:szCs w:val="24"/>
        </w:rPr>
      </w:pPr>
      <w:r w:rsidRPr="003B2D5E">
        <w:rPr>
          <w:rFonts w:ascii="Garamond" w:hAnsi="Garamond" w:cs="Didot"/>
          <w:b/>
          <w:bCs/>
          <w:sz w:val="24"/>
          <w:szCs w:val="24"/>
        </w:rPr>
        <w:t xml:space="preserve">Must the Subaltern Speak </w:t>
      </w:r>
      <w:r w:rsidR="009935B5" w:rsidRPr="003B2D5E">
        <w:rPr>
          <w:rFonts w:ascii="Garamond" w:hAnsi="Garamond" w:cs="Didot"/>
          <w:b/>
          <w:bCs/>
          <w:sz w:val="24"/>
          <w:szCs w:val="24"/>
        </w:rPr>
        <w:t xml:space="preserve">Publicly? </w:t>
      </w:r>
      <w:r w:rsidR="003C28C0" w:rsidRPr="003B2D5E">
        <w:rPr>
          <w:rFonts w:ascii="Garamond" w:hAnsi="Garamond" w:cs="Didot"/>
          <w:b/>
          <w:bCs/>
          <w:sz w:val="24"/>
          <w:szCs w:val="24"/>
        </w:rPr>
        <w:t xml:space="preserve">Public Reason Liberalism </w:t>
      </w:r>
      <w:r w:rsidR="0029035E" w:rsidRPr="003B2D5E">
        <w:rPr>
          <w:rFonts w:ascii="Garamond" w:hAnsi="Garamond" w:cs="Didot"/>
          <w:b/>
          <w:bCs/>
          <w:sz w:val="24"/>
          <w:szCs w:val="24"/>
        </w:rPr>
        <w:t>and the Ethics of Fighting Severe Injustice</w:t>
      </w:r>
    </w:p>
    <w:p w14:paraId="475526D0" w14:textId="732083B2" w:rsidR="00A53965" w:rsidRPr="003B2D5E" w:rsidRDefault="00A53965" w:rsidP="00B369BE">
      <w:pPr>
        <w:spacing w:after="0" w:line="480" w:lineRule="auto"/>
        <w:jc w:val="both"/>
        <w:rPr>
          <w:rFonts w:ascii="Garamond" w:hAnsi="Garamond" w:cs="Didot"/>
          <w:sz w:val="24"/>
          <w:szCs w:val="24"/>
        </w:rPr>
      </w:pPr>
    </w:p>
    <w:bookmarkEnd w:id="0"/>
    <w:p w14:paraId="0C9D6A5E" w14:textId="5F2DE0B4" w:rsidR="001D5B88" w:rsidRPr="003B2D5E" w:rsidRDefault="001E4FEE" w:rsidP="00952359">
      <w:pPr>
        <w:spacing w:after="0" w:line="480" w:lineRule="auto"/>
        <w:jc w:val="both"/>
        <w:rPr>
          <w:rFonts w:ascii="Garamond" w:hAnsi="Garamond" w:cs="Didot"/>
          <w:sz w:val="24"/>
          <w:szCs w:val="24"/>
        </w:rPr>
      </w:pPr>
      <w:r w:rsidRPr="003B2D5E">
        <w:rPr>
          <w:rFonts w:ascii="Garamond" w:hAnsi="Garamond" w:cs="Didot"/>
          <w:sz w:val="24"/>
          <w:szCs w:val="24"/>
        </w:rPr>
        <w:t>O</w:t>
      </w:r>
      <w:r w:rsidR="002B3FC0" w:rsidRPr="003B2D5E">
        <w:rPr>
          <w:rFonts w:ascii="Garamond" w:hAnsi="Garamond" w:cs="Didot"/>
          <w:sz w:val="24"/>
          <w:szCs w:val="24"/>
        </w:rPr>
        <w:t>n 25 May 2020</w:t>
      </w:r>
      <w:r w:rsidRPr="003B2D5E">
        <w:rPr>
          <w:rFonts w:ascii="Garamond" w:hAnsi="Garamond" w:cs="Didot"/>
          <w:sz w:val="24"/>
          <w:szCs w:val="24"/>
        </w:rPr>
        <w:t>, George Floyd</w:t>
      </w:r>
      <w:r w:rsidR="00467A48" w:rsidRPr="003B2D5E">
        <w:rPr>
          <w:rFonts w:ascii="Garamond" w:hAnsi="Garamond" w:cs="Didot"/>
          <w:sz w:val="24"/>
          <w:szCs w:val="24"/>
        </w:rPr>
        <w:t>, an African American man,</w:t>
      </w:r>
      <w:r w:rsidRPr="003B2D5E">
        <w:rPr>
          <w:rFonts w:ascii="Garamond" w:hAnsi="Garamond" w:cs="Didot"/>
          <w:sz w:val="24"/>
          <w:szCs w:val="24"/>
        </w:rPr>
        <w:t xml:space="preserve"> was murdered while </w:t>
      </w:r>
      <w:r w:rsidR="00B3396A" w:rsidRPr="003B2D5E">
        <w:rPr>
          <w:rFonts w:ascii="Garamond" w:hAnsi="Garamond" w:cs="Didot"/>
          <w:sz w:val="24"/>
          <w:szCs w:val="24"/>
        </w:rPr>
        <w:t>i</w:t>
      </w:r>
      <w:r w:rsidRPr="003B2D5E">
        <w:rPr>
          <w:rFonts w:ascii="Garamond" w:hAnsi="Garamond" w:cs="Didot"/>
          <w:sz w:val="24"/>
          <w:szCs w:val="24"/>
        </w:rPr>
        <w:t xml:space="preserve">n </w:t>
      </w:r>
      <w:r w:rsidR="00467A48" w:rsidRPr="003B2D5E">
        <w:rPr>
          <w:rFonts w:ascii="Garamond" w:hAnsi="Garamond" w:cs="Didot"/>
          <w:sz w:val="24"/>
          <w:szCs w:val="24"/>
        </w:rPr>
        <w:t xml:space="preserve">police custody in Minneapolis. </w:t>
      </w:r>
      <w:r w:rsidR="00746CC6" w:rsidRPr="003B2D5E">
        <w:rPr>
          <w:rFonts w:ascii="Garamond" w:hAnsi="Garamond" w:cs="Didot"/>
          <w:sz w:val="24"/>
          <w:szCs w:val="24"/>
        </w:rPr>
        <w:t>His death</w:t>
      </w:r>
      <w:r w:rsidR="00E00B08" w:rsidRPr="003B2D5E">
        <w:rPr>
          <w:rFonts w:ascii="Garamond" w:hAnsi="Garamond" w:cs="Didot"/>
          <w:sz w:val="24"/>
          <w:szCs w:val="24"/>
        </w:rPr>
        <w:t xml:space="preserve"> sparked </w:t>
      </w:r>
      <w:r w:rsidR="00875474" w:rsidRPr="003B2D5E">
        <w:rPr>
          <w:rFonts w:ascii="Garamond" w:hAnsi="Garamond" w:cs="Didot"/>
          <w:sz w:val="24"/>
          <w:szCs w:val="24"/>
        </w:rPr>
        <w:t xml:space="preserve">protests across the US </w:t>
      </w:r>
      <w:r w:rsidR="00624E56" w:rsidRPr="003B2D5E">
        <w:rPr>
          <w:rFonts w:ascii="Garamond" w:hAnsi="Garamond" w:cs="Didot"/>
          <w:sz w:val="24"/>
          <w:szCs w:val="24"/>
        </w:rPr>
        <w:t>and worldwide</w:t>
      </w:r>
      <w:r w:rsidR="004E3172" w:rsidRPr="003B2D5E">
        <w:rPr>
          <w:rFonts w:ascii="Garamond" w:hAnsi="Garamond" w:cs="Didot"/>
          <w:sz w:val="24"/>
          <w:szCs w:val="24"/>
        </w:rPr>
        <w:t xml:space="preserve">, </w:t>
      </w:r>
      <w:r w:rsidR="00BA42B1" w:rsidRPr="003B2D5E">
        <w:rPr>
          <w:rFonts w:ascii="Garamond" w:hAnsi="Garamond" w:cs="Didot"/>
          <w:sz w:val="24"/>
          <w:szCs w:val="24"/>
        </w:rPr>
        <w:t xml:space="preserve">calling for </w:t>
      </w:r>
      <w:r w:rsidR="001D1955" w:rsidRPr="003B2D5E">
        <w:rPr>
          <w:rFonts w:ascii="Garamond" w:hAnsi="Garamond" w:cs="Didot"/>
          <w:sz w:val="24"/>
          <w:szCs w:val="24"/>
        </w:rPr>
        <w:t>Floyd’s murderer</w:t>
      </w:r>
      <w:r w:rsidR="009D70FE" w:rsidRPr="003B2D5E">
        <w:rPr>
          <w:rFonts w:ascii="Garamond" w:hAnsi="Garamond" w:cs="Didot"/>
          <w:sz w:val="24"/>
          <w:szCs w:val="24"/>
        </w:rPr>
        <w:t xml:space="preserve"> to be held</w:t>
      </w:r>
      <w:r w:rsidR="001D1955" w:rsidRPr="003B2D5E">
        <w:rPr>
          <w:rFonts w:ascii="Garamond" w:hAnsi="Garamond" w:cs="Didot"/>
          <w:sz w:val="24"/>
          <w:szCs w:val="24"/>
        </w:rPr>
        <w:t xml:space="preserve"> accountable </w:t>
      </w:r>
      <w:r w:rsidR="00F81705" w:rsidRPr="003B2D5E">
        <w:rPr>
          <w:rFonts w:ascii="Garamond" w:hAnsi="Garamond" w:cs="Didot"/>
          <w:sz w:val="24"/>
          <w:szCs w:val="24"/>
        </w:rPr>
        <w:t>and</w:t>
      </w:r>
      <w:r w:rsidR="00580EAB" w:rsidRPr="003B2D5E">
        <w:rPr>
          <w:rFonts w:ascii="Garamond" w:hAnsi="Garamond" w:cs="Didot"/>
          <w:sz w:val="24"/>
          <w:szCs w:val="24"/>
        </w:rPr>
        <w:t xml:space="preserve"> </w:t>
      </w:r>
      <w:r w:rsidR="00BA6C91" w:rsidRPr="003B2D5E">
        <w:rPr>
          <w:rFonts w:ascii="Garamond" w:hAnsi="Garamond" w:cs="Didot"/>
          <w:sz w:val="24"/>
          <w:szCs w:val="24"/>
        </w:rPr>
        <w:t>demanding action against</w:t>
      </w:r>
      <w:r w:rsidR="00580EAB" w:rsidRPr="003B2D5E">
        <w:rPr>
          <w:rFonts w:ascii="Garamond" w:hAnsi="Garamond" w:cs="Didot"/>
          <w:sz w:val="24"/>
          <w:szCs w:val="24"/>
        </w:rPr>
        <w:t xml:space="preserve"> police brutality and other issues of </w:t>
      </w:r>
      <w:r w:rsidR="00F57C2B" w:rsidRPr="003B2D5E">
        <w:rPr>
          <w:rFonts w:ascii="Garamond" w:hAnsi="Garamond" w:cs="Didot"/>
          <w:sz w:val="24"/>
          <w:szCs w:val="24"/>
        </w:rPr>
        <w:t xml:space="preserve">racial injustice. </w:t>
      </w:r>
      <w:r w:rsidR="00421654" w:rsidRPr="003B2D5E">
        <w:rPr>
          <w:rFonts w:ascii="Garamond" w:hAnsi="Garamond" w:cs="Didot"/>
          <w:sz w:val="24"/>
          <w:szCs w:val="24"/>
        </w:rPr>
        <w:t xml:space="preserve">Although such protests were largely peaceful, </w:t>
      </w:r>
      <w:r w:rsidR="00354366" w:rsidRPr="003B2D5E">
        <w:rPr>
          <w:rFonts w:ascii="Garamond" w:hAnsi="Garamond" w:cs="Didot"/>
          <w:sz w:val="24"/>
          <w:szCs w:val="24"/>
        </w:rPr>
        <w:t xml:space="preserve">there were </w:t>
      </w:r>
      <w:r w:rsidR="000106A9" w:rsidRPr="003B2D5E">
        <w:rPr>
          <w:rFonts w:ascii="Garamond" w:hAnsi="Garamond" w:cs="Didot"/>
          <w:sz w:val="24"/>
          <w:szCs w:val="24"/>
        </w:rPr>
        <w:t xml:space="preserve">disruptive and outright violent </w:t>
      </w:r>
      <w:r w:rsidR="00C406BE" w:rsidRPr="003B2D5E">
        <w:rPr>
          <w:rFonts w:ascii="Garamond" w:hAnsi="Garamond" w:cs="Didot"/>
          <w:sz w:val="24"/>
          <w:szCs w:val="24"/>
        </w:rPr>
        <w:t>episodes</w:t>
      </w:r>
      <w:r w:rsidR="000106A9" w:rsidRPr="003B2D5E">
        <w:rPr>
          <w:rFonts w:ascii="Garamond" w:hAnsi="Garamond" w:cs="Didot"/>
          <w:sz w:val="24"/>
          <w:szCs w:val="24"/>
        </w:rPr>
        <w:t xml:space="preserve">. </w:t>
      </w:r>
      <w:r w:rsidR="00EB7539" w:rsidRPr="003B2D5E">
        <w:rPr>
          <w:rFonts w:ascii="Garamond" w:hAnsi="Garamond" w:cs="Didot"/>
          <w:sz w:val="24"/>
          <w:szCs w:val="24"/>
        </w:rPr>
        <w:t xml:space="preserve">For instance, </w:t>
      </w:r>
      <w:r w:rsidR="007B6B47" w:rsidRPr="003B2D5E">
        <w:rPr>
          <w:rFonts w:ascii="Garamond" w:hAnsi="Garamond" w:cs="Didot"/>
          <w:sz w:val="24"/>
          <w:szCs w:val="24"/>
        </w:rPr>
        <w:t xml:space="preserve">on 27 May, </w:t>
      </w:r>
      <w:r w:rsidR="00477F2C" w:rsidRPr="003B2D5E">
        <w:rPr>
          <w:rFonts w:ascii="Garamond" w:hAnsi="Garamond" w:cs="Didot"/>
          <w:sz w:val="24"/>
          <w:szCs w:val="24"/>
        </w:rPr>
        <w:t xml:space="preserve">a group of protesters at </w:t>
      </w:r>
      <w:r w:rsidR="007B6B47" w:rsidRPr="003B2D5E">
        <w:rPr>
          <w:rFonts w:ascii="Garamond" w:hAnsi="Garamond" w:cs="Didot"/>
          <w:sz w:val="24"/>
          <w:szCs w:val="24"/>
        </w:rPr>
        <w:t xml:space="preserve">a Black Lives Matter </w:t>
      </w:r>
      <w:r w:rsidR="00477F2C" w:rsidRPr="003B2D5E">
        <w:rPr>
          <w:rFonts w:ascii="Garamond" w:hAnsi="Garamond" w:cs="Didot"/>
          <w:sz w:val="24"/>
          <w:szCs w:val="24"/>
        </w:rPr>
        <w:t>march</w:t>
      </w:r>
      <w:r w:rsidR="007B6B47" w:rsidRPr="003B2D5E">
        <w:rPr>
          <w:rFonts w:ascii="Garamond" w:hAnsi="Garamond" w:cs="Didot"/>
          <w:sz w:val="24"/>
          <w:szCs w:val="24"/>
        </w:rPr>
        <w:t xml:space="preserve"> blocked </w:t>
      </w:r>
      <w:r w:rsidR="002312DA" w:rsidRPr="003B2D5E">
        <w:rPr>
          <w:rFonts w:ascii="Garamond" w:hAnsi="Garamond" w:cs="Didot"/>
          <w:sz w:val="24"/>
          <w:szCs w:val="24"/>
        </w:rPr>
        <w:t xml:space="preserve">the 101 </w:t>
      </w:r>
      <w:r w:rsidR="002907E1" w:rsidRPr="003B2D5E">
        <w:rPr>
          <w:rFonts w:ascii="Garamond" w:hAnsi="Garamond" w:cs="Didot"/>
          <w:sz w:val="24"/>
          <w:szCs w:val="24"/>
        </w:rPr>
        <w:t>F</w:t>
      </w:r>
      <w:r w:rsidR="002312DA" w:rsidRPr="003B2D5E">
        <w:rPr>
          <w:rFonts w:ascii="Garamond" w:hAnsi="Garamond" w:cs="Didot"/>
          <w:sz w:val="24"/>
          <w:szCs w:val="24"/>
        </w:rPr>
        <w:t xml:space="preserve">reeway </w:t>
      </w:r>
      <w:r w:rsidR="002907E1" w:rsidRPr="003B2D5E">
        <w:rPr>
          <w:rFonts w:ascii="Garamond" w:hAnsi="Garamond" w:cs="Didot"/>
          <w:sz w:val="24"/>
          <w:szCs w:val="24"/>
        </w:rPr>
        <w:t>in Los Angeles</w:t>
      </w:r>
      <w:r w:rsidR="00A1798E" w:rsidRPr="003B2D5E">
        <w:rPr>
          <w:rFonts w:ascii="Garamond" w:hAnsi="Garamond" w:cs="Didot"/>
          <w:sz w:val="24"/>
          <w:szCs w:val="24"/>
        </w:rPr>
        <w:t xml:space="preserve"> (</w:t>
      </w:r>
      <w:proofErr w:type="spellStart"/>
      <w:r w:rsidR="00A1798E" w:rsidRPr="003B2D5E">
        <w:rPr>
          <w:rFonts w:ascii="Garamond" w:hAnsi="Garamond" w:cs="Didot"/>
          <w:sz w:val="24"/>
          <w:szCs w:val="24"/>
        </w:rPr>
        <w:t>Ormceth</w:t>
      </w:r>
      <w:proofErr w:type="spellEnd"/>
      <w:r w:rsidR="00A1798E" w:rsidRPr="003B2D5E">
        <w:rPr>
          <w:rFonts w:ascii="Garamond" w:hAnsi="Garamond" w:cs="Didot"/>
          <w:sz w:val="24"/>
          <w:szCs w:val="24"/>
        </w:rPr>
        <w:t xml:space="preserve"> et al. 2020)</w:t>
      </w:r>
      <w:r w:rsidR="002907E1" w:rsidRPr="003B2D5E">
        <w:rPr>
          <w:rFonts w:ascii="Garamond" w:hAnsi="Garamond" w:cs="Didot"/>
          <w:sz w:val="24"/>
          <w:szCs w:val="24"/>
        </w:rPr>
        <w:t xml:space="preserve">. </w:t>
      </w:r>
      <w:r w:rsidR="00C03B00" w:rsidRPr="003B2D5E">
        <w:rPr>
          <w:rFonts w:ascii="Garamond" w:hAnsi="Garamond" w:cs="Didot"/>
          <w:sz w:val="24"/>
          <w:szCs w:val="24"/>
        </w:rPr>
        <w:t>On 29 May</w:t>
      </w:r>
      <w:r w:rsidR="00CA76E3" w:rsidRPr="003B2D5E">
        <w:rPr>
          <w:rFonts w:ascii="Garamond" w:hAnsi="Garamond" w:cs="Didot"/>
          <w:sz w:val="24"/>
          <w:szCs w:val="24"/>
        </w:rPr>
        <w:t xml:space="preserve">, </w:t>
      </w:r>
      <w:r w:rsidR="006514BF" w:rsidRPr="003B2D5E">
        <w:rPr>
          <w:rFonts w:ascii="Garamond" w:hAnsi="Garamond" w:cs="Didot"/>
          <w:sz w:val="24"/>
          <w:szCs w:val="24"/>
        </w:rPr>
        <w:t xml:space="preserve">as part of broader protests in Atlanta, </w:t>
      </w:r>
      <w:r w:rsidR="00137AC8" w:rsidRPr="003B2D5E">
        <w:rPr>
          <w:rFonts w:ascii="Garamond" w:hAnsi="Garamond" w:cs="Didot"/>
          <w:sz w:val="24"/>
          <w:szCs w:val="24"/>
        </w:rPr>
        <w:t xml:space="preserve">some demonstrators committed </w:t>
      </w:r>
      <w:r w:rsidR="00A21CAD" w:rsidRPr="003B2D5E">
        <w:rPr>
          <w:rFonts w:ascii="Garamond" w:hAnsi="Garamond" w:cs="Didot"/>
          <w:sz w:val="24"/>
          <w:szCs w:val="24"/>
        </w:rPr>
        <w:t>vandalism,</w:t>
      </w:r>
      <w:r w:rsidR="00137AC8" w:rsidRPr="003B2D5E">
        <w:rPr>
          <w:rFonts w:ascii="Garamond" w:hAnsi="Garamond" w:cs="Didot"/>
          <w:sz w:val="24"/>
          <w:szCs w:val="24"/>
        </w:rPr>
        <w:t xml:space="preserve"> including </w:t>
      </w:r>
      <w:r w:rsidR="00E002D5" w:rsidRPr="003B2D5E">
        <w:rPr>
          <w:rFonts w:ascii="Garamond" w:hAnsi="Garamond" w:cs="Didot"/>
          <w:sz w:val="24"/>
          <w:szCs w:val="24"/>
        </w:rPr>
        <w:t xml:space="preserve">climbing </w:t>
      </w:r>
      <w:r w:rsidR="001605DC" w:rsidRPr="003B2D5E">
        <w:rPr>
          <w:rFonts w:ascii="Garamond" w:hAnsi="Garamond" w:cs="Didot"/>
          <w:sz w:val="24"/>
          <w:szCs w:val="24"/>
        </w:rPr>
        <w:t>atop</w:t>
      </w:r>
      <w:r w:rsidR="00137AC8" w:rsidRPr="003B2D5E">
        <w:rPr>
          <w:rFonts w:ascii="Garamond" w:hAnsi="Garamond" w:cs="Didot"/>
          <w:sz w:val="24"/>
          <w:szCs w:val="24"/>
        </w:rPr>
        <w:t xml:space="preserve"> and spray painting </w:t>
      </w:r>
      <w:r w:rsidR="00E002D5" w:rsidRPr="003B2D5E">
        <w:rPr>
          <w:rFonts w:ascii="Garamond" w:hAnsi="Garamond" w:cs="Didot"/>
          <w:sz w:val="24"/>
          <w:szCs w:val="24"/>
        </w:rPr>
        <w:t xml:space="preserve">the </w:t>
      </w:r>
      <w:r w:rsidR="00CA6A21" w:rsidRPr="003B2D5E">
        <w:rPr>
          <w:rFonts w:ascii="Garamond" w:hAnsi="Garamond" w:cs="Didot"/>
          <w:sz w:val="24"/>
          <w:szCs w:val="24"/>
        </w:rPr>
        <w:t xml:space="preserve">local </w:t>
      </w:r>
      <w:r w:rsidR="00676A2D" w:rsidRPr="003B2D5E">
        <w:rPr>
          <w:rFonts w:ascii="Garamond" w:hAnsi="Garamond" w:cs="Didot"/>
          <w:sz w:val="24"/>
          <w:szCs w:val="24"/>
        </w:rPr>
        <w:t xml:space="preserve">CNN </w:t>
      </w:r>
      <w:r w:rsidR="00CA6A21" w:rsidRPr="003B2D5E">
        <w:rPr>
          <w:rFonts w:ascii="Garamond" w:hAnsi="Garamond" w:cs="Didot"/>
          <w:sz w:val="24"/>
          <w:szCs w:val="24"/>
        </w:rPr>
        <w:t>headquarters</w:t>
      </w:r>
      <w:r w:rsidR="0031150A" w:rsidRPr="003B2D5E">
        <w:rPr>
          <w:rFonts w:ascii="Garamond" w:hAnsi="Garamond" w:cs="Didot"/>
          <w:sz w:val="24"/>
          <w:szCs w:val="24"/>
        </w:rPr>
        <w:t xml:space="preserve"> (Fausset and Levenson</w:t>
      </w:r>
      <w:r w:rsidR="00325809" w:rsidRPr="003B2D5E">
        <w:rPr>
          <w:rFonts w:ascii="Garamond" w:hAnsi="Garamond" w:cs="Didot"/>
          <w:sz w:val="24"/>
          <w:szCs w:val="24"/>
        </w:rPr>
        <w:t xml:space="preserve"> 2020</w:t>
      </w:r>
      <w:r w:rsidR="0031150A" w:rsidRPr="003B2D5E">
        <w:rPr>
          <w:rFonts w:ascii="Garamond" w:hAnsi="Garamond" w:cs="Didot"/>
          <w:sz w:val="24"/>
          <w:szCs w:val="24"/>
        </w:rPr>
        <w:t>)</w:t>
      </w:r>
      <w:r w:rsidR="00CA6A21" w:rsidRPr="003B2D5E">
        <w:rPr>
          <w:rFonts w:ascii="Garamond" w:hAnsi="Garamond" w:cs="Didot"/>
          <w:sz w:val="24"/>
          <w:szCs w:val="24"/>
        </w:rPr>
        <w:t xml:space="preserve">. </w:t>
      </w:r>
      <w:r w:rsidR="00EA0512" w:rsidRPr="003B2D5E">
        <w:rPr>
          <w:rFonts w:ascii="Garamond" w:hAnsi="Garamond" w:cs="Didot"/>
          <w:sz w:val="24"/>
          <w:szCs w:val="24"/>
        </w:rPr>
        <w:t>O</w:t>
      </w:r>
      <w:r w:rsidR="00C03B00" w:rsidRPr="003B2D5E">
        <w:rPr>
          <w:rFonts w:ascii="Garamond" w:hAnsi="Garamond" w:cs="Didot"/>
          <w:sz w:val="24"/>
          <w:szCs w:val="24"/>
        </w:rPr>
        <w:t xml:space="preserve">n </w:t>
      </w:r>
      <w:r w:rsidR="006030F3" w:rsidRPr="003B2D5E">
        <w:rPr>
          <w:rFonts w:ascii="Garamond" w:hAnsi="Garamond" w:cs="Didot"/>
          <w:sz w:val="24"/>
          <w:szCs w:val="24"/>
        </w:rPr>
        <w:t>the previous day</w:t>
      </w:r>
      <w:r w:rsidR="00C03B00" w:rsidRPr="003B2D5E">
        <w:rPr>
          <w:rFonts w:ascii="Garamond" w:hAnsi="Garamond" w:cs="Didot"/>
          <w:sz w:val="24"/>
          <w:szCs w:val="24"/>
        </w:rPr>
        <w:t xml:space="preserve">, </w:t>
      </w:r>
      <w:r w:rsidR="00D86149" w:rsidRPr="003B2D5E">
        <w:rPr>
          <w:rFonts w:ascii="Garamond" w:hAnsi="Garamond" w:cs="Didot"/>
          <w:sz w:val="24"/>
          <w:szCs w:val="24"/>
        </w:rPr>
        <w:t xml:space="preserve">Minneapolis protesters </w:t>
      </w:r>
      <w:r w:rsidR="00365498" w:rsidRPr="003B2D5E">
        <w:rPr>
          <w:rFonts w:ascii="Garamond" w:hAnsi="Garamond" w:cs="Didot"/>
          <w:sz w:val="24"/>
          <w:szCs w:val="24"/>
        </w:rPr>
        <w:t xml:space="preserve">had </w:t>
      </w:r>
      <w:r w:rsidR="00A21CAD" w:rsidRPr="003B2D5E">
        <w:rPr>
          <w:rFonts w:ascii="Garamond" w:hAnsi="Garamond" w:cs="Didot"/>
          <w:sz w:val="24"/>
          <w:szCs w:val="24"/>
        </w:rPr>
        <w:t>set the Third Police Precinct on fire during riots that had also led to looting and destruction of private property,</w:t>
      </w:r>
      <w:r w:rsidR="00F413BE" w:rsidRPr="003B2D5E">
        <w:rPr>
          <w:rFonts w:ascii="Garamond" w:hAnsi="Garamond" w:cs="Didot"/>
          <w:sz w:val="24"/>
          <w:szCs w:val="24"/>
        </w:rPr>
        <w:t xml:space="preserve"> </w:t>
      </w:r>
      <w:r w:rsidR="0019615F" w:rsidRPr="003B2D5E">
        <w:rPr>
          <w:rFonts w:ascii="Garamond" w:hAnsi="Garamond" w:cs="Didot"/>
          <w:sz w:val="24"/>
          <w:szCs w:val="24"/>
        </w:rPr>
        <w:t>inflicting</w:t>
      </w:r>
      <w:r w:rsidR="00401541" w:rsidRPr="003B2D5E">
        <w:rPr>
          <w:rFonts w:ascii="Garamond" w:hAnsi="Garamond" w:cs="Didot"/>
          <w:sz w:val="24"/>
          <w:szCs w:val="24"/>
        </w:rPr>
        <w:t xml:space="preserve"> several hundred </w:t>
      </w:r>
      <w:r w:rsidR="00E5020A" w:rsidRPr="003B2D5E">
        <w:rPr>
          <w:rFonts w:ascii="Garamond" w:hAnsi="Garamond" w:cs="Didot"/>
          <w:sz w:val="24"/>
          <w:szCs w:val="24"/>
        </w:rPr>
        <w:t xml:space="preserve">million </w:t>
      </w:r>
      <w:r w:rsidR="009E5E50" w:rsidRPr="003B2D5E">
        <w:rPr>
          <w:rFonts w:ascii="Garamond" w:hAnsi="Garamond" w:cs="Didot"/>
          <w:sz w:val="24"/>
          <w:szCs w:val="24"/>
        </w:rPr>
        <w:t>dollars’ worth</w:t>
      </w:r>
      <w:r w:rsidR="0019615F" w:rsidRPr="003B2D5E">
        <w:rPr>
          <w:rFonts w:ascii="Garamond" w:hAnsi="Garamond" w:cs="Didot"/>
          <w:sz w:val="24"/>
          <w:szCs w:val="24"/>
        </w:rPr>
        <w:t xml:space="preserve"> of damage</w:t>
      </w:r>
      <w:r w:rsidR="00A95CA9" w:rsidRPr="003B2D5E">
        <w:rPr>
          <w:rFonts w:ascii="Garamond" w:hAnsi="Garamond" w:cs="Didot"/>
          <w:sz w:val="24"/>
          <w:szCs w:val="24"/>
        </w:rPr>
        <w:t xml:space="preserve"> (St. Anthony 2021)</w:t>
      </w:r>
      <w:r w:rsidR="00E5020A" w:rsidRPr="003B2D5E">
        <w:rPr>
          <w:rFonts w:ascii="Garamond" w:hAnsi="Garamond" w:cs="Didot"/>
          <w:sz w:val="24"/>
          <w:szCs w:val="24"/>
        </w:rPr>
        <w:t>.</w:t>
      </w:r>
    </w:p>
    <w:p w14:paraId="195C4F40" w14:textId="594C9969" w:rsidR="0052178D" w:rsidRPr="003B2D5E" w:rsidRDefault="00015B19" w:rsidP="00952359">
      <w:pPr>
        <w:spacing w:after="0" w:line="480" w:lineRule="auto"/>
        <w:ind w:firstLine="567"/>
        <w:jc w:val="both"/>
        <w:rPr>
          <w:rFonts w:ascii="Garamond" w:hAnsi="Garamond" w:cs="Didot"/>
          <w:sz w:val="24"/>
          <w:szCs w:val="24"/>
        </w:rPr>
      </w:pPr>
      <w:r w:rsidRPr="003B2D5E">
        <w:rPr>
          <w:rFonts w:ascii="Garamond" w:hAnsi="Garamond" w:cs="Didot"/>
          <w:sz w:val="24"/>
          <w:szCs w:val="24"/>
        </w:rPr>
        <w:t xml:space="preserve">Even if, compared to previous </w:t>
      </w:r>
      <w:r w:rsidR="00AC7130" w:rsidRPr="003B2D5E">
        <w:rPr>
          <w:rFonts w:ascii="Garamond" w:hAnsi="Garamond" w:cs="Didot"/>
          <w:sz w:val="24"/>
          <w:szCs w:val="24"/>
        </w:rPr>
        <w:t>demonstrations</w:t>
      </w:r>
      <w:r w:rsidRPr="003B2D5E">
        <w:rPr>
          <w:rFonts w:ascii="Garamond" w:hAnsi="Garamond" w:cs="Didot"/>
          <w:sz w:val="24"/>
          <w:szCs w:val="24"/>
        </w:rPr>
        <w:t xml:space="preserve"> against racial injustice, </w:t>
      </w:r>
      <w:r w:rsidR="00AC7130" w:rsidRPr="003B2D5E">
        <w:rPr>
          <w:rFonts w:ascii="Garamond" w:hAnsi="Garamond" w:cs="Didot"/>
          <w:sz w:val="24"/>
          <w:szCs w:val="24"/>
        </w:rPr>
        <w:t>the George Floyd protests were received favourably</w:t>
      </w:r>
      <w:r w:rsidR="00B364BD" w:rsidRPr="003B2D5E">
        <w:rPr>
          <w:rFonts w:ascii="Garamond" w:hAnsi="Garamond" w:cs="Didot"/>
          <w:sz w:val="24"/>
          <w:szCs w:val="24"/>
        </w:rPr>
        <w:t xml:space="preserve">, </w:t>
      </w:r>
      <w:r w:rsidR="00AA48F2" w:rsidRPr="003B2D5E">
        <w:rPr>
          <w:rFonts w:ascii="Garamond" w:hAnsi="Garamond" w:cs="Didot"/>
          <w:sz w:val="24"/>
          <w:szCs w:val="24"/>
        </w:rPr>
        <w:t xml:space="preserve">many commentators and </w:t>
      </w:r>
      <w:r w:rsidR="00B57DC4" w:rsidRPr="003B2D5E">
        <w:rPr>
          <w:rFonts w:ascii="Garamond" w:hAnsi="Garamond" w:cs="Didot"/>
          <w:sz w:val="24"/>
          <w:szCs w:val="24"/>
        </w:rPr>
        <w:t xml:space="preserve">politicians </w:t>
      </w:r>
      <w:r w:rsidR="007A4ED0" w:rsidRPr="003B2D5E">
        <w:rPr>
          <w:rFonts w:ascii="Garamond" w:hAnsi="Garamond" w:cs="Didot"/>
          <w:sz w:val="24"/>
          <w:szCs w:val="24"/>
        </w:rPr>
        <w:t xml:space="preserve">still </w:t>
      </w:r>
      <w:r w:rsidR="003D5F43" w:rsidRPr="003B2D5E">
        <w:rPr>
          <w:rFonts w:ascii="Garamond" w:hAnsi="Garamond" w:cs="Didot"/>
          <w:sz w:val="24"/>
          <w:szCs w:val="24"/>
        </w:rPr>
        <w:t>condemned</w:t>
      </w:r>
      <w:r w:rsidR="00A960A1" w:rsidRPr="003B2D5E">
        <w:rPr>
          <w:rFonts w:ascii="Garamond" w:hAnsi="Garamond" w:cs="Didot"/>
          <w:sz w:val="24"/>
          <w:szCs w:val="24"/>
        </w:rPr>
        <w:t xml:space="preserve"> </w:t>
      </w:r>
      <w:r w:rsidR="003D5F43" w:rsidRPr="003B2D5E">
        <w:rPr>
          <w:rFonts w:ascii="Garamond" w:hAnsi="Garamond" w:cs="Didot"/>
          <w:sz w:val="24"/>
          <w:szCs w:val="24"/>
        </w:rPr>
        <w:t xml:space="preserve">disruptive and violent behaviour. </w:t>
      </w:r>
      <w:r w:rsidR="004577CA" w:rsidRPr="003B2D5E">
        <w:rPr>
          <w:rFonts w:ascii="Garamond" w:hAnsi="Garamond" w:cs="Didot"/>
          <w:sz w:val="24"/>
          <w:szCs w:val="24"/>
        </w:rPr>
        <w:t xml:space="preserve">For example, </w:t>
      </w:r>
      <w:r w:rsidR="00DC7BBF" w:rsidRPr="003B2D5E">
        <w:rPr>
          <w:rFonts w:ascii="Garamond" w:hAnsi="Garamond" w:cs="Didot"/>
          <w:sz w:val="24"/>
          <w:szCs w:val="24"/>
        </w:rPr>
        <w:t xml:space="preserve">Republican Senator Mitt Romney </w:t>
      </w:r>
      <w:r w:rsidR="00422F87" w:rsidRPr="003B2D5E">
        <w:rPr>
          <w:rFonts w:ascii="Garamond" w:hAnsi="Garamond" w:cs="Didot"/>
          <w:sz w:val="24"/>
          <w:szCs w:val="24"/>
        </w:rPr>
        <w:t xml:space="preserve">marched </w:t>
      </w:r>
      <w:r w:rsidR="002B4707" w:rsidRPr="003B2D5E">
        <w:rPr>
          <w:rFonts w:ascii="Garamond" w:hAnsi="Garamond" w:cs="Didot"/>
          <w:sz w:val="24"/>
          <w:szCs w:val="24"/>
        </w:rPr>
        <w:t>with Black Lives Matter</w:t>
      </w:r>
      <w:r w:rsidR="00F82FB3" w:rsidRPr="003B2D5E">
        <w:rPr>
          <w:rFonts w:ascii="Garamond" w:hAnsi="Garamond" w:cs="Didot"/>
          <w:sz w:val="24"/>
          <w:szCs w:val="24"/>
        </w:rPr>
        <w:t xml:space="preserve"> but</w:t>
      </w:r>
      <w:r w:rsidR="002B4707" w:rsidRPr="003B2D5E">
        <w:rPr>
          <w:rFonts w:ascii="Garamond" w:hAnsi="Garamond" w:cs="Didot"/>
          <w:sz w:val="24"/>
          <w:szCs w:val="24"/>
        </w:rPr>
        <w:t xml:space="preserve"> </w:t>
      </w:r>
      <w:r w:rsidR="00353FD4" w:rsidRPr="003B2D5E">
        <w:rPr>
          <w:rFonts w:ascii="Garamond" w:hAnsi="Garamond" w:cs="Didot"/>
          <w:sz w:val="24"/>
          <w:szCs w:val="24"/>
        </w:rPr>
        <w:t xml:space="preserve">claimed that </w:t>
      </w:r>
      <w:r w:rsidR="003A4396" w:rsidRPr="003B2D5E">
        <w:rPr>
          <w:rFonts w:ascii="Garamond" w:hAnsi="Garamond" w:cs="Didot"/>
          <w:sz w:val="24"/>
          <w:szCs w:val="24"/>
        </w:rPr>
        <w:t>“violence drowns the message of the protesters and mocks the principles of justice</w:t>
      </w:r>
      <w:r w:rsidR="00F82FB3" w:rsidRPr="003B2D5E">
        <w:rPr>
          <w:rFonts w:ascii="Garamond" w:hAnsi="Garamond" w:cs="Didot"/>
          <w:sz w:val="24"/>
          <w:szCs w:val="24"/>
        </w:rPr>
        <w:t>”</w:t>
      </w:r>
      <w:r w:rsidR="00A1742A" w:rsidRPr="003B2D5E">
        <w:rPr>
          <w:rFonts w:ascii="Garamond" w:hAnsi="Garamond" w:cs="Didot"/>
          <w:sz w:val="24"/>
          <w:szCs w:val="24"/>
        </w:rPr>
        <w:t xml:space="preserve"> (Rice 2020)</w:t>
      </w:r>
      <w:r w:rsidR="00F82FB3" w:rsidRPr="003B2D5E">
        <w:rPr>
          <w:rFonts w:ascii="Garamond" w:hAnsi="Garamond" w:cs="Didot"/>
          <w:sz w:val="24"/>
          <w:szCs w:val="24"/>
        </w:rPr>
        <w:t>.</w:t>
      </w:r>
      <w:r w:rsidR="00552919" w:rsidRPr="003B2D5E">
        <w:rPr>
          <w:rFonts w:ascii="Garamond" w:hAnsi="Garamond" w:cs="Didot"/>
          <w:sz w:val="24"/>
          <w:szCs w:val="24"/>
        </w:rPr>
        <w:t xml:space="preserve"> </w:t>
      </w:r>
      <w:r w:rsidR="002A7A72" w:rsidRPr="003B2D5E">
        <w:rPr>
          <w:rFonts w:ascii="Garamond" w:hAnsi="Garamond" w:cs="Didot"/>
          <w:sz w:val="24"/>
          <w:szCs w:val="24"/>
        </w:rPr>
        <w:t>Similarly, f</w:t>
      </w:r>
      <w:r w:rsidR="002575D5" w:rsidRPr="003B2D5E">
        <w:rPr>
          <w:rFonts w:ascii="Garamond" w:hAnsi="Garamond" w:cs="Didot"/>
          <w:sz w:val="24"/>
          <w:szCs w:val="24"/>
        </w:rPr>
        <w:t xml:space="preserve">uture US President Joe Biden sided with peaceful </w:t>
      </w:r>
      <w:r w:rsidR="00075A56" w:rsidRPr="003B2D5E">
        <w:rPr>
          <w:rFonts w:ascii="Garamond" w:hAnsi="Garamond" w:cs="Didot"/>
          <w:sz w:val="24"/>
          <w:szCs w:val="24"/>
        </w:rPr>
        <w:t>demonstrators</w:t>
      </w:r>
      <w:r w:rsidR="002575D5" w:rsidRPr="003B2D5E">
        <w:rPr>
          <w:rFonts w:ascii="Garamond" w:hAnsi="Garamond" w:cs="Didot"/>
          <w:sz w:val="24"/>
          <w:szCs w:val="24"/>
        </w:rPr>
        <w:t xml:space="preserve"> but stressed that violence overshadows </w:t>
      </w:r>
      <w:r w:rsidR="001A638B" w:rsidRPr="003B2D5E">
        <w:rPr>
          <w:rFonts w:ascii="Garamond" w:hAnsi="Garamond" w:cs="Didot"/>
          <w:sz w:val="24"/>
          <w:szCs w:val="24"/>
        </w:rPr>
        <w:t xml:space="preserve">any </w:t>
      </w:r>
      <w:r w:rsidR="00B37E56" w:rsidRPr="003B2D5E">
        <w:rPr>
          <w:rFonts w:ascii="Garamond" w:hAnsi="Garamond" w:cs="Didot"/>
          <w:sz w:val="24"/>
          <w:szCs w:val="24"/>
        </w:rPr>
        <w:t>legitimate</w:t>
      </w:r>
      <w:r w:rsidR="00752004" w:rsidRPr="003B2D5E">
        <w:rPr>
          <w:rFonts w:ascii="Garamond" w:hAnsi="Garamond" w:cs="Didot"/>
          <w:sz w:val="24"/>
          <w:szCs w:val="24"/>
        </w:rPr>
        <w:t xml:space="preserve"> reasons for protesting</w:t>
      </w:r>
      <w:r w:rsidR="00864E09" w:rsidRPr="003B2D5E">
        <w:rPr>
          <w:rFonts w:ascii="Garamond" w:hAnsi="Garamond" w:cs="Didot"/>
          <w:sz w:val="24"/>
          <w:szCs w:val="24"/>
        </w:rPr>
        <w:t xml:space="preserve"> (Biden 2020)</w:t>
      </w:r>
      <w:r w:rsidR="00752004" w:rsidRPr="003B2D5E">
        <w:rPr>
          <w:rFonts w:ascii="Garamond" w:hAnsi="Garamond" w:cs="Didot"/>
          <w:sz w:val="24"/>
          <w:szCs w:val="24"/>
        </w:rPr>
        <w:t xml:space="preserve">. </w:t>
      </w:r>
    </w:p>
    <w:p w14:paraId="55462EDF" w14:textId="0849A37E" w:rsidR="008E079C" w:rsidRPr="003B2D5E" w:rsidRDefault="001304B2" w:rsidP="00952359">
      <w:pPr>
        <w:spacing w:after="0" w:line="480" w:lineRule="auto"/>
        <w:ind w:firstLine="567"/>
        <w:jc w:val="both"/>
        <w:rPr>
          <w:rFonts w:ascii="Garamond" w:hAnsi="Garamond" w:cs="Didot"/>
          <w:sz w:val="24"/>
          <w:szCs w:val="24"/>
        </w:rPr>
      </w:pPr>
      <w:r w:rsidRPr="003B2D5E">
        <w:rPr>
          <w:rFonts w:ascii="Garamond" w:hAnsi="Garamond" w:cs="Didot"/>
          <w:sz w:val="24"/>
          <w:szCs w:val="24"/>
        </w:rPr>
        <w:t>In this paper, we argue that demanding civility from members of oppressed groups, rather than allow</w:t>
      </w:r>
      <w:r w:rsidR="00765FF2" w:rsidRPr="003B2D5E">
        <w:rPr>
          <w:rFonts w:ascii="Garamond" w:hAnsi="Garamond" w:cs="Didot"/>
          <w:sz w:val="24"/>
          <w:szCs w:val="24"/>
        </w:rPr>
        <w:t>ing</w:t>
      </w:r>
      <w:r w:rsidRPr="003B2D5E">
        <w:rPr>
          <w:rFonts w:ascii="Garamond" w:hAnsi="Garamond" w:cs="Didot"/>
          <w:sz w:val="24"/>
          <w:szCs w:val="24"/>
        </w:rPr>
        <w:t xml:space="preserve"> them to resort to disruption and violence, is unjustifiable. We will do so by building on </w:t>
      </w:r>
      <w:r w:rsidR="00395FB6" w:rsidRPr="003B2D5E">
        <w:rPr>
          <w:rFonts w:ascii="Garamond" w:hAnsi="Garamond" w:cs="Didot"/>
          <w:sz w:val="24"/>
          <w:szCs w:val="24"/>
        </w:rPr>
        <w:t>crucial</w:t>
      </w:r>
      <w:r w:rsidRPr="003B2D5E">
        <w:rPr>
          <w:rFonts w:ascii="Garamond" w:hAnsi="Garamond" w:cs="Didot"/>
          <w:sz w:val="24"/>
          <w:szCs w:val="24"/>
        </w:rPr>
        <w:t xml:space="preserve"> insights from </w:t>
      </w:r>
      <w:r w:rsidR="008E079C" w:rsidRPr="003B2D5E">
        <w:rPr>
          <w:rFonts w:ascii="Garamond" w:hAnsi="Garamond" w:cs="Didot"/>
          <w:sz w:val="24"/>
          <w:szCs w:val="24"/>
        </w:rPr>
        <w:t xml:space="preserve">John Rawls’s </w:t>
      </w:r>
      <w:r w:rsidRPr="003B2D5E">
        <w:rPr>
          <w:rFonts w:ascii="Garamond" w:hAnsi="Garamond" w:cs="Didot"/>
          <w:sz w:val="24"/>
          <w:szCs w:val="24"/>
        </w:rPr>
        <w:t xml:space="preserve">influential </w:t>
      </w:r>
      <w:r w:rsidR="00FD094E" w:rsidRPr="003B2D5E">
        <w:rPr>
          <w:rFonts w:ascii="Garamond" w:hAnsi="Garamond" w:cs="Didot"/>
          <w:sz w:val="24"/>
          <w:szCs w:val="24"/>
        </w:rPr>
        <w:t>theory</w:t>
      </w:r>
      <w:r w:rsidR="00F4274C" w:rsidRPr="003B2D5E">
        <w:rPr>
          <w:rFonts w:ascii="Garamond" w:hAnsi="Garamond" w:cs="Didot"/>
          <w:sz w:val="24"/>
          <w:szCs w:val="24"/>
        </w:rPr>
        <w:t xml:space="preserve"> of political liberalism</w:t>
      </w:r>
      <w:r w:rsidRPr="003B2D5E">
        <w:rPr>
          <w:rFonts w:ascii="Garamond" w:hAnsi="Garamond" w:cs="Didot"/>
          <w:sz w:val="24"/>
          <w:szCs w:val="24"/>
        </w:rPr>
        <w:t>. This might seem surprising</w:t>
      </w:r>
      <w:r w:rsidR="00395FB6" w:rsidRPr="003B2D5E">
        <w:rPr>
          <w:rFonts w:ascii="Garamond" w:hAnsi="Garamond" w:cs="Didot"/>
          <w:sz w:val="24"/>
          <w:szCs w:val="24"/>
        </w:rPr>
        <w:t>,</w:t>
      </w:r>
      <w:r w:rsidRPr="003B2D5E">
        <w:rPr>
          <w:rFonts w:ascii="Garamond" w:hAnsi="Garamond" w:cs="Didot"/>
          <w:sz w:val="24"/>
          <w:szCs w:val="24"/>
        </w:rPr>
        <w:t xml:space="preserve"> </w:t>
      </w:r>
      <w:r w:rsidR="00395FB6" w:rsidRPr="003B2D5E">
        <w:rPr>
          <w:rFonts w:ascii="Garamond" w:hAnsi="Garamond" w:cs="Didot"/>
          <w:sz w:val="24"/>
          <w:szCs w:val="24"/>
        </w:rPr>
        <w:t>given</w:t>
      </w:r>
      <w:r w:rsidRPr="003B2D5E">
        <w:rPr>
          <w:rFonts w:ascii="Garamond" w:hAnsi="Garamond" w:cs="Didot"/>
          <w:sz w:val="24"/>
          <w:szCs w:val="24"/>
        </w:rPr>
        <w:t xml:space="preserve"> that political liberalism has been criticised </w:t>
      </w:r>
      <w:r w:rsidR="00FC7001" w:rsidRPr="003B2D5E">
        <w:rPr>
          <w:rFonts w:ascii="Garamond" w:hAnsi="Garamond" w:cs="Didot"/>
          <w:sz w:val="24"/>
          <w:szCs w:val="24"/>
        </w:rPr>
        <w:t xml:space="preserve">precisely </w:t>
      </w:r>
      <w:r w:rsidRPr="003B2D5E">
        <w:rPr>
          <w:rFonts w:ascii="Garamond" w:hAnsi="Garamond" w:cs="Didot"/>
          <w:sz w:val="24"/>
          <w:szCs w:val="24"/>
        </w:rPr>
        <w:t xml:space="preserve">for allegedly prohibiting any </w:t>
      </w:r>
      <w:r w:rsidRPr="003B2D5E">
        <w:rPr>
          <w:rFonts w:ascii="Garamond" w:hAnsi="Garamond" w:cs="Didot"/>
          <w:sz w:val="24"/>
          <w:szCs w:val="24"/>
        </w:rPr>
        <w:lastRenderedPageBreak/>
        <w:t>forceful action in the pursuit of political change</w:t>
      </w:r>
      <w:r w:rsidR="00F4274C" w:rsidRPr="003B2D5E">
        <w:rPr>
          <w:rFonts w:ascii="Garamond" w:hAnsi="Garamond" w:cs="Didot"/>
          <w:sz w:val="24"/>
          <w:szCs w:val="24"/>
        </w:rPr>
        <w:t xml:space="preserve">. </w:t>
      </w:r>
      <w:r w:rsidRPr="003B2D5E">
        <w:rPr>
          <w:rFonts w:ascii="Garamond" w:hAnsi="Garamond" w:cs="Didot"/>
          <w:sz w:val="24"/>
          <w:szCs w:val="24"/>
        </w:rPr>
        <w:t xml:space="preserve">Centred </w:t>
      </w:r>
      <w:r w:rsidR="00A53965" w:rsidRPr="003B2D5E">
        <w:rPr>
          <w:rFonts w:ascii="Garamond" w:hAnsi="Garamond" w:cs="Didot"/>
          <w:sz w:val="24"/>
          <w:szCs w:val="24"/>
        </w:rPr>
        <w:t xml:space="preserve">on </w:t>
      </w:r>
      <w:r w:rsidR="00422E04" w:rsidRPr="003B2D5E">
        <w:rPr>
          <w:rFonts w:ascii="Garamond" w:hAnsi="Garamond" w:cs="Didot"/>
          <w:sz w:val="24"/>
          <w:szCs w:val="24"/>
        </w:rPr>
        <w:t>the</w:t>
      </w:r>
      <w:r w:rsidR="00EA7EB8" w:rsidRPr="003B2D5E">
        <w:rPr>
          <w:rFonts w:ascii="Garamond" w:hAnsi="Garamond" w:cs="Didot"/>
          <w:sz w:val="24"/>
          <w:szCs w:val="24"/>
        </w:rPr>
        <w:t xml:space="preserve"> deliberative democratic</w:t>
      </w:r>
      <w:r w:rsidR="00422E04" w:rsidRPr="003B2D5E">
        <w:rPr>
          <w:rFonts w:ascii="Garamond" w:hAnsi="Garamond" w:cs="Didot"/>
          <w:sz w:val="24"/>
          <w:szCs w:val="24"/>
        </w:rPr>
        <w:t xml:space="preserve"> requirement</w:t>
      </w:r>
      <w:r w:rsidR="00D92A29" w:rsidRPr="003B2D5E">
        <w:rPr>
          <w:rFonts w:ascii="Garamond" w:hAnsi="Garamond" w:cs="Didot"/>
          <w:sz w:val="24"/>
          <w:szCs w:val="24"/>
        </w:rPr>
        <w:t xml:space="preserve">, </w:t>
      </w:r>
      <w:r w:rsidR="00372DDC" w:rsidRPr="003B2D5E">
        <w:rPr>
          <w:rFonts w:ascii="Garamond" w:hAnsi="Garamond" w:cs="Didot"/>
          <w:sz w:val="24"/>
          <w:szCs w:val="24"/>
        </w:rPr>
        <w:t>described</w:t>
      </w:r>
      <w:r w:rsidR="009664FB" w:rsidRPr="003B2D5E">
        <w:rPr>
          <w:rFonts w:ascii="Garamond" w:hAnsi="Garamond" w:cs="Didot"/>
          <w:sz w:val="24"/>
          <w:szCs w:val="24"/>
        </w:rPr>
        <w:t xml:space="preserve"> as </w:t>
      </w:r>
      <w:r w:rsidR="00372DDC" w:rsidRPr="003B2D5E">
        <w:rPr>
          <w:rFonts w:ascii="Garamond" w:hAnsi="Garamond" w:cs="Didot"/>
          <w:sz w:val="24"/>
          <w:szCs w:val="24"/>
        </w:rPr>
        <w:t>a</w:t>
      </w:r>
      <w:r w:rsidR="009664FB" w:rsidRPr="003B2D5E">
        <w:rPr>
          <w:rFonts w:ascii="Garamond" w:hAnsi="Garamond" w:cs="Didot"/>
          <w:sz w:val="24"/>
          <w:szCs w:val="24"/>
        </w:rPr>
        <w:t xml:space="preserve"> </w:t>
      </w:r>
      <w:r w:rsidR="00372DDC" w:rsidRPr="003B2D5E">
        <w:rPr>
          <w:rFonts w:ascii="Garamond" w:hAnsi="Garamond" w:cs="Didot"/>
          <w:sz w:val="24"/>
          <w:szCs w:val="24"/>
        </w:rPr>
        <w:t>duty of civility</w:t>
      </w:r>
      <w:r w:rsidR="00D92A29" w:rsidRPr="003B2D5E">
        <w:rPr>
          <w:rFonts w:ascii="Garamond" w:hAnsi="Garamond" w:cs="Didot"/>
          <w:sz w:val="24"/>
          <w:szCs w:val="24"/>
        </w:rPr>
        <w:t>,</w:t>
      </w:r>
      <w:r w:rsidR="00422E04" w:rsidRPr="003B2D5E">
        <w:rPr>
          <w:rFonts w:ascii="Garamond" w:hAnsi="Garamond" w:cs="Didot"/>
          <w:sz w:val="24"/>
          <w:szCs w:val="24"/>
        </w:rPr>
        <w:t xml:space="preserve"> that </w:t>
      </w:r>
      <w:r w:rsidR="004F6AC5" w:rsidRPr="003B2D5E">
        <w:rPr>
          <w:rFonts w:ascii="Garamond" w:hAnsi="Garamond" w:cs="Didot"/>
          <w:sz w:val="24"/>
          <w:szCs w:val="24"/>
        </w:rPr>
        <w:t>important</w:t>
      </w:r>
      <w:r w:rsidR="00A21CAD" w:rsidRPr="003B2D5E">
        <w:rPr>
          <w:rFonts w:ascii="Garamond" w:hAnsi="Garamond" w:cs="Didot"/>
          <w:sz w:val="24"/>
          <w:szCs w:val="24"/>
        </w:rPr>
        <w:t xml:space="preserve"> </w:t>
      </w:r>
      <w:r w:rsidR="00E242F2" w:rsidRPr="003B2D5E">
        <w:rPr>
          <w:rFonts w:ascii="Garamond" w:hAnsi="Garamond" w:cs="Didot"/>
          <w:sz w:val="24"/>
          <w:szCs w:val="24"/>
        </w:rPr>
        <w:t>political decisions</w:t>
      </w:r>
      <w:r w:rsidR="00634F2E" w:rsidRPr="003B2D5E">
        <w:rPr>
          <w:rFonts w:ascii="Garamond" w:hAnsi="Garamond" w:cs="Didot"/>
          <w:sz w:val="24"/>
          <w:szCs w:val="24"/>
        </w:rPr>
        <w:t xml:space="preserve"> be </w:t>
      </w:r>
      <w:r w:rsidR="004370EA" w:rsidRPr="003B2D5E">
        <w:rPr>
          <w:rFonts w:ascii="Garamond" w:hAnsi="Garamond" w:cs="Didot"/>
          <w:sz w:val="24"/>
          <w:szCs w:val="24"/>
        </w:rPr>
        <w:t>gover</w:t>
      </w:r>
      <w:r w:rsidR="00F54747" w:rsidRPr="003B2D5E">
        <w:rPr>
          <w:rFonts w:ascii="Garamond" w:hAnsi="Garamond" w:cs="Didot"/>
          <w:sz w:val="24"/>
          <w:szCs w:val="24"/>
        </w:rPr>
        <w:t>ned by</w:t>
      </w:r>
      <w:r w:rsidR="0083029D" w:rsidRPr="003B2D5E">
        <w:rPr>
          <w:rFonts w:ascii="Garamond" w:hAnsi="Garamond" w:cs="Didot"/>
          <w:sz w:val="24"/>
          <w:szCs w:val="24"/>
        </w:rPr>
        <w:t xml:space="preserve"> </w:t>
      </w:r>
      <w:r w:rsidR="0040362A" w:rsidRPr="003B2D5E">
        <w:rPr>
          <w:rFonts w:ascii="Garamond" w:hAnsi="Garamond" w:cs="Didot"/>
          <w:sz w:val="24"/>
          <w:szCs w:val="24"/>
        </w:rPr>
        <w:t>“</w:t>
      </w:r>
      <w:r w:rsidR="0083029D" w:rsidRPr="003B2D5E">
        <w:rPr>
          <w:rFonts w:ascii="Garamond" w:hAnsi="Garamond" w:cs="Didot"/>
          <w:sz w:val="24"/>
          <w:szCs w:val="24"/>
        </w:rPr>
        <w:t>public reason</w:t>
      </w:r>
      <w:r w:rsidR="0040362A" w:rsidRPr="003B2D5E">
        <w:rPr>
          <w:rFonts w:ascii="Garamond" w:hAnsi="Garamond" w:cs="Didot"/>
          <w:sz w:val="24"/>
          <w:szCs w:val="24"/>
        </w:rPr>
        <w:t>”</w:t>
      </w:r>
      <w:r w:rsidR="004875E6" w:rsidRPr="003B2D5E">
        <w:rPr>
          <w:rFonts w:ascii="Garamond" w:hAnsi="Garamond" w:cs="Didot"/>
          <w:sz w:val="24"/>
          <w:szCs w:val="24"/>
        </w:rPr>
        <w:t xml:space="preserve"> (hereafter PR</w:t>
      </w:r>
      <w:r w:rsidR="00A53965" w:rsidRPr="003B2D5E">
        <w:rPr>
          <w:rFonts w:ascii="Garamond" w:hAnsi="Garamond" w:cs="Didot"/>
          <w:sz w:val="24"/>
          <w:szCs w:val="24"/>
        </w:rPr>
        <w:t>)</w:t>
      </w:r>
      <w:r w:rsidR="00897E58" w:rsidRPr="003B2D5E">
        <w:rPr>
          <w:rFonts w:ascii="Garamond" w:hAnsi="Garamond" w:cs="Didot"/>
          <w:sz w:val="24"/>
          <w:szCs w:val="24"/>
        </w:rPr>
        <w:t>,</w:t>
      </w:r>
      <w:r w:rsidR="00A53965" w:rsidRPr="003B2D5E">
        <w:rPr>
          <w:rFonts w:ascii="Garamond" w:hAnsi="Garamond" w:cs="Didot"/>
          <w:sz w:val="24"/>
          <w:szCs w:val="24"/>
        </w:rPr>
        <w:t xml:space="preserve"> </w:t>
      </w:r>
      <w:r w:rsidRPr="003B2D5E">
        <w:rPr>
          <w:rFonts w:ascii="Garamond" w:hAnsi="Garamond" w:cs="Didot"/>
          <w:sz w:val="24"/>
          <w:szCs w:val="24"/>
        </w:rPr>
        <w:t>political liberalism</w:t>
      </w:r>
      <w:r w:rsidR="001A2A56" w:rsidRPr="003B2D5E">
        <w:rPr>
          <w:rFonts w:ascii="Garamond" w:hAnsi="Garamond" w:cs="Didot"/>
          <w:sz w:val="24"/>
          <w:szCs w:val="24"/>
        </w:rPr>
        <w:t xml:space="preserve"> </w:t>
      </w:r>
      <w:r w:rsidR="00D84F1C" w:rsidRPr="003B2D5E">
        <w:rPr>
          <w:rFonts w:ascii="Garamond" w:hAnsi="Garamond" w:cs="Didot"/>
          <w:sz w:val="24"/>
          <w:szCs w:val="24"/>
        </w:rPr>
        <w:t xml:space="preserve">calls on </w:t>
      </w:r>
      <w:r w:rsidR="00C350E3" w:rsidRPr="003B2D5E">
        <w:rPr>
          <w:rFonts w:ascii="Garamond" w:hAnsi="Garamond" w:cs="Didot"/>
          <w:sz w:val="24"/>
          <w:szCs w:val="24"/>
        </w:rPr>
        <w:t>public officials</w:t>
      </w:r>
      <w:r w:rsidR="00905277" w:rsidRPr="003B2D5E">
        <w:rPr>
          <w:rFonts w:ascii="Garamond" w:hAnsi="Garamond" w:cs="Didot"/>
          <w:sz w:val="24"/>
          <w:szCs w:val="24"/>
        </w:rPr>
        <w:t xml:space="preserve"> and common citizens</w:t>
      </w:r>
      <w:r w:rsidR="00C350E3" w:rsidRPr="003B2D5E">
        <w:rPr>
          <w:rFonts w:ascii="Garamond" w:hAnsi="Garamond" w:cs="Didot"/>
          <w:sz w:val="24"/>
          <w:szCs w:val="24"/>
        </w:rPr>
        <w:t xml:space="preserve"> </w:t>
      </w:r>
      <w:r w:rsidR="00EF31A2" w:rsidRPr="003B2D5E">
        <w:rPr>
          <w:rFonts w:ascii="Garamond" w:hAnsi="Garamond" w:cs="Didot"/>
          <w:sz w:val="24"/>
          <w:szCs w:val="24"/>
        </w:rPr>
        <w:t xml:space="preserve">to </w:t>
      </w:r>
      <w:r w:rsidR="006C46FA" w:rsidRPr="003B2D5E">
        <w:rPr>
          <w:rFonts w:ascii="Garamond" w:hAnsi="Garamond" w:cs="Didot"/>
          <w:sz w:val="24"/>
          <w:szCs w:val="24"/>
        </w:rPr>
        <w:t>pursue their political agenda</w:t>
      </w:r>
      <w:r w:rsidR="00502D90" w:rsidRPr="003B2D5E">
        <w:rPr>
          <w:rFonts w:ascii="Garamond" w:hAnsi="Garamond" w:cs="Didot"/>
          <w:sz w:val="24"/>
          <w:szCs w:val="24"/>
        </w:rPr>
        <w:t>s</w:t>
      </w:r>
      <w:r w:rsidR="000C5ED9" w:rsidRPr="003B2D5E">
        <w:rPr>
          <w:rFonts w:ascii="Garamond" w:hAnsi="Garamond" w:cs="Didot"/>
          <w:sz w:val="24"/>
          <w:szCs w:val="24"/>
        </w:rPr>
        <w:t xml:space="preserve"> through</w:t>
      </w:r>
      <w:r w:rsidR="00EF31A2" w:rsidRPr="003B2D5E">
        <w:rPr>
          <w:rFonts w:ascii="Garamond" w:hAnsi="Garamond" w:cs="Didot"/>
          <w:sz w:val="24"/>
          <w:szCs w:val="24"/>
        </w:rPr>
        <w:t xml:space="preserve"> an exchange</w:t>
      </w:r>
      <w:r w:rsidR="00F41B45" w:rsidRPr="003B2D5E">
        <w:rPr>
          <w:rFonts w:ascii="Garamond" w:hAnsi="Garamond" w:cs="Didot"/>
          <w:sz w:val="24"/>
          <w:szCs w:val="24"/>
        </w:rPr>
        <w:t xml:space="preserve"> of</w:t>
      </w:r>
      <w:r w:rsidR="00EF31A2" w:rsidRPr="003B2D5E">
        <w:rPr>
          <w:rFonts w:ascii="Garamond" w:hAnsi="Garamond" w:cs="Didot"/>
          <w:sz w:val="24"/>
          <w:szCs w:val="24"/>
        </w:rPr>
        <w:t xml:space="preserve"> </w:t>
      </w:r>
      <w:r w:rsidR="009F079F" w:rsidRPr="003B2D5E">
        <w:rPr>
          <w:rFonts w:ascii="Garamond" w:hAnsi="Garamond" w:cs="Didot"/>
          <w:sz w:val="24"/>
          <w:szCs w:val="24"/>
        </w:rPr>
        <w:t>justifications that</w:t>
      </w:r>
      <w:r w:rsidR="00D72EE2" w:rsidRPr="003B2D5E">
        <w:rPr>
          <w:rFonts w:ascii="Garamond" w:hAnsi="Garamond" w:cs="Didot"/>
          <w:sz w:val="24"/>
          <w:szCs w:val="24"/>
        </w:rPr>
        <w:t xml:space="preserve"> </w:t>
      </w:r>
      <w:r w:rsidR="00163038" w:rsidRPr="003B2D5E">
        <w:rPr>
          <w:rFonts w:ascii="Garamond" w:hAnsi="Garamond" w:cs="Didot"/>
          <w:sz w:val="24"/>
          <w:szCs w:val="24"/>
        </w:rPr>
        <w:t xml:space="preserve">could reasonably be acceptable to </w:t>
      </w:r>
      <w:r w:rsidR="00436549" w:rsidRPr="003B2D5E">
        <w:rPr>
          <w:rFonts w:ascii="Garamond" w:hAnsi="Garamond" w:cs="Didot"/>
          <w:sz w:val="24"/>
          <w:szCs w:val="24"/>
        </w:rPr>
        <w:t>everyone</w:t>
      </w:r>
      <w:r w:rsidR="00F41B45" w:rsidRPr="003B2D5E">
        <w:rPr>
          <w:rFonts w:ascii="Garamond" w:hAnsi="Garamond" w:cs="Didot"/>
          <w:sz w:val="24"/>
          <w:szCs w:val="24"/>
        </w:rPr>
        <w:t xml:space="preserve">, not </w:t>
      </w:r>
      <w:r w:rsidR="0088237A" w:rsidRPr="003B2D5E">
        <w:rPr>
          <w:rFonts w:ascii="Garamond" w:hAnsi="Garamond" w:cs="Didot"/>
          <w:sz w:val="24"/>
          <w:szCs w:val="24"/>
        </w:rPr>
        <w:t>threat</w:t>
      </w:r>
      <w:r w:rsidR="00554F70" w:rsidRPr="003B2D5E">
        <w:rPr>
          <w:rFonts w:ascii="Garamond" w:hAnsi="Garamond" w:cs="Didot"/>
          <w:sz w:val="24"/>
          <w:szCs w:val="24"/>
        </w:rPr>
        <w:t>s</w:t>
      </w:r>
      <w:r w:rsidR="0088237A" w:rsidRPr="003B2D5E">
        <w:rPr>
          <w:rFonts w:ascii="Garamond" w:hAnsi="Garamond" w:cs="Didot"/>
          <w:sz w:val="24"/>
          <w:szCs w:val="24"/>
        </w:rPr>
        <w:t xml:space="preserve"> of disruption and violence</w:t>
      </w:r>
      <w:r w:rsidR="00163038" w:rsidRPr="003B2D5E">
        <w:rPr>
          <w:rFonts w:ascii="Garamond" w:hAnsi="Garamond" w:cs="Didot"/>
          <w:sz w:val="24"/>
          <w:szCs w:val="24"/>
        </w:rPr>
        <w:t>.</w:t>
      </w:r>
      <w:r w:rsidRPr="003B2D5E">
        <w:rPr>
          <w:rFonts w:ascii="Garamond" w:hAnsi="Garamond" w:cs="Didot"/>
          <w:sz w:val="24"/>
          <w:szCs w:val="24"/>
        </w:rPr>
        <w:t xml:space="preserve"> According to </w:t>
      </w:r>
      <w:r w:rsidR="006E30F7" w:rsidRPr="003B2D5E">
        <w:rPr>
          <w:rFonts w:ascii="Garamond" w:hAnsi="Garamond" w:cs="Didot"/>
          <w:sz w:val="24"/>
          <w:szCs w:val="24"/>
        </w:rPr>
        <w:t>several</w:t>
      </w:r>
      <w:r w:rsidRPr="003B2D5E">
        <w:rPr>
          <w:rFonts w:ascii="Garamond" w:hAnsi="Garamond" w:cs="Didot"/>
          <w:sz w:val="24"/>
          <w:szCs w:val="24"/>
        </w:rPr>
        <w:t xml:space="preserve"> critics,</w:t>
      </w:r>
      <w:r w:rsidR="00163038" w:rsidRPr="003B2D5E">
        <w:rPr>
          <w:rFonts w:ascii="Garamond" w:hAnsi="Garamond" w:cs="Didot"/>
          <w:sz w:val="24"/>
          <w:szCs w:val="24"/>
        </w:rPr>
        <w:t xml:space="preserve"> </w:t>
      </w:r>
      <w:r w:rsidRPr="003B2D5E">
        <w:rPr>
          <w:rFonts w:ascii="Garamond" w:hAnsi="Garamond" w:cs="Didot"/>
          <w:sz w:val="24"/>
          <w:szCs w:val="24"/>
        </w:rPr>
        <w:t xml:space="preserve">imposing the civility of </w:t>
      </w:r>
      <w:r w:rsidR="004875E6" w:rsidRPr="003B2D5E">
        <w:rPr>
          <w:rFonts w:ascii="Garamond" w:hAnsi="Garamond" w:cs="Didot"/>
          <w:sz w:val="24"/>
          <w:szCs w:val="24"/>
        </w:rPr>
        <w:t>PR</w:t>
      </w:r>
      <w:r w:rsidRPr="003B2D5E">
        <w:rPr>
          <w:rFonts w:ascii="Garamond" w:hAnsi="Garamond" w:cs="Didot"/>
          <w:sz w:val="24"/>
          <w:szCs w:val="24"/>
        </w:rPr>
        <w:t xml:space="preserve"> on victims of injustice – as political liberalism appears to </w:t>
      </w:r>
      <w:r w:rsidR="002C56FF" w:rsidRPr="003B2D5E">
        <w:rPr>
          <w:rFonts w:ascii="Garamond" w:hAnsi="Garamond" w:cs="Didot"/>
          <w:sz w:val="24"/>
          <w:szCs w:val="24"/>
        </w:rPr>
        <w:t>do</w:t>
      </w:r>
      <w:r w:rsidRPr="003B2D5E">
        <w:rPr>
          <w:rFonts w:ascii="Garamond" w:hAnsi="Garamond" w:cs="Didot"/>
          <w:sz w:val="24"/>
          <w:szCs w:val="24"/>
        </w:rPr>
        <w:t xml:space="preserve"> – is deeply problematic because oppressed social groups need and </w:t>
      </w:r>
      <w:r w:rsidR="00F70C62" w:rsidRPr="003B2D5E">
        <w:rPr>
          <w:rFonts w:ascii="Garamond" w:hAnsi="Garamond" w:cs="Didot"/>
          <w:sz w:val="24"/>
          <w:szCs w:val="24"/>
        </w:rPr>
        <w:t>have every</w:t>
      </w:r>
      <w:r w:rsidRPr="003B2D5E">
        <w:rPr>
          <w:rFonts w:ascii="Garamond" w:hAnsi="Garamond" w:cs="Didot"/>
          <w:sz w:val="24"/>
          <w:szCs w:val="24"/>
        </w:rPr>
        <w:t xml:space="preserve"> right to depart from civility in trying to improve their condition</w:t>
      </w:r>
      <w:r w:rsidR="00653C53" w:rsidRPr="003B2D5E">
        <w:rPr>
          <w:rFonts w:ascii="Garamond" w:hAnsi="Garamond" w:cs="Didot"/>
          <w:sz w:val="24"/>
          <w:szCs w:val="24"/>
        </w:rPr>
        <w:t>s</w:t>
      </w:r>
      <w:r w:rsidRPr="003B2D5E">
        <w:rPr>
          <w:rFonts w:ascii="Garamond" w:hAnsi="Garamond" w:cs="Didot"/>
          <w:sz w:val="24"/>
          <w:szCs w:val="24"/>
        </w:rPr>
        <w:t>.</w:t>
      </w:r>
      <w:r w:rsidR="00B347F8" w:rsidRPr="003B2D5E">
        <w:rPr>
          <w:rStyle w:val="FootnoteReference"/>
          <w:rFonts w:ascii="Garamond" w:hAnsi="Garamond" w:cs="Didot"/>
          <w:sz w:val="24"/>
          <w:szCs w:val="24"/>
        </w:rPr>
        <w:footnoteReference w:id="1"/>
      </w:r>
    </w:p>
    <w:p w14:paraId="7E06F157" w14:textId="170E330B" w:rsidR="00FA3975" w:rsidRPr="003B2D5E" w:rsidRDefault="002A3E15" w:rsidP="00994A09">
      <w:pPr>
        <w:spacing w:after="0" w:line="480" w:lineRule="auto"/>
        <w:ind w:firstLine="567"/>
        <w:jc w:val="both"/>
        <w:rPr>
          <w:rFonts w:ascii="Garamond" w:hAnsi="Garamond" w:cs="Didot"/>
          <w:sz w:val="24"/>
          <w:szCs w:val="24"/>
        </w:rPr>
      </w:pPr>
      <w:r w:rsidRPr="003B2D5E">
        <w:rPr>
          <w:rFonts w:ascii="Garamond" w:hAnsi="Garamond" w:cs="Didot"/>
          <w:sz w:val="24"/>
          <w:szCs w:val="24"/>
        </w:rPr>
        <w:t>This paper</w:t>
      </w:r>
      <w:r w:rsidR="00D03D73" w:rsidRPr="003B2D5E">
        <w:rPr>
          <w:rFonts w:ascii="Garamond" w:hAnsi="Garamond" w:cs="Didot"/>
          <w:sz w:val="24"/>
          <w:szCs w:val="24"/>
        </w:rPr>
        <w:t>’s goal is</w:t>
      </w:r>
      <w:r w:rsidR="00C06024" w:rsidRPr="003B2D5E">
        <w:rPr>
          <w:rFonts w:ascii="Garamond" w:hAnsi="Garamond" w:cs="Didot"/>
          <w:sz w:val="24"/>
          <w:szCs w:val="24"/>
        </w:rPr>
        <w:t xml:space="preserve"> to show </w:t>
      </w:r>
      <w:r w:rsidR="001304B2" w:rsidRPr="003B2D5E">
        <w:rPr>
          <w:rFonts w:ascii="Garamond" w:hAnsi="Garamond" w:cs="Didot"/>
          <w:sz w:val="24"/>
          <w:szCs w:val="24"/>
        </w:rPr>
        <w:t xml:space="preserve">not only </w:t>
      </w:r>
      <w:r w:rsidR="00C06024" w:rsidRPr="003B2D5E">
        <w:rPr>
          <w:rFonts w:ascii="Garamond" w:hAnsi="Garamond" w:cs="Didot"/>
          <w:sz w:val="24"/>
          <w:szCs w:val="24"/>
        </w:rPr>
        <w:t xml:space="preserve">that </w:t>
      </w:r>
      <w:r w:rsidR="001304B2" w:rsidRPr="003B2D5E">
        <w:rPr>
          <w:rFonts w:ascii="Garamond" w:hAnsi="Garamond" w:cs="Didot"/>
          <w:sz w:val="24"/>
          <w:szCs w:val="24"/>
        </w:rPr>
        <w:t xml:space="preserve">these critiques </w:t>
      </w:r>
      <w:r w:rsidR="007011EB" w:rsidRPr="003B2D5E">
        <w:rPr>
          <w:rFonts w:ascii="Garamond" w:hAnsi="Garamond" w:cs="Didot"/>
          <w:sz w:val="24"/>
          <w:szCs w:val="24"/>
        </w:rPr>
        <w:t>are misdirected</w:t>
      </w:r>
      <w:r w:rsidR="001304B2" w:rsidRPr="003B2D5E">
        <w:rPr>
          <w:rFonts w:ascii="Garamond" w:hAnsi="Garamond" w:cs="Didot"/>
          <w:sz w:val="24"/>
          <w:szCs w:val="24"/>
        </w:rPr>
        <w:t xml:space="preserve"> but also,</w:t>
      </w:r>
      <w:r w:rsidR="007011EB" w:rsidRPr="003B2D5E">
        <w:rPr>
          <w:rFonts w:ascii="Garamond" w:hAnsi="Garamond" w:cs="Didot"/>
          <w:sz w:val="24"/>
          <w:szCs w:val="24"/>
        </w:rPr>
        <w:t xml:space="preserve"> </w:t>
      </w:r>
      <w:r w:rsidR="001304B2" w:rsidRPr="003B2D5E">
        <w:rPr>
          <w:rFonts w:ascii="Garamond" w:hAnsi="Garamond" w:cs="Didot"/>
          <w:sz w:val="24"/>
          <w:szCs w:val="24"/>
        </w:rPr>
        <w:t>m</w:t>
      </w:r>
      <w:r w:rsidR="00393981" w:rsidRPr="003B2D5E">
        <w:rPr>
          <w:rFonts w:ascii="Garamond" w:hAnsi="Garamond" w:cs="Didot"/>
          <w:sz w:val="24"/>
          <w:szCs w:val="24"/>
        </w:rPr>
        <w:t>ore constructively</w:t>
      </w:r>
      <w:r w:rsidR="00F1601E" w:rsidRPr="003B2D5E">
        <w:rPr>
          <w:rFonts w:ascii="Garamond" w:hAnsi="Garamond" w:cs="Didot"/>
          <w:sz w:val="24"/>
          <w:szCs w:val="24"/>
        </w:rPr>
        <w:t xml:space="preserve">, </w:t>
      </w:r>
      <w:r w:rsidR="00084883" w:rsidRPr="003B2D5E">
        <w:rPr>
          <w:rFonts w:ascii="Garamond" w:hAnsi="Garamond" w:cs="Didot"/>
          <w:sz w:val="24"/>
          <w:szCs w:val="24"/>
        </w:rPr>
        <w:t xml:space="preserve">that Rawlsian political liberalism contains </w:t>
      </w:r>
      <w:r w:rsidR="003522B0" w:rsidRPr="003B2D5E">
        <w:rPr>
          <w:rFonts w:ascii="Garamond" w:hAnsi="Garamond" w:cs="Didot"/>
          <w:sz w:val="24"/>
          <w:szCs w:val="24"/>
        </w:rPr>
        <w:t>precious</w:t>
      </w:r>
      <w:r w:rsidR="00084883" w:rsidRPr="003B2D5E">
        <w:rPr>
          <w:rFonts w:ascii="Garamond" w:hAnsi="Garamond" w:cs="Didot"/>
          <w:sz w:val="24"/>
          <w:szCs w:val="24"/>
        </w:rPr>
        <w:t xml:space="preserve"> insights that, i</w:t>
      </w:r>
      <w:r w:rsidR="00287AB7" w:rsidRPr="003B2D5E">
        <w:rPr>
          <w:rFonts w:ascii="Garamond" w:hAnsi="Garamond" w:cs="Didot"/>
          <w:sz w:val="24"/>
          <w:szCs w:val="24"/>
        </w:rPr>
        <w:t xml:space="preserve">f properly developed, </w:t>
      </w:r>
      <w:r w:rsidR="00084883" w:rsidRPr="003B2D5E">
        <w:rPr>
          <w:rFonts w:ascii="Garamond" w:hAnsi="Garamond" w:cs="Didot"/>
          <w:sz w:val="24"/>
          <w:szCs w:val="24"/>
        </w:rPr>
        <w:t>can provide</w:t>
      </w:r>
      <w:r w:rsidR="00A21CAD" w:rsidRPr="003B2D5E">
        <w:rPr>
          <w:rFonts w:ascii="Garamond" w:hAnsi="Garamond" w:cs="Didot"/>
          <w:sz w:val="24"/>
          <w:szCs w:val="24"/>
        </w:rPr>
        <w:t xml:space="preserve"> nuanced normative guidance for how different social groups should seek political change in societies characterised by severe injustice</w:t>
      </w:r>
      <w:r w:rsidR="00FE2CE4" w:rsidRPr="003B2D5E">
        <w:rPr>
          <w:rFonts w:ascii="Garamond" w:hAnsi="Garamond" w:cs="Didot"/>
          <w:sz w:val="24"/>
          <w:szCs w:val="24"/>
        </w:rPr>
        <w:t xml:space="preserve">. Based on </w:t>
      </w:r>
      <w:r w:rsidR="00D66F9C" w:rsidRPr="003B2D5E">
        <w:rPr>
          <w:rFonts w:ascii="Garamond" w:hAnsi="Garamond" w:cs="Didot"/>
          <w:sz w:val="24"/>
          <w:szCs w:val="24"/>
        </w:rPr>
        <w:t xml:space="preserve">our political liberal </w:t>
      </w:r>
      <w:r w:rsidR="00FE2CE4" w:rsidRPr="003B2D5E">
        <w:rPr>
          <w:rFonts w:ascii="Garamond" w:hAnsi="Garamond" w:cs="Didot"/>
          <w:sz w:val="24"/>
          <w:szCs w:val="24"/>
        </w:rPr>
        <w:t>framework,</w:t>
      </w:r>
      <w:r w:rsidR="000D3153" w:rsidRPr="003B2D5E">
        <w:rPr>
          <w:rFonts w:ascii="Garamond" w:hAnsi="Garamond" w:cs="Didot"/>
          <w:sz w:val="24"/>
          <w:szCs w:val="24"/>
        </w:rPr>
        <w:t xml:space="preserve"> </w:t>
      </w:r>
      <w:r w:rsidR="00FA6870" w:rsidRPr="003B2D5E">
        <w:rPr>
          <w:rFonts w:ascii="Garamond" w:hAnsi="Garamond" w:cs="Didot"/>
          <w:sz w:val="24"/>
          <w:szCs w:val="24"/>
        </w:rPr>
        <w:t xml:space="preserve">those at the receiving end of </w:t>
      </w:r>
      <w:r w:rsidR="00DC39F3" w:rsidRPr="003B2D5E">
        <w:rPr>
          <w:rFonts w:ascii="Garamond" w:hAnsi="Garamond" w:cs="Didot"/>
          <w:sz w:val="24"/>
          <w:szCs w:val="24"/>
        </w:rPr>
        <w:t>that injustice</w:t>
      </w:r>
      <w:r w:rsidR="000D3153" w:rsidRPr="003B2D5E">
        <w:rPr>
          <w:rFonts w:ascii="Garamond" w:hAnsi="Garamond" w:cs="Didot"/>
          <w:sz w:val="24"/>
          <w:szCs w:val="24"/>
        </w:rPr>
        <w:t xml:space="preserve"> have a moral right </w:t>
      </w:r>
      <w:r w:rsidR="00E21D5F" w:rsidRPr="003B2D5E">
        <w:rPr>
          <w:rFonts w:ascii="Garamond" w:hAnsi="Garamond" w:cs="Didot"/>
          <w:sz w:val="24"/>
          <w:szCs w:val="24"/>
        </w:rPr>
        <w:t>to resort to certain forms of disruptive and violent behaviour</w:t>
      </w:r>
      <w:r w:rsidR="00951457" w:rsidRPr="003B2D5E">
        <w:rPr>
          <w:rFonts w:ascii="Garamond" w:hAnsi="Garamond" w:cs="Didot"/>
          <w:sz w:val="24"/>
          <w:szCs w:val="24"/>
        </w:rPr>
        <w:t xml:space="preserve"> in their political activities</w:t>
      </w:r>
      <w:r w:rsidR="00D62317" w:rsidRPr="003B2D5E">
        <w:rPr>
          <w:rFonts w:ascii="Garamond" w:hAnsi="Garamond" w:cs="Didot"/>
          <w:sz w:val="24"/>
          <w:szCs w:val="24"/>
        </w:rPr>
        <w:t>.</w:t>
      </w:r>
      <w:r w:rsidR="00DC39F3" w:rsidRPr="003B2D5E">
        <w:rPr>
          <w:rFonts w:ascii="Garamond" w:hAnsi="Garamond" w:cs="Didot"/>
          <w:sz w:val="24"/>
          <w:szCs w:val="24"/>
        </w:rPr>
        <w:t xml:space="preserve"> </w:t>
      </w:r>
      <w:r w:rsidR="00BF27AE" w:rsidRPr="003B2D5E">
        <w:rPr>
          <w:rFonts w:ascii="Garamond" w:hAnsi="Garamond" w:cs="Didot"/>
          <w:sz w:val="24"/>
          <w:szCs w:val="24"/>
        </w:rPr>
        <w:t>In contrast, t</w:t>
      </w:r>
      <w:r w:rsidR="00DC39F3" w:rsidRPr="003B2D5E">
        <w:rPr>
          <w:rFonts w:ascii="Garamond" w:hAnsi="Garamond" w:cs="Didot"/>
          <w:sz w:val="24"/>
          <w:szCs w:val="24"/>
        </w:rPr>
        <w:t xml:space="preserve">heir </w:t>
      </w:r>
      <w:r w:rsidR="002A7E0F" w:rsidRPr="003B2D5E">
        <w:rPr>
          <w:rFonts w:ascii="Garamond" w:hAnsi="Garamond" w:cs="Didot"/>
          <w:sz w:val="24"/>
          <w:szCs w:val="24"/>
        </w:rPr>
        <w:t>more privileged fellow citizens</w:t>
      </w:r>
      <w:r w:rsidR="005A0DAD" w:rsidRPr="003B2D5E">
        <w:rPr>
          <w:rFonts w:ascii="Garamond" w:hAnsi="Garamond" w:cs="Didot"/>
          <w:sz w:val="24"/>
          <w:szCs w:val="24"/>
        </w:rPr>
        <w:t xml:space="preserve"> are</w:t>
      </w:r>
      <w:r w:rsidR="0047534B" w:rsidRPr="003B2D5E">
        <w:rPr>
          <w:rFonts w:ascii="Garamond" w:hAnsi="Garamond" w:cs="Didot"/>
          <w:sz w:val="24"/>
          <w:szCs w:val="24"/>
        </w:rPr>
        <w:t xml:space="preserve"> still</w:t>
      </w:r>
      <w:r w:rsidR="005A0DAD" w:rsidRPr="003B2D5E">
        <w:rPr>
          <w:rFonts w:ascii="Garamond" w:hAnsi="Garamond" w:cs="Didot"/>
          <w:sz w:val="24"/>
          <w:szCs w:val="24"/>
        </w:rPr>
        <w:t xml:space="preserve"> gener</w:t>
      </w:r>
      <w:r w:rsidR="00D62317" w:rsidRPr="003B2D5E">
        <w:rPr>
          <w:rFonts w:ascii="Garamond" w:hAnsi="Garamond" w:cs="Didot"/>
          <w:sz w:val="24"/>
          <w:szCs w:val="24"/>
        </w:rPr>
        <w:t>ally</w:t>
      </w:r>
      <w:r w:rsidR="002A7E0F" w:rsidRPr="003B2D5E">
        <w:rPr>
          <w:rFonts w:ascii="Garamond" w:hAnsi="Garamond" w:cs="Didot"/>
          <w:sz w:val="24"/>
          <w:szCs w:val="24"/>
        </w:rPr>
        <w:t xml:space="preserve"> </w:t>
      </w:r>
      <w:r w:rsidR="005A0DAD" w:rsidRPr="003B2D5E">
        <w:rPr>
          <w:rFonts w:ascii="Garamond" w:hAnsi="Garamond" w:cs="Didot"/>
          <w:sz w:val="24"/>
          <w:szCs w:val="24"/>
        </w:rPr>
        <w:t>bound by Rawls’s duty of civility to comply with PR</w:t>
      </w:r>
      <w:r w:rsidR="003C3694" w:rsidRPr="003B2D5E">
        <w:rPr>
          <w:rFonts w:ascii="Garamond" w:hAnsi="Garamond" w:cs="Didot"/>
          <w:sz w:val="24"/>
          <w:szCs w:val="24"/>
        </w:rPr>
        <w:t xml:space="preserve"> unless </w:t>
      </w:r>
      <w:r w:rsidR="00B8032F" w:rsidRPr="003B2D5E">
        <w:rPr>
          <w:rFonts w:ascii="Garamond" w:hAnsi="Garamond" w:cs="Didot"/>
          <w:sz w:val="24"/>
          <w:szCs w:val="24"/>
        </w:rPr>
        <w:t xml:space="preserve">they </w:t>
      </w:r>
      <w:r w:rsidR="00783EE1" w:rsidRPr="003B2D5E">
        <w:rPr>
          <w:rFonts w:ascii="Garamond" w:hAnsi="Garamond" w:cs="Didot"/>
          <w:sz w:val="24"/>
          <w:szCs w:val="24"/>
        </w:rPr>
        <w:t>have been</w:t>
      </w:r>
      <w:r w:rsidR="00B8032F" w:rsidRPr="003B2D5E">
        <w:rPr>
          <w:rFonts w:ascii="Garamond" w:hAnsi="Garamond" w:cs="Didot"/>
          <w:sz w:val="24"/>
          <w:szCs w:val="24"/>
        </w:rPr>
        <w:t xml:space="preserve"> authorised by the victims of severe injustice </w:t>
      </w:r>
      <w:r w:rsidR="00691A60" w:rsidRPr="003B2D5E">
        <w:rPr>
          <w:rFonts w:ascii="Garamond" w:hAnsi="Garamond" w:cs="Didot"/>
          <w:sz w:val="24"/>
          <w:szCs w:val="24"/>
        </w:rPr>
        <w:t xml:space="preserve">to </w:t>
      </w:r>
      <w:r w:rsidR="00F14942" w:rsidRPr="003B2D5E">
        <w:rPr>
          <w:rFonts w:ascii="Garamond" w:hAnsi="Garamond" w:cs="Didot"/>
          <w:sz w:val="24"/>
          <w:szCs w:val="24"/>
        </w:rPr>
        <w:t xml:space="preserve">join their </w:t>
      </w:r>
      <w:r w:rsidR="00990C7B" w:rsidRPr="003B2D5E">
        <w:rPr>
          <w:rFonts w:ascii="Garamond" w:hAnsi="Garamond" w:cs="Didot"/>
          <w:sz w:val="24"/>
          <w:szCs w:val="24"/>
        </w:rPr>
        <w:t xml:space="preserve">specific </w:t>
      </w:r>
      <w:r w:rsidR="00F14942" w:rsidRPr="003B2D5E">
        <w:rPr>
          <w:rFonts w:ascii="Garamond" w:hAnsi="Garamond" w:cs="Didot"/>
          <w:sz w:val="24"/>
          <w:szCs w:val="24"/>
        </w:rPr>
        <w:t>fight</w:t>
      </w:r>
      <w:r w:rsidR="00E21D5F" w:rsidRPr="003B2D5E">
        <w:rPr>
          <w:rFonts w:ascii="Garamond" w:hAnsi="Garamond" w:cs="Didot"/>
          <w:sz w:val="24"/>
          <w:szCs w:val="24"/>
        </w:rPr>
        <w:t>.</w:t>
      </w:r>
      <w:r w:rsidR="00FD454D" w:rsidRPr="003B2D5E">
        <w:rPr>
          <w:rFonts w:ascii="Garamond" w:hAnsi="Garamond" w:cs="Didot"/>
          <w:sz w:val="24"/>
          <w:szCs w:val="24"/>
        </w:rPr>
        <w:t xml:space="preserve"> Moreover, </w:t>
      </w:r>
      <w:r w:rsidR="00C35330" w:rsidRPr="003B2D5E">
        <w:rPr>
          <w:rFonts w:ascii="Garamond" w:hAnsi="Garamond" w:cs="Didot"/>
          <w:sz w:val="24"/>
          <w:szCs w:val="24"/>
        </w:rPr>
        <w:t xml:space="preserve">although we will be unable to provide a full </w:t>
      </w:r>
      <w:r w:rsidR="00B42C82" w:rsidRPr="003B2D5E">
        <w:rPr>
          <w:rFonts w:ascii="Garamond" w:hAnsi="Garamond" w:cs="Didot"/>
          <w:sz w:val="24"/>
          <w:szCs w:val="24"/>
        </w:rPr>
        <w:t>account of the normative principles governing how to fight severe injustice uncivilly,</w:t>
      </w:r>
      <w:r w:rsidR="009E25C7" w:rsidRPr="003B2D5E">
        <w:rPr>
          <w:rFonts w:ascii="Garamond" w:hAnsi="Garamond" w:cs="Didot"/>
          <w:sz w:val="24"/>
          <w:szCs w:val="24"/>
        </w:rPr>
        <w:t xml:space="preserve"> </w:t>
      </w:r>
      <w:r w:rsidR="005E09A0" w:rsidRPr="003B2D5E">
        <w:rPr>
          <w:rFonts w:ascii="Garamond" w:hAnsi="Garamond" w:cs="Didot"/>
          <w:sz w:val="24"/>
          <w:szCs w:val="24"/>
        </w:rPr>
        <w:t xml:space="preserve">we </w:t>
      </w:r>
      <w:r w:rsidR="004B4285" w:rsidRPr="003B2D5E">
        <w:rPr>
          <w:rFonts w:ascii="Garamond" w:hAnsi="Garamond" w:cs="Didot"/>
          <w:sz w:val="24"/>
          <w:szCs w:val="24"/>
        </w:rPr>
        <w:t xml:space="preserve">plan </w:t>
      </w:r>
      <w:r w:rsidR="009E25C7" w:rsidRPr="003B2D5E">
        <w:rPr>
          <w:rFonts w:ascii="Garamond" w:hAnsi="Garamond" w:cs="Didot"/>
          <w:sz w:val="24"/>
          <w:szCs w:val="24"/>
        </w:rPr>
        <w:t>to provide</w:t>
      </w:r>
      <w:r w:rsidR="000128F4" w:rsidRPr="003B2D5E">
        <w:rPr>
          <w:rFonts w:ascii="Garamond" w:hAnsi="Garamond" w:cs="Didot"/>
          <w:sz w:val="24"/>
          <w:szCs w:val="24"/>
        </w:rPr>
        <w:t xml:space="preserve"> at least </w:t>
      </w:r>
      <w:r w:rsidR="00DF7101" w:rsidRPr="003B2D5E">
        <w:rPr>
          <w:rFonts w:ascii="Garamond" w:hAnsi="Garamond" w:cs="Didot"/>
          <w:sz w:val="24"/>
          <w:szCs w:val="24"/>
        </w:rPr>
        <w:t>some</w:t>
      </w:r>
      <w:r w:rsidR="000128F4" w:rsidRPr="003B2D5E">
        <w:rPr>
          <w:rFonts w:ascii="Garamond" w:hAnsi="Garamond" w:cs="Didot"/>
          <w:sz w:val="24"/>
          <w:szCs w:val="24"/>
        </w:rPr>
        <w:t xml:space="preserve"> of them.</w:t>
      </w:r>
    </w:p>
    <w:p w14:paraId="429BFEFD" w14:textId="16C8E712" w:rsidR="002102AF" w:rsidRPr="003B2D5E" w:rsidRDefault="00C977D6" w:rsidP="00994A09">
      <w:pPr>
        <w:spacing w:after="0" w:line="480" w:lineRule="auto"/>
        <w:ind w:firstLine="567"/>
        <w:jc w:val="both"/>
        <w:rPr>
          <w:rFonts w:ascii="Garamond" w:hAnsi="Garamond" w:cs="Didot"/>
          <w:sz w:val="24"/>
          <w:szCs w:val="24"/>
        </w:rPr>
      </w:pPr>
      <w:r w:rsidRPr="003B2D5E">
        <w:rPr>
          <w:rFonts w:ascii="Garamond" w:hAnsi="Garamond" w:cs="Didot"/>
          <w:sz w:val="24"/>
          <w:szCs w:val="24"/>
        </w:rPr>
        <w:t xml:space="preserve">The nuanced normative guidance we aim to </w:t>
      </w:r>
      <w:r w:rsidR="007C6FF4" w:rsidRPr="003B2D5E">
        <w:rPr>
          <w:rFonts w:ascii="Garamond" w:hAnsi="Garamond" w:cs="Didot"/>
          <w:sz w:val="24"/>
          <w:szCs w:val="24"/>
        </w:rPr>
        <w:t>offer</w:t>
      </w:r>
      <w:r w:rsidR="00267A69" w:rsidRPr="003B2D5E">
        <w:rPr>
          <w:rFonts w:ascii="Garamond" w:hAnsi="Garamond" w:cs="Didot"/>
          <w:sz w:val="24"/>
          <w:szCs w:val="24"/>
        </w:rPr>
        <w:t xml:space="preserve"> </w:t>
      </w:r>
      <w:r w:rsidRPr="003B2D5E">
        <w:rPr>
          <w:rFonts w:ascii="Garamond" w:hAnsi="Garamond" w:cs="Didot"/>
          <w:sz w:val="24"/>
          <w:szCs w:val="24"/>
        </w:rPr>
        <w:t>should</w:t>
      </w:r>
      <w:r w:rsidR="00267A69" w:rsidRPr="003B2D5E">
        <w:rPr>
          <w:rFonts w:ascii="Garamond" w:hAnsi="Garamond" w:cs="Didot"/>
          <w:sz w:val="24"/>
          <w:szCs w:val="24"/>
        </w:rPr>
        <w:t xml:space="preserve"> be of </w:t>
      </w:r>
      <w:r w:rsidR="001567A2" w:rsidRPr="003B2D5E">
        <w:rPr>
          <w:rFonts w:ascii="Garamond" w:hAnsi="Garamond" w:cs="Didot"/>
          <w:sz w:val="24"/>
          <w:szCs w:val="24"/>
        </w:rPr>
        <w:t xml:space="preserve">broad </w:t>
      </w:r>
      <w:r w:rsidR="00267A69" w:rsidRPr="003B2D5E">
        <w:rPr>
          <w:rFonts w:ascii="Garamond" w:hAnsi="Garamond" w:cs="Didot"/>
          <w:sz w:val="24"/>
          <w:szCs w:val="24"/>
        </w:rPr>
        <w:t>interest</w:t>
      </w:r>
      <w:r w:rsidR="001567A2" w:rsidRPr="003B2D5E">
        <w:rPr>
          <w:rFonts w:ascii="Garamond" w:hAnsi="Garamond" w:cs="Didot"/>
          <w:sz w:val="24"/>
          <w:szCs w:val="24"/>
        </w:rPr>
        <w:t xml:space="preserve">. </w:t>
      </w:r>
      <w:r w:rsidR="00D2611E" w:rsidRPr="003B2D5E">
        <w:rPr>
          <w:rFonts w:ascii="Garamond" w:hAnsi="Garamond" w:cs="Didot"/>
          <w:sz w:val="24"/>
          <w:szCs w:val="24"/>
        </w:rPr>
        <w:t>As exemplified by Biden’s and Romney’s</w:t>
      </w:r>
      <w:r w:rsidR="00C331C9" w:rsidRPr="003B2D5E">
        <w:rPr>
          <w:rFonts w:ascii="Garamond" w:hAnsi="Garamond" w:cs="Didot"/>
          <w:sz w:val="24"/>
          <w:szCs w:val="24"/>
        </w:rPr>
        <w:t xml:space="preserve"> above-mentioned</w:t>
      </w:r>
      <w:r w:rsidR="00D2611E" w:rsidRPr="003B2D5E">
        <w:rPr>
          <w:rFonts w:ascii="Garamond" w:hAnsi="Garamond" w:cs="Didot"/>
          <w:sz w:val="24"/>
          <w:szCs w:val="24"/>
        </w:rPr>
        <w:t xml:space="preserve"> comments</w:t>
      </w:r>
      <w:r w:rsidR="00C331C9" w:rsidRPr="003B2D5E">
        <w:rPr>
          <w:rFonts w:ascii="Garamond" w:hAnsi="Garamond" w:cs="Didot"/>
          <w:sz w:val="24"/>
          <w:szCs w:val="24"/>
        </w:rPr>
        <w:t xml:space="preserve">, </w:t>
      </w:r>
      <w:r w:rsidR="006E7106" w:rsidRPr="003B2D5E">
        <w:rPr>
          <w:rFonts w:ascii="Garamond" w:hAnsi="Garamond" w:cs="Didot"/>
          <w:sz w:val="24"/>
          <w:szCs w:val="24"/>
        </w:rPr>
        <w:t xml:space="preserve">a </w:t>
      </w:r>
      <w:r w:rsidR="003406E2" w:rsidRPr="003B2D5E">
        <w:rPr>
          <w:rFonts w:ascii="Garamond" w:hAnsi="Garamond" w:cs="Didot"/>
          <w:sz w:val="24"/>
          <w:szCs w:val="24"/>
        </w:rPr>
        <w:t xml:space="preserve">first </w:t>
      </w:r>
      <w:r w:rsidR="006E7106" w:rsidRPr="003B2D5E">
        <w:rPr>
          <w:rFonts w:ascii="Garamond" w:hAnsi="Garamond" w:cs="Didot"/>
          <w:sz w:val="24"/>
          <w:szCs w:val="24"/>
        </w:rPr>
        <w:t xml:space="preserve">approach to </w:t>
      </w:r>
      <w:r w:rsidR="00AC3ECB" w:rsidRPr="003B2D5E">
        <w:rPr>
          <w:rFonts w:ascii="Garamond" w:hAnsi="Garamond" w:cs="Didot"/>
          <w:sz w:val="24"/>
          <w:szCs w:val="24"/>
        </w:rPr>
        <w:t xml:space="preserve">civility </w:t>
      </w:r>
      <w:r w:rsidR="00F803F9" w:rsidRPr="003B2D5E">
        <w:rPr>
          <w:rFonts w:ascii="Garamond" w:hAnsi="Garamond" w:cs="Didot"/>
          <w:sz w:val="24"/>
          <w:szCs w:val="24"/>
        </w:rPr>
        <w:t xml:space="preserve">in political </w:t>
      </w:r>
      <w:r w:rsidR="00D81CC6" w:rsidRPr="003B2D5E">
        <w:rPr>
          <w:rFonts w:ascii="Garamond" w:hAnsi="Garamond" w:cs="Didot"/>
          <w:sz w:val="24"/>
          <w:szCs w:val="24"/>
        </w:rPr>
        <w:t>action</w:t>
      </w:r>
      <w:r w:rsidR="00C62F59" w:rsidRPr="003B2D5E">
        <w:rPr>
          <w:rFonts w:ascii="Garamond" w:hAnsi="Garamond" w:cs="Didot"/>
          <w:sz w:val="24"/>
          <w:szCs w:val="24"/>
        </w:rPr>
        <w:t xml:space="preserve">, which is </w:t>
      </w:r>
      <w:r w:rsidR="003E756C" w:rsidRPr="003B2D5E">
        <w:rPr>
          <w:rFonts w:ascii="Garamond" w:hAnsi="Garamond" w:cs="Didot"/>
          <w:sz w:val="24"/>
          <w:szCs w:val="24"/>
        </w:rPr>
        <w:t xml:space="preserve">extremely </w:t>
      </w:r>
      <w:r w:rsidR="00C62F59" w:rsidRPr="003B2D5E">
        <w:rPr>
          <w:rFonts w:ascii="Garamond" w:hAnsi="Garamond" w:cs="Didot"/>
          <w:sz w:val="24"/>
          <w:szCs w:val="24"/>
        </w:rPr>
        <w:t xml:space="preserve">influential in public discourse, </w:t>
      </w:r>
      <w:r w:rsidR="00C66EA5" w:rsidRPr="003B2D5E">
        <w:rPr>
          <w:rFonts w:ascii="Garamond" w:hAnsi="Garamond" w:cs="Didot"/>
          <w:sz w:val="24"/>
          <w:szCs w:val="24"/>
        </w:rPr>
        <w:t>regards it as so important</w:t>
      </w:r>
      <w:r w:rsidR="00C62F59" w:rsidRPr="003B2D5E">
        <w:rPr>
          <w:rFonts w:ascii="Garamond" w:hAnsi="Garamond" w:cs="Didot"/>
          <w:sz w:val="24"/>
          <w:szCs w:val="24"/>
        </w:rPr>
        <w:t xml:space="preserve"> </w:t>
      </w:r>
      <w:r w:rsidR="00E3184C" w:rsidRPr="003B2D5E">
        <w:rPr>
          <w:rFonts w:ascii="Garamond" w:hAnsi="Garamond" w:cs="Didot"/>
          <w:sz w:val="24"/>
          <w:szCs w:val="24"/>
        </w:rPr>
        <w:t xml:space="preserve">as to </w:t>
      </w:r>
      <w:r w:rsidR="00464251" w:rsidRPr="003B2D5E">
        <w:rPr>
          <w:rFonts w:ascii="Garamond" w:hAnsi="Garamond" w:cs="Didot"/>
          <w:sz w:val="24"/>
          <w:szCs w:val="24"/>
        </w:rPr>
        <w:t>rule out</w:t>
      </w:r>
      <w:r w:rsidR="00E3184C" w:rsidRPr="003B2D5E">
        <w:rPr>
          <w:rFonts w:ascii="Garamond" w:hAnsi="Garamond" w:cs="Didot"/>
          <w:sz w:val="24"/>
          <w:szCs w:val="24"/>
        </w:rPr>
        <w:t xml:space="preserve"> any deviation from </w:t>
      </w:r>
      <w:r w:rsidR="001547FA" w:rsidRPr="003B2D5E">
        <w:rPr>
          <w:rFonts w:ascii="Garamond" w:hAnsi="Garamond" w:cs="Didot"/>
          <w:sz w:val="24"/>
          <w:szCs w:val="24"/>
        </w:rPr>
        <w:t>what is considered civil political conduct. At the othe</w:t>
      </w:r>
      <w:r w:rsidR="003E756C" w:rsidRPr="003B2D5E">
        <w:rPr>
          <w:rFonts w:ascii="Garamond" w:hAnsi="Garamond" w:cs="Didot"/>
          <w:sz w:val="24"/>
          <w:szCs w:val="24"/>
        </w:rPr>
        <w:t xml:space="preserve">r end of the spectrum, </w:t>
      </w:r>
      <w:r w:rsidR="000131B8" w:rsidRPr="003B2D5E">
        <w:rPr>
          <w:rFonts w:ascii="Garamond" w:hAnsi="Garamond" w:cs="Didot"/>
          <w:sz w:val="24"/>
          <w:szCs w:val="24"/>
        </w:rPr>
        <w:t xml:space="preserve">another prominent approach </w:t>
      </w:r>
      <w:r w:rsidR="00515849" w:rsidRPr="003B2D5E">
        <w:rPr>
          <w:rFonts w:ascii="Garamond" w:hAnsi="Garamond" w:cs="Didot"/>
          <w:sz w:val="24"/>
          <w:szCs w:val="24"/>
        </w:rPr>
        <w:t xml:space="preserve">casts all calls for civility </w:t>
      </w:r>
      <w:r w:rsidR="00FE51BE" w:rsidRPr="003B2D5E">
        <w:rPr>
          <w:rFonts w:ascii="Garamond" w:hAnsi="Garamond" w:cs="Didot"/>
          <w:sz w:val="24"/>
          <w:szCs w:val="24"/>
        </w:rPr>
        <w:t xml:space="preserve">in a negative light, suggesting </w:t>
      </w:r>
      <w:r w:rsidR="00100103" w:rsidRPr="003B2D5E">
        <w:rPr>
          <w:rFonts w:ascii="Garamond" w:hAnsi="Garamond" w:cs="Didot"/>
          <w:sz w:val="24"/>
          <w:szCs w:val="24"/>
        </w:rPr>
        <w:t>e.g.</w:t>
      </w:r>
      <w:r w:rsidR="00FE47B7" w:rsidRPr="003B2D5E">
        <w:rPr>
          <w:rFonts w:ascii="Garamond" w:hAnsi="Garamond" w:cs="Didot"/>
          <w:sz w:val="24"/>
          <w:szCs w:val="24"/>
        </w:rPr>
        <w:t xml:space="preserve"> that </w:t>
      </w:r>
      <w:r w:rsidR="00B71DB3" w:rsidRPr="003B2D5E">
        <w:rPr>
          <w:rFonts w:ascii="Garamond" w:hAnsi="Garamond" w:cs="Didot"/>
          <w:sz w:val="24"/>
          <w:szCs w:val="24"/>
        </w:rPr>
        <w:t>their purpose is</w:t>
      </w:r>
      <w:r w:rsidR="00FE47B7" w:rsidRPr="003B2D5E">
        <w:rPr>
          <w:rFonts w:ascii="Garamond" w:hAnsi="Garamond" w:cs="Didot"/>
          <w:sz w:val="24"/>
          <w:szCs w:val="24"/>
        </w:rPr>
        <w:t xml:space="preserve"> </w:t>
      </w:r>
      <w:r w:rsidR="00100103" w:rsidRPr="003B2D5E">
        <w:rPr>
          <w:rFonts w:ascii="Garamond" w:hAnsi="Garamond" w:cs="Didot"/>
          <w:sz w:val="24"/>
          <w:szCs w:val="24"/>
        </w:rPr>
        <w:t xml:space="preserve">simply </w:t>
      </w:r>
      <w:r w:rsidR="00FE47B7" w:rsidRPr="003B2D5E">
        <w:rPr>
          <w:rFonts w:ascii="Garamond" w:hAnsi="Garamond" w:cs="Didot"/>
          <w:sz w:val="24"/>
          <w:szCs w:val="24"/>
        </w:rPr>
        <w:t xml:space="preserve">to </w:t>
      </w:r>
      <w:r w:rsidR="006B08CF" w:rsidRPr="003B2D5E">
        <w:rPr>
          <w:rFonts w:ascii="Garamond" w:hAnsi="Garamond" w:cs="Didot"/>
          <w:sz w:val="24"/>
          <w:szCs w:val="24"/>
        </w:rPr>
        <w:t>divert</w:t>
      </w:r>
      <w:r w:rsidR="00FE47B7" w:rsidRPr="003B2D5E">
        <w:rPr>
          <w:rFonts w:ascii="Garamond" w:hAnsi="Garamond" w:cs="Didot"/>
          <w:sz w:val="24"/>
          <w:szCs w:val="24"/>
        </w:rPr>
        <w:t xml:space="preserve"> attention </w:t>
      </w:r>
      <w:r w:rsidR="00BB38CE" w:rsidRPr="003B2D5E">
        <w:rPr>
          <w:rFonts w:ascii="Garamond" w:hAnsi="Garamond" w:cs="Didot"/>
          <w:sz w:val="24"/>
          <w:szCs w:val="24"/>
        </w:rPr>
        <w:t>from real injustice</w:t>
      </w:r>
      <w:r w:rsidR="009C506A" w:rsidRPr="003B2D5E">
        <w:rPr>
          <w:rFonts w:ascii="Garamond" w:hAnsi="Garamond" w:cs="Didot"/>
          <w:sz w:val="24"/>
          <w:szCs w:val="24"/>
        </w:rPr>
        <w:t>s</w:t>
      </w:r>
      <w:r w:rsidR="002007F8" w:rsidRPr="003B2D5E">
        <w:rPr>
          <w:rFonts w:ascii="Garamond" w:hAnsi="Garamond" w:cs="Didot"/>
          <w:sz w:val="24"/>
          <w:szCs w:val="24"/>
        </w:rPr>
        <w:t xml:space="preserve"> (</w:t>
      </w:r>
      <w:r w:rsidR="00F46945" w:rsidRPr="003B2D5E">
        <w:rPr>
          <w:rFonts w:ascii="Garamond" w:hAnsi="Garamond" w:cs="Didot"/>
          <w:sz w:val="24"/>
          <w:szCs w:val="24"/>
        </w:rPr>
        <w:t xml:space="preserve">Newkirk </w:t>
      </w:r>
      <w:r w:rsidR="002007F8" w:rsidRPr="003B2D5E">
        <w:rPr>
          <w:rFonts w:ascii="Garamond" w:hAnsi="Garamond" w:cs="Didot"/>
          <w:sz w:val="24"/>
          <w:szCs w:val="24"/>
        </w:rPr>
        <w:t>2018; Walsh 2022)</w:t>
      </w:r>
      <w:r w:rsidR="00BB38CE" w:rsidRPr="003B2D5E">
        <w:rPr>
          <w:rFonts w:ascii="Garamond" w:hAnsi="Garamond" w:cs="Didot"/>
          <w:sz w:val="24"/>
          <w:szCs w:val="24"/>
        </w:rPr>
        <w:t xml:space="preserve">. </w:t>
      </w:r>
      <w:r w:rsidR="00544C04" w:rsidRPr="003B2D5E">
        <w:rPr>
          <w:rFonts w:ascii="Garamond" w:hAnsi="Garamond" w:cs="Didot"/>
          <w:sz w:val="24"/>
          <w:szCs w:val="24"/>
        </w:rPr>
        <w:t xml:space="preserve">In contrast, </w:t>
      </w:r>
      <w:r w:rsidR="00544C04" w:rsidRPr="003B2D5E">
        <w:rPr>
          <w:rFonts w:ascii="Garamond" w:hAnsi="Garamond" w:cs="Didot"/>
          <w:sz w:val="24"/>
          <w:szCs w:val="24"/>
        </w:rPr>
        <w:lastRenderedPageBreak/>
        <w:t>w</w:t>
      </w:r>
      <w:r w:rsidR="0026353C" w:rsidRPr="003B2D5E">
        <w:rPr>
          <w:rFonts w:ascii="Garamond" w:hAnsi="Garamond" w:cs="Didot"/>
          <w:sz w:val="24"/>
          <w:szCs w:val="24"/>
        </w:rPr>
        <w:t>e aim</w:t>
      </w:r>
      <w:r w:rsidR="00691134" w:rsidRPr="003B2D5E">
        <w:rPr>
          <w:rFonts w:ascii="Garamond" w:hAnsi="Garamond" w:cs="Didot"/>
          <w:sz w:val="24"/>
          <w:szCs w:val="24"/>
        </w:rPr>
        <w:t xml:space="preserve"> to show that it is possible </w:t>
      </w:r>
      <w:r w:rsidR="00757B06" w:rsidRPr="003B2D5E">
        <w:rPr>
          <w:rFonts w:ascii="Garamond" w:hAnsi="Garamond" w:cs="Didot"/>
          <w:sz w:val="24"/>
          <w:szCs w:val="24"/>
        </w:rPr>
        <w:t xml:space="preserve">to regard civility as </w:t>
      </w:r>
      <w:r w:rsidR="00F54432" w:rsidRPr="003B2D5E">
        <w:rPr>
          <w:rFonts w:ascii="Garamond" w:hAnsi="Garamond" w:cs="Didot"/>
          <w:sz w:val="24"/>
          <w:szCs w:val="24"/>
        </w:rPr>
        <w:t xml:space="preserve">very </w:t>
      </w:r>
      <w:r w:rsidR="00757B06" w:rsidRPr="003B2D5E">
        <w:rPr>
          <w:rFonts w:ascii="Garamond" w:hAnsi="Garamond" w:cs="Didot"/>
          <w:sz w:val="24"/>
          <w:szCs w:val="24"/>
        </w:rPr>
        <w:t xml:space="preserve">important while carving out </w:t>
      </w:r>
      <w:r w:rsidR="00BD1235" w:rsidRPr="003B2D5E">
        <w:rPr>
          <w:rFonts w:ascii="Garamond" w:hAnsi="Garamond" w:cs="Didot"/>
          <w:sz w:val="24"/>
          <w:szCs w:val="24"/>
        </w:rPr>
        <w:t xml:space="preserve">situations in which it should not be </w:t>
      </w:r>
      <w:r w:rsidR="00A64708" w:rsidRPr="003B2D5E">
        <w:rPr>
          <w:rFonts w:ascii="Garamond" w:hAnsi="Garamond" w:cs="Didot"/>
          <w:sz w:val="24"/>
          <w:szCs w:val="24"/>
        </w:rPr>
        <w:t>demanded</w:t>
      </w:r>
      <w:r w:rsidR="00BD1235" w:rsidRPr="003B2D5E">
        <w:rPr>
          <w:rFonts w:ascii="Garamond" w:hAnsi="Garamond" w:cs="Didot"/>
          <w:sz w:val="24"/>
          <w:szCs w:val="24"/>
        </w:rPr>
        <w:t xml:space="preserve">. </w:t>
      </w:r>
    </w:p>
    <w:p w14:paraId="26AA0BD9" w14:textId="46C18742" w:rsidR="00612B29" w:rsidRPr="003B2D5E" w:rsidRDefault="00FA3975" w:rsidP="00952359">
      <w:pPr>
        <w:spacing w:after="0" w:line="480" w:lineRule="auto"/>
        <w:ind w:firstLine="567"/>
        <w:jc w:val="both"/>
        <w:rPr>
          <w:rFonts w:ascii="Garamond" w:hAnsi="Garamond" w:cs="Didot"/>
          <w:sz w:val="24"/>
          <w:szCs w:val="24"/>
        </w:rPr>
      </w:pPr>
      <w:r w:rsidRPr="003B2D5E">
        <w:rPr>
          <w:rFonts w:ascii="Garamond" w:hAnsi="Garamond" w:cs="Didot"/>
          <w:sz w:val="24"/>
          <w:szCs w:val="24"/>
        </w:rPr>
        <w:t xml:space="preserve">To achieve </w:t>
      </w:r>
      <w:r w:rsidR="00B148AD" w:rsidRPr="003B2D5E">
        <w:rPr>
          <w:rFonts w:ascii="Garamond" w:hAnsi="Garamond" w:cs="Didot"/>
          <w:sz w:val="24"/>
          <w:szCs w:val="24"/>
        </w:rPr>
        <w:t xml:space="preserve">this paper’s main </w:t>
      </w:r>
      <w:r w:rsidRPr="003B2D5E">
        <w:rPr>
          <w:rFonts w:ascii="Garamond" w:hAnsi="Garamond" w:cs="Didot"/>
          <w:sz w:val="24"/>
          <w:szCs w:val="24"/>
        </w:rPr>
        <w:t xml:space="preserve">goal, </w:t>
      </w:r>
      <w:r w:rsidR="00593A0F" w:rsidRPr="003B2D5E">
        <w:rPr>
          <w:rFonts w:ascii="Garamond" w:hAnsi="Garamond" w:cs="Didot"/>
          <w:sz w:val="24"/>
          <w:szCs w:val="24"/>
        </w:rPr>
        <w:t xml:space="preserve">we </w:t>
      </w:r>
      <w:r w:rsidR="00FF3066" w:rsidRPr="003B2D5E">
        <w:rPr>
          <w:rFonts w:ascii="Garamond" w:hAnsi="Garamond" w:cs="Didot"/>
          <w:sz w:val="24"/>
          <w:szCs w:val="24"/>
        </w:rPr>
        <w:t>carry out analytical work</w:t>
      </w:r>
      <w:r w:rsidR="00E06BC7" w:rsidRPr="003B2D5E">
        <w:rPr>
          <w:rFonts w:ascii="Garamond" w:hAnsi="Garamond" w:cs="Didot"/>
          <w:sz w:val="24"/>
          <w:szCs w:val="24"/>
        </w:rPr>
        <w:t xml:space="preserve"> </w:t>
      </w:r>
      <w:r w:rsidR="000603A7" w:rsidRPr="003B2D5E">
        <w:rPr>
          <w:rFonts w:ascii="Garamond" w:hAnsi="Garamond" w:cs="Didot"/>
          <w:sz w:val="24"/>
          <w:szCs w:val="24"/>
        </w:rPr>
        <w:t xml:space="preserve">that should be interesting in </w:t>
      </w:r>
      <w:r w:rsidR="00DD71A9" w:rsidRPr="003B2D5E">
        <w:rPr>
          <w:rFonts w:ascii="Garamond" w:hAnsi="Garamond" w:cs="Didot"/>
          <w:sz w:val="24"/>
          <w:szCs w:val="24"/>
        </w:rPr>
        <w:t>particular</w:t>
      </w:r>
      <w:r w:rsidR="000603A7" w:rsidRPr="003B2D5E">
        <w:rPr>
          <w:rFonts w:ascii="Garamond" w:hAnsi="Garamond" w:cs="Didot"/>
          <w:sz w:val="24"/>
          <w:szCs w:val="24"/>
        </w:rPr>
        <w:t xml:space="preserve"> to </w:t>
      </w:r>
      <w:r w:rsidR="00DD71A9" w:rsidRPr="003B2D5E">
        <w:rPr>
          <w:rFonts w:ascii="Garamond" w:hAnsi="Garamond" w:cs="Didot"/>
          <w:sz w:val="24"/>
          <w:szCs w:val="24"/>
        </w:rPr>
        <w:t xml:space="preserve">Rawlsian </w:t>
      </w:r>
      <w:r w:rsidR="000603A7" w:rsidRPr="003B2D5E">
        <w:rPr>
          <w:rFonts w:ascii="Garamond" w:hAnsi="Garamond" w:cs="Didot"/>
          <w:sz w:val="24"/>
          <w:szCs w:val="24"/>
        </w:rPr>
        <w:t>political liberals.</w:t>
      </w:r>
      <w:r w:rsidR="002308C7" w:rsidRPr="003B2D5E">
        <w:rPr>
          <w:rFonts w:ascii="Garamond" w:hAnsi="Garamond" w:cs="Didot"/>
          <w:sz w:val="24"/>
          <w:szCs w:val="24"/>
        </w:rPr>
        <w:t xml:space="preserve"> First, </w:t>
      </w:r>
      <w:r w:rsidR="002D37BC" w:rsidRPr="003B2D5E">
        <w:rPr>
          <w:rFonts w:ascii="Garamond" w:hAnsi="Garamond" w:cs="Didot"/>
          <w:sz w:val="24"/>
          <w:szCs w:val="24"/>
        </w:rPr>
        <w:t xml:space="preserve">we defend a specific understanding of </w:t>
      </w:r>
      <w:r w:rsidR="00A17B35" w:rsidRPr="003B2D5E">
        <w:rPr>
          <w:rFonts w:ascii="Garamond" w:hAnsi="Garamond" w:cs="Didot"/>
          <w:sz w:val="24"/>
          <w:szCs w:val="24"/>
        </w:rPr>
        <w:t>the civility of PR</w:t>
      </w:r>
      <w:r w:rsidR="00DE4625" w:rsidRPr="003B2D5E">
        <w:rPr>
          <w:rFonts w:ascii="Garamond" w:hAnsi="Garamond" w:cs="Didot"/>
          <w:sz w:val="24"/>
          <w:szCs w:val="24"/>
        </w:rPr>
        <w:t>,</w:t>
      </w:r>
      <w:r w:rsidR="00531E52" w:rsidRPr="003B2D5E">
        <w:rPr>
          <w:rFonts w:ascii="Garamond" w:hAnsi="Garamond" w:cs="Didot"/>
          <w:sz w:val="24"/>
          <w:szCs w:val="24"/>
        </w:rPr>
        <w:t xml:space="preserve"> called “the broad view” of PR,</w:t>
      </w:r>
      <w:r w:rsidR="00D82848" w:rsidRPr="003B2D5E">
        <w:rPr>
          <w:rFonts w:ascii="Garamond" w:hAnsi="Garamond" w:cs="Didot"/>
          <w:sz w:val="24"/>
          <w:szCs w:val="24"/>
        </w:rPr>
        <w:t xml:space="preserve"> </w:t>
      </w:r>
      <w:r w:rsidR="00DE4625" w:rsidRPr="003B2D5E">
        <w:rPr>
          <w:rFonts w:ascii="Garamond" w:hAnsi="Garamond" w:cs="Didot"/>
          <w:sz w:val="24"/>
          <w:szCs w:val="24"/>
        </w:rPr>
        <w:t>which constrains</w:t>
      </w:r>
      <w:r w:rsidR="00B21E83" w:rsidRPr="003B2D5E">
        <w:rPr>
          <w:rFonts w:ascii="Garamond" w:hAnsi="Garamond" w:cs="Didot"/>
          <w:sz w:val="24"/>
          <w:szCs w:val="24"/>
        </w:rPr>
        <w:t xml:space="preserve"> not only the justifications </w:t>
      </w:r>
      <w:r w:rsidR="00F934D9" w:rsidRPr="003B2D5E">
        <w:rPr>
          <w:rFonts w:ascii="Garamond" w:hAnsi="Garamond" w:cs="Didot"/>
          <w:sz w:val="24"/>
          <w:szCs w:val="24"/>
        </w:rPr>
        <w:t>but also</w:t>
      </w:r>
      <w:r w:rsidR="00D83B11" w:rsidRPr="003B2D5E">
        <w:rPr>
          <w:rFonts w:ascii="Garamond" w:hAnsi="Garamond" w:cs="Didot"/>
          <w:sz w:val="24"/>
          <w:szCs w:val="24"/>
        </w:rPr>
        <w:t xml:space="preserve"> </w:t>
      </w:r>
      <w:r w:rsidR="00DA4E5F" w:rsidRPr="003B2D5E">
        <w:rPr>
          <w:rFonts w:ascii="Garamond" w:hAnsi="Garamond" w:cs="Didot"/>
          <w:sz w:val="24"/>
          <w:szCs w:val="24"/>
        </w:rPr>
        <w:t>the means deployed in pursuing political change</w:t>
      </w:r>
      <w:r w:rsidR="00D82848" w:rsidRPr="003B2D5E">
        <w:rPr>
          <w:rFonts w:ascii="Garamond" w:hAnsi="Garamond" w:cs="Didot"/>
          <w:sz w:val="24"/>
          <w:szCs w:val="24"/>
        </w:rPr>
        <w:t xml:space="preserve"> </w:t>
      </w:r>
      <w:r w:rsidR="00F934D9" w:rsidRPr="003B2D5E">
        <w:rPr>
          <w:rFonts w:ascii="Garamond" w:hAnsi="Garamond" w:cs="Didot"/>
          <w:sz w:val="24"/>
          <w:szCs w:val="24"/>
        </w:rPr>
        <w:t>by a range of actors including street protestors.</w:t>
      </w:r>
      <w:r w:rsidR="00FF3066" w:rsidRPr="003B2D5E">
        <w:rPr>
          <w:rFonts w:ascii="Garamond" w:hAnsi="Garamond" w:cs="Didot"/>
          <w:sz w:val="24"/>
          <w:szCs w:val="24"/>
        </w:rPr>
        <w:t xml:space="preserve"> </w:t>
      </w:r>
      <w:r w:rsidR="00720C06" w:rsidRPr="003B2D5E">
        <w:rPr>
          <w:rFonts w:ascii="Garamond" w:hAnsi="Garamond" w:cs="Didot"/>
          <w:sz w:val="24"/>
          <w:szCs w:val="24"/>
        </w:rPr>
        <w:t xml:space="preserve">Second, we clarify </w:t>
      </w:r>
      <w:r w:rsidR="002D1608" w:rsidRPr="003B2D5E">
        <w:rPr>
          <w:rFonts w:ascii="Garamond" w:hAnsi="Garamond" w:cs="Didot"/>
          <w:sz w:val="24"/>
          <w:szCs w:val="24"/>
        </w:rPr>
        <w:t>that</w:t>
      </w:r>
      <w:r w:rsidR="003923FB" w:rsidRPr="003B2D5E">
        <w:rPr>
          <w:rFonts w:ascii="Garamond" w:hAnsi="Garamond" w:cs="Didot"/>
          <w:sz w:val="24"/>
          <w:szCs w:val="24"/>
        </w:rPr>
        <w:t xml:space="preserve"> </w:t>
      </w:r>
      <w:r w:rsidR="004875E6" w:rsidRPr="003B2D5E">
        <w:rPr>
          <w:rFonts w:ascii="Garamond" w:hAnsi="Garamond" w:cs="Didot"/>
          <w:sz w:val="24"/>
          <w:szCs w:val="24"/>
        </w:rPr>
        <w:t>PR</w:t>
      </w:r>
      <w:r w:rsidR="003923FB" w:rsidRPr="003B2D5E">
        <w:rPr>
          <w:rFonts w:ascii="Garamond" w:hAnsi="Garamond" w:cs="Didot"/>
          <w:sz w:val="24"/>
          <w:szCs w:val="24"/>
        </w:rPr>
        <w:t>’s</w:t>
      </w:r>
      <w:r w:rsidR="002D1608" w:rsidRPr="003B2D5E">
        <w:rPr>
          <w:rFonts w:ascii="Garamond" w:hAnsi="Garamond" w:cs="Didot"/>
          <w:sz w:val="24"/>
          <w:szCs w:val="24"/>
        </w:rPr>
        <w:t xml:space="preserve"> </w:t>
      </w:r>
      <w:r w:rsidR="008E1E4C" w:rsidRPr="003B2D5E">
        <w:rPr>
          <w:rFonts w:ascii="Garamond" w:hAnsi="Garamond" w:cs="Didot"/>
          <w:sz w:val="24"/>
          <w:szCs w:val="24"/>
        </w:rPr>
        <w:t xml:space="preserve">civility </w:t>
      </w:r>
      <w:r w:rsidR="002464B0" w:rsidRPr="003B2D5E">
        <w:rPr>
          <w:rFonts w:ascii="Garamond" w:hAnsi="Garamond" w:cs="Didot"/>
          <w:sz w:val="24"/>
          <w:szCs w:val="24"/>
        </w:rPr>
        <w:t xml:space="preserve">is not coextensive with a more fundamental Rawlsian requirement – that of reasonableness. </w:t>
      </w:r>
      <w:r w:rsidR="008A60EC" w:rsidRPr="003B2D5E">
        <w:rPr>
          <w:rFonts w:ascii="Garamond" w:hAnsi="Garamond" w:cs="Didot"/>
          <w:sz w:val="24"/>
          <w:szCs w:val="24"/>
        </w:rPr>
        <w:t>Exploring this</w:t>
      </w:r>
      <w:r w:rsidR="00C50E8A" w:rsidRPr="003B2D5E">
        <w:rPr>
          <w:rFonts w:ascii="Garamond" w:hAnsi="Garamond" w:cs="Didot"/>
          <w:sz w:val="24"/>
          <w:szCs w:val="24"/>
        </w:rPr>
        <w:t xml:space="preserve"> distinction </w:t>
      </w:r>
      <w:r w:rsidR="007F5B6C" w:rsidRPr="003B2D5E">
        <w:rPr>
          <w:rFonts w:ascii="Garamond" w:hAnsi="Garamond" w:cs="Didot"/>
          <w:sz w:val="24"/>
          <w:szCs w:val="24"/>
        </w:rPr>
        <w:t>allows us to</w:t>
      </w:r>
      <w:r w:rsidR="00540F4E" w:rsidRPr="003B2D5E">
        <w:rPr>
          <w:rFonts w:ascii="Garamond" w:hAnsi="Garamond" w:cs="Didot"/>
          <w:sz w:val="24"/>
          <w:szCs w:val="24"/>
        </w:rPr>
        <w:t xml:space="preserve"> defend</w:t>
      </w:r>
      <w:r w:rsidR="007F5B6C" w:rsidRPr="003B2D5E">
        <w:rPr>
          <w:rFonts w:ascii="Garamond" w:hAnsi="Garamond" w:cs="Didot"/>
          <w:sz w:val="24"/>
          <w:szCs w:val="24"/>
        </w:rPr>
        <w:t xml:space="preserve"> </w:t>
      </w:r>
      <w:r w:rsidR="005F32FE" w:rsidRPr="003B2D5E">
        <w:rPr>
          <w:rFonts w:ascii="Garamond" w:hAnsi="Garamond" w:cs="Didot"/>
          <w:sz w:val="24"/>
          <w:szCs w:val="24"/>
        </w:rPr>
        <w:t xml:space="preserve">a novel </w:t>
      </w:r>
      <w:r w:rsidR="00CA0FFD" w:rsidRPr="003B2D5E">
        <w:rPr>
          <w:rFonts w:ascii="Garamond" w:hAnsi="Garamond" w:cs="Didot"/>
          <w:sz w:val="24"/>
          <w:szCs w:val="24"/>
        </w:rPr>
        <w:t xml:space="preserve">stance in the debate about the conditions of application of </w:t>
      </w:r>
      <w:r w:rsidR="004875E6" w:rsidRPr="003B2D5E">
        <w:rPr>
          <w:rFonts w:ascii="Garamond" w:hAnsi="Garamond" w:cs="Didot"/>
          <w:sz w:val="24"/>
          <w:szCs w:val="24"/>
        </w:rPr>
        <w:t>PR</w:t>
      </w:r>
      <w:r w:rsidR="006C2B82" w:rsidRPr="003B2D5E">
        <w:rPr>
          <w:rFonts w:ascii="Garamond" w:hAnsi="Garamond" w:cs="Didot"/>
          <w:sz w:val="24"/>
          <w:szCs w:val="24"/>
        </w:rPr>
        <w:t xml:space="preserve"> and </w:t>
      </w:r>
      <w:r w:rsidR="00282169" w:rsidRPr="003B2D5E">
        <w:rPr>
          <w:rFonts w:ascii="Garamond" w:hAnsi="Garamond" w:cs="Didot"/>
          <w:sz w:val="24"/>
          <w:szCs w:val="24"/>
        </w:rPr>
        <w:t>its norms of civility</w:t>
      </w:r>
      <w:r w:rsidR="006E4ABE" w:rsidRPr="003B2D5E">
        <w:rPr>
          <w:rFonts w:ascii="Garamond" w:hAnsi="Garamond" w:cs="Didot"/>
          <w:sz w:val="24"/>
          <w:szCs w:val="24"/>
        </w:rPr>
        <w:t xml:space="preserve"> to</w:t>
      </w:r>
      <w:r w:rsidR="00AB45EC" w:rsidRPr="003B2D5E">
        <w:rPr>
          <w:rFonts w:ascii="Garamond" w:hAnsi="Garamond" w:cs="Didot"/>
          <w:sz w:val="24"/>
          <w:szCs w:val="24"/>
        </w:rPr>
        <w:t xml:space="preserve"> the</w:t>
      </w:r>
      <w:r w:rsidR="006E4ABE" w:rsidRPr="003B2D5E">
        <w:rPr>
          <w:rFonts w:ascii="Garamond" w:hAnsi="Garamond" w:cs="Didot"/>
          <w:sz w:val="24"/>
          <w:szCs w:val="24"/>
        </w:rPr>
        <w:t xml:space="preserve"> victims of injustice</w:t>
      </w:r>
      <w:r w:rsidR="00CA0FFD" w:rsidRPr="003B2D5E">
        <w:rPr>
          <w:rFonts w:ascii="Garamond" w:hAnsi="Garamond" w:cs="Didot"/>
          <w:sz w:val="24"/>
          <w:szCs w:val="24"/>
        </w:rPr>
        <w:t xml:space="preserve">. </w:t>
      </w:r>
    </w:p>
    <w:p w14:paraId="06FD206B" w14:textId="4B378738" w:rsidR="0095755B" w:rsidRPr="003B2D5E" w:rsidRDefault="00612B29" w:rsidP="00952359">
      <w:pPr>
        <w:spacing w:after="0" w:line="480" w:lineRule="auto"/>
        <w:ind w:firstLine="567"/>
        <w:jc w:val="both"/>
        <w:rPr>
          <w:rFonts w:ascii="Garamond" w:hAnsi="Garamond" w:cs="Didot"/>
          <w:sz w:val="24"/>
          <w:szCs w:val="24"/>
        </w:rPr>
      </w:pPr>
      <w:r w:rsidRPr="003B2D5E">
        <w:rPr>
          <w:rFonts w:ascii="Garamond" w:hAnsi="Garamond" w:cs="Didot"/>
          <w:sz w:val="24"/>
          <w:szCs w:val="24"/>
        </w:rPr>
        <w:t xml:space="preserve">This </w:t>
      </w:r>
      <w:r w:rsidR="00ED148F" w:rsidRPr="003B2D5E">
        <w:rPr>
          <w:rFonts w:ascii="Garamond" w:hAnsi="Garamond" w:cs="Didot"/>
          <w:sz w:val="24"/>
          <w:szCs w:val="24"/>
        </w:rPr>
        <w:t>paper</w:t>
      </w:r>
      <w:r w:rsidRPr="003B2D5E">
        <w:rPr>
          <w:rFonts w:ascii="Garamond" w:hAnsi="Garamond" w:cs="Didot"/>
          <w:sz w:val="24"/>
          <w:szCs w:val="24"/>
        </w:rPr>
        <w:t xml:space="preserve"> </w:t>
      </w:r>
      <w:r w:rsidR="00A53965" w:rsidRPr="003B2D5E">
        <w:rPr>
          <w:rFonts w:ascii="Garamond" w:hAnsi="Garamond" w:cs="Didot"/>
          <w:sz w:val="24"/>
          <w:szCs w:val="24"/>
        </w:rPr>
        <w:t>unfolds</w:t>
      </w:r>
      <w:r w:rsidRPr="003B2D5E">
        <w:rPr>
          <w:rFonts w:ascii="Garamond" w:hAnsi="Garamond" w:cs="Didot"/>
          <w:sz w:val="24"/>
          <w:szCs w:val="24"/>
        </w:rPr>
        <w:t xml:space="preserve"> as follow</w:t>
      </w:r>
      <w:r w:rsidR="008F0DEB" w:rsidRPr="003B2D5E">
        <w:rPr>
          <w:rFonts w:ascii="Garamond" w:hAnsi="Garamond" w:cs="Didot"/>
          <w:sz w:val="24"/>
          <w:szCs w:val="24"/>
        </w:rPr>
        <w:t xml:space="preserve">s. </w:t>
      </w:r>
      <w:r w:rsidR="00406249" w:rsidRPr="003B2D5E">
        <w:rPr>
          <w:rFonts w:ascii="Garamond" w:hAnsi="Garamond" w:cs="Didot"/>
          <w:sz w:val="24"/>
          <w:szCs w:val="24"/>
        </w:rPr>
        <w:t xml:space="preserve">Section </w:t>
      </w:r>
      <w:r w:rsidR="00FF183C" w:rsidRPr="003B2D5E">
        <w:rPr>
          <w:rFonts w:ascii="Garamond" w:hAnsi="Garamond" w:cs="Didot"/>
          <w:sz w:val="24"/>
          <w:szCs w:val="24"/>
        </w:rPr>
        <w:t>I</w:t>
      </w:r>
      <w:r w:rsidR="00406249" w:rsidRPr="003B2D5E">
        <w:rPr>
          <w:rFonts w:ascii="Garamond" w:hAnsi="Garamond" w:cs="Didot"/>
          <w:sz w:val="24"/>
          <w:szCs w:val="24"/>
        </w:rPr>
        <w:t xml:space="preserve"> reconstructs</w:t>
      </w:r>
      <w:r w:rsidR="008F0DEB" w:rsidRPr="003B2D5E">
        <w:rPr>
          <w:rFonts w:ascii="Garamond" w:hAnsi="Garamond" w:cs="Didot"/>
          <w:sz w:val="24"/>
          <w:szCs w:val="24"/>
        </w:rPr>
        <w:t xml:space="preserve"> </w:t>
      </w:r>
      <w:r w:rsidR="00406249" w:rsidRPr="003B2D5E">
        <w:rPr>
          <w:rFonts w:ascii="Garamond" w:hAnsi="Garamond" w:cs="Didot"/>
          <w:sz w:val="24"/>
          <w:szCs w:val="24"/>
        </w:rPr>
        <w:t xml:space="preserve">political liberalism </w:t>
      </w:r>
      <w:r w:rsidR="00280F2A" w:rsidRPr="003B2D5E">
        <w:rPr>
          <w:rFonts w:ascii="Garamond" w:hAnsi="Garamond" w:cs="Didot"/>
          <w:sz w:val="24"/>
          <w:szCs w:val="24"/>
        </w:rPr>
        <w:t>before</w:t>
      </w:r>
      <w:r w:rsidR="009321A4" w:rsidRPr="003B2D5E">
        <w:rPr>
          <w:rFonts w:ascii="Garamond" w:hAnsi="Garamond" w:cs="Didot"/>
          <w:sz w:val="24"/>
          <w:szCs w:val="24"/>
        </w:rPr>
        <w:t xml:space="preserve"> introducing </w:t>
      </w:r>
      <w:r w:rsidR="00972F7C" w:rsidRPr="003B2D5E">
        <w:rPr>
          <w:rFonts w:ascii="Garamond" w:hAnsi="Garamond" w:cs="Didot"/>
          <w:sz w:val="24"/>
          <w:szCs w:val="24"/>
        </w:rPr>
        <w:t xml:space="preserve">and arguing for </w:t>
      </w:r>
      <w:r w:rsidR="009321A4" w:rsidRPr="003B2D5E">
        <w:rPr>
          <w:rFonts w:ascii="Garamond" w:hAnsi="Garamond" w:cs="Didot"/>
          <w:sz w:val="24"/>
          <w:szCs w:val="24"/>
        </w:rPr>
        <w:t>the broad view of PR</w:t>
      </w:r>
      <w:r w:rsidR="00DF32AE" w:rsidRPr="003B2D5E">
        <w:rPr>
          <w:rFonts w:ascii="Garamond" w:hAnsi="Garamond" w:cs="Didot"/>
          <w:sz w:val="24"/>
          <w:szCs w:val="24"/>
        </w:rPr>
        <w:t>, while s</w:t>
      </w:r>
      <w:r w:rsidR="00972F7C" w:rsidRPr="003B2D5E">
        <w:rPr>
          <w:rFonts w:ascii="Garamond" w:hAnsi="Garamond" w:cs="Didot"/>
          <w:sz w:val="24"/>
          <w:szCs w:val="24"/>
        </w:rPr>
        <w:t xml:space="preserve">ection II </w:t>
      </w:r>
      <w:r w:rsidR="00B37CA3" w:rsidRPr="003B2D5E">
        <w:rPr>
          <w:rFonts w:ascii="Garamond" w:hAnsi="Garamond" w:cs="Didot"/>
          <w:sz w:val="24"/>
          <w:szCs w:val="24"/>
        </w:rPr>
        <w:t>identifies two po</w:t>
      </w:r>
      <w:r w:rsidR="00F515DF" w:rsidRPr="003B2D5E">
        <w:rPr>
          <w:rFonts w:ascii="Garamond" w:hAnsi="Garamond" w:cs="Didot"/>
          <w:sz w:val="24"/>
          <w:szCs w:val="24"/>
        </w:rPr>
        <w:t>werful</w:t>
      </w:r>
      <w:r w:rsidR="00406249" w:rsidRPr="003B2D5E">
        <w:rPr>
          <w:rFonts w:ascii="Garamond" w:hAnsi="Garamond" w:cs="Didot"/>
          <w:sz w:val="24"/>
          <w:szCs w:val="24"/>
        </w:rPr>
        <w:t xml:space="preserve"> objections directed at </w:t>
      </w:r>
      <w:r w:rsidR="004D5717" w:rsidRPr="003B2D5E">
        <w:rPr>
          <w:rFonts w:ascii="Garamond" w:hAnsi="Garamond" w:cs="Didot"/>
          <w:sz w:val="24"/>
          <w:szCs w:val="24"/>
        </w:rPr>
        <w:t>the</w:t>
      </w:r>
      <w:r w:rsidR="00E86A1B" w:rsidRPr="003B2D5E">
        <w:rPr>
          <w:rFonts w:ascii="Garamond" w:hAnsi="Garamond" w:cs="Didot"/>
          <w:sz w:val="24"/>
          <w:szCs w:val="24"/>
        </w:rPr>
        <w:t xml:space="preserve"> civility</w:t>
      </w:r>
      <w:r w:rsidR="004D5717" w:rsidRPr="003B2D5E">
        <w:rPr>
          <w:rFonts w:ascii="Garamond" w:hAnsi="Garamond" w:cs="Didot"/>
          <w:sz w:val="24"/>
          <w:szCs w:val="24"/>
        </w:rPr>
        <w:t xml:space="preserve"> of PR</w:t>
      </w:r>
      <w:r w:rsidR="00E86A1B" w:rsidRPr="003B2D5E">
        <w:rPr>
          <w:rFonts w:ascii="Garamond" w:hAnsi="Garamond" w:cs="Didot"/>
          <w:sz w:val="24"/>
          <w:szCs w:val="24"/>
        </w:rPr>
        <w:t xml:space="preserve"> when applied to </w:t>
      </w:r>
      <w:r w:rsidR="00580FE1" w:rsidRPr="003B2D5E">
        <w:rPr>
          <w:rFonts w:ascii="Garamond" w:hAnsi="Garamond" w:cs="Didot"/>
          <w:sz w:val="24"/>
          <w:szCs w:val="24"/>
        </w:rPr>
        <w:t>the oppressed</w:t>
      </w:r>
      <w:r w:rsidR="00E86A1B" w:rsidRPr="003B2D5E">
        <w:rPr>
          <w:rFonts w:ascii="Garamond" w:hAnsi="Garamond" w:cs="Didot"/>
          <w:sz w:val="24"/>
          <w:szCs w:val="24"/>
        </w:rPr>
        <w:t xml:space="preserve">. </w:t>
      </w:r>
      <w:r w:rsidR="004C202B" w:rsidRPr="003B2D5E">
        <w:rPr>
          <w:rFonts w:ascii="Garamond" w:hAnsi="Garamond" w:cs="Didot"/>
          <w:sz w:val="24"/>
          <w:szCs w:val="24"/>
        </w:rPr>
        <w:t xml:space="preserve">Section </w:t>
      </w:r>
      <w:r w:rsidR="00FF183C" w:rsidRPr="003B2D5E">
        <w:rPr>
          <w:rFonts w:ascii="Garamond" w:hAnsi="Garamond" w:cs="Didot"/>
          <w:sz w:val="24"/>
          <w:szCs w:val="24"/>
        </w:rPr>
        <w:t>II</w:t>
      </w:r>
      <w:r w:rsidR="0087477F" w:rsidRPr="003B2D5E">
        <w:rPr>
          <w:rFonts w:ascii="Garamond" w:hAnsi="Garamond" w:cs="Didot"/>
          <w:sz w:val="24"/>
          <w:szCs w:val="24"/>
        </w:rPr>
        <w:t>I</w:t>
      </w:r>
      <w:r w:rsidR="004C202B" w:rsidRPr="003B2D5E">
        <w:rPr>
          <w:rFonts w:ascii="Garamond" w:hAnsi="Garamond" w:cs="Didot"/>
          <w:sz w:val="24"/>
          <w:szCs w:val="24"/>
        </w:rPr>
        <w:t xml:space="preserve"> </w:t>
      </w:r>
      <w:r w:rsidR="001C6C98" w:rsidRPr="003B2D5E">
        <w:rPr>
          <w:rFonts w:ascii="Garamond" w:hAnsi="Garamond" w:cs="Didot"/>
          <w:sz w:val="24"/>
          <w:szCs w:val="24"/>
        </w:rPr>
        <w:t>explores</w:t>
      </w:r>
      <w:r w:rsidR="004C202B" w:rsidRPr="003B2D5E">
        <w:rPr>
          <w:rFonts w:ascii="Garamond" w:hAnsi="Garamond" w:cs="Didot"/>
          <w:sz w:val="24"/>
          <w:szCs w:val="24"/>
        </w:rPr>
        <w:t xml:space="preserve"> </w:t>
      </w:r>
      <w:r w:rsidR="00610ACA" w:rsidRPr="003B2D5E">
        <w:rPr>
          <w:rFonts w:ascii="Garamond" w:hAnsi="Garamond" w:cs="Didot"/>
          <w:sz w:val="24"/>
          <w:szCs w:val="24"/>
        </w:rPr>
        <w:t>the</w:t>
      </w:r>
      <w:r w:rsidR="004C202B" w:rsidRPr="003B2D5E">
        <w:rPr>
          <w:rFonts w:ascii="Garamond" w:hAnsi="Garamond" w:cs="Didot"/>
          <w:sz w:val="24"/>
          <w:szCs w:val="24"/>
        </w:rPr>
        <w:t xml:space="preserve"> </w:t>
      </w:r>
      <w:r w:rsidR="001A154C" w:rsidRPr="003B2D5E">
        <w:rPr>
          <w:rFonts w:ascii="Garamond" w:hAnsi="Garamond" w:cs="Didot"/>
          <w:sz w:val="24"/>
          <w:szCs w:val="24"/>
        </w:rPr>
        <w:t>debate over</w:t>
      </w:r>
      <w:r w:rsidR="004C202B" w:rsidRPr="003B2D5E">
        <w:rPr>
          <w:rFonts w:ascii="Garamond" w:hAnsi="Garamond" w:cs="Didot"/>
          <w:sz w:val="24"/>
          <w:szCs w:val="24"/>
        </w:rPr>
        <w:t xml:space="preserve"> </w:t>
      </w:r>
      <w:r w:rsidR="003B5008" w:rsidRPr="003B2D5E">
        <w:rPr>
          <w:rFonts w:ascii="Garamond" w:hAnsi="Garamond" w:cs="Didot"/>
          <w:sz w:val="24"/>
          <w:szCs w:val="24"/>
        </w:rPr>
        <w:t>the applicability of</w:t>
      </w:r>
      <w:r w:rsidR="004C202B" w:rsidRPr="003B2D5E">
        <w:rPr>
          <w:rFonts w:ascii="Garamond" w:hAnsi="Garamond" w:cs="Didot"/>
          <w:sz w:val="24"/>
          <w:szCs w:val="24"/>
        </w:rPr>
        <w:t xml:space="preserve"> </w:t>
      </w:r>
      <w:r w:rsidR="004875E6" w:rsidRPr="003B2D5E">
        <w:rPr>
          <w:rFonts w:ascii="Garamond" w:hAnsi="Garamond" w:cs="Didot"/>
          <w:sz w:val="24"/>
          <w:szCs w:val="24"/>
        </w:rPr>
        <w:t>PR</w:t>
      </w:r>
      <w:r w:rsidR="00BB7AB6" w:rsidRPr="003B2D5E">
        <w:rPr>
          <w:rFonts w:ascii="Garamond" w:hAnsi="Garamond" w:cs="Didot"/>
          <w:sz w:val="24"/>
          <w:szCs w:val="24"/>
        </w:rPr>
        <w:t xml:space="preserve"> </w:t>
      </w:r>
      <w:r w:rsidR="00580FE1" w:rsidRPr="003B2D5E">
        <w:rPr>
          <w:rFonts w:ascii="Garamond" w:hAnsi="Garamond" w:cs="Didot"/>
          <w:sz w:val="24"/>
          <w:szCs w:val="24"/>
        </w:rPr>
        <w:t>to victims of injustice</w:t>
      </w:r>
      <w:r w:rsidR="00B96A4A" w:rsidRPr="003B2D5E">
        <w:rPr>
          <w:rFonts w:ascii="Garamond" w:hAnsi="Garamond" w:cs="Didot"/>
          <w:sz w:val="24"/>
          <w:szCs w:val="24"/>
        </w:rPr>
        <w:t xml:space="preserve"> </w:t>
      </w:r>
      <w:r w:rsidR="0018301A" w:rsidRPr="003B2D5E">
        <w:rPr>
          <w:rFonts w:ascii="Garamond" w:hAnsi="Garamond" w:cs="Didot"/>
          <w:sz w:val="24"/>
          <w:szCs w:val="24"/>
        </w:rPr>
        <w:t xml:space="preserve">by </w:t>
      </w:r>
      <w:r w:rsidR="00B96A4A" w:rsidRPr="003B2D5E">
        <w:rPr>
          <w:rFonts w:ascii="Garamond" w:hAnsi="Garamond" w:cs="Didot"/>
          <w:sz w:val="24"/>
          <w:szCs w:val="24"/>
        </w:rPr>
        <w:t>criticising</w:t>
      </w:r>
      <w:r w:rsidR="003B5008" w:rsidRPr="003B2D5E">
        <w:rPr>
          <w:rFonts w:ascii="Garamond" w:hAnsi="Garamond" w:cs="Didot"/>
          <w:sz w:val="24"/>
          <w:szCs w:val="24"/>
        </w:rPr>
        <w:t xml:space="preserve"> </w:t>
      </w:r>
      <w:r w:rsidR="0018301A" w:rsidRPr="003B2D5E">
        <w:rPr>
          <w:rFonts w:ascii="Garamond" w:hAnsi="Garamond" w:cs="Didot"/>
          <w:sz w:val="24"/>
          <w:szCs w:val="24"/>
        </w:rPr>
        <w:t>R.J. Leland’s and James Boettcher’s accounts</w:t>
      </w:r>
      <w:r w:rsidR="00B96A4A" w:rsidRPr="003B2D5E">
        <w:rPr>
          <w:rFonts w:ascii="Garamond" w:hAnsi="Garamond" w:cs="Didot"/>
          <w:sz w:val="24"/>
          <w:szCs w:val="24"/>
        </w:rPr>
        <w:t xml:space="preserve">. </w:t>
      </w:r>
      <w:r w:rsidR="00CB30E0" w:rsidRPr="003B2D5E">
        <w:rPr>
          <w:rFonts w:ascii="Garamond" w:hAnsi="Garamond" w:cs="Didot"/>
          <w:sz w:val="24"/>
          <w:szCs w:val="24"/>
        </w:rPr>
        <w:t>S</w:t>
      </w:r>
      <w:r w:rsidR="00B96A4A" w:rsidRPr="003B2D5E">
        <w:rPr>
          <w:rFonts w:ascii="Garamond" w:hAnsi="Garamond" w:cs="Didot"/>
          <w:sz w:val="24"/>
          <w:szCs w:val="24"/>
        </w:rPr>
        <w:t xml:space="preserve">ection </w:t>
      </w:r>
      <w:r w:rsidR="008F4A22" w:rsidRPr="003B2D5E">
        <w:rPr>
          <w:rFonts w:ascii="Garamond" w:hAnsi="Garamond" w:cs="Didot"/>
          <w:sz w:val="24"/>
          <w:szCs w:val="24"/>
        </w:rPr>
        <w:t xml:space="preserve">IV </w:t>
      </w:r>
      <w:r w:rsidR="00B96A4A" w:rsidRPr="003B2D5E">
        <w:rPr>
          <w:rFonts w:ascii="Garamond" w:hAnsi="Garamond" w:cs="Didot"/>
          <w:sz w:val="24"/>
          <w:szCs w:val="24"/>
        </w:rPr>
        <w:t xml:space="preserve">develops our </w:t>
      </w:r>
      <w:r w:rsidR="00440D95" w:rsidRPr="003B2D5E">
        <w:rPr>
          <w:rFonts w:ascii="Garamond" w:hAnsi="Garamond" w:cs="Didot"/>
          <w:sz w:val="24"/>
          <w:szCs w:val="24"/>
        </w:rPr>
        <w:t>“no self-sacrifice”</w:t>
      </w:r>
      <w:r w:rsidR="00245299" w:rsidRPr="003B2D5E">
        <w:rPr>
          <w:rFonts w:ascii="Garamond" w:hAnsi="Garamond" w:cs="Didot"/>
          <w:sz w:val="24"/>
          <w:szCs w:val="24"/>
        </w:rPr>
        <w:t xml:space="preserve"> alternative</w:t>
      </w:r>
      <w:r w:rsidR="007535B6" w:rsidRPr="003B2D5E">
        <w:rPr>
          <w:rFonts w:ascii="Garamond" w:hAnsi="Garamond" w:cs="Didot"/>
          <w:sz w:val="24"/>
          <w:szCs w:val="24"/>
        </w:rPr>
        <w:t xml:space="preserve"> approach</w:t>
      </w:r>
      <w:r w:rsidR="00245299" w:rsidRPr="003B2D5E">
        <w:rPr>
          <w:rFonts w:ascii="Garamond" w:hAnsi="Garamond" w:cs="Didot"/>
          <w:sz w:val="24"/>
          <w:szCs w:val="24"/>
        </w:rPr>
        <w:t xml:space="preserve">, </w:t>
      </w:r>
      <w:r w:rsidR="004C5DF6" w:rsidRPr="003B2D5E">
        <w:rPr>
          <w:rFonts w:ascii="Garamond" w:hAnsi="Garamond" w:cs="Didot"/>
          <w:sz w:val="24"/>
          <w:szCs w:val="24"/>
        </w:rPr>
        <w:t>according to which</w:t>
      </w:r>
      <w:r w:rsidR="008C389B" w:rsidRPr="003B2D5E">
        <w:rPr>
          <w:rFonts w:ascii="Garamond" w:hAnsi="Garamond" w:cs="Didot"/>
          <w:sz w:val="24"/>
          <w:szCs w:val="24"/>
        </w:rPr>
        <w:t xml:space="preserve"> </w:t>
      </w:r>
      <w:r w:rsidR="004A7FE1" w:rsidRPr="003B2D5E">
        <w:rPr>
          <w:rFonts w:ascii="Garamond" w:hAnsi="Garamond" w:cs="Didot"/>
          <w:sz w:val="24"/>
          <w:szCs w:val="24"/>
        </w:rPr>
        <w:t xml:space="preserve">the duty </w:t>
      </w:r>
      <w:r w:rsidR="0026503F" w:rsidRPr="003B2D5E">
        <w:rPr>
          <w:rFonts w:ascii="Garamond" w:hAnsi="Garamond" w:cs="Didot"/>
          <w:sz w:val="24"/>
          <w:szCs w:val="24"/>
        </w:rPr>
        <w:t xml:space="preserve">to obey </w:t>
      </w:r>
      <w:r w:rsidR="004875E6" w:rsidRPr="003B2D5E">
        <w:rPr>
          <w:rFonts w:ascii="Garamond" w:hAnsi="Garamond" w:cs="Didot"/>
          <w:sz w:val="24"/>
          <w:szCs w:val="24"/>
        </w:rPr>
        <w:t>PR</w:t>
      </w:r>
      <w:r w:rsidR="00245299" w:rsidRPr="003B2D5E">
        <w:rPr>
          <w:rFonts w:ascii="Garamond" w:hAnsi="Garamond" w:cs="Didot"/>
          <w:sz w:val="24"/>
          <w:szCs w:val="24"/>
        </w:rPr>
        <w:t xml:space="preserve"> </w:t>
      </w:r>
      <w:r w:rsidR="004C5DF6" w:rsidRPr="003B2D5E">
        <w:rPr>
          <w:rFonts w:ascii="Garamond" w:hAnsi="Garamond" w:cs="Didot"/>
          <w:sz w:val="24"/>
          <w:szCs w:val="24"/>
        </w:rPr>
        <w:t xml:space="preserve">does not apply </w:t>
      </w:r>
      <w:r w:rsidR="00A21CAD" w:rsidRPr="003B2D5E">
        <w:rPr>
          <w:rFonts w:ascii="Garamond" w:hAnsi="Garamond" w:cs="Didot"/>
          <w:sz w:val="24"/>
          <w:szCs w:val="24"/>
        </w:rPr>
        <w:t xml:space="preserve">to </w:t>
      </w:r>
      <w:r w:rsidR="00245299" w:rsidRPr="003B2D5E">
        <w:rPr>
          <w:rFonts w:ascii="Garamond" w:hAnsi="Garamond" w:cs="Didot"/>
          <w:sz w:val="24"/>
          <w:szCs w:val="24"/>
        </w:rPr>
        <w:t>th</w:t>
      </w:r>
      <w:r w:rsidR="005528D7" w:rsidRPr="003B2D5E">
        <w:rPr>
          <w:rFonts w:ascii="Garamond" w:hAnsi="Garamond" w:cs="Didot"/>
          <w:sz w:val="24"/>
          <w:szCs w:val="24"/>
        </w:rPr>
        <w:t xml:space="preserve">ose </w:t>
      </w:r>
      <w:r w:rsidR="00FC2442" w:rsidRPr="003B2D5E">
        <w:rPr>
          <w:rFonts w:ascii="Garamond" w:hAnsi="Garamond" w:cs="Didot"/>
          <w:sz w:val="24"/>
          <w:szCs w:val="24"/>
        </w:rPr>
        <w:t>at the receiving end of</w:t>
      </w:r>
      <w:r w:rsidR="005528D7" w:rsidRPr="003B2D5E">
        <w:rPr>
          <w:rFonts w:ascii="Garamond" w:hAnsi="Garamond" w:cs="Didot"/>
          <w:sz w:val="24"/>
          <w:szCs w:val="24"/>
        </w:rPr>
        <w:t xml:space="preserve"> what Rawls would describe as less t</w:t>
      </w:r>
      <w:r w:rsidR="00004565" w:rsidRPr="003B2D5E">
        <w:rPr>
          <w:rFonts w:ascii="Garamond" w:hAnsi="Garamond" w:cs="Didot"/>
          <w:sz w:val="24"/>
          <w:szCs w:val="24"/>
        </w:rPr>
        <w:t xml:space="preserve">han </w:t>
      </w:r>
      <w:r w:rsidR="005528D7" w:rsidRPr="003B2D5E">
        <w:rPr>
          <w:rFonts w:ascii="Garamond" w:hAnsi="Garamond" w:cs="Didot"/>
          <w:sz w:val="24"/>
          <w:szCs w:val="24"/>
        </w:rPr>
        <w:t>reasonabl</w:t>
      </w:r>
      <w:r w:rsidR="008C389B" w:rsidRPr="003B2D5E">
        <w:rPr>
          <w:rFonts w:ascii="Garamond" w:hAnsi="Garamond" w:cs="Didot"/>
          <w:sz w:val="24"/>
          <w:szCs w:val="24"/>
        </w:rPr>
        <w:t>y just conditions</w:t>
      </w:r>
      <w:r w:rsidR="00440D95" w:rsidRPr="003B2D5E">
        <w:rPr>
          <w:rFonts w:ascii="Garamond" w:hAnsi="Garamond" w:cs="Didot"/>
          <w:sz w:val="24"/>
          <w:szCs w:val="24"/>
        </w:rPr>
        <w:t xml:space="preserve">. </w:t>
      </w:r>
      <w:r w:rsidR="00CB30E0" w:rsidRPr="003B2D5E">
        <w:rPr>
          <w:rFonts w:ascii="Garamond" w:hAnsi="Garamond" w:cs="Didot"/>
          <w:sz w:val="24"/>
          <w:szCs w:val="24"/>
        </w:rPr>
        <w:t xml:space="preserve">Next, section V </w:t>
      </w:r>
      <w:r w:rsidR="00316C77" w:rsidRPr="003B2D5E">
        <w:rPr>
          <w:rFonts w:ascii="Garamond" w:hAnsi="Garamond" w:cs="Didot"/>
          <w:sz w:val="24"/>
          <w:szCs w:val="24"/>
        </w:rPr>
        <w:t xml:space="preserve">further clarifies the no self-sacrifice view </w:t>
      </w:r>
      <w:r w:rsidR="00E36235" w:rsidRPr="003B2D5E">
        <w:rPr>
          <w:rFonts w:ascii="Garamond" w:hAnsi="Garamond" w:cs="Didot"/>
          <w:sz w:val="24"/>
          <w:szCs w:val="24"/>
        </w:rPr>
        <w:t>by exploring two interrelated questions concerning legitimacy and disobedience to the law</w:t>
      </w:r>
      <w:r w:rsidR="001A2B46" w:rsidRPr="003B2D5E">
        <w:rPr>
          <w:rFonts w:ascii="Garamond" w:hAnsi="Garamond" w:cs="Didot"/>
          <w:sz w:val="24"/>
          <w:szCs w:val="24"/>
        </w:rPr>
        <w:t>.</w:t>
      </w:r>
      <w:r w:rsidR="002E4B36" w:rsidRPr="003B2D5E">
        <w:rPr>
          <w:rFonts w:ascii="Garamond" w:hAnsi="Garamond" w:cs="Didot"/>
          <w:sz w:val="24"/>
          <w:szCs w:val="24"/>
        </w:rPr>
        <w:t xml:space="preserve"> </w:t>
      </w:r>
      <w:r w:rsidR="001A2B46" w:rsidRPr="003B2D5E">
        <w:rPr>
          <w:rFonts w:ascii="Garamond" w:hAnsi="Garamond" w:cs="Didot"/>
          <w:sz w:val="24"/>
          <w:szCs w:val="24"/>
        </w:rPr>
        <w:t>Finally,</w:t>
      </w:r>
      <w:r w:rsidR="00F74E05" w:rsidRPr="003B2D5E">
        <w:rPr>
          <w:rFonts w:ascii="Garamond" w:hAnsi="Garamond" w:cs="Didot"/>
          <w:sz w:val="24"/>
          <w:szCs w:val="24"/>
        </w:rPr>
        <w:t xml:space="preserve"> </w:t>
      </w:r>
      <w:r w:rsidR="009F14C3" w:rsidRPr="003B2D5E">
        <w:rPr>
          <w:rFonts w:ascii="Garamond" w:hAnsi="Garamond" w:cs="Didot"/>
          <w:sz w:val="24"/>
          <w:szCs w:val="24"/>
        </w:rPr>
        <w:t xml:space="preserve">section VI </w:t>
      </w:r>
      <w:r w:rsidR="00786669" w:rsidRPr="003B2D5E">
        <w:rPr>
          <w:rFonts w:ascii="Garamond" w:hAnsi="Garamond" w:cs="Didot"/>
          <w:sz w:val="24"/>
          <w:szCs w:val="24"/>
        </w:rPr>
        <w:t>starts</w:t>
      </w:r>
      <w:r w:rsidR="00326C5C" w:rsidRPr="003B2D5E">
        <w:rPr>
          <w:rFonts w:ascii="Garamond" w:hAnsi="Garamond" w:cs="Didot"/>
          <w:sz w:val="24"/>
          <w:szCs w:val="24"/>
        </w:rPr>
        <w:t xml:space="preserve"> exploring what moral requirements apply to </w:t>
      </w:r>
      <w:r w:rsidR="00E36235" w:rsidRPr="003B2D5E">
        <w:rPr>
          <w:rFonts w:ascii="Garamond" w:hAnsi="Garamond" w:cs="Didot"/>
          <w:sz w:val="24"/>
          <w:szCs w:val="24"/>
        </w:rPr>
        <w:t>those relieved of PR</w:t>
      </w:r>
      <w:r w:rsidR="00326C5C" w:rsidRPr="003B2D5E">
        <w:rPr>
          <w:rFonts w:ascii="Garamond" w:hAnsi="Garamond" w:cs="Didot"/>
          <w:sz w:val="24"/>
          <w:szCs w:val="24"/>
        </w:rPr>
        <w:t xml:space="preserve">. </w:t>
      </w:r>
    </w:p>
    <w:p w14:paraId="730E7D81" w14:textId="77777777" w:rsidR="001C7C47" w:rsidRPr="003B2D5E" w:rsidRDefault="001C7C47" w:rsidP="00952359">
      <w:pPr>
        <w:spacing w:after="0" w:line="480" w:lineRule="auto"/>
        <w:jc w:val="both"/>
        <w:rPr>
          <w:rFonts w:ascii="Garamond" w:hAnsi="Garamond" w:cs="Didot"/>
          <w:sz w:val="24"/>
          <w:szCs w:val="24"/>
        </w:rPr>
      </w:pPr>
    </w:p>
    <w:p w14:paraId="7BD28C46" w14:textId="3B34D53A" w:rsidR="005E372E" w:rsidRPr="003B2D5E" w:rsidRDefault="005E372E" w:rsidP="00952359">
      <w:pPr>
        <w:spacing w:after="0" w:line="480" w:lineRule="auto"/>
        <w:jc w:val="both"/>
        <w:rPr>
          <w:rFonts w:ascii="Garamond" w:hAnsi="Garamond" w:cs="Didot"/>
          <w:b/>
          <w:bCs/>
          <w:sz w:val="24"/>
          <w:szCs w:val="24"/>
        </w:rPr>
      </w:pPr>
      <w:r w:rsidRPr="003B2D5E">
        <w:rPr>
          <w:rFonts w:ascii="Garamond" w:hAnsi="Garamond" w:cs="Didot"/>
          <w:b/>
          <w:bCs/>
          <w:sz w:val="24"/>
          <w:szCs w:val="24"/>
        </w:rPr>
        <w:t>I.</w:t>
      </w:r>
      <w:r w:rsidR="00DA32D0" w:rsidRPr="003B2D5E">
        <w:rPr>
          <w:rFonts w:ascii="Garamond" w:hAnsi="Garamond" w:cs="Didot"/>
          <w:b/>
          <w:bCs/>
          <w:sz w:val="24"/>
          <w:szCs w:val="24"/>
        </w:rPr>
        <w:t xml:space="preserve"> </w:t>
      </w:r>
      <w:r w:rsidR="001A28AF" w:rsidRPr="003B2D5E">
        <w:rPr>
          <w:rFonts w:ascii="Garamond" w:hAnsi="Garamond" w:cs="Didot"/>
          <w:b/>
          <w:bCs/>
          <w:sz w:val="24"/>
          <w:szCs w:val="24"/>
        </w:rPr>
        <w:t xml:space="preserve">Political Liberalism and the Broad View of </w:t>
      </w:r>
      <w:r w:rsidR="00072BB8" w:rsidRPr="003B2D5E">
        <w:rPr>
          <w:rFonts w:ascii="Garamond" w:hAnsi="Garamond" w:cs="Didot"/>
          <w:b/>
          <w:bCs/>
          <w:sz w:val="24"/>
          <w:szCs w:val="24"/>
        </w:rPr>
        <w:t>PR</w:t>
      </w:r>
    </w:p>
    <w:p w14:paraId="6479059C" w14:textId="0A557CB0" w:rsidR="005E372E" w:rsidRPr="003B2D5E" w:rsidRDefault="00DC7C58" w:rsidP="00952359">
      <w:pPr>
        <w:spacing w:after="0" w:line="480" w:lineRule="auto"/>
        <w:jc w:val="both"/>
        <w:rPr>
          <w:rFonts w:ascii="Garamond" w:hAnsi="Garamond" w:cs="Didot"/>
          <w:sz w:val="24"/>
          <w:szCs w:val="24"/>
        </w:rPr>
      </w:pPr>
      <w:r w:rsidRPr="003B2D5E">
        <w:rPr>
          <w:rFonts w:ascii="Garamond" w:hAnsi="Garamond" w:cs="Didot"/>
          <w:sz w:val="24"/>
          <w:szCs w:val="24"/>
        </w:rPr>
        <w:t>The requirement that individuals be reasonable is</w:t>
      </w:r>
      <w:r w:rsidR="00DE19D2" w:rsidRPr="003B2D5E">
        <w:rPr>
          <w:rFonts w:ascii="Garamond" w:hAnsi="Garamond" w:cs="Didot"/>
          <w:sz w:val="24"/>
          <w:szCs w:val="24"/>
        </w:rPr>
        <w:t xml:space="preserve"> </w:t>
      </w:r>
      <w:r w:rsidR="00EE491E" w:rsidRPr="003B2D5E">
        <w:rPr>
          <w:rFonts w:ascii="Garamond" w:hAnsi="Garamond" w:cs="Didot"/>
          <w:sz w:val="24"/>
          <w:szCs w:val="24"/>
        </w:rPr>
        <w:t>crucial</w:t>
      </w:r>
      <w:r w:rsidR="00AE7297" w:rsidRPr="003B2D5E">
        <w:rPr>
          <w:rFonts w:ascii="Garamond" w:hAnsi="Garamond" w:cs="Didot"/>
          <w:sz w:val="24"/>
          <w:szCs w:val="24"/>
        </w:rPr>
        <w:t xml:space="preserve"> within Rawlsian political liberalism. </w:t>
      </w:r>
      <w:r w:rsidR="008A38CC" w:rsidRPr="003B2D5E">
        <w:rPr>
          <w:rFonts w:ascii="Garamond" w:hAnsi="Garamond" w:cs="Didot"/>
          <w:sz w:val="24"/>
          <w:szCs w:val="24"/>
        </w:rPr>
        <w:t>It</w:t>
      </w:r>
      <w:r w:rsidR="00AE7297" w:rsidRPr="003B2D5E">
        <w:rPr>
          <w:rFonts w:ascii="Garamond" w:hAnsi="Garamond" w:cs="Didot"/>
          <w:sz w:val="24"/>
          <w:szCs w:val="24"/>
        </w:rPr>
        <w:t xml:space="preserve"> is</w:t>
      </w:r>
      <w:r w:rsidRPr="003B2D5E">
        <w:rPr>
          <w:rFonts w:ascii="Garamond" w:hAnsi="Garamond" w:cs="Didot"/>
          <w:sz w:val="24"/>
          <w:szCs w:val="24"/>
        </w:rPr>
        <w:t xml:space="preserve"> </w:t>
      </w:r>
      <w:r w:rsidR="00C14BA3" w:rsidRPr="003B2D5E">
        <w:rPr>
          <w:rFonts w:ascii="Garamond" w:hAnsi="Garamond" w:cs="Didot"/>
          <w:sz w:val="24"/>
          <w:szCs w:val="24"/>
        </w:rPr>
        <w:t xml:space="preserve">placed </w:t>
      </w:r>
      <w:r w:rsidRPr="003B2D5E">
        <w:rPr>
          <w:rFonts w:ascii="Garamond" w:hAnsi="Garamond" w:cs="Didot"/>
          <w:sz w:val="24"/>
          <w:szCs w:val="24"/>
        </w:rPr>
        <w:t xml:space="preserve">at the centre of </w:t>
      </w:r>
      <w:r w:rsidR="00A53965" w:rsidRPr="003B2D5E">
        <w:rPr>
          <w:rFonts w:ascii="Garamond" w:hAnsi="Garamond" w:cs="Didot"/>
          <w:sz w:val="24"/>
          <w:szCs w:val="24"/>
        </w:rPr>
        <w:t>its</w:t>
      </w:r>
      <w:r w:rsidR="009947EE" w:rsidRPr="003B2D5E">
        <w:rPr>
          <w:rFonts w:ascii="Garamond" w:hAnsi="Garamond" w:cs="Didot"/>
          <w:sz w:val="24"/>
          <w:szCs w:val="24"/>
        </w:rPr>
        <w:t xml:space="preserve"> </w:t>
      </w:r>
      <w:r w:rsidR="004D45B2" w:rsidRPr="003B2D5E">
        <w:rPr>
          <w:rFonts w:ascii="Garamond" w:hAnsi="Garamond" w:cs="Didot"/>
          <w:sz w:val="24"/>
          <w:szCs w:val="24"/>
        </w:rPr>
        <w:t xml:space="preserve">normative political conception of the person or, as Rawls occasionally puts it, </w:t>
      </w:r>
      <w:r w:rsidR="00D40934" w:rsidRPr="003B2D5E">
        <w:rPr>
          <w:rFonts w:ascii="Garamond" w:hAnsi="Garamond" w:cs="Didot"/>
          <w:sz w:val="24"/>
          <w:szCs w:val="24"/>
        </w:rPr>
        <w:t xml:space="preserve">“of a political </w:t>
      </w:r>
      <w:r w:rsidR="00DE19D2" w:rsidRPr="003B2D5E">
        <w:rPr>
          <w:rFonts w:ascii="Garamond" w:hAnsi="Garamond" w:cs="Didot"/>
          <w:sz w:val="24"/>
          <w:szCs w:val="24"/>
        </w:rPr>
        <w:t>ideal of democratic citizenship”</w:t>
      </w:r>
      <w:r w:rsidR="00E17A89" w:rsidRPr="003B2D5E">
        <w:rPr>
          <w:rFonts w:ascii="Garamond" w:hAnsi="Garamond" w:cs="Didot"/>
          <w:sz w:val="24"/>
          <w:szCs w:val="24"/>
        </w:rPr>
        <w:t xml:space="preserve"> (Ra</w:t>
      </w:r>
      <w:r w:rsidR="00FC38FF" w:rsidRPr="003B2D5E">
        <w:rPr>
          <w:rFonts w:ascii="Garamond" w:hAnsi="Garamond" w:cs="Didot"/>
          <w:sz w:val="24"/>
          <w:szCs w:val="24"/>
        </w:rPr>
        <w:t>wls 2005, 62).</w:t>
      </w:r>
      <w:r w:rsidR="00DE19D2" w:rsidRPr="003B2D5E">
        <w:rPr>
          <w:rFonts w:ascii="Garamond" w:hAnsi="Garamond" w:cs="Didot"/>
          <w:sz w:val="24"/>
          <w:szCs w:val="24"/>
        </w:rPr>
        <w:t xml:space="preserve"> </w:t>
      </w:r>
      <w:r w:rsidR="00A21CAD" w:rsidRPr="003B2D5E">
        <w:rPr>
          <w:rFonts w:ascii="Garamond" w:hAnsi="Garamond" w:cs="Didot"/>
          <w:sz w:val="24"/>
          <w:szCs w:val="24"/>
        </w:rPr>
        <w:t>Two features define reasonablenes</w:t>
      </w:r>
      <w:r w:rsidR="00F3789C" w:rsidRPr="003B2D5E">
        <w:rPr>
          <w:rFonts w:ascii="Garamond" w:hAnsi="Garamond" w:cs="Didot"/>
          <w:sz w:val="24"/>
          <w:szCs w:val="24"/>
        </w:rPr>
        <w:t xml:space="preserve">s. </w:t>
      </w:r>
      <w:r w:rsidR="00485990" w:rsidRPr="003B2D5E">
        <w:rPr>
          <w:rFonts w:ascii="Garamond" w:hAnsi="Garamond" w:cs="Didot"/>
          <w:sz w:val="24"/>
          <w:szCs w:val="24"/>
        </w:rPr>
        <w:t xml:space="preserve">First, </w:t>
      </w:r>
      <w:r w:rsidR="00410061" w:rsidRPr="003B2D5E">
        <w:rPr>
          <w:rFonts w:ascii="Garamond" w:hAnsi="Garamond" w:cs="Didot"/>
          <w:sz w:val="24"/>
          <w:szCs w:val="24"/>
        </w:rPr>
        <w:t>reasonable individuals</w:t>
      </w:r>
      <w:r w:rsidR="003A6D72" w:rsidRPr="003B2D5E">
        <w:rPr>
          <w:rFonts w:ascii="Garamond" w:hAnsi="Garamond" w:cs="Didot"/>
          <w:sz w:val="24"/>
          <w:szCs w:val="24"/>
        </w:rPr>
        <w:t xml:space="preserve"> accept </w:t>
      </w:r>
      <w:r w:rsidR="00783A76" w:rsidRPr="003B2D5E">
        <w:rPr>
          <w:rFonts w:ascii="Garamond" w:hAnsi="Garamond" w:cs="Didot"/>
          <w:sz w:val="24"/>
          <w:szCs w:val="24"/>
        </w:rPr>
        <w:t xml:space="preserve">two </w:t>
      </w:r>
      <w:r w:rsidR="003A6D72" w:rsidRPr="003B2D5E">
        <w:rPr>
          <w:rFonts w:ascii="Garamond" w:hAnsi="Garamond" w:cs="Didot"/>
          <w:sz w:val="24"/>
          <w:szCs w:val="24"/>
        </w:rPr>
        <w:t>basic political ideas</w:t>
      </w:r>
      <w:r w:rsidR="00ED3435" w:rsidRPr="003B2D5E">
        <w:rPr>
          <w:rFonts w:ascii="Garamond" w:hAnsi="Garamond" w:cs="Didot"/>
          <w:sz w:val="24"/>
          <w:szCs w:val="24"/>
        </w:rPr>
        <w:t xml:space="preserve"> about society and persons</w:t>
      </w:r>
      <w:r w:rsidR="003A6D72" w:rsidRPr="003B2D5E">
        <w:rPr>
          <w:rFonts w:ascii="Garamond" w:hAnsi="Garamond" w:cs="Didot"/>
          <w:sz w:val="24"/>
          <w:szCs w:val="24"/>
        </w:rPr>
        <w:t xml:space="preserve">. </w:t>
      </w:r>
      <w:r w:rsidR="00ED3435" w:rsidRPr="003B2D5E">
        <w:rPr>
          <w:rFonts w:ascii="Garamond" w:hAnsi="Garamond" w:cs="Didot"/>
          <w:sz w:val="24"/>
          <w:szCs w:val="24"/>
        </w:rPr>
        <w:t xml:space="preserve">They </w:t>
      </w:r>
      <w:r w:rsidR="004A3F6F" w:rsidRPr="003B2D5E">
        <w:rPr>
          <w:rFonts w:ascii="Garamond" w:hAnsi="Garamond" w:cs="Didot"/>
          <w:sz w:val="24"/>
          <w:szCs w:val="24"/>
        </w:rPr>
        <w:t xml:space="preserve">desire for society to be </w:t>
      </w:r>
      <w:r w:rsidR="0028598A" w:rsidRPr="003B2D5E">
        <w:rPr>
          <w:rFonts w:ascii="Garamond" w:hAnsi="Garamond" w:cs="Didot"/>
          <w:sz w:val="24"/>
          <w:szCs w:val="24"/>
        </w:rPr>
        <w:t xml:space="preserve">governed by </w:t>
      </w:r>
      <w:r w:rsidR="007F1B0E" w:rsidRPr="003B2D5E">
        <w:rPr>
          <w:rFonts w:ascii="Garamond" w:hAnsi="Garamond" w:cs="Didot"/>
          <w:sz w:val="24"/>
          <w:szCs w:val="24"/>
        </w:rPr>
        <w:t>fair terms of cooperation</w:t>
      </w:r>
      <w:r w:rsidR="004A3F6F" w:rsidRPr="003B2D5E">
        <w:rPr>
          <w:rFonts w:ascii="Garamond" w:hAnsi="Garamond" w:cs="Didot"/>
          <w:sz w:val="24"/>
          <w:szCs w:val="24"/>
        </w:rPr>
        <w:t xml:space="preserve">, </w:t>
      </w:r>
      <w:r w:rsidR="0040189D" w:rsidRPr="003B2D5E">
        <w:rPr>
          <w:rFonts w:ascii="Garamond" w:hAnsi="Garamond" w:cs="Didot"/>
          <w:sz w:val="24"/>
          <w:szCs w:val="24"/>
        </w:rPr>
        <w:t>i.e.,</w:t>
      </w:r>
      <w:r w:rsidR="00A53965" w:rsidRPr="003B2D5E">
        <w:rPr>
          <w:rFonts w:ascii="Garamond" w:hAnsi="Garamond" w:cs="Didot"/>
          <w:sz w:val="24"/>
          <w:szCs w:val="24"/>
        </w:rPr>
        <w:t xml:space="preserve"> </w:t>
      </w:r>
      <w:r w:rsidR="00867D66" w:rsidRPr="003B2D5E">
        <w:rPr>
          <w:rFonts w:ascii="Garamond" w:hAnsi="Garamond" w:cs="Didot"/>
          <w:sz w:val="24"/>
          <w:szCs w:val="24"/>
        </w:rPr>
        <w:t>terms that are</w:t>
      </w:r>
      <w:r w:rsidR="006135CC" w:rsidRPr="003B2D5E">
        <w:rPr>
          <w:rFonts w:ascii="Garamond" w:hAnsi="Garamond" w:cs="Didot"/>
          <w:sz w:val="24"/>
          <w:szCs w:val="24"/>
        </w:rPr>
        <w:t xml:space="preserve"> </w:t>
      </w:r>
      <w:r w:rsidR="00F833F9" w:rsidRPr="003B2D5E">
        <w:rPr>
          <w:rFonts w:ascii="Garamond" w:hAnsi="Garamond" w:cs="Didot"/>
          <w:sz w:val="24"/>
          <w:szCs w:val="24"/>
        </w:rPr>
        <w:t>“reasonable for everyone to accept”</w:t>
      </w:r>
      <w:r w:rsidR="00720D87" w:rsidRPr="003B2D5E">
        <w:rPr>
          <w:rFonts w:ascii="Garamond" w:hAnsi="Garamond" w:cs="Didot"/>
          <w:sz w:val="24"/>
          <w:szCs w:val="24"/>
        </w:rPr>
        <w:t xml:space="preserve"> (Rawls 2005, 49)</w:t>
      </w:r>
      <w:r w:rsidR="00F833F9" w:rsidRPr="003B2D5E">
        <w:rPr>
          <w:rFonts w:ascii="Garamond" w:hAnsi="Garamond" w:cs="Didot"/>
          <w:sz w:val="24"/>
          <w:szCs w:val="24"/>
        </w:rPr>
        <w:t xml:space="preserve">. </w:t>
      </w:r>
      <w:r w:rsidR="007E5DB8" w:rsidRPr="003B2D5E">
        <w:rPr>
          <w:rFonts w:ascii="Garamond" w:hAnsi="Garamond" w:cs="Didot"/>
          <w:sz w:val="24"/>
          <w:szCs w:val="24"/>
        </w:rPr>
        <w:t xml:space="preserve">Also, they believe that all persons should be </w:t>
      </w:r>
      <w:r w:rsidR="009D6054" w:rsidRPr="003B2D5E">
        <w:rPr>
          <w:rFonts w:ascii="Garamond" w:hAnsi="Garamond" w:cs="Didot"/>
          <w:sz w:val="24"/>
          <w:szCs w:val="24"/>
        </w:rPr>
        <w:lastRenderedPageBreak/>
        <w:t>treated as free and equal in virtue of their ability to</w:t>
      </w:r>
      <w:r w:rsidR="00FF7926" w:rsidRPr="003B2D5E">
        <w:rPr>
          <w:rFonts w:ascii="Garamond" w:hAnsi="Garamond" w:cs="Didot"/>
          <w:sz w:val="24"/>
          <w:szCs w:val="24"/>
        </w:rPr>
        <w:t xml:space="preserve"> </w:t>
      </w:r>
      <w:r w:rsidR="005B0553" w:rsidRPr="003B2D5E">
        <w:rPr>
          <w:rFonts w:ascii="Garamond" w:hAnsi="Garamond" w:cs="Didot"/>
          <w:sz w:val="24"/>
          <w:szCs w:val="24"/>
        </w:rPr>
        <w:t>be or</w:t>
      </w:r>
      <w:r w:rsidR="009D6054" w:rsidRPr="003B2D5E">
        <w:rPr>
          <w:rFonts w:ascii="Garamond" w:hAnsi="Garamond" w:cs="Didot"/>
          <w:sz w:val="24"/>
          <w:szCs w:val="24"/>
        </w:rPr>
        <w:t xml:space="preserve"> become cooperating </w:t>
      </w:r>
      <w:r w:rsidR="0030632F" w:rsidRPr="003B2D5E">
        <w:rPr>
          <w:rFonts w:ascii="Garamond" w:hAnsi="Garamond" w:cs="Didot"/>
          <w:sz w:val="24"/>
          <w:szCs w:val="24"/>
        </w:rPr>
        <w:t>member</w:t>
      </w:r>
      <w:r w:rsidR="008D66A0" w:rsidRPr="003B2D5E">
        <w:rPr>
          <w:rFonts w:ascii="Garamond" w:hAnsi="Garamond" w:cs="Didot"/>
          <w:sz w:val="24"/>
          <w:szCs w:val="24"/>
        </w:rPr>
        <w:t>s</w:t>
      </w:r>
      <w:r w:rsidR="0030632F" w:rsidRPr="003B2D5E">
        <w:rPr>
          <w:rFonts w:ascii="Garamond" w:hAnsi="Garamond" w:cs="Didot"/>
          <w:sz w:val="24"/>
          <w:szCs w:val="24"/>
        </w:rPr>
        <w:t xml:space="preserve">. </w:t>
      </w:r>
      <w:r w:rsidR="00B07BD0" w:rsidRPr="003B2D5E">
        <w:rPr>
          <w:rFonts w:ascii="Garamond" w:hAnsi="Garamond" w:cs="Didot"/>
          <w:sz w:val="24"/>
          <w:szCs w:val="24"/>
        </w:rPr>
        <w:t>Hence</w:t>
      </w:r>
      <w:r w:rsidR="00722833" w:rsidRPr="003B2D5E">
        <w:rPr>
          <w:rFonts w:ascii="Garamond" w:hAnsi="Garamond" w:cs="Didot"/>
          <w:sz w:val="24"/>
          <w:szCs w:val="24"/>
        </w:rPr>
        <w:t xml:space="preserve">, reasonableness in this first aspect </w:t>
      </w:r>
      <w:r w:rsidR="006543C8" w:rsidRPr="003B2D5E">
        <w:rPr>
          <w:rFonts w:ascii="Garamond" w:hAnsi="Garamond" w:cs="Didot"/>
          <w:sz w:val="24"/>
          <w:szCs w:val="24"/>
        </w:rPr>
        <w:t>involves</w:t>
      </w:r>
      <w:r w:rsidR="00224249" w:rsidRPr="003B2D5E">
        <w:rPr>
          <w:rFonts w:ascii="Garamond" w:hAnsi="Garamond" w:cs="Didot"/>
          <w:sz w:val="24"/>
          <w:szCs w:val="24"/>
        </w:rPr>
        <w:t xml:space="preserve"> </w:t>
      </w:r>
      <w:r w:rsidR="00DA7E66" w:rsidRPr="003B2D5E">
        <w:rPr>
          <w:rFonts w:ascii="Garamond" w:hAnsi="Garamond" w:cs="Didot"/>
          <w:sz w:val="24"/>
          <w:szCs w:val="24"/>
        </w:rPr>
        <w:t xml:space="preserve">the willingness to propose </w:t>
      </w:r>
      <w:r w:rsidR="002F4778" w:rsidRPr="003B2D5E">
        <w:rPr>
          <w:rFonts w:ascii="Garamond" w:hAnsi="Garamond" w:cs="Didot"/>
          <w:sz w:val="24"/>
          <w:szCs w:val="24"/>
        </w:rPr>
        <w:t xml:space="preserve">and abide by </w:t>
      </w:r>
      <w:r w:rsidR="00F33306" w:rsidRPr="003B2D5E">
        <w:rPr>
          <w:rFonts w:ascii="Garamond" w:hAnsi="Garamond" w:cs="Didot"/>
          <w:sz w:val="24"/>
          <w:szCs w:val="24"/>
        </w:rPr>
        <w:t>cooperative terms</w:t>
      </w:r>
      <w:r w:rsidR="002F4778" w:rsidRPr="003B2D5E">
        <w:rPr>
          <w:rFonts w:ascii="Garamond" w:hAnsi="Garamond" w:cs="Didot"/>
          <w:sz w:val="24"/>
          <w:szCs w:val="24"/>
        </w:rPr>
        <w:t xml:space="preserve"> that </w:t>
      </w:r>
      <w:r w:rsidR="0033493A" w:rsidRPr="003B2D5E">
        <w:rPr>
          <w:rFonts w:ascii="Garamond" w:hAnsi="Garamond" w:cs="Didot"/>
          <w:sz w:val="24"/>
          <w:szCs w:val="24"/>
        </w:rPr>
        <w:t xml:space="preserve">are </w:t>
      </w:r>
      <w:r w:rsidR="009F3557" w:rsidRPr="003B2D5E">
        <w:rPr>
          <w:rFonts w:ascii="Garamond" w:hAnsi="Garamond" w:cs="Didot"/>
          <w:sz w:val="24"/>
          <w:szCs w:val="24"/>
        </w:rPr>
        <w:t>justifiable</w:t>
      </w:r>
      <w:r w:rsidR="0033493A" w:rsidRPr="003B2D5E">
        <w:rPr>
          <w:rFonts w:ascii="Garamond" w:hAnsi="Garamond" w:cs="Didot"/>
          <w:sz w:val="24"/>
          <w:szCs w:val="24"/>
        </w:rPr>
        <w:t xml:space="preserve"> to </w:t>
      </w:r>
      <w:r w:rsidR="00E03470" w:rsidRPr="003B2D5E">
        <w:rPr>
          <w:rFonts w:ascii="Garamond" w:hAnsi="Garamond" w:cs="Didot"/>
          <w:sz w:val="24"/>
          <w:szCs w:val="24"/>
        </w:rPr>
        <w:t xml:space="preserve">all other </w:t>
      </w:r>
      <w:r w:rsidR="002F4778" w:rsidRPr="003B2D5E">
        <w:rPr>
          <w:rFonts w:ascii="Garamond" w:hAnsi="Garamond" w:cs="Didot"/>
          <w:sz w:val="24"/>
          <w:szCs w:val="24"/>
        </w:rPr>
        <w:t xml:space="preserve">reasonable persons, </w:t>
      </w:r>
      <w:r w:rsidR="00116646" w:rsidRPr="003B2D5E">
        <w:rPr>
          <w:rFonts w:ascii="Garamond" w:hAnsi="Garamond" w:cs="Didot"/>
          <w:sz w:val="24"/>
          <w:szCs w:val="24"/>
        </w:rPr>
        <w:t xml:space="preserve">“given the assurance that </w:t>
      </w:r>
      <w:r w:rsidR="00A772ED" w:rsidRPr="003B2D5E">
        <w:rPr>
          <w:rFonts w:ascii="Garamond" w:hAnsi="Garamond" w:cs="Didot"/>
          <w:sz w:val="24"/>
          <w:szCs w:val="24"/>
        </w:rPr>
        <w:t>others will likewise do so”</w:t>
      </w:r>
      <w:r w:rsidR="00720D87" w:rsidRPr="003B2D5E">
        <w:rPr>
          <w:rFonts w:ascii="Garamond" w:hAnsi="Garamond" w:cs="Didot"/>
          <w:sz w:val="24"/>
          <w:szCs w:val="24"/>
        </w:rPr>
        <w:t xml:space="preserve"> (Rawls 2005, 49).</w:t>
      </w:r>
      <w:r w:rsidR="00224249" w:rsidRPr="003B2D5E">
        <w:rPr>
          <w:rFonts w:ascii="Garamond" w:hAnsi="Garamond" w:cs="Didot"/>
          <w:sz w:val="24"/>
          <w:szCs w:val="24"/>
        </w:rPr>
        <w:t xml:space="preserve"> </w:t>
      </w:r>
      <w:r w:rsidR="00F22504" w:rsidRPr="003B2D5E">
        <w:rPr>
          <w:rFonts w:ascii="Garamond" w:hAnsi="Garamond" w:cs="Didot"/>
          <w:sz w:val="24"/>
          <w:szCs w:val="24"/>
        </w:rPr>
        <w:t>Because</w:t>
      </w:r>
      <w:r w:rsidR="008D2073" w:rsidRPr="003B2D5E">
        <w:rPr>
          <w:rFonts w:ascii="Garamond" w:hAnsi="Garamond" w:cs="Didot"/>
          <w:sz w:val="24"/>
          <w:szCs w:val="24"/>
        </w:rPr>
        <w:t xml:space="preserve"> of this willingness, reasonable persons </w:t>
      </w:r>
      <w:r w:rsidR="00471993" w:rsidRPr="003B2D5E">
        <w:rPr>
          <w:rFonts w:ascii="Garamond" w:hAnsi="Garamond" w:cs="Didot"/>
          <w:sz w:val="24"/>
          <w:szCs w:val="24"/>
        </w:rPr>
        <w:t>align with</w:t>
      </w:r>
      <w:r w:rsidR="008D2073" w:rsidRPr="003B2D5E">
        <w:rPr>
          <w:rFonts w:ascii="Garamond" w:hAnsi="Garamond" w:cs="Didot"/>
          <w:sz w:val="24"/>
          <w:szCs w:val="24"/>
        </w:rPr>
        <w:t xml:space="preserve"> </w:t>
      </w:r>
      <w:r w:rsidR="00054C21" w:rsidRPr="003B2D5E">
        <w:rPr>
          <w:rFonts w:ascii="Garamond" w:hAnsi="Garamond" w:cs="Didot"/>
          <w:sz w:val="24"/>
          <w:szCs w:val="24"/>
        </w:rPr>
        <w:t xml:space="preserve">Rawls’s principle of liberal legitimacy, </w:t>
      </w:r>
      <w:r w:rsidR="009857E1" w:rsidRPr="003B2D5E">
        <w:rPr>
          <w:rFonts w:ascii="Garamond" w:hAnsi="Garamond" w:cs="Didot"/>
          <w:sz w:val="24"/>
          <w:szCs w:val="24"/>
        </w:rPr>
        <w:t>dictating that</w:t>
      </w:r>
      <w:r w:rsidR="00513604" w:rsidRPr="003B2D5E">
        <w:rPr>
          <w:rFonts w:ascii="Garamond" w:hAnsi="Garamond" w:cs="Didot"/>
          <w:sz w:val="24"/>
          <w:szCs w:val="24"/>
        </w:rPr>
        <w:t xml:space="preserve"> </w:t>
      </w:r>
      <w:r w:rsidR="009857E1" w:rsidRPr="003B2D5E">
        <w:rPr>
          <w:rFonts w:ascii="Garamond" w:hAnsi="Garamond" w:cs="Didot"/>
          <w:sz w:val="24"/>
          <w:szCs w:val="24"/>
        </w:rPr>
        <w:t xml:space="preserve">at least society’s constitutional essentials and matters of basic justice be settled </w:t>
      </w:r>
      <w:r w:rsidR="000F0AE0" w:rsidRPr="003B2D5E">
        <w:rPr>
          <w:rFonts w:ascii="Garamond" w:hAnsi="Garamond" w:cs="Didot"/>
          <w:sz w:val="24"/>
          <w:szCs w:val="24"/>
        </w:rPr>
        <w:t xml:space="preserve">in a way </w:t>
      </w:r>
      <w:r w:rsidR="00143369" w:rsidRPr="003B2D5E">
        <w:rPr>
          <w:rFonts w:ascii="Garamond" w:hAnsi="Garamond" w:cs="Didot"/>
          <w:sz w:val="24"/>
          <w:szCs w:val="24"/>
        </w:rPr>
        <w:t>acceptable to</w:t>
      </w:r>
      <w:r w:rsidR="000F0AE0" w:rsidRPr="003B2D5E">
        <w:rPr>
          <w:rFonts w:ascii="Garamond" w:hAnsi="Garamond" w:cs="Didot"/>
          <w:sz w:val="24"/>
          <w:szCs w:val="24"/>
        </w:rPr>
        <w:t xml:space="preserve"> all reasonable persons</w:t>
      </w:r>
      <w:r w:rsidR="00EE744C" w:rsidRPr="003B2D5E">
        <w:rPr>
          <w:rFonts w:ascii="Garamond" w:hAnsi="Garamond" w:cs="Didot"/>
          <w:sz w:val="24"/>
          <w:szCs w:val="24"/>
        </w:rPr>
        <w:t xml:space="preserve"> (Rawls 2005, 135-7)</w:t>
      </w:r>
      <w:r w:rsidR="000F0AE0" w:rsidRPr="003B2D5E">
        <w:rPr>
          <w:rFonts w:ascii="Garamond" w:hAnsi="Garamond" w:cs="Didot"/>
          <w:sz w:val="24"/>
          <w:szCs w:val="24"/>
        </w:rPr>
        <w:t>.</w:t>
      </w:r>
    </w:p>
    <w:p w14:paraId="76113549" w14:textId="302F3C47" w:rsidR="00DE299B" w:rsidRPr="003B2D5E" w:rsidRDefault="00D32D87" w:rsidP="00F8596B">
      <w:pPr>
        <w:spacing w:after="0" w:line="480" w:lineRule="auto"/>
        <w:ind w:firstLine="567"/>
        <w:jc w:val="both"/>
        <w:rPr>
          <w:rFonts w:ascii="Garamond" w:hAnsi="Garamond" w:cs="Didot"/>
          <w:sz w:val="24"/>
          <w:szCs w:val="24"/>
        </w:rPr>
      </w:pPr>
      <w:r w:rsidRPr="003B2D5E">
        <w:rPr>
          <w:rFonts w:ascii="Garamond" w:hAnsi="Garamond" w:cs="Didot"/>
          <w:sz w:val="24"/>
          <w:szCs w:val="24"/>
        </w:rPr>
        <w:t xml:space="preserve">The second </w:t>
      </w:r>
      <w:r w:rsidR="005B22F3" w:rsidRPr="003B2D5E">
        <w:rPr>
          <w:rFonts w:ascii="Garamond" w:hAnsi="Garamond" w:cs="Didot"/>
          <w:sz w:val="24"/>
          <w:szCs w:val="24"/>
        </w:rPr>
        <w:t xml:space="preserve">feature </w:t>
      </w:r>
      <w:r w:rsidR="003210F6" w:rsidRPr="003B2D5E">
        <w:rPr>
          <w:rFonts w:ascii="Garamond" w:hAnsi="Garamond" w:cs="Didot"/>
          <w:sz w:val="24"/>
          <w:szCs w:val="24"/>
        </w:rPr>
        <w:t xml:space="preserve">characterising reasonable persons </w:t>
      </w:r>
      <w:r w:rsidR="006417BA" w:rsidRPr="003B2D5E">
        <w:rPr>
          <w:rFonts w:ascii="Garamond" w:hAnsi="Garamond" w:cs="Didot"/>
          <w:sz w:val="24"/>
          <w:szCs w:val="24"/>
        </w:rPr>
        <w:t xml:space="preserve">is “recognizing and being willing to bear the consequences of the burdens of judgement” </w:t>
      </w:r>
      <w:r w:rsidR="00EE744C" w:rsidRPr="003B2D5E">
        <w:rPr>
          <w:rFonts w:ascii="Garamond" w:hAnsi="Garamond" w:cs="Didot"/>
          <w:sz w:val="24"/>
          <w:szCs w:val="24"/>
        </w:rPr>
        <w:t>(Rawls 2005, 58-9)</w:t>
      </w:r>
      <w:r w:rsidR="00D85BAA" w:rsidRPr="003B2D5E">
        <w:rPr>
          <w:rFonts w:ascii="Garamond" w:hAnsi="Garamond" w:cs="Didot"/>
          <w:sz w:val="24"/>
          <w:szCs w:val="24"/>
        </w:rPr>
        <w:t xml:space="preserve">. </w:t>
      </w:r>
      <w:r w:rsidR="009C3776" w:rsidRPr="003B2D5E">
        <w:rPr>
          <w:rFonts w:ascii="Garamond" w:hAnsi="Garamond" w:cs="Didot"/>
          <w:sz w:val="24"/>
          <w:szCs w:val="24"/>
        </w:rPr>
        <w:t xml:space="preserve">The burdens of judgement are the ineliminable </w:t>
      </w:r>
      <w:r w:rsidR="00F44749" w:rsidRPr="003B2D5E">
        <w:rPr>
          <w:rFonts w:ascii="Garamond" w:hAnsi="Garamond" w:cs="Didot"/>
          <w:sz w:val="24"/>
          <w:szCs w:val="24"/>
        </w:rPr>
        <w:t>“</w:t>
      </w:r>
      <w:r w:rsidR="009C3776" w:rsidRPr="003B2D5E">
        <w:rPr>
          <w:rFonts w:ascii="Garamond" w:hAnsi="Garamond" w:cs="Didot"/>
          <w:sz w:val="24"/>
          <w:szCs w:val="24"/>
        </w:rPr>
        <w:t>hazards</w:t>
      </w:r>
      <w:r w:rsidR="00F44749" w:rsidRPr="003B2D5E">
        <w:rPr>
          <w:rFonts w:ascii="Garamond" w:hAnsi="Garamond" w:cs="Didot"/>
          <w:sz w:val="24"/>
          <w:szCs w:val="24"/>
        </w:rPr>
        <w:t>”</w:t>
      </w:r>
      <w:r w:rsidR="009C3776" w:rsidRPr="003B2D5E">
        <w:rPr>
          <w:rFonts w:ascii="Garamond" w:hAnsi="Garamond" w:cs="Didot"/>
          <w:sz w:val="24"/>
          <w:szCs w:val="24"/>
        </w:rPr>
        <w:t xml:space="preserve"> </w:t>
      </w:r>
      <w:r w:rsidR="00BA27B3" w:rsidRPr="003B2D5E">
        <w:rPr>
          <w:rFonts w:ascii="Garamond" w:hAnsi="Garamond" w:cs="Didot"/>
          <w:sz w:val="24"/>
          <w:szCs w:val="24"/>
        </w:rPr>
        <w:t xml:space="preserve">involved in </w:t>
      </w:r>
      <w:r w:rsidR="00A21CAD" w:rsidRPr="003B2D5E">
        <w:rPr>
          <w:rFonts w:ascii="Garamond" w:hAnsi="Garamond" w:cs="Didot"/>
          <w:sz w:val="24"/>
          <w:szCs w:val="24"/>
        </w:rPr>
        <w:t>exercising</w:t>
      </w:r>
      <w:r w:rsidR="00664A88" w:rsidRPr="003B2D5E">
        <w:rPr>
          <w:rFonts w:ascii="Garamond" w:hAnsi="Garamond" w:cs="Didot"/>
          <w:sz w:val="24"/>
          <w:szCs w:val="24"/>
        </w:rPr>
        <w:t xml:space="preserve"> </w:t>
      </w:r>
      <w:r w:rsidR="00AA7264" w:rsidRPr="003B2D5E">
        <w:rPr>
          <w:rFonts w:ascii="Garamond" w:hAnsi="Garamond" w:cs="Didot"/>
          <w:sz w:val="24"/>
          <w:szCs w:val="24"/>
        </w:rPr>
        <w:t xml:space="preserve">our imperfect </w:t>
      </w:r>
      <w:r w:rsidR="00E90031" w:rsidRPr="003B2D5E">
        <w:rPr>
          <w:rFonts w:ascii="Garamond" w:hAnsi="Garamond" w:cs="Didot"/>
          <w:sz w:val="24"/>
          <w:szCs w:val="24"/>
        </w:rPr>
        <w:t xml:space="preserve">human </w:t>
      </w:r>
      <w:r w:rsidR="00664A88" w:rsidRPr="003B2D5E">
        <w:rPr>
          <w:rFonts w:ascii="Garamond" w:hAnsi="Garamond" w:cs="Didot"/>
          <w:sz w:val="24"/>
          <w:szCs w:val="24"/>
        </w:rPr>
        <w:t>reason</w:t>
      </w:r>
      <w:r w:rsidR="007F3E12" w:rsidRPr="003B2D5E">
        <w:rPr>
          <w:rFonts w:ascii="Garamond" w:hAnsi="Garamond" w:cs="Didot"/>
          <w:sz w:val="24"/>
          <w:szCs w:val="24"/>
        </w:rPr>
        <w:t>ing abilities</w:t>
      </w:r>
      <w:r w:rsidR="00235B1C" w:rsidRPr="003B2D5E">
        <w:rPr>
          <w:rFonts w:ascii="Garamond" w:hAnsi="Garamond" w:cs="Didot"/>
          <w:sz w:val="24"/>
          <w:szCs w:val="24"/>
        </w:rPr>
        <w:t xml:space="preserve"> (Rawls 2005, 56)</w:t>
      </w:r>
      <w:r w:rsidR="00D77583" w:rsidRPr="003B2D5E">
        <w:rPr>
          <w:rFonts w:ascii="Garamond" w:hAnsi="Garamond" w:cs="Didot"/>
          <w:sz w:val="24"/>
          <w:szCs w:val="24"/>
        </w:rPr>
        <w:t xml:space="preserve">. </w:t>
      </w:r>
      <w:r w:rsidR="00A53965" w:rsidRPr="003B2D5E">
        <w:rPr>
          <w:rFonts w:ascii="Garamond" w:hAnsi="Garamond" w:cs="Didot"/>
          <w:sz w:val="24"/>
          <w:szCs w:val="24"/>
        </w:rPr>
        <w:t>Therefore</w:t>
      </w:r>
      <w:r w:rsidR="000D1D7B" w:rsidRPr="003B2D5E">
        <w:rPr>
          <w:rFonts w:ascii="Garamond" w:hAnsi="Garamond" w:cs="Didot"/>
          <w:sz w:val="24"/>
          <w:szCs w:val="24"/>
        </w:rPr>
        <w:t>, reasonable persons also accept the</w:t>
      </w:r>
      <w:r w:rsidR="00840433" w:rsidRPr="003B2D5E">
        <w:rPr>
          <w:rFonts w:ascii="Garamond" w:hAnsi="Garamond" w:cs="Didot"/>
          <w:sz w:val="24"/>
          <w:szCs w:val="24"/>
        </w:rPr>
        <w:t xml:space="preserve"> so-called</w:t>
      </w:r>
      <w:r w:rsidR="000D1D7B" w:rsidRPr="003B2D5E">
        <w:rPr>
          <w:rFonts w:ascii="Garamond" w:hAnsi="Garamond" w:cs="Didot"/>
          <w:sz w:val="24"/>
          <w:szCs w:val="24"/>
        </w:rPr>
        <w:t xml:space="preserve"> </w:t>
      </w:r>
      <w:r w:rsidR="00BE3205" w:rsidRPr="003B2D5E">
        <w:rPr>
          <w:rFonts w:ascii="Garamond" w:hAnsi="Garamond" w:cs="Didot"/>
          <w:sz w:val="24"/>
          <w:szCs w:val="24"/>
        </w:rPr>
        <w:t>f</w:t>
      </w:r>
      <w:r w:rsidR="000D1D7B" w:rsidRPr="003B2D5E">
        <w:rPr>
          <w:rFonts w:ascii="Garamond" w:hAnsi="Garamond" w:cs="Didot"/>
          <w:sz w:val="24"/>
          <w:szCs w:val="24"/>
        </w:rPr>
        <w:t xml:space="preserve">act of reasonable pluralism, i.e., that even well-informed and intelligent persons sincerely </w:t>
      </w:r>
      <w:r w:rsidR="00796789" w:rsidRPr="003B2D5E">
        <w:rPr>
          <w:rFonts w:ascii="Garamond" w:hAnsi="Garamond" w:cs="Didot"/>
          <w:sz w:val="24"/>
          <w:szCs w:val="24"/>
        </w:rPr>
        <w:t>committed to</w:t>
      </w:r>
      <w:r w:rsidR="000D1D7B" w:rsidRPr="003B2D5E">
        <w:rPr>
          <w:rFonts w:ascii="Garamond" w:hAnsi="Garamond" w:cs="Didot"/>
          <w:sz w:val="24"/>
          <w:szCs w:val="24"/>
        </w:rPr>
        <w:t xml:space="preserve"> finding the right answer </w:t>
      </w:r>
      <w:r w:rsidR="00D53658" w:rsidRPr="003B2D5E">
        <w:rPr>
          <w:rFonts w:ascii="Garamond" w:hAnsi="Garamond" w:cs="Didot"/>
          <w:sz w:val="24"/>
          <w:szCs w:val="24"/>
        </w:rPr>
        <w:t>to</w:t>
      </w:r>
      <w:r w:rsidR="000D1D7B" w:rsidRPr="003B2D5E">
        <w:rPr>
          <w:rFonts w:ascii="Garamond" w:hAnsi="Garamond" w:cs="Didot"/>
          <w:sz w:val="24"/>
          <w:szCs w:val="24"/>
        </w:rPr>
        <w:t xml:space="preserve"> complex </w:t>
      </w:r>
      <w:r w:rsidR="00D53658" w:rsidRPr="003B2D5E">
        <w:rPr>
          <w:rFonts w:ascii="Garamond" w:hAnsi="Garamond" w:cs="Didot"/>
          <w:sz w:val="24"/>
          <w:szCs w:val="24"/>
        </w:rPr>
        <w:t>questions</w:t>
      </w:r>
      <w:r w:rsidR="000D1D7B" w:rsidRPr="003B2D5E">
        <w:rPr>
          <w:rFonts w:ascii="Garamond" w:hAnsi="Garamond" w:cs="Didot"/>
          <w:sz w:val="24"/>
          <w:szCs w:val="24"/>
        </w:rPr>
        <w:t xml:space="preserve"> will normally </w:t>
      </w:r>
      <w:r w:rsidR="00645816" w:rsidRPr="003B2D5E">
        <w:rPr>
          <w:rFonts w:ascii="Garamond" w:hAnsi="Garamond" w:cs="Didot"/>
          <w:sz w:val="24"/>
          <w:szCs w:val="24"/>
        </w:rPr>
        <w:t xml:space="preserve">fail to </w:t>
      </w:r>
      <w:r w:rsidR="00BA33BE" w:rsidRPr="003B2D5E">
        <w:rPr>
          <w:rFonts w:ascii="Garamond" w:hAnsi="Garamond" w:cs="Didot"/>
          <w:sz w:val="24"/>
          <w:szCs w:val="24"/>
        </w:rPr>
        <w:t>agree</w:t>
      </w:r>
      <w:r w:rsidR="00645816" w:rsidRPr="003B2D5E">
        <w:rPr>
          <w:rFonts w:ascii="Garamond" w:hAnsi="Garamond" w:cs="Didot"/>
          <w:sz w:val="24"/>
          <w:szCs w:val="24"/>
        </w:rPr>
        <w:t xml:space="preserve"> about them</w:t>
      </w:r>
      <w:r w:rsidR="000D1D7B" w:rsidRPr="003B2D5E">
        <w:rPr>
          <w:rFonts w:ascii="Garamond" w:hAnsi="Garamond" w:cs="Didot"/>
          <w:sz w:val="24"/>
          <w:szCs w:val="24"/>
        </w:rPr>
        <w:t>.</w:t>
      </w:r>
      <w:r w:rsidR="00F8596B" w:rsidRPr="003B2D5E">
        <w:rPr>
          <w:rFonts w:ascii="Garamond" w:hAnsi="Garamond" w:cs="Didot"/>
          <w:sz w:val="24"/>
          <w:szCs w:val="24"/>
        </w:rPr>
        <w:t xml:space="preserve"> </w:t>
      </w:r>
      <w:r w:rsidR="00004B48" w:rsidRPr="003B2D5E">
        <w:rPr>
          <w:rFonts w:ascii="Garamond" w:hAnsi="Garamond" w:cs="Didot"/>
          <w:sz w:val="24"/>
          <w:szCs w:val="24"/>
        </w:rPr>
        <w:t>R</w:t>
      </w:r>
      <w:r w:rsidR="00CE0652" w:rsidRPr="003B2D5E">
        <w:rPr>
          <w:rFonts w:ascii="Garamond" w:hAnsi="Garamond" w:cs="Didot"/>
          <w:sz w:val="24"/>
          <w:szCs w:val="24"/>
        </w:rPr>
        <w:t xml:space="preserve">easonable pluralism </w:t>
      </w:r>
      <w:r w:rsidR="000D6A15" w:rsidRPr="003B2D5E">
        <w:rPr>
          <w:rFonts w:ascii="Garamond" w:hAnsi="Garamond" w:cs="Didot"/>
          <w:sz w:val="24"/>
          <w:szCs w:val="24"/>
        </w:rPr>
        <w:t>complicates</w:t>
      </w:r>
      <w:r w:rsidR="00840433" w:rsidRPr="003B2D5E">
        <w:rPr>
          <w:rFonts w:ascii="Garamond" w:hAnsi="Garamond" w:cs="Didot"/>
          <w:sz w:val="24"/>
          <w:szCs w:val="24"/>
        </w:rPr>
        <w:t xml:space="preserve"> the</w:t>
      </w:r>
      <w:r w:rsidR="000D6A15" w:rsidRPr="003B2D5E">
        <w:rPr>
          <w:rFonts w:ascii="Garamond" w:hAnsi="Garamond" w:cs="Didot"/>
          <w:sz w:val="24"/>
          <w:szCs w:val="24"/>
        </w:rPr>
        <w:t xml:space="preserve"> </w:t>
      </w:r>
      <w:r w:rsidR="006D0F8A" w:rsidRPr="003B2D5E">
        <w:rPr>
          <w:rFonts w:ascii="Garamond" w:hAnsi="Garamond" w:cs="Didot"/>
          <w:sz w:val="24"/>
          <w:szCs w:val="24"/>
        </w:rPr>
        <w:t>search for</w:t>
      </w:r>
      <w:r w:rsidR="000D6A15" w:rsidRPr="003B2D5E">
        <w:rPr>
          <w:rFonts w:ascii="Garamond" w:hAnsi="Garamond" w:cs="Didot"/>
          <w:sz w:val="24"/>
          <w:szCs w:val="24"/>
        </w:rPr>
        <w:t xml:space="preserve"> justifications for </w:t>
      </w:r>
      <w:r w:rsidR="00607C1E" w:rsidRPr="003B2D5E">
        <w:rPr>
          <w:rFonts w:ascii="Garamond" w:hAnsi="Garamond" w:cs="Didot"/>
          <w:sz w:val="24"/>
          <w:szCs w:val="24"/>
        </w:rPr>
        <w:t>how to arrange</w:t>
      </w:r>
      <w:r w:rsidR="00544D09" w:rsidRPr="003B2D5E">
        <w:rPr>
          <w:rFonts w:ascii="Garamond" w:hAnsi="Garamond" w:cs="Didot"/>
          <w:sz w:val="24"/>
          <w:szCs w:val="24"/>
        </w:rPr>
        <w:t xml:space="preserve"> constitutional essentials and matters of basic justice </w:t>
      </w:r>
      <w:r w:rsidR="00B71EC1" w:rsidRPr="003B2D5E">
        <w:rPr>
          <w:rFonts w:ascii="Garamond" w:hAnsi="Garamond" w:cs="Didot"/>
          <w:sz w:val="24"/>
          <w:szCs w:val="24"/>
        </w:rPr>
        <w:t xml:space="preserve">that </w:t>
      </w:r>
      <w:r w:rsidR="00DD744D" w:rsidRPr="003B2D5E">
        <w:rPr>
          <w:rFonts w:ascii="Garamond" w:hAnsi="Garamond" w:cs="Didot"/>
          <w:sz w:val="24"/>
          <w:szCs w:val="24"/>
        </w:rPr>
        <w:t>are</w:t>
      </w:r>
      <w:r w:rsidR="00B71EC1" w:rsidRPr="003B2D5E">
        <w:rPr>
          <w:rFonts w:ascii="Garamond" w:hAnsi="Garamond" w:cs="Didot"/>
          <w:sz w:val="24"/>
          <w:szCs w:val="24"/>
        </w:rPr>
        <w:t xml:space="preserve"> acceptable to all reasonable persons</w:t>
      </w:r>
      <w:r w:rsidR="000642AE" w:rsidRPr="003B2D5E">
        <w:rPr>
          <w:rFonts w:ascii="Garamond" w:hAnsi="Garamond" w:cs="Didot"/>
          <w:sz w:val="24"/>
          <w:szCs w:val="24"/>
        </w:rPr>
        <w:t>; i</w:t>
      </w:r>
      <w:r w:rsidR="00B71EC1" w:rsidRPr="003B2D5E">
        <w:rPr>
          <w:rFonts w:ascii="Garamond" w:hAnsi="Garamond" w:cs="Didot"/>
          <w:sz w:val="24"/>
          <w:szCs w:val="24"/>
        </w:rPr>
        <w:t xml:space="preserve">n </w:t>
      </w:r>
      <w:r w:rsidR="00A856FF" w:rsidRPr="003B2D5E">
        <w:rPr>
          <w:rFonts w:ascii="Garamond" w:hAnsi="Garamond" w:cs="Didot"/>
          <w:sz w:val="24"/>
          <w:szCs w:val="24"/>
        </w:rPr>
        <w:t>Rawls</w:t>
      </w:r>
      <w:r w:rsidR="00491FE9" w:rsidRPr="003B2D5E">
        <w:rPr>
          <w:rFonts w:ascii="Garamond" w:hAnsi="Garamond" w:cs="Didot"/>
          <w:sz w:val="24"/>
          <w:szCs w:val="24"/>
        </w:rPr>
        <w:t>ian</w:t>
      </w:r>
      <w:r w:rsidR="00A856FF" w:rsidRPr="003B2D5E">
        <w:rPr>
          <w:rFonts w:ascii="Garamond" w:hAnsi="Garamond" w:cs="Didot"/>
          <w:sz w:val="24"/>
          <w:szCs w:val="24"/>
        </w:rPr>
        <w:t xml:space="preserve"> language</w:t>
      </w:r>
      <w:r w:rsidR="00B71EC1" w:rsidRPr="003B2D5E">
        <w:rPr>
          <w:rFonts w:ascii="Garamond" w:hAnsi="Garamond" w:cs="Didot"/>
          <w:sz w:val="24"/>
          <w:szCs w:val="24"/>
        </w:rPr>
        <w:t xml:space="preserve">, it complicates the discharge of </w:t>
      </w:r>
      <w:r w:rsidR="00070B21" w:rsidRPr="003B2D5E">
        <w:rPr>
          <w:rFonts w:ascii="Garamond" w:hAnsi="Garamond" w:cs="Didot"/>
          <w:sz w:val="24"/>
          <w:szCs w:val="24"/>
        </w:rPr>
        <w:t>the</w:t>
      </w:r>
      <w:r w:rsidR="00A87E40" w:rsidRPr="003B2D5E">
        <w:rPr>
          <w:rFonts w:ascii="Garamond" w:hAnsi="Garamond" w:cs="Didot"/>
          <w:sz w:val="24"/>
          <w:szCs w:val="24"/>
        </w:rPr>
        <w:t xml:space="preserve"> </w:t>
      </w:r>
      <w:r w:rsidR="00070B21" w:rsidRPr="003B2D5E">
        <w:rPr>
          <w:rFonts w:ascii="Garamond" w:hAnsi="Garamond" w:cs="Didot"/>
          <w:sz w:val="24"/>
          <w:szCs w:val="24"/>
        </w:rPr>
        <w:t xml:space="preserve">duty </w:t>
      </w:r>
      <w:r w:rsidR="00E4170E" w:rsidRPr="003B2D5E">
        <w:rPr>
          <w:rFonts w:ascii="Garamond" w:hAnsi="Garamond" w:cs="Didot"/>
          <w:sz w:val="24"/>
          <w:szCs w:val="24"/>
        </w:rPr>
        <w:t xml:space="preserve">to </w:t>
      </w:r>
      <w:r w:rsidR="002F7B74" w:rsidRPr="003B2D5E">
        <w:rPr>
          <w:rFonts w:ascii="Garamond" w:hAnsi="Garamond" w:cs="Didot"/>
          <w:sz w:val="24"/>
          <w:szCs w:val="24"/>
        </w:rPr>
        <w:t>settle</w:t>
      </w:r>
      <w:r w:rsidR="00E4170E" w:rsidRPr="003B2D5E">
        <w:rPr>
          <w:rFonts w:ascii="Garamond" w:hAnsi="Garamond" w:cs="Didot"/>
          <w:sz w:val="24"/>
          <w:szCs w:val="24"/>
        </w:rPr>
        <w:t xml:space="preserve"> those </w:t>
      </w:r>
      <w:r w:rsidR="00FD07F1" w:rsidRPr="003B2D5E">
        <w:rPr>
          <w:rFonts w:ascii="Garamond" w:hAnsi="Garamond" w:cs="Didot"/>
          <w:sz w:val="24"/>
          <w:szCs w:val="24"/>
        </w:rPr>
        <w:t xml:space="preserve">fundamental political questions based on </w:t>
      </w:r>
      <w:r w:rsidR="004875E6" w:rsidRPr="003B2D5E">
        <w:rPr>
          <w:rFonts w:ascii="Garamond" w:hAnsi="Garamond" w:cs="Didot"/>
          <w:sz w:val="24"/>
          <w:szCs w:val="24"/>
        </w:rPr>
        <w:t>PR</w:t>
      </w:r>
      <w:r w:rsidR="00840792" w:rsidRPr="003B2D5E">
        <w:rPr>
          <w:rFonts w:ascii="Garamond" w:hAnsi="Garamond" w:cs="Didot"/>
          <w:sz w:val="24"/>
          <w:szCs w:val="24"/>
        </w:rPr>
        <w:t xml:space="preserve"> – a </w:t>
      </w:r>
      <w:r w:rsidR="001D2EE5" w:rsidRPr="003B2D5E">
        <w:rPr>
          <w:rFonts w:ascii="Garamond" w:hAnsi="Garamond" w:cs="Didot"/>
          <w:sz w:val="24"/>
          <w:szCs w:val="24"/>
        </w:rPr>
        <w:t xml:space="preserve">moral, not legal, </w:t>
      </w:r>
      <w:r w:rsidR="00840792" w:rsidRPr="003B2D5E">
        <w:rPr>
          <w:rFonts w:ascii="Garamond" w:hAnsi="Garamond" w:cs="Didot"/>
          <w:sz w:val="24"/>
          <w:szCs w:val="24"/>
        </w:rPr>
        <w:t xml:space="preserve">duty </w:t>
      </w:r>
      <w:r w:rsidR="00BE0FF9" w:rsidRPr="003B2D5E">
        <w:rPr>
          <w:rFonts w:ascii="Garamond" w:hAnsi="Garamond" w:cs="Didot"/>
          <w:sz w:val="24"/>
          <w:szCs w:val="24"/>
        </w:rPr>
        <w:t>grounded in</w:t>
      </w:r>
      <w:r w:rsidR="009C4EB8" w:rsidRPr="003B2D5E">
        <w:rPr>
          <w:rFonts w:ascii="Garamond" w:hAnsi="Garamond" w:cs="Didot"/>
          <w:sz w:val="24"/>
          <w:szCs w:val="24"/>
        </w:rPr>
        <w:t xml:space="preserve"> liberal legitimacy</w:t>
      </w:r>
      <w:r w:rsidR="00235B1C" w:rsidRPr="003B2D5E">
        <w:rPr>
          <w:rFonts w:ascii="Garamond" w:hAnsi="Garamond" w:cs="Didot"/>
          <w:sz w:val="24"/>
          <w:szCs w:val="24"/>
        </w:rPr>
        <w:t xml:space="preserve"> (Rawls 2005, 216-7)</w:t>
      </w:r>
      <w:r w:rsidR="009C4EB8" w:rsidRPr="003B2D5E">
        <w:rPr>
          <w:rFonts w:ascii="Garamond" w:hAnsi="Garamond" w:cs="Didot"/>
          <w:sz w:val="24"/>
          <w:szCs w:val="24"/>
        </w:rPr>
        <w:t>.</w:t>
      </w:r>
      <w:r w:rsidR="00DE299B" w:rsidRPr="003B2D5E">
        <w:rPr>
          <w:rFonts w:ascii="Garamond" w:hAnsi="Garamond" w:cs="Didot"/>
          <w:sz w:val="24"/>
          <w:szCs w:val="24"/>
        </w:rPr>
        <w:t xml:space="preserve"> </w:t>
      </w:r>
      <w:r w:rsidR="00A53965" w:rsidRPr="003B2D5E">
        <w:rPr>
          <w:rFonts w:ascii="Garamond" w:hAnsi="Garamond" w:cs="Didot"/>
          <w:sz w:val="24"/>
          <w:szCs w:val="24"/>
        </w:rPr>
        <w:t>Since</w:t>
      </w:r>
      <w:r w:rsidR="006114A5" w:rsidRPr="003B2D5E">
        <w:rPr>
          <w:rFonts w:ascii="Garamond" w:hAnsi="Garamond" w:cs="Didot"/>
          <w:sz w:val="24"/>
          <w:szCs w:val="24"/>
        </w:rPr>
        <w:t xml:space="preserve"> reasonable pe</w:t>
      </w:r>
      <w:r w:rsidR="007C5974" w:rsidRPr="003B2D5E">
        <w:rPr>
          <w:rFonts w:ascii="Garamond" w:hAnsi="Garamond" w:cs="Didot"/>
          <w:sz w:val="24"/>
          <w:szCs w:val="24"/>
        </w:rPr>
        <w:t>rsons disagree about philosophical, religious</w:t>
      </w:r>
      <w:r w:rsidR="008835A1" w:rsidRPr="003B2D5E">
        <w:rPr>
          <w:rFonts w:ascii="Garamond" w:hAnsi="Garamond" w:cs="Didot"/>
          <w:sz w:val="24"/>
          <w:szCs w:val="24"/>
        </w:rPr>
        <w:t>,</w:t>
      </w:r>
      <w:r w:rsidR="007C5974" w:rsidRPr="003B2D5E">
        <w:rPr>
          <w:rFonts w:ascii="Garamond" w:hAnsi="Garamond" w:cs="Didot"/>
          <w:sz w:val="24"/>
          <w:szCs w:val="24"/>
        </w:rPr>
        <w:t xml:space="preserve"> and other </w:t>
      </w:r>
      <w:r w:rsidR="00B277FF" w:rsidRPr="003B2D5E">
        <w:rPr>
          <w:rFonts w:ascii="Garamond" w:hAnsi="Garamond" w:cs="Didot"/>
          <w:sz w:val="24"/>
          <w:szCs w:val="24"/>
        </w:rPr>
        <w:t>“</w:t>
      </w:r>
      <w:r w:rsidR="007C5974" w:rsidRPr="003B2D5E">
        <w:rPr>
          <w:rFonts w:ascii="Garamond" w:hAnsi="Garamond" w:cs="Didot"/>
          <w:sz w:val="24"/>
          <w:szCs w:val="24"/>
        </w:rPr>
        <w:t>comprehensive</w:t>
      </w:r>
      <w:r w:rsidR="00B277FF" w:rsidRPr="003B2D5E">
        <w:rPr>
          <w:rFonts w:ascii="Garamond" w:hAnsi="Garamond" w:cs="Didot"/>
          <w:sz w:val="24"/>
          <w:szCs w:val="24"/>
        </w:rPr>
        <w:t>”</w:t>
      </w:r>
      <w:r w:rsidR="007C5974" w:rsidRPr="003B2D5E">
        <w:rPr>
          <w:rFonts w:ascii="Garamond" w:hAnsi="Garamond" w:cs="Didot"/>
          <w:sz w:val="24"/>
          <w:szCs w:val="24"/>
        </w:rPr>
        <w:t xml:space="preserve"> matters, </w:t>
      </w:r>
      <w:r w:rsidR="006A43CD" w:rsidRPr="003B2D5E">
        <w:rPr>
          <w:rFonts w:ascii="Garamond" w:hAnsi="Garamond" w:cs="Didot"/>
          <w:sz w:val="24"/>
          <w:szCs w:val="24"/>
        </w:rPr>
        <w:t xml:space="preserve">no </w:t>
      </w:r>
      <w:r w:rsidR="00440178" w:rsidRPr="003B2D5E">
        <w:rPr>
          <w:rFonts w:ascii="Garamond" w:hAnsi="Garamond" w:cs="Didot"/>
          <w:sz w:val="24"/>
          <w:szCs w:val="24"/>
        </w:rPr>
        <w:t>argument</w:t>
      </w:r>
      <w:r w:rsidR="00DB02E1" w:rsidRPr="003B2D5E">
        <w:rPr>
          <w:rFonts w:ascii="Garamond" w:hAnsi="Garamond" w:cs="Didot"/>
          <w:sz w:val="24"/>
          <w:szCs w:val="24"/>
        </w:rPr>
        <w:t xml:space="preserve"> constructed from within any comprehensive doctrine </w:t>
      </w:r>
      <w:r w:rsidR="00AA5E35" w:rsidRPr="003B2D5E">
        <w:rPr>
          <w:rFonts w:ascii="Garamond" w:hAnsi="Garamond" w:cs="Didot"/>
          <w:sz w:val="24"/>
          <w:szCs w:val="24"/>
        </w:rPr>
        <w:t>can</w:t>
      </w:r>
      <w:r w:rsidR="00A26431" w:rsidRPr="003B2D5E">
        <w:rPr>
          <w:rFonts w:ascii="Garamond" w:hAnsi="Garamond" w:cs="Didot"/>
          <w:sz w:val="24"/>
          <w:szCs w:val="24"/>
        </w:rPr>
        <w:t xml:space="preserve"> be</w:t>
      </w:r>
      <w:r w:rsidR="002E31E0" w:rsidRPr="003B2D5E">
        <w:rPr>
          <w:rFonts w:ascii="Garamond" w:hAnsi="Garamond" w:cs="Didot"/>
          <w:sz w:val="24"/>
          <w:szCs w:val="24"/>
        </w:rPr>
        <w:t xml:space="preserve"> acceptable to all </w:t>
      </w:r>
      <w:r w:rsidR="000E286A" w:rsidRPr="003B2D5E">
        <w:rPr>
          <w:rFonts w:ascii="Garamond" w:hAnsi="Garamond" w:cs="Didot"/>
          <w:sz w:val="24"/>
          <w:szCs w:val="24"/>
        </w:rPr>
        <w:t>those persons</w:t>
      </w:r>
      <w:r w:rsidR="00FB3F50" w:rsidRPr="003B2D5E">
        <w:rPr>
          <w:rFonts w:ascii="Garamond" w:hAnsi="Garamond" w:cs="Didot"/>
          <w:sz w:val="24"/>
          <w:szCs w:val="24"/>
        </w:rPr>
        <w:t>.</w:t>
      </w:r>
    </w:p>
    <w:p w14:paraId="5F6526C5" w14:textId="3B3EAA52" w:rsidR="009C4EB8" w:rsidRPr="003B2D5E" w:rsidRDefault="00D903B1" w:rsidP="00952359">
      <w:pPr>
        <w:spacing w:after="0" w:line="480" w:lineRule="auto"/>
        <w:ind w:firstLine="567"/>
        <w:jc w:val="both"/>
        <w:rPr>
          <w:rFonts w:ascii="Garamond" w:hAnsi="Garamond" w:cs="Didot"/>
          <w:sz w:val="24"/>
          <w:szCs w:val="24"/>
        </w:rPr>
      </w:pPr>
      <w:r w:rsidRPr="003B2D5E">
        <w:rPr>
          <w:rFonts w:ascii="Garamond" w:hAnsi="Garamond" w:cs="Didot"/>
          <w:sz w:val="24"/>
          <w:szCs w:val="24"/>
        </w:rPr>
        <w:t>Consequently, r</w:t>
      </w:r>
      <w:r w:rsidR="00D93AEA" w:rsidRPr="003B2D5E">
        <w:rPr>
          <w:rFonts w:ascii="Garamond" w:hAnsi="Garamond" w:cs="Didot"/>
          <w:sz w:val="24"/>
          <w:szCs w:val="24"/>
        </w:rPr>
        <w:t xml:space="preserve">easonable persons </w:t>
      </w:r>
      <w:r w:rsidR="00A328A8" w:rsidRPr="003B2D5E">
        <w:rPr>
          <w:rFonts w:ascii="Garamond" w:hAnsi="Garamond" w:cs="Didot"/>
          <w:sz w:val="24"/>
          <w:szCs w:val="24"/>
        </w:rPr>
        <w:t>acknowledge that</w:t>
      </w:r>
      <w:r w:rsidR="0067525E" w:rsidRPr="003B2D5E">
        <w:rPr>
          <w:rFonts w:ascii="Garamond" w:hAnsi="Garamond" w:cs="Didot"/>
          <w:sz w:val="24"/>
          <w:szCs w:val="24"/>
        </w:rPr>
        <w:t xml:space="preserve"> to count as public reasons,</w:t>
      </w:r>
      <w:r w:rsidR="00A328A8" w:rsidRPr="003B2D5E">
        <w:rPr>
          <w:rFonts w:ascii="Garamond" w:hAnsi="Garamond" w:cs="Didot"/>
          <w:sz w:val="24"/>
          <w:szCs w:val="24"/>
        </w:rPr>
        <w:t xml:space="preserve"> </w:t>
      </w:r>
      <w:r w:rsidR="00B16F53" w:rsidRPr="003B2D5E">
        <w:rPr>
          <w:rFonts w:ascii="Garamond" w:hAnsi="Garamond" w:cs="Didot"/>
          <w:sz w:val="24"/>
          <w:szCs w:val="24"/>
        </w:rPr>
        <w:t xml:space="preserve">justifications </w:t>
      </w:r>
      <w:r w:rsidR="00A53965" w:rsidRPr="003B2D5E">
        <w:rPr>
          <w:rFonts w:ascii="Garamond" w:hAnsi="Garamond" w:cs="Didot"/>
          <w:sz w:val="24"/>
          <w:szCs w:val="24"/>
        </w:rPr>
        <w:t>must</w:t>
      </w:r>
      <w:r w:rsidR="00B16F53" w:rsidRPr="003B2D5E">
        <w:rPr>
          <w:rFonts w:ascii="Garamond" w:hAnsi="Garamond" w:cs="Didot"/>
          <w:sz w:val="24"/>
          <w:szCs w:val="24"/>
        </w:rPr>
        <w:t xml:space="preserve"> be built from within a specific family of political conceptions of justice</w:t>
      </w:r>
      <w:r w:rsidR="00D93AEA" w:rsidRPr="003B2D5E">
        <w:rPr>
          <w:rFonts w:ascii="Garamond" w:hAnsi="Garamond" w:cs="Didot"/>
          <w:sz w:val="24"/>
          <w:szCs w:val="24"/>
        </w:rPr>
        <w:t xml:space="preserve">. </w:t>
      </w:r>
      <w:r w:rsidR="00A2116B" w:rsidRPr="003B2D5E">
        <w:rPr>
          <w:rFonts w:ascii="Garamond" w:hAnsi="Garamond" w:cs="Didot"/>
          <w:sz w:val="24"/>
          <w:szCs w:val="24"/>
        </w:rPr>
        <w:t xml:space="preserve">At the most basic level, </w:t>
      </w:r>
      <w:r w:rsidR="00A22348" w:rsidRPr="003B2D5E">
        <w:rPr>
          <w:rFonts w:ascii="Garamond" w:hAnsi="Garamond" w:cs="Didot"/>
          <w:sz w:val="24"/>
          <w:szCs w:val="24"/>
        </w:rPr>
        <w:t xml:space="preserve">all these conceptions include the two </w:t>
      </w:r>
      <w:r w:rsidR="00B44F30" w:rsidRPr="003B2D5E">
        <w:rPr>
          <w:rFonts w:ascii="Garamond" w:hAnsi="Garamond" w:cs="Didot"/>
          <w:sz w:val="24"/>
          <w:szCs w:val="24"/>
        </w:rPr>
        <w:t xml:space="preserve">basic political ideas of society and persons that </w:t>
      </w:r>
      <w:r w:rsidR="00F2440D" w:rsidRPr="003B2D5E">
        <w:rPr>
          <w:rFonts w:ascii="Garamond" w:hAnsi="Garamond" w:cs="Didot"/>
          <w:sz w:val="24"/>
          <w:szCs w:val="24"/>
        </w:rPr>
        <w:t xml:space="preserve">all reasonable persons </w:t>
      </w:r>
      <w:r w:rsidR="009223ED" w:rsidRPr="003B2D5E">
        <w:rPr>
          <w:rFonts w:ascii="Garamond" w:hAnsi="Garamond" w:cs="Didot"/>
          <w:sz w:val="24"/>
          <w:szCs w:val="24"/>
        </w:rPr>
        <w:t>share</w:t>
      </w:r>
      <w:r w:rsidR="002F33B2" w:rsidRPr="003B2D5E">
        <w:rPr>
          <w:rFonts w:ascii="Garamond" w:hAnsi="Garamond" w:cs="Didot"/>
          <w:sz w:val="24"/>
          <w:szCs w:val="24"/>
        </w:rPr>
        <w:t xml:space="preserve">, which </w:t>
      </w:r>
      <w:r w:rsidR="005A4DB5" w:rsidRPr="003B2D5E">
        <w:rPr>
          <w:rFonts w:ascii="Garamond" w:hAnsi="Garamond" w:cs="Didot"/>
          <w:sz w:val="24"/>
          <w:szCs w:val="24"/>
        </w:rPr>
        <w:t xml:space="preserve">are compatible with </w:t>
      </w:r>
      <w:r w:rsidR="00D05F02" w:rsidRPr="003B2D5E">
        <w:rPr>
          <w:rFonts w:ascii="Garamond" w:hAnsi="Garamond" w:cs="Didot"/>
          <w:sz w:val="24"/>
          <w:szCs w:val="24"/>
        </w:rPr>
        <w:t xml:space="preserve">extremely different </w:t>
      </w:r>
      <w:r w:rsidR="00A4105B" w:rsidRPr="003B2D5E">
        <w:rPr>
          <w:rFonts w:ascii="Garamond" w:hAnsi="Garamond" w:cs="Didot"/>
          <w:sz w:val="24"/>
          <w:szCs w:val="24"/>
        </w:rPr>
        <w:t xml:space="preserve">comprehensive doctrines. </w:t>
      </w:r>
      <w:r w:rsidR="005C5FB6" w:rsidRPr="003B2D5E">
        <w:rPr>
          <w:rFonts w:ascii="Garamond" w:hAnsi="Garamond" w:cs="Didot"/>
          <w:sz w:val="24"/>
          <w:szCs w:val="24"/>
        </w:rPr>
        <w:t xml:space="preserve">To bring those basic ideas to bear on </w:t>
      </w:r>
      <w:r w:rsidR="00F54ED3" w:rsidRPr="003B2D5E">
        <w:rPr>
          <w:rFonts w:ascii="Garamond" w:hAnsi="Garamond" w:cs="Didot"/>
          <w:sz w:val="24"/>
          <w:szCs w:val="24"/>
        </w:rPr>
        <w:t>political questions</w:t>
      </w:r>
      <w:r w:rsidR="008115FA" w:rsidRPr="003B2D5E">
        <w:rPr>
          <w:rFonts w:ascii="Garamond" w:hAnsi="Garamond" w:cs="Didot"/>
          <w:sz w:val="24"/>
          <w:szCs w:val="24"/>
        </w:rPr>
        <w:t xml:space="preserve">, reasonable persons </w:t>
      </w:r>
      <w:r w:rsidR="00D5606A" w:rsidRPr="003B2D5E">
        <w:rPr>
          <w:rFonts w:ascii="Garamond" w:hAnsi="Garamond" w:cs="Didot"/>
          <w:sz w:val="24"/>
          <w:szCs w:val="24"/>
        </w:rPr>
        <w:t>adopt</w:t>
      </w:r>
      <w:r w:rsidR="00A46981" w:rsidRPr="003B2D5E">
        <w:rPr>
          <w:rFonts w:ascii="Garamond" w:hAnsi="Garamond" w:cs="Didot"/>
          <w:sz w:val="24"/>
          <w:szCs w:val="24"/>
        </w:rPr>
        <w:t xml:space="preserve"> the liberal conception of justice that they </w:t>
      </w:r>
      <w:r w:rsidR="00320F7E" w:rsidRPr="003B2D5E">
        <w:rPr>
          <w:rFonts w:ascii="Garamond" w:hAnsi="Garamond" w:cs="Didot"/>
          <w:sz w:val="24"/>
          <w:szCs w:val="24"/>
        </w:rPr>
        <w:t xml:space="preserve">believe </w:t>
      </w:r>
      <w:r w:rsidR="00B04338" w:rsidRPr="003B2D5E">
        <w:rPr>
          <w:rFonts w:ascii="Garamond" w:hAnsi="Garamond" w:cs="Didot"/>
          <w:sz w:val="24"/>
          <w:szCs w:val="24"/>
        </w:rPr>
        <w:t xml:space="preserve">best </w:t>
      </w:r>
      <w:r w:rsidR="00320F7E" w:rsidRPr="003B2D5E">
        <w:rPr>
          <w:rFonts w:ascii="Garamond" w:hAnsi="Garamond" w:cs="Didot"/>
          <w:sz w:val="24"/>
          <w:szCs w:val="24"/>
        </w:rPr>
        <w:t>specif</w:t>
      </w:r>
      <w:r w:rsidR="00A85C77" w:rsidRPr="003B2D5E">
        <w:rPr>
          <w:rFonts w:ascii="Garamond" w:hAnsi="Garamond" w:cs="Didot"/>
          <w:sz w:val="24"/>
          <w:szCs w:val="24"/>
        </w:rPr>
        <w:t>ies</w:t>
      </w:r>
      <w:r w:rsidR="00320F7E" w:rsidRPr="003B2D5E">
        <w:rPr>
          <w:rFonts w:ascii="Garamond" w:hAnsi="Garamond" w:cs="Didot"/>
          <w:sz w:val="24"/>
          <w:szCs w:val="24"/>
        </w:rPr>
        <w:t xml:space="preserve"> </w:t>
      </w:r>
      <w:r w:rsidR="00A53965" w:rsidRPr="003B2D5E">
        <w:rPr>
          <w:rFonts w:ascii="Garamond" w:hAnsi="Garamond" w:cs="Didot"/>
          <w:sz w:val="24"/>
          <w:szCs w:val="24"/>
        </w:rPr>
        <w:t xml:space="preserve">such </w:t>
      </w:r>
      <w:r w:rsidR="00E10EFC" w:rsidRPr="003B2D5E">
        <w:rPr>
          <w:rFonts w:ascii="Garamond" w:hAnsi="Garamond" w:cs="Didot"/>
          <w:sz w:val="24"/>
          <w:szCs w:val="24"/>
        </w:rPr>
        <w:t xml:space="preserve">ideas. </w:t>
      </w:r>
      <w:r w:rsidR="00E6101A" w:rsidRPr="003B2D5E">
        <w:rPr>
          <w:rFonts w:ascii="Garamond" w:hAnsi="Garamond" w:cs="Didot"/>
          <w:sz w:val="24"/>
          <w:szCs w:val="24"/>
        </w:rPr>
        <w:t>Consequently</w:t>
      </w:r>
      <w:r w:rsidR="005332A5" w:rsidRPr="003B2D5E">
        <w:rPr>
          <w:rFonts w:ascii="Garamond" w:hAnsi="Garamond" w:cs="Didot"/>
          <w:sz w:val="24"/>
          <w:szCs w:val="24"/>
        </w:rPr>
        <w:t xml:space="preserve">, </w:t>
      </w:r>
      <w:r w:rsidR="003D6DD4" w:rsidRPr="003B2D5E">
        <w:rPr>
          <w:rFonts w:ascii="Garamond" w:hAnsi="Garamond" w:cs="Didot"/>
          <w:sz w:val="24"/>
          <w:szCs w:val="24"/>
        </w:rPr>
        <w:t>r</w:t>
      </w:r>
      <w:r w:rsidR="00981D2C" w:rsidRPr="003B2D5E">
        <w:rPr>
          <w:rFonts w:ascii="Garamond" w:hAnsi="Garamond" w:cs="Didot"/>
          <w:sz w:val="24"/>
          <w:szCs w:val="24"/>
        </w:rPr>
        <w:t xml:space="preserve">easonable persons </w:t>
      </w:r>
      <w:r w:rsidR="00EB0C11" w:rsidRPr="003B2D5E">
        <w:rPr>
          <w:rFonts w:ascii="Garamond" w:hAnsi="Garamond" w:cs="Didot"/>
          <w:sz w:val="24"/>
          <w:szCs w:val="24"/>
        </w:rPr>
        <w:t xml:space="preserve">know that </w:t>
      </w:r>
      <w:r w:rsidR="0083154E" w:rsidRPr="003B2D5E">
        <w:rPr>
          <w:rFonts w:ascii="Garamond" w:hAnsi="Garamond" w:cs="Didot"/>
          <w:sz w:val="24"/>
          <w:szCs w:val="24"/>
        </w:rPr>
        <w:t>all conceptions</w:t>
      </w:r>
      <w:r w:rsidR="003D6DD4" w:rsidRPr="003B2D5E">
        <w:rPr>
          <w:rFonts w:ascii="Garamond" w:hAnsi="Garamond" w:cs="Didot"/>
          <w:sz w:val="24"/>
          <w:szCs w:val="24"/>
        </w:rPr>
        <w:t xml:space="preserve"> of justice</w:t>
      </w:r>
      <w:r w:rsidR="0083154E" w:rsidRPr="003B2D5E">
        <w:rPr>
          <w:rFonts w:ascii="Garamond" w:hAnsi="Garamond" w:cs="Didot"/>
          <w:sz w:val="24"/>
          <w:szCs w:val="24"/>
        </w:rPr>
        <w:t xml:space="preserve"> held by other reasonable persons share with theirs three key features:</w:t>
      </w:r>
      <w:r w:rsidR="00736BA6" w:rsidRPr="003B2D5E">
        <w:rPr>
          <w:rFonts w:ascii="Garamond" w:hAnsi="Garamond" w:cs="Didot"/>
          <w:sz w:val="24"/>
          <w:szCs w:val="24"/>
        </w:rPr>
        <w:t xml:space="preserve"> </w:t>
      </w:r>
      <w:r w:rsidR="004F552C" w:rsidRPr="003B2D5E">
        <w:rPr>
          <w:rFonts w:ascii="Garamond" w:hAnsi="Garamond" w:cs="Didot"/>
          <w:sz w:val="24"/>
          <w:szCs w:val="24"/>
        </w:rPr>
        <w:t>universal</w:t>
      </w:r>
      <w:r w:rsidR="0083154E" w:rsidRPr="003B2D5E">
        <w:rPr>
          <w:rFonts w:ascii="Garamond" w:hAnsi="Garamond" w:cs="Didot"/>
          <w:sz w:val="24"/>
          <w:szCs w:val="24"/>
        </w:rPr>
        <w:t xml:space="preserve"> provision of </w:t>
      </w:r>
      <w:r w:rsidR="006C3010" w:rsidRPr="003B2D5E">
        <w:rPr>
          <w:rFonts w:ascii="Garamond" w:hAnsi="Garamond" w:cs="Didot"/>
          <w:sz w:val="24"/>
          <w:szCs w:val="24"/>
        </w:rPr>
        <w:t>certain</w:t>
      </w:r>
      <w:r w:rsidR="000C49B1" w:rsidRPr="003B2D5E">
        <w:rPr>
          <w:rFonts w:ascii="Garamond" w:hAnsi="Garamond" w:cs="Didot"/>
          <w:sz w:val="24"/>
          <w:szCs w:val="24"/>
        </w:rPr>
        <w:t xml:space="preserve"> fundamental</w:t>
      </w:r>
      <w:r w:rsidR="0083154E" w:rsidRPr="003B2D5E">
        <w:rPr>
          <w:rFonts w:ascii="Garamond" w:hAnsi="Garamond" w:cs="Didot"/>
          <w:sz w:val="24"/>
          <w:szCs w:val="24"/>
        </w:rPr>
        <w:t xml:space="preserve"> rights and opportunities</w:t>
      </w:r>
      <w:r w:rsidR="006C3010" w:rsidRPr="003B2D5E">
        <w:rPr>
          <w:rFonts w:ascii="Garamond" w:hAnsi="Garamond" w:cs="Didot"/>
          <w:sz w:val="24"/>
          <w:szCs w:val="24"/>
        </w:rPr>
        <w:t xml:space="preserve"> familiar </w:t>
      </w:r>
      <w:r w:rsidR="003810E8" w:rsidRPr="003B2D5E">
        <w:rPr>
          <w:rFonts w:ascii="Garamond" w:hAnsi="Garamond" w:cs="Didot"/>
          <w:sz w:val="24"/>
          <w:szCs w:val="24"/>
        </w:rPr>
        <w:t>from</w:t>
      </w:r>
      <w:r w:rsidR="00A54D35" w:rsidRPr="003B2D5E">
        <w:rPr>
          <w:rFonts w:ascii="Garamond" w:hAnsi="Garamond" w:cs="Didot"/>
          <w:sz w:val="24"/>
          <w:szCs w:val="24"/>
        </w:rPr>
        <w:t xml:space="preserve"> </w:t>
      </w:r>
      <w:r w:rsidR="00A54D35" w:rsidRPr="003B2D5E">
        <w:rPr>
          <w:rFonts w:ascii="Garamond" w:hAnsi="Garamond" w:cs="Didot"/>
          <w:sz w:val="24"/>
          <w:szCs w:val="24"/>
        </w:rPr>
        <w:lastRenderedPageBreak/>
        <w:t>constitutional regimes</w:t>
      </w:r>
      <w:r w:rsidR="0083154E" w:rsidRPr="003B2D5E">
        <w:rPr>
          <w:rFonts w:ascii="Garamond" w:hAnsi="Garamond" w:cs="Didot"/>
          <w:sz w:val="24"/>
          <w:szCs w:val="24"/>
        </w:rPr>
        <w:t>; special priority for such rights and opportunities</w:t>
      </w:r>
      <w:r w:rsidR="00104444" w:rsidRPr="003B2D5E">
        <w:rPr>
          <w:rFonts w:ascii="Garamond" w:hAnsi="Garamond" w:cs="Didot"/>
          <w:sz w:val="24"/>
          <w:szCs w:val="24"/>
        </w:rPr>
        <w:t>;</w:t>
      </w:r>
      <w:r w:rsidR="00A21CAD" w:rsidRPr="003B2D5E">
        <w:rPr>
          <w:rFonts w:ascii="Garamond" w:hAnsi="Garamond" w:cs="Didot"/>
          <w:sz w:val="24"/>
          <w:szCs w:val="24"/>
        </w:rPr>
        <w:t xml:space="preserve"> </w:t>
      </w:r>
      <w:r w:rsidR="0083154E" w:rsidRPr="003B2D5E">
        <w:rPr>
          <w:rFonts w:ascii="Garamond" w:hAnsi="Garamond" w:cs="Didot"/>
          <w:sz w:val="24"/>
          <w:szCs w:val="24"/>
        </w:rPr>
        <w:t>and adequate all-purpose means for all citizens to make</w:t>
      </w:r>
      <w:r w:rsidR="00CE7755" w:rsidRPr="003B2D5E">
        <w:rPr>
          <w:rFonts w:ascii="Garamond" w:hAnsi="Garamond" w:cs="Didot"/>
          <w:sz w:val="24"/>
          <w:szCs w:val="24"/>
        </w:rPr>
        <w:t xml:space="preserve"> effective</w:t>
      </w:r>
      <w:r w:rsidR="0083154E" w:rsidRPr="003B2D5E">
        <w:rPr>
          <w:rFonts w:ascii="Garamond" w:hAnsi="Garamond" w:cs="Didot"/>
          <w:sz w:val="24"/>
          <w:szCs w:val="24"/>
        </w:rPr>
        <w:t xml:space="preserve"> use of them</w:t>
      </w:r>
      <w:r w:rsidR="005F3E7A" w:rsidRPr="003B2D5E">
        <w:rPr>
          <w:rFonts w:ascii="Garamond" w:hAnsi="Garamond" w:cs="Didot"/>
          <w:sz w:val="24"/>
          <w:szCs w:val="24"/>
        </w:rPr>
        <w:t xml:space="preserve"> (Rawls </w:t>
      </w:r>
      <w:r w:rsidR="00F63253" w:rsidRPr="003B2D5E">
        <w:rPr>
          <w:rFonts w:ascii="Garamond" w:hAnsi="Garamond" w:cs="Didot"/>
          <w:sz w:val="24"/>
          <w:szCs w:val="24"/>
        </w:rPr>
        <w:t>1997, 773-4</w:t>
      </w:r>
      <w:r w:rsidR="005F3E7A" w:rsidRPr="003B2D5E">
        <w:rPr>
          <w:rFonts w:ascii="Garamond" w:hAnsi="Garamond" w:cs="Didot"/>
          <w:sz w:val="24"/>
          <w:szCs w:val="24"/>
        </w:rPr>
        <w:t>)</w:t>
      </w:r>
      <w:r w:rsidR="0083154E" w:rsidRPr="003B2D5E">
        <w:rPr>
          <w:rFonts w:ascii="Garamond" w:hAnsi="Garamond" w:cs="Didot"/>
          <w:sz w:val="24"/>
          <w:szCs w:val="24"/>
        </w:rPr>
        <w:t>.</w:t>
      </w:r>
    </w:p>
    <w:p w14:paraId="609EEE57" w14:textId="680A334E" w:rsidR="007F37B9" w:rsidRPr="003B2D5E" w:rsidRDefault="00AD4810" w:rsidP="00952359">
      <w:pPr>
        <w:spacing w:after="0" w:line="480" w:lineRule="auto"/>
        <w:ind w:firstLine="567"/>
        <w:jc w:val="both"/>
        <w:rPr>
          <w:rFonts w:ascii="Garamond" w:hAnsi="Garamond" w:cs="Didot"/>
          <w:sz w:val="24"/>
          <w:szCs w:val="24"/>
        </w:rPr>
      </w:pPr>
      <w:r w:rsidRPr="003B2D5E">
        <w:rPr>
          <w:rFonts w:ascii="Garamond" w:hAnsi="Garamond" w:cs="Didot"/>
          <w:sz w:val="24"/>
          <w:szCs w:val="24"/>
        </w:rPr>
        <w:t xml:space="preserve">Rawls </w:t>
      </w:r>
      <w:r w:rsidR="004C4F3D" w:rsidRPr="003B2D5E">
        <w:rPr>
          <w:rFonts w:ascii="Garamond" w:hAnsi="Garamond" w:cs="Didot"/>
          <w:sz w:val="24"/>
          <w:szCs w:val="24"/>
        </w:rPr>
        <w:t>understands</w:t>
      </w:r>
      <w:r w:rsidRPr="003B2D5E">
        <w:rPr>
          <w:rFonts w:ascii="Garamond" w:hAnsi="Garamond" w:cs="Didot"/>
          <w:sz w:val="24"/>
          <w:szCs w:val="24"/>
        </w:rPr>
        <w:t xml:space="preserve"> the </w:t>
      </w:r>
      <w:r w:rsidR="002F6315" w:rsidRPr="003B2D5E">
        <w:rPr>
          <w:rFonts w:ascii="Garamond" w:hAnsi="Garamond" w:cs="Didot"/>
          <w:sz w:val="24"/>
          <w:szCs w:val="24"/>
        </w:rPr>
        <w:t>resulting</w:t>
      </w:r>
      <w:r w:rsidR="00457F47" w:rsidRPr="003B2D5E">
        <w:rPr>
          <w:rFonts w:ascii="Garamond" w:hAnsi="Garamond" w:cs="Didot"/>
          <w:sz w:val="24"/>
          <w:szCs w:val="24"/>
        </w:rPr>
        <w:t xml:space="preserve"> ideal of </w:t>
      </w:r>
      <w:r w:rsidR="004875E6" w:rsidRPr="003B2D5E">
        <w:rPr>
          <w:rFonts w:ascii="Garamond" w:hAnsi="Garamond" w:cs="Didot"/>
          <w:sz w:val="24"/>
          <w:szCs w:val="24"/>
        </w:rPr>
        <w:t>PR</w:t>
      </w:r>
      <w:r w:rsidR="00EE279F" w:rsidRPr="003B2D5E">
        <w:rPr>
          <w:rFonts w:ascii="Garamond" w:hAnsi="Garamond" w:cs="Didot"/>
          <w:sz w:val="24"/>
          <w:szCs w:val="24"/>
        </w:rPr>
        <w:t xml:space="preserve">, which </w:t>
      </w:r>
      <w:r w:rsidR="00757CF9" w:rsidRPr="003B2D5E">
        <w:rPr>
          <w:rFonts w:ascii="Garamond" w:hAnsi="Garamond" w:cs="Didot"/>
          <w:sz w:val="24"/>
          <w:szCs w:val="24"/>
        </w:rPr>
        <w:t>reasonable persons accept</w:t>
      </w:r>
      <w:r w:rsidR="00EE279F" w:rsidRPr="003B2D5E">
        <w:rPr>
          <w:rFonts w:ascii="Garamond" w:hAnsi="Garamond" w:cs="Didot"/>
          <w:sz w:val="24"/>
          <w:szCs w:val="24"/>
        </w:rPr>
        <w:t>,</w:t>
      </w:r>
      <w:r w:rsidR="00457F47" w:rsidRPr="003B2D5E">
        <w:rPr>
          <w:rFonts w:ascii="Garamond" w:hAnsi="Garamond" w:cs="Didot"/>
          <w:sz w:val="24"/>
          <w:szCs w:val="24"/>
        </w:rPr>
        <w:t xml:space="preserve"> </w:t>
      </w:r>
      <w:r w:rsidR="00640C73" w:rsidRPr="003B2D5E">
        <w:rPr>
          <w:rFonts w:ascii="Garamond" w:hAnsi="Garamond" w:cs="Didot"/>
          <w:sz w:val="24"/>
          <w:szCs w:val="24"/>
        </w:rPr>
        <w:t xml:space="preserve">as </w:t>
      </w:r>
      <w:r w:rsidR="004C4F3D" w:rsidRPr="003B2D5E">
        <w:rPr>
          <w:rFonts w:ascii="Garamond" w:hAnsi="Garamond" w:cs="Didot"/>
          <w:sz w:val="24"/>
          <w:szCs w:val="24"/>
        </w:rPr>
        <w:t xml:space="preserve">forming the core of </w:t>
      </w:r>
      <w:r w:rsidR="00FB30F0" w:rsidRPr="003B2D5E">
        <w:rPr>
          <w:rFonts w:ascii="Garamond" w:hAnsi="Garamond" w:cs="Didot"/>
          <w:sz w:val="24"/>
          <w:szCs w:val="24"/>
        </w:rPr>
        <w:t>an</w:t>
      </w:r>
      <w:r w:rsidR="004C4F3D" w:rsidRPr="003B2D5E">
        <w:rPr>
          <w:rFonts w:ascii="Garamond" w:hAnsi="Garamond" w:cs="Didot"/>
          <w:sz w:val="24"/>
          <w:szCs w:val="24"/>
        </w:rPr>
        <w:t xml:space="preserve"> account of</w:t>
      </w:r>
      <w:r w:rsidR="00850494" w:rsidRPr="003B2D5E">
        <w:rPr>
          <w:rFonts w:ascii="Garamond" w:hAnsi="Garamond" w:cs="Didot"/>
          <w:sz w:val="24"/>
          <w:szCs w:val="24"/>
        </w:rPr>
        <w:t xml:space="preserve"> deliberative</w:t>
      </w:r>
      <w:r w:rsidR="004C4F3D" w:rsidRPr="003B2D5E">
        <w:rPr>
          <w:rFonts w:ascii="Garamond" w:hAnsi="Garamond" w:cs="Didot"/>
          <w:sz w:val="24"/>
          <w:szCs w:val="24"/>
        </w:rPr>
        <w:t xml:space="preserve"> democracy</w:t>
      </w:r>
      <w:r w:rsidR="00F5085B" w:rsidRPr="003B2D5E">
        <w:rPr>
          <w:rFonts w:ascii="Garamond" w:hAnsi="Garamond" w:cs="Didot"/>
          <w:sz w:val="24"/>
          <w:szCs w:val="24"/>
        </w:rPr>
        <w:t xml:space="preserve"> (Rawls 1997, 771-3)</w:t>
      </w:r>
      <w:r w:rsidR="00757CF9" w:rsidRPr="003B2D5E">
        <w:rPr>
          <w:rFonts w:ascii="Garamond" w:hAnsi="Garamond" w:cs="Didot"/>
          <w:sz w:val="24"/>
          <w:szCs w:val="24"/>
        </w:rPr>
        <w:t xml:space="preserve">. </w:t>
      </w:r>
      <w:r w:rsidR="00DB0EA5" w:rsidRPr="003B2D5E">
        <w:rPr>
          <w:rFonts w:ascii="Garamond" w:hAnsi="Garamond" w:cs="Didot"/>
          <w:sz w:val="24"/>
          <w:szCs w:val="24"/>
        </w:rPr>
        <w:t>When</w:t>
      </w:r>
      <w:r w:rsidR="004A5956" w:rsidRPr="003B2D5E">
        <w:rPr>
          <w:rFonts w:ascii="Garamond" w:hAnsi="Garamond" w:cs="Didot"/>
          <w:sz w:val="24"/>
          <w:szCs w:val="24"/>
        </w:rPr>
        <w:t xml:space="preserve"> constitutional essentials and issues of basic justice</w:t>
      </w:r>
      <w:r w:rsidR="00D66B58" w:rsidRPr="003B2D5E">
        <w:rPr>
          <w:rFonts w:ascii="Garamond" w:hAnsi="Garamond" w:cs="Didot"/>
          <w:sz w:val="24"/>
          <w:szCs w:val="24"/>
        </w:rPr>
        <w:t xml:space="preserve"> are at stake, citizens</w:t>
      </w:r>
      <w:r w:rsidR="004A5956" w:rsidRPr="003B2D5E">
        <w:rPr>
          <w:rFonts w:ascii="Garamond" w:hAnsi="Garamond" w:cs="Didot"/>
          <w:sz w:val="24"/>
          <w:szCs w:val="24"/>
        </w:rPr>
        <w:t xml:space="preserve"> </w:t>
      </w:r>
      <w:r w:rsidR="001E460C" w:rsidRPr="003B2D5E">
        <w:rPr>
          <w:rFonts w:ascii="Garamond" w:hAnsi="Garamond" w:cs="Didot"/>
          <w:sz w:val="24"/>
          <w:szCs w:val="24"/>
        </w:rPr>
        <w:t>should</w:t>
      </w:r>
      <w:r w:rsidR="0012713A" w:rsidRPr="003B2D5E">
        <w:rPr>
          <w:rFonts w:ascii="Garamond" w:hAnsi="Garamond" w:cs="Didot"/>
          <w:sz w:val="24"/>
          <w:szCs w:val="24"/>
        </w:rPr>
        <w:t xml:space="preserve"> decide </w:t>
      </w:r>
      <w:r w:rsidR="004A079F" w:rsidRPr="003B2D5E">
        <w:rPr>
          <w:rFonts w:ascii="Garamond" w:hAnsi="Garamond" w:cs="Didot"/>
          <w:sz w:val="24"/>
          <w:szCs w:val="24"/>
        </w:rPr>
        <w:t xml:space="preserve">which arrangements to support </w:t>
      </w:r>
      <w:r w:rsidR="00457196" w:rsidRPr="003B2D5E">
        <w:rPr>
          <w:rFonts w:ascii="Garamond" w:hAnsi="Garamond" w:cs="Didot"/>
          <w:sz w:val="24"/>
          <w:szCs w:val="24"/>
        </w:rPr>
        <w:t>based</w:t>
      </w:r>
      <w:r w:rsidR="00EB4B5B" w:rsidRPr="003B2D5E">
        <w:rPr>
          <w:rFonts w:ascii="Garamond" w:hAnsi="Garamond" w:cs="Didot"/>
          <w:sz w:val="24"/>
          <w:szCs w:val="24"/>
        </w:rPr>
        <w:t xml:space="preserve"> on</w:t>
      </w:r>
      <w:r w:rsidR="00DA75A7" w:rsidRPr="003B2D5E">
        <w:rPr>
          <w:rFonts w:ascii="Garamond" w:hAnsi="Garamond" w:cs="Didot"/>
          <w:sz w:val="24"/>
          <w:szCs w:val="24"/>
        </w:rPr>
        <w:t xml:space="preserve"> </w:t>
      </w:r>
      <w:r w:rsidR="00EB60F2" w:rsidRPr="003B2D5E">
        <w:rPr>
          <w:rFonts w:ascii="Garamond" w:hAnsi="Garamond" w:cs="Didot"/>
          <w:sz w:val="24"/>
          <w:szCs w:val="24"/>
        </w:rPr>
        <w:t>the right sorts of</w:t>
      </w:r>
      <w:r w:rsidR="00DA75A7" w:rsidRPr="003B2D5E">
        <w:rPr>
          <w:rFonts w:ascii="Garamond" w:hAnsi="Garamond" w:cs="Didot"/>
          <w:sz w:val="24"/>
          <w:szCs w:val="24"/>
        </w:rPr>
        <w:t xml:space="preserve"> </w:t>
      </w:r>
      <w:r w:rsidR="006F6F79" w:rsidRPr="003B2D5E">
        <w:rPr>
          <w:rFonts w:ascii="Garamond" w:hAnsi="Garamond" w:cs="Didot"/>
          <w:sz w:val="24"/>
          <w:szCs w:val="24"/>
        </w:rPr>
        <w:t>reasons</w:t>
      </w:r>
      <w:r w:rsidR="00D07F3A" w:rsidRPr="003B2D5E">
        <w:rPr>
          <w:rFonts w:ascii="Garamond" w:hAnsi="Garamond" w:cs="Didot"/>
          <w:sz w:val="24"/>
          <w:szCs w:val="24"/>
        </w:rPr>
        <w:t xml:space="preserve">. </w:t>
      </w:r>
      <w:r w:rsidR="008F0E96" w:rsidRPr="003B2D5E">
        <w:rPr>
          <w:rFonts w:ascii="Garamond" w:hAnsi="Garamond" w:cs="Didot"/>
          <w:sz w:val="24"/>
          <w:szCs w:val="24"/>
        </w:rPr>
        <w:t>T</w:t>
      </w:r>
      <w:r w:rsidR="00400560" w:rsidRPr="003B2D5E">
        <w:rPr>
          <w:rFonts w:ascii="Garamond" w:hAnsi="Garamond" w:cs="Didot"/>
          <w:sz w:val="24"/>
          <w:szCs w:val="24"/>
        </w:rPr>
        <w:t>hey should</w:t>
      </w:r>
      <w:r w:rsidR="006206D4" w:rsidRPr="003B2D5E">
        <w:rPr>
          <w:rFonts w:ascii="Garamond" w:hAnsi="Garamond" w:cs="Didot"/>
          <w:sz w:val="24"/>
          <w:szCs w:val="24"/>
        </w:rPr>
        <w:t xml:space="preserve"> be able to</w:t>
      </w:r>
      <w:r w:rsidR="00400560" w:rsidRPr="003B2D5E">
        <w:rPr>
          <w:rFonts w:ascii="Garamond" w:hAnsi="Garamond" w:cs="Didot"/>
          <w:sz w:val="24"/>
          <w:szCs w:val="24"/>
        </w:rPr>
        <w:t xml:space="preserve"> offer</w:t>
      </w:r>
      <w:r w:rsidR="00132807" w:rsidRPr="003B2D5E">
        <w:rPr>
          <w:rFonts w:ascii="Garamond" w:hAnsi="Garamond" w:cs="Didot"/>
          <w:sz w:val="24"/>
          <w:szCs w:val="24"/>
        </w:rPr>
        <w:t xml:space="preserve"> each other</w:t>
      </w:r>
      <w:r w:rsidR="0063103C" w:rsidRPr="003B2D5E">
        <w:rPr>
          <w:rFonts w:ascii="Garamond" w:hAnsi="Garamond" w:cs="Didot"/>
          <w:sz w:val="24"/>
          <w:szCs w:val="24"/>
        </w:rPr>
        <w:t xml:space="preserve"> at least one argument </w:t>
      </w:r>
      <w:r w:rsidR="00B93126" w:rsidRPr="003B2D5E">
        <w:rPr>
          <w:rFonts w:ascii="Garamond" w:hAnsi="Garamond" w:cs="Didot"/>
          <w:sz w:val="24"/>
          <w:szCs w:val="24"/>
        </w:rPr>
        <w:t xml:space="preserve">built from within </w:t>
      </w:r>
      <w:r w:rsidR="00E4116B" w:rsidRPr="003B2D5E">
        <w:rPr>
          <w:rFonts w:ascii="Garamond" w:hAnsi="Garamond" w:cs="Didot"/>
          <w:sz w:val="24"/>
          <w:szCs w:val="24"/>
        </w:rPr>
        <w:t>a</w:t>
      </w:r>
      <w:r w:rsidR="000B36DF" w:rsidRPr="003B2D5E">
        <w:rPr>
          <w:rFonts w:ascii="Garamond" w:hAnsi="Garamond" w:cs="Didot"/>
          <w:sz w:val="24"/>
          <w:szCs w:val="24"/>
        </w:rPr>
        <w:t xml:space="preserve"> </w:t>
      </w:r>
      <w:r w:rsidR="00C6553E" w:rsidRPr="003B2D5E">
        <w:rPr>
          <w:rFonts w:ascii="Garamond" w:hAnsi="Garamond" w:cs="Didot"/>
          <w:sz w:val="24"/>
          <w:szCs w:val="24"/>
        </w:rPr>
        <w:t xml:space="preserve">reasonable </w:t>
      </w:r>
      <w:r w:rsidR="00E4116B" w:rsidRPr="003B2D5E">
        <w:rPr>
          <w:rFonts w:ascii="Garamond" w:hAnsi="Garamond" w:cs="Didot"/>
          <w:sz w:val="24"/>
          <w:szCs w:val="24"/>
        </w:rPr>
        <w:t xml:space="preserve">conception of </w:t>
      </w:r>
      <w:r w:rsidR="00C6553E" w:rsidRPr="003B2D5E">
        <w:rPr>
          <w:rFonts w:ascii="Garamond" w:hAnsi="Garamond" w:cs="Didot"/>
          <w:sz w:val="24"/>
          <w:szCs w:val="24"/>
        </w:rPr>
        <w:t xml:space="preserve">political </w:t>
      </w:r>
      <w:r w:rsidR="00E4116B" w:rsidRPr="003B2D5E">
        <w:rPr>
          <w:rFonts w:ascii="Garamond" w:hAnsi="Garamond" w:cs="Didot"/>
          <w:sz w:val="24"/>
          <w:szCs w:val="24"/>
        </w:rPr>
        <w:t>justice</w:t>
      </w:r>
      <w:r w:rsidR="00C6553E" w:rsidRPr="003B2D5E">
        <w:rPr>
          <w:rFonts w:ascii="Garamond" w:hAnsi="Garamond" w:cs="Didot"/>
          <w:sz w:val="24"/>
          <w:szCs w:val="24"/>
        </w:rPr>
        <w:t>, i.e., one</w:t>
      </w:r>
      <w:r w:rsidR="00E4116B" w:rsidRPr="003B2D5E">
        <w:rPr>
          <w:rFonts w:ascii="Garamond" w:hAnsi="Garamond" w:cs="Didot"/>
          <w:sz w:val="24"/>
          <w:szCs w:val="24"/>
        </w:rPr>
        <w:t xml:space="preserve"> </w:t>
      </w:r>
      <w:r w:rsidR="009021A5" w:rsidRPr="003B2D5E">
        <w:rPr>
          <w:rFonts w:ascii="Garamond" w:hAnsi="Garamond" w:cs="Didot"/>
          <w:sz w:val="24"/>
          <w:szCs w:val="24"/>
        </w:rPr>
        <w:t xml:space="preserve">that they believe </w:t>
      </w:r>
      <w:r w:rsidR="00E46E3F" w:rsidRPr="003B2D5E">
        <w:rPr>
          <w:rFonts w:ascii="Garamond" w:hAnsi="Garamond" w:cs="Didot"/>
          <w:sz w:val="24"/>
          <w:szCs w:val="24"/>
        </w:rPr>
        <w:t>well</w:t>
      </w:r>
      <w:r w:rsidR="00607CCC" w:rsidRPr="003B2D5E">
        <w:rPr>
          <w:rFonts w:ascii="Garamond" w:hAnsi="Garamond" w:cs="Didot"/>
          <w:sz w:val="24"/>
          <w:szCs w:val="24"/>
        </w:rPr>
        <w:t xml:space="preserve"> specif</w:t>
      </w:r>
      <w:r w:rsidR="009021A5" w:rsidRPr="003B2D5E">
        <w:rPr>
          <w:rFonts w:ascii="Garamond" w:hAnsi="Garamond" w:cs="Didot"/>
          <w:sz w:val="24"/>
          <w:szCs w:val="24"/>
        </w:rPr>
        <w:t>ies</w:t>
      </w:r>
      <w:r w:rsidR="005F4B48" w:rsidRPr="003B2D5E">
        <w:rPr>
          <w:rFonts w:ascii="Garamond" w:hAnsi="Garamond" w:cs="Didot"/>
          <w:sz w:val="24"/>
          <w:szCs w:val="24"/>
        </w:rPr>
        <w:t xml:space="preserve"> the two basic political ideas and </w:t>
      </w:r>
      <w:r w:rsidR="003C3FFE" w:rsidRPr="003B2D5E">
        <w:rPr>
          <w:rFonts w:ascii="Garamond" w:hAnsi="Garamond" w:cs="Didot"/>
          <w:sz w:val="24"/>
          <w:szCs w:val="24"/>
        </w:rPr>
        <w:t>therefore</w:t>
      </w:r>
      <w:r w:rsidR="005F4B48" w:rsidRPr="003B2D5E">
        <w:rPr>
          <w:rFonts w:ascii="Garamond" w:hAnsi="Garamond" w:cs="Didot"/>
          <w:sz w:val="24"/>
          <w:szCs w:val="24"/>
        </w:rPr>
        <w:t xml:space="preserve"> display</w:t>
      </w:r>
      <w:r w:rsidR="007776DE" w:rsidRPr="003B2D5E">
        <w:rPr>
          <w:rFonts w:ascii="Garamond" w:hAnsi="Garamond" w:cs="Didot"/>
          <w:sz w:val="24"/>
          <w:szCs w:val="24"/>
        </w:rPr>
        <w:t>s</w:t>
      </w:r>
      <w:r w:rsidR="00142A38" w:rsidRPr="003B2D5E">
        <w:rPr>
          <w:rFonts w:ascii="Garamond" w:hAnsi="Garamond" w:cs="Didot"/>
          <w:sz w:val="24"/>
          <w:szCs w:val="24"/>
        </w:rPr>
        <w:t xml:space="preserve"> the three</w:t>
      </w:r>
      <w:r w:rsidR="00C959CE" w:rsidRPr="003B2D5E">
        <w:rPr>
          <w:rFonts w:ascii="Garamond" w:hAnsi="Garamond" w:cs="Didot"/>
          <w:sz w:val="24"/>
          <w:szCs w:val="24"/>
        </w:rPr>
        <w:t xml:space="preserve"> </w:t>
      </w:r>
      <w:r w:rsidR="00142A38" w:rsidRPr="003B2D5E">
        <w:rPr>
          <w:rFonts w:ascii="Garamond" w:hAnsi="Garamond" w:cs="Didot"/>
          <w:sz w:val="24"/>
          <w:szCs w:val="24"/>
        </w:rPr>
        <w:t>key</w:t>
      </w:r>
      <w:r w:rsidR="005F4B48" w:rsidRPr="003B2D5E">
        <w:rPr>
          <w:rFonts w:ascii="Garamond" w:hAnsi="Garamond" w:cs="Didot"/>
          <w:sz w:val="24"/>
          <w:szCs w:val="24"/>
        </w:rPr>
        <w:t xml:space="preserve"> </w:t>
      </w:r>
      <w:r w:rsidR="00736BA6" w:rsidRPr="003B2D5E">
        <w:rPr>
          <w:rFonts w:ascii="Garamond" w:hAnsi="Garamond" w:cs="Didot"/>
          <w:sz w:val="24"/>
          <w:szCs w:val="24"/>
        </w:rPr>
        <w:t xml:space="preserve">features </w:t>
      </w:r>
      <w:r w:rsidR="00142A38" w:rsidRPr="003B2D5E">
        <w:rPr>
          <w:rFonts w:ascii="Garamond" w:hAnsi="Garamond" w:cs="Didot"/>
          <w:sz w:val="24"/>
          <w:szCs w:val="24"/>
        </w:rPr>
        <w:t xml:space="preserve">listed </w:t>
      </w:r>
      <w:r w:rsidR="00736BA6" w:rsidRPr="003B2D5E">
        <w:rPr>
          <w:rFonts w:ascii="Garamond" w:hAnsi="Garamond" w:cs="Didot"/>
          <w:sz w:val="24"/>
          <w:szCs w:val="24"/>
        </w:rPr>
        <w:t>above</w:t>
      </w:r>
      <w:r w:rsidR="005F4B48" w:rsidRPr="003B2D5E">
        <w:rPr>
          <w:rFonts w:ascii="Garamond" w:hAnsi="Garamond" w:cs="Didot"/>
          <w:sz w:val="24"/>
          <w:szCs w:val="24"/>
        </w:rPr>
        <w:t>.</w:t>
      </w:r>
    </w:p>
    <w:p w14:paraId="02E4A786" w14:textId="0C675287" w:rsidR="000B5AB2" w:rsidRPr="003B2D5E" w:rsidRDefault="00622478" w:rsidP="000B5AB2">
      <w:pPr>
        <w:spacing w:after="0" w:line="480" w:lineRule="auto"/>
        <w:ind w:firstLine="567"/>
        <w:jc w:val="both"/>
        <w:rPr>
          <w:rFonts w:ascii="Garamond" w:hAnsi="Garamond" w:cs="Didot"/>
          <w:sz w:val="24"/>
          <w:szCs w:val="24"/>
        </w:rPr>
      </w:pPr>
      <w:r w:rsidRPr="003B2D5E">
        <w:rPr>
          <w:rFonts w:ascii="Garamond" w:hAnsi="Garamond" w:cs="Didot"/>
          <w:sz w:val="24"/>
          <w:szCs w:val="24"/>
        </w:rPr>
        <w:t>Moreover,</w:t>
      </w:r>
      <w:r w:rsidR="00521B18" w:rsidRPr="003B2D5E">
        <w:rPr>
          <w:rFonts w:ascii="Garamond" w:hAnsi="Garamond" w:cs="Didot"/>
          <w:sz w:val="24"/>
          <w:szCs w:val="24"/>
        </w:rPr>
        <w:t xml:space="preserve"> </w:t>
      </w:r>
      <w:r w:rsidR="00FD7484" w:rsidRPr="003B2D5E">
        <w:rPr>
          <w:rFonts w:ascii="Garamond" w:hAnsi="Garamond" w:cs="Didot"/>
          <w:sz w:val="24"/>
          <w:szCs w:val="24"/>
        </w:rPr>
        <w:t>Rawls</w:t>
      </w:r>
      <w:r w:rsidR="0051470C" w:rsidRPr="003B2D5E">
        <w:rPr>
          <w:rFonts w:ascii="Garamond" w:hAnsi="Garamond" w:cs="Didot"/>
          <w:sz w:val="24"/>
          <w:szCs w:val="24"/>
        </w:rPr>
        <w:t xml:space="preserve"> (2005, </w:t>
      </w:r>
      <w:r w:rsidR="0041320E" w:rsidRPr="003B2D5E">
        <w:rPr>
          <w:rFonts w:ascii="Garamond" w:hAnsi="Garamond" w:cs="Didot"/>
          <w:sz w:val="24"/>
          <w:szCs w:val="24"/>
        </w:rPr>
        <w:t>217)</w:t>
      </w:r>
      <w:r w:rsidR="00FD7484" w:rsidRPr="003B2D5E">
        <w:rPr>
          <w:rFonts w:ascii="Garamond" w:hAnsi="Garamond" w:cs="Didot"/>
          <w:sz w:val="24"/>
          <w:szCs w:val="24"/>
        </w:rPr>
        <w:t xml:space="preserve"> describes</w:t>
      </w:r>
      <w:r w:rsidR="002D332F" w:rsidRPr="003B2D5E">
        <w:rPr>
          <w:rFonts w:ascii="Garamond" w:hAnsi="Garamond" w:cs="Didot"/>
          <w:sz w:val="24"/>
          <w:szCs w:val="24"/>
        </w:rPr>
        <w:t xml:space="preserve"> </w:t>
      </w:r>
      <w:r w:rsidRPr="003B2D5E">
        <w:rPr>
          <w:rFonts w:ascii="Garamond" w:hAnsi="Garamond" w:cs="Didot"/>
          <w:sz w:val="24"/>
          <w:szCs w:val="24"/>
        </w:rPr>
        <w:t xml:space="preserve">the duty to comply with </w:t>
      </w:r>
      <w:r w:rsidR="004875E6" w:rsidRPr="003B2D5E">
        <w:rPr>
          <w:rFonts w:ascii="Garamond" w:hAnsi="Garamond" w:cs="Didot"/>
          <w:sz w:val="24"/>
          <w:szCs w:val="24"/>
        </w:rPr>
        <w:t>PR</w:t>
      </w:r>
      <w:r w:rsidR="002D332F" w:rsidRPr="003B2D5E">
        <w:rPr>
          <w:rFonts w:ascii="Garamond" w:hAnsi="Garamond" w:cs="Didot"/>
          <w:sz w:val="24"/>
          <w:szCs w:val="24"/>
        </w:rPr>
        <w:t xml:space="preserve"> </w:t>
      </w:r>
      <w:r w:rsidR="00FD7484" w:rsidRPr="003B2D5E">
        <w:rPr>
          <w:rFonts w:ascii="Garamond" w:hAnsi="Garamond" w:cs="Didot"/>
          <w:sz w:val="24"/>
          <w:szCs w:val="24"/>
        </w:rPr>
        <w:t xml:space="preserve">as </w:t>
      </w:r>
      <w:r w:rsidR="00521B18" w:rsidRPr="003B2D5E">
        <w:rPr>
          <w:rFonts w:ascii="Garamond" w:hAnsi="Garamond" w:cs="Didot"/>
          <w:sz w:val="24"/>
          <w:szCs w:val="24"/>
        </w:rPr>
        <w:t>a</w:t>
      </w:r>
      <w:r w:rsidRPr="003B2D5E">
        <w:rPr>
          <w:rFonts w:ascii="Garamond" w:hAnsi="Garamond" w:cs="Didot"/>
          <w:sz w:val="24"/>
          <w:szCs w:val="24"/>
        </w:rPr>
        <w:t xml:space="preserve"> duty </w:t>
      </w:r>
      <w:r w:rsidR="00521B18" w:rsidRPr="003B2D5E">
        <w:rPr>
          <w:rFonts w:ascii="Garamond" w:hAnsi="Garamond" w:cs="Didot"/>
          <w:sz w:val="24"/>
          <w:szCs w:val="24"/>
        </w:rPr>
        <w:t>of</w:t>
      </w:r>
      <w:r w:rsidR="002D332F" w:rsidRPr="003B2D5E">
        <w:rPr>
          <w:rFonts w:ascii="Garamond" w:hAnsi="Garamond" w:cs="Didot"/>
          <w:sz w:val="24"/>
          <w:szCs w:val="24"/>
        </w:rPr>
        <w:t xml:space="preserve"> </w:t>
      </w:r>
      <w:r w:rsidR="002D332F" w:rsidRPr="003B2D5E">
        <w:rPr>
          <w:rFonts w:ascii="Garamond" w:hAnsi="Garamond" w:cs="Didot"/>
          <w:i/>
          <w:iCs/>
          <w:sz w:val="24"/>
          <w:szCs w:val="24"/>
        </w:rPr>
        <w:t>civility</w:t>
      </w:r>
      <w:r w:rsidR="00E56564" w:rsidRPr="003B2D5E">
        <w:rPr>
          <w:rFonts w:ascii="Garamond" w:hAnsi="Garamond" w:cs="Didot"/>
          <w:sz w:val="24"/>
          <w:szCs w:val="24"/>
        </w:rPr>
        <w:t>,</w:t>
      </w:r>
      <w:r w:rsidR="000B5603" w:rsidRPr="003B2D5E">
        <w:rPr>
          <w:rFonts w:ascii="Garamond" w:hAnsi="Garamond" w:cs="Didot"/>
          <w:sz w:val="24"/>
          <w:szCs w:val="24"/>
        </w:rPr>
        <w:t xml:space="preserve"> </w:t>
      </w:r>
      <w:r w:rsidR="00E56564" w:rsidRPr="003B2D5E">
        <w:rPr>
          <w:rFonts w:ascii="Garamond" w:hAnsi="Garamond" w:cs="Didot"/>
          <w:sz w:val="24"/>
          <w:szCs w:val="24"/>
        </w:rPr>
        <w:t>although</w:t>
      </w:r>
      <w:r w:rsidR="007F6F6F" w:rsidRPr="003B2D5E">
        <w:rPr>
          <w:rFonts w:ascii="Garamond" w:hAnsi="Garamond" w:cs="Didot"/>
          <w:sz w:val="24"/>
          <w:szCs w:val="24"/>
        </w:rPr>
        <w:t xml:space="preserve"> </w:t>
      </w:r>
      <w:r w:rsidR="00040241" w:rsidRPr="003B2D5E">
        <w:rPr>
          <w:rFonts w:ascii="Garamond" w:hAnsi="Garamond" w:cs="Didot"/>
          <w:sz w:val="24"/>
          <w:szCs w:val="24"/>
        </w:rPr>
        <w:t>it is unclear what</w:t>
      </w:r>
      <w:r w:rsidR="00EB085C" w:rsidRPr="003B2D5E">
        <w:rPr>
          <w:rFonts w:ascii="Garamond" w:hAnsi="Garamond" w:cs="Didot"/>
          <w:sz w:val="24"/>
          <w:szCs w:val="24"/>
        </w:rPr>
        <w:t xml:space="preserve"> </w:t>
      </w:r>
      <w:r w:rsidR="00104444" w:rsidRPr="003B2D5E">
        <w:rPr>
          <w:rFonts w:ascii="Garamond" w:hAnsi="Garamond" w:cs="Didot"/>
          <w:sz w:val="24"/>
          <w:szCs w:val="24"/>
        </w:rPr>
        <w:t>the reach of</w:t>
      </w:r>
      <w:r w:rsidR="00D01C74" w:rsidRPr="003B2D5E">
        <w:rPr>
          <w:rFonts w:ascii="Garamond" w:hAnsi="Garamond" w:cs="Didot"/>
          <w:sz w:val="24"/>
          <w:szCs w:val="24"/>
        </w:rPr>
        <w:t xml:space="preserve"> </w:t>
      </w:r>
      <w:r w:rsidR="00E56564" w:rsidRPr="003B2D5E">
        <w:rPr>
          <w:rFonts w:ascii="Garamond" w:hAnsi="Garamond" w:cs="Didot"/>
          <w:sz w:val="24"/>
          <w:szCs w:val="24"/>
        </w:rPr>
        <w:t>the</w:t>
      </w:r>
      <w:r w:rsidR="00040241" w:rsidRPr="003B2D5E">
        <w:rPr>
          <w:rFonts w:ascii="Garamond" w:hAnsi="Garamond" w:cs="Didot"/>
          <w:sz w:val="24"/>
          <w:szCs w:val="24"/>
        </w:rPr>
        <w:t>se</w:t>
      </w:r>
      <w:r w:rsidR="00D01C74" w:rsidRPr="003B2D5E">
        <w:rPr>
          <w:rFonts w:ascii="Garamond" w:hAnsi="Garamond" w:cs="Didot"/>
          <w:sz w:val="24"/>
          <w:szCs w:val="24"/>
        </w:rPr>
        <w:t xml:space="preserve"> norms of civility</w:t>
      </w:r>
      <w:r w:rsidR="008E1F25" w:rsidRPr="003B2D5E">
        <w:rPr>
          <w:rFonts w:ascii="Garamond" w:hAnsi="Garamond" w:cs="Didot"/>
          <w:sz w:val="24"/>
          <w:szCs w:val="24"/>
        </w:rPr>
        <w:t xml:space="preserve"> </w:t>
      </w:r>
      <w:r w:rsidR="00040241" w:rsidRPr="003B2D5E">
        <w:rPr>
          <w:rFonts w:ascii="Garamond" w:hAnsi="Garamond" w:cs="Didot"/>
          <w:sz w:val="24"/>
          <w:szCs w:val="24"/>
        </w:rPr>
        <w:t xml:space="preserve">is, </w:t>
      </w:r>
      <w:r w:rsidR="00EC0907" w:rsidRPr="003B2D5E">
        <w:rPr>
          <w:rFonts w:ascii="Garamond" w:hAnsi="Garamond" w:cs="Didot"/>
          <w:sz w:val="24"/>
          <w:szCs w:val="24"/>
        </w:rPr>
        <w:t xml:space="preserve">and </w:t>
      </w:r>
      <w:r w:rsidR="00C70817" w:rsidRPr="003B2D5E">
        <w:rPr>
          <w:rFonts w:ascii="Garamond" w:hAnsi="Garamond" w:cs="Didot"/>
          <w:sz w:val="24"/>
          <w:szCs w:val="24"/>
        </w:rPr>
        <w:t xml:space="preserve">there </w:t>
      </w:r>
      <w:r w:rsidR="00DC1F9D" w:rsidRPr="003B2D5E">
        <w:rPr>
          <w:rFonts w:ascii="Garamond" w:hAnsi="Garamond" w:cs="Didot"/>
          <w:sz w:val="24"/>
          <w:szCs w:val="24"/>
        </w:rPr>
        <w:t>is room for</w:t>
      </w:r>
      <w:r w:rsidR="00C70817" w:rsidRPr="003B2D5E">
        <w:rPr>
          <w:rFonts w:ascii="Garamond" w:hAnsi="Garamond" w:cs="Didot"/>
          <w:sz w:val="24"/>
          <w:szCs w:val="24"/>
        </w:rPr>
        <w:t xml:space="preserve"> disagreement as to</w:t>
      </w:r>
      <w:r w:rsidR="00040241" w:rsidRPr="003B2D5E">
        <w:rPr>
          <w:rFonts w:ascii="Garamond" w:hAnsi="Garamond" w:cs="Didot"/>
          <w:sz w:val="24"/>
          <w:szCs w:val="24"/>
        </w:rPr>
        <w:t xml:space="preserve"> </w:t>
      </w:r>
      <w:r w:rsidR="00854A4A" w:rsidRPr="003B2D5E">
        <w:rPr>
          <w:rFonts w:ascii="Garamond" w:hAnsi="Garamond" w:cs="Didot"/>
          <w:sz w:val="24"/>
          <w:szCs w:val="24"/>
        </w:rPr>
        <w:t>how best to understand them</w:t>
      </w:r>
      <w:r w:rsidR="00F01FED" w:rsidRPr="003B2D5E">
        <w:rPr>
          <w:rFonts w:ascii="Garamond" w:hAnsi="Garamond" w:cs="Didot"/>
          <w:sz w:val="24"/>
          <w:szCs w:val="24"/>
        </w:rPr>
        <w:t>.</w:t>
      </w:r>
      <w:r w:rsidR="008E1F25" w:rsidRPr="003B2D5E">
        <w:rPr>
          <w:rFonts w:ascii="Garamond" w:hAnsi="Garamond" w:cs="Didot"/>
          <w:sz w:val="24"/>
          <w:szCs w:val="24"/>
        </w:rPr>
        <w:t xml:space="preserve"> </w:t>
      </w:r>
      <w:r w:rsidR="00D84E2F" w:rsidRPr="003B2D5E">
        <w:rPr>
          <w:rFonts w:ascii="Garamond" w:hAnsi="Garamond" w:cs="Didot"/>
          <w:sz w:val="24"/>
          <w:szCs w:val="24"/>
        </w:rPr>
        <w:t>Here we wish to argue for a specific</w:t>
      </w:r>
      <w:r w:rsidR="000B5AB2" w:rsidRPr="003B2D5E">
        <w:rPr>
          <w:rFonts w:ascii="Garamond" w:hAnsi="Garamond" w:cs="Didot"/>
          <w:sz w:val="24"/>
          <w:szCs w:val="24"/>
        </w:rPr>
        <w:t xml:space="preserve"> </w:t>
      </w:r>
      <w:r w:rsidR="0092397B" w:rsidRPr="003B2D5E">
        <w:rPr>
          <w:rFonts w:ascii="Garamond" w:hAnsi="Garamond" w:cs="Didot"/>
          <w:sz w:val="24"/>
          <w:szCs w:val="24"/>
        </w:rPr>
        <w:t xml:space="preserve">understanding </w:t>
      </w:r>
      <w:r w:rsidR="000B5AB2" w:rsidRPr="003B2D5E">
        <w:rPr>
          <w:rFonts w:ascii="Garamond" w:hAnsi="Garamond" w:cs="Didot"/>
          <w:sz w:val="24"/>
          <w:szCs w:val="24"/>
        </w:rPr>
        <w:t xml:space="preserve">of the duty </w:t>
      </w:r>
      <w:r w:rsidR="00ED22FE" w:rsidRPr="003B2D5E">
        <w:rPr>
          <w:rFonts w:ascii="Garamond" w:hAnsi="Garamond" w:cs="Didot"/>
          <w:sz w:val="24"/>
          <w:szCs w:val="24"/>
        </w:rPr>
        <w:t xml:space="preserve">to follow </w:t>
      </w:r>
      <w:r w:rsidR="004875E6" w:rsidRPr="003B2D5E">
        <w:rPr>
          <w:rFonts w:ascii="Garamond" w:hAnsi="Garamond" w:cs="Didot"/>
          <w:sz w:val="24"/>
          <w:szCs w:val="24"/>
        </w:rPr>
        <w:t>PR</w:t>
      </w:r>
      <w:r w:rsidR="000B5AB2" w:rsidRPr="003B2D5E">
        <w:rPr>
          <w:rFonts w:ascii="Garamond" w:hAnsi="Garamond" w:cs="Didot"/>
          <w:sz w:val="24"/>
          <w:szCs w:val="24"/>
        </w:rPr>
        <w:t xml:space="preserve">, which </w:t>
      </w:r>
      <w:r w:rsidR="00937C74" w:rsidRPr="003B2D5E">
        <w:rPr>
          <w:rFonts w:ascii="Garamond" w:hAnsi="Garamond" w:cs="Didot"/>
          <w:sz w:val="24"/>
          <w:szCs w:val="24"/>
        </w:rPr>
        <w:t xml:space="preserve">conceives of </w:t>
      </w:r>
      <w:r w:rsidR="00A53965" w:rsidRPr="003B2D5E">
        <w:rPr>
          <w:rFonts w:ascii="Garamond" w:hAnsi="Garamond" w:cs="Didot"/>
          <w:sz w:val="24"/>
          <w:szCs w:val="24"/>
        </w:rPr>
        <w:t>it</w:t>
      </w:r>
      <w:r w:rsidR="000B5AB2" w:rsidRPr="003B2D5E">
        <w:rPr>
          <w:rFonts w:ascii="Garamond" w:hAnsi="Garamond" w:cs="Didot"/>
          <w:sz w:val="24"/>
          <w:szCs w:val="24"/>
        </w:rPr>
        <w:t xml:space="preserve"> as </w:t>
      </w:r>
      <w:proofErr w:type="spellStart"/>
      <w:r w:rsidR="000B5AB2" w:rsidRPr="003B2D5E">
        <w:rPr>
          <w:rFonts w:ascii="Garamond" w:hAnsi="Garamond" w:cs="Didot"/>
          <w:sz w:val="24"/>
          <w:szCs w:val="24"/>
        </w:rPr>
        <w:t>i</w:t>
      </w:r>
      <w:proofErr w:type="spellEnd"/>
      <w:r w:rsidR="000B5AB2" w:rsidRPr="003B2D5E">
        <w:rPr>
          <w:rFonts w:ascii="Garamond" w:hAnsi="Garamond" w:cs="Didot"/>
          <w:sz w:val="24"/>
          <w:szCs w:val="24"/>
        </w:rPr>
        <w:t xml:space="preserve">) applying to </w:t>
      </w:r>
      <w:r w:rsidR="00793A31" w:rsidRPr="003B2D5E">
        <w:rPr>
          <w:rFonts w:ascii="Garamond" w:hAnsi="Garamond" w:cs="Didot"/>
          <w:sz w:val="24"/>
          <w:szCs w:val="24"/>
        </w:rPr>
        <w:t xml:space="preserve">a wide range of </w:t>
      </w:r>
      <w:r w:rsidR="00744BF0" w:rsidRPr="003B2D5E">
        <w:rPr>
          <w:rFonts w:ascii="Garamond" w:hAnsi="Garamond" w:cs="Didot"/>
          <w:sz w:val="24"/>
          <w:szCs w:val="24"/>
        </w:rPr>
        <w:t>actors including street protestors</w:t>
      </w:r>
      <w:r w:rsidR="000B5AB2" w:rsidRPr="003B2D5E">
        <w:rPr>
          <w:rFonts w:ascii="Garamond" w:hAnsi="Garamond" w:cs="Didot"/>
          <w:sz w:val="24"/>
          <w:szCs w:val="24"/>
        </w:rPr>
        <w:t xml:space="preserve"> and ii) constraining both the justifications and the means that </w:t>
      </w:r>
      <w:r w:rsidR="008A5837" w:rsidRPr="003B2D5E">
        <w:rPr>
          <w:rFonts w:ascii="Garamond" w:hAnsi="Garamond" w:cs="Didot"/>
          <w:sz w:val="24"/>
          <w:szCs w:val="24"/>
        </w:rPr>
        <w:t xml:space="preserve">such actors </w:t>
      </w:r>
      <w:r w:rsidR="000B5AB2" w:rsidRPr="003B2D5E">
        <w:rPr>
          <w:rFonts w:ascii="Garamond" w:hAnsi="Garamond" w:cs="Didot"/>
          <w:sz w:val="24"/>
          <w:szCs w:val="24"/>
        </w:rPr>
        <w:t>can resort to in pursuing political change.</w:t>
      </w:r>
      <w:r w:rsidR="007E4052" w:rsidRPr="003B2D5E">
        <w:rPr>
          <w:rFonts w:ascii="Garamond" w:hAnsi="Garamond" w:cs="Didot"/>
          <w:sz w:val="24"/>
          <w:szCs w:val="24"/>
        </w:rPr>
        <w:t xml:space="preserve"> Deciding whether </w:t>
      </w:r>
      <w:proofErr w:type="spellStart"/>
      <w:r w:rsidR="007E4052" w:rsidRPr="003B2D5E">
        <w:rPr>
          <w:rFonts w:ascii="Garamond" w:hAnsi="Garamond" w:cs="Didot"/>
          <w:sz w:val="24"/>
          <w:szCs w:val="24"/>
        </w:rPr>
        <w:t>i</w:t>
      </w:r>
      <w:proofErr w:type="spellEnd"/>
      <w:r w:rsidR="007E4052" w:rsidRPr="003B2D5E">
        <w:rPr>
          <w:rFonts w:ascii="Garamond" w:hAnsi="Garamond" w:cs="Didot"/>
          <w:sz w:val="24"/>
          <w:szCs w:val="24"/>
        </w:rPr>
        <w:t xml:space="preserve">) and ii) </w:t>
      </w:r>
      <w:r w:rsidR="00F51CEA" w:rsidRPr="003B2D5E">
        <w:rPr>
          <w:rFonts w:ascii="Garamond" w:hAnsi="Garamond" w:cs="Didot"/>
          <w:sz w:val="24"/>
          <w:szCs w:val="24"/>
        </w:rPr>
        <w:t xml:space="preserve">are tenable is </w:t>
      </w:r>
      <w:r w:rsidR="00061BFE" w:rsidRPr="003B2D5E">
        <w:rPr>
          <w:rFonts w:ascii="Garamond" w:hAnsi="Garamond" w:cs="Didot"/>
          <w:sz w:val="24"/>
          <w:szCs w:val="24"/>
        </w:rPr>
        <w:t>necessary</w:t>
      </w:r>
      <w:r w:rsidR="00F51CEA" w:rsidRPr="003B2D5E">
        <w:rPr>
          <w:rFonts w:ascii="Garamond" w:hAnsi="Garamond" w:cs="Didot"/>
          <w:sz w:val="24"/>
          <w:szCs w:val="24"/>
        </w:rPr>
        <w:t xml:space="preserve"> to </w:t>
      </w:r>
      <w:r w:rsidR="00CE591B" w:rsidRPr="003B2D5E">
        <w:rPr>
          <w:rFonts w:ascii="Garamond" w:hAnsi="Garamond" w:cs="Didot"/>
          <w:sz w:val="24"/>
          <w:szCs w:val="24"/>
        </w:rPr>
        <w:t>understand</w:t>
      </w:r>
      <w:r w:rsidR="00866451" w:rsidRPr="003B2D5E">
        <w:rPr>
          <w:rFonts w:ascii="Garamond" w:hAnsi="Garamond" w:cs="Didot"/>
          <w:sz w:val="24"/>
          <w:szCs w:val="24"/>
        </w:rPr>
        <w:t xml:space="preserve"> the implications of PR for street protest.</w:t>
      </w:r>
      <w:r w:rsidR="000B5AB2" w:rsidRPr="003B2D5E">
        <w:rPr>
          <w:rFonts w:ascii="Garamond" w:hAnsi="Garamond" w:cs="Didot"/>
          <w:sz w:val="24"/>
          <w:szCs w:val="24"/>
        </w:rPr>
        <w:t xml:space="preserve"> </w:t>
      </w:r>
      <w:r w:rsidR="00471ECB" w:rsidRPr="003B2D5E">
        <w:rPr>
          <w:rFonts w:ascii="Garamond" w:hAnsi="Garamond" w:cs="Didot"/>
          <w:sz w:val="24"/>
          <w:szCs w:val="24"/>
        </w:rPr>
        <w:t>We</w:t>
      </w:r>
      <w:r w:rsidR="003C36E5" w:rsidRPr="003B2D5E">
        <w:rPr>
          <w:rFonts w:ascii="Garamond" w:hAnsi="Garamond" w:cs="Didot"/>
          <w:sz w:val="24"/>
          <w:szCs w:val="24"/>
        </w:rPr>
        <w:t xml:space="preserve"> call</w:t>
      </w:r>
      <w:r w:rsidR="00471ECB" w:rsidRPr="003B2D5E">
        <w:rPr>
          <w:rFonts w:ascii="Garamond" w:hAnsi="Garamond" w:cs="Didot"/>
          <w:sz w:val="24"/>
          <w:szCs w:val="24"/>
        </w:rPr>
        <w:t xml:space="preserve"> </w:t>
      </w:r>
      <w:proofErr w:type="spellStart"/>
      <w:r w:rsidR="00471ECB" w:rsidRPr="003B2D5E">
        <w:rPr>
          <w:rFonts w:ascii="Garamond" w:hAnsi="Garamond" w:cs="Didot"/>
          <w:sz w:val="24"/>
          <w:szCs w:val="24"/>
        </w:rPr>
        <w:t>i</w:t>
      </w:r>
      <w:proofErr w:type="spellEnd"/>
      <w:r w:rsidR="00471ECB" w:rsidRPr="003B2D5E">
        <w:rPr>
          <w:rFonts w:ascii="Garamond" w:hAnsi="Garamond" w:cs="Didot"/>
          <w:sz w:val="24"/>
          <w:szCs w:val="24"/>
        </w:rPr>
        <w:t>) and ii)</w:t>
      </w:r>
      <w:r w:rsidR="003C36E5" w:rsidRPr="003B2D5E">
        <w:rPr>
          <w:rFonts w:ascii="Garamond" w:hAnsi="Garamond" w:cs="Didot"/>
          <w:sz w:val="24"/>
          <w:szCs w:val="24"/>
        </w:rPr>
        <w:t xml:space="preserve"> </w:t>
      </w:r>
      <w:r w:rsidR="00C62507" w:rsidRPr="003B2D5E">
        <w:rPr>
          <w:rFonts w:ascii="Garamond" w:hAnsi="Garamond" w:cs="Didot"/>
          <w:sz w:val="24"/>
          <w:szCs w:val="24"/>
        </w:rPr>
        <w:t xml:space="preserve">the </w:t>
      </w:r>
      <w:r w:rsidR="007C6FF4" w:rsidRPr="003B2D5E">
        <w:rPr>
          <w:rFonts w:ascii="Garamond" w:hAnsi="Garamond" w:cs="Didot"/>
          <w:sz w:val="24"/>
          <w:szCs w:val="24"/>
        </w:rPr>
        <w:t>“</w:t>
      </w:r>
      <w:r w:rsidR="00C62507" w:rsidRPr="003B2D5E">
        <w:rPr>
          <w:rFonts w:ascii="Garamond" w:hAnsi="Garamond" w:cs="Didot"/>
          <w:sz w:val="24"/>
          <w:szCs w:val="24"/>
        </w:rPr>
        <w:t>broad view</w:t>
      </w:r>
      <w:r w:rsidR="007C6FF4" w:rsidRPr="003B2D5E">
        <w:rPr>
          <w:rFonts w:ascii="Garamond" w:hAnsi="Garamond" w:cs="Didot"/>
          <w:sz w:val="24"/>
          <w:szCs w:val="24"/>
        </w:rPr>
        <w:t>”</w:t>
      </w:r>
      <w:r w:rsidR="00C62507" w:rsidRPr="003B2D5E">
        <w:rPr>
          <w:rFonts w:ascii="Garamond" w:hAnsi="Garamond" w:cs="Didot"/>
          <w:sz w:val="24"/>
          <w:szCs w:val="24"/>
        </w:rPr>
        <w:t xml:space="preserve"> of PR,</w:t>
      </w:r>
      <w:r w:rsidR="000B5AB2" w:rsidRPr="003B2D5E">
        <w:rPr>
          <w:rFonts w:ascii="Garamond" w:hAnsi="Garamond" w:cs="Didot"/>
          <w:sz w:val="24"/>
          <w:szCs w:val="24"/>
        </w:rPr>
        <w:t xml:space="preserve"> and </w:t>
      </w:r>
      <w:r w:rsidR="00471ECB" w:rsidRPr="003B2D5E">
        <w:rPr>
          <w:rFonts w:ascii="Garamond" w:hAnsi="Garamond" w:cs="Didot"/>
          <w:sz w:val="24"/>
          <w:szCs w:val="24"/>
        </w:rPr>
        <w:t xml:space="preserve">we now proceed to </w:t>
      </w:r>
      <w:r w:rsidR="000B5AB2" w:rsidRPr="003B2D5E">
        <w:rPr>
          <w:rFonts w:ascii="Garamond" w:hAnsi="Garamond" w:cs="Didot"/>
          <w:sz w:val="24"/>
          <w:szCs w:val="24"/>
        </w:rPr>
        <w:t xml:space="preserve">explain why Rawlsian political liberals should </w:t>
      </w:r>
      <w:r w:rsidR="003E7557" w:rsidRPr="003B2D5E">
        <w:rPr>
          <w:rFonts w:ascii="Garamond" w:hAnsi="Garamond" w:cs="Didot"/>
          <w:sz w:val="24"/>
          <w:szCs w:val="24"/>
        </w:rPr>
        <w:t>accept it</w:t>
      </w:r>
      <w:r w:rsidR="000B5AB2" w:rsidRPr="003B2D5E">
        <w:rPr>
          <w:rFonts w:ascii="Garamond" w:hAnsi="Garamond" w:cs="Didot"/>
          <w:sz w:val="24"/>
          <w:szCs w:val="24"/>
        </w:rPr>
        <w:t>.</w:t>
      </w:r>
    </w:p>
    <w:p w14:paraId="7B183F92" w14:textId="0DEBE341" w:rsidR="000B5AB2" w:rsidRPr="003B2D5E" w:rsidRDefault="00F61045" w:rsidP="000B5AB2">
      <w:pPr>
        <w:spacing w:after="0" w:line="480" w:lineRule="auto"/>
        <w:ind w:firstLine="567"/>
        <w:jc w:val="both"/>
        <w:rPr>
          <w:rFonts w:ascii="Garamond" w:hAnsi="Garamond" w:cs="Didot"/>
          <w:sz w:val="24"/>
          <w:szCs w:val="24"/>
        </w:rPr>
      </w:pPr>
      <w:r w:rsidRPr="003B2D5E">
        <w:rPr>
          <w:rFonts w:ascii="Garamond" w:hAnsi="Garamond" w:cs="Didot"/>
          <w:sz w:val="24"/>
          <w:szCs w:val="24"/>
        </w:rPr>
        <w:t>Regarding</w:t>
      </w:r>
      <w:r w:rsidR="00EF5C91" w:rsidRPr="003B2D5E">
        <w:rPr>
          <w:rFonts w:ascii="Garamond" w:hAnsi="Garamond" w:cs="Didot"/>
          <w:sz w:val="24"/>
          <w:szCs w:val="24"/>
        </w:rPr>
        <w:t xml:space="preserve"> </w:t>
      </w:r>
      <w:proofErr w:type="spellStart"/>
      <w:r w:rsidR="00EF5C91" w:rsidRPr="003B2D5E">
        <w:rPr>
          <w:rFonts w:ascii="Garamond" w:hAnsi="Garamond" w:cs="Didot"/>
          <w:sz w:val="24"/>
          <w:szCs w:val="24"/>
        </w:rPr>
        <w:t>i</w:t>
      </w:r>
      <w:proofErr w:type="spellEnd"/>
      <w:r w:rsidR="00EF5C91" w:rsidRPr="003B2D5E">
        <w:rPr>
          <w:rFonts w:ascii="Garamond" w:hAnsi="Garamond" w:cs="Didot"/>
          <w:sz w:val="24"/>
          <w:szCs w:val="24"/>
        </w:rPr>
        <w:t>),</w:t>
      </w:r>
      <w:r w:rsidR="00AB1E86" w:rsidRPr="003B2D5E">
        <w:rPr>
          <w:rFonts w:ascii="Garamond" w:hAnsi="Garamond" w:cs="Didot"/>
          <w:sz w:val="24"/>
          <w:szCs w:val="24"/>
        </w:rPr>
        <w:t xml:space="preserve"> Rawls (1997, 767) states that</w:t>
      </w:r>
      <w:r w:rsidR="00EF5C91" w:rsidRPr="003B2D5E">
        <w:rPr>
          <w:rFonts w:ascii="Garamond" w:hAnsi="Garamond" w:cs="Didot"/>
          <w:sz w:val="24"/>
          <w:szCs w:val="24"/>
        </w:rPr>
        <w:t xml:space="preserve"> </w:t>
      </w:r>
      <w:r w:rsidR="000B5AB2" w:rsidRPr="003B2D5E">
        <w:rPr>
          <w:rFonts w:ascii="Garamond" w:hAnsi="Garamond" w:cs="Didot"/>
          <w:sz w:val="24"/>
          <w:szCs w:val="24"/>
        </w:rPr>
        <w:t xml:space="preserve">“public reason does not apply to all political discussions of fundamental questions, but only to discussions of those questions in […] the public political forum”. Such forum, apparently made up of arenas closely connected to the exercise of formal political authority, includes courts of law, parliaments, government cabinets, elections, and electoral campaigns. </w:t>
      </w:r>
      <w:r w:rsidR="002A02ED" w:rsidRPr="003B2D5E">
        <w:rPr>
          <w:rFonts w:ascii="Garamond" w:hAnsi="Garamond" w:cs="Didot"/>
          <w:sz w:val="24"/>
          <w:szCs w:val="24"/>
        </w:rPr>
        <w:t>Rawls does not expli</w:t>
      </w:r>
      <w:r w:rsidR="00855B88" w:rsidRPr="003B2D5E">
        <w:rPr>
          <w:rFonts w:ascii="Garamond" w:hAnsi="Garamond" w:cs="Didot"/>
          <w:sz w:val="24"/>
          <w:szCs w:val="24"/>
        </w:rPr>
        <w:t>citly discuss</w:t>
      </w:r>
      <w:r w:rsidR="001A546D" w:rsidRPr="003B2D5E">
        <w:rPr>
          <w:rFonts w:ascii="Garamond" w:hAnsi="Garamond" w:cs="Didot"/>
          <w:sz w:val="24"/>
          <w:szCs w:val="24"/>
        </w:rPr>
        <w:t xml:space="preserve"> street demo</w:t>
      </w:r>
      <w:r w:rsidR="006756A6" w:rsidRPr="003B2D5E">
        <w:rPr>
          <w:rFonts w:ascii="Garamond" w:hAnsi="Garamond" w:cs="Didot"/>
          <w:sz w:val="24"/>
          <w:szCs w:val="24"/>
        </w:rPr>
        <w:t>n</w:t>
      </w:r>
      <w:r w:rsidR="001A546D" w:rsidRPr="003B2D5E">
        <w:rPr>
          <w:rFonts w:ascii="Garamond" w:hAnsi="Garamond" w:cs="Didot"/>
          <w:sz w:val="24"/>
          <w:szCs w:val="24"/>
        </w:rPr>
        <w:t>strators</w:t>
      </w:r>
      <w:r w:rsidR="000B5AB2" w:rsidRPr="003B2D5E">
        <w:rPr>
          <w:rFonts w:ascii="Garamond" w:hAnsi="Garamond" w:cs="Didot"/>
          <w:sz w:val="24"/>
          <w:szCs w:val="24"/>
        </w:rPr>
        <w:t xml:space="preserve"> </w:t>
      </w:r>
      <w:r w:rsidR="001A546D" w:rsidRPr="003B2D5E">
        <w:rPr>
          <w:rFonts w:ascii="Garamond" w:hAnsi="Garamond" w:cs="Didot"/>
          <w:sz w:val="24"/>
          <w:szCs w:val="24"/>
        </w:rPr>
        <w:t>trying</w:t>
      </w:r>
      <w:r w:rsidR="006756A6" w:rsidRPr="003B2D5E">
        <w:rPr>
          <w:rFonts w:ascii="Garamond" w:hAnsi="Garamond" w:cs="Didot"/>
          <w:sz w:val="24"/>
          <w:szCs w:val="24"/>
        </w:rPr>
        <w:t xml:space="preserve"> </w:t>
      </w:r>
      <w:r w:rsidR="000B5AB2" w:rsidRPr="003B2D5E">
        <w:rPr>
          <w:rFonts w:ascii="Garamond" w:hAnsi="Garamond" w:cs="Didot"/>
          <w:sz w:val="24"/>
          <w:szCs w:val="24"/>
        </w:rPr>
        <w:t xml:space="preserve">to </w:t>
      </w:r>
      <w:r w:rsidR="00855B88" w:rsidRPr="003B2D5E">
        <w:rPr>
          <w:rFonts w:ascii="Garamond" w:hAnsi="Garamond" w:cs="Didot"/>
          <w:sz w:val="24"/>
          <w:szCs w:val="24"/>
        </w:rPr>
        <w:t>press</w:t>
      </w:r>
      <w:r w:rsidR="007A64A0" w:rsidRPr="003B2D5E">
        <w:rPr>
          <w:rFonts w:ascii="Garamond" w:hAnsi="Garamond" w:cs="Didot"/>
          <w:sz w:val="24"/>
          <w:szCs w:val="24"/>
        </w:rPr>
        <w:t>ure</w:t>
      </w:r>
      <w:r w:rsidR="000B5AB2" w:rsidRPr="003B2D5E">
        <w:rPr>
          <w:rFonts w:ascii="Garamond" w:hAnsi="Garamond" w:cs="Didot"/>
          <w:sz w:val="24"/>
          <w:szCs w:val="24"/>
        </w:rPr>
        <w:t xml:space="preserve"> public officials into making certain decisions. </w:t>
      </w:r>
      <w:r w:rsidR="007464DE" w:rsidRPr="003B2D5E">
        <w:rPr>
          <w:rFonts w:ascii="Garamond" w:hAnsi="Garamond" w:cs="Didot"/>
          <w:sz w:val="24"/>
          <w:szCs w:val="24"/>
        </w:rPr>
        <w:t>Returning</w:t>
      </w:r>
      <w:r w:rsidR="000B5AB2" w:rsidRPr="003B2D5E">
        <w:rPr>
          <w:rFonts w:ascii="Garamond" w:hAnsi="Garamond" w:cs="Didot"/>
          <w:sz w:val="24"/>
          <w:szCs w:val="24"/>
        </w:rPr>
        <w:t xml:space="preserve"> to the George Floyd protests, </w:t>
      </w:r>
      <w:r w:rsidR="005977C4" w:rsidRPr="003B2D5E">
        <w:rPr>
          <w:rFonts w:ascii="Garamond" w:hAnsi="Garamond" w:cs="Didot"/>
          <w:sz w:val="24"/>
          <w:szCs w:val="24"/>
        </w:rPr>
        <w:t>among other things</w:t>
      </w:r>
      <w:r w:rsidR="000B5AB2" w:rsidRPr="003B2D5E">
        <w:rPr>
          <w:rFonts w:ascii="Garamond" w:hAnsi="Garamond" w:cs="Didot"/>
          <w:sz w:val="24"/>
          <w:szCs w:val="24"/>
        </w:rPr>
        <w:t xml:space="preserve">, </w:t>
      </w:r>
      <w:r w:rsidR="007464DE" w:rsidRPr="003B2D5E">
        <w:rPr>
          <w:rFonts w:ascii="Garamond" w:hAnsi="Garamond" w:cs="Didot"/>
          <w:sz w:val="24"/>
          <w:szCs w:val="24"/>
        </w:rPr>
        <w:t>demonstrators</w:t>
      </w:r>
      <w:r w:rsidR="000B5AB2" w:rsidRPr="003B2D5E">
        <w:rPr>
          <w:rFonts w:ascii="Garamond" w:hAnsi="Garamond" w:cs="Didot"/>
          <w:sz w:val="24"/>
          <w:szCs w:val="24"/>
        </w:rPr>
        <w:t xml:space="preserve"> </w:t>
      </w:r>
      <w:r w:rsidR="007464DE" w:rsidRPr="003B2D5E">
        <w:rPr>
          <w:rFonts w:ascii="Garamond" w:hAnsi="Garamond" w:cs="Didot"/>
          <w:sz w:val="24"/>
          <w:szCs w:val="24"/>
        </w:rPr>
        <w:t>transparently</w:t>
      </w:r>
      <w:r w:rsidR="000B5AB2" w:rsidRPr="003B2D5E">
        <w:rPr>
          <w:rFonts w:ascii="Garamond" w:hAnsi="Garamond" w:cs="Didot"/>
          <w:sz w:val="24"/>
          <w:szCs w:val="24"/>
        </w:rPr>
        <w:t xml:space="preserve"> aimed to convince public officials to enact law enforcement reforms and strict legal proceedings against Derek Chauvin and his fellow officers. </w:t>
      </w:r>
      <w:r w:rsidR="006756A6" w:rsidRPr="003B2D5E">
        <w:rPr>
          <w:rFonts w:ascii="Garamond" w:hAnsi="Garamond" w:cs="Didot"/>
          <w:sz w:val="24"/>
          <w:szCs w:val="24"/>
        </w:rPr>
        <w:t>D</w:t>
      </w:r>
      <w:r w:rsidR="000B5AB2" w:rsidRPr="003B2D5E">
        <w:rPr>
          <w:rFonts w:ascii="Garamond" w:hAnsi="Garamond" w:cs="Didot"/>
          <w:sz w:val="24"/>
          <w:szCs w:val="24"/>
        </w:rPr>
        <w:t xml:space="preserve">id </w:t>
      </w:r>
      <w:r w:rsidR="00E003AE" w:rsidRPr="003B2D5E">
        <w:rPr>
          <w:rFonts w:ascii="Garamond" w:hAnsi="Garamond" w:cs="Didot"/>
          <w:sz w:val="24"/>
          <w:szCs w:val="24"/>
        </w:rPr>
        <w:t>their actions</w:t>
      </w:r>
      <w:r w:rsidR="000B5AB2" w:rsidRPr="003B2D5E">
        <w:rPr>
          <w:rFonts w:ascii="Garamond" w:hAnsi="Garamond" w:cs="Didot"/>
          <w:sz w:val="24"/>
          <w:szCs w:val="24"/>
        </w:rPr>
        <w:t xml:space="preserve"> belong in </w:t>
      </w:r>
      <w:r w:rsidR="00F153EB" w:rsidRPr="003B2D5E">
        <w:rPr>
          <w:rFonts w:ascii="Garamond" w:hAnsi="Garamond" w:cs="Didot"/>
          <w:sz w:val="24"/>
          <w:szCs w:val="24"/>
        </w:rPr>
        <w:t xml:space="preserve">the </w:t>
      </w:r>
      <w:r w:rsidR="000B5AB2" w:rsidRPr="003B2D5E">
        <w:rPr>
          <w:rFonts w:ascii="Garamond" w:hAnsi="Garamond" w:cs="Didot"/>
          <w:sz w:val="24"/>
          <w:szCs w:val="24"/>
        </w:rPr>
        <w:t xml:space="preserve">public forum? We </w:t>
      </w:r>
      <w:r w:rsidR="007464DE" w:rsidRPr="003B2D5E">
        <w:rPr>
          <w:rFonts w:ascii="Garamond" w:hAnsi="Garamond" w:cs="Didot"/>
          <w:sz w:val="24"/>
          <w:szCs w:val="24"/>
        </w:rPr>
        <w:t>argue</w:t>
      </w:r>
      <w:r w:rsidR="000B5AB2" w:rsidRPr="003B2D5E">
        <w:rPr>
          <w:rFonts w:ascii="Garamond" w:hAnsi="Garamond" w:cs="Didot"/>
          <w:sz w:val="24"/>
          <w:szCs w:val="24"/>
        </w:rPr>
        <w:t xml:space="preserve"> that political liberals should think </w:t>
      </w:r>
      <w:r w:rsidR="007464DE" w:rsidRPr="003B2D5E">
        <w:rPr>
          <w:rFonts w:ascii="Garamond" w:hAnsi="Garamond" w:cs="Didot"/>
          <w:sz w:val="24"/>
          <w:szCs w:val="24"/>
        </w:rPr>
        <w:t>so.</w:t>
      </w:r>
    </w:p>
    <w:p w14:paraId="6C4BCEA7" w14:textId="7A8EE693" w:rsidR="000B5AB2" w:rsidRPr="003B2D5E" w:rsidRDefault="000B5AB2" w:rsidP="000B5AB2">
      <w:pPr>
        <w:spacing w:after="0" w:line="480" w:lineRule="auto"/>
        <w:ind w:firstLine="567"/>
        <w:jc w:val="both"/>
        <w:rPr>
          <w:rFonts w:ascii="Garamond" w:hAnsi="Garamond" w:cs="Didot"/>
          <w:sz w:val="24"/>
          <w:szCs w:val="24"/>
        </w:rPr>
      </w:pPr>
      <w:r w:rsidRPr="003B2D5E">
        <w:rPr>
          <w:rFonts w:ascii="Garamond" w:hAnsi="Garamond" w:cs="Didot"/>
          <w:sz w:val="24"/>
          <w:szCs w:val="24"/>
        </w:rPr>
        <w:lastRenderedPageBreak/>
        <w:t xml:space="preserve">In trying to compel public officials to make certain formal decisions, common citizens taking to the streets are only one step removed from those decisions. Like </w:t>
      </w:r>
      <w:r w:rsidR="005E0E7D" w:rsidRPr="003B2D5E">
        <w:rPr>
          <w:rFonts w:ascii="Garamond" w:hAnsi="Garamond" w:cs="Didot"/>
          <w:sz w:val="24"/>
          <w:szCs w:val="24"/>
        </w:rPr>
        <w:t>them</w:t>
      </w:r>
      <w:r w:rsidRPr="003B2D5E">
        <w:rPr>
          <w:rFonts w:ascii="Garamond" w:hAnsi="Garamond" w:cs="Didot"/>
          <w:sz w:val="24"/>
          <w:szCs w:val="24"/>
        </w:rPr>
        <w:t>, citizens voting into office persons who will then have formal authority over constitutional essentials and issues of basic justice are one step removed from any decision over them</w:t>
      </w:r>
      <w:r w:rsidR="00654657" w:rsidRPr="003B2D5E">
        <w:rPr>
          <w:rFonts w:ascii="Garamond" w:hAnsi="Garamond" w:cs="Didot"/>
          <w:sz w:val="24"/>
          <w:szCs w:val="24"/>
        </w:rPr>
        <w:t>. Importantly, they are</w:t>
      </w:r>
      <w:r w:rsidR="00590758" w:rsidRPr="003B2D5E">
        <w:rPr>
          <w:rFonts w:ascii="Garamond" w:hAnsi="Garamond" w:cs="Didot"/>
          <w:sz w:val="24"/>
          <w:szCs w:val="24"/>
        </w:rPr>
        <w:t xml:space="preserve"> explicitly</w:t>
      </w:r>
      <w:r w:rsidR="00654657" w:rsidRPr="003B2D5E">
        <w:rPr>
          <w:rFonts w:ascii="Garamond" w:hAnsi="Garamond" w:cs="Didot"/>
          <w:sz w:val="24"/>
          <w:szCs w:val="24"/>
        </w:rPr>
        <w:t xml:space="preserve"> </w:t>
      </w:r>
      <w:r w:rsidRPr="003B2D5E">
        <w:rPr>
          <w:rFonts w:ascii="Garamond" w:hAnsi="Garamond" w:cs="Didot"/>
          <w:sz w:val="24"/>
          <w:szCs w:val="24"/>
        </w:rPr>
        <w:t>listed by Rawls as part of the public forum. More</w:t>
      </w:r>
      <w:r w:rsidR="003911E9" w:rsidRPr="003B2D5E">
        <w:rPr>
          <w:rFonts w:ascii="Garamond" w:hAnsi="Garamond" w:cs="Didot"/>
          <w:sz w:val="24"/>
          <w:szCs w:val="24"/>
        </w:rPr>
        <w:t>over</w:t>
      </w:r>
      <w:r w:rsidRPr="003B2D5E">
        <w:rPr>
          <w:rFonts w:ascii="Garamond" w:hAnsi="Garamond" w:cs="Didot"/>
          <w:sz w:val="24"/>
          <w:szCs w:val="24"/>
        </w:rPr>
        <w:t xml:space="preserve">, Rawls (2005, 215) explains that “the ideal of public reason does hold for citizens when they engage in political advocacy in the public forum, and thus for members of political parties and for candidates in their campaigns and for other groups who support them”. This reference to </w:t>
      </w:r>
      <w:r w:rsidR="008866D8" w:rsidRPr="003B2D5E">
        <w:rPr>
          <w:rFonts w:ascii="Garamond" w:hAnsi="Garamond" w:cs="Didot"/>
          <w:sz w:val="24"/>
          <w:szCs w:val="24"/>
        </w:rPr>
        <w:t xml:space="preserve">electoral campaigners, </w:t>
      </w:r>
      <w:r w:rsidR="006D04E6" w:rsidRPr="003B2D5E">
        <w:rPr>
          <w:rFonts w:ascii="Garamond" w:hAnsi="Garamond" w:cs="Didot"/>
          <w:sz w:val="24"/>
          <w:szCs w:val="24"/>
        </w:rPr>
        <w:t xml:space="preserve">whose goal is to </w:t>
      </w:r>
      <w:r w:rsidR="007457D0" w:rsidRPr="003B2D5E">
        <w:rPr>
          <w:rFonts w:ascii="Garamond" w:hAnsi="Garamond" w:cs="Didot"/>
          <w:sz w:val="24"/>
          <w:szCs w:val="24"/>
        </w:rPr>
        <w:t xml:space="preserve">convince citizens to vote for certain </w:t>
      </w:r>
      <w:r w:rsidR="003509F4" w:rsidRPr="003B2D5E">
        <w:rPr>
          <w:rFonts w:ascii="Garamond" w:hAnsi="Garamond" w:cs="Didot"/>
          <w:sz w:val="24"/>
          <w:szCs w:val="24"/>
        </w:rPr>
        <w:t>candidate</w:t>
      </w:r>
      <w:r w:rsidR="00ED2C2F" w:rsidRPr="003B2D5E">
        <w:rPr>
          <w:rFonts w:ascii="Garamond" w:hAnsi="Garamond" w:cs="Didot"/>
          <w:sz w:val="24"/>
          <w:szCs w:val="24"/>
        </w:rPr>
        <w:t>s</w:t>
      </w:r>
      <w:r w:rsidR="003509F4" w:rsidRPr="003B2D5E">
        <w:rPr>
          <w:rFonts w:ascii="Garamond" w:hAnsi="Garamond" w:cs="Didot"/>
          <w:sz w:val="24"/>
          <w:szCs w:val="24"/>
        </w:rPr>
        <w:t xml:space="preserve"> for public office,</w:t>
      </w:r>
      <w:r w:rsidRPr="003B2D5E">
        <w:rPr>
          <w:rFonts w:ascii="Garamond" w:hAnsi="Garamond" w:cs="Didot"/>
          <w:sz w:val="24"/>
          <w:szCs w:val="24"/>
        </w:rPr>
        <w:t xml:space="preserve"> </w:t>
      </w:r>
      <w:r w:rsidR="007464DE" w:rsidRPr="003B2D5E">
        <w:rPr>
          <w:rFonts w:ascii="Garamond" w:hAnsi="Garamond" w:cs="Didot"/>
          <w:sz w:val="24"/>
          <w:szCs w:val="24"/>
        </w:rPr>
        <w:t>shows</w:t>
      </w:r>
      <w:r w:rsidRPr="003B2D5E">
        <w:rPr>
          <w:rFonts w:ascii="Garamond" w:hAnsi="Garamond" w:cs="Didot"/>
          <w:sz w:val="24"/>
          <w:szCs w:val="24"/>
        </w:rPr>
        <w:t xml:space="preserve"> that the public forum reaches as far as at least a couple of degrees of separation from formal decision-making</w:t>
      </w:r>
      <w:r w:rsidR="000D342C" w:rsidRPr="003B2D5E">
        <w:rPr>
          <w:rFonts w:ascii="Garamond" w:hAnsi="Garamond" w:cs="Didot"/>
          <w:sz w:val="24"/>
          <w:szCs w:val="24"/>
        </w:rPr>
        <w:t xml:space="preserve"> over fundamental political questions</w:t>
      </w:r>
      <w:r w:rsidRPr="003B2D5E">
        <w:rPr>
          <w:rFonts w:ascii="Garamond" w:hAnsi="Garamond" w:cs="Didot"/>
          <w:sz w:val="24"/>
          <w:szCs w:val="24"/>
        </w:rPr>
        <w:t xml:space="preserve">, </w:t>
      </w:r>
      <w:r w:rsidR="005653FD" w:rsidRPr="003B2D5E">
        <w:rPr>
          <w:rFonts w:ascii="Garamond" w:hAnsi="Garamond" w:cs="Didot"/>
          <w:sz w:val="24"/>
          <w:szCs w:val="24"/>
        </w:rPr>
        <w:t xml:space="preserve">clarifying that </w:t>
      </w:r>
      <w:r w:rsidRPr="003B2D5E">
        <w:rPr>
          <w:rFonts w:ascii="Garamond" w:hAnsi="Garamond" w:cs="Didot"/>
          <w:sz w:val="24"/>
          <w:szCs w:val="24"/>
        </w:rPr>
        <w:t xml:space="preserve">the Rawlsian understanding of that forum </w:t>
      </w:r>
      <w:r w:rsidR="003C46D4" w:rsidRPr="003B2D5E">
        <w:rPr>
          <w:rFonts w:ascii="Garamond" w:hAnsi="Garamond" w:cs="Didot"/>
          <w:sz w:val="24"/>
          <w:szCs w:val="24"/>
        </w:rPr>
        <w:t xml:space="preserve">is rather </w:t>
      </w:r>
      <w:r w:rsidRPr="003B2D5E">
        <w:rPr>
          <w:rFonts w:ascii="Garamond" w:hAnsi="Garamond" w:cs="Didot"/>
          <w:sz w:val="24"/>
          <w:szCs w:val="24"/>
        </w:rPr>
        <w:t>capacious.</w:t>
      </w:r>
      <w:r w:rsidRPr="003B2D5E">
        <w:rPr>
          <w:rStyle w:val="FootnoteReference"/>
          <w:rFonts w:ascii="Garamond" w:hAnsi="Garamond" w:cs="Didot"/>
          <w:sz w:val="24"/>
          <w:szCs w:val="24"/>
        </w:rPr>
        <w:footnoteReference w:id="2"/>
      </w:r>
      <w:r w:rsidRPr="003B2D5E">
        <w:rPr>
          <w:rFonts w:ascii="Garamond" w:hAnsi="Garamond" w:cs="Didot"/>
          <w:sz w:val="24"/>
          <w:szCs w:val="24"/>
        </w:rPr>
        <w:t xml:space="preserve"> In sum, it stands to reason that if voting and electoral campaigns are included in the public forum and </w:t>
      </w:r>
      <w:r w:rsidR="007464DE" w:rsidRPr="003B2D5E">
        <w:rPr>
          <w:rFonts w:ascii="Garamond" w:hAnsi="Garamond" w:cs="Didot"/>
          <w:sz w:val="24"/>
          <w:szCs w:val="24"/>
        </w:rPr>
        <w:t>thus</w:t>
      </w:r>
      <w:r w:rsidRPr="003B2D5E">
        <w:rPr>
          <w:rFonts w:ascii="Garamond" w:hAnsi="Garamond" w:cs="Didot"/>
          <w:sz w:val="24"/>
          <w:szCs w:val="24"/>
        </w:rPr>
        <w:t xml:space="preserve"> bound by </w:t>
      </w:r>
      <w:r w:rsidR="004875E6" w:rsidRPr="003B2D5E">
        <w:rPr>
          <w:rFonts w:ascii="Garamond" w:hAnsi="Garamond" w:cs="Didot"/>
          <w:sz w:val="24"/>
          <w:szCs w:val="24"/>
        </w:rPr>
        <w:t>PR</w:t>
      </w:r>
      <w:r w:rsidRPr="003B2D5E">
        <w:rPr>
          <w:rFonts w:ascii="Garamond" w:hAnsi="Garamond" w:cs="Didot"/>
          <w:sz w:val="24"/>
          <w:szCs w:val="24"/>
        </w:rPr>
        <w:t xml:space="preserve">, protesting aimed at influencing public officials should be too. </w:t>
      </w:r>
    </w:p>
    <w:p w14:paraId="633B5641" w14:textId="00B9A4FE" w:rsidR="00CC79D1" w:rsidRPr="003B2D5E" w:rsidRDefault="005D0B41" w:rsidP="00CC79D1">
      <w:pPr>
        <w:spacing w:after="0" w:line="480" w:lineRule="auto"/>
        <w:ind w:firstLine="567"/>
        <w:jc w:val="both"/>
        <w:rPr>
          <w:rFonts w:ascii="Garamond" w:hAnsi="Garamond" w:cs="Didot"/>
          <w:sz w:val="24"/>
          <w:szCs w:val="24"/>
        </w:rPr>
      </w:pPr>
      <w:r w:rsidRPr="003B2D5E">
        <w:rPr>
          <w:rFonts w:ascii="Garamond" w:hAnsi="Garamond" w:cs="Didot"/>
          <w:sz w:val="24"/>
          <w:szCs w:val="24"/>
        </w:rPr>
        <w:t>Turning to ii)</w:t>
      </w:r>
      <w:r w:rsidR="00CC79D1" w:rsidRPr="003B2D5E">
        <w:rPr>
          <w:rFonts w:ascii="Garamond" w:hAnsi="Garamond" w:cs="Didot"/>
          <w:sz w:val="24"/>
          <w:szCs w:val="24"/>
        </w:rPr>
        <w:t>, even if</w:t>
      </w:r>
      <w:r w:rsidR="00F90C80" w:rsidRPr="003B2D5E">
        <w:rPr>
          <w:rFonts w:ascii="Garamond" w:hAnsi="Garamond" w:cs="Didot"/>
          <w:sz w:val="24"/>
          <w:szCs w:val="24"/>
        </w:rPr>
        <w:t xml:space="preserve"> we accept that</w:t>
      </w:r>
      <w:r w:rsidR="00CC79D1" w:rsidRPr="003B2D5E">
        <w:rPr>
          <w:rFonts w:ascii="Garamond" w:hAnsi="Garamond" w:cs="Didot"/>
          <w:sz w:val="24"/>
          <w:szCs w:val="24"/>
        </w:rPr>
        <w:t xml:space="preserve"> demonstrations </w:t>
      </w:r>
      <w:r w:rsidR="007464DE" w:rsidRPr="003B2D5E">
        <w:rPr>
          <w:rFonts w:ascii="Garamond" w:hAnsi="Garamond" w:cs="Didot"/>
          <w:sz w:val="24"/>
          <w:szCs w:val="24"/>
        </w:rPr>
        <w:t xml:space="preserve">trying to </w:t>
      </w:r>
      <w:r w:rsidR="00C6407C" w:rsidRPr="003B2D5E">
        <w:rPr>
          <w:rFonts w:ascii="Garamond" w:hAnsi="Garamond" w:cs="Didot"/>
          <w:sz w:val="24"/>
          <w:szCs w:val="24"/>
        </w:rPr>
        <w:t>push</w:t>
      </w:r>
      <w:r w:rsidR="00CC79D1" w:rsidRPr="003B2D5E">
        <w:rPr>
          <w:rFonts w:ascii="Garamond" w:hAnsi="Garamond" w:cs="Didot"/>
          <w:sz w:val="24"/>
          <w:szCs w:val="24"/>
        </w:rPr>
        <w:t xml:space="preserve"> public officials to </w:t>
      </w:r>
      <w:r w:rsidR="00340D2C" w:rsidRPr="003B2D5E">
        <w:rPr>
          <w:rFonts w:ascii="Garamond" w:hAnsi="Garamond" w:cs="Didot"/>
          <w:sz w:val="24"/>
          <w:szCs w:val="24"/>
        </w:rPr>
        <w:t xml:space="preserve">make </w:t>
      </w:r>
      <w:r w:rsidR="00CC79D1" w:rsidRPr="003B2D5E">
        <w:rPr>
          <w:rFonts w:ascii="Garamond" w:hAnsi="Garamond" w:cs="Didot"/>
          <w:sz w:val="24"/>
          <w:szCs w:val="24"/>
        </w:rPr>
        <w:t xml:space="preserve">certain decisions </w:t>
      </w:r>
      <w:r w:rsidR="007464DE" w:rsidRPr="003B2D5E">
        <w:rPr>
          <w:rFonts w:ascii="Garamond" w:hAnsi="Garamond" w:cs="Didot"/>
          <w:sz w:val="24"/>
          <w:szCs w:val="24"/>
        </w:rPr>
        <w:t>belong</w:t>
      </w:r>
      <w:r w:rsidR="00CC79D1" w:rsidRPr="003B2D5E">
        <w:rPr>
          <w:rFonts w:ascii="Garamond" w:hAnsi="Garamond" w:cs="Didot"/>
          <w:sz w:val="24"/>
          <w:szCs w:val="24"/>
        </w:rPr>
        <w:t xml:space="preserve"> in Rawls’s public forum,</w:t>
      </w:r>
      <w:r w:rsidR="00F90C80" w:rsidRPr="003B2D5E">
        <w:rPr>
          <w:rFonts w:ascii="Garamond" w:hAnsi="Garamond" w:cs="Didot"/>
          <w:sz w:val="24"/>
          <w:szCs w:val="24"/>
        </w:rPr>
        <w:t xml:space="preserve"> </w:t>
      </w:r>
      <w:r w:rsidR="00E079CE" w:rsidRPr="003B2D5E">
        <w:rPr>
          <w:rFonts w:ascii="Garamond" w:hAnsi="Garamond" w:cs="Didot"/>
          <w:sz w:val="24"/>
          <w:szCs w:val="24"/>
        </w:rPr>
        <w:t xml:space="preserve">it </w:t>
      </w:r>
      <w:r w:rsidR="00E05F55" w:rsidRPr="003B2D5E">
        <w:rPr>
          <w:rFonts w:ascii="Garamond" w:hAnsi="Garamond" w:cs="Didot"/>
          <w:sz w:val="24"/>
          <w:szCs w:val="24"/>
        </w:rPr>
        <w:t>is</w:t>
      </w:r>
      <w:r w:rsidR="00600518" w:rsidRPr="003B2D5E">
        <w:rPr>
          <w:rFonts w:ascii="Garamond" w:hAnsi="Garamond" w:cs="Didot"/>
          <w:sz w:val="24"/>
          <w:szCs w:val="24"/>
        </w:rPr>
        <w:t xml:space="preserve"> still</w:t>
      </w:r>
      <w:r w:rsidR="00E079CE" w:rsidRPr="003B2D5E">
        <w:rPr>
          <w:rFonts w:ascii="Garamond" w:hAnsi="Garamond" w:cs="Didot"/>
          <w:sz w:val="24"/>
          <w:szCs w:val="24"/>
        </w:rPr>
        <w:t xml:space="preserve"> unclear what </w:t>
      </w:r>
      <w:r w:rsidR="00485ABC" w:rsidRPr="003B2D5E">
        <w:rPr>
          <w:rFonts w:ascii="Garamond" w:hAnsi="Garamond" w:cs="Didot"/>
          <w:sz w:val="24"/>
          <w:szCs w:val="24"/>
        </w:rPr>
        <w:t xml:space="preserve">PR requires of protesters. </w:t>
      </w:r>
      <w:r w:rsidR="00E27717" w:rsidRPr="003B2D5E">
        <w:rPr>
          <w:rFonts w:ascii="Garamond" w:hAnsi="Garamond" w:cs="Didot"/>
          <w:sz w:val="24"/>
          <w:szCs w:val="24"/>
        </w:rPr>
        <w:t>In particular, political liberals might think that</w:t>
      </w:r>
      <w:r w:rsidR="00CC79D1" w:rsidRPr="003B2D5E">
        <w:rPr>
          <w:rFonts w:ascii="Garamond" w:hAnsi="Garamond" w:cs="Didot"/>
          <w:sz w:val="24"/>
          <w:szCs w:val="24"/>
        </w:rPr>
        <w:t xml:space="preserve"> </w:t>
      </w:r>
      <w:r w:rsidR="007464DE" w:rsidRPr="003B2D5E">
        <w:rPr>
          <w:rFonts w:ascii="Garamond" w:hAnsi="Garamond" w:cs="Didot"/>
          <w:sz w:val="24"/>
          <w:szCs w:val="24"/>
        </w:rPr>
        <w:t>PR</w:t>
      </w:r>
      <w:r w:rsidR="00CC79D1" w:rsidRPr="003B2D5E">
        <w:rPr>
          <w:rFonts w:ascii="Garamond" w:hAnsi="Garamond" w:cs="Didot"/>
          <w:sz w:val="24"/>
          <w:szCs w:val="24"/>
        </w:rPr>
        <w:t xml:space="preserve"> </w:t>
      </w:r>
      <w:r w:rsidR="00063DCE" w:rsidRPr="003B2D5E">
        <w:rPr>
          <w:rFonts w:ascii="Garamond" w:hAnsi="Garamond" w:cs="Didot"/>
          <w:sz w:val="24"/>
          <w:szCs w:val="24"/>
        </w:rPr>
        <w:t>does</w:t>
      </w:r>
      <w:r w:rsidR="00CC79D1" w:rsidRPr="003B2D5E">
        <w:rPr>
          <w:rFonts w:ascii="Garamond" w:hAnsi="Garamond" w:cs="Didot"/>
          <w:sz w:val="24"/>
          <w:szCs w:val="24"/>
        </w:rPr>
        <w:t xml:space="preserve"> not </w:t>
      </w:r>
      <w:r w:rsidR="007464DE" w:rsidRPr="003B2D5E">
        <w:rPr>
          <w:rFonts w:ascii="Garamond" w:hAnsi="Garamond" w:cs="Didot"/>
          <w:sz w:val="24"/>
          <w:szCs w:val="24"/>
        </w:rPr>
        <w:t>prohibit</w:t>
      </w:r>
      <w:r w:rsidR="00CC79D1" w:rsidRPr="003B2D5E">
        <w:rPr>
          <w:rFonts w:ascii="Garamond" w:hAnsi="Garamond" w:cs="Didot"/>
          <w:sz w:val="24"/>
          <w:szCs w:val="24"/>
        </w:rPr>
        <w:t xml:space="preserve"> disruption and violence. This is because according to some, </w:t>
      </w:r>
      <w:r w:rsidR="004875E6" w:rsidRPr="003B2D5E">
        <w:rPr>
          <w:rFonts w:ascii="Garamond" w:hAnsi="Garamond" w:cs="Didot"/>
          <w:sz w:val="24"/>
          <w:szCs w:val="24"/>
        </w:rPr>
        <w:t>PR</w:t>
      </w:r>
      <w:r w:rsidR="00CC79D1" w:rsidRPr="003B2D5E">
        <w:rPr>
          <w:rFonts w:ascii="Garamond" w:hAnsi="Garamond" w:cs="Didot"/>
          <w:sz w:val="24"/>
          <w:szCs w:val="24"/>
        </w:rPr>
        <w:t xml:space="preserve"> only regulates the </w:t>
      </w:r>
      <w:r w:rsidR="00CC79D1" w:rsidRPr="003B2D5E">
        <w:rPr>
          <w:rFonts w:ascii="Garamond" w:hAnsi="Garamond" w:cs="Didot"/>
          <w:i/>
          <w:iCs/>
          <w:sz w:val="24"/>
          <w:szCs w:val="24"/>
        </w:rPr>
        <w:t>justifications</w:t>
      </w:r>
      <w:r w:rsidR="00CC79D1" w:rsidRPr="003B2D5E">
        <w:rPr>
          <w:rFonts w:ascii="Garamond" w:hAnsi="Garamond" w:cs="Didot"/>
          <w:sz w:val="24"/>
          <w:szCs w:val="24"/>
        </w:rPr>
        <w:t xml:space="preserve"> relevant actors should be able to offer when supporting fundamental political decisions. On this interpretation, the civility prescribed by </w:t>
      </w:r>
      <w:r w:rsidR="004875E6" w:rsidRPr="003B2D5E">
        <w:rPr>
          <w:rFonts w:ascii="Garamond" w:hAnsi="Garamond" w:cs="Didot"/>
          <w:sz w:val="24"/>
          <w:szCs w:val="24"/>
        </w:rPr>
        <w:t>PR</w:t>
      </w:r>
      <w:r w:rsidR="00CC79D1" w:rsidRPr="003B2D5E">
        <w:rPr>
          <w:rFonts w:ascii="Garamond" w:hAnsi="Garamond" w:cs="Didot"/>
          <w:sz w:val="24"/>
          <w:szCs w:val="24"/>
        </w:rPr>
        <w:t xml:space="preserve"> consists exclusively in refraining from supporting any decisions based solely on comprehensive reasons we know other reasonable pe</w:t>
      </w:r>
      <w:r w:rsidR="00A839B3" w:rsidRPr="003B2D5E">
        <w:rPr>
          <w:rFonts w:ascii="Garamond" w:hAnsi="Garamond" w:cs="Didot"/>
          <w:sz w:val="24"/>
          <w:szCs w:val="24"/>
        </w:rPr>
        <w:t>rsons</w:t>
      </w:r>
      <w:r w:rsidR="00CC79D1" w:rsidRPr="003B2D5E">
        <w:rPr>
          <w:rFonts w:ascii="Garamond" w:hAnsi="Garamond" w:cs="Didot"/>
          <w:sz w:val="24"/>
          <w:szCs w:val="24"/>
        </w:rPr>
        <w:t xml:space="preserve"> might reject; it does not regulate at all the sorts of </w:t>
      </w:r>
      <w:r w:rsidR="00CC79D1" w:rsidRPr="003B2D5E">
        <w:rPr>
          <w:rFonts w:ascii="Garamond" w:hAnsi="Garamond" w:cs="Didot"/>
          <w:i/>
          <w:iCs/>
          <w:sz w:val="24"/>
          <w:szCs w:val="24"/>
        </w:rPr>
        <w:t>action</w:t>
      </w:r>
      <w:r w:rsidR="00CC79D1" w:rsidRPr="003B2D5E">
        <w:rPr>
          <w:rFonts w:ascii="Garamond" w:hAnsi="Garamond" w:cs="Didot"/>
          <w:sz w:val="24"/>
          <w:szCs w:val="24"/>
        </w:rPr>
        <w:t xml:space="preserve"> relevant actors are allowed to undertake to push for their favoured decision </w:t>
      </w:r>
      <w:r w:rsidR="00CC79D1" w:rsidRPr="003B2D5E">
        <w:rPr>
          <w:rFonts w:ascii="Garamond" w:hAnsi="Garamond" w:cs="Didot"/>
          <w:sz w:val="24"/>
          <w:szCs w:val="24"/>
        </w:rPr>
        <w:lastRenderedPageBreak/>
        <w:t>(Bardon et al. 202</w:t>
      </w:r>
      <w:r w:rsidR="00F27D98" w:rsidRPr="003B2D5E">
        <w:rPr>
          <w:rFonts w:ascii="Garamond" w:hAnsi="Garamond" w:cs="Didot"/>
          <w:sz w:val="24"/>
          <w:szCs w:val="24"/>
        </w:rPr>
        <w:t>3</w:t>
      </w:r>
      <w:r w:rsidR="00CC79D1" w:rsidRPr="003B2D5E">
        <w:rPr>
          <w:rFonts w:ascii="Garamond" w:hAnsi="Garamond" w:cs="Didot"/>
          <w:sz w:val="24"/>
          <w:szCs w:val="24"/>
        </w:rPr>
        <w:t xml:space="preserve">; </w:t>
      </w:r>
      <w:proofErr w:type="spellStart"/>
      <w:r w:rsidR="00CC79D1" w:rsidRPr="003B2D5E">
        <w:rPr>
          <w:rFonts w:ascii="Garamond" w:hAnsi="Garamond" w:cs="Didot"/>
          <w:sz w:val="24"/>
          <w:szCs w:val="24"/>
        </w:rPr>
        <w:t>Edyvane</w:t>
      </w:r>
      <w:proofErr w:type="spellEnd"/>
      <w:r w:rsidR="00CC79D1" w:rsidRPr="003B2D5E">
        <w:rPr>
          <w:rFonts w:ascii="Garamond" w:hAnsi="Garamond" w:cs="Didot"/>
          <w:sz w:val="24"/>
          <w:szCs w:val="24"/>
        </w:rPr>
        <w:t xml:space="preserve"> 2017, 345-6). </w:t>
      </w:r>
      <w:r w:rsidR="00C6407C" w:rsidRPr="003B2D5E">
        <w:rPr>
          <w:rFonts w:ascii="Garamond" w:hAnsi="Garamond" w:cs="Didot"/>
          <w:sz w:val="24"/>
          <w:szCs w:val="24"/>
        </w:rPr>
        <w:t>Insofar as</w:t>
      </w:r>
      <w:r w:rsidR="00CC79D1" w:rsidRPr="003B2D5E">
        <w:rPr>
          <w:rFonts w:ascii="Garamond" w:hAnsi="Garamond" w:cs="Didot"/>
          <w:sz w:val="24"/>
          <w:szCs w:val="24"/>
        </w:rPr>
        <w:t xml:space="preserve"> demonstrators can offer at least one public reason in support of their demands, they </w:t>
      </w:r>
      <w:r w:rsidR="00C6407C" w:rsidRPr="003B2D5E">
        <w:rPr>
          <w:rFonts w:ascii="Garamond" w:hAnsi="Garamond" w:cs="Didot"/>
          <w:sz w:val="24"/>
          <w:szCs w:val="24"/>
        </w:rPr>
        <w:t>satisfy</w:t>
      </w:r>
      <w:r w:rsidR="00CC79D1" w:rsidRPr="003B2D5E">
        <w:rPr>
          <w:rFonts w:ascii="Garamond" w:hAnsi="Garamond" w:cs="Didot"/>
          <w:sz w:val="24"/>
          <w:szCs w:val="24"/>
        </w:rPr>
        <w:t xml:space="preserve"> </w:t>
      </w:r>
      <w:r w:rsidR="004875E6" w:rsidRPr="003B2D5E">
        <w:rPr>
          <w:rFonts w:ascii="Garamond" w:hAnsi="Garamond" w:cs="Didot"/>
          <w:sz w:val="24"/>
          <w:szCs w:val="24"/>
        </w:rPr>
        <w:t>PR</w:t>
      </w:r>
      <w:r w:rsidR="00CC79D1" w:rsidRPr="003B2D5E">
        <w:rPr>
          <w:rFonts w:ascii="Garamond" w:hAnsi="Garamond" w:cs="Didot"/>
          <w:sz w:val="24"/>
          <w:szCs w:val="24"/>
        </w:rPr>
        <w:t xml:space="preserve"> even when resorting to disruption and violence. </w:t>
      </w:r>
    </w:p>
    <w:p w14:paraId="0EBA29DD" w14:textId="75A1108F" w:rsidR="00CC79D1" w:rsidRPr="003B2D5E" w:rsidRDefault="00502266" w:rsidP="00CC79D1">
      <w:pPr>
        <w:spacing w:after="0" w:line="480" w:lineRule="auto"/>
        <w:ind w:firstLine="567"/>
        <w:jc w:val="both"/>
        <w:rPr>
          <w:rFonts w:ascii="Garamond" w:hAnsi="Garamond" w:cs="Didot"/>
          <w:sz w:val="24"/>
          <w:szCs w:val="24"/>
        </w:rPr>
      </w:pPr>
      <w:r w:rsidRPr="003B2D5E">
        <w:rPr>
          <w:rFonts w:ascii="Garamond" w:hAnsi="Garamond" w:cs="Didot"/>
          <w:sz w:val="24"/>
          <w:szCs w:val="24"/>
        </w:rPr>
        <w:t>Here w</w:t>
      </w:r>
      <w:r w:rsidR="00D42424" w:rsidRPr="003B2D5E">
        <w:rPr>
          <w:rFonts w:ascii="Garamond" w:hAnsi="Garamond" w:cs="Didot"/>
          <w:sz w:val="24"/>
          <w:szCs w:val="24"/>
        </w:rPr>
        <w:t>e</w:t>
      </w:r>
      <w:r w:rsidR="00EA111E" w:rsidRPr="003B2D5E">
        <w:rPr>
          <w:rFonts w:ascii="Garamond" w:hAnsi="Garamond" w:cs="Didot"/>
          <w:sz w:val="24"/>
          <w:szCs w:val="24"/>
        </w:rPr>
        <w:t xml:space="preserve"> aim to</w:t>
      </w:r>
      <w:r w:rsidR="005A6ADA" w:rsidRPr="003B2D5E">
        <w:rPr>
          <w:rFonts w:ascii="Garamond" w:hAnsi="Garamond" w:cs="Didot"/>
          <w:sz w:val="24"/>
          <w:szCs w:val="24"/>
        </w:rPr>
        <w:t xml:space="preserve"> </w:t>
      </w:r>
      <w:r w:rsidR="00EA111E" w:rsidRPr="003B2D5E">
        <w:rPr>
          <w:rFonts w:ascii="Garamond" w:hAnsi="Garamond" w:cs="Didot"/>
          <w:sz w:val="24"/>
          <w:szCs w:val="24"/>
        </w:rPr>
        <w:t xml:space="preserve">defend </w:t>
      </w:r>
      <w:r w:rsidR="00CC79D1" w:rsidRPr="003B2D5E">
        <w:rPr>
          <w:rFonts w:ascii="Garamond" w:hAnsi="Garamond" w:cs="Didot"/>
          <w:sz w:val="24"/>
          <w:szCs w:val="24"/>
        </w:rPr>
        <w:t xml:space="preserve">a </w:t>
      </w:r>
      <w:r w:rsidR="00D42424" w:rsidRPr="003B2D5E">
        <w:rPr>
          <w:rFonts w:ascii="Garamond" w:hAnsi="Garamond" w:cs="Didot"/>
          <w:sz w:val="24"/>
          <w:szCs w:val="24"/>
        </w:rPr>
        <w:t xml:space="preserve">different </w:t>
      </w:r>
      <w:r w:rsidR="00CC79D1" w:rsidRPr="003B2D5E">
        <w:rPr>
          <w:rFonts w:ascii="Garamond" w:hAnsi="Garamond" w:cs="Didot"/>
          <w:sz w:val="24"/>
          <w:szCs w:val="24"/>
        </w:rPr>
        <w:t xml:space="preserve">interpretation, according to which </w:t>
      </w:r>
      <w:r w:rsidR="004875E6" w:rsidRPr="003B2D5E">
        <w:rPr>
          <w:rFonts w:ascii="Garamond" w:hAnsi="Garamond" w:cs="Didot"/>
          <w:sz w:val="24"/>
          <w:szCs w:val="24"/>
        </w:rPr>
        <w:t>PR</w:t>
      </w:r>
      <w:r w:rsidR="00CC79D1" w:rsidRPr="003B2D5E">
        <w:rPr>
          <w:rFonts w:ascii="Garamond" w:hAnsi="Garamond" w:cs="Didot"/>
          <w:sz w:val="24"/>
          <w:szCs w:val="24"/>
        </w:rPr>
        <w:t xml:space="preserve"> demands all that is required on the </w:t>
      </w:r>
      <w:r w:rsidR="007E61DE" w:rsidRPr="003B2D5E">
        <w:rPr>
          <w:rFonts w:ascii="Garamond" w:hAnsi="Garamond" w:cs="Didot"/>
          <w:sz w:val="24"/>
          <w:szCs w:val="24"/>
        </w:rPr>
        <w:t xml:space="preserve">more permissive </w:t>
      </w:r>
      <w:r w:rsidR="00CC79D1" w:rsidRPr="003B2D5E">
        <w:rPr>
          <w:rFonts w:ascii="Garamond" w:hAnsi="Garamond" w:cs="Didot"/>
          <w:sz w:val="24"/>
          <w:szCs w:val="24"/>
        </w:rPr>
        <w:t xml:space="preserve">reading plus some more. </w:t>
      </w:r>
      <w:r w:rsidR="007464DE" w:rsidRPr="003B2D5E">
        <w:rPr>
          <w:rFonts w:ascii="Garamond" w:hAnsi="Garamond" w:cs="Didot"/>
          <w:sz w:val="24"/>
          <w:szCs w:val="24"/>
        </w:rPr>
        <w:t>On</w:t>
      </w:r>
      <w:r w:rsidR="00CC79D1" w:rsidRPr="003B2D5E">
        <w:rPr>
          <w:rFonts w:ascii="Garamond" w:hAnsi="Garamond" w:cs="Didot"/>
          <w:sz w:val="24"/>
          <w:szCs w:val="24"/>
        </w:rPr>
        <w:t xml:space="preserve"> </w:t>
      </w:r>
      <w:r w:rsidR="007464DE" w:rsidRPr="003B2D5E">
        <w:rPr>
          <w:rFonts w:ascii="Garamond" w:hAnsi="Garamond" w:cs="Didot"/>
          <w:sz w:val="24"/>
          <w:szCs w:val="24"/>
        </w:rPr>
        <w:t xml:space="preserve">this </w:t>
      </w:r>
      <w:r w:rsidR="00C86AD4" w:rsidRPr="003B2D5E">
        <w:rPr>
          <w:rFonts w:ascii="Garamond" w:hAnsi="Garamond" w:cs="Didot"/>
          <w:sz w:val="24"/>
          <w:szCs w:val="24"/>
        </w:rPr>
        <w:t>interpretation</w:t>
      </w:r>
      <w:r w:rsidR="00CC79D1" w:rsidRPr="003B2D5E">
        <w:rPr>
          <w:rFonts w:ascii="Garamond" w:hAnsi="Garamond" w:cs="Didot"/>
          <w:sz w:val="24"/>
          <w:szCs w:val="24"/>
        </w:rPr>
        <w:t xml:space="preserve">, </w:t>
      </w:r>
      <w:r w:rsidR="00C6407C" w:rsidRPr="003B2D5E">
        <w:rPr>
          <w:rFonts w:ascii="Garamond" w:hAnsi="Garamond" w:cs="Didot"/>
          <w:sz w:val="24"/>
          <w:szCs w:val="24"/>
        </w:rPr>
        <w:t>PR</w:t>
      </w:r>
      <w:r w:rsidR="00CC79D1" w:rsidRPr="003B2D5E">
        <w:rPr>
          <w:rFonts w:ascii="Garamond" w:hAnsi="Garamond" w:cs="Didot"/>
          <w:sz w:val="24"/>
          <w:szCs w:val="24"/>
        </w:rPr>
        <w:t xml:space="preserve"> also has clear implications for how to pursue political change, privileging reason as a means of persuasion and </w:t>
      </w:r>
      <w:r w:rsidR="007464DE" w:rsidRPr="003B2D5E">
        <w:rPr>
          <w:rFonts w:ascii="Garamond" w:hAnsi="Garamond" w:cs="Didot"/>
          <w:sz w:val="24"/>
          <w:szCs w:val="24"/>
        </w:rPr>
        <w:t>thus</w:t>
      </w:r>
      <w:r w:rsidR="00CC79D1" w:rsidRPr="003B2D5E">
        <w:rPr>
          <w:rFonts w:ascii="Garamond" w:hAnsi="Garamond" w:cs="Didot"/>
          <w:sz w:val="24"/>
          <w:szCs w:val="24"/>
        </w:rPr>
        <w:t xml:space="preserve"> excluding disruptive and violent tactics as uncivil. </w:t>
      </w:r>
      <w:r w:rsidR="00893088" w:rsidRPr="003B2D5E">
        <w:rPr>
          <w:rFonts w:ascii="Garamond" w:hAnsi="Garamond" w:cs="Didot"/>
          <w:sz w:val="24"/>
          <w:szCs w:val="24"/>
        </w:rPr>
        <w:t>In our view, political liberals should adopt</w:t>
      </w:r>
      <w:r w:rsidR="00DD1347" w:rsidRPr="003B2D5E">
        <w:rPr>
          <w:rFonts w:ascii="Garamond" w:hAnsi="Garamond" w:cs="Didot"/>
          <w:sz w:val="24"/>
          <w:szCs w:val="24"/>
        </w:rPr>
        <w:t xml:space="preserve"> </w:t>
      </w:r>
      <w:r w:rsidR="008016A4" w:rsidRPr="003B2D5E">
        <w:rPr>
          <w:rFonts w:ascii="Garamond" w:hAnsi="Garamond" w:cs="Didot"/>
          <w:sz w:val="24"/>
          <w:szCs w:val="24"/>
        </w:rPr>
        <w:t>th</w:t>
      </w:r>
      <w:r w:rsidR="00FF5730" w:rsidRPr="003B2D5E">
        <w:rPr>
          <w:rFonts w:ascii="Garamond" w:hAnsi="Garamond" w:cs="Didot"/>
          <w:sz w:val="24"/>
          <w:szCs w:val="24"/>
        </w:rPr>
        <w:t>is</w:t>
      </w:r>
      <w:r w:rsidR="00DD1347" w:rsidRPr="003B2D5E">
        <w:rPr>
          <w:rFonts w:ascii="Garamond" w:hAnsi="Garamond" w:cs="Didot"/>
          <w:sz w:val="24"/>
          <w:szCs w:val="24"/>
        </w:rPr>
        <w:t xml:space="preserve"> </w:t>
      </w:r>
      <w:r w:rsidR="00FC109D" w:rsidRPr="003B2D5E">
        <w:rPr>
          <w:rFonts w:ascii="Garamond" w:hAnsi="Garamond" w:cs="Didot"/>
          <w:sz w:val="24"/>
          <w:szCs w:val="24"/>
        </w:rPr>
        <w:t xml:space="preserve">more </w:t>
      </w:r>
      <w:r w:rsidR="00240A5A" w:rsidRPr="003B2D5E">
        <w:rPr>
          <w:rFonts w:ascii="Garamond" w:hAnsi="Garamond" w:cs="Didot"/>
          <w:sz w:val="24"/>
          <w:szCs w:val="24"/>
        </w:rPr>
        <w:t>demanding</w:t>
      </w:r>
      <w:r w:rsidR="00FC109D" w:rsidRPr="003B2D5E">
        <w:rPr>
          <w:rFonts w:ascii="Garamond" w:hAnsi="Garamond" w:cs="Didot"/>
          <w:sz w:val="24"/>
          <w:szCs w:val="24"/>
        </w:rPr>
        <w:t xml:space="preserve"> </w:t>
      </w:r>
      <w:r w:rsidR="00DD1347" w:rsidRPr="003B2D5E">
        <w:rPr>
          <w:rFonts w:ascii="Garamond" w:hAnsi="Garamond" w:cs="Didot"/>
          <w:sz w:val="24"/>
          <w:szCs w:val="24"/>
        </w:rPr>
        <w:t xml:space="preserve">interpretation of </w:t>
      </w:r>
      <w:r w:rsidR="007464DE" w:rsidRPr="003B2D5E">
        <w:rPr>
          <w:rFonts w:ascii="Garamond" w:hAnsi="Garamond" w:cs="Didot"/>
          <w:sz w:val="24"/>
          <w:szCs w:val="24"/>
        </w:rPr>
        <w:t>PR</w:t>
      </w:r>
      <w:r w:rsidR="00893088" w:rsidRPr="003B2D5E">
        <w:rPr>
          <w:rFonts w:ascii="Garamond" w:hAnsi="Garamond" w:cs="Didot"/>
          <w:sz w:val="24"/>
          <w:szCs w:val="24"/>
        </w:rPr>
        <w:t>.</w:t>
      </w:r>
      <w:r w:rsidR="009402FE" w:rsidRPr="003B2D5E">
        <w:rPr>
          <w:rStyle w:val="FootnoteReference"/>
          <w:rFonts w:ascii="Garamond" w:hAnsi="Garamond" w:cs="Didot"/>
          <w:sz w:val="24"/>
          <w:szCs w:val="24"/>
        </w:rPr>
        <w:footnoteReference w:id="3"/>
      </w:r>
      <w:r w:rsidR="003B61C0" w:rsidRPr="003B2D5E">
        <w:rPr>
          <w:rFonts w:ascii="Garamond" w:hAnsi="Garamond" w:cs="Didot"/>
          <w:sz w:val="24"/>
          <w:szCs w:val="24"/>
        </w:rPr>
        <w:t xml:space="preserve"> </w:t>
      </w:r>
      <w:r w:rsidR="008607AC" w:rsidRPr="003B2D5E">
        <w:rPr>
          <w:rFonts w:ascii="Garamond" w:hAnsi="Garamond" w:cs="Didot"/>
          <w:sz w:val="24"/>
          <w:szCs w:val="24"/>
        </w:rPr>
        <w:t xml:space="preserve">Accordingly, </w:t>
      </w:r>
      <w:r w:rsidR="00EF052E" w:rsidRPr="003B2D5E">
        <w:rPr>
          <w:rFonts w:ascii="Garamond" w:hAnsi="Garamond" w:cs="Didot"/>
          <w:sz w:val="24"/>
          <w:szCs w:val="24"/>
        </w:rPr>
        <w:t>in the rest of this paper,</w:t>
      </w:r>
      <w:r w:rsidR="000262A3" w:rsidRPr="003B2D5E">
        <w:rPr>
          <w:rFonts w:ascii="Garamond" w:hAnsi="Garamond" w:cs="Didot"/>
          <w:sz w:val="24"/>
          <w:szCs w:val="24"/>
        </w:rPr>
        <w:t xml:space="preserve"> </w:t>
      </w:r>
      <w:r w:rsidR="00EF052E" w:rsidRPr="003B2D5E">
        <w:rPr>
          <w:rFonts w:ascii="Garamond" w:hAnsi="Garamond" w:cs="Didot"/>
          <w:sz w:val="24"/>
          <w:szCs w:val="24"/>
        </w:rPr>
        <w:t>the claim that</w:t>
      </w:r>
      <w:r w:rsidR="003E1C9F" w:rsidRPr="003B2D5E">
        <w:rPr>
          <w:rFonts w:ascii="Garamond" w:hAnsi="Garamond" w:cs="Didot"/>
          <w:sz w:val="24"/>
          <w:szCs w:val="24"/>
        </w:rPr>
        <w:t xml:space="preserve"> </w:t>
      </w:r>
      <w:r w:rsidR="00C62D2E" w:rsidRPr="003B2D5E">
        <w:rPr>
          <w:rFonts w:ascii="Garamond" w:hAnsi="Garamond" w:cs="Didot"/>
          <w:sz w:val="24"/>
          <w:szCs w:val="24"/>
        </w:rPr>
        <w:t>PR’s civility</w:t>
      </w:r>
      <w:r w:rsidR="001F2E7E" w:rsidRPr="003B2D5E">
        <w:rPr>
          <w:rFonts w:ascii="Garamond" w:hAnsi="Garamond" w:cs="Didot"/>
          <w:sz w:val="24"/>
          <w:szCs w:val="24"/>
        </w:rPr>
        <w:t xml:space="preserve"> </w:t>
      </w:r>
      <w:r w:rsidR="00EF052E" w:rsidRPr="003B2D5E">
        <w:rPr>
          <w:rFonts w:ascii="Garamond" w:hAnsi="Garamond" w:cs="Didot"/>
          <w:sz w:val="24"/>
          <w:szCs w:val="24"/>
        </w:rPr>
        <w:t xml:space="preserve">does </w:t>
      </w:r>
      <w:r w:rsidR="00C62D2E" w:rsidRPr="003B2D5E">
        <w:rPr>
          <w:rFonts w:ascii="Garamond" w:hAnsi="Garamond" w:cs="Didot"/>
          <w:sz w:val="24"/>
          <w:szCs w:val="24"/>
        </w:rPr>
        <w:t xml:space="preserve">not </w:t>
      </w:r>
      <w:r w:rsidR="00617318" w:rsidRPr="003B2D5E">
        <w:rPr>
          <w:rFonts w:ascii="Garamond" w:hAnsi="Garamond" w:cs="Didot"/>
          <w:sz w:val="24"/>
          <w:szCs w:val="24"/>
        </w:rPr>
        <w:t>bind</w:t>
      </w:r>
      <w:r w:rsidR="00C62D2E" w:rsidRPr="003B2D5E">
        <w:rPr>
          <w:rFonts w:ascii="Garamond" w:hAnsi="Garamond" w:cs="Didot"/>
          <w:sz w:val="24"/>
          <w:szCs w:val="24"/>
        </w:rPr>
        <w:t xml:space="preserve"> </w:t>
      </w:r>
      <w:r w:rsidR="009E7D9C" w:rsidRPr="003B2D5E">
        <w:rPr>
          <w:rFonts w:ascii="Garamond" w:hAnsi="Garamond" w:cs="Didot"/>
          <w:sz w:val="24"/>
          <w:szCs w:val="24"/>
        </w:rPr>
        <w:t xml:space="preserve">a </w:t>
      </w:r>
      <w:r w:rsidR="00EF052E" w:rsidRPr="003B2D5E">
        <w:rPr>
          <w:rFonts w:ascii="Garamond" w:hAnsi="Garamond" w:cs="Didot"/>
          <w:sz w:val="24"/>
          <w:szCs w:val="24"/>
        </w:rPr>
        <w:t>certain</w:t>
      </w:r>
      <w:r w:rsidR="009E7D9C" w:rsidRPr="003B2D5E">
        <w:rPr>
          <w:rFonts w:ascii="Garamond" w:hAnsi="Garamond" w:cs="Didot"/>
          <w:sz w:val="24"/>
          <w:szCs w:val="24"/>
        </w:rPr>
        <w:t xml:space="preserve"> actor</w:t>
      </w:r>
      <w:r w:rsidR="00337241" w:rsidRPr="003B2D5E">
        <w:rPr>
          <w:rFonts w:ascii="Garamond" w:hAnsi="Garamond" w:cs="Didot"/>
          <w:sz w:val="24"/>
          <w:szCs w:val="24"/>
        </w:rPr>
        <w:t xml:space="preserve"> must be understood as implying</w:t>
      </w:r>
      <w:r w:rsidR="009E7D9C" w:rsidRPr="003B2D5E">
        <w:rPr>
          <w:rFonts w:ascii="Garamond" w:hAnsi="Garamond" w:cs="Didot"/>
          <w:sz w:val="24"/>
          <w:szCs w:val="24"/>
        </w:rPr>
        <w:t xml:space="preserve"> </w:t>
      </w:r>
      <w:r w:rsidR="008B492D" w:rsidRPr="003B2D5E">
        <w:rPr>
          <w:rFonts w:ascii="Garamond" w:hAnsi="Garamond" w:cs="Didot"/>
          <w:sz w:val="24"/>
          <w:szCs w:val="24"/>
        </w:rPr>
        <w:t xml:space="preserve">that </w:t>
      </w:r>
      <w:r w:rsidR="00337241" w:rsidRPr="003B2D5E">
        <w:rPr>
          <w:rFonts w:ascii="Garamond" w:hAnsi="Garamond" w:cs="Didot"/>
          <w:sz w:val="24"/>
          <w:szCs w:val="24"/>
        </w:rPr>
        <w:t xml:space="preserve">that </w:t>
      </w:r>
      <w:r w:rsidR="008B492D" w:rsidRPr="003B2D5E">
        <w:rPr>
          <w:rFonts w:ascii="Garamond" w:hAnsi="Garamond" w:cs="Didot"/>
          <w:sz w:val="24"/>
          <w:szCs w:val="24"/>
        </w:rPr>
        <w:t xml:space="preserve">actor </w:t>
      </w:r>
      <w:r w:rsidR="00337241" w:rsidRPr="003B2D5E">
        <w:rPr>
          <w:rFonts w:ascii="Garamond" w:hAnsi="Garamond" w:cs="Didot"/>
          <w:sz w:val="24"/>
          <w:szCs w:val="24"/>
        </w:rPr>
        <w:t>is</w:t>
      </w:r>
      <w:r w:rsidR="008B492D" w:rsidRPr="003B2D5E">
        <w:rPr>
          <w:rFonts w:ascii="Garamond" w:hAnsi="Garamond" w:cs="Didot"/>
          <w:sz w:val="24"/>
          <w:szCs w:val="24"/>
        </w:rPr>
        <w:t xml:space="preserve"> morally allowed to </w:t>
      </w:r>
      <w:r w:rsidR="00085497" w:rsidRPr="003B2D5E">
        <w:rPr>
          <w:rFonts w:ascii="Garamond" w:hAnsi="Garamond" w:cs="Didot"/>
          <w:sz w:val="24"/>
          <w:szCs w:val="24"/>
        </w:rPr>
        <w:t>resort not only to discu</w:t>
      </w:r>
      <w:r w:rsidR="00B00348" w:rsidRPr="003B2D5E">
        <w:rPr>
          <w:rFonts w:ascii="Garamond" w:hAnsi="Garamond" w:cs="Didot"/>
          <w:sz w:val="24"/>
          <w:szCs w:val="24"/>
        </w:rPr>
        <w:t>rsive strategies that make exclusive reference to comprehensive considerations</w:t>
      </w:r>
      <w:r w:rsidR="00B82D96" w:rsidRPr="003B2D5E">
        <w:rPr>
          <w:rFonts w:ascii="Garamond" w:hAnsi="Garamond" w:cs="Didot"/>
          <w:sz w:val="24"/>
          <w:szCs w:val="24"/>
        </w:rPr>
        <w:t xml:space="preserve"> but also to</w:t>
      </w:r>
      <w:r w:rsidR="00B00348" w:rsidRPr="003B2D5E">
        <w:rPr>
          <w:rFonts w:ascii="Garamond" w:hAnsi="Garamond" w:cs="Didot"/>
          <w:sz w:val="24"/>
          <w:szCs w:val="24"/>
        </w:rPr>
        <w:t xml:space="preserve"> </w:t>
      </w:r>
      <w:r w:rsidR="00B82D96" w:rsidRPr="003B2D5E">
        <w:rPr>
          <w:rFonts w:ascii="Garamond" w:hAnsi="Garamond" w:cs="Didot"/>
          <w:sz w:val="24"/>
          <w:szCs w:val="24"/>
        </w:rPr>
        <w:t>disruption and violence.</w:t>
      </w:r>
      <w:r w:rsidR="00893088" w:rsidRPr="003B2D5E">
        <w:rPr>
          <w:rFonts w:ascii="Garamond" w:hAnsi="Garamond" w:cs="Didot"/>
          <w:sz w:val="24"/>
          <w:szCs w:val="24"/>
        </w:rPr>
        <w:t xml:space="preserve"> </w:t>
      </w:r>
      <w:r w:rsidR="00674DF6" w:rsidRPr="003B2D5E">
        <w:rPr>
          <w:rFonts w:ascii="Garamond" w:hAnsi="Garamond" w:cs="Didot"/>
          <w:sz w:val="24"/>
          <w:szCs w:val="24"/>
        </w:rPr>
        <w:t>This interpretation is superior not</w:t>
      </w:r>
      <w:r w:rsidR="00893088" w:rsidRPr="003B2D5E">
        <w:rPr>
          <w:rFonts w:ascii="Garamond" w:hAnsi="Garamond" w:cs="Didot"/>
          <w:sz w:val="24"/>
          <w:szCs w:val="24"/>
        </w:rPr>
        <w:t xml:space="preserve"> </w:t>
      </w:r>
      <w:r w:rsidR="00DD1347" w:rsidRPr="003B2D5E">
        <w:rPr>
          <w:rFonts w:ascii="Garamond" w:hAnsi="Garamond" w:cs="Didot"/>
          <w:sz w:val="24"/>
          <w:szCs w:val="24"/>
        </w:rPr>
        <w:t xml:space="preserve">because it is </w:t>
      </w:r>
      <w:r w:rsidR="000347B0" w:rsidRPr="003B2D5E">
        <w:rPr>
          <w:rFonts w:ascii="Garamond" w:hAnsi="Garamond" w:cs="Didot"/>
          <w:sz w:val="24"/>
          <w:szCs w:val="24"/>
        </w:rPr>
        <w:t>clearly</w:t>
      </w:r>
      <w:r w:rsidR="00DD1347" w:rsidRPr="003B2D5E">
        <w:rPr>
          <w:rFonts w:ascii="Garamond" w:hAnsi="Garamond" w:cs="Didot"/>
          <w:sz w:val="24"/>
          <w:szCs w:val="24"/>
        </w:rPr>
        <w:t xml:space="preserve"> the</w:t>
      </w:r>
      <w:r w:rsidR="00BC1405" w:rsidRPr="003B2D5E">
        <w:rPr>
          <w:rFonts w:ascii="Garamond" w:hAnsi="Garamond" w:cs="Didot"/>
          <w:sz w:val="24"/>
          <w:szCs w:val="24"/>
        </w:rPr>
        <w:t xml:space="preserve"> one</w:t>
      </w:r>
      <w:r w:rsidR="00DD1347" w:rsidRPr="003B2D5E">
        <w:rPr>
          <w:rFonts w:ascii="Garamond" w:hAnsi="Garamond" w:cs="Didot"/>
          <w:sz w:val="24"/>
          <w:szCs w:val="24"/>
        </w:rPr>
        <w:t xml:space="preserve"> most exegetical</w:t>
      </w:r>
      <w:r w:rsidR="00C6407C" w:rsidRPr="003B2D5E">
        <w:rPr>
          <w:rFonts w:ascii="Garamond" w:hAnsi="Garamond" w:cs="Didot"/>
          <w:sz w:val="24"/>
          <w:szCs w:val="24"/>
        </w:rPr>
        <w:t>ly</w:t>
      </w:r>
      <w:r w:rsidR="00DD1347" w:rsidRPr="003B2D5E">
        <w:rPr>
          <w:rFonts w:ascii="Garamond" w:hAnsi="Garamond" w:cs="Didot"/>
          <w:sz w:val="24"/>
          <w:szCs w:val="24"/>
        </w:rPr>
        <w:t xml:space="preserve"> faithful to Rawls’s text, but because </w:t>
      </w:r>
      <w:r w:rsidR="00E974D7" w:rsidRPr="003B2D5E">
        <w:rPr>
          <w:rFonts w:ascii="Garamond" w:hAnsi="Garamond" w:cs="Didot"/>
          <w:sz w:val="24"/>
          <w:szCs w:val="24"/>
        </w:rPr>
        <w:t>of its fit with a</w:t>
      </w:r>
      <w:r w:rsidR="00427DE8" w:rsidRPr="003B2D5E">
        <w:rPr>
          <w:rFonts w:ascii="Garamond" w:hAnsi="Garamond" w:cs="Didot"/>
          <w:sz w:val="24"/>
          <w:szCs w:val="24"/>
        </w:rPr>
        <w:t xml:space="preserve"> key</w:t>
      </w:r>
      <w:r w:rsidR="00E974D7" w:rsidRPr="003B2D5E">
        <w:rPr>
          <w:rFonts w:ascii="Garamond" w:hAnsi="Garamond" w:cs="Didot"/>
          <w:sz w:val="24"/>
          <w:szCs w:val="24"/>
        </w:rPr>
        <w:t xml:space="preserve"> value</w:t>
      </w:r>
      <w:r w:rsidR="00427DE8" w:rsidRPr="003B2D5E">
        <w:rPr>
          <w:rFonts w:ascii="Garamond" w:hAnsi="Garamond" w:cs="Didot"/>
          <w:sz w:val="24"/>
          <w:szCs w:val="24"/>
        </w:rPr>
        <w:t xml:space="preserve"> of political liberalism</w:t>
      </w:r>
      <w:r w:rsidR="00DD1347" w:rsidRPr="003B2D5E">
        <w:rPr>
          <w:rFonts w:ascii="Garamond" w:hAnsi="Garamond" w:cs="Didot"/>
          <w:sz w:val="24"/>
          <w:szCs w:val="24"/>
        </w:rPr>
        <w:t xml:space="preserve">. </w:t>
      </w:r>
      <w:r w:rsidR="00585856" w:rsidRPr="003B2D5E">
        <w:rPr>
          <w:rFonts w:ascii="Garamond" w:hAnsi="Garamond" w:cs="Didot"/>
          <w:sz w:val="24"/>
          <w:szCs w:val="24"/>
        </w:rPr>
        <w:t>Indeed</w:t>
      </w:r>
      <w:r w:rsidR="00DD1347" w:rsidRPr="003B2D5E">
        <w:rPr>
          <w:rFonts w:ascii="Garamond" w:hAnsi="Garamond" w:cs="Didot"/>
          <w:sz w:val="24"/>
          <w:szCs w:val="24"/>
        </w:rPr>
        <w:t>,</w:t>
      </w:r>
      <w:r w:rsidR="00585856" w:rsidRPr="003B2D5E">
        <w:rPr>
          <w:rFonts w:ascii="Garamond" w:hAnsi="Garamond" w:cs="Didot"/>
          <w:sz w:val="24"/>
          <w:szCs w:val="24"/>
        </w:rPr>
        <w:t xml:space="preserve"> unlike its counterpart,</w:t>
      </w:r>
      <w:r w:rsidR="00DD1347" w:rsidRPr="003B2D5E">
        <w:rPr>
          <w:rFonts w:ascii="Garamond" w:hAnsi="Garamond" w:cs="Didot"/>
          <w:sz w:val="24"/>
          <w:szCs w:val="24"/>
        </w:rPr>
        <w:t xml:space="preserve"> </w:t>
      </w:r>
      <w:r w:rsidR="00C3462C" w:rsidRPr="003B2D5E">
        <w:rPr>
          <w:rFonts w:ascii="Garamond" w:hAnsi="Garamond" w:cs="Didot"/>
          <w:sz w:val="24"/>
          <w:szCs w:val="24"/>
        </w:rPr>
        <w:t>th</w:t>
      </w:r>
      <w:r w:rsidR="00093251" w:rsidRPr="003B2D5E">
        <w:rPr>
          <w:rFonts w:ascii="Garamond" w:hAnsi="Garamond" w:cs="Didot"/>
          <w:sz w:val="24"/>
          <w:szCs w:val="24"/>
        </w:rPr>
        <w:t>is</w:t>
      </w:r>
      <w:r w:rsidR="00C3462C" w:rsidRPr="003B2D5E">
        <w:rPr>
          <w:rFonts w:ascii="Garamond" w:hAnsi="Garamond" w:cs="Didot"/>
          <w:sz w:val="24"/>
          <w:szCs w:val="24"/>
        </w:rPr>
        <w:t xml:space="preserve"> more dem</w:t>
      </w:r>
      <w:r w:rsidR="00240A5A" w:rsidRPr="003B2D5E">
        <w:rPr>
          <w:rFonts w:ascii="Garamond" w:hAnsi="Garamond" w:cs="Didot"/>
          <w:sz w:val="24"/>
          <w:szCs w:val="24"/>
        </w:rPr>
        <w:t>anding</w:t>
      </w:r>
      <w:r w:rsidR="00DD1347" w:rsidRPr="003B2D5E">
        <w:rPr>
          <w:rFonts w:ascii="Garamond" w:hAnsi="Garamond" w:cs="Didot"/>
          <w:sz w:val="24"/>
          <w:szCs w:val="24"/>
        </w:rPr>
        <w:t xml:space="preserve"> interpretation</w:t>
      </w:r>
      <w:r w:rsidR="00260E63" w:rsidRPr="003B2D5E">
        <w:rPr>
          <w:rFonts w:ascii="Garamond" w:hAnsi="Garamond" w:cs="Didot"/>
          <w:sz w:val="24"/>
          <w:szCs w:val="24"/>
        </w:rPr>
        <w:t xml:space="preserve"> of PR</w:t>
      </w:r>
      <w:r w:rsidR="00DD1347" w:rsidRPr="003B2D5E">
        <w:rPr>
          <w:rFonts w:ascii="Garamond" w:hAnsi="Garamond" w:cs="Didot"/>
          <w:sz w:val="24"/>
          <w:szCs w:val="24"/>
        </w:rPr>
        <w:t xml:space="preserve"> </w:t>
      </w:r>
      <w:r w:rsidR="00D81AEA" w:rsidRPr="003B2D5E">
        <w:rPr>
          <w:rFonts w:ascii="Garamond" w:hAnsi="Garamond" w:cs="Didot"/>
          <w:sz w:val="24"/>
          <w:szCs w:val="24"/>
        </w:rPr>
        <w:t xml:space="preserve">fully </w:t>
      </w:r>
      <w:r w:rsidR="00DD1347" w:rsidRPr="003B2D5E">
        <w:rPr>
          <w:rFonts w:ascii="Garamond" w:hAnsi="Garamond" w:cs="Didot"/>
          <w:sz w:val="24"/>
          <w:szCs w:val="24"/>
        </w:rPr>
        <w:t>captures the importance of political autonomy</w:t>
      </w:r>
      <w:r w:rsidR="00F66CE7" w:rsidRPr="003B2D5E">
        <w:rPr>
          <w:rFonts w:ascii="Garamond" w:hAnsi="Garamond" w:cs="Didot"/>
          <w:sz w:val="24"/>
          <w:szCs w:val="24"/>
        </w:rPr>
        <w:t>.</w:t>
      </w:r>
    </w:p>
    <w:p w14:paraId="44130B25" w14:textId="24724F9C" w:rsidR="00155A47" w:rsidRPr="003B2D5E" w:rsidRDefault="00BA49D0" w:rsidP="00A032C9">
      <w:pPr>
        <w:spacing w:after="0" w:line="480" w:lineRule="auto"/>
        <w:ind w:firstLine="567"/>
        <w:jc w:val="both"/>
        <w:rPr>
          <w:rFonts w:ascii="Garamond" w:hAnsi="Garamond" w:cs="Didot"/>
          <w:sz w:val="24"/>
          <w:szCs w:val="24"/>
        </w:rPr>
      </w:pPr>
      <w:r w:rsidRPr="003B2D5E">
        <w:rPr>
          <w:rFonts w:ascii="Garamond" w:hAnsi="Garamond" w:cs="Didot"/>
          <w:sz w:val="24"/>
          <w:szCs w:val="24"/>
        </w:rPr>
        <w:t>P</w:t>
      </w:r>
      <w:r w:rsidR="004D6E33" w:rsidRPr="003B2D5E">
        <w:rPr>
          <w:rFonts w:ascii="Garamond" w:hAnsi="Garamond" w:cs="Didot"/>
          <w:sz w:val="24"/>
          <w:szCs w:val="24"/>
        </w:rPr>
        <w:t xml:space="preserve">olitical liberalism accepts that reasonable citizens </w:t>
      </w:r>
      <w:r w:rsidR="002B3364" w:rsidRPr="003B2D5E">
        <w:rPr>
          <w:rFonts w:ascii="Garamond" w:hAnsi="Garamond" w:cs="Didot"/>
          <w:sz w:val="24"/>
          <w:szCs w:val="24"/>
        </w:rPr>
        <w:t xml:space="preserve">might </w:t>
      </w:r>
      <w:r w:rsidR="004D6E33" w:rsidRPr="003B2D5E">
        <w:rPr>
          <w:rFonts w:ascii="Garamond" w:hAnsi="Garamond" w:cs="Didot"/>
          <w:sz w:val="24"/>
          <w:szCs w:val="24"/>
        </w:rPr>
        <w:t xml:space="preserve">be </w:t>
      </w:r>
      <w:r w:rsidR="002B3364" w:rsidRPr="003B2D5E">
        <w:rPr>
          <w:rFonts w:ascii="Garamond" w:hAnsi="Garamond" w:cs="Didot"/>
          <w:sz w:val="24"/>
          <w:szCs w:val="24"/>
        </w:rPr>
        <w:t>morally</w:t>
      </w:r>
      <w:r w:rsidR="004D6E33" w:rsidRPr="003B2D5E">
        <w:rPr>
          <w:rFonts w:ascii="Garamond" w:hAnsi="Garamond" w:cs="Didot"/>
          <w:sz w:val="24"/>
          <w:szCs w:val="24"/>
        </w:rPr>
        <w:t xml:space="preserve"> heteronomous</w:t>
      </w:r>
      <w:r w:rsidR="007464DE" w:rsidRPr="003B2D5E">
        <w:rPr>
          <w:rFonts w:ascii="Garamond" w:hAnsi="Garamond" w:cs="Didot"/>
          <w:sz w:val="24"/>
          <w:szCs w:val="24"/>
        </w:rPr>
        <w:t xml:space="preserve">, </w:t>
      </w:r>
      <w:r w:rsidR="009C49A2" w:rsidRPr="003B2D5E">
        <w:rPr>
          <w:rFonts w:ascii="Garamond" w:hAnsi="Garamond" w:cs="Didot"/>
          <w:sz w:val="24"/>
          <w:szCs w:val="24"/>
        </w:rPr>
        <w:t>endorsing</w:t>
      </w:r>
      <w:r w:rsidR="008C4C6B" w:rsidRPr="003B2D5E">
        <w:rPr>
          <w:rFonts w:ascii="Garamond" w:hAnsi="Garamond" w:cs="Didot"/>
          <w:sz w:val="24"/>
          <w:szCs w:val="24"/>
        </w:rPr>
        <w:t xml:space="preserve"> comprehensive beliefs about, say,</w:t>
      </w:r>
      <w:r w:rsidR="00E713E7" w:rsidRPr="003B2D5E">
        <w:rPr>
          <w:rFonts w:ascii="Garamond" w:hAnsi="Garamond" w:cs="Didot"/>
          <w:sz w:val="24"/>
          <w:szCs w:val="24"/>
        </w:rPr>
        <w:t xml:space="preserve"> </w:t>
      </w:r>
      <w:r w:rsidR="002776D5" w:rsidRPr="003B2D5E">
        <w:rPr>
          <w:rFonts w:ascii="Garamond" w:hAnsi="Garamond" w:cs="Didot"/>
          <w:sz w:val="24"/>
          <w:szCs w:val="24"/>
        </w:rPr>
        <w:t>excellence in life</w:t>
      </w:r>
      <w:r w:rsidR="009D3579" w:rsidRPr="003B2D5E">
        <w:rPr>
          <w:rFonts w:ascii="Garamond" w:hAnsi="Garamond" w:cs="Didot"/>
          <w:sz w:val="24"/>
          <w:szCs w:val="24"/>
        </w:rPr>
        <w:t xml:space="preserve"> just because their </w:t>
      </w:r>
      <w:r w:rsidR="005E4410" w:rsidRPr="003B2D5E">
        <w:rPr>
          <w:rFonts w:ascii="Garamond" w:hAnsi="Garamond" w:cs="Didot"/>
          <w:sz w:val="24"/>
          <w:szCs w:val="24"/>
        </w:rPr>
        <w:t>community has passed</w:t>
      </w:r>
      <w:r w:rsidR="00186B4E" w:rsidRPr="003B2D5E">
        <w:rPr>
          <w:rFonts w:ascii="Garamond" w:hAnsi="Garamond" w:cs="Didot"/>
          <w:sz w:val="24"/>
          <w:szCs w:val="24"/>
        </w:rPr>
        <w:t xml:space="preserve"> them</w:t>
      </w:r>
      <w:r w:rsidR="005E4410" w:rsidRPr="003B2D5E">
        <w:rPr>
          <w:rFonts w:ascii="Garamond" w:hAnsi="Garamond" w:cs="Didot"/>
          <w:sz w:val="24"/>
          <w:szCs w:val="24"/>
        </w:rPr>
        <w:t xml:space="preserve"> on to them</w:t>
      </w:r>
      <w:r w:rsidR="00426174" w:rsidRPr="003B2D5E">
        <w:rPr>
          <w:rFonts w:ascii="Garamond" w:hAnsi="Garamond" w:cs="Didot"/>
          <w:sz w:val="24"/>
          <w:szCs w:val="24"/>
        </w:rPr>
        <w:t>. H</w:t>
      </w:r>
      <w:r w:rsidR="007464DE" w:rsidRPr="003B2D5E">
        <w:rPr>
          <w:rFonts w:ascii="Garamond" w:hAnsi="Garamond" w:cs="Didot"/>
          <w:sz w:val="24"/>
          <w:szCs w:val="24"/>
        </w:rPr>
        <w:t>owever,</w:t>
      </w:r>
      <w:r w:rsidR="004D6E33" w:rsidRPr="003B2D5E">
        <w:rPr>
          <w:rFonts w:ascii="Garamond" w:hAnsi="Garamond" w:cs="Didot"/>
          <w:sz w:val="24"/>
          <w:szCs w:val="24"/>
        </w:rPr>
        <w:t xml:space="preserve"> it still “affirms political autonomy for all” (Rawls 2005, 78)</w:t>
      </w:r>
      <w:r w:rsidR="001834C9" w:rsidRPr="003B2D5E">
        <w:rPr>
          <w:rFonts w:ascii="Garamond" w:hAnsi="Garamond" w:cs="Didot"/>
          <w:sz w:val="24"/>
          <w:szCs w:val="24"/>
        </w:rPr>
        <w:t xml:space="preserve">, </w:t>
      </w:r>
      <w:r w:rsidR="00097ADF" w:rsidRPr="003B2D5E">
        <w:rPr>
          <w:rFonts w:ascii="Garamond" w:hAnsi="Garamond" w:cs="Didot"/>
          <w:sz w:val="24"/>
          <w:szCs w:val="24"/>
        </w:rPr>
        <w:t>m</w:t>
      </w:r>
      <w:r w:rsidR="001B22BF" w:rsidRPr="003B2D5E">
        <w:rPr>
          <w:rFonts w:ascii="Garamond" w:hAnsi="Garamond" w:cs="Didot"/>
          <w:sz w:val="24"/>
          <w:szCs w:val="24"/>
        </w:rPr>
        <w:t>aintaining</w:t>
      </w:r>
      <w:r w:rsidR="00A032C9" w:rsidRPr="003B2D5E">
        <w:rPr>
          <w:rFonts w:ascii="Garamond" w:hAnsi="Garamond" w:cs="Didot"/>
          <w:sz w:val="24"/>
          <w:szCs w:val="24"/>
        </w:rPr>
        <w:t xml:space="preserve"> that</w:t>
      </w:r>
      <w:r w:rsidR="000458AB" w:rsidRPr="003B2D5E">
        <w:rPr>
          <w:rFonts w:ascii="Garamond" w:hAnsi="Garamond" w:cs="Didot"/>
          <w:sz w:val="24"/>
          <w:szCs w:val="24"/>
        </w:rPr>
        <w:t xml:space="preserve"> </w:t>
      </w:r>
      <w:r w:rsidR="00EE020D" w:rsidRPr="003B2D5E">
        <w:rPr>
          <w:rFonts w:ascii="Garamond" w:hAnsi="Garamond" w:cs="Didot"/>
          <w:sz w:val="24"/>
          <w:szCs w:val="24"/>
        </w:rPr>
        <w:t>a community of fully autonomous citizens in t</w:t>
      </w:r>
      <w:r w:rsidR="00346A6D" w:rsidRPr="003B2D5E">
        <w:rPr>
          <w:rFonts w:ascii="Garamond" w:hAnsi="Garamond" w:cs="Didot"/>
          <w:sz w:val="24"/>
          <w:szCs w:val="24"/>
        </w:rPr>
        <w:t xml:space="preserve">he </w:t>
      </w:r>
      <w:r w:rsidR="00A032C9" w:rsidRPr="003B2D5E">
        <w:rPr>
          <w:rFonts w:ascii="Garamond" w:hAnsi="Garamond" w:cs="Didot"/>
          <w:sz w:val="24"/>
          <w:szCs w:val="24"/>
        </w:rPr>
        <w:t>political sense constitute</w:t>
      </w:r>
      <w:r w:rsidR="006419C2" w:rsidRPr="003B2D5E">
        <w:rPr>
          <w:rFonts w:ascii="Garamond" w:hAnsi="Garamond" w:cs="Didot"/>
          <w:sz w:val="24"/>
          <w:szCs w:val="24"/>
        </w:rPr>
        <w:t>s</w:t>
      </w:r>
      <w:r w:rsidR="00A032C9" w:rsidRPr="003B2D5E">
        <w:rPr>
          <w:rFonts w:ascii="Garamond" w:hAnsi="Garamond" w:cs="Didot"/>
          <w:sz w:val="24"/>
          <w:szCs w:val="24"/>
        </w:rPr>
        <w:t xml:space="preserve"> “an ideal description of what a democratic society would be like”</w:t>
      </w:r>
      <w:r w:rsidR="005E14EC" w:rsidRPr="003B2D5E">
        <w:rPr>
          <w:rFonts w:ascii="Garamond" w:hAnsi="Garamond" w:cs="Didot"/>
          <w:sz w:val="24"/>
          <w:szCs w:val="24"/>
        </w:rPr>
        <w:t xml:space="preserve"> (Rawls 2005, 70)</w:t>
      </w:r>
      <w:r w:rsidR="004D6E33" w:rsidRPr="003B2D5E">
        <w:rPr>
          <w:rFonts w:ascii="Garamond" w:hAnsi="Garamond" w:cs="Didot"/>
          <w:sz w:val="24"/>
          <w:szCs w:val="24"/>
        </w:rPr>
        <w:t xml:space="preserve">. </w:t>
      </w:r>
      <w:r w:rsidR="006512A5" w:rsidRPr="003B2D5E">
        <w:rPr>
          <w:rFonts w:ascii="Garamond" w:hAnsi="Garamond" w:cs="Didot"/>
          <w:sz w:val="24"/>
          <w:szCs w:val="24"/>
        </w:rPr>
        <w:t>F</w:t>
      </w:r>
      <w:r w:rsidR="004D6E33" w:rsidRPr="003B2D5E">
        <w:rPr>
          <w:rFonts w:ascii="Garamond" w:hAnsi="Garamond" w:cs="Didot"/>
          <w:sz w:val="24"/>
          <w:szCs w:val="24"/>
        </w:rPr>
        <w:t>ull political autonomy</w:t>
      </w:r>
      <w:r w:rsidR="006512A5" w:rsidRPr="003B2D5E">
        <w:rPr>
          <w:rFonts w:ascii="Garamond" w:hAnsi="Garamond" w:cs="Didot"/>
          <w:sz w:val="24"/>
          <w:szCs w:val="24"/>
        </w:rPr>
        <w:t xml:space="preserve"> requires several conditions to be met</w:t>
      </w:r>
      <w:r w:rsidR="0023257B" w:rsidRPr="003B2D5E">
        <w:rPr>
          <w:rFonts w:ascii="Garamond" w:hAnsi="Garamond" w:cs="Didot"/>
          <w:sz w:val="24"/>
          <w:szCs w:val="24"/>
        </w:rPr>
        <w:t xml:space="preserve">. </w:t>
      </w:r>
      <w:r w:rsidR="000E2EA0" w:rsidRPr="003B2D5E">
        <w:rPr>
          <w:rFonts w:ascii="Garamond" w:hAnsi="Garamond" w:cs="Didot"/>
          <w:sz w:val="24"/>
          <w:szCs w:val="24"/>
        </w:rPr>
        <w:t>It</w:t>
      </w:r>
      <w:r w:rsidR="00324A4B" w:rsidRPr="003B2D5E">
        <w:rPr>
          <w:rFonts w:ascii="Garamond" w:hAnsi="Garamond" w:cs="Didot"/>
          <w:sz w:val="24"/>
          <w:szCs w:val="24"/>
        </w:rPr>
        <w:t xml:space="preserve"> involve</w:t>
      </w:r>
      <w:r w:rsidR="00695EFF" w:rsidRPr="003B2D5E">
        <w:rPr>
          <w:rFonts w:ascii="Garamond" w:hAnsi="Garamond" w:cs="Didot"/>
          <w:sz w:val="24"/>
          <w:szCs w:val="24"/>
        </w:rPr>
        <w:t>s</w:t>
      </w:r>
      <w:r w:rsidR="00324A4B" w:rsidRPr="003B2D5E">
        <w:rPr>
          <w:rFonts w:ascii="Garamond" w:hAnsi="Garamond" w:cs="Didot"/>
          <w:sz w:val="24"/>
          <w:szCs w:val="24"/>
        </w:rPr>
        <w:t xml:space="preserve"> living under institutions</w:t>
      </w:r>
      <w:r w:rsidR="00695EFF" w:rsidRPr="003B2D5E">
        <w:rPr>
          <w:rFonts w:ascii="Garamond" w:hAnsi="Garamond" w:cs="Didot"/>
          <w:sz w:val="24"/>
          <w:szCs w:val="24"/>
        </w:rPr>
        <w:t xml:space="preserve"> shaped </w:t>
      </w:r>
      <w:r w:rsidR="00582871" w:rsidRPr="003B2D5E">
        <w:rPr>
          <w:rFonts w:ascii="Garamond" w:hAnsi="Garamond" w:cs="Didot"/>
          <w:sz w:val="24"/>
          <w:szCs w:val="24"/>
        </w:rPr>
        <w:t>according to</w:t>
      </w:r>
      <w:r w:rsidR="00695EFF" w:rsidRPr="003B2D5E">
        <w:rPr>
          <w:rFonts w:ascii="Garamond" w:hAnsi="Garamond" w:cs="Didot"/>
          <w:sz w:val="24"/>
          <w:szCs w:val="24"/>
        </w:rPr>
        <w:t xml:space="preserve"> one or a mix of reasonable conceptions of justice.</w:t>
      </w:r>
      <w:r w:rsidR="00324A4B" w:rsidRPr="003B2D5E">
        <w:rPr>
          <w:rFonts w:ascii="Garamond" w:hAnsi="Garamond" w:cs="Didot"/>
          <w:sz w:val="24"/>
          <w:szCs w:val="24"/>
        </w:rPr>
        <w:t xml:space="preserve"> </w:t>
      </w:r>
      <w:r w:rsidR="00796C58" w:rsidRPr="003B2D5E">
        <w:rPr>
          <w:rFonts w:ascii="Garamond" w:hAnsi="Garamond" w:cs="Didot"/>
          <w:sz w:val="24"/>
          <w:szCs w:val="24"/>
        </w:rPr>
        <w:t>Also</w:t>
      </w:r>
      <w:r w:rsidR="00EA53B2" w:rsidRPr="003B2D5E">
        <w:rPr>
          <w:rFonts w:ascii="Garamond" w:hAnsi="Garamond" w:cs="Didot"/>
          <w:sz w:val="24"/>
          <w:szCs w:val="24"/>
        </w:rPr>
        <w:t xml:space="preserve">, it requires </w:t>
      </w:r>
      <w:r w:rsidR="002932CE" w:rsidRPr="003B2D5E">
        <w:rPr>
          <w:rFonts w:ascii="Garamond" w:hAnsi="Garamond" w:cs="Didot"/>
          <w:sz w:val="24"/>
          <w:szCs w:val="24"/>
        </w:rPr>
        <w:t xml:space="preserve">that </w:t>
      </w:r>
      <w:r w:rsidR="00324A4B" w:rsidRPr="003B2D5E">
        <w:rPr>
          <w:rFonts w:ascii="Garamond" w:hAnsi="Garamond" w:cs="Didot"/>
          <w:sz w:val="24"/>
          <w:szCs w:val="24"/>
        </w:rPr>
        <w:t xml:space="preserve">decisions on fundamental </w:t>
      </w:r>
      <w:r w:rsidR="007464DE" w:rsidRPr="003B2D5E">
        <w:rPr>
          <w:rFonts w:ascii="Garamond" w:hAnsi="Garamond" w:cs="Didot"/>
          <w:sz w:val="24"/>
          <w:szCs w:val="24"/>
        </w:rPr>
        <w:t>matters</w:t>
      </w:r>
      <w:r w:rsidR="007E22F0" w:rsidRPr="003B2D5E">
        <w:rPr>
          <w:rFonts w:ascii="Garamond" w:hAnsi="Garamond" w:cs="Didot"/>
          <w:sz w:val="24"/>
          <w:szCs w:val="24"/>
        </w:rPr>
        <w:t xml:space="preserve"> be made</w:t>
      </w:r>
      <w:r w:rsidR="007464DE" w:rsidRPr="003B2D5E">
        <w:rPr>
          <w:rFonts w:ascii="Garamond" w:hAnsi="Garamond" w:cs="Didot"/>
          <w:sz w:val="24"/>
          <w:szCs w:val="24"/>
        </w:rPr>
        <w:t xml:space="preserve"> </w:t>
      </w:r>
      <w:r w:rsidR="00324A4B" w:rsidRPr="003B2D5E">
        <w:rPr>
          <w:rFonts w:ascii="Garamond" w:hAnsi="Garamond" w:cs="Didot"/>
          <w:sz w:val="24"/>
          <w:szCs w:val="24"/>
        </w:rPr>
        <w:t>in accordance with PR</w:t>
      </w:r>
      <w:r w:rsidR="007464DE" w:rsidRPr="003B2D5E">
        <w:rPr>
          <w:rFonts w:ascii="Garamond" w:hAnsi="Garamond" w:cs="Didot"/>
          <w:sz w:val="24"/>
          <w:szCs w:val="24"/>
        </w:rPr>
        <w:t xml:space="preserve"> (Neufeld 2022, </w:t>
      </w:r>
      <w:r w:rsidR="004A191D" w:rsidRPr="003B2D5E">
        <w:rPr>
          <w:rFonts w:ascii="Garamond" w:hAnsi="Garamond" w:cs="Didot"/>
          <w:sz w:val="24"/>
          <w:szCs w:val="24"/>
        </w:rPr>
        <w:t>28</w:t>
      </w:r>
      <w:r w:rsidR="000C7F61" w:rsidRPr="003B2D5E">
        <w:rPr>
          <w:rFonts w:ascii="Garamond" w:hAnsi="Garamond" w:cs="Didot"/>
          <w:sz w:val="24"/>
          <w:szCs w:val="24"/>
        </w:rPr>
        <w:t>; Weithman 2017, 104</w:t>
      </w:r>
      <w:r w:rsidR="007464DE" w:rsidRPr="003B2D5E">
        <w:rPr>
          <w:rFonts w:ascii="Garamond" w:hAnsi="Garamond" w:cs="Didot"/>
          <w:sz w:val="24"/>
          <w:szCs w:val="24"/>
        </w:rPr>
        <w:t>).</w:t>
      </w:r>
    </w:p>
    <w:p w14:paraId="58F5FC7C" w14:textId="0F2F7768" w:rsidR="008F0E88" w:rsidRPr="003B2D5E" w:rsidRDefault="00C157A5" w:rsidP="003854EB">
      <w:pPr>
        <w:spacing w:after="0" w:line="480" w:lineRule="auto"/>
        <w:ind w:firstLine="567"/>
        <w:jc w:val="both"/>
        <w:rPr>
          <w:rFonts w:ascii="Garamond" w:hAnsi="Garamond" w:cs="Didot"/>
          <w:sz w:val="24"/>
          <w:szCs w:val="24"/>
        </w:rPr>
      </w:pPr>
      <w:r w:rsidRPr="003B2D5E">
        <w:rPr>
          <w:rFonts w:ascii="Garamond" w:hAnsi="Garamond" w:cs="Didot"/>
          <w:sz w:val="24"/>
          <w:szCs w:val="24"/>
        </w:rPr>
        <w:lastRenderedPageBreak/>
        <w:t>R</w:t>
      </w:r>
      <w:r w:rsidR="00324A4B" w:rsidRPr="003B2D5E">
        <w:rPr>
          <w:rFonts w:ascii="Garamond" w:hAnsi="Garamond" w:cs="Didot"/>
          <w:sz w:val="24"/>
          <w:szCs w:val="24"/>
        </w:rPr>
        <w:t>egarding th</w:t>
      </w:r>
      <w:r w:rsidR="00F77EDF" w:rsidRPr="003B2D5E">
        <w:rPr>
          <w:rFonts w:ascii="Garamond" w:hAnsi="Garamond" w:cs="Didot"/>
          <w:sz w:val="24"/>
          <w:szCs w:val="24"/>
        </w:rPr>
        <w:t>is</w:t>
      </w:r>
      <w:r w:rsidR="00324A4B" w:rsidRPr="003B2D5E">
        <w:rPr>
          <w:rFonts w:ascii="Garamond" w:hAnsi="Garamond" w:cs="Didot"/>
          <w:sz w:val="24"/>
          <w:szCs w:val="24"/>
        </w:rPr>
        <w:t xml:space="preserve"> second aspect of political autonomy, </w:t>
      </w:r>
      <w:r w:rsidR="004D6E33" w:rsidRPr="003B2D5E">
        <w:rPr>
          <w:rFonts w:ascii="Garamond" w:hAnsi="Garamond" w:cs="Didot"/>
          <w:sz w:val="24"/>
          <w:szCs w:val="24"/>
        </w:rPr>
        <w:t>Rawls stresses</w:t>
      </w:r>
      <w:r w:rsidR="00324A4B" w:rsidRPr="003B2D5E">
        <w:rPr>
          <w:rFonts w:ascii="Garamond" w:hAnsi="Garamond" w:cs="Didot"/>
          <w:sz w:val="24"/>
          <w:szCs w:val="24"/>
        </w:rPr>
        <w:t xml:space="preserve"> that </w:t>
      </w:r>
      <w:r w:rsidR="004D6E33" w:rsidRPr="003B2D5E">
        <w:rPr>
          <w:rFonts w:ascii="Garamond" w:hAnsi="Garamond" w:cs="Didot"/>
          <w:sz w:val="24"/>
          <w:szCs w:val="24"/>
        </w:rPr>
        <w:t xml:space="preserve">citizens are politically autonomous when “in their conduct [they do] not only comply with the principles of justice, but they also </w:t>
      </w:r>
      <w:r w:rsidR="004D6E33" w:rsidRPr="003B2D5E">
        <w:rPr>
          <w:rFonts w:ascii="Garamond" w:hAnsi="Garamond" w:cs="Didot"/>
          <w:i/>
          <w:iCs/>
          <w:sz w:val="24"/>
          <w:szCs w:val="24"/>
        </w:rPr>
        <w:t>act from</w:t>
      </w:r>
      <w:r w:rsidR="004D6E33" w:rsidRPr="003B2D5E">
        <w:rPr>
          <w:rFonts w:ascii="Garamond" w:hAnsi="Garamond" w:cs="Didot"/>
          <w:sz w:val="24"/>
          <w:szCs w:val="24"/>
        </w:rPr>
        <w:t xml:space="preserve"> these principles as just” (Rawls 2005, </w:t>
      </w:r>
      <w:r w:rsidR="007464DE" w:rsidRPr="003B2D5E">
        <w:rPr>
          <w:rFonts w:ascii="Garamond" w:hAnsi="Garamond" w:cs="Didot"/>
          <w:sz w:val="24"/>
          <w:szCs w:val="24"/>
        </w:rPr>
        <w:t>77</w:t>
      </w:r>
      <w:r w:rsidR="007425D2" w:rsidRPr="003B2D5E">
        <w:rPr>
          <w:rFonts w:ascii="Garamond" w:hAnsi="Garamond" w:cs="Didot"/>
          <w:sz w:val="24"/>
          <w:szCs w:val="24"/>
        </w:rPr>
        <w:t>,</w:t>
      </w:r>
      <w:r w:rsidR="008F0E88" w:rsidRPr="003B2D5E">
        <w:rPr>
          <w:rFonts w:ascii="Garamond" w:hAnsi="Garamond" w:cs="Didot"/>
          <w:sz w:val="24"/>
          <w:szCs w:val="24"/>
        </w:rPr>
        <w:t xml:space="preserve"> our emphasis</w:t>
      </w:r>
      <w:r w:rsidR="004D6E33" w:rsidRPr="003B2D5E">
        <w:rPr>
          <w:rFonts w:ascii="Garamond" w:hAnsi="Garamond" w:cs="Didot"/>
          <w:sz w:val="24"/>
          <w:szCs w:val="24"/>
        </w:rPr>
        <w:t xml:space="preserve">). Therefore, to realise their political autonomy, </w:t>
      </w:r>
      <w:r w:rsidR="00B559F5" w:rsidRPr="003B2D5E">
        <w:rPr>
          <w:rFonts w:ascii="Garamond" w:hAnsi="Garamond" w:cs="Didot"/>
          <w:sz w:val="24"/>
          <w:szCs w:val="24"/>
        </w:rPr>
        <w:t xml:space="preserve">it is not enough that </w:t>
      </w:r>
      <w:r w:rsidR="007811EF" w:rsidRPr="003B2D5E">
        <w:rPr>
          <w:rFonts w:ascii="Garamond" w:hAnsi="Garamond" w:cs="Didot"/>
          <w:sz w:val="24"/>
          <w:szCs w:val="24"/>
        </w:rPr>
        <w:t>individuals</w:t>
      </w:r>
      <w:r w:rsidR="004D6E33" w:rsidRPr="003B2D5E">
        <w:rPr>
          <w:rFonts w:ascii="Garamond" w:hAnsi="Garamond" w:cs="Didot"/>
          <w:sz w:val="24"/>
          <w:szCs w:val="24"/>
        </w:rPr>
        <w:t xml:space="preserve"> in </w:t>
      </w:r>
      <w:r w:rsidR="007464DE" w:rsidRPr="003B2D5E">
        <w:rPr>
          <w:rFonts w:ascii="Garamond" w:hAnsi="Garamond" w:cs="Didot"/>
          <w:sz w:val="24"/>
          <w:szCs w:val="24"/>
        </w:rPr>
        <w:t xml:space="preserve">the </w:t>
      </w:r>
      <w:r w:rsidR="004D6E33" w:rsidRPr="003B2D5E">
        <w:rPr>
          <w:rFonts w:ascii="Garamond" w:hAnsi="Garamond" w:cs="Didot"/>
          <w:sz w:val="24"/>
          <w:szCs w:val="24"/>
        </w:rPr>
        <w:t xml:space="preserve">public forum </w:t>
      </w:r>
      <w:r w:rsidR="007811EF" w:rsidRPr="003B2D5E">
        <w:rPr>
          <w:rFonts w:ascii="Garamond" w:hAnsi="Garamond" w:cs="Didot"/>
          <w:sz w:val="24"/>
          <w:szCs w:val="24"/>
        </w:rPr>
        <w:t>make</w:t>
      </w:r>
      <w:r w:rsidR="004D6E33" w:rsidRPr="003B2D5E">
        <w:rPr>
          <w:rFonts w:ascii="Garamond" w:hAnsi="Garamond" w:cs="Didot"/>
          <w:sz w:val="24"/>
          <w:szCs w:val="24"/>
        </w:rPr>
        <w:t xml:space="preserve"> decisions that are supported by</w:t>
      </w:r>
      <w:r w:rsidR="0076421E" w:rsidRPr="003B2D5E">
        <w:rPr>
          <w:rFonts w:ascii="Garamond" w:hAnsi="Garamond" w:cs="Didot"/>
          <w:sz w:val="24"/>
          <w:szCs w:val="24"/>
        </w:rPr>
        <w:t xml:space="preserve"> reas</w:t>
      </w:r>
      <w:r w:rsidR="00CA5DDF" w:rsidRPr="003B2D5E">
        <w:rPr>
          <w:rFonts w:ascii="Garamond" w:hAnsi="Garamond" w:cs="Didot"/>
          <w:sz w:val="24"/>
          <w:szCs w:val="24"/>
        </w:rPr>
        <w:t>onable</w:t>
      </w:r>
      <w:r w:rsidR="004D6E33" w:rsidRPr="003B2D5E">
        <w:rPr>
          <w:rFonts w:ascii="Garamond" w:hAnsi="Garamond" w:cs="Didot"/>
          <w:sz w:val="24"/>
          <w:szCs w:val="24"/>
        </w:rPr>
        <w:t xml:space="preserve"> principles of justice</w:t>
      </w:r>
      <w:r w:rsidR="009147DF" w:rsidRPr="003B2D5E">
        <w:rPr>
          <w:rFonts w:ascii="Garamond" w:hAnsi="Garamond" w:cs="Didot"/>
          <w:sz w:val="24"/>
          <w:szCs w:val="24"/>
        </w:rPr>
        <w:t>,</w:t>
      </w:r>
      <w:r w:rsidR="004D6E33" w:rsidRPr="003B2D5E">
        <w:rPr>
          <w:rFonts w:ascii="Garamond" w:hAnsi="Garamond" w:cs="Didot"/>
          <w:sz w:val="24"/>
          <w:szCs w:val="24"/>
        </w:rPr>
        <w:t xml:space="preserve"> </w:t>
      </w:r>
      <w:r w:rsidR="000D4C52" w:rsidRPr="003B2D5E">
        <w:rPr>
          <w:rFonts w:ascii="Garamond" w:hAnsi="Garamond" w:cs="Didot"/>
          <w:sz w:val="24"/>
          <w:szCs w:val="24"/>
        </w:rPr>
        <w:t>being</w:t>
      </w:r>
      <w:r w:rsidR="004D6E33" w:rsidRPr="003B2D5E">
        <w:rPr>
          <w:rFonts w:ascii="Garamond" w:hAnsi="Garamond" w:cs="Didot"/>
          <w:sz w:val="24"/>
          <w:szCs w:val="24"/>
        </w:rPr>
        <w:t xml:space="preserve"> able to justify </w:t>
      </w:r>
      <w:r w:rsidR="00831F39" w:rsidRPr="003B2D5E">
        <w:rPr>
          <w:rFonts w:ascii="Garamond" w:hAnsi="Garamond" w:cs="Didot"/>
          <w:sz w:val="24"/>
          <w:szCs w:val="24"/>
        </w:rPr>
        <w:t>them</w:t>
      </w:r>
      <w:r w:rsidR="004D6E33" w:rsidRPr="003B2D5E">
        <w:rPr>
          <w:rFonts w:ascii="Garamond" w:hAnsi="Garamond" w:cs="Didot"/>
          <w:sz w:val="24"/>
          <w:szCs w:val="24"/>
        </w:rPr>
        <w:t xml:space="preserve"> </w:t>
      </w:r>
      <w:r w:rsidR="003C560C" w:rsidRPr="003B2D5E">
        <w:rPr>
          <w:rFonts w:ascii="Garamond" w:hAnsi="Garamond" w:cs="Didot"/>
          <w:sz w:val="24"/>
          <w:szCs w:val="24"/>
        </w:rPr>
        <w:t xml:space="preserve">with reference </w:t>
      </w:r>
      <w:r w:rsidR="004D6E33" w:rsidRPr="003B2D5E">
        <w:rPr>
          <w:rFonts w:ascii="Garamond" w:hAnsi="Garamond" w:cs="Didot"/>
          <w:sz w:val="24"/>
          <w:szCs w:val="24"/>
        </w:rPr>
        <w:t>to</w:t>
      </w:r>
      <w:r w:rsidR="000D4C52" w:rsidRPr="003B2D5E">
        <w:rPr>
          <w:rFonts w:ascii="Garamond" w:hAnsi="Garamond" w:cs="Didot"/>
          <w:sz w:val="24"/>
          <w:szCs w:val="24"/>
        </w:rPr>
        <w:t xml:space="preserve"> </w:t>
      </w:r>
      <w:r w:rsidR="00A8572D" w:rsidRPr="003B2D5E">
        <w:rPr>
          <w:rFonts w:ascii="Garamond" w:hAnsi="Garamond" w:cs="Didot"/>
          <w:sz w:val="24"/>
          <w:szCs w:val="24"/>
        </w:rPr>
        <w:t>those</w:t>
      </w:r>
      <w:r w:rsidR="000D4C52" w:rsidRPr="003B2D5E">
        <w:rPr>
          <w:rFonts w:ascii="Garamond" w:hAnsi="Garamond" w:cs="Didot"/>
          <w:sz w:val="24"/>
          <w:szCs w:val="24"/>
        </w:rPr>
        <w:t xml:space="preserve"> principles</w:t>
      </w:r>
      <w:r w:rsidR="003C560C" w:rsidRPr="003B2D5E">
        <w:rPr>
          <w:rFonts w:ascii="Garamond" w:hAnsi="Garamond" w:cs="Didot"/>
          <w:sz w:val="24"/>
          <w:szCs w:val="24"/>
        </w:rPr>
        <w:t xml:space="preserve"> and therefore satisfying the </w:t>
      </w:r>
      <w:r w:rsidR="000C5316" w:rsidRPr="003B2D5E">
        <w:rPr>
          <w:rFonts w:ascii="Garamond" w:hAnsi="Garamond" w:cs="Didot"/>
          <w:sz w:val="24"/>
          <w:szCs w:val="24"/>
        </w:rPr>
        <w:t xml:space="preserve">more </w:t>
      </w:r>
      <w:r w:rsidR="00E56E14" w:rsidRPr="003B2D5E">
        <w:rPr>
          <w:rFonts w:ascii="Garamond" w:hAnsi="Garamond" w:cs="Didot"/>
          <w:sz w:val="24"/>
          <w:szCs w:val="24"/>
        </w:rPr>
        <w:t>permissive</w:t>
      </w:r>
      <w:r w:rsidR="000C5316" w:rsidRPr="003B2D5E">
        <w:rPr>
          <w:rFonts w:ascii="Garamond" w:hAnsi="Garamond" w:cs="Didot"/>
          <w:sz w:val="24"/>
          <w:szCs w:val="24"/>
        </w:rPr>
        <w:t xml:space="preserve"> </w:t>
      </w:r>
      <w:r w:rsidR="003C560C" w:rsidRPr="003B2D5E">
        <w:rPr>
          <w:rFonts w:ascii="Garamond" w:hAnsi="Garamond" w:cs="Didot"/>
          <w:sz w:val="24"/>
          <w:szCs w:val="24"/>
        </w:rPr>
        <w:t xml:space="preserve">reading of </w:t>
      </w:r>
      <w:r w:rsidR="0008379E" w:rsidRPr="003B2D5E">
        <w:rPr>
          <w:rFonts w:ascii="Garamond" w:hAnsi="Garamond" w:cs="Didot"/>
          <w:sz w:val="24"/>
          <w:szCs w:val="24"/>
        </w:rPr>
        <w:t>PR</w:t>
      </w:r>
      <w:r w:rsidR="003C560C" w:rsidRPr="003B2D5E">
        <w:rPr>
          <w:rFonts w:ascii="Garamond" w:hAnsi="Garamond" w:cs="Didot"/>
          <w:sz w:val="24"/>
          <w:szCs w:val="24"/>
        </w:rPr>
        <w:t>.</w:t>
      </w:r>
      <w:r w:rsidR="00306DA0" w:rsidRPr="003B2D5E">
        <w:rPr>
          <w:rFonts w:ascii="Garamond" w:hAnsi="Garamond" w:cs="Didot"/>
          <w:sz w:val="24"/>
          <w:szCs w:val="24"/>
        </w:rPr>
        <w:t xml:space="preserve"> If </w:t>
      </w:r>
      <w:r w:rsidR="0040096F" w:rsidRPr="003B2D5E">
        <w:rPr>
          <w:rFonts w:ascii="Garamond" w:hAnsi="Garamond" w:cs="Didot"/>
          <w:sz w:val="24"/>
          <w:szCs w:val="24"/>
        </w:rPr>
        <w:t xml:space="preserve">those </w:t>
      </w:r>
      <w:r w:rsidR="00306DA0" w:rsidRPr="003B2D5E">
        <w:rPr>
          <w:rFonts w:ascii="Garamond" w:hAnsi="Garamond" w:cs="Didot"/>
          <w:sz w:val="24"/>
          <w:szCs w:val="24"/>
        </w:rPr>
        <w:t xml:space="preserve">individuals </w:t>
      </w:r>
      <w:r w:rsidR="00AD1643" w:rsidRPr="003B2D5E">
        <w:rPr>
          <w:rFonts w:ascii="Garamond" w:hAnsi="Garamond" w:cs="Didot"/>
          <w:sz w:val="24"/>
          <w:szCs w:val="24"/>
        </w:rPr>
        <w:t>make</w:t>
      </w:r>
      <w:r w:rsidR="003F26A1" w:rsidRPr="003B2D5E">
        <w:rPr>
          <w:rFonts w:ascii="Garamond" w:hAnsi="Garamond" w:cs="Didot"/>
          <w:sz w:val="24"/>
          <w:szCs w:val="24"/>
        </w:rPr>
        <w:t xml:space="preserve"> those decisions only because </w:t>
      </w:r>
      <w:r w:rsidR="00D330C1" w:rsidRPr="003B2D5E">
        <w:rPr>
          <w:rFonts w:ascii="Garamond" w:hAnsi="Garamond" w:cs="Didot"/>
          <w:sz w:val="24"/>
          <w:szCs w:val="24"/>
        </w:rPr>
        <w:t xml:space="preserve">they are supinely following </w:t>
      </w:r>
      <w:r w:rsidR="008D51C2" w:rsidRPr="003B2D5E">
        <w:rPr>
          <w:rFonts w:ascii="Garamond" w:hAnsi="Garamond" w:cs="Didot"/>
          <w:sz w:val="24"/>
          <w:szCs w:val="24"/>
        </w:rPr>
        <w:t>other</w:t>
      </w:r>
      <w:r w:rsidR="00983708" w:rsidRPr="003B2D5E">
        <w:rPr>
          <w:rFonts w:ascii="Garamond" w:hAnsi="Garamond" w:cs="Didot"/>
          <w:sz w:val="24"/>
          <w:szCs w:val="24"/>
        </w:rPr>
        <w:t xml:space="preserve"> actor</w:t>
      </w:r>
      <w:r w:rsidR="008D51C2" w:rsidRPr="003B2D5E">
        <w:rPr>
          <w:rFonts w:ascii="Garamond" w:hAnsi="Garamond" w:cs="Didot"/>
          <w:sz w:val="24"/>
          <w:szCs w:val="24"/>
        </w:rPr>
        <w:t>s</w:t>
      </w:r>
      <w:r w:rsidR="00C62B3C" w:rsidRPr="003B2D5E">
        <w:rPr>
          <w:rFonts w:ascii="Garamond" w:hAnsi="Garamond" w:cs="Didot"/>
          <w:sz w:val="24"/>
          <w:szCs w:val="24"/>
        </w:rPr>
        <w:t xml:space="preserve">, </w:t>
      </w:r>
      <w:r w:rsidR="00254307" w:rsidRPr="003B2D5E">
        <w:rPr>
          <w:rFonts w:ascii="Garamond" w:hAnsi="Garamond" w:cs="Didot"/>
          <w:sz w:val="24"/>
          <w:szCs w:val="24"/>
        </w:rPr>
        <w:t>they are</w:t>
      </w:r>
      <w:r w:rsidR="00453FDA" w:rsidRPr="003B2D5E">
        <w:rPr>
          <w:rFonts w:ascii="Garamond" w:hAnsi="Garamond" w:cs="Didot"/>
          <w:sz w:val="24"/>
          <w:szCs w:val="24"/>
        </w:rPr>
        <w:t xml:space="preserve"> </w:t>
      </w:r>
      <w:r w:rsidR="00F52805" w:rsidRPr="003B2D5E">
        <w:rPr>
          <w:rFonts w:ascii="Garamond" w:hAnsi="Garamond" w:cs="Didot"/>
          <w:sz w:val="24"/>
          <w:szCs w:val="24"/>
        </w:rPr>
        <w:t xml:space="preserve">still </w:t>
      </w:r>
      <w:r w:rsidR="00453FDA" w:rsidRPr="003B2D5E">
        <w:rPr>
          <w:rFonts w:ascii="Garamond" w:hAnsi="Garamond" w:cs="Didot"/>
          <w:sz w:val="24"/>
          <w:szCs w:val="24"/>
        </w:rPr>
        <w:t>politically</w:t>
      </w:r>
      <w:r w:rsidR="00892D96" w:rsidRPr="003B2D5E">
        <w:rPr>
          <w:rFonts w:ascii="Garamond" w:hAnsi="Garamond" w:cs="Didot"/>
          <w:sz w:val="24"/>
          <w:szCs w:val="24"/>
        </w:rPr>
        <w:t xml:space="preserve"> heteronomous in an important sense.</w:t>
      </w:r>
      <w:r w:rsidR="004D6E33" w:rsidRPr="003B2D5E">
        <w:rPr>
          <w:rFonts w:ascii="Garamond" w:hAnsi="Garamond" w:cs="Didot"/>
          <w:sz w:val="24"/>
          <w:szCs w:val="24"/>
        </w:rPr>
        <w:t xml:space="preserve"> </w:t>
      </w:r>
      <w:r w:rsidR="00892D96" w:rsidRPr="003B2D5E">
        <w:rPr>
          <w:rFonts w:ascii="Garamond" w:hAnsi="Garamond" w:cs="Didot"/>
          <w:sz w:val="24"/>
          <w:szCs w:val="24"/>
        </w:rPr>
        <w:t xml:space="preserve">Therefore, they </w:t>
      </w:r>
      <w:r w:rsidR="000F03AF" w:rsidRPr="003B2D5E">
        <w:rPr>
          <w:rFonts w:ascii="Garamond" w:hAnsi="Garamond" w:cs="Didot"/>
          <w:sz w:val="24"/>
          <w:szCs w:val="24"/>
        </w:rPr>
        <w:t xml:space="preserve">also </w:t>
      </w:r>
      <w:r w:rsidR="004D6E33" w:rsidRPr="003B2D5E">
        <w:rPr>
          <w:rFonts w:ascii="Garamond" w:hAnsi="Garamond" w:cs="Didot"/>
          <w:sz w:val="24"/>
          <w:szCs w:val="24"/>
        </w:rPr>
        <w:t xml:space="preserve">need to </w:t>
      </w:r>
      <w:r w:rsidR="00745F52" w:rsidRPr="003B2D5E">
        <w:rPr>
          <w:rFonts w:ascii="Garamond" w:hAnsi="Garamond" w:cs="Didot"/>
          <w:sz w:val="24"/>
          <w:szCs w:val="24"/>
        </w:rPr>
        <w:t>be</w:t>
      </w:r>
      <w:r w:rsidR="004D6E33" w:rsidRPr="003B2D5E">
        <w:rPr>
          <w:rFonts w:ascii="Garamond" w:hAnsi="Garamond" w:cs="Didot"/>
          <w:sz w:val="24"/>
          <w:szCs w:val="24"/>
        </w:rPr>
        <w:t xml:space="preserve"> motivated by such principles</w:t>
      </w:r>
      <w:r w:rsidR="000F03AF" w:rsidRPr="003B2D5E">
        <w:rPr>
          <w:rFonts w:ascii="Garamond" w:hAnsi="Garamond" w:cs="Didot"/>
          <w:sz w:val="24"/>
          <w:szCs w:val="24"/>
        </w:rPr>
        <w:t>,</w:t>
      </w:r>
      <w:r w:rsidR="004D6E33" w:rsidRPr="003B2D5E">
        <w:rPr>
          <w:rFonts w:ascii="Garamond" w:hAnsi="Garamond" w:cs="Didot"/>
          <w:sz w:val="24"/>
          <w:szCs w:val="24"/>
        </w:rPr>
        <w:t xml:space="preserve"> </w:t>
      </w:r>
      <w:r w:rsidR="003F1FEB" w:rsidRPr="003B2D5E">
        <w:rPr>
          <w:rFonts w:ascii="Garamond" w:hAnsi="Garamond" w:cs="Didot"/>
          <w:sz w:val="24"/>
          <w:szCs w:val="24"/>
        </w:rPr>
        <w:t xml:space="preserve">or, in other words, they </w:t>
      </w:r>
      <w:r w:rsidR="003854EB" w:rsidRPr="003B2D5E">
        <w:rPr>
          <w:rFonts w:ascii="Garamond" w:hAnsi="Garamond" w:cs="Didot"/>
          <w:sz w:val="24"/>
          <w:szCs w:val="24"/>
        </w:rPr>
        <w:t>need to</w:t>
      </w:r>
      <w:r w:rsidR="0007454D" w:rsidRPr="003B2D5E">
        <w:rPr>
          <w:rFonts w:ascii="Garamond" w:hAnsi="Garamond" w:cs="Didot"/>
          <w:sz w:val="24"/>
          <w:szCs w:val="24"/>
        </w:rPr>
        <w:t xml:space="preserve"> </w:t>
      </w:r>
      <w:r w:rsidR="003854EB" w:rsidRPr="003B2D5E">
        <w:rPr>
          <w:rFonts w:ascii="Garamond" w:hAnsi="Garamond" w:cs="Didot"/>
          <w:sz w:val="24"/>
          <w:szCs w:val="24"/>
        </w:rPr>
        <w:t>“</w:t>
      </w:r>
      <w:r w:rsidR="0007454D" w:rsidRPr="003B2D5E">
        <w:rPr>
          <w:rFonts w:ascii="Garamond" w:hAnsi="Garamond" w:cs="Didot"/>
          <w:sz w:val="24"/>
          <w:szCs w:val="24"/>
        </w:rPr>
        <w:t>want to follow their practical reason where it leads</w:t>
      </w:r>
      <w:r w:rsidR="003854EB" w:rsidRPr="003B2D5E">
        <w:rPr>
          <w:rFonts w:ascii="Garamond" w:hAnsi="Garamond" w:cs="Didot"/>
          <w:sz w:val="24"/>
          <w:szCs w:val="24"/>
        </w:rPr>
        <w:t xml:space="preserve"> </w:t>
      </w:r>
      <w:r w:rsidR="0007454D" w:rsidRPr="003B2D5E">
        <w:rPr>
          <w:rFonts w:ascii="Garamond" w:hAnsi="Garamond" w:cs="Didot"/>
          <w:sz w:val="24"/>
          <w:szCs w:val="24"/>
        </w:rPr>
        <w:t>them</w:t>
      </w:r>
      <w:r w:rsidR="003854EB" w:rsidRPr="003B2D5E">
        <w:rPr>
          <w:rFonts w:ascii="Garamond" w:hAnsi="Garamond" w:cs="Didot"/>
          <w:sz w:val="24"/>
          <w:szCs w:val="24"/>
        </w:rPr>
        <w:t>”</w:t>
      </w:r>
      <w:r w:rsidR="00536928" w:rsidRPr="003B2D5E">
        <w:rPr>
          <w:rFonts w:ascii="Garamond" w:hAnsi="Garamond" w:cs="Didot"/>
          <w:sz w:val="24"/>
          <w:szCs w:val="24"/>
        </w:rPr>
        <w:t xml:space="preserve"> </w:t>
      </w:r>
      <w:r w:rsidR="00FD5B9F" w:rsidRPr="003B2D5E">
        <w:rPr>
          <w:rFonts w:ascii="Garamond" w:hAnsi="Garamond" w:cs="Didot"/>
          <w:sz w:val="24"/>
          <w:szCs w:val="24"/>
        </w:rPr>
        <w:t>when it comes to</w:t>
      </w:r>
      <w:r w:rsidR="00536928" w:rsidRPr="003B2D5E">
        <w:rPr>
          <w:rFonts w:ascii="Garamond" w:hAnsi="Garamond" w:cs="Didot"/>
          <w:sz w:val="24"/>
          <w:szCs w:val="24"/>
        </w:rPr>
        <w:t xml:space="preserve"> justice </w:t>
      </w:r>
      <w:r w:rsidR="005F5AAE" w:rsidRPr="003B2D5E">
        <w:rPr>
          <w:rFonts w:ascii="Garamond" w:hAnsi="Garamond" w:cs="Didot"/>
          <w:sz w:val="24"/>
          <w:szCs w:val="24"/>
        </w:rPr>
        <w:t xml:space="preserve">(Weithman </w:t>
      </w:r>
      <w:r w:rsidR="00933EF9" w:rsidRPr="003B2D5E">
        <w:rPr>
          <w:rFonts w:ascii="Garamond" w:hAnsi="Garamond" w:cs="Didot"/>
          <w:sz w:val="24"/>
          <w:szCs w:val="24"/>
        </w:rPr>
        <w:t>2010, 248)</w:t>
      </w:r>
      <w:r w:rsidR="004D6E33" w:rsidRPr="003B2D5E">
        <w:rPr>
          <w:rFonts w:ascii="Garamond" w:hAnsi="Garamond" w:cs="Didot"/>
          <w:sz w:val="24"/>
          <w:szCs w:val="24"/>
        </w:rPr>
        <w:t>.</w:t>
      </w:r>
      <w:r w:rsidR="008F0E88" w:rsidRPr="003B2D5E">
        <w:rPr>
          <w:rFonts w:ascii="Garamond" w:hAnsi="Garamond" w:cs="Didot"/>
          <w:sz w:val="24"/>
          <w:szCs w:val="24"/>
        </w:rPr>
        <w:t xml:space="preserve"> </w:t>
      </w:r>
    </w:p>
    <w:p w14:paraId="0F46610E" w14:textId="55BC457E" w:rsidR="008F0E88" w:rsidRPr="003B2D5E" w:rsidRDefault="002416E2" w:rsidP="009A0C12">
      <w:pPr>
        <w:spacing w:after="0" w:line="480" w:lineRule="auto"/>
        <w:ind w:firstLine="567"/>
        <w:jc w:val="both"/>
        <w:rPr>
          <w:rFonts w:ascii="Garamond" w:hAnsi="Garamond" w:cs="Didot"/>
          <w:sz w:val="24"/>
          <w:szCs w:val="24"/>
        </w:rPr>
      </w:pPr>
      <w:r w:rsidRPr="003B2D5E">
        <w:rPr>
          <w:rFonts w:ascii="Garamond" w:hAnsi="Garamond" w:cs="Didot"/>
          <w:sz w:val="24"/>
          <w:szCs w:val="24"/>
        </w:rPr>
        <w:t xml:space="preserve">In our view, resorting </w:t>
      </w:r>
      <w:r w:rsidR="008F0E88" w:rsidRPr="003B2D5E">
        <w:rPr>
          <w:rFonts w:ascii="Garamond" w:hAnsi="Garamond" w:cs="Didot"/>
          <w:sz w:val="24"/>
          <w:szCs w:val="24"/>
        </w:rPr>
        <w:t>to disruptive and violent actions</w:t>
      </w:r>
      <w:r w:rsidR="00FB72DD" w:rsidRPr="003B2D5E">
        <w:rPr>
          <w:rFonts w:ascii="Garamond" w:hAnsi="Garamond" w:cs="Didot"/>
          <w:sz w:val="24"/>
          <w:szCs w:val="24"/>
        </w:rPr>
        <w:t xml:space="preserve"> to obtain political </w:t>
      </w:r>
      <w:r w:rsidR="00222BD9" w:rsidRPr="003B2D5E">
        <w:rPr>
          <w:rFonts w:ascii="Garamond" w:hAnsi="Garamond" w:cs="Didot"/>
          <w:sz w:val="24"/>
          <w:szCs w:val="24"/>
        </w:rPr>
        <w:t>change</w:t>
      </w:r>
      <w:r w:rsidR="008F0E88" w:rsidRPr="003B2D5E">
        <w:rPr>
          <w:rFonts w:ascii="Garamond" w:hAnsi="Garamond" w:cs="Didot"/>
          <w:sz w:val="24"/>
          <w:szCs w:val="24"/>
        </w:rPr>
        <w:t xml:space="preserve">, even when </w:t>
      </w:r>
      <w:r w:rsidR="00222BD9" w:rsidRPr="003B2D5E">
        <w:rPr>
          <w:rFonts w:ascii="Garamond" w:hAnsi="Garamond" w:cs="Didot"/>
          <w:sz w:val="24"/>
          <w:szCs w:val="24"/>
        </w:rPr>
        <w:t>one’s demands are</w:t>
      </w:r>
      <w:r w:rsidR="003D39D1" w:rsidRPr="003B2D5E">
        <w:rPr>
          <w:rFonts w:ascii="Garamond" w:hAnsi="Garamond" w:cs="Didot"/>
          <w:sz w:val="24"/>
          <w:szCs w:val="24"/>
        </w:rPr>
        <w:t xml:space="preserve"> </w:t>
      </w:r>
      <w:r w:rsidR="008F0E88" w:rsidRPr="003B2D5E">
        <w:rPr>
          <w:rFonts w:ascii="Garamond" w:hAnsi="Garamond" w:cs="Didot"/>
          <w:sz w:val="24"/>
          <w:szCs w:val="24"/>
        </w:rPr>
        <w:t xml:space="preserve">backed up by arguments grounded </w:t>
      </w:r>
      <w:r w:rsidR="00C41323" w:rsidRPr="003B2D5E">
        <w:rPr>
          <w:rFonts w:ascii="Garamond" w:hAnsi="Garamond" w:cs="Didot"/>
          <w:sz w:val="24"/>
          <w:szCs w:val="24"/>
        </w:rPr>
        <w:t>i</w:t>
      </w:r>
      <w:r w:rsidR="008F0E88" w:rsidRPr="003B2D5E">
        <w:rPr>
          <w:rFonts w:ascii="Garamond" w:hAnsi="Garamond" w:cs="Didot"/>
          <w:sz w:val="24"/>
          <w:szCs w:val="24"/>
        </w:rPr>
        <w:t xml:space="preserve">n a reasonable conception of justice, </w:t>
      </w:r>
      <w:r w:rsidR="007464DE" w:rsidRPr="003B2D5E">
        <w:rPr>
          <w:rFonts w:ascii="Garamond" w:hAnsi="Garamond" w:cs="Didot"/>
          <w:sz w:val="24"/>
          <w:szCs w:val="24"/>
        </w:rPr>
        <w:t>threatens</w:t>
      </w:r>
      <w:r w:rsidR="008F0E88" w:rsidRPr="003B2D5E">
        <w:rPr>
          <w:rFonts w:ascii="Garamond" w:hAnsi="Garamond" w:cs="Didot"/>
          <w:sz w:val="24"/>
          <w:szCs w:val="24"/>
        </w:rPr>
        <w:t xml:space="preserve"> </w:t>
      </w:r>
      <w:r w:rsidR="00265623" w:rsidRPr="003B2D5E">
        <w:rPr>
          <w:rFonts w:ascii="Garamond" w:hAnsi="Garamond" w:cs="Didot"/>
          <w:sz w:val="24"/>
          <w:szCs w:val="24"/>
        </w:rPr>
        <w:t xml:space="preserve">the </w:t>
      </w:r>
      <w:r w:rsidR="008F0E88" w:rsidRPr="003B2D5E">
        <w:rPr>
          <w:rFonts w:ascii="Garamond" w:hAnsi="Garamond" w:cs="Didot"/>
          <w:sz w:val="24"/>
          <w:szCs w:val="24"/>
        </w:rPr>
        <w:t>political autonomy</w:t>
      </w:r>
      <w:r w:rsidR="00265623" w:rsidRPr="003B2D5E">
        <w:rPr>
          <w:rFonts w:ascii="Garamond" w:hAnsi="Garamond" w:cs="Didot"/>
          <w:sz w:val="24"/>
          <w:szCs w:val="24"/>
        </w:rPr>
        <w:t xml:space="preserve"> of public officials</w:t>
      </w:r>
      <w:r w:rsidR="008F0E88" w:rsidRPr="003B2D5E">
        <w:rPr>
          <w:rFonts w:ascii="Garamond" w:hAnsi="Garamond" w:cs="Didot"/>
          <w:sz w:val="24"/>
          <w:szCs w:val="24"/>
        </w:rPr>
        <w:t xml:space="preserve">. When demonstrators, say, vandalise the </w:t>
      </w:r>
      <w:r w:rsidR="00AA255D" w:rsidRPr="003B2D5E">
        <w:rPr>
          <w:rFonts w:ascii="Garamond" w:hAnsi="Garamond" w:cs="Didot"/>
          <w:sz w:val="24"/>
          <w:szCs w:val="24"/>
        </w:rPr>
        <w:t>area</w:t>
      </w:r>
      <w:r w:rsidR="008F0E88" w:rsidRPr="003B2D5E">
        <w:rPr>
          <w:rFonts w:ascii="Garamond" w:hAnsi="Garamond" w:cs="Didot"/>
          <w:sz w:val="24"/>
          <w:szCs w:val="24"/>
        </w:rPr>
        <w:t xml:space="preserve"> </w:t>
      </w:r>
      <w:r w:rsidR="00837DDF" w:rsidRPr="003B2D5E">
        <w:rPr>
          <w:rFonts w:ascii="Garamond" w:hAnsi="Garamond" w:cs="Didot"/>
          <w:sz w:val="24"/>
          <w:szCs w:val="24"/>
        </w:rPr>
        <w:t>outside</w:t>
      </w:r>
      <w:r w:rsidR="008F0E88" w:rsidRPr="003B2D5E">
        <w:rPr>
          <w:rFonts w:ascii="Garamond" w:hAnsi="Garamond" w:cs="Didot"/>
          <w:sz w:val="24"/>
          <w:szCs w:val="24"/>
        </w:rPr>
        <w:t xml:space="preserve"> parliament to push public officials to introduce certain reforms, </w:t>
      </w:r>
      <w:r w:rsidR="00156EC2" w:rsidRPr="003B2D5E">
        <w:rPr>
          <w:rFonts w:ascii="Garamond" w:hAnsi="Garamond" w:cs="Didot"/>
          <w:sz w:val="24"/>
          <w:szCs w:val="24"/>
        </w:rPr>
        <w:t>they increase the risk</w:t>
      </w:r>
      <w:r w:rsidR="008F0E88" w:rsidRPr="003B2D5E">
        <w:rPr>
          <w:rFonts w:ascii="Garamond" w:hAnsi="Garamond" w:cs="Didot"/>
          <w:sz w:val="24"/>
          <w:szCs w:val="24"/>
        </w:rPr>
        <w:t xml:space="preserve"> that</w:t>
      </w:r>
      <w:r w:rsidR="00156EC2" w:rsidRPr="003B2D5E">
        <w:rPr>
          <w:rFonts w:ascii="Garamond" w:hAnsi="Garamond" w:cs="Didot"/>
          <w:sz w:val="24"/>
          <w:szCs w:val="24"/>
        </w:rPr>
        <w:t xml:space="preserve"> any concession</w:t>
      </w:r>
      <w:r w:rsidR="009423D6" w:rsidRPr="003B2D5E">
        <w:rPr>
          <w:rFonts w:ascii="Garamond" w:hAnsi="Garamond" w:cs="Didot"/>
          <w:sz w:val="24"/>
          <w:szCs w:val="24"/>
        </w:rPr>
        <w:t>s</w:t>
      </w:r>
      <w:r w:rsidR="00156EC2" w:rsidRPr="003B2D5E">
        <w:rPr>
          <w:rFonts w:ascii="Garamond" w:hAnsi="Garamond" w:cs="Didot"/>
          <w:sz w:val="24"/>
          <w:szCs w:val="24"/>
        </w:rPr>
        <w:t xml:space="preserve"> made by</w:t>
      </w:r>
      <w:r w:rsidR="008F0E88" w:rsidRPr="003B2D5E">
        <w:rPr>
          <w:rFonts w:ascii="Garamond" w:hAnsi="Garamond" w:cs="Didot"/>
          <w:sz w:val="24"/>
          <w:szCs w:val="24"/>
        </w:rPr>
        <w:t xml:space="preserve"> public officials </w:t>
      </w:r>
      <w:r w:rsidR="00F57263" w:rsidRPr="003B2D5E">
        <w:rPr>
          <w:rFonts w:ascii="Garamond" w:hAnsi="Garamond" w:cs="Didot"/>
          <w:sz w:val="24"/>
          <w:szCs w:val="24"/>
        </w:rPr>
        <w:t>will be</w:t>
      </w:r>
      <w:r w:rsidR="008F0E88" w:rsidRPr="003B2D5E">
        <w:rPr>
          <w:rFonts w:ascii="Garamond" w:hAnsi="Garamond" w:cs="Didot"/>
          <w:sz w:val="24"/>
          <w:szCs w:val="24"/>
        </w:rPr>
        <w:t xml:space="preserve"> out of fear of sanctions and further escalation of violence</w:t>
      </w:r>
      <w:r w:rsidR="00F57263" w:rsidRPr="003B2D5E">
        <w:rPr>
          <w:rFonts w:ascii="Garamond" w:hAnsi="Garamond" w:cs="Didot"/>
          <w:sz w:val="24"/>
          <w:szCs w:val="24"/>
        </w:rPr>
        <w:t xml:space="preserve">, as opposed to </w:t>
      </w:r>
      <w:r w:rsidR="009131CA" w:rsidRPr="003B2D5E">
        <w:rPr>
          <w:rFonts w:ascii="Garamond" w:hAnsi="Garamond" w:cs="Didot"/>
          <w:sz w:val="24"/>
          <w:szCs w:val="24"/>
        </w:rPr>
        <w:t xml:space="preserve">a </w:t>
      </w:r>
      <w:r w:rsidR="009423D6" w:rsidRPr="003B2D5E">
        <w:rPr>
          <w:rFonts w:ascii="Garamond" w:hAnsi="Garamond" w:cs="Didot"/>
          <w:sz w:val="24"/>
          <w:szCs w:val="24"/>
        </w:rPr>
        <w:t xml:space="preserve">belief </w:t>
      </w:r>
      <w:r w:rsidR="003D49BC" w:rsidRPr="003B2D5E">
        <w:rPr>
          <w:rFonts w:ascii="Garamond" w:hAnsi="Garamond" w:cs="Didot"/>
          <w:sz w:val="24"/>
          <w:szCs w:val="24"/>
        </w:rPr>
        <w:t>in</w:t>
      </w:r>
      <w:r w:rsidR="009131CA" w:rsidRPr="003B2D5E">
        <w:rPr>
          <w:rFonts w:ascii="Garamond" w:hAnsi="Garamond" w:cs="Didot"/>
          <w:sz w:val="24"/>
          <w:szCs w:val="24"/>
        </w:rPr>
        <w:t xml:space="preserve"> the relevant</w:t>
      </w:r>
      <w:r w:rsidR="003D49BC" w:rsidRPr="003B2D5E">
        <w:rPr>
          <w:rFonts w:ascii="Garamond" w:hAnsi="Garamond" w:cs="Didot"/>
          <w:sz w:val="24"/>
          <w:szCs w:val="24"/>
        </w:rPr>
        <w:t xml:space="preserve"> </w:t>
      </w:r>
      <w:r w:rsidR="009131CA" w:rsidRPr="003B2D5E">
        <w:rPr>
          <w:rFonts w:ascii="Garamond" w:hAnsi="Garamond" w:cs="Didot"/>
          <w:sz w:val="24"/>
          <w:szCs w:val="24"/>
        </w:rPr>
        <w:t>reasonable principles as just</w:t>
      </w:r>
      <w:r w:rsidR="008F0E88" w:rsidRPr="003B2D5E">
        <w:rPr>
          <w:rFonts w:ascii="Garamond" w:hAnsi="Garamond" w:cs="Didot"/>
          <w:sz w:val="24"/>
          <w:szCs w:val="24"/>
        </w:rPr>
        <w:t>.</w:t>
      </w:r>
      <w:r w:rsidR="00BF0F37" w:rsidRPr="003B2D5E">
        <w:rPr>
          <w:rFonts w:ascii="Garamond" w:hAnsi="Garamond" w:cs="Didot"/>
          <w:sz w:val="24"/>
          <w:szCs w:val="24"/>
        </w:rPr>
        <w:t xml:space="preserve"> At times,</w:t>
      </w:r>
      <w:r w:rsidR="008F24AE" w:rsidRPr="003B2D5E">
        <w:rPr>
          <w:rFonts w:ascii="Garamond" w:hAnsi="Garamond" w:cs="Didot"/>
          <w:sz w:val="24"/>
          <w:szCs w:val="24"/>
        </w:rPr>
        <w:t xml:space="preserve"> as encapsulated in the slogan </w:t>
      </w:r>
      <w:r w:rsidR="00B90DEC" w:rsidRPr="003B2D5E">
        <w:rPr>
          <w:rFonts w:ascii="Garamond" w:hAnsi="Garamond" w:cs="Didot"/>
          <w:sz w:val="24"/>
          <w:szCs w:val="24"/>
        </w:rPr>
        <w:t>“No justice, no peace”</w:t>
      </w:r>
      <w:r w:rsidR="006F37DB" w:rsidRPr="003B2D5E">
        <w:rPr>
          <w:rFonts w:ascii="Garamond" w:hAnsi="Garamond" w:cs="Didot"/>
          <w:sz w:val="24"/>
          <w:szCs w:val="24"/>
        </w:rPr>
        <w:t>,</w:t>
      </w:r>
      <w:r w:rsidR="00BF0F37" w:rsidRPr="003B2D5E">
        <w:rPr>
          <w:rFonts w:ascii="Garamond" w:hAnsi="Garamond" w:cs="Didot"/>
          <w:sz w:val="24"/>
          <w:szCs w:val="24"/>
        </w:rPr>
        <w:t xml:space="preserve"> </w:t>
      </w:r>
      <w:r w:rsidR="007E3164" w:rsidRPr="003B2D5E">
        <w:rPr>
          <w:rFonts w:ascii="Garamond" w:hAnsi="Garamond" w:cs="Didot"/>
          <w:sz w:val="24"/>
          <w:szCs w:val="24"/>
        </w:rPr>
        <w:t>protestors</w:t>
      </w:r>
      <w:r w:rsidR="0079030F" w:rsidRPr="003B2D5E">
        <w:rPr>
          <w:rFonts w:ascii="Garamond" w:hAnsi="Garamond" w:cs="Didot"/>
          <w:sz w:val="24"/>
          <w:szCs w:val="24"/>
        </w:rPr>
        <w:t xml:space="preserve"> </w:t>
      </w:r>
      <w:r w:rsidR="00B90DEC" w:rsidRPr="003B2D5E">
        <w:rPr>
          <w:rFonts w:ascii="Garamond" w:hAnsi="Garamond" w:cs="Didot"/>
          <w:sz w:val="24"/>
          <w:szCs w:val="24"/>
        </w:rPr>
        <w:t xml:space="preserve">explicitly </w:t>
      </w:r>
      <w:r w:rsidR="006D4FB0" w:rsidRPr="003B2D5E">
        <w:rPr>
          <w:rFonts w:ascii="Garamond" w:hAnsi="Garamond" w:cs="Didot"/>
          <w:sz w:val="24"/>
          <w:szCs w:val="24"/>
        </w:rPr>
        <w:t>signal</w:t>
      </w:r>
      <w:r w:rsidR="00AE76A3" w:rsidRPr="003B2D5E">
        <w:rPr>
          <w:rFonts w:ascii="Garamond" w:hAnsi="Garamond" w:cs="Didot"/>
          <w:sz w:val="24"/>
          <w:szCs w:val="24"/>
        </w:rPr>
        <w:t xml:space="preserve"> that they will not stop disruption and violence</w:t>
      </w:r>
      <w:r w:rsidR="00EF48FC" w:rsidRPr="003B2D5E">
        <w:rPr>
          <w:rFonts w:ascii="Garamond" w:hAnsi="Garamond" w:cs="Didot"/>
          <w:sz w:val="24"/>
          <w:szCs w:val="24"/>
        </w:rPr>
        <w:t xml:space="preserve"> until their demands for reform are met</w:t>
      </w:r>
      <w:r w:rsidR="00B90DEC" w:rsidRPr="003B2D5E">
        <w:rPr>
          <w:rFonts w:ascii="Garamond" w:hAnsi="Garamond" w:cs="Didot"/>
          <w:sz w:val="24"/>
          <w:szCs w:val="24"/>
        </w:rPr>
        <w:t xml:space="preserve">, arguably intending </w:t>
      </w:r>
      <w:r w:rsidR="006F37DB" w:rsidRPr="003B2D5E">
        <w:rPr>
          <w:rFonts w:ascii="Garamond" w:hAnsi="Garamond" w:cs="Didot"/>
          <w:sz w:val="24"/>
          <w:szCs w:val="24"/>
        </w:rPr>
        <w:t xml:space="preserve">for them to motivate </w:t>
      </w:r>
      <w:r w:rsidR="009A0C12" w:rsidRPr="003B2D5E">
        <w:rPr>
          <w:rFonts w:ascii="Garamond" w:hAnsi="Garamond" w:cs="Didot"/>
          <w:sz w:val="24"/>
          <w:szCs w:val="24"/>
        </w:rPr>
        <w:t>public officials into action</w:t>
      </w:r>
      <w:r w:rsidR="00EF48FC" w:rsidRPr="003B2D5E">
        <w:rPr>
          <w:rFonts w:ascii="Garamond" w:hAnsi="Garamond" w:cs="Didot"/>
          <w:sz w:val="24"/>
          <w:szCs w:val="24"/>
        </w:rPr>
        <w:t>.</w:t>
      </w:r>
      <w:r w:rsidR="009A0C12" w:rsidRPr="003B2D5E">
        <w:rPr>
          <w:rFonts w:ascii="Garamond" w:hAnsi="Garamond" w:cs="Didot"/>
          <w:sz w:val="24"/>
          <w:szCs w:val="24"/>
        </w:rPr>
        <w:t xml:space="preserve"> </w:t>
      </w:r>
      <w:r w:rsidR="00AE2E7F" w:rsidRPr="003B2D5E">
        <w:rPr>
          <w:rFonts w:ascii="Garamond" w:hAnsi="Garamond" w:cs="Didot"/>
          <w:sz w:val="24"/>
          <w:szCs w:val="24"/>
        </w:rPr>
        <w:t xml:space="preserve">But even when they do not, </w:t>
      </w:r>
      <w:r w:rsidR="00CB533D" w:rsidRPr="003B2D5E">
        <w:rPr>
          <w:rFonts w:ascii="Garamond" w:hAnsi="Garamond" w:cs="Didot"/>
          <w:sz w:val="24"/>
          <w:szCs w:val="24"/>
        </w:rPr>
        <w:t>aiming perhaps to draw</w:t>
      </w:r>
      <w:r w:rsidR="0057474B" w:rsidRPr="003B2D5E">
        <w:rPr>
          <w:rFonts w:ascii="Garamond" w:hAnsi="Garamond" w:cs="Didot"/>
          <w:sz w:val="24"/>
          <w:szCs w:val="24"/>
        </w:rPr>
        <w:t xml:space="preserve"> </w:t>
      </w:r>
      <w:r w:rsidR="00CB533D" w:rsidRPr="003B2D5E">
        <w:rPr>
          <w:rFonts w:ascii="Garamond" w:hAnsi="Garamond" w:cs="Didot"/>
          <w:sz w:val="24"/>
          <w:szCs w:val="24"/>
        </w:rPr>
        <w:t xml:space="preserve">attention to </w:t>
      </w:r>
      <w:r w:rsidR="008C7792" w:rsidRPr="003B2D5E">
        <w:rPr>
          <w:rFonts w:ascii="Garamond" w:hAnsi="Garamond" w:cs="Didot"/>
          <w:sz w:val="24"/>
          <w:szCs w:val="24"/>
        </w:rPr>
        <w:t xml:space="preserve">what they see as </w:t>
      </w:r>
      <w:r w:rsidR="009A7699" w:rsidRPr="003B2D5E">
        <w:rPr>
          <w:rFonts w:ascii="Garamond" w:hAnsi="Garamond" w:cs="Didot"/>
          <w:sz w:val="24"/>
          <w:szCs w:val="24"/>
        </w:rPr>
        <w:t>a</w:t>
      </w:r>
      <w:r w:rsidR="008C7792" w:rsidRPr="003B2D5E">
        <w:rPr>
          <w:rFonts w:ascii="Garamond" w:hAnsi="Garamond" w:cs="Didot"/>
          <w:sz w:val="24"/>
          <w:szCs w:val="24"/>
        </w:rPr>
        <w:t xml:space="preserve"> serious</w:t>
      </w:r>
      <w:r w:rsidR="009A7699" w:rsidRPr="003B2D5E">
        <w:rPr>
          <w:rFonts w:ascii="Garamond" w:hAnsi="Garamond" w:cs="Didot"/>
          <w:sz w:val="24"/>
          <w:szCs w:val="24"/>
        </w:rPr>
        <w:t xml:space="preserve"> </w:t>
      </w:r>
      <w:r w:rsidR="00A050F1" w:rsidRPr="003B2D5E">
        <w:rPr>
          <w:rFonts w:ascii="Garamond" w:hAnsi="Garamond" w:cs="Didot"/>
          <w:sz w:val="24"/>
          <w:szCs w:val="24"/>
        </w:rPr>
        <w:t>wrong</w:t>
      </w:r>
      <w:r w:rsidR="009A7699" w:rsidRPr="003B2D5E">
        <w:rPr>
          <w:rFonts w:ascii="Garamond" w:hAnsi="Garamond" w:cs="Didot"/>
          <w:sz w:val="24"/>
          <w:szCs w:val="24"/>
        </w:rPr>
        <w:t>,</w:t>
      </w:r>
      <w:r w:rsidR="009807FE" w:rsidRPr="003B2D5E">
        <w:rPr>
          <w:rFonts w:ascii="Garamond" w:hAnsi="Garamond" w:cs="Didot"/>
          <w:sz w:val="24"/>
          <w:szCs w:val="24"/>
        </w:rPr>
        <w:t xml:space="preserve"> </w:t>
      </w:r>
      <w:r w:rsidR="00EE3DF6" w:rsidRPr="003B2D5E">
        <w:rPr>
          <w:rFonts w:ascii="Garamond" w:hAnsi="Garamond" w:cs="Didot"/>
          <w:sz w:val="24"/>
          <w:szCs w:val="24"/>
        </w:rPr>
        <w:t xml:space="preserve">the threat of continuing </w:t>
      </w:r>
      <w:r w:rsidR="00522020" w:rsidRPr="003B2D5E">
        <w:rPr>
          <w:rFonts w:ascii="Garamond" w:hAnsi="Garamond" w:cs="Didot"/>
          <w:sz w:val="24"/>
          <w:szCs w:val="24"/>
        </w:rPr>
        <w:t>disruption and violence</w:t>
      </w:r>
      <w:r w:rsidR="00EF48FC" w:rsidRPr="003B2D5E">
        <w:rPr>
          <w:rFonts w:ascii="Garamond" w:hAnsi="Garamond" w:cs="Didot"/>
          <w:sz w:val="24"/>
          <w:szCs w:val="24"/>
        </w:rPr>
        <w:t xml:space="preserve"> </w:t>
      </w:r>
      <w:r w:rsidR="00DB7891" w:rsidRPr="003B2D5E">
        <w:rPr>
          <w:rFonts w:ascii="Garamond" w:hAnsi="Garamond" w:cs="Didot"/>
          <w:sz w:val="24"/>
          <w:szCs w:val="24"/>
        </w:rPr>
        <w:t>remain</w:t>
      </w:r>
      <w:r w:rsidR="00EE3DF6" w:rsidRPr="003B2D5E">
        <w:rPr>
          <w:rFonts w:ascii="Garamond" w:hAnsi="Garamond" w:cs="Didot"/>
          <w:sz w:val="24"/>
          <w:szCs w:val="24"/>
        </w:rPr>
        <w:t>s a</w:t>
      </w:r>
      <w:r w:rsidR="00DB7891" w:rsidRPr="003B2D5E">
        <w:rPr>
          <w:rFonts w:ascii="Garamond" w:hAnsi="Garamond" w:cs="Didot"/>
          <w:sz w:val="24"/>
          <w:szCs w:val="24"/>
        </w:rPr>
        <w:t xml:space="preserve"> strongly motivating force </w:t>
      </w:r>
      <w:r w:rsidR="0048312A" w:rsidRPr="003B2D5E">
        <w:rPr>
          <w:rFonts w:ascii="Garamond" w:hAnsi="Garamond" w:cs="Didot"/>
          <w:sz w:val="24"/>
          <w:szCs w:val="24"/>
        </w:rPr>
        <w:t xml:space="preserve">that </w:t>
      </w:r>
      <w:r w:rsidR="00EE3DF6" w:rsidRPr="003B2D5E">
        <w:rPr>
          <w:rFonts w:ascii="Garamond" w:hAnsi="Garamond" w:cs="Didot"/>
          <w:sz w:val="24"/>
          <w:szCs w:val="24"/>
        </w:rPr>
        <w:t xml:space="preserve">significantly </w:t>
      </w:r>
      <w:r w:rsidR="0048312A" w:rsidRPr="003B2D5E">
        <w:rPr>
          <w:rFonts w:ascii="Garamond" w:hAnsi="Garamond" w:cs="Didot"/>
          <w:sz w:val="24"/>
          <w:szCs w:val="24"/>
        </w:rPr>
        <w:t>increase</w:t>
      </w:r>
      <w:r w:rsidR="00EE3DF6" w:rsidRPr="003B2D5E">
        <w:rPr>
          <w:rFonts w:ascii="Garamond" w:hAnsi="Garamond" w:cs="Didot"/>
          <w:sz w:val="24"/>
          <w:szCs w:val="24"/>
        </w:rPr>
        <w:t>s</w:t>
      </w:r>
      <w:r w:rsidR="0048312A" w:rsidRPr="003B2D5E">
        <w:rPr>
          <w:rFonts w:ascii="Garamond" w:hAnsi="Garamond" w:cs="Didot"/>
          <w:sz w:val="24"/>
          <w:szCs w:val="24"/>
        </w:rPr>
        <w:t xml:space="preserve"> the chances </w:t>
      </w:r>
      <w:r w:rsidR="00180EA9" w:rsidRPr="003B2D5E">
        <w:rPr>
          <w:rFonts w:ascii="Garamond" w:hAnsi="Garamond" w:cs="Didot"/>
          <w:sz w:val="24"/>
          <w:szCs w:val="24"/>
        </w:rPr>
        <w:t xml:space="preserve">that public officials </w:t>
      </w:r>
      <w:r w:rsidR="008C7792" w:rsidRPr="003B2D5E">
        <w:rPr>
          <w:rFonts w:ascii="Garamond" w:hAnsi="Garamond" w:cs="Didot"/>
          <w:sz w:val="24"/>
          <w:szCs w:val="24"/>
        </w:rPr>
        <w:t xml:space="preserve">will turn away from their </w:t>
      </w:r>
      <w:r w:rsidR="00B43761" w:rsidRPr="003B2D5E">
        <w:rPr>
          <w:rFonts w:ascii="Garamond" w:hAnsi="Garamond" w:cs="Didot"/>
          <w:sz w:val="24"/>
          <w:szCs w:val="24"/>
        </w:rPr>
        <w:t>beliefs about</w:t>
      </w:r>
      <w:r w:rsidR="008C7792" w:rsidRPr="003B2D5E">
        <w:rPr>
          <w:rFonts w:ascii="Garamond" w:hAnsi="Garamond" w:cs="Didot"/>
          <w:sz w:val="24"/>
          <w:szCs w:val="24"/>
        </w:rPr>
        <w:t xml:space="preserve"> justice</w:t>
      </w:r>
      <w:r w:rsidR="0057343C" w:rsidRPr="003B2D5E">
        <w:rPr>
          <w:rFonts w:ascii="Garamond" w:hAnsi="Garamond" w:cs="Didot"/>
          <w:sz w:val="24"/>
          <w:szCs w:val="24"/>
        </w:rPr>
        <w:t xml:space="preserve"> </w:t>
      </w:r>
      <w:r w:rsidR="00404837" w:rsidRPr="003B2D5E">
        <w:rPr>
          <w:rFonts w:ascii="Garamond" w:hAnsi="Garamond" w:cs="Didot"/>
          <w:sz w:val="24"/>
          <w:szCs w:val="24"/>
        </w:rPr>
        <w:t>to</w:t>
      </w:r>
      <w:r w:rsidR="009F025F" w:rsidRPr="003B2D5E">
        <w:rPr>
          <w:rFonts w:ascii="Garamond" w:hAnsi="Garamond" w:cs="Didot"/>
          <w:sz w:val="24"/>
          <w:szCs w:val="24"/>
        </w:rPr>
        <w:t xml:space="preserve"> give in to </w:t>
      </w:r>
      <w:r w:rsidR="00EE3DF6" w:rsidRPr="003B2D5E">
        <w:rPr>
          <w:rFonts w:ascii="Garamond" w:hAnsi="Garamond" w:cs="Didot"/>
          <w:sz w:val="24"/>
          <w:szCs w:val="24"/>
        </w:rPr>
        <w:t>it</w:t>
      </w:r>
      <w:r w:rsidR="009F025F" w:rsidRPr="003B2D5E">
        <w:rPr>
          <w:rFonts w:ascii="Garamond" w:hAnsi="Garamond" w:cs="Didot"/>
          <w:sz w:val="24"/>
          <w:szCs w:val="24"/>
        </w:rPr>
        <w:t>.</w:t>
      </w:r>
      <w:r w:rsidR="0079030F" w:rsidRPr="003B2D5E">
        <w:rPr>
          <w:rFonts w:ascii="Garamond" w:hAnsi="Garamond" w:cs="Didot"/>
          <w:sz w:val="24"/>
          <w:szCs w:val="24"/>
        </w:rPr>
        <w:t xml:space="preserve"> </w:t>
      </w:r>
      <w:r w:rsidR="00F21750" w:rsidRPr="003B2D5E">
        <w:rPr>
          <w:rFonts w:ascii="Garamond" w:hAnsi="Garamond" w:cs="Didot"/>
          <w:sz w:val="24"/>
          <w:szCs w:val="24"/>
        </w:rPr>
        <w:t xml:space="preserve">As mentioned above, </w:t>
      </w:r>
      <w:r w:rsidR="008F0E88" w:rsidRPr="003B2D5E">
        <w:rPr>
          <w:rFonts w:ascii="Garamond" w:hAnsi="Garamond" w:cs="Didot"/>
          <w:sz w:val="24"/>
          <w:szCs w:val="24"/>
        </w:rPr>
        <w:t xml:space="preserve">PR is </w:t>
      </w:r>
      <w:r w:rsidR="004A3FB0" w:rsidRPr="003B2D5E">
        <w:rPr>
          <w:rFonts w:ascii="Garamond" w:hAnsi="Garamond" w:cs="Didot"/>
          <w:sz w:val="24"/>
          <w:szCs w:val="24"/>
        </w:rPr>
        <w:t xml:space="preserve">at the core of </w:t>
      </w:r>
      <w:r w:rsidR="004D2311" w:rsidRPr="003B2D5E">
        <w:rPr>
          <w:rFonts w:ascii="Garamond" w:hAnsi="Garamond" w:cs="Didot"/>
          <w:sz w:val="24"/>
          <w:szCs w:val="24"/>
        </w:rPr>
        <w:t xml:space="preserve">Rawls’s account of </w:t>
      </w:r>
      <w:r w:rsidR="00D55854" w:rsidRPr="003B2D5E">
        <w:rPr>
          <w:rFonts w:ascii="Garamond" w:hAnsi="Garamond" w:cs="Didot"/>
          <w:sz w:val="24"/>
          <w:szCs w:val="24"/>
        </w:rPr>
        <w:t>the measures promoting</w:t>
      </w:r>
      <w:r w:rsidR="008F0E88" w:rsidRPr="003B2D5E">
        <w:rPr>
          <w:rFonts w:ascii="Garamond" w:hAnsi="Garamond" w:cs="Didot"/>
          <w:sz w:val="24"/>
          <w:szCs w:val="24"/>
        </w:rPr>
        <w:t xml:space="preserve"> political autonomy</w:t>
      </w:r>
      <w:r w:rsidR="00F21750" w:rsidRPr="003B2D5E">
        <w:rPr>
          <w:rFonts w:ascii="Garamond" w:hAnsi="Garamond" w:cs="Didot"/>
          <w:sz w:val="24"/>
          <w:szCs w:val="24"/>
        </w:rPr>
        <w:t>. Hence,</w:t>
      </w:r>
      <w:r w:rsidR="008F0E88" w:rsidRPr="003B2D5E">
        <w:rPr>
          <w:rFonts w:ascii="Garamond" w:hAnsi="Garamond" w:cs="Didot"/>
          <w:sz w:val="24"/>
          <w:szCs w:val="24"/>
        </w:rPr>
        <w:t xml:space="preserve"> it seems logical to infer </w:t>
      </w:r>
      <w:r w:rsidR="008F0E88" w:rsidRPr="003B2D5E">
        <w:rPr>
          <w:rFonts w:ascii="Garamond" w:hAnsi="Garamond" w:cs="Didot"/>
          <w:sz w:val="24"/>
          <w:szCs w:val="24"/>
        </w:rPr>
        <w:lastRenderedPageBreak/>
        <w:t>that PR</w:t>
      </w:r>
      <w:r w:rsidR="00D55854" w:rsidRPr="003B2D5E">
        <w:rPr>
          <w:rFonts w:ascii="Garamond" w:hAnsi="Garamond" w:cs="Didot"/>
          <w:sz w:val="24"/>
          <w:szCs w:val="24"/>
        </w:rPr>
        <w:t xml:space="preserve"> should</w:t>
      </w:r>
      <w:r w:rsidR="003D2DC1" w:rsidRPr="003B2D5E">
        <w:rPr>
          <w:rFonts w:ascii="Garamond" w:hAnsi="Garamond" w:cs="Didot"/>
          <w:sz w:val="24"/>
          <w:szCs w:val="24"/>
        </w:rPr>
        <w:t xml:space="preserve"> therefore</w:t>
      </w:r>
      <w:r w:rsidR="008F0E88" w:rsidRPr="003B2D5E">
        <w:rPr>
          <w:rFonts w:ascii="Garamond" w:hAnsi="Garamond" w:cs="Didot"/>
          <w:sz w:val="24"/>
          <w:szCs w:val="24"/>
        </w:rPr>
        <w:t xml:space="preserve"> prohibit disruption and</w:t>
      </w:r>
      <w:r w:rsidR="00316A61" w:rsidRPr="003B2D5E">
        <w:rPr>
          <w:rFonts w:ascii="Garamond" w:hAnsi="Garamond" w:cs="Didot"/>
          <w:sz w:val="24"/>
          <w:szCs w:val="24"/>
        </w:rPr>
        <w:t xml:space="preserve"> </w:t>
      </w:r>
      <w:r w:rsidR="008F0E88" w:rsidRPr="003B2D5E">
        <w:rPr>
          <w:rFonts w:ascii="Garamond" w:hAnsi="Garamond" w:cs="Didot"/>
          <w:sz w:val="24"/>
          <w:szCs w:val="24"/>
        </w:rPr>
        <w:t>violence, constraining not only the justifications but also the means deployed in pursuing political change.</w:t>
      </w:r>
      <w:r w:rsidR="000B2805" w:rsidRPr="003B2D5E">
        <w:rPr>
          <w:rStyle w:val="FootnoteReference"/>
          <w:rFonts w:ascii="Garamond" w:hAnsi="Garamond" w:cs="Didot"/>
          <w:sz w:val="24"/>
          <w:szCs w:val="24"/>
        </w:rPr>
        <w:footnoteReference w:id="4"/>
      </w:r>
    </w:p>
    <w:p w14:paraId="1EA18196" w14:textId="0C1ABB8E" w:rsidR="00850D3F" w:rsidRPr="003B2D5E" w:rsidRDefault="00C651DF" w:rsidP="007C6FF4">
      <w:pPr>
        <w:tabs>
          <w:tab w:val="left" w:pos="7088"/>
        </w:tabs>
        <w:spacing w:after="0" w:line="480" w:lineRule="auto"/>
        <w:ind w:firstLine="567"/>
        <w:jc w:val="both"/>
        <w:rPr>
          <w:rFonts w:ascii="Garamond" w:hAnsi="Garamond" w:cs="Didot"/>
          <w:sz w:val="24"/>
          <w:szCs w:val="24"/>
        </w:rPr>
      </w:pPr>
      <w:r w:rsidRPr="003B2D5E">
        <w:rPr>
          <w:rFonts w:ascii="Garamond" w:hAnsi="Garamond" w:cs="Didot"/>
          <w:sz w:val="24"/>
          <w:szCs w:val="24"/>
        </w:rPr>
        <w:t>A</w:t>
      </w:r>
      <w:r w:rsidR="0012113E" w:rsidRPr="003B2D5E">
        <w:rPr>
          <w:rFonts w:ascii="Garamond" w:hAnsi="Garamond" w:cs="Didot"/>
          <w:sz w:val="24"/>
          <w:szCs w:val="24"/>
        </w:rPr>
        <w:t xml:space="preserve">dmittedly, </w:t>
      </w:r>
      <w:r w:rsidR="00654AA5" w:rsidRPr="003B2D5E">
        <w:rPr>
          <w:rFonts w:ascii="Garamond" w:hAnsi="Garamond" w:cs="Didot"/>
          <w:sz w:val="24"/>
          <w:szCs w:val="24"/>
        </w:rPr>
        <w:t>if</w:t>
      </w:r>
      <w:r w:rsidR="006C569F" w:rsidRPr="003B2D5E">
        <w:rPr>
          <w:rFonts w:ascii="Garamond" w:hAnsi="Garamond" w:cs="Didot"/>
          <w:sz w:val="24"/>
          <w:szCs w:val="24"/>
        </w:rPr>
        <w:t xml:space="preserve"> p</w:t>
      </w:r>
      <w:r w:rsidR="007F58BC" w:rsidRPr="003B2D5E">
        <w:rPr>
          <w:rFonts w:ascii="Garamond" w:hAnsi="Garamond" w:cs="Didot"/>
          <w:sz w:val="24"/>
          <w:szCs w:val="24"/>
        </w:rPr>
        <w:t xml:space="preserve">rotestors </w:t>
      </w:r>
      <w:r w:rsidR="00CE0FB8" w:rsidRPr="003B2D5E">
        <w:rPr>
          <w:rFonts w:ascii="Garamond" w:hAnsi="Garamond" w:cs="Didot"/>
          <w:sz w:val="24"/>
          <w:szCs w:val="24"/>
        </w:rPr>
        <w:t xml:space="preserve">are fighting less than reasonably just </w:t>
      </w:r>
      <w:r w:rsidR="003464A6" w:rsidRPr="003B2D5E">
        <w:rPr>
          <w:rFonts w:ascii="Garamond" w:hAnsi="Garamond" w:cs="Didot"/>
          <w:sz w:val="24"/>
          <w:szCs w:val="24"/>
        </w:rPr>
        <w:t>institutions,</w:t>
      </w:r>
      <w:r w:rsidR="00225BBB" w:rsidRPr="003B2D5E">
        <w:rPr>
          <w:rFonts w:ascii="Garamond" w:hAnsi="Garamond" w:cs="Didot"/>
          <w:sz w:val="24"/>
          <w:szCs w:val="24"/>
        </w:rPr>
        <w:t xml:space="preserve"> </w:t>
      </w:r>
      <w:r w:rsidR="00151D48" w:rsidRPr="003B2D5E">
        <w:rPr>
          <w:rFonts w:ascii="Garamond" w:hAnsi="Garamond" w:cs="Didot"/>
          <w:sz w:val="24"/>
          <w:szCs w:val="24"/>
        </w:rPr>
        <w:t xml:space="preserve">violating </w:t>
      </w:r>
      <w:r w:rsidR="00347022" w:rsidRPr="003B2D5E">
        <w:rPr>
          <w:rFonts w:ascii="Garamond" w:hAnsi="Garamond" w:cs="Didot"/>
          <w:sz w:val="24"/>
          <w:szCs w:val="24"/>
        </w:rPr>
        <w:t>the</w:t>
      </w:r>
      <w:r w:rsidR="00151D48" w:rsidRPr="003B2D5E">
        <w:rPr>
          <w:rFonts w:ascii="Garamond" w:hAnsi="Garamond" w:cs="Didot"/>
          <w:sz w:val="24"/>
          <w:szCs w:val="24"/>
        </w:rPr>
        <w:t xml:space="preserve"> motivational element of public officials’ </w:t>
      </w:r>
      <w:r w:rsidR="002D3EAF" w:rsidRPr="003B2D5E">
        <w:rPr>
          <w:rFonts w:ascii="Garamond" w:hAnsi="Garamond" w:cs="Didot"/>
          <w:sz w:val="24"/>
          <w:szCs w:val="24"/>
        </w:rPr>
        <w:t xml:space="preserve">political </w:t>
      </w:r>
      <w:r w:rsidR="00151D48" w:rsidRPr="003B2D5E">
        <w:rPr>
          <w:rFonts w:ascii="Garamond" w:hAnsi="Garamond" w:cs="Didot"/>
          <w:sz w:val="24"/>
          <w:szCs w:val="24"/>
        </w:rPr>
        <w:t xml:space="preserve">autonomy through </w:t>
      </w:r>
      <w:r w:rsidR="000D4A33" w:rsidRPr="003B2D5E">
        <w:rPr>
          <w:rFonts w:ascii="Garamond" w:hAnsi="Garamond" w:cs="Didot"/>
          <w:sz w:val="24"/>
          <w:szCs w:val="24"/>
        </w:rPr>
        <w:t xml:space="preserve">disruption and violence might </w:t>
      </w:r>
      <w:r w:rsidR="00D51658" w:rsidRPr="003B2D5E">
        <w:rPr>
          <w:rFonts w:ascii="Garamond" w:hAnsi="Garamond" w:cs="Didot"/>
          <w:sz w:val="24"/>
          <w:szCs w:val="24"/>
        </w:rPr>
        <w:t xml:space="preserve">increase </w:t>
      </w:r>
      <w:r w:rsidR="00DF1602" w:rsidRPr="003B2D5E">
        <w:rPr>
          <w:rFonts w:ascii="Garamond" w:hAnsi="Garamond" w:cs="Didot"/>
          <w:sz w:val="24"/>
          <w:szCs w:val="24"/>
        </w:rPr>
        <w:t xml:space="preserve">the </w:t>
      </w:r>
      <w:r w:rsidR="00621067" w:rsidRPr="003B2D5E">
        <w:rPr>
          <w:rFonts w:ascii="Garamond" w:hAnsi="Garamond" w:cs="Didot"/>
          <w:sz w:val="24"/>
          <w:szCs w:val="24"/>
        </w:rPr>
        <w:t>political autonomy</w:t>
      </w:r>
      <w:r w:rsidR="00DF1602" w:rsidRPr="003B2D5E">
        <w:rPr>
          <w:rFonts w:ascii="Garamond" w:hAnsi="Garamond" w:cs="Didot"/>
          <w:sz w:val="24"/>
          <w:szCs w:val="24"/>
        </w:rPr>
        <w:t xml:space="preserve"> of those </w:t>
      </w:r>
      <w:r w:rsidR="006E4E69" w:rsidRPr="003B2D5E">
        <w:rPr>
          <w:rFonts w:ascii="Garamond" w:hAnsi="Garamond" w:cs="Didot"/>
          <w:sz w:val="24"/>
          <w:szCs w:val="24"/>
        </w:rPr>
        <w:t>very officials</w:t>
      </w:r>
      <w:r w:rsidR="00621067" w:rsidRPr="003B2D5E">
        <w:rPr>
          <w:rFonts w:ascii="Garamond" w:hAnsi="Garamond" w:cs="Didot"/>
          <w:sz w:val="24"/>
          <w:szCs w:val="24"/>
        </w:rPr>
        <w:t xml:space="preserve"> </w:t>
      </w:r>
      <w:r w:rsidR="00FE19AC" w:rsidRPr="003B2D5E">
        <w:rPr>
          <w:rFonts w:ascii="Garamond" w:hAnsi="Garamond" w:cs="Didot"/>
          <w:sz w:val="24"/>
          <w:szCs w:val="24"/>
        </w:rPr>
        <w:t>i</w:t>
      </w:r>
      <w:r w:rsidR="00621067" w:rsidRPr="003B2D5E">
        <w:rPr>
          <w:rFonts w:ascii="Garamond" w:hAnsi="Garamond" w:cs="Didot"/>
          <w:sz w:val="24"/>
          <w:szCs w:val="24"/>
        </w:rPr>
        <w:t>n its institutional dimension</w:t>
      </w:r>
      <w:r w:rsidRPr="003B2D5E">
        <w:rPr>
          <w:rFonts w:ascii="Garamond" w:hAnsi="Garamond" w:cs="Didot"/>
          <w:sz w:val="24"/>
          <w:szCs w:val="24"/>
        </w:rPr>
        <w:t>. This is because</w:t>
      </w:r>
      <w:r w:rsidR="009D7963" w:rsidRPr="003B2D5E">
        <w:rPr>
          <w:rFonts w:ascii="Garamond" w:hAnsi="Garamond" w:cs="Didot"/>
          <w:sz w:val="24"/>
          <w:szCs w:val="24"/>
        </w:rPr>
        <w:t xml:space="preserve"> if protests are </w:t>
      </w:r>
      <w:r w:rsidRPr="003B2D5E">
        <w:rPr>
          <w:rFonts w:ascii="Garamond" w:hAnsi="Garamond" w:cs="Didot"/>
          <w:sz w:val="24"/>
          <w:szCs w:val="24"/>
        </w:rPr>
        <w:t xml:space="preserve">successful, </w:t>
      </w:r>
      <w:r w:rsidR="00B579B0" w:rsidRPr="003B2D5E">
        <w:rPr>
          <w:rFonts w:ascii="Garamond" w:hAnsi="Garamond" w:cs="Didot"/>
          <w:sz w:val="24"/>
          <w:szCs w:val="24"/>
        </w:rPr>
        <w:t xml:space="preserve">officials will live under more just institutions. </w:t>
      </w:r>
      <w:r w:rsidR="00E95E6B" w:rsidRPr="003B2D5E">
        <w:rPr>
          <w:rFonts w:ascii="Garamond" w:hAnsi="Garamond" w:cs="Didot"/>
          <w:sz w:val="24"/>
          <w:szCs w:val="24"/>
        </w:rPr>
        <w:t>Consequently, o</w:t>
      </w:r>
      <w:r w:rsidR="00935D63" w:rsidRPr="003B2D5E">
        <w:rPr>
          <w:rFonts w:ascii="Garamond" w:hAnsi="Garamond" w:cs="Didot"/>
          <w:sz w:val="24"/>
          <w:szCs w:val="24"/>
        </w:rPr>
        <w:t xml:space="preserve">ne might </w:t>
      </w:r>
      <w:r w:rsidR="00935D63" w:rsidRPr="003B2D5E">
        <w:rPr>
          <w:rFonts w:ascii="Garamond" w:hAnsi="Garamond" w:cs="Didot"/>
          <w:sz w:val="24"/>
          <w:szCs w:val="24"/>
        </w:rPr>
        <w:lastRenderedPageBreak/>
        <w:t xml:space="preserve">worry that </w:t>
      </w:r>
      <w:r w:rsidR="00012517" w:rsidRPr="003B2D5E">
        <w:rPr>
          <w:rFonts w:ascii="Garamond" w:hAnsi="Garamond" w:cs="Didot"/>
          <w:sz w:val="24"/>
          <w:szCs w:val="24"/>
        </w:rPr>
        <w:t xml:space="preserve">we </w:t>
      </w:r>
      <w:r w:rsidR="0096599F" w:rsidRPr="003B2D5E">
        <w:rPr>
          <w:rFonts w:ascii="Garamond" w:hAnsi="Garamond" w:cs="Didot"/>
          <w:sz w:val="24"/>
          <w:szCs w:val="24"/>
        </w:rPr>
        <w:t>are</w:t>
      </w:r>
      <w:r w:rsidR="006713EB" w:rsidRPr="003B2D5E">
        <w:rPr>
          <w:rFonts w:ascii="Garamond" w:hAnsi="Garamond" w:cs="Didot"/>
          <w:sz w:val="24"/>
          <w:szCs w:val="24"/>
        </w:rPr>
        <w:t xml:space="preserve"> here</w:t>
      </w:r>
      <w:r w:rsidR="0096599F" w:rsidRPr="003B2D5E">
        <w:rPr>
          <w:rFonts w:ascii="Garamond" w:hAnsi="Garamond" w:cs="Didot"/>
          <w:sz w:val="24"/>
          <w:szCs w:val="24"/>
        </w:rPr>
        <w:t xml:space="preserve"> assuming</w:t>
      </w:r>
      <w:r w:rsidR="00012517" w:rsidRPr="003B2D5E">
        <w:rPr>
          <w:rFonts w:ascii="Garamond" w:hAnsi="Garamond" w:cs="Didot"/>
          <w:sz w:val="24"/>
          <w:szCs w:val="24"/>
        </w:rPr>
        <w:t xml:space="preserve"> without any argument that </w:t>
      </w:r>
      <w:r w:rsidR="001F0944" w:rsidRPr="003B2D5E">
        <w:rPr>
          <w:rFonts w:ascii="Garamond" w:hAnsi="Garamond" w:cs="Didot"/>
          <w:sz w:val="24"/>
          <w:szCs w:val="24"/>
        </w:rPr>
        <w:t xml:space="preserve">in case of conflict, the motivational </w:t>
      </w:r>
      <w:r w:rsidR="00092236" w:rsidRPr="003B2D5E">
        <w:rPr>
          <w:rFonts w:ascii="Garamond" w:hAnsi="Garamond" w:cs="Didot"/>
          <w:sz w:val="24"/>
          <w:szCs w:val="24"/>
        </w:rPr>
        <w:t>element</w:t>
      </w:r>
      <w:r w:rsidR="001F0944" w:rsidRPr="003B2D5E">
        <w:rPr>
          <w:rFonts w:ascii="Garamond" w:hAnsi="Garamond" w:cs="Didot"/>
          <w:sz w:val="24"/>
          <w:szCs w:val="24"/>
        </w:rPr>
        <w:t xml:space="preserve"> should </w:t>
      </w:r>
      <w:r w:rsidR="006F621B" w:rsidRPr="003B2D5E">
        <w:rPr>
          <w:rFonts w:ascii="Garamond" w:hAnsi="Garamond" w:cs="Didot"/>
          <w:sz w:val="24"/>
          <w:szCs w:val="24"/>
        </w:rPr>
        <w:t>be given</w:t>
      </w:r>
      <w:r w:rsidR="00632EE9" w:rsidRPr="003B2D5E">
        <w:rPr>
          <w:rFonts w:ascii="Garamond" w:hAnsi="Garamond" w:cs="Didot"/>
          <w:sz w:val="24"/>
          <w:szCs w:val="24"/>
        </w:rPr>
        <w:t xml:space="preserve"> priority</w:t>
      </w:r>
      <w:r w:rsidR="001F0944" w:rsidRPr="003B2D5E">
        <w:rPr>
          <w:rFonts w:ascii="Garamond" w:hAnsi="Garamond" w:cs="Didot"/>
          <w:sz w:val="24"/>
          <w:szCs w:val="24"/>
        </w:rPr>
        <w:t xml:space="preserve"> and </w:t>
      </w:r>
      <w:r w:rsidR="0055258F" w:rsidRPr="003B2D5E">
        <w:rPr>
          <w:rFonts w:ascii="Garamond" w:hAnsi="Garamond" w:cs="Didot"/>
          <w:sz w:val="24"/>
          <w:szCs w:val="24"/>
        </w:rPr>
        <w:t xml:space="preserve">disruption and violence forbidden. </w:t>
      </w:r>
      <w:r w:rsidR="003145BD" w:rsidRPr="003B2D5E">
        <w:rPr>
          <w:rFonts w:ascii="Garamond" w:hAnsi="Garamond" w:cs="Didot"/>
          <w:sz w:val="24"/>
          <w:szCs w:val="24"/>
        </w:rPr>
        <w:t xml:space="preserve">As will become clear in the following sections, </w:t>
      </w:r>
      <w:r w:rsidR="00F4501D" w:rsidRPr="003B2D5E">
        <w:rPr>
          <w:rFonts w:ascii="Garamond" w:hAnsi="Garamond" w:cs="Didot"/>
          <w:sz w:val="24"/>
          <w:szCs w:val="24"/>
        </w:rPr>
        <w:t xml:space="preserve">our </w:t>
      </w:r>
      <w:r w:rsidR="000F6225" w:rsidRPr="003B2D5E">
        <w:rPr>
          <w:rFonts w:ascii="Garamond" w:hAnsi="Garamond" w:cs="Didot"/>
          <w:sz w:val="24"/>
          <w:szCs w:val="24"/>
        </w:rPr>
        <w:t>argument</w:t>
      </w:r>
      <w:r w:rsidR="00F4501D" w:rsidRPr="003B2D5E">
        <w:rPr>
          <w:rFonts w:ascii="Garamond" w:hAnsi="Garamond" w:cs="Didot"/>
          <w:sz w:val="24"/>
          <w:szCs w:val="24"/>
        </w:rPr>
        <w:t xml:space="preserve"> </w:t>
      </w:r>
      <w:r w:rsidR="000845C8" w:rsidRPr="003B2D5E">
        <w:rPr>
          <w:rFonts w:ascii="Garamond" w:hAnsi="Garamond" w:cs="Didot"/>
          <w:sz w:val="24"/>
          <w:szCs w:val="24"/>
        </w:rPr>
        <w:t xml:space="preserve">actually </w:t>
      </w:r>
      <w:r w:rsidR="00F4501D" w:rsidRPr="003B2D5E">
        <w:rPr>
          <w:rFonts w:ascii="Garamond" w:hAnsi="Garamond" w:cs="Didot"/>
          <w:sz w:val="24"/>
          <w:szCs w:val="24"/>
        </w:rPr>
        <w:t>pulls in the opposite direction</w:t>
      </w:r>
      <w:r w:rsidR="006F2F09" w:rsidRPr="003B2D5E">
        <w:rPr>
          <w:rFonts w:ascii="Garamond" w:hAnsi="Garamond" w:cs="Didot"/>
          <w:sz w:val="24"/>
          <w:szCs w:val="24"/>
        </w:rPr>
        <w:t xml:space="preserve">. </w:t>
      </w:r>
      <w:r w:rsidR="005F51E5" w:rsidRPr="003B2D5E">
        <w:rPr>
          <w:rFonts w:ascii="Garamond" w:hAnsi="Garamond" w:cs="Didot"/>
          <w:sz w:val="24"/>
          <w:szCs w:val="24"/>
        </w:rPr>
        <w:t xml:space="preserve">Our goal is </w:t>
      </w:r>
      <w:r w:rsidR="002D5BCE" w:rsidRPr="003B2D5E">
        <w:rPr>
          <w:rFonts w:ascii="Garamond" w:hAnsi="Garamond" w:cs="Didot"/>
          <w:sz w:val="24"/>
          <w:szCs w:val="24"/>
        </w:rPr>
        <w:t xml:space="preserve">to demonstrate that </w:t>
      </w:r>
      <w:r w:rsidR="008605BD" w:rsidRPr="003B2D5E">
        <w:rPr>
          <w:rFonts w:ascii="Garamond" w:hAnsi="Garamond" w:cs="Didot"/>
          <w:sz w:val="24"/>
          <w:szCs w:val="24"/>
        </w:rPr>
        <w:t>under certain circumstances, protestors</w:t>
      </w:r>
      <w:r w:rsidR="002D5BCE" w:rsidRPr="003B2D5E">
        <w:rPr>
          <w:rFonts w:ascii="Garamond" w:hAnsi="Garamond" w:cs="Didot"/>
          <w:sz w:val="24"/>
          <w:szCs w:val="24"/>
        </w:rPr>
        <w:t xml:space="preserve"> are relieved of the duty </w:t>
      </w:r>
      <w:r w:rsidR="00C91FA1" w:rsidRPr="003B2D5E">
        <w:rPr>
          <w:rFonts w:ascii="Garamond" w:hAnsi="Garamond" w:cs="Didot"/>
          <w:sz w:val="24"/>
          <w:szCs w:val="24"/>
        </w:rPr>
        <w:t>to obey</w:t>
      </w:r>
      <w:r w:rsidR="002D5BCE" w:rsidRPr="003B2D5E">
        <w:rPr>
          <w:rFonts w:ascii="Garamond" w:hAnsi="Garamond" w:cs="Didot"/>
          <w:sz w:val="24"/>
          <w:szCs w:val="24"/>
        </w:rPr>
        <w:t xml:space="preserve"> </w:t>
      </w:r>
      <w:r w:rsidR="00684BA0" w:rsidRPr="003B2D5E">
        <w:rPr>
          <w:rFonts w:ascii="Garamond" w:hAnsi="Garamond" w:cs="Didot"/>
          <w:sz w:val="24"/>
          <w:szCs w:val="24"/>
        </w:rPr>
        <w:t>PR</w:t>
      </w:r>
      <w:r w:rsidR="00AB137E" w:rsidRPr="003B2D5E">
        <w:rPr>
          <w:rFonts w:ascii="Garamond" w:hAnsi="Garamond" w:cs="Didot"/>
          <w:sz w:val="24"/>
          <w:szCs w:val="24"/>
        </w:rPr>
        <w:t xml:space="preserve"> and therefore allowed to resort to disrupti</w:t>
      </w:r>
      <w:r w:rsidR="001F6C14" w:rsidRPr="003B2D5E">
        <w:rPr>
          <w:rFonts w:ascii="Garamond" w:hAnsi="Garamond" w:cs="Didot"/>
          <w:sz w:val="24"/>
          <w:szCs w:val="24"/>
        </w:rPr>
        <w:t>ve</w:t>
      </w:r>
      <w:r w:rsidR="00AB137E" w:rsidRPr="003B2D5E">
        <w:rPr>
          <w:rFonts w:ascii="Garamond" w:hAnsi="Garamond" w:cs="Didot"/>
          <w:sz w:val="24"/>
          <w:szCs w:val="24"/>
        </w:rPr>
        <w:t xml:space="preserve"> and violen</w:t>
      </w:r>
      <w:r w:rsidR="001F6C14" w:rsidRPr="003B2D5E">
        <w:rPr>
          <w:rFonts w:ascii="Garamond" w:hAnsi="Garamond" w:cs="Didot"/>
          <w:sz w:val="24"/>
          <w:szCs w:val="24"/>
        </w:rPr>
        <w:t>t action</w:t>
      </w:r>
      <w:r w:rsidR="00F3373E" w:rsidRPr="003B2D5E">
        <w:rPr>
          <w:rFonts w:ascii="Garamond" w:hAnsi="Garamond" w:cs="Didot"/>
          <w:sz w:val="24"/>
          <w:szCs w:val="24"/>
        </w:rPr>
        <w:t>.</w:t>
      </w:r>
      <w:r w:rsidR="00533933" w:rsidRPr="003B2D5E">
        <w:rPr>
          <w:rFonts w:ascii="Garamond" w:hAnsi="Garamond" w:cs="Didot"/>
          <w:sz w:val="24"/>
          <w:szCs w:val="24"/>
        </w:rPr>
        <w:t xml:space="preserve"> </w:t>
      </w:r>
      <w:r w:rsidR="00F3373E" w:rsidRPr="003B2D5E">
        <w:rPr>
          <w:rFonts w:ascii="Garamond" w:hAnsi="Garamond" w:cs="Didot"/>
          <w:sz w:val="24"/>
          <w:szCs w:val="24"/>
        </w:rPr>
        <w:t>A</w:t>
      </w:r>
      <w:r w:rsidR="00533933" w:rsidRPr="003B2D5E">
        <w:rPr>
          <w:rFonts w:ascii="Garamond" w:hAnsi="Garamond" w:cs="Didot"/>
          <w:sz w:val="24"/>
          <w:szCs w:val="24"/>
        </w:rPr>
        <w:t>ll things considered,</w:t>
      </w:r>
      <w:r w:rsidR="00AE370D" w:rsidRPr="003B2D5E">
        <w:rPr>
          <w:rFonts w:ascii="Garamond" w:hAnsi="Garamond" w:cs="Didot"/>
          <w:sz w:val="24"/>
          <w:szCs w:val="24"/>
        </w:rPr>
        <w:t xml:space="preserve"> </w:t>
      </w:r>
      <w:r w:rsidR="008B490E" w:rsidRPr="003B2D5E">
        <w:rPr>
          <w:rFonts w:ascii="Garamond" w:hAnsi="Garamond" w:cs="Didot"/>
          <w:sz w:val="24"/>
          <w:szCs w:val="24"/>
        </w:rPr>
        <w:t>the</w:t>
      </w:r>
      <w:r w:rsidR="00AB137E" w:rsidRPr="003B2D5E">
        <w:rPr>
          <w:rFonts w:ascii="Garamond" w:hAnsi="Garamond" w:cs="Didot"/>
          <w:sz w:val="24"/>
          <w:szCs w:val="24"/>
        </w:rPr>
        <w:t xml:space="preserve"> resulting </w:t>
      </w:r>
      <w:r w:rsidR="00C92AB5" w:rsidRPr="003B2D5E">
        <w:rPr>
          <w:rFonts w:ascii="Garamond" w:hAnsi="Garamond" w:cs="Didot"/>
          <w:sz w:val="24"/>
          <w:szCs w:val="24"/>
        </w:rPr>
        <w:t>threat</w:t>
      </w:r>
      <w:r w:rsidR="00AE370D" w:rsidRPr="003B2D5E">
        <w:rPr>
          <w:rFonts w:ascii="Garamond" w:hAnsi="Garamond" w:cs="Didot"/>
          <w:sz w:val="24"/>
          <w:szCs w:val="24"/>
        </w:rPr>
        <w:t xml:space="preserve"> to the </w:t>
      </w:r>
      <w:r w:rsidR="00ED2403" w:rsidRPr="003B2D5E">
        <w:rPr>
          <w:rFonts w:ascii="Garamond" w:hAnsi="Garamond" w:cs="Didot"/>
          <w:sz w:val="24"/>
          <w:szCs w:val="24"/>
        </w:rPr>
        <w:t xml:space="preserve">motivational element of public officials’ </w:t>
      </w:r>
      <w:r w:rsidR="00AE370D" w:rsidRPr="003B2D5E">
        <w:rPr>
          <w:rFonts w:ascii="Garamond" w:hAnsi="Garamond" w:cs="Didot"/>
          <w:sz w:val="24"/>
          <w:szCs w:val="24"/>
        </w:rPr>
        <w:t xml:space="preserve">political autonomy </w:t>
      </w:r>
      <w:r w:rsidR="001F6C14" w:rsidRPr="003B2D5E">
        <w:rPr>
          <w:rFonts w:ascii="Garamond" w:hAnsi="Garamond" w:cs="Didot"/>
          <w:sz w:val="24"/>
          <w:szCs w:val="24"/>
        </w:rPr>
        <w:t>should be</w:t>
      </w:r>
      <w:r w:rsidR="00AE370D" w:rsidRPr="003B2D5E">
        <w:rPr>
          <w:rFonts w:ascii="Garamond" w:hAnsi="Garamond" w:cs="Didot"/>
          <w:sz w:val="24"/>
          <w:szCs w:val="24"/>
        </w:rPr>
        <w:t xml:space="preserve"> </w:t>
      </w:r>
      <w:r w:rsidR="0088361D" w:rsidRPr="003B2D5E">
        <w:rPr>
          <w:rFonts w:ascii="Garamond" w:hAnsi="Garamond" w:cs="Didot"/>
          <w:sz w:val="24"/>
          <w:szCs w:val="24"/>
        </w:rPr>
        <w:t>tolerated</w:t>
      </w:r>
      <w:r w:rsidR="00AE370D" w:rsidRPr="003B2D5E">
        <w:rPr>
          <w:rFonts w:ascii="Garamond" w:hAnsi="Garamond" w:cs="Didot"/>
          <w:sz w:val="24"/>
          <w:szCs w:val="24"/>
        </w:rPr>
        <w:t>.</w:t>
      </w:r>
      <w:r w:rsidR="008B490E" w:rsidRPr="003B2D5E">
        <w:rPr>
          <w:rStyle w:val="FootnoteReference"/>
          <w:rFonts w:ascii="Garamond" w:hAnsi="Garamond" w:cs="Didot"/>
          <w:sz w:val="24"/>
          <w:szCs w:val="24"/>
        </w:rPr>
        <w:footnoteReference w:id="5"/>
      </w:r>
    </w:p>
    <w:p w14:paraId="396F2395" w14:textId="62FF3BAC" w:rsidR="000B5AB2" w:rsidRPr="003B2D5E" w:rsidRDefault="00D77A51" w:rsidP="008F0E88">
      <w:pPr>
        <w:spacing w:after="0" w:line="480" w:lineRule="auto"/>
        <w:ind w:firstLine="567"/>
        <w:jc w:val="both"/>
        <w:rPr>
          <w:rFonts w:ascii="Garamond" w:hAnsi="Garamond" w:cs="Didot"/>
          <w:sz w:val="24"/>
          <w:szCs w:val="24"/>
        </w:rPr>
      </w:pPr>
      <w:r w:rsidRPr="003B2D5E">
        <w:rPr>
          <w:rFonts w:ascii="Garamond" w:hAnsi="Garamond" w:cs="Didot"/>
          <w:sz w:val="24"/>
          <w:szCs w:val="24"/>
        </w:rPr>
        <w:t xml:space="preserve">Turning to another </w:t>
      </w:r>
      <w:r w:rsidR="00813832" w:rsidRPr="003B2D5E">
        <w:rPr>
          <w:rFonts w:ascii="Garamond" w:hAnsi="Garamond" w:cs="Didot"/>
          <w:sz w:val="24"/>
          <w:szCs w:val="24"/>
        </w:rPr>
        <w:t>strength</w:t>
      </w:r>
      <w:r w:rsidRPr="003B2D5E">
        <w:rPr>
          <w:rFonts w:ascii="Garamond" w:hAnsi="Garamond" w:cs="Didot"/>
          <w:sz w:val="24"/>
          <w:szCs w:val="24"/>
        </w:rPr>
        <w:t xml:space="preserve"> of</w:t>
      </w:r>
      <w:r w:rsidR="00FB50EF" w:rsidRPr="003B2D5E">
        <w:rPr>
          <w:rFonts w:ascii="Garamond" w:hAnsi="Garamond" w:cs="Didot"/>
          <w:sz w:val="24"/>
          <w:szCs w:val="24"/>
        </w:rPr>
        <w:t xml:space="preserve"> the</w:t>
      </w:r>
      <w:r w:rsidR="008F0E88" w:rsidRPr="003B2D5E">
        <w:rPr>
          <w:rFonts w:ascii="Garamond" w:hAnsi="Garamond" w:cs="Didot"/>
          <w:sz w:val="24"/>
          <w:szCs w:val="24"/>
        </w:rPr>
        <w:t xml:space="preserve"> </w:t>
      </w:r>
      <w:r w:rsidR="00FC4CB3" w:rsidRPr="003B2D5E">
        <w:rPr>
          <w:rFonts w:ascii="Garamond" w:hAnsi="Garamond" w:cs="Didot"/>
          <w:sz w:val="24"/>
          <w:szCs w:val="24"/>
        </w:rPr>
        <w:t xml:space="preserve">more demanding </w:t>
      </w:r>
      <w:r w:rsidR="008F0E88" w:rsidRPr="003B2D5E">
        <w:rPr>
          <w:rFonts w:ascii="Garamond" w:hAnsi="Garamond" w:cs="Didot"/>
          <w:sz w:val="24"/>
          <w:szCs w:val="24"/>
        </w:rPr>
        <w:t>reading of PR</w:t>
      </w:r>
      <w:r w:rsidR="0000157A" w:rsidRPr="003B2D5E">
        <w:rPr>
          <w:rFonts w:ascii="Garamond" w:hAnsi="Garamond" w:cs="Didot"/>
          <w:sz w:val="24"/>
          <w:szCs w:val="24"/>
        </w:rPr>
        <w:t>’s civility</w:t>
      </w:r>
      <w:r w:rsidRPr="003B2D5E">
        <w:rPr>
          <w:rFonts w:ascii="Garamond" w:hAnsi="Garamond" w:cs="Didot"/>
          <w:sz w:val="24"/>
          <w:szCs w:val="24"/>
        </w:rPr>
        <w:t xml:space="preserve">, </w:t>
      </w:r>
      <w:r w:rsidR="00FA1856" w:rsidRPr="003B2D5E">
        <w:rPr>
          <w:rFonts w:ascii="Garamond" w:hAnsi="Garamond" w:cs="Didot"/>
          <w:sz w:val="24"/>
          <w:szCs w:val="24"/>
        </w:rPr>
        <w:t xml:space="preserve">such </w:t>
      </w:r>
      <w:r w:rsidR="00813832" w:rsidRPr="003B2D5E">
        <w:rPr>
          <w:rFonts w:ascii="Garamond" w:hAnsi="Garamond" w:cs="Didot"/>
          <w:sz w:val="24"/>
          <w:szCs w:val="24"/>
        </w:rPr>
        <w:t>reading</w:t>
      </w:r>
      <w:r w:rsidR="008F0E88" w:rsidRPr="003B2D5E">
        <w:rPr>
          <w:rFonts w:ascii="Garamond" w:hAnsi="Garamond" w:cs="Didot"/>
          <w:sz w:val="24"/>
          <w:szCs w:val="24"/>
        </w:rPr>
        <w:t xml:space="preserve"> echoes </w:t>
      </w:r>
      <w:r w:rsidR="00FB50EF" w:rsidRPr="003B2D5E">
        <w:rPr>
          <w:rFonts w:ascii="Garamond" w:hAnsi="Garamond" w:cs="Didot"/>
          <w:sz w:val="24"/>
          <w:szCs w:val="24"/>
        </w:rPr>
        <w:t>a</w:t>
      </w:r>
      <w:r w:rsidR="008F0E88" w:rsidRPr="003B2D5E">
        <w:rPr>
          <w:rFonts w:ascii="Garamond" w:hAnsi="Garamond" w:cs="Didot"/>
          <w:sz w:val="24"/>
          <w:szCs w:val="24"/>
        </w:rPr>
        <w:t xml:space="preserve"> crucial intuition </w:t>
      </w:r>
      <w:r w:rsidR="007464DE" w:rsidRPr="003B2D5E">
        <w:rPr>
          <w:rFonts w:ascii="Garamond" w:hAnsi="Garamond" w:cs="Didot"/>
          <w:sz w:val="24"/>
          <w:szCs w:val="24"/>
        </w:rPr>
        <w:t>underpinning</w:t>
      </w:r>
      <w:r w:rsidR="008F0E88" w:rsidRPr="003B2D5E">
        <w:rPr>
          <w:rFonts w:ascii="Garamond" w:hAnsi="Garamond" w:cs="Didot"/>
          <w:sz w:val="24"/>
          <w:szCs w:val="24"/>
        </w:rPr>
        <w:t xml:space="preserve"> </w:t>
      </w:r>
      <w:r w:rsidR="006F0ABE" w:rsidRPr="003B2D5E">
        <w:rPr>
          <w:rFonts w:ascii="Garamond" w:hAnsi="Garamond" w:cs="Didot"/>
          <w:sz w:val="24"/>
          <w:szCs w:val="24"/>
        </w:rPr>
        <w:t>several</w:t>
      </w:r>
      <w:r w:rsidR="00FB50EF" w:rsidRPr="003B2D5E">
        <w:rPr>
          <w:rFonts w:ascii="Garamond" w:hAnsi="Garamond" w:cs="Didot"/>
          <w:sz w:val="24"/>
          <w:szCs w:val="24"/>
        </w:rPr>
        <w:t xml:space="preserve"> prominent</w:t>
      </w:r>
      <w:r w:rsidR="008F0E88" w:rsidRPr="003B2D5E">
        <w:rPr>
          <w:rFonts w:ascii="Garamond" w:hAnsi="Garamond" w:cs="Didot"/>
          <w:sz w:val="24"/>
          <w:szCs w:val="24"/>
        </w:rPr>
        <w:t xml:space="preserve"> accounts of deliberative democracy, i.e., that due to the importance of autonomy, fundamental political reforms should be </w:t>
      </w:r>
      <w:r w:rsidR="006F0ABE" w:rsidRPr="003B2D5E">
        <w:rPr>
          <w:rFonts w:ascii="Garamond" w:hAnsi="Garamond" w:cs="Didot"/>
          <w:sz w:val="24"/>
          <w:szCs w:val="24"/>
        </w:rPr>
        <w:t>achieved</w:t>
      </w:r>
      <w:r w:rsidR="008F0E88" w:rsidRPr="003B2D5E">
        <w:rPr>
          <w:rFonts w:ascii="Garamond" w:hAnsi="Garamond" w:cs="Didot"/>
          <w:sz w:val="24"/>
          <w:szCs w:val="24"/>
        </w:rPr>
        <w:t xml:space="preserve"> through the persuasive force of arguments, not sheer power (e.g., Cohen 1997, 77). </w:t>
      </w:r>
      <w:r w:rsidR="00250C51" w:rsidRPr="003B2D5E">
        <w:rPr>
          <w:rFonts w:ascii="Garamond" w:hAnsi="Garamond" w:cs="Didot"/>
          <w:sz w:val="24"/>
          <w:szCs w:val="24"/>
        </w:rPr>
        <w:t xml:space="preserve">As seen, </w:t>
      </w:r>
      <w:r w:rsidR="008F0E88" w:rsidRPr="003B2D5E">
        <w:rPr>
          <w:rFonts w:ascii="Garamond" w:hAnsi="Garamond" w:cs="Didot"/>
          <w:sz w:val="24"/>
          <w:szCs w:val="24"/>
        </w:rPr>
        <w:t>Rawls stresses that PR is what makes political liberalism a deliberative democratic framework</w:t>
      </w:r>
      <w:r w:rsidR="007464DE" w:rsidRPr="003B2D5E">
        <w:rPr>
          <w:rFonts w:ascii="Garamond" w:hAnsi="Garamond" w:cs="Didot"/>
          <w:sz w:val="24"/>
          <w:szCs w:val="24"/>
        </w:rPr>
        <w:t>, although</w:t>
      </w:r>
      <w:r w:rsidR="008F0E88" w:rsidRPr="003B2D5E">
        <w:rPr>
          <w:rFonts w:ascii="Garamond" w:hAnsi="Garamond" w:cs="Didot"/>
          <w:sz w:val="24"/>
          <w:szCs w:val="24"/>
        </w:rPr>
        <w:t xml:space="preserve"> he does not fully elaborate</w:t>
      </w:r>
      <w:r w:rsidR="002E6B78" w:rsidRPr="003B2D5E">
        <w:rPr>
          <w:rFonts w:ascii="Garamond" w:hAnsi="Garamond" w:cs="Didot"/>
          <w:sz w:val="24"/>
          <w:szCs w:val="24"/>
        </w:rPr>
        <w:t xml:space="preserve"> on</w:t>
      </w:r>
      <w:r w:rsidR="008F0E88" w:rsidRPr="003B2D5E">
        <w:rPr>
          <w:rFonts w:ascii="Garamond" w:hAnsi="Garamond" w:cs="Didot"/>
          <w:sz w:val="24"/>
          <w:szCs w:val="24"/>
        </w:rPr>
        <w:t xml:space="preserve"> this point. The </w:t>
      </w:r>
      <w:r w:rsidR="00E01E97" w:rsidRPr="003B2D5E">
        <w:rPr>
          <w:rFonts w:ascii="Garamond" w:hAnsi="Garamond" w:cs="Didot"/>
          <w:sz w:val="24"/>
          <w:szCs w:val="24"/>
        </w:rPr>
        <w:t>more deman</w:t>
      </w:r>
      <w:r w:rsidR="00A7393B" w:rsidRPr="003B2D5E">
        <w:rPr>
          <w:rFonts w:ascii="Garamond" w:hAnsi="Garamond" w:cs="Didot"/>
          <w:sz w:val="24"/>
          <w:szCs w:val="24"/>
        </w:rPr>
        <w:t>d</w:t>
      </w:r>
      <w:r w:rsidR="00E01E97" w:rsidRPr="003B2D5E">
        <w:rPr>
          <w:rFonts w:ascii="Garamond" w:hAnsi="Garamond" w:cs="Didot"/>
          <w:sz w:val="24"/>
          <w:szCs w:val="24"/>
        </w:rPr>
        <w:t>in</w:t>
      </w:r>
      <w:r w:rsidR="00A7393B" w:rsidRPr="003B2D5E">
        <w:rPr>
          <w:rFonts w:ascii="Garamond" w:hAnsi="Garamond" w:cs="Didot"/>
          <w:sz w:val="24"/>
          <w:szCs w:val="24"/>
        </w:rPr>
        <w:t>g</w:t>
      </w:r>
      <w:r w:rsidR="00E01E97" w:rsidRPr="003B2D5E">
        <w:rPr>
          <w:rFonts w:ascii="Garamond" w:hAnsi="Garamond" w:cs="Didot"/>
          <w:sz w:val="24"/>
          <w:szCs w:val="24"/>
        </w:rPr>
        <w:t xml:space="preserve"> </w:t>
      </w:r>
      <w:r w:rsidR="008F0E88" w:rsidRPr="003B2D5E">
        <w:rPr>
          <w:rFonts w:ascii="Garamond" w:hAnsi="Garamond" w:cs="Didot"/>
          <w:sz w:val="24"/>
          <w:szCs w:val="24"/>
        </w:rPr>
        <w:t xml:space="preserve">reading </w:t>
      </w:r>
      <w:r w:rsidR="007464DE" w:rsidRPr="003B2D5E">
        <w:rPr>
          <w:rFonts w:ascii="Garamond" w:hAnsi="Garamond" w:cs="Didot"/>
          <w:sz w:val="24"/>
          <w:szCs w:val="24"/>
        </w:rPr>
        <w:t>offers</w:t>
      </w:r>
      <w:r w:rsidR="008F0E88" w:rsidRPr="003B2D5E">
        <w:rPr>
          <w:rFonts w:ascii="Garamond" w:hAnsi="Garamond" w:cs="Didot"/>
          <w:sz w:val="24"/>
          <w:szCs w:val="24"/>
        </w:rPr>
        <w:t xml:space="preserve"> political liberals a way to further develop </w:t>
      </w:r>
      <w:r w:rsidR="007464DE" w:rsidRPr="003B2D5E">
        <w:rPr>
          <w:rFonts w:ascii="Garamond" w:hAnsi="Garamond" w:cs="Didot"/>
          <w:sz w:val="24"/>
          <w:szCs w:val="24"/>
        </w:rPr>
        <w:t>why</w:t>
      </w:r>
      <w:r w:rsidR="008F0E88" w:rsidRPr="003B2D5E">
        <w:rPr>
          <w:rFonts w:ascii="Garamond" w:hAnsi="Garamond" w:cs="Didot"/>
          <w:sz w:val="24"/>
          <w:szCs w:val="24"/>
        </w:rPr>
        <w:t xml:space="preserve"> PR</w:t>
      </w:r>
      <w:r w:rsidR="00F00827" w:rsidRPr="003B2D5E">
        <w:rPr>
          <w:rFonts w:ascii="Garamond" w:hAnsi="Garamond" w:cs="Didot"/>
          <w:sz w:val="24"/>
          <w:szCs w:val="24"/>
        </w:rPr>
        <w:t xml:space="preserve"> indeed</w:t>
      </w:r>
      <w:r w:rsidR="008F0E88" w:rsidRPr="003B2D5E">
        <w:rPr>
          <w:rFonts w:ascii="Garamond" w:hAnsi="Garamond" w:cs="Didot"/>
          <w:sz w:val="24"/>
          <w:szCs w:val="24"/>
        </w:rPr>
        <w:t xml:space="preserve"> </w:t>
      </w:r>
      <w:r w:rsidR="00D32DF6" w:rsidRPr="003B2D5E">
        <w:rPr>
          <w:rFonts w:ascii="Garamond" w:hAnsi="Garamond" w:cs="Didot"/>
          <w:sz w:val="24"/>
          <w:szCs w:val="24"/>
        </w:rPr>
        <w:t>constitutes</w:t>
      </w:r>
      <w:r w:rsidR="007464DE" w:rsidRPr="003B2D5E">
        <w:rPr>
          <w:rFonts w:ascii="Garamond" w:hAnsi="Garamond" w:cs="Didot"/>
          <w:sz w:val="24"/>
          <w:szCs w:val="24"/>
        </w:rPr>
        <w:t xml:space="preserve"> a</w:t>
      </w:r>
      <w:r w:rsidR="00F263AE" w:rsidRPr="003B2D5E">
        <w:rPr>
          <w:rFonts w:ascii="Garamond" w:hAnsi="Garamond" w:cs="Didot"/>
          <w:sz w:val="24"/>
          <w:szCs w:val="24"/>
        </w:rPr>
        <w:t xml:space="preserve"> deliberative democratic</w:t>
      </w:r>
      <w:r w:rsidR="007464DE" w:rsidRPr="003B2D5E">
        <w:rPr>
          <w:rFonts w:ascii="Garamond" w:hAnsi="Garamond" w:cs="Didot"/>
          <w:sz w:val="24"/>
          <w:szCs w:val="24"/>
        </w:rPr>
        <w:t xml:space="preserve"> ideal</w:t>
      </w:r>
      <w:r w:rsidR="008F0E88" w:rsidRPr="003B2D5E">
        <w:rPr>
          <w:rFonts w:ascii="Garamond" w:hAnsi="Garamond" w:cs="Didot"/>
          <w:sz w:val="24"/>
          <w:szCs w:val="24"/>
        </w:rPr>
        <w:t xml:space="preserve">, by </w:t>
      </w:r>
      <w:r w:rsidR="002B44C3" w:rsidRPr="003B2D5E">
        <w:rPr>
          <w:rFonts w:ascii="Garamond" w:hAnsi="Garamond" w:cs="Didot"/>
          <w:sz w:val="24"/>
          <w:szCs w:val="24"/>
        </w:rPr>
        <w:t>highlighting</w:t>
      </w:r>
      <w:r w:rsidR="00C678FF" w:rsidRPr="003B2D5E">
        <w:rPr>
          <w:rFonts w:ascii="Garamond" w:hAnsi="Garamond" w:cs="Didot"/>
          <w:sz w:val="24"/>
          <w:szCs w:val="24"/>
        </w:rPr>
        <w:t xml:space="preserve"> the link between PR and the key deliberative democratic intuition we have just mentioned</w:t>
      </w:r>
      <w:r w:rsidR="008F0E88" w:rsidRPr="003B2D5E">
        <w:rPr>
          <w:rFonts w:ascii="Garamond" w:hAnsi="Garamond" w:cs="Didot"/>
          <w:sz w:val="24"/>
          <w:szCs w:val="24"/>
        </w:rPr>
        <w:t>.</w:t>
      </w:r>
    </w:p>
    <w:p w14:paraId="66454BA0" w14:textId="7B41280B" w:rsidR="007F20DB" w:rsidRPr="003B2D5E" w:rsidRDefault="00BA126E" w:rsidP="00EA44A7">
      <w:pPr>
        <w:spacing w:after="0" w:line="480" w:lineRule="auto"/>
        <w:ind w:firstLine="567"/>
        <w:jc w:val="both"/>
        <w:rPr>
          <w:rFonts w:ascii="Garamond" w:hAnsi="Garamond" w:cs="Didot"/>
          <w:sz w:val="24"/>
          <w:szCs w:val="24"/>
        </w:rPr>
      </w:pPr>
      <w:r w:rsidRPr="003B2D5E">
        <w:rPr>
          <w:rFonts w:ascii="Garamond" w:hAnsi="Garamond" w:cs="Didot"/>
          <w:sz w:val="24"/>
          <w:szCs w:val="24"/>
        </w:rPr>
        <w:lastRenderedPageBreak/>
        <w:t>T</w:t>
      </w:r>
      <w:r w:rsidR="00A43E76" w:rsidRPr="003B2D5E">
        <w:rPr>
          <w:rFonts w:ascii="Garamond" w:hAnsi="Garamond" w:cs="Didot"/>
          <w:sz w:val="24"/>
          <w:szCs w:val="24"/>
        </w:rPr>
        <w:t xml:space="preserve">wo </w:t>
      </w:r>
      <w:r w:rsidR="000113F9" w:rsidRPr="003B2D5E">
        <w:rPr>
          <w:rFonts w:ascii="Garamond" w:hAnsi="Garamond" w:cs="Didot"/>
          <w:sz w:val="24"/>
          <w:szCs w:val="24"/>
        </w:rPr>
        <w:t>objection</w:t>
      </w:r>
      <w:r w:rsidR="00A43E76" w:rsidRPr="003B2D5E">
        <w:rPr>
          <w:rFonts w:ascii="Garamond" w:hAnsi="Garamond" w:cs="Didot"/>
          <w:sz w:val="24"/>
          <w:szCs w:val="24"/>
        </w:rPr>
        <w:t>s</w:t>
      </w:r>
      <w:r w:rsidR="000113F9" w:rsidRPr="003B2D5E">
        <w:rPr>
          <w:rFonts w:ascii="Garamond" w:hAnsi="Garamond" w:cs="Didot"/>
          <w:sz w:val="24"/>
          <w:szCs w:val="24"/>
        </w:rPr>
        <w:t xml:space="preserve"> </w:t>
      </w:r>
      <w:r w:rsidRPr="003B2D5E">
        <w:rPr>
          <w:rFonts w:ascii="Garamond" w:hAnsi="Garamond" w:cs="Didot"/>
          <w:sz w:val="24"/>
          <w:szCs w:val="24"/>
        </w:rPr>
        <w:t xml:space="preserve">might be raised </w:t>
      </w:r>
      <w:r w:rsidR="000113F9" w:rsidRPr="003B2D5E">
        <w:rPr>
          <w:rFonts w:ascii="Garamond" w:hAnsi="Garamond" w:cs="Didot"/>
          <w:sz w:val="24"/>
          <w:szCs w:val="24"/>
        </w:rPr>
        <w:t>to</w:t>
      </w:r>
      <w:r w:rsidR="00640EDC" w:rsidRPr="003B2D5E">
        <w:rPr>
          <w:rFonts w:ascii="Garamond" w:hAnsi="Garamond" w:cs="Didot"/>
          <w:sz w:val="24"/>
          <w:szCs w:val="24"/>
        </w:rPr>
        <w:t xml:space="preserve"> </w:t>
      </w:r>
      <w:r w:rsidR="002B08DE" w:rsidRPr="003B2D5E">
        <w:rPr>
          <w:rFonts w:ascii="Garamond" w:hAnsi="Garamond" w:cs="Didot"/>
          <w:sz w:val="24"/>
          <w:szCs w:val="24"/>
        </w:rPr>
        <w:t>this</w:t>
      </w:r>
      <w:r w:rsidR="00640EDC" w:rsidRPr="003B2D5E">
        <w:rPr>
          <w:rFonts w:ascii="Garamond" w:hAnsi="Garamond" w:cs="Didot"/>
          <w:sz w:val="24"/>
          <w:szCs w:val="24"/>
        </w:rPr>
        <w:t xml:space="preserve"> deliberative argument </w:t>
      </w:r>
      <w:r w:rsidR="00D22B80" w:rsidRPr="003B2D5E">
        <w:rPr>
          <w:rFonts w:ascii="Garamond" w:hAnsi="Garamond" w:cs="Didot"/>
          <w:sz w:val="24"/>
          <w:szCs w:val="24"/>
        </w:rPr>
        <w:t>supporting</w:t>
      </w:r>
      <w:r w:rsidR="000B5AB2" w:rsidRPr="003B2D5E">
        <w:rPr>
          <w:rFonts w:ascii="Garamond" w:hAnsi="Garamond" w:cs="Didot"/>
          <w:sz w:val="24"/>
          <w:szCs w:val="24"/>
        </w:rPr>
        <w:t xml:space="preserve"> </w:t>
      </w:r>
      <w:r w:rsidR="000113F9" w:rsidRPr="003B2D5E">
        <w:rPr>
          <w:rFonts w:ascii="Garamond" w:hAnsi="Garamond" w:cs="Didot"/>
          <w:sz w:val="24"/>
          <w:szCs w:val="24"/>
        </w:rPr>
        <w:t>the broad view of</w:t>
      </w:r>
      <w:r w:rsidR="000B5AB2" w:rsidRPr="003B2D5E">
        <w:rPr>
          <w:rFonts w:ascii="Garamond" w:hAnsi="Garamond" w:cs="Didot"/>
          <w:sz w:val="24"/>
          <w:szCs w:val="24"/>
        </w:rPr>
        <w:t xml:space="preserve"> </w:t>
      </w:r>
      <w:r w:rsidR="004875E6" w:rsidRPr="003B2D5E">
        <w:rPr>
          <w:rFonts w:ascii="Garamond" w:hAnsi="Garamond" w:cs="Didot"/>
          <w:sz w:val="24"/>
          <w:szCs w:val="24"/>
        </w:rPr>
        <w:t>PR</w:t>
      </w:r>
      <w:r w:rsidR="00DA3D8F" w:rsidRPr="003B2D5E">
        <w:rPr>
          <w:rFonts w:ascii="Garamond" w:hAnsi="Garamond" w:cs="Didot"/>
          <w:sz w:val="24"/>
          <w:szCs w:val="24"/>
        </w:rPr>
        <w:t>, both claiming that</w:t>
      </w:r>
      <w:r w:rsidR="000B5AB2" w:rsidRPr="003B2D5E">
        <w:rPr>
          <w:rFonts w:ascii="Garamond" w:hAnsi="Garamond" w:cs="Didot"/>
          <w:sz w:val="24"/>
          <w:szCs w:val="24"/>
        </w:rPr>
        <w:t xml:space="preserve"> disruption and violence can</w:t>
      </w:r>
      <w:r w:rsidR="008852A8" w:rsidRPr="003B2D5E">
        <w:rPr>
          <w:rFonts w:ascii="Garamond" w:hAnsi="Garamond" w:cs="Didot"/>
          <w:sz w:val="24"/>
          <w:szCs w:val="24"/>
        </w:rPr>
        <w:t xml:space="preserve"> </w:t>
      </w:r>
      <w:r w:rsidR="000B5AB2" w:rsidRPr="003B2D5E">
        <w:rPr>
          <w:rFonts w:ascii="Garamond" w:hAnsi="Garamond" w:cs="Didot"/>
          <w:sz w:val="24"/>
          <w:szCs w:val="24"/>
        </w:rPr>
        <w:t xml:space="preserve">fit within the deliberative game and, therefore, with </w:t>
      </w:r>
      <w:r w:rsidR="004875E6" w:rsidRPr="003B2D5E">
        <w:rPr>
          <w:rFonts w:ascii="Garamond" w:hAnsi="Garamond" w:cs="Didot"/>
          <w:sz w:val="24"/>
          <w:szCs w:val="24"/>
        </w:rPr>
        <w:t>PR</w:t>
      </w:r>
      <w:r w:rsidR="000B5AB2" w:rsidRPr="003B2D5E">
        <w:rPr>
          <w:rFonts w:ascii="Garamond" w:hAnsi="Garamond" w:cs="Didot"/>
          <w:sz w:val="24"/>
          <w:szCs w:val="24"/>
        </w:rPr>
        <w:t>.</w:t>
      </w:r>
      <w:r w:rsidR="008A4CE0" w:rsidRPr="003B2D5E">
        <w:rPr>
          <w:rFonts w:ascii="Garamond" w:hAnsi="Garamond" w:cs="Didot"/>
          <w:sz w:val="24"/>
          <w:szCs w:val="24"/>
        </w:rPr>
        <w:t xml:space="preserve"> First,</w:t>
      </w:r>
      <w:r w:rsidR="00133D09" w:rsidRPr="003B2D5E">
        <w:rPr>
          <w:rFonts w:ascii="Garamond" w:hAnsi="Garamond" w:cs="Didot"/>
          <w:sz w:val="24"/>
          <w:szCs w:val="24"/>
        </w:rPr>
        <w:t xml:space="preserve"> </w:t>
      </w:r>
      <w:r w:rsidR="00A02177" w:rsidRPr="003B2D5E">
        <w:rPr>
          <w:rFonts w:ascii="Garamond" w:hAnsi="Garamond" w:cs="Didot"/>
          <w:sz w:val="24"/>
          <w:szCs w:val="24"/>
        </w:rPr>
        <w:t xml:space="preserve">it could be argued that </w:t>
      </w:r>
      <w:r w:rsidR="009C3778" w:rsidRPr="003B2D5E">
        <w:rPr>
          <w:rFonts w:ascii="Garamond" w:hAnsi="Garamond" w:cs="Didot"/>
          <w:sz w:val="24"/>
          <w:szCs w:val="24"/>
        </w:rPr>
        <w:t>disruption and violence</w:t>
      </w:r>
      <w:r w:rsidR="00A02177" w:rsidRPr="003B2D5E">
        <w:rPr>
          <w:rFonts w:ascii="Garamond" w:hAnsi="Garamond" w:cs="Didot"/>
          <w:sz w:val="24"/>
          <w:szCs w:val="24"/>
        </w:rPr>
        <w:t xml:space="preserve"> </w:t>
      </w:r>
      <w:r w:rsidR="0091336B" w:rsidRPr="003B2D5E">
        <w:rPr>
          <w:rFonts w:ascii="Garamond" w:hAnsi="Garamond" w:cs="Didot"/>
          <w:sz w:val="24"/>
          <w:szCs w:val="24"/>
        </w:rPr>
        <w:t>contribute</w:t>
      </w:r>
      <w:r w:rsidR="00A02177" w:rsidRPr="003B2D5E">
        <w:rPr>
          <w:rFonts w:ascii="Garamond" w:hAnsi="Garamond" w:cs="Didot"/>
          <w:sz w:val="24"/>
          <w:szCs w:val="24"/>
        </w:rPr>
        <w:t xml:space="preserve"> to </w:t>
      </w:r>
      <w:r w:rsidR="003A3F28" w:rsidRPr="003B2D5E">
        <w:rPr>
          <w:rFonts w:ascii="Garamond" w:hAnsi="Garamond" w:cs="Didot"/>
          <w:sz w:val="24"/>
          <w:szCs w:val="24"/>
        </w:rPr>
        <w:t>deliberation.</w:t>
      </w:r>
      <w:r w:rsidR="000B5AB2" w:rsidRPr="003B2D5E">
        <w:rPr>
          <w:rFonts w:ascii="Garamond" w:hAnsi="Garamond" w:cs="Didot"/>
          <w:sz w:val="24"/>
          <w:szCs w:val="24"/>
        </w:rPr>
        <w:t xml:space="preserve"> Kimberley Brownlee (2012, 18) </w:t>
      </w:r>
      <w:r w:rsidR="003A3F28" w:rsidRPr="003B2D5E">
        <w:rPr>
          <w:rFonts w:ascii="Garamond" w:hAnsi="Garamond" w:cs="Didot"/>
          <w:sz w:val="24"/>
          <w:szCs w:val="24"/>
        </w:rPr>
        <w:t xml:space="preserve">claims </w:t>
      </w:r>
      <w:r w:rsidR="000B5AB2" w:rsidRPr="003B2D5E">
        <w:rPr>
          <w:rFonts w:ascii="Garamond" w:hAnsi="Garamond" w:cs="Didot"/>
          <w:sz w:val="24"/>
          <w:szCs w:val="24"/>
        </w:rPr>
        <w:t xml:space="preserve">that sabotage, e.g. by anti-abortion activists blocking abortion clinics, and violence might well “draw attention to the reasons for the protest so as to persuade the relevant audience […] to instigate a lasting change”. We just need to accept that those reasons might be “nuanced”, directed at other actors than those directly targeted by </w:t>
      </w:r>
      <w:r w:rsidR="00086B84" w:rsidRPr="003B2D5E">
        <w:rPr>
          <w:rFonts w:ascii="Garamond" w:hAnsi="Garamond" w:cs="Didot"/>
          <w:sz w:val="24"/>
          <w:szCs w:val="24"/>
        </w:rPr>
        <w:t>the protest</w:t>
      </w:r>
      <w:r w:rsidR="000B5AB2" w:rsidRPr="003B2D5E">
        <w:rPr>
          <w:rFonts w:ascii="Garamond" w:hAnsi="Garamond" w:cs="Didot"/>
          <w:sz w:val="24"/>
          <w:szCs w:val="24"/>
        </w:rPr>
        <w:t xml:space="preserve">, and meant to take effect long-term (Brownlee 2012, 20). </w:t>
      </w:r>
      <w:r w:rsidR="003F6793" w:rsidRPr="003B2D5E">
        <w:rPr>
          <w:rFonts w:ascii="Garamond" w:hAnsi="Garamond" w:cs="Didot"/>
          <w:sz w:val="24"/>
          <w:szCs w:val="24"/>
        </w:rPr>
        <w:t>H</w:t>
      </w:r>
      <w:r w:rsidR="008B5C11" w:rsidRPr="003B2D5E">
        <w:rPr>
          <w:rFonts w:ascii="Garamond" w:hAnsi="Garamond" w:cs="Didot"/>
          <w:sz w:val="24"/>
          <w:szCs w:val="24"/>
        </w:rPr>
        <w:t>owever,</w:t>
      </w:r>
      <w:r w:rsidR="00EA44A7" w:rsidRPr="003B2D5E">
        <w:rPr>
          <w:rFonts w:ascii="Garamond" w:hAnsi="Garamond" w:cs="Didot"/>
          <w:sz w:val="24"/>
          <w:szCs w:val="24"/>
        </w:rPr>
        <w:t xml:space="preserve"> th</w:t>
      </w:r>
      <w:r w:rsidR="000B5AB2" w:rsidRPr="003B2D5E">
        <w:rPr>
          <w:rFonts w:ascii="Garamond" w:hAnsi="Garamond" w:cs="Didot"/>
          <w:sz w:val="24"/>
          <w:szCs w:val="24"/>
        </w:rPr>
        <w:t>e definition of what count</w:t>
      </w:r>
      <w:r w:rsidR="00F33C52" w:rsidRPr="003B2D5E">
        <w:rPr>
          <w:rFonts w:ascii="Garamond" w:hAnsi="Garamond" w:cs="Didot"/>
          <w:sz w:val="24"/>
          <w:szCs w:val="24"/>
        </w:rPr>
        <w:t>s</w:t>
      </w:r>
      <w:r w:rsidR="000B5AB2" w:rsidRPr="003B2D5E">
        <w:rPr>
          <w:rFonts w:ascii="Garamond" w:hAnsi="Garamond" w:cs="Didot"/>
          <w:sz w:val="24"/>
          <w:szCs w:val="24"/>
        </w:rPr>
        <w:t xml:space="preserve"> as deliberative </w:t>
      </w:r>
      <w:r w:rsidR="001836EF" w:rsidRPr="003B2D5E">
        <w:rPr>
          <w:rFonts w:ascii="Garamond" w:hAnsi="Garamond" w:cs="Didot"/>
          <w:sz w:val="24"/>
          <w:szCs w:val="24"/>
        </w:rPr>
        <w:t>implicit in</w:t>
      </w:r>
      <w:r w:rsidR="000B5AB2" w:rsidRPr="003B2D5E">
        <w:rPr>
          <w:rFonts w:ascii="Garamond" w:hAnsi="Garamond" w:cs="Didot"/>
          <w:sz w:val="24"/>
          <w:szCs w:val="24"/>
        </w:rPr>
        <w:t xml:space="preserve"> this </w:t>
      </w:r>
      <w:r w:rsidR="004E0903" w:rsidRPr="003B2D5E">
        <w:rPr>
          <w:rFonts w:ascii="Garamond" w:hAnsi="Garamond" w:cs="Didot"/>
          <w:sz w:val="24"/>
          <w:szCs w:val="24"/>
        </w:rPr>
        <w:t xml:space="preserve">objection is </w:t>
      </w:r>
      <w:r w:rsidR="000B5AB2" w:rsidRPr="003B2D5E">
        <w:rPr>
          <w:rFonts w:ascii="Garamond" w:hAnsi="Garamond" w:cs="Didot"/>
          <w:sz w:val="24"/>
          <w:szCs w:val="24"/>
        </w:rPr>
        <w:t xml:space="preserve">extremely expansive. </w:t>
      </w:r>
      <w:r w:rsidR="00EA44A7" w:rsidRPr="003B2D5E">
        <w:rPr>
          <w:rFonts w:ascii="Garamond" w:hAnsi="Garamond" w:cs="Didot"/>
          <w:sz w:val="24"/>
          <w:szCs w:val="24"/>
        </w:rPr>
        <w:t>T</w:t>
      </w:r>
      <w:r w:rsidR="000B5AB2" w:rsidRPr="003B2D5E">
        <w:rPr>
          <w:rFonts w:ascii="Garamond" w:hAnsi="Garamond" w:cs="Didot"/>
          <w:sz w:val="24"/>
          <w:szCs w:val="24"/>
        </w:rPr>
        <w:t>his is no deliberation on Rawls’s understanding of the term</w:t>
      </w:r>
      <w:r w:rsidR="00DE6F3E" w:rsidRPr="003B2D5E">
        <w:rPr>
          <w:rFonts w:ascii="Garamond" w:hAnsi="Garamond" w:cs="Didot"/>
          <w:sz w:val="24"/>
          <w:szCs w:val="24"/>
        </w:rPr>
        <w:t>, given that</w:t>
      </w:r>
      <w:r w:rsidR="000B5AB2" w:rsidRPr="003B2D5E">
        <w:rPr>
          <w:rFonts w:ascii="Garamond" w:hAnsi="Garamond" w:cs="Didot"/>
          <w:sz w:val="24"/>
          <w:szCs w:val="24"/>
        </w:rPr>
        <w:t xml:space="preserve"> Rawls is routinely described as having a restrictive definition of deliberation, limited to exchanging arguments. </w:t>
      </w:r>
      <w:r w:rsidR="00DE6F3E" w:rsidRPr="003B2D5E">
        <w:rPr>
          <w:rFonts w:ascii="Garamond" w:hAnsi="Garamond" w:cs="Didot"/>
          <w:sz w:val="24"/>
          <w:szCs w:val="24"/>
        </w:rPr>
        <w:t>For example, a</w:t>
      </w:r>
      <w:r w:rsidR="00F144AC" w:rsidRPr="003B2D5E">
        <w:rPr>
          <w:rFonts w:ascii="Garamond" w:hAnsi="Garamond" w:cs="Didot"/>
          <w:sz w:val="24"/>
          <w:szCs w:val="24"/>
        </w:rPr>
        <w:t>lthough there is room for disagreement on specific items on his list</w:t>
      </w:r>
      <w:r w:rsidR="000B5AB2" w:rsidRPr="003B2D5E">
        <w:rPr>
          <w:rFonts w:ascii="Garamond" w:hAnsi="Garamond" w:cs="Didot"/>
          <w:sz w:val="24"/>
          <w:szCs w:val="24"/>
        </w:rPr>
        <w:t xml:space="preserve">, John </w:t>
      </w:r>
      <w:proofErr w:type="spellStart"/>
      <w:r w:rsidR="000B5AB2" w:rsidRPr="003B2D5E">
        <w:rPr>
          <w:rFonts w:ascii="Garamond" w:hAnsi="Garamond" w:cs="Didot"/>
          <w:sz w:val="24"/>
          <w:szCs w:val="24"/>
        </w:rPr>
        <w:t>Dryzek</w:t>
      </w:r>
      <w:proofErr w:type="spellEnd"/>
      <w:r w:rsidR="000B5AB2" w:rsidRPr="003B2D5E">
        <w:rPr>
          <w:rFonts w:ascii="Garamond" w:hAnsi="Garamond" w:cs="Didot"/>
          <w:sz w:val="24"/>
          <w:szCs w:val="24"/>
        </w:rPr>
        <w:t xml:space="preserve"> (2000, 1)</w:t>
      </w:r>
      <w:r w:rsidR="00F144AC" w:rsidRPr="003B2D5E">
        <w:rPr>
          <w:rFonts w:ascii="Garamond" w:hAnsi="Garamond" w:cs="Didot"/>
          <w:sz w:val="24"/>
          <w:szCs w:val="24"/>
        </w:rPr>
        <w:t xml:space="preserve"> notes that</w:t>
      </w:r>
      <w:r w:rsidR="000B5AB2" w:rsidRPr="003B2D5E">
        <w:rPr>
          <w:rFonts w:ascii="Garamond" w:hAnsi="Garamond" w:cs="Didot"/>
          <w:sz w:val="24"/>
          <w:szCs w:val="24"/>
        </w:rPr>
        <w:t xml:space="preserve"> </w:t>
      </w:r>
      <w:bookmarkStart w:id="1" w:name="_Hlk140570099"/>
      <w:r w:rsidR="000B5AB2" w:rsidRPr="003B2D5E">
        <w:rPr>
          <w:rFonts w:ascii="Garamond" w:hAnsi="Garamond" w:cs="Didot"/>
          <w:sz w:val="24"/>
          <w:szCs w:val="24"/>
        </w:rPr>
        <w:t xml:space="preserve">“rhetoric, humour, emotion, testimony or storytelling, and gossip” are excluded </w:t>
      </w:r>
      <w:bookmarkEnd w:id="1"/>
      <w:r w:rsidR="000B5AB2" w:rsidRPr="003B2D5E">
        <w:rPr>
          <w:rFonts w:ascii="Garamond" w:hAnsi="Garamond" w:cs="Didot"/>
          <w:sz w:val="24"/>
          <w:szCs w:val="24"/>
        </w:rPr>
        <w:t>from Rawls’s notion of deliberation</w:t>
      </w:r>
      <w:r w:rsidR="00F144AC" w:rsidRPr="003B2D5E">
        <w:rPr>
          <w:rFonts w:ascii="Garamond" w:hAnsi="Garamond" w:cs="Didot"/>
          <w:sz w:val="24"/>
          <w:szCs w:val="24"/>
        </w:rPr>
        <w:t xml:space="preserve">. Any </w:t>
      </w:r>
      <w:r w:rsidR="00DE6F3E" w:rsidRPr="003B2D5E">
        <w:rPr>
          <w:rFonts w:ascii="Garamond" w:hAnsi="Garamond" w:cs="Didot"/>
          <w:sz w:val="24"/>
          <w:szCs w:val="24"/>
        </w:rPr>
        <w:t>account</w:t>
      </w:r>
      <w:r w:rsidR="00F144AC" w:rsidRPr="003B2D5E">
        <w:rPr>
          <w:rFonts w:ascii="Garamond" w:hAnsi="Garamond" w:cs="Didot"/>
          <w:sz w:val="24"/>
          <w:szCs w:val="24"/>
        </w:rPr>
        <w:t xml:space="preserve"> of deliberation that limits th</w:t>
      </w:r>
      <w:r w:rsidR="00DE6F3E" w:rsidRPr="003B2D5E">
        <w:rPr>
          <w:rFonts w:ascii="Garamond" w:hAnsi="Garamond" w:cs="Didot"/>
          <w:sz w:val="24"/>
          <w:szCs w:val="24"/>
        </w:rPr>
        <w:t>e</w:t>
      </w:r>
      <w:r w:rsidR="00F144AC" w:rsidRPr="003B2D5E">
        <w:rPr>
          <w:rFonts w:ascii="Garamond" w:hAnsi="Garamond" w:cs="Didot"/>
          <w:sz w:val="24"/>
          <w:szCs w:val="24"/>
        </w:rPr>
        <w:t xml:space="preserve">se forms of communication surely </w:t>
      </w:r>
      <w:r w:rsidR="00160432" w:rsidRPr="003B2D5E">
        <w:rPr>
          <w:rFonts w:ascii="Garamond" w:hAnsi="Garamond" w:cs="Didot"/>
          <w:sz w:val="24"/>
          <w:szCs w:val="24"/>
        </w:rPr>
        <w:t>has</w:t>
      </w:r>
      <w:r w:rsidR="000B5AB2" w:rsidRPr="003B2D5E">
        <w:rPr>
          <w:rFonts w:ascii="Garamond" w:hAnsi="Garamond" w:cs="Didot"/>
          <w:sz w:val="24"/>
          <w:szCs w:val="24"/>
        </w:rPr>
        <w:t xml:space="preserve"> no space</w:t>
      </w:r>
      <w:r w:rsidR="00160432" w:rsidRPr="003B2D5E">
        <w:rPr>
          <w:rFonts w:ascii="Garamond" w:hAnsi="Garamond" w:cs="Didot"/>
          <w:sz w:val="24"/>
          <w:szCs w:val="24"/>
        </w:rPr>
        <w:t xml:space="preserve"> in it</w:t>
      </w:r>
      <w:r w:rsidR="000B5AB2" w:rsidRPr="003B2D5E">
        <w:rPr>
          <w:rFonts w:ascii="Garamond" w:hAnsi="Garamond" w:cs="Didot"/>
          <w:sz w:val="24"/>
          <w:szCs w:val="24"/>
        </w:rPr>
        <w:t xml:space="preserve"> for disruption and violence. </w:t>
      </w:r>
      <w:r w:rsidR="00EA44A7" w:rsidRPr="003B2D5E">
        <w:rPr>
          <w:rFonts w:ascii="Garamond" w:hAnsi="Garamond" w:cs="Didot"/>
          <w:sz w:val="24"/>
          <w:szCs w:val="24"/>
        </w:rPr>
        <w:t>Moreover</w:t>
      </w:r>
      <w:r w:rsidR="000B5AB2" w:rsidRPr="003B2D5E">
        <w:rPr>
          <w:rFonts w:ascii="Garamond" w:hAnsi="Garamond" w:cs="Didot"/>
          <w:sz w:val="24"/>
          <w:szCs w:val="24"/>
        </w:rPr>
        <w:t xml:space="preserve">, looking beyond Rawls, the definition of deliberation in question </w:t>
      </w:r>
      <w:r w:rsidR="00B05244" w:rsidRPr="003B2D5E">
        <w:rPr>
          <w:rFonts w:ascii="Garamond" w:hAnsi="Garamond" w:cs="Didot"/>
          <w:sz w:val="24"/>
          <w:szCs w:val="24"/>
        </w:rPr>
        <w:t xml:space="preserve">is </w:t>
      </w:r>
      <w:r w:rsidR="000B5AB2" w:rsidRPr="003B2D5E">
        <w:rPr>
          <w:rFonts w:ascii="Garamond" w:hAnsi="Garamond" w:cs="Didot"/>
          <w:sz w:val="24"/>
          <w:szCs w:val="24"/>
        </w:rPr>
        <w:t>so broad as to lose meaning, both by excluding very little and calling “deliberative” violence and other tactics commonsensically consider</w:t>
      </w:r>
      <w:r w:rsidR="00E7172A" w:rsidRPr="003B2D5E">
        <w:rPr>
          <w:rFonts w:ascii="Garamond" w:hAnsi="Garamond" w:cs="Didot"/>
          <w:sz w:val="24"/>
          <w:szCs w:val="24"/>
        </w:rPr>
        <w:t>ed</w:t>
      </w:r>
      <w:r w:rsidR="000B5AB2" w:rsidRPr="003B2D5E">
        <w:rPr>
          <w:rFonts w:ascii="Garamond" w:hAnsi="Garamond" w:cs="Didot"/>
          <w:sz w:val="24"/>
          <w:szCs w:val="24"/>
        </w:rPr>
        <w:t xml:space="preserve"> antithetical to deliberation.</w:t>
      </w:r>
    </w:p>
    <w:p w14:paraId="7580578B" w14:textId="56A41EA2" w:rsidR="00681B47" w:rsidRPr="003B2D5E" w:rsidRDefault="007F20DB" w:rsidP="00994A09">
      <w:pPr>
        <w:spacing w:after="0" w:line="480" w:lineRule="auto"/>
        <w:ind w:firstLine="567"/>
        <w:jc w:val="both"/>
        <w:rPr>
          <w:rFonts w:ascii="Garamond" w:hAnsi="Garamond" w:cs="Didot"/>
          <w:sz w:val="24"/>
          <w:szCs w:val="24"/>
        </w:rPr>
      </w:pPr>
      <w:r w:rsidRPr="003B2D5E">
        <w:rPr>
          <w:rFonts w:ascii="Garamond" w:hAnsi="Garamond" w:cs="Didot"/>
          <w:sz w:val="24"/>
          <w:szCs w:val="24"/>
        </w:rPr>
        <w:t xml:space="preserve">Second, </w:t>
      </w:r>
      <w:r w:rsidR="00F279B4" w:rsidRPr="003B2D5E">
        <w:rPr>
          <w:rFonts w:ascii="Garamond" w:hAnsi="Garamond" w:cs="Didot"/>
          <w:sz w:val="24"/>
          <w:szCs w:val="24"/>
        </w:rPr>
        <w:t xml:space="preserve">other authors claim that disruption and violence can at least draw attention to marginalised groups and their issues, which are normally excluded from the dominant frames within which societies </w:t>
      </w:r>
      <w:r w:rsidR="009041D5" w:rsidRPr="003B2D5E">
        <w:rPr>
          <w:rFonts w:ascii="Garamond" w:hAnsi="Garamond" w:cs="Didot"/>
          <w:sz w:val="24"/>
          <w:szCs w:val="24"/>
        </w:rPr>
        <w:t>conduct</w:t>
      </w:r>
      <w:r w:rsidR="00F279B4" w:rsidRPr="003B2D5E">
        <w:rPr>
          <w:rFonts w:ascii="Garamond" w:hAnsi="Garamond" w:cs="Didot"/>
          <w:sz w:val="24"/>
          <w:szCs w:val="24"/>
        </w:rPr>
        <w:t xml:space="preserve"> their political discussions (Chrisman and Hubbs 2021). </w:t>
      </w:r>
      <w:r w:rsidR="00523CD4" w:rsidRPr="003B2D5E">
        <w:rPr>
          <w:rFonts w:ascii="Garamond" w:hAnsi="Garamond" w:cs="Didot"/>
          <w:sz w:val="24"/>
          <w:szCs w:val="24"/>
        </w:rPr>
        <w:t xml:space="preserve">In line with </w:t>
      </w:r>
      <w:r w:rsidR="00D249A1" w:rsidRPr="003B2D5E">
        <w:rPr>
          <w:rFonts w:ascii="Garamond" w:hAnsi="Garamond" w:cs="Didot"/>
          <w:sz w:val="24"/>
          <w:szCs w:val="24"/>
        </w:rPr>
        <w:t>the now popular focus on deliberative systems, u</w:t>
      </w:r>
      <w:r w:rsidR="00F279B4" w:rsidRPr="003B2D5E">
        <w:rPr>
          <w:rFonts w:ascii="Garamond" w:hAnsi="Garamond" w:cs="Didot"/>
          <w:sz w:val="24"/>
          <w:szCs w:val="24"/>
        </w:rPr>
        <w:t xml:space="preserve">ncivil protests </w:t>
      </w:r>
      <w:r w:rsidR="00CB2C8E" w:rsidRPr="003B2D5E">
        <w:rPr>
          <w:rFonts w:ascii="Garamond" w:hAnsi="Garamond" w:cs="Didot"/>
          <w:sz w:val="24"/>
          <w:szCs w:val="24"/>
        </w:rPr>
        <w:t>are non-deliberative but can</w:t>
      </w:r>
      <w:r w:rsidR="00F279B4" w:rsidRPr="003B2D5E">
        <w:rPr>
          <w:rFonts w:ascii="Garamond" w:hAnsi="Garamond" w:cs="Didot"/>
          <w:sz w:val="24"/>
          <w:szCs w:val="24"/>
        </w:rPr>
        <w:t xml:space="preserve"> be justified </w:t>
      </w:r>
      <w:r w:rsidR="00033BC2" w:rsidRPr="003B2D5E">
        <w:rPr>
          <w:rFonts w:ascii="Garamond" w:hAnsi="Garamond" w:cs="Didot"/>
          <w:sz w:val="24"/>
          <w:szCs w:val="24"/>
        </w:rPr>
        <w:t>to the extent that they</w:t>
      </w:r>
      <w:r w:rsidR="00F279B4" w:rsidRPr="003B2D5E">
        <w:rPr>
          <w:rFonts w:ascii="Garamond" w:hAnsi="Garamond" w:cs="Didot"/>
          <w:sz w:val="24"/>
          <w:szCs w:val="24"/>
        </w:rPr>
        <w:t xml:space="preserve"> </w:t>
      </w:r>
      <w:r w:rsidR="00B01293" w:rsidRPr="003B2D5E">
        <w:rPr>
          <w:rFonts w:ascii="Garamond" w:hAnsi="Garamond" w:cs="Didot"/>
          <w:sz w:val="24"/>
          <w:szCs w:val="24"/>
        </w:rPr>
        <w:t xml:space="preserve">lead to more </w:t>
      </w:r>
      <w:r w:rsidR="00856859" w:rsidRPr="003B2D5E">
        <w:rPr>
          <w:rFonts w:ascii="Garamond" w:hAnsi="Garamond" w:cs="Didot"/>
          <w:sz w:val="24"/>
          <w:szCs w:val="24"/>
        </w:rPr>
        <w:t xml:space="preserve">and better </w:t>
      </w:r>
      <w:r w:rsidR="00B01293" w:rsidRPr="003B2D5E">
        <w:rPr>
          <w:rFonts w:ascii="Garamond" w:hAnsi="Garamond" w:cs="Didot"/>
          <w:sz w:val="24"/>
          <w:szCs w:val="24"/>
        </w:rPr>
        <w:t>de</w:t>
      </w:r>
      <w:r w:rsidR="00523CD4" w:rsidRPr="003B2D5E">
        <w:rPr>
          <w:rFonts w:ascii="Garamond" w:hAnsi="Garamond" w:cs="Didot"/>
          <w:sz w:val="24"/>
          <w:szCs w:val="24"/>
        </w:rPr>
        <w:t>liberation overall</w:t>
      </w:r>
      <w:r w:rsidR="00F279B4" w:rsidRPr="003B2D5E">
        <w:rPr>
          <w:rFonts w:ascii="Garamond" w:hAnsi="Garamond" w:cs="Didot"/>
          <w:sz w:val="24"/>
          <w:szCs w:val="24"/>
        </w:rPr>
        <w:t xml:space="preserve"> (Mansbridge et al. 2012).</w:t>
      </w:r>
      <w:r w:rsidR="00D249A1" w:rsidRPr="003B2D5E">
        <w:rPr>
          <w:rFonts w:ascii="Garamond" w:hAnsi="Garamond" w:cs="Didot"/>
          <w:sz w:val="24"/>
          <w:szCs w:val="24"/>
        </w:rPr>
        <w:t xml:space="preserve"> </w:t>
      </w:r>
      <w:r w:rsidR="00886EA2" w:rsidRPr="003B2D5E">
        <w:rPr>
          <w:rFonts w:ascii="Garamond" w:hAnsi="Garamond" w:cs="Didot"/>
          <w:sz w:val="24"/>
          <w:szCs w:val="24"/>
        </w:rPr>
        <w:t>Our response is</w:t>
      </w:r>
      <w:r w:rsidR="001F32CC" w:rsidRPr="003B2D5E">
        <w:rPr>
          <w:rFonts w:ascii="Garamond" w:hAnsi="Garamond" w:cs="Didot"/>
          <w:sz w:val="24"/>
          <w:szCs w:val="24"/>
        </w:rPr>
        <w:t xml:space="preserve"> t</w:t>
      </w:r>
      <w:r w:rsidR="00C260C8" w:rsidRPr="003B2D5E">
        <w:rPr>
          <w:rFonts w:ascii="Garamond" w:hAnsi="Garamond" w:cs="Didot"/>
          <w:sz w:val="24"/>
          <w:szCs w:val="24"/>
        </w:rPr>
        <w:t xml:space="preserve">wofold. </w:t>
      </w:r>
      <w:r w:rsidR="005E5E7F" w:rsidRPr="003B2D5E">
        <w:rPr>
          <w:rFonts w:ascii="Garamond" w:hAnsi="Garamond" w:cs="Didot"/>
          <w:sz w:val="24"/>
          <w:szCs w:val="24"/>
        </w:rPr>
        <w:t>First, even some influential supporters of deliberative systems</w:t>
      </w:r>
      <w:r w:rsidR="005E5E7F" w:rsidRPr="003B2D5E" w:rsidDel="00C260C8">
        <w:rPr>
          <w:rFonts w:ascii="Garamond" w:hAnsi="Garamond" w:cs="Didot"/>
          <w:sz w:val="24"/>
          <w:szCs w:val="24"/>
        </w:rPr>
        <w:t xml:space="preserve"> </w:t>
      </w:r>
      <w:r w:rsidR="00103174" w:rsidRPr="003B2D5E">
        <w:rPr>
          <w:rFonts w:ascii="Garamond" w:hAnsi="Garamond" w:cs="Didot"/>
          <w:sz w:val="24"/>
          <w:szCs w:val="24"/>
        </w:rPr>
        <w:t>suggest</w:t>
      </w:r>
      <w:r w:rsidR="00A62EB1" w:rsidRPr="003B2D5E">
        <w:rPr>
          <w:rFonts w:ascii="Garamond" w:hAnsi="Garamond" w:cs="Didot"/>
          <w:sz w:val="24"/>
          <w:szCs w:val="24"/>
        </w:rPr>
        <w:t xml:space="preserve"> </w:t>
      </w:r>
      <w:r w:rsidR="00472D32" w:rsidRPr="003B2D5E">
        <w:rPr>
          <w:rFonts w:ascii="Garamond" w:hAnsi="Garamond" w:cs="Didot"/>
          <w:sz w:val="24"/>
          <w:szCs w:val="24"/>
        </w:rPr>
        <w:t xml:space="preserve">that </w:t>
      </w:r>
      <w:r w:rsidR="009131D8" w:rsidRPr="003B2D5E">
        <w:rPr>
          <w:rFonts w:ascii="Garamond" w:hAnsi="Garamond" w:cs="Didot"/>
          <w:sz w:val="24"/>
          <w:szCs w:val="24"/>
        </w:rPr>
        <w:t>the</w:t>
      </w:r>
      <w:r w:rsidR="00472D32" w:rsidRPr="003B2D5E">
        <w:rPr>
          <w:rFonts w:ascii="Garamond" w:hAnsi="Garamond" w:cs="Didot"/>
          <w:sz w:val="24"/>
          <w:szCs w:val="24"/>
        </w:rPr>
        <w:t xml:space="preserve"> ability</w:t>
      </w:r>
      <w:r w:rsidR="009131D8" w:rsidRPr="003B2D5E">
        <w:rPr>
          <w:rFonts w:ascii="Garamond" w:hAnsi="Garamond" w:cs="Didot"/>
          <w:sz w:val="24"/>
          <w:szCs w:val="24"/>
        </w:rPr>
        <w:t xml:space="preserve"> of disruption and violence</w:t>
      </w:r>
      <w:r w:rsidR="00472D32" w:rsidRPr="003B2D5E">
        <w:rPr>
          <w:rFonts w:ascii="Garamond" w:hAnsi="Garamond" w:cs="Didot"/>
          <w:sz w:val="24"/>
          <w:szCs w:val="24"/>
        </w:rPr>
        <w:t xml:space="preserve"> to </w:t>
      </w:r>
      <w:r w:rsidR="00A65A1E" w:rsidRPr="003B2D5E">
        <w:rPr>
          <w:rFonts w:ascii="Garamond" w:hAnsi="Garamond" w:cs="Didot"/>
          <w:sz w:val="24"/>
          <w:szCs w:val="24"/>
        </w:rPr>
        <w:t>enhance</w:t>
      </w:r>
      <w:r w:rsidR="00472D32" w:rsidRPr="003B2D5E">
        <w:rPr>
          <w:rFonts w:ascii="Garamond" w:hAnsi="Garamond" w:cs="Didot"/>
          <w:sz w:val="24"/>
          <w:szCs w:val="24"/>
        </w:rPr>
        <w:t xml:space="preserve"> deliberation </w:t>
      </w:r>
      <w:r w:rsidR="00A65A1E" w:rsidRPr="003B2D5E">
        <w:rPr>
          <w:rFonts w:ascii="Garamond" w:hAnsi="Garamond" w:cs="Didot"/>
          <w:sz w:val="24"/>
          <w:szCs w:val="24"/>
        </w:rPr>
        <w:t>at a systemic level</w:t>
      </w:r>
      <w:r w:rsidR="00103174" w:rsidRPr="003B2D5E">
        <w:rPr>
          <w:rFonts w:ascii="Garamond" w:hAnsi="Garamond" w:cs="Didot"/>
          <w:sz w:val="24"/>
          <w:szCs w:val="24"/>
        </w:rPr>
        <w:t xml:space="preserve"> </w:t>
      </w:r>
      <w:r w:rsidR="00545CDD" w:rsidRPr="003B2D5E">
        <w:rPr>
          <w:rFonts w:ascii="Garamond" w:hAnsi="Garamond" w:cs="Didot"/>
          <w:sz w:val="24"/>
          <w:szCs w:val="24"/>
        </w:rPr>
        <w:t>does</w:t>
      </w:r>
      <w:r w:rsidR="00103174" w:rsidRPr="003B2D5E">
        <w:rPr>
          <w:rFonts w:ascii="Garamond" w:hAnsi="Garamond" w:cs="Didot"/>
          <w:sz w:val="24"/>
          <w:szCs w:val="24"/>
        </w:rPr>
        <w:t xml:space="preserve"> not </w:t>
      </w:r>
      <w:r w:rsidR="00545CDD" w:rsidRPr="003B2D5E">
        <w:rPr>
          <w:rFonts w:ascii="Garamond" w:hAnsi="Garamond" w:cs="Didot"/>
          <w:sz w:val="24"/>
          <w:szCs w:val="24"/>
        </w:rPr>
        <w:t xml:space="preserve">provide </w:t>
      </w:r>
      <w:r w:rsidR="00103174" w:rsidRPr="003B2D5E">
        <w:rPr>
          <w:rFonts w:ascii="Garamond" w:hAnsi="Garamond" w:cs="Didot"/>
          <w:sz w:val="24"/>
          <w:szCs w:val="24"/>
        </w:rPr>
        <w:t xml:space="preserve">the best way of </w:t>
      </w:r>
      <w:r w:rsidR="009131D8" w:rsidRPr="003B2D5E">
        <w:rPr>
          <w:rFonts w:ascii="Garamond" w:hAnsi="Garamond" w:cs="Didot"/>
          <w:sz w:val="24"/>
          <w:szCs w:val="24"/>
        </w:rPr>
        <w:t>justifying them. Indeed, “sometimes getting angry and shouting in the fac</w:t>
      </w:r>
      <w:r w:rsidR="001F3876" w:rsidRPr="003B2D5E">
        <w:rPr>
          <w:rFonts w:ascii="Garamond" w:hAnsi="Garamond" w:cs="Didot"/>
          <w:sz w:val="24"/>
          <w:szCs w:val="24"/>
        </w:rPr>
        <w:t>e</w:t>
      </w:r>
      <w:r w:rsidR="009131D8" w:rsidRPr="003B2D5E">
        <w:rPr>
          <w:rFonts w:ascii="Garamond" w:hAnsi="Garamond" w:cs="Didot"/>
          <w:sz w:val="24"/>
          <w:szCs w:val="24"/>
        </w:rPr>
        <w:t xml:space="preserve"> of power is the right thing to do”, whatever its effect on deliberation (Parkinson 2018, 435).</w:t>
      </w:r>
      <w:r w:rsidR="00C17D91" w:rsidRPr="003B2D5E">
        <w:rPr>
          <w:rFonts w:ascii="Garamond" w:hAnsi="Garamond" w:cs="Didot"/>
          <w:sz w:val="24"/>
          <w:szCs w:val="24"/>
        </w:rPr>
        <w:t xml:space="preserve"> </w:t>
      </w:r>
      <w:r w:rsidR="00C17D91" w:rsidRPr="003B2D5E">
        <w:rPr>
          <w:rFonts w:ascii="Garamond" w:hAnsi="Garamond" w:cs="Didot"/>
          <w:sz w:val="24"/>
          <w:szCs w:val="24"/>
        </w:rPr>
        <w:lastRenderedPageBreak/>
        <w:t>Second, and more importantly, th</w:t>
      </w:r>
      <w:r w:rsidR="006C1DCA" w:rsidRPr="003B2D5E">
        <w:rPr>
          <w:rFonts w:ascii="Garamond" w:hAnsi="Garamond" w:cs="Didot"/>
          <w:sz w:val="24"/>
          <w:szCs w:val="24"/>
        </w:rPr>
        <w:t>e</w:t>
      </w:r>
      <w:r w:rsidR="00C17D91" w:rsidRPr="003B2D5E">
        <w:rPr>
          <w:rFonts w:ascii="Garamond" w:hAnsi="Garamond" w:cs="Didot"/>
          <w:sz w:val="24"/>
          <w:szCs w:val="24"/>
        </w:rPr>
        <w:t xml:space="preserve"> </w:t>
      </w:r>
      <w:r w:rsidR="00EC3406" w:rsidRPr="003B2D5E">
        <w:rPr>
          <w:rFonts w:ascii="Garamond" w:hAnsi="Garamond" w:cs="Didot"/>
          <w:sz w:val="24"/>
          <w:szCs w:val="24"/>
        </w:rPr>
        <w:t>project of forecasting</w:t>
      </w:r>
      <w:r w:rsidR="00023CCC" w:rsidRPr="003B2D5E">
        <w:rPr>
          <w:rFonts w:ascii="Garamond" w:hAnsi="Garamond" w:cs="Didot"/>
          <w:sz w:val="24"/>
          <w:szCs w:val="24"/>
        </w:rPr>
        <w:t xml:space="preserve"> the</w:t>
      </w:r>
      <w:r w:rsidR="00AB24C2" w:rsidRPr="003B2D5E">
        <w:rPr>
          <w:rFonts w:ascii="Garamond" w:hAnsi="Garamond" w:cs="Didot"/>
          <w:sz w:val="24"/>
          <w:szCs w:val="24"/>
        </w:rPr>
        <w:t xml:space="preserve"> systemic</w:t>
      </w:r>
      <w:r w:rsidR="00A65A1E" w:rsidRPr="003B2D5E">
        <w:rPr>
          <w:rFonts w:ascii="Garamond" w:hAnsi="Garamond" w:cs="Didot"/>
          <w:sz w:val="24"/>
          <w:szCs w:val="24"/>
        </w:rPr>
        <w:t xml:space="preserve"> impact </w:t>
      </w:r>
      <w:r w:rsidR="00584AAB" w:rsidRPr="003B2D5E">
        <w:rPr>
          <w:rFonts w:ascii="Garamond" w:hAnsi="Garamond" w:cs="Didot"/>
          <w:sz w:val="24"/>
          <w:szCs w:val="24"/>
        </w:rPr>
        <w:t>of disrupti</w:t>
      </w:r>
      <w:r w:rsidR="007E5CFD" w:rsidRPr="003B2D5E">
        <w:rPr>
          <w:rFonts w:ascii="Garamond" w:hAnsi="Garamond" w:cs="Didot"/>
          <w:sz w:val="24"/>
          <w:szCs w:val="24"/>
        </w:rPr>
        <w:t>on</w:t>
      </w:r>
      <w:r w:rsidR="00584AAB" w:rsidRPr="003B2D5E">
        <w:rPr>
          <w:rFonts w:ascii="Garamond" w:hAnsi="Garamond" w:cs="Didot"/>
          <w:sz w:val="24"/>
          <w:szCs w:val="24"/>
        </w:rPr>
        <w:t xml:space="preserve"> and violen</w:t>
      </w:r>
      <w:r w:rsidR="007E5CFD" w:rsidRPr="003B2D5E">
        <w:rPr>
          <w:rFonts w:ascii="Garamond" w:hAnsi="Garamond" w:cs="Didot"/>
          <w:sz w:val="24"/>
          <w:szCs w:val="24"/>
        </w:rPr>
        <w:t xml:space="preserve">ce </w:t>
      </w:r>
      <w:r w:rsidR="00431CD0" w:rsidRPr="003B2D5E">
        <w:rPr>
          <w:rFonts w:ascii="Garamond" w:hAnsi="Garamond" w:cs="Didot"/>
          <w:sz w:val="24"/>
          <w:szCs w:val="24"/>
        </w:rPr>
        <w:t xml:space="preserve">is </w:t>
      </w:r>
      <w:r w:rsidR="00EE3FBE" w:rsidRPr="003B2D5E">
        <w:rPr>
          <w:rFonts w:ascii="Garamond" w:hAnsi="Garamond" w:cs="Didot"/>
          <w:sz w:val="24"/>
          <w:szCs w:val="24"/>
        </w:rPr>
        <w:t>fraught with difficulties</w:t>
      </w:r>
      <w:r w:rsidR="004207F3" w:rsidRPr="003B2D5E">
        <w:rPr>
          <w:rFonts w:ascii="Garamond" w:hAnsi="Garamond" w:cs="Didot"/>
          <w:sz w:val="24"/>
          <w:szCs w:val="24"/>
        </w:rPr>
        <w:t>.</w:t>
      </w:r>
      <w:r w:rsidR="00023CCC" w:rsidRPr="003B2D5E">
        <w:rPr>
          <w:rFonts w:ascii="Garamond" w:hAnsi="Garamond" w:cs="Didot"/>
          <w:sz w:val="24"/>
          <w:szCs w:val="24"/>
        </w:rPr>
        <w:t xml:space="preserve"> </w:t>
      </w:r>
      <w:r w:rsidR="000674FD" w:rsidRPr="003B2D5E">
        <w:rPr>
          <w:rFonts w:ascii="Garamond" w:hAnsi="Garamond" w:cs="Didot"/>
          <w:sz w:val="24"/>
          <w:szCs w:val="24"/>
        </w:rPr>
        <w:t>As argued by David Owen and Graham Smith</w:t>
      </w:r>
      <w:r w:rsidR="002453FD" w:rsidRPr="003B2D5E">
        <w:rPr>
          <w:rFonts w:ascii="Garamond" w:hAnsi="Garamond" w:cs="Didot"/>
          <w:sz w:val="24"/>
          <w:szCs w:val="24"/>
        </w:rPr>
        <w:t xml:space="preserve"> (2015, 224-30)</w:t>
      </w:r>
      <w:r w:rsidR="000674FD" w:rsidRPr="003B2D5E">
        <w:rPr>
          <w:rFonts w:ascii="Garamond" w:hAnsi="Garamond" w:cs="Didot"/>
          <w:sz w:val="24"/>
          <w:szCs w:val="24"/>
        </w:rPr>
        <w:t xml:space="preserve">, </w:t>
      </w:r>
      <w:r w:rsidR="003A7B6C" w:rsidRPr="003B2D5E">
        <w:rPr>
          <w:rFonts w:ascii="Garamond" w:hAnsi="Garamond" w:cs="Didot"/>
          <w:sz w:val="24"/>
          <w:szCs w:val="24"/>
        </w:rPr>
        <w:t>i</w:t>
      </w:r>
      <w:r w:rsidR="00666551" w:rsidRPr="003B2D5E">
        <w:rPr>
          <w:rFonts w:ascii="Garamond" w:hAnsi="Garamond" w:cs="Didot"/>
          <w:sz w:val="24"/>
          <w:szCs w:val="24"/>
        </w:rPr>
        <w:t xml:space="preserve">t is generally extremely hard to </w:t>
      </w:r>
      <w:r w:rsidR="00C501AF" w:rsidRPr="003B2D5E">
        <w:rPr>
          <w:rFonts w:ascii="Garamond" w:hAnsi="Garamond" w:cs="Didot"/>
          <w:sz w:val="24"/>
          <w:szCs w:val="24"/>
        </w:rPr>
        <w:t>anticipate</w:t>
      </w:r>
      <w:r w:rsidR="00666551" w:rsidRPr="003B2D5E">
        <w:rPr>
          <w:rFonts w:ascii="Garamond" w:hAnsi="Garamond" w:cs="Didot"/>
          <w:sz w:val="24"/>
          <w:szCs w:val="24"/>
        </w:rPr>
        <w:t xml:space="preserve"> what </w:t>
      </w:r>
      <w:r w:rsidR="00A14539" w:rsidRPr="003B2D5E">
        <w:rPr>
          <w:rFonts w:ascii="Garamond" w:hAnsi="Garamond" w:cs="Didot"/>
          <w:sz w:val="24"/>
          <w:szCs w:val="24"/>
        </w:rPr>
        <w:t>impact</w:t>
      </w:r>
      <w:r w:rsidR="000E590D" w:rsidRPr="003B2D5E">
        <w:rPr>
          <w:rFonts w:ascii="Garamond" w:hAnsi="Garamond" w:cs="Didot"/>
          <w:sz w:val="24"/>
          <w:szCs w:val="24"/>
        </w:rPr>
        <w:t xml:space="preserve"> non-deliberative </w:t>
      </w:r>
      <w:r w:rsidR="00FE6FCB" w:rsidRPr="003B2D5E">
        <w:rPr>
          <w:rFonts w:ascii="Garamond" w:hAnsi="Garamond" w:cs="Didot"/>
          <w:sz w:val="24"/>
          <w:szCs w:val="24"/>
        </w:rPr>
        <w:t>tactic</w:t>
      </w:r>
      <w:r w:rsidR="00404072" w:rsidRPr="003B2D5E">
        <w:rPr>
          <w:rFonts w:ascii="Garamond" w:hAnsi="Garamond" w:cs="Didot"/>
          <w:sz w:val="24"/>
          <w:szCs w:val="24"/>
        </w:rPr>
        <w:t>s</w:t>
      </w:r>
      <w:r w:rsidR="000E590D" w:rsidRPr="003B2D5E">
        <w:rPr>
          <w:rFonts w:ascii="Garamond" w:hAnsi="Garamond" w:cs="Didot"/>
          <w:sz w:val="24"/>
          <w:szCs w:val="24"/>
        </w:rPr>
        <w:t xml:space="preserve"> will have</w:t>
      </w:r>
      <w:r w:rsidR="00A14539" w:rsidRPr="003B2D5E">
        <w:rPr>
          <w:rFonts w:ascii="Garamond" w:hAnsi="Garamond" w:cs="Didot"/>
          <w:sz w:val="24"/>
          <w:szCs w:val="24"/>
        </w:rPr>
        <w:t xml:space="preserve"> on the deliberativeness of the system</w:t>
      </w:r>
      <w:r w:rsidR="00605BEF" w:rsidRPr="003B2D5E">
        <w:rPr>
          <w:rFonts w:ascii="Garamond" w:hAnsi="Garamond" w:cs="Didot"/>
          <w:sz w:val="24"/>
          <w:szCs w:val="24"/>
        </w:rPr>
        <w:t>, making it equally hard to</w:t>
      </w:r>
      <w:r w:rsidR="00666551" w:rsidRPr="003B2D5E">
        <w:rPr>
          <w:rFonts w:ascii="Garamond" w:hAnsi="Garamond" w:cs="Didot"/>
          <w:sz w:val="24"/>
          <w:szCs w:val="24"/>
        </w:rPr>
        <w:t xml:space="preserve"> normatively </w:t>
      </w:r>
      <w:r w:rsidR="00844C32" w:rsidRPr="003B2D5E">
        <w:rPr>
          <w:rFonts w:ascii="Garamond" w:hAnsi="Garamond" w:cs="Didot"/>
          <w:sz w:val="24"/>
          <w:szCs w:val="24"/>
        </w:rPr>
        <w:t>evaluate</w:t>
      </w:r>
      <w:r w:rsidR="00666551" w:rsidRPr="003B2D5E">
        <w:rPr>
          <w:rFonts w:ascii="Garamond" w:hAnsi="Garamond" w:cs="Didot"/>
          <w:sz w:val="24"/>
          <w:szCs w:val="24"/>
        </w:rPr>
        <w:t xml:space="preserve"> </w:t>
      </w:r>
      <w:r w:rsidR="00844C32" w:rsidRPr="003B2D5E">
        <w:rPr>
          <w:rFonts w:ascii="Garamond" w:hAnsi="Garamond" w:cs="Didot"/>
          <w:sz w:val="24"/>
          <w:szCs w:val="24"/>
        </w:rPr>
        <w:t>them</w:t>
      </w:r>
      <w:r w:rsidR="003A7B6C" w:rsidRPr="003B2D5E">
        <w:rPr>
          <w:rFonts w:ascii="Garamond" w:hAnsi="Garamond" w:cs="Didot"/>
          <w:sz w:val="24"/>
          <w:szCs w:val="24"/>
        </w:rPr>
        <w:t xml:space="preserve">. </w:t>
      </w:r>
      <w:r w:rsidR="0025446E" w:rsidRPr="003B2D5E">
        <w:rPr>
          <w:rFonts w:ascii="Garamond" w:hAnsi="Garamond" w:cs="Didot"/>
          <w:sz w:val="24"/>
          <w:szCs w:val="24"/>
        </w:rPr>
        <w:t>T</w:t>
      </w:r>
      <w:r w:rsidR="00C34419" w:rsidRPr="003B2D5E">
        <w:rPr>
          <w:rFonts w:ascii="Garamond" w:hAnsi="Garamond" w:cs="Didot"/>
          <w:sz w:val="24"/>
          <w:szCs w:val="24"/>
        </w:rPr>
        <w:t xml:space="preserve">his creates an impasse in </w:t>
      </w:r>
      <w:r w:rsidR="0010587F" w:rsidRPr="003B2D5E">
        <w:rPr>
          <w:rFonts w:ascii="Garamond" w:hAnsi="Garamond" w:cs="Didot"/>
          <w:sz w:val="24"/>
          <w:szCs w:val="24"/>
        </w:rPr>
        <w:t>morally assessing</w:t>
      </w:r>
      <w:r w:rsidR="009A65E0" w:rsidRPr="003B2D5E">
        <w:rPr>
          <w:rFonts w:ascii="Garamond" w:hAnsi="Garamond" w:cs="Didot"/>
          <w:sz w:val="24"/>
          <w:szCs w:val="24"/>
        </w:rPr>
        <w:t xml:space="preserve"> disruption of violence, providing</w:t>
      </w:r>
      <w:r w:rsidR="00252EE9" w:rsidRPr="003B2D5E">
        <w:rPr>
          <w:rFonts w:ascii="Garamond" w:hAnsi="Garamond" w:cs="Didot"/>
          <w:sz w:val="24"/>
          <w:szCs w:val="24"/>
        </w:rPr>
        <w:t xml:space="preserve"> part of the reason why</w:t>
      </w:r>
      <w:r w:rsidR="000E2E7D" w:rsidRPr="003B2D5E">
        <w:rPr>
          <w:rFonts w:ascii="Garamond" w:hAnsi="Garamond" w:cs="Didot"/>
          <w:sz w:val="24"/>
          <w:szCs w:val="24"/>
        </w:rPr>
        <w:t xml:space="preserve"> this paper aims to defend </w:t>
      </w:r>
      <w:r w:rsidR="009A65E0" w:rsidRPr="003B2D5E">
        <w:rPr>
          <w:rFonts w:ascii="Garamond" w:hAnsi="Garamond" w:cs="Didot"/>
          <w:sz w:val="24"/>
          <w:szCs w:val="24"/>
        </w:rPr>
        <w:t>them</w:t>
      </w:r>
      <w:r w:rsidR="000E2E7D" w:rsidRPr="003B2D5E">
        <w:rPr>
          <w:rFonts w:ascii="Garamond" w:hAnsi="Garamond" w:cs="Didot"/>
          <w:sz w:val="24"/>
          <w:szCs w:val="24"/>
        </w:rPr>
        <w:t xml:space="preserve"> while accepting that they are inconsistent with PR</w:t>
      </w:r>
      <w:r w:rsidR="00D578BA" w:rsidRPr="003B2D5E">
        <w:rPr>
          <w:rFonts w:ascii="Garamond" w:hAnsi="Garamond" w:cs="Didot"/>
          <w:sz w:val="24"/>
          <w:szCs w:val="24"/>
        </w:rPr>
        <w:t xml:space="preserve"> and its norms of civility</w:t>
      </w:r>
      <w:r w:rsidR="000E2E7D" w:rsidRPr="003B2D5E">
        <w:rPr>
          <w:rFonts w:ascii="Garamond" w:hAnsi="Garamond" w:cs="Didot"/>
          <w:sz w:val="24"/>
          <w:szCs w:val="24"/>
        </w:rPr>
        <w:t>.</w:t>
      </w:r>
    </w:p>
    <w:p w14:paraId="3CFF56EA" w14:textId="77777777" w:rsidR="00681B47" w:rsidRPr="003B2D5E" w:rsidRDefault="00681B47" w:rsidP="00994A09">
      <w:pPr>
        <w:spacing w:after="0" w:line="480" w:lineRule="auto"/>
        <w:ind w:firstLine="567"/>
        <w:jc w:val="both"/>
        <w:rPr>
          <w:rFonts w:ascii="Garamond" w:hAnsi="Garamond" w:cs="Didot"/>
          <w:sz w:val="24"/>
          <w:szCs w:val="24"/>
        </w:rPr>
      </w:pPr>
    </w:p>
    <w:p w14:paraId="3522C18D" w14:textId="09F37531" w:rsidR="007F20DB" w:rsidRPr="003B2D5E" w:rsidRDefault="004B0102" w:rsidP="00505C31">
      <w:pPr>
        <w:spacing w:after="0" w:line="480" w:lineRule="auto"/>
        <w:jc w:val="both"/>
        <w:rPr>
          <w:rFonts w:ascii="Garamond" w:hAnsi="Garamond" w:cs="Didot"/>
          <w:b/>
          <w:bCs/>
          <w:sz w:val="24"/>
          <w:szCs w:val="24"/>
        </w:rPr>
      </w:pPr>
      <w:r w:rsidRPr="003B2D5E">
        <w:rPr>
          <w:rFonts w:ascii="Garamond" w:hAnsi="Garamond" w:cs="Didot"/>
          <w:b/>
          <w:bCs/>
          <w:sz w:val="24"/>
          <w:szCs w:val="24"/>
        </w:rPr>
        <w:t>II. The Problem with Rawlsian Civility</w:t>
      </w:r>
    </w:p>
    <w:p w14:paraId="382390C8" w14:textId="0E909789" w:rsidR="005B7EF6" w:rsidRPr="003B2D5E" w:rsidRDefault="00C17521" w:rsidP="00505C31">
      <w:pPr>
        <w:spacing w:after="0" w:line="480" w:lineRule="auto"/>
        <w:jc w:val="both"/>
        <w:rPr>
          <w:rFonts w:ascii="Garamond" w:hAnsi="Garamond" w:cs="Didot"/>
          <w:sz w:val="24"/>
          <w:szCs w:val="24"/>
        </w:rPr>
      </w:pPr>
      <w:r w:rsidRPr="003B2D5E">
        <w:rPr>
          <w:rFonts w:ascii="Garamond" w:hAnsi="Garamond" w:cs="Didot"/>
          <w:sz w:val="24"/>
          <w:szCs w:val="24"/>
        </w:rPr>
        <w:t>In the last section, we</w:t>
      </w:r>
      <w:r w:rsidR="00F065EE" w:rsidRPr="003B2D5E">
        <w:rPr>
          <w:rFonts w:ascii="Garamond" w:hAnsi="Garamond" w:cs="Didot"/>
          <w:sz w:val="24"/>
          <w:szCs w:val="24"/>
        </w:rPr>
        <w:t xml:space="preserve"> defend</w:t>
      </w:r>
      <w:r w:rsidRPr="003B2D5E">
        <w:rPr>
          <w:rFonts w:ascii="Garamond" w:hAnsi="Garamond" w:cs="Didot"/>
          <w:sz w:val="24"/>
          <w:szCs w:val="24"/>
        </w:rPr>
        <w:t>ed</w:t>
      </w:r>
      <w:r w:rsidR="00F065EE" w:rsidRPr="003B2D5E">
        <w:rPr>
          <w:rFonts w:ascii="Garamond" w:hAnsi="Garamond" w:cs="Didot"/>
          <w:sz w:val="24"/>
          <w:szCs w:val="24"/>
        </w:rPr>
        <w:t xml:space="preserve"> the broad </w:t>
      </w:r>
      <w:r w:rsidR="00A005FF" w:rsidRPr="003B2D5E">
        <w:rPr>
          <w:rFonts w:ascii="Garamond" w:hAnsi="Garamond" w:cs="Didot"/>
          <w:sz w:val="24"/>
          <w:szCs w:val="24"/>
        </w:rPr>
        <w:t>interpretation</w:t>
      </w:r>
      <w:r w:rsidR="00F065EE" w:rsidRPr="003B2D5E">
        <w:rPr>
          <w:rFonts w:ascii="Garamond" w:hAnsi="Garamond" w:cs="Didot"/>
          <w:sz w:val="24"/>
          <w:szCs w:val="24"/>
        </w:rPr>
        <w:t xml:space="preserve"> of </w:t>
      </w:r>
      <w:r w:rsidR="004C04F7" w:rsidRPr="003B2D5E">
        <w:rPr>
          <w:rFonts w:ascii="Garamond" w:hAnsi="Garamond" w:cs="Didot"/>
          <w:sz w:val="24"/>
          <w:szCs w:val="24"/>
        </w:rPr>
        <w:t>PR</w:t>
      </w:r>
      <w:r w:rsidR="000057CD" w:rsidRPr="003B2D5E">
        <w:rPr>
          <w:rFonts w:ascii="Garamond" w:hAnsi="Garamond" w:cs="Didot"/>
          <w:sz w:val="24"/>
          <w:szCs w:val="24"/>
        </w:rPr>
        <w:t>’s civility</w:t>
      </w:r>
      <w:r w:rsidR="004C04F7" w:rsidRPr="003B2D5E">
        <w:rPr>
          <w:rFonts w:ascii="Garamond" w:hAnsi="Garamond" w:cs="Didot"/>
          <w:sz w:val="24"/>
          <w:szCs w:val="24"/>
        </w:rPr>
        <w:t xml:space="preserve">, which </w:t>
      </w:r>
      <w:r w:rsidR="00F06D25" w:rsidRPr="003B2D5E">
        <w:rPr>
          <w:rFonts w:ascii="Garamond" w:hAnsi="Garamond" w:cs="Didot"/>
          <w:sz w:val="24"/>
          <w:szCs w:val="24"/>
        </w:rPr>
        <w:t xml:space="preserve">includes street protestors in the public forum and </w:t>
      </w:r>
      <w:r w:rsidR="00594116" w:rsidRPr="003B2D5E">
        <w:rPr>
          <w:rFonts w:ascii="Garamond" w:hAnsi="Garamond" w:cs="Didot"/>
          <w:sz w:val="24"/>
          <w:szCs w:val="24"/>
        </w:rPr>
        <w:t xml:space="preserve">constrains not only the justifications </w:t>
      </w:r>
      <w:r w:rsidR="0076089E" w:rsidRPr="003B2D5E">
        <w:rPr>
          <w:rFonts w:ascii="Garamond" w:hAnsi="Garamond" w:cs="Didot"/>
          <w:sz w:val="24"/>
          <w:szCs w:val="24"/>
        </w:rPr>
        <w:t xml:space="preserve">but also the means citizens can resort </w:t>
      </w:r>
      <w:r w:rsidR="000057CD" w:rsidRPr="003B2D5E">
        <w:rPr>
          <w:rFonts w:ascii="Garamond" w:hAnsi="Garamond" w:cs="Didot"/>
          <w:sz w:val="24"/>
          <w:szCs w:val="24"/>
        </w:rPr>
        <w:t xml:space="preserve">to </w:t>
      </w:r>
      <w:r w:rsidR="00891A17" w:rsidRPr="003B2D5E">
        <w:rPr>
          <w:rFonts w:ascii="Garamond" w:hAnsi="Garamond" w:cs="Didot"/>
          <w:sz w:val="24"/>
          <w:szCs w:val="24"/>
        </w:rPr>
        <w:t xml:space="preserve">in pursuing political change. </w:t>
      </w:r>
      <w:r w:rsidR="00607C5C" w:rsidRPr="003B2D5E">
        <w:rPr>
          <w:rFonts w:ascii="Garamond" w:hAnsi="Garamond" w:cs="Didot"/>
          <w:sz w:val="24"/>
          <w:szCs w:val="24"/>
        </w:rPr>
        <w:t>This section’s goal is</w:t>
      </w:r>
      <w:r w:rsidR="009B3426" w:rsidRPr="003B2D5E">
        <w:rPr>
          <w:rFonts w:ascii="Garamond" w:hAnsi="Garamond" w:cs="Didot"/>
          <w:sz w:val="24"/>
          <w:szCs w:val="24"/>
        </w:rPr>
        <w:t xml:space="preserve"> to </w:t>
      </w:r>
      <w:r w:rsidR="009E5FB8" w:rsidRPr="003B2D5E">
        <w:rPr>
          <w:rFonts w:ascii="Garamond" w:hAnsi="Garamond" w:cs="Didot"/>
          <w:sz w:val="24"/>
          <w:szCs w:val="24"/>
        </w:rPr>
        <w:t>reconstruct the objections</w:t>
      </w:r>
      <w:r w:rsidR="00607C5C" w:rsidRPr="003B2D5E">
        <w:rPr>
          <w:rFonts w:ascii="Garamond" w:hAnsi="Garamond" w:cs="Didot"/>
          <w:sz w:val="24"/>
          <w:szCs w:val="24"/>
        </w:rPr>
        <w:t xml:space="preserve"> to Rawls</w:t>
      </w:r>
      <w:r w:rsidR="009E5FB8" w:rsidRPr="003B2D5E">
        <w:rPr>
          <w:rFonts w:ascii="Garamond" w:hAnsi="Garamond" w:cs="Didot"/>
          <w:sz w:val="24"/>
          <w:szCs w:val="24"/>
        </w:rPr>
        <w:t xml:space="preserve"> that</w:t>
      </w:r>
      <w:r w:rsidR="00FE631E" w:rsidRPr="003B2D5E">
        <w:rPr>
          <w:rFonts w:ascii="Garamond" w:hAnsi="Garamond" w:cs="Didot"/>
          <w:sz w:val="24"/>
          <w:szCs w:val="24"/>
        </w:rPr>
        <w:t xml:space="preserve"> this paper aims to respond</w:t>
      </w:r>
      <w:r w:rsidR="00607C5C" w:rsidRPr="003B2D5E">
        <w:rPr>
          <w:rFonts w:ascii="Garamond" w:hAnsi="Garamond" w:cs="Didot"/>
          <w:sz w:val="24"/>
          <w:szCs w:val="24"/>
        </w:rPr>
        <w:t xml:space="preserve"> to</w:t>
      </w:r>
      <w:r w:rsidR="009E5FB8" w:rsidRPr="003B2D5E">
        <w:rPr>
          <w:rFonts w:ascii="Garamond" w:hAnsi="Garamond" w:cs="Didot"/>
          <w:sz w:val="24"/>
          <w:szCs w:val="24"/>
        </w:rPr>
        <w:t xml:space="preserve">, which implicitly </w:t>
      </w:r>
      <w:r w:rsidR="00607C5C" w:rsidRPr="003B2D5E">
        <w:rPr>
          <w:rFonts w:ascii="Garamond" w:hAnsi="Garamond" w:cs="Didot"/>
          <w:sz w:val="24"/>
          <w:szCs w:val="24"/>
        </w:rPr>
        <w:t xml:space="preserve">rely on that </w:t>
      </w:r>
      <w:r w:rsidR="0037396E" w:rsidRPr="003B2D5E">
        <w:rPr>
          <w:rFonts w:ascii="Garamond" w:hAnsi="Garamond" w:cs="Didot"/>
          <w:sz w:val="24"/>
          <w:szCs w:val="24"/>
        </w:rPr>
        <w:t>appealing</w:t>
      </w:r>
      <w:r w:rsidR="00607C5C" w:rsidRPr="003B2D5E">
        <w:rPr>
          <w:rFonts w:ascii="Garamond" w:hAnsi="Garamond" w:cs="Didot"/>
          <w:sz w:val="24"/>
          <w:szCs w:val="24"/>
        </w:rPr>
        <w:t xml:space="preserve"> interpretation of PR.</w:t>
      </w:r>
      <w:r w:rsidR="00402238" w:rsidRPr="003B2D5E">
        <w:rPr>
          <w:rFonts w:ascii="Garamond" w:hAnsi="Garamond" w:cs="Didot"/>
          <w:sz w:val="24"/>
          <w:szCs w:val="24"/>
        </w:rPr>
        <w:t xml:space="preserve"> </w:t>
      </w:r>
      <w:r w:rsidR="005B7EF6" w:rsidRPr="003B2D5E">
        <w:rPr>
          <w:rFonts w:ascii="Garamond" w:hAnsi="Garamond" w:cs="Didot"/>
          <w:sz w:val="24"/>
          <w:szCs w:val="24"/>
        </w:rPr>
        <w:t xml:space="preserve">A first objection is </w:t>
      </w:r>
      <w:r w:rsidR="005B7EF6" w:rsidRPr="003B2D5E">
        <w:rPr>
          <w:rFonts w:ascii="Garamond" w:hAnsi="Garamond" w:cs="Didot"/>
          <w:i/>
          <w:iCs/>
          <w:sz w:val="24"/>
          <w:szCs w:val="24"/>
        </w:rPr>
        <w:t>consequentialist</w:t>
      </w:r>
      <w:r w:rsidR="005B7EF6" w:rsidRPr="003B2D5E">
        <w:rPr>
          <w:rFonts w:ascii="Garamond" w:hAnsi="Garamond" w:cs="Didot"/>
          <w:sz w:val="24"/>
          <w:szCs w:val="24"/>
        </w:rPr>
        <w:t>, stressing that departing from Rawlsian civility is often necessary for the oppressed to bring about positive change. This critique focuses on the political uses of coercive tactics, defined as “actions that compel by force or threats” rather than through rational persuasion (Medearis 2005, 56). Such tactics include mass demonstrations aiming to bring everyday activities to a standstill, boycotts, picketing, meeting and event disruption, sabotage, damage to and destruction of property.</w:t>
      </w:r>
    </w:p>
    <w:p w14:paraId="47760BB8" w14:textId="2805F6BF" w:rsidR="005B7EF6" w:rsidRPr="003B2D5E" w:rsidRDefault="005B7EF6" w:rsidP="005B7EF6">
      <w:pPr>
        <w:spacing w:after="0" w:line="480" w:lineRule="auto"/>
        <w:ind w:firstLine="567"/>
        <w:jc w:val="both"/>
        <w:rPr>
          <w:rFonts w:ascii="Garamond" w:hAnsi="Garamond" w:cs="Didot"/>
          <w:sz w:val="24"/>
          <w:szCs w:val="24"/>
        </w:rPr>
      </w:pPr>
      <w:r w:rsidRPr="003B2D5E">
        <w:rPr>
          <w:rFonts w:ascii="Garamond" w:hAnsi="Garamond" w:cs="Didot"/>
          <w:sz w:val="24"/>
          <w:szCs w:val="24"/>
        </w:rPr>
        <w:t xml:space="preserve">According to Marc Stears, those tactics, responsible for most successes of civil rights activists and other social movements, are forbidden by political liberalism. </w:t>
      </w:r>
      <w:r w:rsidR="00792671" w:rsidRPr="003B2D5E">
        <w:rPr>
          <w:rFonts w:ascii="Garamond" w:hAnsi="Garamond" w:cs="Didot"/>
          <w:sz w:val="24"/>
          <w:szCs w:val="24"/>
        </w:rPr>
        <w:t>He explains that according to Rawls,</w:t>
      </w:r>
      <w:r w:rsidRPr="003B2D5E">
        <w:rPr>
          <w:rFonts w:ascii="Garamond" w:hAnsi="Garamond" w:cs="Didot"/>
          <w:sz w:val="24"/>
          <w:szCs w:val="24"/>
        </w:rPr>
        <w:t xml:space="preserve"> “[a] state would be legitimately structured […] if it was structured according to principles and policies agreed to by citizens following a process itself run according to the demands of public reason: a process that is, where citizens make and listen to arguments” (Stears 2005, 539). For Stears, this principle of legitimacy involves duties </w:t>
      </w:r>
      <w:r w:rsidR="00C43719" w:rsidRPr="003B2D5E">
        <w:rPr>
          <w:rFonts w:ascii="Garamond" w:hAnsi="Garamond" w:cs="Didot"/>
          <w:sz w:val="24"/>
          <w:szCs w:val="24"/>
        </w:rPr>
        <w:t>binding those citizens</w:t>
      </w:r>
      <w:r w:rsidRPr="003B2D5E">
        <w:rPr>
          <w:rFonts w:ascii="Garamond" w:hAnsi="Garamond" w:cs="Didot"/>
          <w:sz w:val="24"/>
          <w:szCs w:val="24"/>
        </w:rPr>
        <w:t xml:space="preserve"> to non-coercive behaviour.</w:t>
      </w:r>
    </w:p>
    <w:p w14:paraId="0361773D" w14:textId="77777777" w:rsidR="00FB3940" w:rsidRPr="003B2D5E" w:rsidRDefault="00FB3940" w:rsidP="00FB3940">
      <w:pPr>
        <w:spacing w:after="0" w:line="480" w:lineRule="auto"/>
        <w:ind w:firstLine="567"/>
        <w:jc w:val="both"/>
        <w:rPr>
          <w:rFonts w:ascii="Garamond" w:hAnsi="Garamond" w:cs="Didot"/>
          <w:sz w:val="24"/>
          <w:szCs w:val="24"/>
        </w:rPr>
      </w:pPr>
      <w:r w:rsidRPr="003B2D5E">
        <w:rPr>
          <w:rFonts w:ascii="Garamond" w:hAnsi="Garamond" w:cs="Didot"/>
          <w:sz w:val="24"/>
          <w:szCs w:val="24"/>
        </w:rPr>
        <w:lastRenderedPageBreak/>
        <w:t>In his critique of Rawls, John Medearis makes a similar point to Stears’s. According to him, Rawlsian political liberalism forbids coercive tactics because public reasoners must engage each other on the basis of “the right reasons”, not by bringing attention to the brute “balance of political and social forces” and the “sanctions” that would follow if certain decisions were made (Medearis 2005, 56). Medearis stresses how Rawls’s exclusion of coercion would have forbidden the tactics through which real-world social movements won several of their most important battles. For example, he notes that although the Kennedy and Roosevelt administrations were broadly sympathetic towards civil rights protestors and the labour movement respectively, they were unwilling to act because of the weight of countervailing interests. The US government started making concrete concessions only when civil rights demonstrators “took over the streets of southern cities” and labour unions “paralyzed crucial plants and industrial sectors” (Medearis 2005, 66). According to Medearis, these sorts of coercive tactics are necessary. For victims of serious injustice, sticking to civility means remaining marginalised and having little influence over political decisions; their demands will never be met without dramatic action (Medearis 2005, 57-61). Similarly, Linda Zerilli criticises PR by stressing that not all groups are situated equally in society. Hence, insisting that the oppressed be civil amounts to “a displacement of the real problem”, i.e., serious injustices that must be urgently corrected (Zerilli 2014, 112).</w:t>
      </w:r>
    </w:p>
    <w:p w14:paraId="5A2F787E" w14:textId="71380CAF" w:rsidR="00823055" w:rsidRPr="003B2D5E" w:rsidRDefault="00914C0D" w:rsidP="00FB3940">
      <w:pPr>
        <w:spacing w:after="0" w:line="480" w:lineRule="auto"/>
        <w:ind w:firstLine="567"/>
        <w:jc w:val="both"/>
        <w:rPr>
          <w:rFonts w:ascii="Garamond" w:hAnsi="Garamond" w:cs="Didot"/>
          <w:sz w:val="24"/>
          <w:szCs w:val="24"/>
        </w:rPr>
      </w:pPr>
      <w:r w:rsidRPr="003B2D5E">
        <w:rPr>
          <w:rFonts w:ascii="Garamond" w:hAnsi="Garamond" w:cs="Didot"/>
          <w:sz w:val="24"/>
          <w:szCs w:val="24"/>
        </w:rPr>
        <w:t>Until recently, t</w:t>
      </w:r>
      <w:r w:rsidR="00556E46" w:rsidRPr="003B2D5E">
        <w:rPr>
          <w:rFonts w:ascii="Garamond" w:hAnsi="Garamond" w:cs="Didot"/>
          <w:sz w:val="24"/>
          <w:szCs w:val="24"/>
        </w:rPr>
        <w:t xml:space="preserve">he </w:t>
      </w:r>
      <w:r w:rsidR="00121180" w:rsidRPr="003B2D5E">
        <w:rPr>
          <w:rFonts w:ascii="Garamond" w:hAnsi="Garamond" w:cs="Didot"/>
          <w:sz w:val="24"/>
          <w:szCs w:val="24"/>
        </w:rPr>
        <w:t xml:space="preserve">contribution of </w:t>
      </w:r>
      <w:r w:rsidR="007B7BB9" w:rsidRPr="003B2D5E">
        <w:rPr>
          <w:rFonts w:ascii="Garamond" w:hAnsi="Garamond" w:cs="Didot"/>
          <w:sz w:val="24"/>
          <w:szCs w:val="24"/>
        </w:rPr>
        <w:t xml:space="preserve">coercive tactics to </w:t>
      </w:r>
      <w:r w:rsidR="003A7DF8" w:rsidRPr="003B2D5E">
        <w:rPr>
          <w:rFonts w:ascii="Garamond" w:hAnsi="Garamond" w:cs="Didot"/>
          <w:sz w:val="24"/>
          <w:szCs w:val="24"/>
        </w:rPr>
        <w:t xml:space="preserve">the successes obtained </w:t>
      </w:r>
      <w:r w:rsidR="00EF0857" w:rsidRPr="003B2D5E">
        <w:rPr>
          <w:rFonts w:ascii="Garamond" w:hAnsi="Garamond" w:cs="Didot"/>
          <w:sz w:val="24"/>
          <w:szCs w:val="24"/>
        </w:rPr>
        <w:t>by social movements</w:t>
      </w:r>
      <w:r w:rsidR="00D30A03" w:rsidRPr="003B2D5E">
        <w:rPr>
          <w:rFonts w:ascii="Garamond" w:hAnsi="Garamond" w:cs="Didot"/>
          <w:sz w:val="24"/>
          <w:szCs w:val="24"/>
        </w:rPr>
        <w:t xml:space="preserve"> was widely accepted by empirical scholars. </w:t>
      </w:r>
      <w:r w:rsidR="00FE7106" w:rsidRPr="003B2D5E">
        <w:rPr>
          <w:rFonts w:ascii="Garamond" w:hAnsi="Garamond" w:cs="Didot"/>
          <w:sz w:val="24"/>
          <w:szCs w:val="24"/>
        </w:rPr>
        <w:t xml:space="preserve">However, </w:t>
      </w:r>
      <w:r w:rsidR="00F847DA" w:rsidRPr="003B2D5E">
        <w:rPr>
          <w:rFonts w:ascii="Garamond" w:hAnsi="Garamond" w:cs="Didot"/>
          <w:sz w:val="24"/>
          <w:szCs w:val="24"/>
        </w:rPr>
        <w:t xml:space="preserve">that consensus </w:t>
      </w:r>
      <w:r w:rsidR="00BD019C" w:rsidRPr="003B2D5E">
        <w:rPr>
          <w:rFonts w:ascii="Garamond" w:hAnsi="Garamond" w:cs="Didot"/>
          <w:sz w:val="24"/>
          <w:szCs w:val="24"/>
        </w:rPr>
        <w:t>is</w:t>
      </w:r>
      <w:r w:rsidR="00F847DA" w:rsidRPr="003B2D5E">
        <w:rPr>
          <w:rFonts w:ascii="Garamond" w:hAnsi="Garamond" w:cs="Didot"/>
          <w:sz w:val="24"/>
          <w:szCs w:val="24"/>
        </w:rPr>
        <w:t xml:space="preserve"> now </w:t>
      </w:r>
      <w:r w:rsidR="00BD019C" w:rsidRPr="003B2D5E">
        <w:rPr>
          <w:rFonts w:ascii="Garamond" w:hAnsi="Garamond" w:cs="Didot"/>
          <w:sz w:val="24"/>
          <w:szCs w:val="24"/>
        </w:rPr>
        <w:t>being</w:t>
      </w:r>
      <w:r w:rsidR="00F847DA" w:rsidRPr="003B2D5E">
        <w:rPr>
          <w:rFonts w:ascii="Garamond" w:hAnsi="Garamond" w:cs="Didot"/>
          <w:sz w:val="24"/>
          <w:szCs w:val="24"/>
        </w:rPr>
        <w:t xml:space="preserve"> challenged</w:t>
      </w:r>
      <w:r w:rsidR="00382F1E" w:rsidRPr="003B2D5E">
        <w:rPr>
          <w:rFonts w:ascii="Garamond" w:hAnsi="Garamond" w:cs="Didot"/>
          <w:sz w:val="24"/>
          <w:szCs w:val="24"/>
        </w:rPr>
        <w:t xml:space="preserve">. </w:t>
      </w:r>
      <w:r w:rsidR="00184A70" w:rsidRPr="003B2D5E">
        <w:rPr>
          <w:rFonts w:ascii="Garamond" w:hAnsi="Garamond" w:cs="Didot"/>
          <w:sz w:val="24"/>
          <w:szCs w:val="24"/>
        </w:rPr>
        <w:t xml:space="preserve">For instance, </w:t>
      </w:r>
      <w:r w:rsidR="004C5091" w:rsidRPr="003B2D5E">
        <w:rPr>
          <w:rFonts w:ascii="Garamond" w:hAnsi="Garamond" w:cs="Didot"/>
          <w:sz w:val="24"/>
          <w:szCs w:val="24"/>
        </w:rPr>
        <w:t xml:space="preserve">Erica Chenoweth and Maria Stephan </w:t>
      </w:r>
      <w:r w:rsidR="00CB16D9" w:rsidRPr="003B2D5E">
        <w:rPr>
          <w:rFonts w:ascii="Garamond" w:hAnsi="Garamond" w:cs="Didot"/>
          <w:sz w:val="24"/>
          <w:szCs w:val="24"/>
        </w:rPr>
        <w:t xml:space="preserve">famously </w:t>
      </w:r>
      <w:r w:rsidR="00FB26CF" w:rsidRPr="003B2D5E">
        <w:rPr>
          <w:rFonts w:ascii="Garamond" w:hAnsi="Garamond" w:cs="Didot"/>
          <w:sz w:val="24"/>
          <w:szCs w:val="24"/>
        </w:rPr>
        <w:t>show</w:t>
      </w:r>
      <w:r w:rsidR="00A77503" w:rsidRPr="003B2D5E">
        <w:rPr>
          <w:rFonts w:ascii="Garamond" w:hAnsi="Garamond" w:cs="Didot"/>
          <w:sz w:val="24"/>
          <w:szCs w:val="24"/>
        </w:rPr>
        <w:t xml:space="preserve"> that </w:t>
      </w:r>
      <w:r w:rsidR="00FA1CD3" w:rsidRPr="003B2D5E">
        <w:rPr>
          <w:rFonts w:ascii="Garamond" w:hAnsi="Garamond" w:cs="Didot"/>
          <w:sz w:val="24"/>
          <w:szCs w:val="24"/>
        </w:rPr>
        <w:t xml:space="preserve">from 1900 to 2006, </w:t>
      </w:r>
      <w:r w:rsidR="00CF23B5" w:rsidRPr="003B2D5E">
        <w:rPr>
          <w:rFonts w:ascii="Garamond" w:hAnsi="Garamond" w:cs="Didot"/>
          <w:sz w:val="24"/>
          <w:szCs w:val="24"/>
        </w:rPr>
        <w:t>political change</w:t>
      </w:r>
      <w:r w:rsidR="00122797" w:rsidRPr="003B2D5E">
        <w:rPr>
          <w:rFonts w:ascii="Garamond" w:hAnsi="Garamond" w:cs="Didot"/>
          <w:sz w:val="24"/>
          <w:szCs w:val="24"/>
        </w:rPr>
        <w:t xml:space="preserve"> across the globe</w:t>
      </w:r>
      <w:r w:rsidR="00CF23B5" w:rsidRPr="003B2D5E">
        <w:rPr>
          <w:rFonts w:ascii="Garamond" w:hAnsi="Garamond" w:cs="Didot"/>
          <w:sz w:val="24"/>
          <w:szCs w:val="24"/>
        </w:rPr>
        <w:t xml:space="preserve"> was brought about more often through nonviolent than </w:t>
      </w:r>
      <w:r w:rsidR="00122797" w:rsidRPr="003B2D5E">
        <w:rPr>
          <w:rFonts w:ascii="Garamond" w:hAnsi="Garamond" w:cs="Didot"/>
          <w:sz w:val="24"/>
          <w:szCs w:val="24"/>
        </w:rPr>
        <w:t>violent campaigns</w:t>
      </w:r>
      <w:r w:rsidR="003002D5" w:rsidRPr="003B2D5E">
        <w:rPr>
          <w:rFonts w:ascii="Garamond" w:hAnsi="Garamond" w:cs="Didot"/>
          <w:sz w:val="24"/>
          <w:szCs w:val="24"/>
        </w:rPr>
        <w:t xml:space="preserve"> (Chenoweth and Stephan</w:t>
      </w:r>
      <w:r w:rsidR="005C3EEA" w:rsidRPr="003B2D5E">
        <w:rPr>
          <w:rFonts w:ascii="Garamond" w:hAnsi="Garamond" w:cs="Didot"/>
          <w:sz w:val="24"/>
          <w:szCs w:val="24"/>
        </w:rPr>
        <w:t xml:space="preserve"> 2012</w:t>
      </w:r>
      <w:r w:rsidR="003002D5" w:rsidRPr="003B2D5E">
        <w:rPr>
          <w:rFonts w:ascii="Garamond" w:hAnsi="Garamond" w:cs="Didot"/>
          <w:sz w:val="24"/>
          <w:szCs w:val="24"/>
        </w:rPr>
        <w:t>)</w:t>
      </w:r>
      <w:r w:rsidR="00122797" w:rsidRPr="003B2D5E">
        <w:rPr>
          <w:rFonts w:ascii="Garamond" w:hAnsi="Garamond" w:cs="Didot"/>
          <w:sz w:val="24"/>
          <w:szCs w:val="24"/>
        </w:rPr>
        <w:t xml:space="preserve">. </w:t>
      </w:r>
      <w:r w:rsidR="0007323F" w:rsidRPr="003B2D5E">
        <w:rPr>
          <w:rFonts w:ascii="Garamond" w:hAnsi="Garamond" w:cs="Didot"/>
          <w:sz w:val="24"/>
          <w:szCs w:val="24"/>
        </w:rPr>
        <w:t>Focusing</w:t>
      </w:r>
      <w:r w:rsidR="00657A55" w:rsidRPr="003B2D5E">
        <w:rPr>
          <w:rFonts w:ascii="Garamond" w:hAnsi="Garamond" w:cs="Didot"/>
          <w:sz w:val="24"/>
          <w:szCs w:val="24"/>
        </w:rPr>
        <w:t xml:space="preserve"> </w:t>
      </w:r>
      <w:r w:rsidR="00A21EA2" w:rsidRPr="003B2D5E">
        <w:rPr>
          <w:rFonts w:ascii="Garamond" w:hAnsi="Garamond" w:cs="Didot"/>
          <w:sz w:val="24"/>
          <w:szCs w:val="24"/>
        </w:rPr>
        <w:t xml:space="preserve">on </w:t>
      </w:r>
      <w:r w:rsidR="00657A55" w:rsidRPr="003B2D5E">
        <w:rPr>
          <w:rFonts w:ascii="Garamond" w:hAnsi="Garamond" w:cs="Didot"/>
          <w:sz w:val="24"/>
          <w:szCs w:val="24"/>
        </w:rPr>
        <w:t>the civil rights movement</w:t>
      </w:r>
      <w:r w:rsidR="00E80D4F" w:rsidRPr="003B2D5E">
        <w:rPr>
          <w:rFonts w:ascii="Garamond" w:hAnsi="Garamond" w:cs="Didot"/>
          <w:sz w:val="24"/>
          <w:szCs w:val="24"/>
        </w:rPr>
        <w:t xml:space="preserve">, Omar Wasow </w:t>
      </w:r>
      <w:r w:rsidR="009D44FE" w:rsidRPr="003B2D5E">
        <w:rPr>
          <w:rFonts w:ascii="Garamond" w:hAnsi="Garamond" w:cs="Didot"/>
          <w:sz w:val="24"/>
          <w:szCs w:val="24"/>
        </w:rPr>
        <w:t>explains</w:t>
      </w:r>
      <w:r w:rsidR="00BD7C08" w:rsidRPr="003B2D5E">
        <w:rPr>
          <w:rFonts w:ascii="Garamond" w:hAnsi="Garamond" w:cs="Didot"/>
          <w:sz w:val="24"/>
          <w:szCs w:val="24"/>
        </w:rPr>
        <w:t xml:space="preserve"> </w:t>
      </w:r>
      <w:r w:rsidR="00FD59B7" w:rsidRPr="003B2D5E">
        <w:rPr>
          <w:rFonts w:ascii="Garamond" w:hAnsi="Garamond" w:cs="Didot"/>
          <w:sz w:val="24"/>
          <w:szCs w:val="24"/>
        </w:rPr>
        <w:t xml:space="preserve">that </w:t>
      </w:r>
      <w:r w:rsidR="00FC4851" w:rsidRPr="003B2D5E">
        <w:rPr>
          <w:rFonts w:ascii="Garamond" w:hAnsi="Garamond" w:cs="Didot"/>
          <w:sz w:val="24"/>
          <w:szCs w:val="24"/>
        </w:rPr>
        <w:t>in the 1960s</w:t>
      </w:r>
      <w:r w:rsidR="003630AD" w:rsidRPr="003B2D5E">
        <w:rPr>
          <w:rFonts w:ascii="Garamond" w:hAnsi="Garamond" w:cs="Didot"/>
          <w:sz w:val="24"/>
          <w:szCs w:val="24"/>
        </w:rPr>
        <w:t>,</w:t>
      </w:r>
      <w:r w:rsidR="00FC4851" w:rsidRPr="003B2D5E">
        <w:rPr>
          <w:rFonts w:ascii="Garamond" w:hAnsi="Garamond" w:cs="Didot"/>
          <w:sz w:val="24"/>
          <w:szCs w:val="24"/>
        </w:rPr>
        <w:t xml:space="preserve"> </w:t>
      </w:r>
      <w:r w:rsidR="004B744D" w:rsidRPr="003B2D5E">
        <w:rPr>
          <w:rFonts w:ascii="Garamond" w:hAnsi="Garamond" w:cs="Didot"/>
          <w:sz w:val="24"/>
          <w:szCs w:val="24"/>
        </w:rPr>
        <w:t xml:space="preserve">the </w:t>
      </w:r>
      <w:r w:rsidR="002859B7" w:rsidRPr="003B2D5E">
        <w:rPr>
          <w:rFonts w:ascii="Garamond" w:hAnsi="Garamond" w:cs="Didot"/>
          <w:sz w:val="24"/>
          <w:szCs w:val="24"/>
        </w:rPr>
        <w:t xml:space="preserve">counties </w:t>
      </w:r>
      <w:r w:rsidR="00883C07" w:rsidRPr="003B2D5E">
        <w:rPr>
          <w:rFonts w:ascii="Garamond" w:hAnsi="Garamond" w:cs="Didot"/>
          <w:sz w:val="24"/>
          <w:szCs w:val="24"/>
        </w:rPr>
        <w:t>affected</w:t>
      </w:r>
      <w:r w:rsidR="002859B7" w:rsidRPr="003B2D5E">
        <w:rPr>
          <w:rFonts w:ascii="Garamond" w:hAnsi="Garamond" w:cs="Didot"/>
          <w:sz w:val="24"/>
          <w:szCs w:val="24"/>
        </w:rPr>
        <w:t xml:space="preserve"> </w:t>
      </w:r>
      <w:r w:rsidR="005652AD" w:rsidRPr="003B2D5E">
        <w:rPr>
          <w:rFonts w:ascii="Garamond" w:hAnsi="Garamond" w:cs="Didot"/>
          <w:sz w:val="24"/>
          <w:szCs w:val="24"/>
        </w:rPr>
        <w:t>by</w:t>
      </w:r>
      <w:r w:rsidR="007D12B7" w:rsidRPr="003B2D5E">
        <w:rPr>
          <w:rFonts w:ascii="Garamond" w:hAnsi="Garamond" w:cs="Didot"/>
          <w:sz w:val="24"/>
          <w:szCs w:val="24"/>
        </w:rPr>
        <w:t xml:space="preserve"> </w:t>
      </w:r>
      <w:r w:rsidR="009F0B0D" w:rsidRPr="003B2D5E">
        <w:rPr>
          <w:rFonts w:ascii="Garamond" w:hAnsi="Garamond" w:cs="Didot"/>
          <w:sz w:val="24"/>
          <w:szCs w:val="24"/>
        </w:rPr>
        <w:t>violent protest</w:t>
      </w:r>
      <w:r w:rsidR="00624F8A" w:rsidRPr="003B2D5E">
        <w:rPr>
          <w:rFonts w:ascii="Garamond" w:hAnsi="Garamond" w:cs="Didot"/>
          <w:sz w:val="24"/>
          <w:szCs w:val="24"/>
        </w:rPr>
        <w:t>s</w:t>
      </w:r>
      <w:r w:rsidR="009F0B0D" w:rsidRPr="003B2D5E">
        <w:rPr>
          <w:rFonts w:ascii="Garamond" w:hAnsi="Garamond" w:cs="Didot"/>
          <w:sz w:val="24"/>
          <w:szCs w:val="24"/>
        </w:rPr>
        <w:t xml:space="preserve"> </w:t>
      </w:r>
      <w:r w:rsidR="005652AD" w:rsidRPr="003B2D5E">
        <w:rPr>
          <w:rFonts w:ascii="Garamond" w:hAnsi="Garamond" w:cs="Didot"/>
          <w:sz w:val="24"/>
          <w:szCs w:val="24"/>
        </w:rPr>
        <w:t xml:space="preserve">saw an increase in the vote for the Republican candidate </w:t>
      </w:r>
      <w:r w:rsidR="00FD59B7" w:rsidRPr="003B2D5E">
        <w:rPr>
          <w:rFonts w:ascii="Garamond" w:hAnsi="Garamond" w:cs="Didot"/>
          <w:sz w:val="24"/>
          <w:szCs w:val="24"/>
        </w:rPr>
        <w:t>at the next presidential election</w:t>
      </w:r>
      <w:r w:rsidR="00046371" w:rsidRPr="003B2D5E">
        <w:rPr>
          <w:rFonts w:ascii="Garamond" w:hAnsi="Garamond" w:cs="Didot"/>
          <w:sz w:val="24"/>
          <w:szCs w:val="24"/>
        </w:rPr>
        <w:t xml:space="preserve">, while nonviolent </w:t>
      </w:r>
      <w:r w:rsidR="00474D11" w:rsidRPr="003B2D5E">
        <w:rPr>
          <w:rFonts w:ascii="Garamond" w:hAnsi="Garamond" w:cs="Didot"/>
          <w:sz w:val="24"/>
          <w:szCs w:val="24"/>
        </w:rPr>
        <w:t>activism</w:t>
      </w:r>
      <w:r w:rsidR="00046371" w:rsidRPr="003B2D5E">
        <w:rPr>
          <w:rFonts w:ascii="Garamond" w:hAnsi="Garamond" w:cs="Didot"/>
          <w:sz w:val="24"/>
          <w:szCs w:val="24"/>
        </w:rPr>
        <w:t xml:space="preserve"> correlated with an increase </w:t>
      </w:r>
      <w:r w:rsidR="00475061" w:rsidRPr="003B2D5E">
        <w:rPr>
          <w:rFonts w:ascii="Garamond" w:hAnsi="Garamond" w:cs="Didot"/>
          <w:sz w:val="24"/>
          <w:szCs w:val="24"/>
        </w:rPr>
        <w:t>in the Democratic vote (Wasow 2020).</w:t>
      </w:r>
    </w:p>
    <w:p w14:paraId="1AAFEA2F" w14:textId="28961444" w:rsidR="003C1B73" w:rsidRPr="003B2D5E" w:rsidRDefault="000F05DD" w:rsidP="003C1B73">
      <w:pPr>
        <w:spacing w:after="0" w:line="480" w:lineRule="auto"/>
        <w:ind w:firstLine="567"/>
        <w:jc w:val="both"/>
        <w:rPr>
          <w:rFonts w:ascii="Garamond" w:hAnsi="Garamond" w:cs="Didot"/>
          <w:sz w:val="24"/>
          <w:szCs w:val="24"/>
        </w:rPr>
      </w:pPr>
      <w:r w:rsidRPr="003B2D5E">
        <w:rPr>
          <w:rFonts w:ascii="Garamond" w:hAnsi="Garamond" w:cs="Didot"/>
          <w:sz w:val="24"/>
          <w:szCs w:val="24"/>
        </w:rPr>
        <w:lastRenderedPageBreak/>
        <w:t>These</w:t>
      </w:r>
      <w:r w:rsidR="000111EB" w:rsidRPr="003B2D5E">
        <w:rPr>
          <w:rFonts w:ascii="Garamond" w:hAnsi="Garamond" w:cs="Didot"/>
          <w:sz w:val="24"/>
          <w:szCs w:val="24"/>
        </w:rPr>
        <w:t xml:space="preserve"> sorts of studies are</w:t>
      </w:r>
      <w:r w:rsidR="00EC0F05" w:rsidRPr="003B2D5E">
        <w:rPr>
          <w:rFonts w:ascii="Garamond" w:hAnsi="Garamond" w:cs="Didot"/>
          <w:sz w:val="24"/>
          <w:szCs w:val="24"/>
        </w:rPr>
        <w:t xml:space="preserve"> very</w:t>
      </w:r>
      <w:r w:rsidRPr="003B2D5E">
        <w:rPr>
          <w:rFonts w:ascii="Garamond" w:hAnsi="Garamond" w:cs="Didot"/>
          <w:sz w:val="24"/>
          <w:szCs w:val="24"/>
        </w:rPr>
        <w:t xml:space="preserve"> </w:t>
      </w:r>
      <w:r w:rsidR="003F282A" w:rsidRPr="003B2D5E">
        <w:rPr>
          <w:rFonts w:ascii="Garamond" w:hAnsi="Garamond" w:cs="Didot"/>
          <w:sz w:val="24"/>
          <w:szCs w:val="24"/>
        </w:rPr>
        <w:t>important, but</w:t>
      </w:r>
      <w:r w:rsidR="000111EB" w:rsidRPr="003B2D5E">
        <w:rPr>
          <w:rFonts w:ascii="Garamond" w:hAnsi="Garamond" w:cs="Didot"/>
          <w:sz w:val="24"/>
          <w:szCs w:val="24"/>
        </w:rPr>
        <w:t xml:space="preserve"> the consequentialist objection to Rawls remains powerful. First, </w:t>
      </w:r>
      <w:r w:rsidR="001517FA" w:rsidRPr="003B2D5E">
        <w:rPr>
          <w:rFonts w:ascii="Garamond" w:hAnsi="Garamond" w:cs="Didot"/>
          <w:sz w:val="24"/>
          <w:szCs w:val="24"/>
        </w:rPr>
        <w:t xml:space="preserve">some </w:t>
      </w:r>
      <w:r w:rsidR="000A66DE" w:rsidRPr="003B2D5E">
        <w:rPr>
          <w:rFonts w:ascii="Garamond" w:hAnsi="Garamond" w:cs="Didot"/>
          <w:sz w:val="24"/>
          <w:szCs w:val="24"/>
        </w:rPr>
        <w:t xml:space="preserve">recent empirical analyses </w:t>
      </w:r>
      <w:r w:rsidR="003A6B16" w:rsidRPr="003B2D5E">
        <w:rPr>
          <w:rFonts w:ascii="Garamond" w:hAnsi="Garamond" w:cs="Didot"/>
          <w:sz w:val="24"/>
          <w:szCs w:val="24"/>
        </w:rPr>
        <w:t xml:space="preserve">still </w:t>
      </w:r>
      <w:r w:rsidR="007F514D" w:rsidRPr="003B2D5E">
        <w:rPr>
          <w:rFonts w:ascii="Garamond" w:hAnsi="Garamond" w:cs="Didot"/>
          <w:sz w:val="24"/>
          <w:szCs w:val="24"/>
        </w:rPr>
        <w:t>highlight</w:t>
      </w:r>
      <w:r w:rsidR="008E0A15" w:rsidRPr="003B2D5E">
        <w:rPr>
          <w:rFonts w:ascii="Garamond" w:hAnsi="Garamond" w:cs="Didot"/>
          <w:sz w:val="24"/>
          <w:szCs w:val="24"/>
        </w:rPr>
        <w:t xml:space="preserve"> success </w:t>
      </w:r>
      <w:r w:rsidR="00D96CB1" w:rsidRPr="003B2D5E">
        <w:rPr>
          <w:rFonts w:ascii="Garamond" w:hAnsi="Garamond" w:cs="Didot"/>
          <w:sz w:val="24"/>
          <w:szCs w:val="24"/>
        </w:rPr>
        <w:t xml:space="preserve">cases of </w:t>
      </w:r>
      <w:r w:rsidR="000E2B40" w:rsidRPr="003B2D5E">
        <w:rPr>
          <w:rFonts w:ascii="Garamond" w:hAnsi="Garamond" w:cs="Didot"/>
          <w:sz w:val="24"/>
          <w:szCs w:val="24"/>
        </w:rPr>
        <w:t xml:space="preserve">violent </w:t>
      </w:r>
      <w:r w:rsidR="009071B6" w:rsidRPr="003B2D5E">
        <w:rPr>
          <w:rFonts w:ascii="Garamond" w:hAnsi="Garamond" w:cs="Didot"/>
          <w:sz w:val="24"/>
          <w:szCs w:val="24"/>
        </w:rPr>
        <w:t xml:space="preserve">action, as exemplified by the 1992 Los Angeles riots’ impact on </w:t>
      </w:r>
      <w:r w:rsidR="00F23410" w:rsidRPr="003B2D5E">
        <w:rPr>
          <w:rFonts w:ascii="Garamond" w:hAnsi="Garamond" w:cs="Didot"/>
          <w:sz w:val="24"/>
          <w:szCs w:val="24"/>
        </w:rPr>
        <w:t xml:space="preserve">local support for liberal policies favouring African American </w:t>
      </w:r>
      <w:r w:rsidR="00146808" w:rsidRPr="003B2D5E">
        <w:rPr>
          <w:rFonts w:ascii="Garamond" w:hAnsi="Garamond" w:cs="Didot"/>
          <w:sz w:val="24"/>
          <w:szCs w:val="24"/>
        </w:rPr>
        <w:t>c</w:t>
      </w:r>
      <w:r w:rsidR="00F23410" w:rsidRPr="003B2D5E">
        <w:rPr>
          <w:rFonts w:ascii="Garamond" w:hAnsi="Garamond" w:cs="Didot"/>
          <w:sz w:val="24"/>
          <w:szCs w:val="24"/>
        </w:rPr>
        <w:t>ommunit</w:t>
      </w:r>
      <w:r w:rsidR="00146808" w:rsidRPr="003B2D5E">
        <w:rPr>
          <w:rFonts w:ascii="Garamond" w:hAnsi="Garamond" w:cs="Didot"/>
          <w:sz w:val="24"/>
          <w:szCs w:val="24"/>
        </w:rPr>
        <w:t>ies</w:t>
      </w:r>
      <w:r w:rsidR="0007211F" w:rsidRPr="003B2D5E">
        <w:rPr>
          <w:rFonts w:ascii="Garamond" w:hAnsi="Garamond" w:cs="Didot"/>
          <w:sz w:val="24"/>
          <w:szCs w:val="24"/>
        </w:rPr>
        <w:t xml:space="preserve"> (Enos et al. </w:t>
      </w:r>
      <w:r w:rsidR="008C1165" w:rsidRPr="003B2D5E">
        <w:rPr>
          <w:rFonts w:ascii="Garamond" w:hAnsi="Garamond" w:cs="Didot"/>
          <w:sz w:val="24"/>
          <w:szCs w:val="24"/>
        </w:rPr>
        <w:t>2019)</w:t>
      </w:r>
      <w:r w:rsidR="00F23410" w:rsidRPr="003B2D5E">
        <w:rPr>
          <w:rFonts w:ascii="Garamond" w:hAnsi="Garamond" w:cs="Didot"/>
          <w:sz w:val="24"/>
          <w:szCs w:val="24"/>
        </w:rPr>
        <w:t xml:space="preserve">. </w:t>
      </w:r>
      <w:r w:rsidR="008C54B8" w:rsidRPr="003B2D5E">
        <w:rPr>
          <w:rFonts w:ascii="Garamond" w:hAnsi="Garamond" w:cs="Didot"/>
          <w:sz w:val="24"/>
          <w:szCs w:val="24"/>
        </w:rPr>
        <w:t xml:space="preserve">Second, the definition of violence </w:t>
      </w:r>
      <w:r w:rsidR="00E53716" w:rsidRPr="003B2D5E">
        <w:rPr>
          <w:rFonts w:ascii="Garamond" w:hAnsi="Garamond" w:cs="Didot"/>
          <w:sz w:val="24"/>
          <w:szCs w:val="24"/>
        </w:rPr>
        <w:t>adopted</w:t>
      </w:r>
      <w:r w:rsidR="00656B66" w:rsidRPr="003B2D5E">
        <w:rPr>
          <w:rFonts w:ascii="Garamond" w:hAnsi="Garamond" w:cs="Didot"/>
          <w:sz w:val="24"/>
          <w:szCs w:val="24"/>
        </w:rPr>
        <w:t xml:space="preserve"> by studies like Chenoweth and Stephan’s is considerably narrower than </w:t>
      </w:r>
      <w:r w:rsidR="006B2DE8" w:rsidRPr="003B2D5E">
        <w:rPr>
          <w:rFonts w:ascii="Garamond" w:hAnsi="Garamond" w:cs="Didot"/>
          <w:sz w:val="24"/>
          <w:szCs w:val="24"/>
        </w:rPr>
        <w:t>what the critics of Rawls count as</w:t>
      </w:r>
      <w:r w:rsidR="00A65555" w:rsidRPr="003B2D5E">
        <w:rPr>
          <w:rFonts w:ascii="Garamond" w:hAnsi="Garamond" w:cs="Didot"/>
          <w:sz w:val="24"/>
          <w:szCs w:val="24"/>
        </w:rPr>
        <w:t xml:space="preserve"> </w:t>
      </w:r>
      <w:r w:rsidR="008976D9" w:rsidRPr="003B2D5E">
        <w:rPr>
          <w:rFonts w:ascii="Garamond" w:hAnsi="Garamond" w:cs="Didot"/>
          <w:sz w:val="24"/>
          <w:szCs w:val="24"/>
        </w:rPr>
        <w:t>coercion</w:t>
      </w:r>
      <w:r w:rsidR="00C26975" w:rsidRPr="003B2D5E">
        <w:rPr>
          <w:rFonts w:ascii="Garamond" w:hAnsi="Garamond" w:cs="Didot"/>
          <w:sz w:val="24"/>
          <w:szCs w:val="24"/>
        </w:rPr>
        <w:t xml:space="preserve"> (and we generally refer to </w:t>
      </w:r>
      <w:r w:rsidR="00606409" w:rsidRPr="003B2D5E">
        <w:rPr>
          <w:rFonts w:ascii="Garamond" w:hAnsi="Garamond" w:cs="Didot"/>
          <w:sz w:val="24"/>
          <w:szCs w:val="24"/>
        </w:rPr>
        <w:t>under the rubric of disruption and violence)</w:t>
      </w:r>
      <w:r w:rsidR="00B860D4" w:rsidRPr="003B2D5E">
        <w:rPr>
          <w:rFonts w:ascii="Garamond" w:hAnsi="Garamond" w:cs="Didot"/>
          <w:sz w:val="24"/>
          <w:szCs w:val="24"/>
        </w:rPr>
        <w:t>;</w:t>
      </w:r>
      <w:r w:rsidR="00312526" w:rsidRPr="003B2D5E">
        <w:rPr>
          <w:rFonts w:ascii="Garamond" w:hAnsi="Garamond" w:cs="Didot"/>
          <w:sz w:val="24"/>
          <w:szCs w:val="24"/>
        </w:rPr>
        <w:t xml:space="preserve"> </w:t>
      </w:r>
      <w:r w:rsidR="00912834" w:rsidRPr="003B2D5E">
        <w:rPr>
          <w:rFonts w:ascii="Garamond" w:hAnsi="Garamond" w:cs="Didot"/>
          <w:sz w:val="24"/>
          <w:szCs w:val="24"/>
        </w:rPr>
        <w:t xml:space="preserve">Chenoweth and Stephan equate violence to armed insurrection, </w:t>
      </w:r>
      <w:r w:rsidR="00362ADC" w:rsidRPr="003B2D5E">
        <w:rPr>
          <w:rFonts w:ascii="Garamond" w:hAnsi="Garamond" w:cs="Didot"/>
          <w:sz w:val="24"/>
          <w:szCs w:val="24"/>
        </w:rPr>
        <w:t xml:space="preserve">effectively </w:t>
      </w:r>
      <w:r w:rsidR="00ED17FE" w:rsidRPr="003B2D5E">
        <w:rPr>
          <w:rFonts w:ascii="Garamond" w:hAnsi="Garamond" w:cs="Didot"/>
          <w:sz w:val="24"/>
          <w:szCs w:val="24"/>
        </w:rPr>
        <w:t xml:space="preserve">excluding </w:t>
      </w:r>
      <w:r w:rsidR="00A137FD" w:rsidRPr="003B2D5E">
        <w:rPr>
          <w:rFonts w:ascii="Garamond" w:hAnsi="Garamond" w:cs="Didot"/>
          <w:sz w:val="24"/>
          <w:szCs w:val="24"/>
        </w:rPr>
        <w:t>a great many</w:t>
      </w:r>
      <w:r w:rsidR="000178BE" w:rsidRPr="003B2D5E">
        <w:rPr>
          <w:rFonts w:ascii="Garamond" w:hAnsi="Garamond" w:cs="Didot"/>
          <w:sz w:val="24"/>
          <w:szCs w:val="24"/>
        </w:rPr>
        <w:t xml:space="preserve"> tactics this paper focuses on</w:t>
      </w:r>
      <w:r w:rsidR="0096099C" w:rsidRPr="003B2D5E">
        <w:rPr>
          <w:rFonts w:ascii="Garamond" w:hAnsi="Garamond" w:cs="Didot"/>
          <w:sz w:val="24"/>
          <w:szCs w:val="24"/>
        </w:rPr>
        <w:t xml:space="preserve"> (Case </w:t>
      </w:r>
      <w:r w:rsidR="009C4CDD" w:rsidRPr="003B2D5E">
        <w:rPr>
          <w:rFonts w:ascii="Garamond" w:hAnsi="Garamond" w:cs="Didot"/>
          <w:sz w:val="24"/>
          <w:szCs w:val="24"/>
        </w:rPr>
        <w:t xml:space="preserve">2022, pp. </w:t>
      </w:r>
      <w:r w:rsidR="006844A7" w:rsidRPr="003B2D5E">
        <w:rPr>
          <w:rFonts w:ascii="Garamond" w:hAnsi="Garamond" w:cs="Didot"/>
          <w:sz w:val="24"/>
          <w:szCs w:val="24"/>
        </w:rPr>
        <w:t>61-79</w:t>
      </w:r>
      <w:r w:rsidR="00817EEE" w:rsidRPr="003B2D5E">
        <w:rPr>
          <w:rFonts w:ascii="Garamond" w:hAnsi="Garamond" w:cs="Didot"/>
          <w:sz w:val="24"/>
          <w:szCs w:val="24"/>
        </w:rPr>
        <w:t>)</w:t>
      </w:r>
      <w:r w:rsidR="000178BE" w:rsidRPr="003B2D5E">
        <w:rPr>
          <w:rFonts w:ascii="Garamond" w:hAnsi="Garamond" w:cs="Didot"/>
          <w:sz w:val="24"/>
          <w:szCs w:val="24"/>
        </w:rPr>
        <w:t xml:space="preserve">. </w:t>
      </w:r>
      <w:r w:rsidR="008B17C2" w:rsidRPr="003B2D5E">
        <w:rPr>
          <w:rFonts w:ascii="Garamond" w:hAnsi="Garamond" w:cs="Didot"/>
          <w:sz w:val="24"/>
          <w:szCs w:val="24"/>
        </w:rPr>
        <w:t xml:space="preserve">Third, </w:t>
      </w:r>
      <w:r w:rsidR="009E6BFC" w:rsidRPr="003B2D5E">
        <w:rPr>
          <w:rFonts w:ascii="Garamond" w:hAnsi="Garamond" w:cs="Didot"/>
          <w:sz w:val="24"/>
          <w:szCs w:val="24"/>
        </w:rPr>
        <w:t xml:space="preserve">there is an interplay </w:t>
      </w:r>
      <w:r w:rsidR="00DD38FA" w:rsidRPr="003B2D5E">
        <w:rPr>
          <w:rFonts w:ascii="Garamond" w:hAnsi="Garamond" w:cs="Didot"/>
          <w:sz w:val="24"/>
          <w:szCs w:val="24"/>
        </w:rPr>
        <w:t xml:space="preserve">between violent and nonviolent </w:t>
      </w:r>
      <w:r w:rsidR="00544D47" w:rsidRPr="003B2D5E">
        <w:rPr>
          <w:rFonts w:ascii="Garamond" w:hAnsi="Garamond" w:cs="Didot"/>
          <w:sz w:val="24"/>
          <w:szCs w:val="24"/>
        </w:rPr>
        <w:t>tactics</w:t>
      </w:r>
      <w:r w:rsidR="00D7596B" w:rsidRPr="003B2D5E">
        <w:rPr>
          <w:rFonts w:ascii="Garamond" w:hAnsi="Garamond" w:cs="Didot"/>
          <w:sz w:val="24"/>
          <w:szCs w:val="24"/>
        </w:rPr>
        <w:t xml:space="preserve">, meaning that </w:t>
      </w:r>
      <w:r w:rsidR="00294AD4" w:rsidRPr="003B2D5E">
        <w:rPr>
          <w:rFonts w:ascii="Garamond" w:hAnsi="Garamond" w:cs="Didot"/>
          <w:sz w:val="24"/>
          <w:szCs w:val="24"/>
        </w:rPr>
        <w:t xml:space="preserve">the success of nonviolent protest is </w:t>
      </w:r>
      <w:r w:rsidR="0081484C" w:rsidRPr="003B2D5E">
        <w:rPr>
          <w:rFonts w:ascii="Garamond" w:hAnsi="Garamond" w:cs="Didot"/>
          <w:sz w:val="24"/>
          <w:szCs w:val="24"/>
        </w:rPr>
        <w:t>ofte</w:t>
      </w:r>
      <w:r w:rsidR="002A5722" w:rsidRPr="003B2D5E">
        <w:rPr>
          <w:rFonts w:ascii="Garamond" w:hAnsi="Garamond" w:cs="Didot"/>
          <w:sz w:val="24"/>
          <w:szCs w:val="24"/>
        </w:rPr>
        <w:t>n</w:t>
      </w:r>
      <w:r w:rsidR="00294AD4" w:rsidRPr="003B2D5E">
        <w:rPr>
          <w:rFonts w:ascii="Garamond" w:hAnsi="Garamond" w:cs="Didot"/>
          <w:sz w:val="24"/>
          <w:szCs w:val="24"/>
        </w:rPr>
        <w:t xml:space="preserve"> in part owed to </w:t>
      </w:r>
      <w:r w:rsidR="00D63538" w:rsidRPr="003B2D5E">
        <w:rPr>
          <w:rFonts w:ascii="Garamond" w:hAnsi="Garamond" w:cs="Didot"/>
          <w:sz w:val="24"/>
          <w:szCs w:val="24"/>
        </w:rPr>
        <w:t>parallel</w:t>
      </w:r>
      <w:r w:rsidR="00D779D0" w:rsidRPr="003B2D5E">
        <w:rPr>
          <w:rFonts w:ascii="Garamond" w:hAnsi="Garamond" w:cs="Didot"/>
          <w:sz w:val="24"/>
          <w:szCs w:val="24"/>
        </w:rPr>
        <w:t xml:space="preserve"> </w:t>
      </w:r>
      <w:r w:rsidR="00294AD4" w:rsidRPr="003B2D5E">
        <w:rPr>
          <w:rFonts w:ascii="Garamond" w:hAnsi="Garamond" w:cs="Didot"/>
          <w:sz w:val="24"/>
          <w:szCs w:val="24"/>
        </w:rPr>
        <w:t xml:space="preserve">violent </w:t>
      </w:r>
      <w:r w:rsidR="0097783B" w:rsidRPr="003B2D5E">
        <w:rPr>
          <w:rFonts w:ascii="Garamond" w:hAnsi="Garamond" w:cs="Didot"/>
          <w:sz w:val="24"/>
          <w:szCs w:val="24"/>
        </w:rPr>
        <w:t>demonstrations</w:t>
      </w:r>
      <w:r w:rsidR="00294AD4" w:rsidRPr="003B2D5E">
        <w:rPr>
          <w:rFonts w:ascii="Garamond" w:hAnsi="Garamond" w:cs="Didot"/>
          <w:sz w:val="24"/>
          <w:szCs w:val="24"/>
        </w:rPr>
        <w:t xml:space="preserve"> or the threat thereof. </w:t>
      </w:r>
      <w:r w:rsidR="00A81A3E" w:rsidRPr="003B2D5E">
        <w:rPr>
          <w:rFonts w:ascii="Garamond" w:hAnsi="Garamond" w:cs="Didot"/>
          <w:sz w:val="24"/>
          <w:szCs w:val="24"/>
        </w:rPr>
        <w:t xml:space="preserve">For example, </w:t>
      </w:r>
      <w:r w:rsidR="007C1BC9" w:rsidRPr="003B2D5E">
        <w:rPr>
          <w:rFonts w:ascii="Garamond" w:hAnsi="Garamond" w:cs="Didot"/>
          <w:sz w:val="24"/>
          <w:szCs w:val="24"/>
        </w:rPr>
        <w:t xml:space="preserve">the US establishment took </w:t>
      </w:r>
      <w:r w:rsidR="00B56704" w:rsidRPr="003B2D5E">
        <w:rPr>
          <w:rFonts w:ascii="Garamond" w:hAnsi="Garamond" w:cs="Didot"/>
          <w:sz w:val="24"/>
          <w:szCs w:val="24"/>
        </w:rPr>
        <w:t>nonviolent</w:t>
      </w:r>
      <w:r w:rsidR="009925F9" w:rsidRPr="003B2D5E">
        <w:rPr>
          <w:rFonts w:ascii="Garamond" w:hAnsi="Garamond" w:cs="Didot"/>
          <w:sz w:val="24"/>
          <w:szCs w:val="24"/>
        </w:rPr>
        <w:t xml:space="preserve"> leaders like </w:t>
      </w:r>
      <w:r w:rsidR="00333979" w:rsidRPr="003B2D5E">
        <w:rPr>
          <w:rFonts w:ascii="Garamond" w:hAnsi="Garamond" w:cs="Didot"/>
          <w:sz w:val="24"/>
          <w:szCs w:val="24"/>
        </w:rPr>
        <w:t xml:space="preserve">Martin Luther </w:t>
      </w:r>
      <w:r w:rsidR="0081484C" w:rsidRPr="003B2D5E">
        <w:rPr>
          <w:rFonts w:ascii="Garamond" w:hAnsi="Garamond" w:cs="Didot"/>
          <w:sz w:val="24"/>
          <w:szCs w:val="24"/>
        </w:rPr>
        <w:t xml:space="preserve">King </w:t>
      </w:r>
      <w:r w:rsidR="007C1BC9" w:rsidRPr="003B2D5E">
        <w:rPr>
          <w:rFonts w:ascii="Garamond" w:hAnsi="Garamond" w:cs="Didot"/>
          <w:sz w:val="24"/>
          <w:szCs w:val="24"/>
        </w:rPr>
        <w:t>more</w:t>
      </w:r>
      <w:r w:rsidR="00CF47F9" w:rsidRPr="003B2D5E">
        <w:rPr>
          <w:rFonts w:ascii="Garamond" w:hAnsi="Garamond" w:cs="Didot"/>
          <w:sz w:val="24"/>
          <w:szCs w:val="24"/>
        </w:rPr>
        <w:t xml:space="preserve"> seriously </w:t>
      </w:r>
      <w:r w:rsidR="00F72DD4" w:rsidRPr="003B2D5E">
        <w:rPr>
          <w:rFonts w:ascii="Garamond" w:hAnsi="Garamond" w:cs="Didot"/>
          <w:sz w:val="24"/>
          <w:szCs w:val="24"/>
        </w:rPr>
        <w:t xml:space="preserve">than they would have otherwise done </w:t>
      </w:r>
      <w:r w:rsidR="007A2A1C" w:rsidRPr="003B2D5E">
        <w:rPr>
          <w:rFonts w:ascii="Garamond" w:hAnsi="Garamond" w:cs="Didot"/>
          <w:sz w:val="24"/>
          <w:szCs w:val="24"/>
        </w:rPr>
        <w:t xml:space="preserve">because of the lingering threat of violence by </w:t>
      </w:r>
      <w:r w:rsidR="00DD5FA6" w:rsidRPr="003B2D5E">
        <w:rPr>
          <w:rFonts w:ascii="Garamond" w:hAnsi="Garamond" w:cs="Didot"/>
          <w:sz w:val="24"/>
          <w:szCs w:val="24"/>
        </w:rPr>
        <w:t>other</w:t>
      </w:r>
      <w:r w:rsidR="007A2A1C" w:rsidRPr="003B2D5E">
        <w:rPr>
          <w:rFonts w:ascii="Garamond" w:hAnsi="Garamond" w:cs="Didot"/>
          <w:sz w:val="24"/>
          <w:szCs w:val="24"/>
        </w:rPr>
        <w:t xml:space="preserve"> African American groups</w:t>
      </w:r>
      <w:r w:rsidR="00065567" w:rsidRPr="003B2D5E">
        <w:rPr>
          <w:rFonts w:ascii="Garamond" w:hAnsi="Garamond" w:cs="Didot"/>
          <w:sz w:val="24"/>
          <w:szCs w:val="24"/>
        </w:rPr>
        <w:t xml:space="preserve"> (</w:t>
      </w:r>
      <w:r w:rsidR="00DD5FA6" w:rsidRPr="003B2D5E">
        <w:rPr>
          <w:rFonts w:ascii="Garamond" w:hAnsi="Garamond" w:cs="Didot"/>
          <w:sz w:val="24"/>
          <w:szCs w:val="24"/>
        </w:rPr>
        <w:t>Nimtz</w:t>
      </w:r>
      <w:r w:rsidR="00042045" w:rsidRPr="003B2D5E">
        <w:rPr>
          <w:rFonts w:ascii="Garamond" w:hAnsi="Garamond" w:cs="Didot"/>
          <w:sz w:val="24"/>
          <w:szCs w:val="24"/>
        </w:rPr>
        <w:t xml:space="preserve"> 2016). </w:t>
      </w:r>
    </w:p>
    <w:p w14:paraId="3FACD9A6" w14:textId="72412279" w:rsidR="00D954E8" w:rsidRPr="003B2D5E" w:rsidRDefault="00D014D0" w:rsidP="00D954E8">
      <w:pPr>
        <w:spacing w:after="0" w:line="480" w:lineRule="auto"/>
        <w:ind w:firstLine="567"/>
        <w:jc w:val="both"/>
        <w:rPr>
          <w:rFonts w:ascii="Garamond" w:hAnsi="Garamond" w:cs="Didot"/>
          <w:sz w:val="24"/>
          <w:szCs w:val="24"/>
        </w:rPr>
      </w:pPr>
      <w:r w:rsidRPr="003B2D5E">
        <w:rPr>
          <w:rFonts w:ascii="Garamond" w:hAnsi="Garamond" w:cs="Didot"/>
          <w:sz w:val="24"/>
          <w:szCs w:val="24"/>
        </w:rPr>
        <w:t>Moreover, t</w:t>
      </w:r>
      <w:r w:rsidR="00640111" w:rsidRPr="003B2D5E">
        <w:rPr>
          <w:rFonts w:ascii="Garamond" w:hAnsi="Garamond" w:cs="Didot"/>
          <w:sz w:val="24"/>
          <w:szCs w:val="24"/>
        </w:rPr>
        <w:t>here is another</w:t>
      </w:r>
      <w:r w:rsidR="00D954E8" w:rsidRPr="003B2D5E">
        <w:rPr>
          <w:rFonts w:ascii="Garamond" w:hAnsi="Garamond" w:cs="Didot"/>
          <w:sz w:val="24"/>
          <w:szCs w:val="24"/>
        </w:rPr>
        <w:t xml:space="preserve"> objection that critics might use to reinforce the point that Rawls’s account of democratic citizenship is unsuitable for oppressed groups. The</w:t>
      </w:r>
      <w:r w:rsidR="00AC186F" w:rsidRPr="003B2D5E">
        <w:rPr>
          <w:rFonts w:ascii="Garamond" w:hAnsi="Garamond" w:cs="Didot"/>
          <w:sz w:val="24"/>
          <w:szCs w:val="24"/>
        </w:rPr>
        <w:t>re</w:t>
      </w:r>
      <w:r w:rsidR="00D954E8" w:rsidRPr="003B2D5E">
        <w:rPr>
          <w:rFonts w:ascii="Garamond" w:hAnsi="Garamond" w:cs="Didot"/>
          <w:sz w:val="24"/>
          <w:szCs w:val="24"/>
        </w:rPr>
        <w:t xml:space="preserve"> </w:t>
      </w:r>
      <w:r w:rsidR="00ED0BF8" w:rsidRPr="003B2D5E">
        <w:rPr>
          <w:rFonts w:ascii="Garamond" w:hAnsi="Garamond" w:cs="Didot"/>
          <w:sz w:val="24"/>
          <w:szCs w:val="24"/>
        </w:rPr>
        <w:t xml:space="preserve">is an </w:t>
      </w:r>
      <w:r w:rsidR="00ED0BF8" w:rsidRPr="003B2D5E">
        <w:rPr>
          <w:rFonts w:ascii="Garamond" w:hAnsi="Garamond" w:cs="Didot"/>
          <w:i/>
          <w:iCs/>
          <w:sz w:val="24"/>
          <w:szCs w:val="24"/>
        </w:rPr>
        <w:t>in-principle</w:t>
      </w:r>
      <w:r w:rsidR="00ED0BF8" w:rsidRPr="003B2D5E">
        <w:rPr>
          <w:rFonts w:ascii="Garamond" w:hAnsi="Garamond" w:cs="Didot"/>
          <w:sz w:val="24"/>
          <w:szCs w:val="24"/>
        </w:rPr>
        <w:t xml:space="preserve"> argument claiming </w:t>
      </w:r>
      <w:r w:rsidR="00D954E8" w:rsidRPr="003B2D5E">
        <w:rPr>
          <w:rFonts w:ascii="Garamond" w:hAnsi="Garamond" w:cs="Didot"/>
          <w:sz w:val="24"/>
          <w:szCs w:val="24"/>
        </w:rPr>
        <w:t xml:space="preserve">that given all they have suffered, victims of severe injustice have every right to be uncivil, independently of the expected impact of coercive tactics on unjust structures. </w:t>
      </w:r>
      <w:r w:rsidR="001150BC" w:rsidRPr="003B2D5E">
        <w:rPr>
          <w:rFonts w:ascii="Garamond" w:hAnsi="Garamond" w:cs="Didot"/>
          <w:sz w:val="24"/>
          <w:szCs w:val="24"/>
        </w:rPr>
        <w:t>For</w:t>
      </w:r>
      <w:r w:rsidR="00D954E8" w:rsidRPr="003B2D5E">
        <w:rPr>
          <w:rFonts w:ascii="Garamond" w:hAnsi="Garamond" w:cs="Didot"/>
          <w:sz w:val="24"/>
          <w:szCs w:val="24"/>
        </w:rPr>
        <w:t xml:space="preserve"> Sheldon Wolin, requiring compliance with PR amounts to “suppressing” and “neutralizing” the grievances of African Americans and other groups suffering from a long history of injustice still enduring today. It is only natural for members of those groups to adopt a conflictual stance towards the rest of society – a stance that is, however, antithetical to and prohibited by the idea of fair cooperation that provides the ultimate basis for all public reasons (Wolin 1996, 115).</w:t>
      </w:r>
    </w:p>
    <w:p w14:paraId="65268CAB" w14:textId="7BECB46C" w:rsidR="00D954E8" w:rsidRPr="003B2D5E" w:rsidRDefault="00D954E8" w:rsidP="00D954E8">
      <w:pPr>
        <w:spacing w:after="0" w:line="480" w:lineRule="auto"/>
        <w:ind w:firstLine="567"/>
        <w:jc w:val="both"/>
        <w:rPr>
          <w:rFonts w:ascii="Garamond" w:hAnsi="Garamond" w:cs="Didot"/>
          <w:sz w:val="24"/>
          <w:szCs w:val="24"/>
        </w:rPr>
      </w:pPr>
      <w:r w:rsidRPr="003B2D5E">
        <w:rPr>
          <w:rFonts w:ascii="Garamond" w:hAnsi="Garamond" w:cs="Didot"/>
          <w:sz w:val="24"/>
          <w:szCs w:val="24"/>
        </w:rPr>
        <w:t>Although they do not explicitly discuss Rawls, other theorists raise in-principle objections to civility that seem to apply to him. For instance, Candice Delmas (2018, 67) observes that “[c]</w:t>
      </w:r>
      <w:proofErr w:type="spellStart"/>
      <w:r w:rsidRPr="003B2D5E">
        <w:rPr>
          <w:rFonts w:ascii="Garamond" w:hAnsi="Garamond" w:cs="Didot"/>
          <w:sz w:val="24"/>
          <w:szCs w:val="24"/>
        </w:rPr>
        <w:t>ertain</w:t>
      </w:r>
      <w:proofErr w:type="spellEnd"/>
      <w:r w:rsidRPr="003B2D5E">
        <w:rPr>
          <w:rFonts w:ascii="Garamond" w:hAnsi="Garamond" w:cs="Didot"/>
          <w:sz w:val="24"/>
          <w:szCs w:val="24"/>
        </w:rPr>
        <w:t xml:space="preserve"> kinds of uncivil disobedience are […] non-instrumentally valuable – as warranted judgements about society’s failures, as expressions of solidarity, and as affirmation of agency.” Focusing specifically on African Americans, Juliet Hooker (2016) argues that a society that keeps </w:t>
      </w:r>
      <w:r w:rsidRPr="003B2D5E">
        <w:rPr>
          <w:rFonts w:ascii="Garamond" w:hAnsi="Garamond" w:cs="Didot"/>
          <w:sz w:val="24"/>
          <w:szCs w:val="24"/>
        </w:rPr>
        <w:lastRenderedPageBreak/>
        <w:t>failing its black community simply does not have the authority to demand that they enact “appropriate” democratic politics, including liberal norms of civility.</w:t>
      </w:r>
    </w:p>
    <w:p w14:paraId="28683885" w14:textId="28CABE82" w:rsidR="000F0604" w:rsidRPr="003B2D5E" w:rsidRDefault="000F0604" w:rsidP="000F0604">
      <w:pPr>
        <w:spacing w:after="0" w:line="480" w:lineRule="auto"/>
        <w:ind w:firstLine="720"/>
        <w:jc w:val="both"/>
        <w:rPr>
          <w:rFonts w:ascii="Garamond" w:hAnsi="Garamond" w:cs="Didot"/>
          <w:sz w:val="24"/>
          <w:szCs w:val="24"/>
        </w:rPr>
      </w:pPr>
      <w:r w:rsidRPr="003B2D5E">
        <w:rPr>
          <w:rFonts w:ascii="Garamond" w:hAnsi="Garamond" w:cs="Didot"/>
          <w:sz w:val="24"/>
          <w:szCs w:val="24"/>
        </w:rPr>
        <w:t>In sum, consequentialist and in-principle arguments can both be directed at the norms of civility integral to PR</w:t>
      </w:r>
      <w:r w:rsidR="00601C00" w:rsidRPr="003B2D5E">
        <w:rPr>
          <w:rFonts w:ascii="Garamond" w:hAnsi="Garamond" w:cs="Didot"/>
          <w:sz w:val="24"/>
          <w:szCs w:val="24"/>
        </w:rPr>
        <w:t xml:space="preserve"> if they are understood broadly, as section I proved they should be</w:t>
      </w:r>
      <w:r w:rsidRPr="003B2D5E">
        <w:rPr>
          <w:rFonts w:ascii="Garamond" w:hAnsi="Garamond" w:cs="Didot"/>
          <w:sz w:val="24"/>
          <w:szCs w:val="24"/>
        </w:rPr>
        <w:t>. It is important to outline these two different kinds of arguments because they both figure in the discussions about disruption and violence that take place within social movements, including the civil rights and black power movements. For example, reworking a quote attributed to Malcom X and popular among other Black Panthers activists, Fred Hampton (1969, 18) stressed that “to put down the gun, […] it’s necessary to pick up a gun”. Still, within the Black Panthers party, others advanced non-instrumental considerations, highlighting e.g. that the US government had no right to demand non-violence from African Americans; in Eldridge Cleaver’s words, “[</w:t>
      </w:r>
      <w:proofErr w:type="spellStart"/>
      <w:r w:rsidRPr="003B2D5E">
        <w:rPr>
          <w:rFonts w:ascii="Garamond" w:hAnsi="Garamond" w:cs="Didot"/>
          <w:sz w:val="24"/>
          <w:szCs w:val="24"/>
        </w:rPr>
        <w:t>i</w:t>
      </w:r>
      <w:proofErr w:type="spellEnd"/>
      <w:r w:rsidRPr="003B2D5E">
        <w:rPr>
          <w:rFonts w:ascii="Garamond" w:hAnsi="Garamond" w:cs="Didot"/>
          <w:sz w:val="24"/>
          <w:szCs w:val="24"/>
        </w:rPr>
        <w:t>]n the council of the oppressed, the oppressor has no vote” (Cleaver 1969).</w:t>
      </w:r>
    </w:p>
    <w:p w14:paraId="0DA035B3" w14:textId="77777777" w:rsidR="008F0E88" w:rsidRPr="003B2D5E" w:rsidRDefault="008F0E88" w:rsidP="009B0341">
      <w:pPr>
        <w:spacing w:after="0" w:line="480" w:lineRule="auto"/>
        <w:jc w:val="both"/>
        <w:rPr>
          <w:rFonts w:ascii="Garamond" w:hAnsi="Garamond" w:cs="Didot"/>
          <w:sz w:val="24"/>
          <w:szCs w:val="24"/>
        </w:rPr>
      </w:pPr>
    </w:p>
    <w:p w14:paraId="23BEC16C" w14:textId="3B2E84CF" w:rsidR="00E24749" w:rsidRPr="003B2D5E" w:rsidRDefault="00E24749" w:rsidP="00952359">
      <w:pPr>
        <w:spacing w:after="0" w:line="480" w:lineRule="auto"/>
        <w:jc w:val="both"/>
        <w:rPr>
          <w:rFonts w:ascii="Garamond" w:hAnsi="Garamond" w:cs="Didot"/>
          <w:b/>
          <w:bCs/>
          <w:sz w:val="24"/>
          <w:szCs w:val="24"/>
        </w:rPr>
      </w:pPr>
      <w:r w:rsidRPr="003B2D5E">
        <w:rPr>
          <w:rFonts w:ascii="Garamond" w:hAnsi="Garamond" w:cs="Didot"/>
          <w:b/>
          <w:bCs/>
          <w:sz w:val="24"/>
          <w:szCs w:val="24"/>
        </w:rPr>
        <w:t>II</w:t>
      </w:r>
      <w:r w:rsidR="00AC5DEA" w:rsidRPr="003B2D5E">
        <w:rPr>
          <w:rFonts w:ascii="Garamond" w:hAnsi="Garamond" w:cs="Didot"/>
          <w:b/>
          <w:bCs/>
          <w:sz w:val="24"/>
          <w:szCs w:val="24"/>
        </w:rPr>
        <w:t>I</w:t>
      </w:r>
      <w:r w:rsidRPr="003B2D5E">
        <w:rPr>
          <w:rFonts w:ascii="Garamond" w:hAnsi="Garamond" w:cs="Didot"/>
          <w:b/>
          <w:bCs/>
          <w:sz w:val="24"/>
          <w:szCs w:val="24"/>
        </w:rPr>
        <w:t>.</w:t>
      </w:r>
      <w:r w:rsidR="00C27B14" w:rsidRPr="003B2D5E">
        <w:rPr>
          <w:rFonts w:ascii="Garamond" w:hAnsi="Garamond" w:cs="Didot"/>
          <w:b/>
          <w:bCs/>
          <w:sz w:val="24"/>
          <w:szCs w:val="24"/>
        </w:rPr>
        <w:t xml:space="preserve"> </w:t>
      </w:r>
      <w:r w:rsidR="00B97BF5" w:rsidRPr="003B2D5E">
        <w:rPr>
          <w:rFonts w:ascii="Garamond" w:hAnsi="Garamond" w:cs="Didot"/>
          <w:b/>
          <w:bCs/>
          <w:sz w:val="24"/>
          <w:szCs w:val="24"/>
        </w:rPr>
        <w:t xml:space="preserve">Against </w:t>
      </w:r>
      <w:r w:rsidR="009B0341" w:rsidRPr="003B2D5E">
        <w:rPr>
          <w:rFonts w:ascii="Garamond" w:hAnsi="Garamond" w:cs="Didot"/>
          <w:b/>
          <w:bCs/>
          <w:sz w:val="24"/>
          <w:szCs w:val="24"/>
        </w:rPr>
        <w:t>E</w:t>
      </w:r>
      <w:r w:rsidR="00B97BF5" w:rsidRPr="003B2D5E">
        <w:rPr>
          <w:rFonts w:ascii="Garamond" w:hAnsi="Garamond" w:cs="Didot"/>
          <w:b/>
          <w:bCs/>
          <w:sz w:val="24"/>
          <w:szCs w:val="24"/>
        </w:rPr>
        <w:t xml:space="preserve">xisting </w:t>
      </w:r>
      <w:r w:rsidR="009B0341" w:rsidRPr="003B2D5E">
        <w:rPr>
          <w:rFonts w:ascii="Garamond" w:hAnsi="Garamond" w:cs="Didot"/>
          <w:b/>
          <w:bCs/>
          <w:sz w:val="24"/>
          <w:szCs w:val="24"/>
        </w:rPr>
        <w:t>P</w:t>
      </w:r>
      <w:r w:rsidR="00B97BF5" w:rsidRPr="003B2D5E">
        <w:rPr>
          <w:rFonts w:ascii="Garamond" w:hAnsi="Garamond" w:cs="Didot"/>
          <w:b/>
          <w:bCs/>
          <w:sz w:val="24"/>
          <w:szCs w:val="24"/>
        </w:rPr>
        <w:t xml:space="preserve">ositions on the </w:t>
      </w:r>
      <w:r w:rsidR="009B0341" w:rsidRPr="003B2D5E">
        <w:rPr>
          <w:rFonts w:ascii="Garamond" w:hAnsi="Garamond" w:cs="Didot"/>
          <w:b/>
          <w:bCs/>
          <w:sz w:val="24"/>
          <w:szCs w:val="24"/>
        </w:rPr>
        <w:t>A</w:t>
      </w:r>
      <w:r w:rsidR="00B97BF5" w:rsidRPr="003B2D5E">
        <w:rPr>
          <w:rFonts w:ascii="Garamond" w:hAnsi="Garamond" w:cs="Didot"/>
          <w:b/>
          <w:bCs/>
          <w:sz w:val="24"/>
          <w:szCs w:val="24"/>
        </w:rPr>
        <w:t xml:space="preserve">pplicability of PR to the </w:t>
      </w:r>
      <w:r w:rsidR="009B0341" w:rsidRPr="003B2D5E">
        <w:rPr>
          <w:rFonts w:ascii="Garamond" w:hAnsi="Garamond" w:cs="Didot"/>
          <w:b/>
          <w:bCs/>
          <w:sz w:val="24"/>
          <w:szCs w:val="24"/>
        </w:rPr>
        <w:t>O</w:t>
      </w:r>
      <w:r w:rsidR="00B97BF5" w:rsidRPr="003B2D5E">
        <w:rPr>
          <w:rFonts w:ascii="Garamond" w:hAnsi="Garamond" w:cs="Didot"/>
          <w:b/>
          <w:bCs/>
          <w:sz w:val="24"/>
          <w:szCs w:val="24"/>
        </w:rPr>
        <w:t>ppressed</w:t>
      </w:r>
      <w:r w:rsidR="00C27B14" w:rsidRPr="003B2D5E">
        <w:rPr>
          <w:rFonts w:ascii="Garamond" w:hAnsi="Garamond" w:cs="Didot"/>
          <w:b/>
          <w:bCs/>
          <w:sz w:val="24"/>
          <w:szCs w:val="24"/>
        </w:rPr>
        <w:t xml:space="preserve"> </w:t>
      </w:r>
    </w:p>
    <w:p w14:paraId="0154A376" w14:textId="6705771A" w:rsidR="00717369" w:rsidRPr="003B2D5E" w:rsidRDefault="008D79D8" w:rsidP="00952359">
      <w:pPr>
        <w:spacing w:after="0" w:line="480" w:lineRule="auto"/>
        <w:jc w:val="both"/>
        <w:rPr>
          <w:rFonts w:ascii="Garamond" w:hAnsi="Garamond" w:cs="Didot"/>
          <w:sz w:val="24"/>
          <w:szCs w:val="24"/>
        </w:rPr>
      </w:pPr>
      <w:r w:rsidRPr="003B2D5E">
        <w:rPr>
          <w:rFonts w:ascii="Garamond" w:hAnsi="Garamond" w:cs="Didot"/>
          <w:sz w:val="24"/>
          <w:szCs w:val="24"/>
        </w:rPr>
        <w:t>I</w:t>
      </w:r>
      <w:r w:rsidR="00565CBA" w:rsidRPr="003B2D5E">
        <w:rPr>
          <w:rFonts w:ascii="Garamond" w:hAnsi="Garamond" w:cs="Didot"/>
          <w:sz w:val="24"/>
          <w:szCs w:val="24"/>
        </w:rPr>
        <w:t xml:space="preserve">f </w:t>
      </w:r>
      <w:r w:rsidR="008008A3" w:rsidRPr="003B2D5E">
        <w:rPr>
          <w:rFonts w:ascii="Garamond" w:hAnsi="Garamond" w:cs="Didot"/>
          <w:sz w:val="24"/>
          <w:szCs w:val="24"/>
        </w:rPr>
        <w:t>the last section’s objections to the exclusion of disruptive and violent behaviour by oppressed groups applied to Rawlsian political liberalism, they would deliver a serious blow</w:t>
      </w:r>
      <w:r w:rsidR="00BC3797" w:rsidRPr="003B2D5E">
        <w:rPr>
          <w:rFonts w:ascii="Garamond" w:hAnsi="Garamond" w:cs="Didot"/>
          <w:sz w:val="24"/>
          <w:szCs w:val="24"/>
        </w:rPr>
        <w:t xml:space="preserve">. </w:t>
      </w:r>
      <w:r w:rsidR="00C20BA7" w:rsidRPr="003B2D5E">
        <w:rPr>
          <w:rFonts w:ascii="Garamond" w:hAnsi="Garamond" w:cs="Didot"/>
          <w:sz w:val="24"/>
          <w:szCs w:val="24"/>
        </w:rPr>
        <w:t xml:space="preserve">However, </w:t>
      </w:r>
      <w:r w:rsidR="00646653" w:rsidRPr="003B2D5E">
        <w:rPr>
          <w:rFonts w:ascii="Garamond" w:hAnsi="Garamond" w:cs="Didot"/>
          <w:sz w:val="24"/>
          <w:szCs w:val="24"/>
        </w:rPr>
        <w:t xml:space="preserve">we aim to argue that </w:t>
      </w:r>
      <w:r w:rsidR="00E938BD" w:rsidRPr="003B2D5E">
        <w:rPr>
          <w:rFonts w:ascii="Garamond" w:hAnsi="Garamond" w:cs="Didot"/>
          <w:sz w:val="24"/>
          <w:szCs w:val="24"/>
        </w:rPr>
        <w:t>those objection</w:t>
      </w:r>
      <w:r w:rsidR="00504B6E" w:rsidRPr="003B2D5E">
        <w:rPr>
          <w:rFonts w:ascii="Garamond" w:hAnsi="Garamond" w:cs="Didot"/>
          <w:sz w:val="24"/>
          <w:szCs w:val="24"/>
        </w:rPr>
        <w:t>s</w:t>
      </w:r>
      <w:r w:rsidR="00E938BD" w:rsidRPr="003B2D5E">
        <w:rPr>
          <w:rFonts w:ascii="Garamond" w:hAnsi="Garamond" w:cs="Didot"/>
          <w:sz w:val="24"/>
          <w:szCs w:val="24"/>
        </w:rPr>
        <w:t xml:space="preserve"> do not </w:t>
      </w:r>
      <w:r w:rsidR="00504B6E" w:rsidRPr="003B2D5E">
        <w:rPr>
          <w:rFonts w:ascii="Garamond" w:hAnsi="Garamond" w:cs="Didot"/>
          <w:sz w:val="24"/>
          <w:szCs w:val="24"/>
        </w:rPr>
        <w:t xml:space="preserve">hit their target. </w:t>
      </w:r>
      <w:r w:rsidR="003F29BE" w:rsidRPr="003B2D5E">
        <w:rPr>
          <w:rFonts w:ascii="Garamond" w:hAnsi="Garamond" w:cs="Didot"/>
          <w:sz w:val="24"/>
          <w:szCs w:val="24"/>
        </w:rPr>
        <w:t>T</w:t>
      </w:r>
      <w:r w:rsidR="00FC16A7" w:rsidRPr="003B2D5E">
        <w:rPr>
          <w:rFonts w:ascii="Garamond" w:hAnsi="Garamond" w:cs="Didot"/>
          <w:sz w:val="24"/>
          <w:szCs w:val="24"/>
        </w:rPr>
        <w:t>his is because</w:t>
      </w:r>
      <w:r w:rsidR="008008A3" w:rsidRPr="003B2D5E">
        <w:rPr>
          <w:rFonts w:ascii="Garamond" w:hAnsi="Garamond" w:cs="Didot"/>
          <w:sz w:val="24"/>
          <w:szCs w:val="24"/>
        </w:rPr>
        <w:t>,</w:t>
      </w:r>
      <w:r w:rsidR="00FC37BE" w:rsidRPr="003B2D5E">
        <w:rPr>
          <w:rFonts w:ascii="Garamond" w:hAnsi="Garamond" w:cs="Didot"/>
          <w:sz w:val="24"/>
          <w:szCs w:val="24"/>
        </w:rPr>
        <w:t xml:space="preserve"> from a Rawlsian perspective,</w:t>
      </w:r>
      <w:r w:rsidR="00101C32" w:rsidRPr="003B2D5E">
        <w:rPr>
          <w:rFonts w:ascii="Garamond" w:hAnsi="Garamond" w:cs="Didot"/>
          <w:sz w:val="24"/>
          <w:szCs w:val="24"/>
        </w:rPr>
        <w:t xml:space="preserve"> </w:t>
      </w:r>
      <w:r w:rsidR="00AD2539" w:rsidRPr="003B2D5E">
        <w:rPr>
          <w:rFonts w:ascii="Garamond" w:hAnsi="Garamond" w:cs="Didot"/>
          <w:sz w:val="24"/>
          <w:szCs w:val="24"/>
        </w:rPr>
        <w:t xml:space="preserve">it is perfectly reasonable </w:t>
      </w:r>
      <w:r w:rsidR="00E20C0F" w:rsidRPr="003B2D5E">
        <w:rPr>
          <w:rFonts w:ascii="Garamond" w:hAnsi="Garamond" w:cs="Didot"/>
          <w:sz w:val="24"/>
          <w:szCs w:val="24"/>
        </w:rPr>
        <w:t xml:space="preserve">to deviate from the norms of civility integral to </w:t>
      </w:r>
      <w:r w:rsidR="004875E6" w:rsidRPr="003B2D5E">
        <w:rPr>
          <w:rFonts w:ascii="Garamond" w:hAnsi="Garamond" w:cs="Didot"/>
          <w:sz w:val="24"/>
          <w:szCs w:val="24"/>
        </w:rPr>
        <w:t>PR</w:t>
      </w:r>
      <w:r w:rsidR="00E20C0F" w:rsidRPr="003B2D5E">
        <w:rPr>
          <w:rFonts w:ascii="Garamond" w:hAnsi="Garamond" w:cs="Didot"/>
          <w:sz w:val="24"/>
          <w:szCs w:val="24"/>
        </w:rPr>
        <w:t xml:space="preserve"> </w:t>
      </w:r>
      <w:r w:rsidR="00544557" w:rsidRPr="003B2D5E">
        <w:rPr>
          <w:rFonts w:ascii="Garamond" w:hAnsi="Garamond" w:cs="Didot"/>
          <w:sz w:val="24"/>
          <w:szCs w:val="24"/>
        </w:rPr>
        <w:t xml:space="preserve">when </w:t>
      </w:r>
      <w:r w:rsidR="00202036" w:rsidRPr="003B2D5E">
        <w:rPr>
          <w:rFonts w:ascii="Garamond" w:hAnsi="Garamond" w:cs="Didot"/>
          <w:sz w:val="24"/>
          <w:szCs w:val="24"/>
        </w:rPr>
        <w:t>suffering from</w:t>
      </w:r>
      <w:r w:rsidR="00E20C0F" w:rsidRPr="003B2D5E">
        <w:rPr>
          <w:rFonts w:ascii="Garamond" w:hAnsi="Garamond" w:cs="Didot"/>
          <w:sz w:val="24"/>
          <w:szCs w:val="24"/>
        </w:rPr>
        <w:t xml:space="preserve"> serious injustice. </w:t>
      </w:r>
      <w:r w:rsidR="006E18F0" w:rsidRPr="003B2D5E">
        <w:rPr>
          <w:rFonts w:ascii="Garamond" w:hAnsi="Garamond" w:cs="Didot"/>
          <w:sz w:val="24"/>
          <w:szCs w:val="24"/>
        </w:rPr>
        <w:t xml:space="preserve">In other words, our goal is to provide </w:t>
      </w:r>
      <w:r w:rsidR="00A92CF2" w:rsidRPr="003B2D5E">
        <w:rPr>
          <w:rFonts w:ascii="Garamond" w:hAnsi="Garamond" w:cs="Didot"/>
          <w:sz w:val="24"/>
          <w:szCs w:val="24"/>
        </w:rPr>
        <w:t>an original</w:t>
      </w:r>
      <w:r w:rsidR="002B4A59" w:rsidRPr="003B2D5E">
        <w:rPr>
          <w:rFonts w:ascii="Garamond" w:hAnsi="Garamond" w:cs="Didot"/>
          <w:sz w:val="24"/>
          <w:szCs w:val="24"/>
        </w:rPr>
        <w:t xml:space="preserve"> contribution to the emerging debate over the conditions of application of </w:t>
      </w:r>
      <w:r w:rsidR="004875E6" w:rsidRPr="003B2D5E">
        <w:rPr>
          <w:rFonts w:ascii="Garamond" w:hAnsi="Garamond" w:cs="Didot"/>
          <w:sz w:val="24"/>
          <w:szCs w:val="24"/>
        </w:rPr>
        <w:t>PR</w:t>
      </w:r>
      <w:r w:rsidR="00ED1D03" w:rsidRPr="003B2D5E">
        <w:rPr>
          <w:rFonts w:ascii="Garamond" w:hAnsi="Garamond" w:cs="Didot"/>
          <w:sz w:val="24"/>
          <w:szCs w:val="24"/>
        </w:rPr>
        <w:t xml:space="preserve"> </w:t>
      </w:r>
      <w:r w:rsidR="006E7A1F" w:rsidRPr="003B2D5E">
        <w:rPr>
          <w:rFonts w:ascii="Garamond" w:hAnsi="Garamond" w:cs="Didot"/>
          <w:sz w:val="24"/>
          <w:szCs w:val="24"/>
        </w:rPr>
        <w:t xml:space="preserve">to </w:t>
      </w:r>
      <w:r w:rsidR="00EF4F17" w:rsidRPr="003B2D5E">
        <w:rPr>
          <w:rFonts w:ascii="Garamond" w:hAnsi="Garamond" w:cs="Didot"/>
          <w:sz w:val="24"/>
          <w:szCs w:val="24"/>
        </w:rPr>
        <w:t xml:space="preserve">the </w:t>
      </w:r>
      <w:r w:rsidR="006E7A1F" w:rsidRPr="003B2D5E">
        <w:rPr>
          <w:rFonts w:ascii="Garamond" w:hAnsi="Garamond" w:cs="Didot"/>
          <w:sz w:val="24"/>
          <w:szCs w:val="24"/>
        </w:rPr>
        <w:t>victims of injustice</w:t>
      </w:r>
      <w:r w:rsidR="002B4A59" w:rsidRPr="003B2D5E">
        <w:rPr>
          <w:rFonts w:ascii="Garamond" w:hAnsi="Garamond" w:cs="Didot"/>
          <w:sz w:val="24"/>
          <w:szCs w:val="24"/>
        </w:rPr>
        <w:t xml:space="preserve"> </w:t>
      </w:r>
      <w:r w:rsidR="008844F0" w:rsidRPr="003B2D5E">
        <w:rPr>
          <w:rFonts w:ascii="Garamond" w:hAnsi="Garamond" w:cs="Didot"/>
          <w:sz w:val="24"/>
          <w:szCs w:val="24"/>
        </w:rPr>
        <w:t xml:space="preserve">– one that </w:t>
      </w:r>
      <w:r w:rsidR="00295E73" w:rsidRPr="003B2D5E">
        <w:rPr>
          <w:rFonts w:ascii="Garamond" w:hAnsi="Garamond" w:cs="Didot"/>
          <w:sz w:val="24"/>
          <w:szCs w:val="24"/>
        </w:rPr>
        <w:t xml:space="preserve">builds on </w:t>
      </w:r>
      <w:r w:rsidR="00326A69" w:rsidRPr="003B2D5E">
        <w:rPr>
          <w:rFonts w:ascii="Garamond" w:hAnsi="Garamond" w:cs="Didot"/>
          <w:sz w:val="24"/>
          <w:szCs w:val="24"/>
        </w:rPr>
        <w:t xml:space="preserve">key insights </w:t>
      </w:r>
      <w:r w:rsidR="00667BFE" w:rsidRPr="003B2D5E">
        <w:rPr>
          <w:rFonts w:ascii="Garamond" w:hAnsi="Garamond" w:cs="Didot"/>
          <w:sz w:val="24"/>
          <w:szCs w:val="24"/>
        </w:rPr>
        <w:t>advanced</w:t>
      </w:r>
      <w:r w:rsidR="00326A69" w:rsidRPr="003B2D5E">
        <w:rPr>
          <w:rFonts w:ascii="Garamond" w:hAnsi="Garamond" w:cs="Didot"/>
          <w:sz w:val="24"/>
          <w:szCs w:val="24"/>
        </w:rPr>
        <w:t xml:space="preserve"> by Rawls</w:t>
      </w:r>
      <w:r w:rsidR="0038339C" w:rsidRPr="003B2D5E">
        <w:rPr>
          <w:rFonts w:ascii="Garamond" w:hAnsi="Garamond" w:cs="Didot"/>
          <w:sz w:val="24"/>
          <w:szCs w:val="24"/>
        </w:rPr>
        <w:t xml:space="preserve">, </w:t>
      </w:r>
      <w:r w:rsidR="00326A69" w:rsidRPr="003B2D5E">
        <w:rPr>
          <w:rFonts w:ascii="Garamond" w:hAnsi="Garamond" w:cs="Didot"/>
          <w:sz w:val="24"/>
          <w:szCs w:val="24"/>
        </w:rPr>
        <w:t>is theoretically appealing</w:t>
      </w:r>
      <w:r w:rsidR="006F2669" w:rsidRPr="003B2D5E">
        <w:rPr>
          <w:rFonts w:ascii="Garamond" w:hAnsi="Garamond" w:cs="Didot"/>
          <w:sz w:val="24"/>
          <w:szCs w:val="24"/>
        </w:rPr>
        <w:t>,</w:t>
      </w:r>
      <w:r w:rsidR="00326A69" w:rsidRPr="003B2D5E">
        <w:rPr>
          <w:rFonts w:ascii="Garamond" w:hAnsi="Garamond" w:cs="Didot"/>
          <w:sz w:val="24"/>
          <w:szCs w:val="24"/>
        </w:rPr>
        <w:t xml:space="preserve"> </w:t>
      </w:r>
      <w:r w:rsidR="0043435B" w:rsidRPr="003B2D5E">
        <w:rPr>
          <w:rFonts w:ascii="Garamond" w:hAnsi="Garamond" w:cs="Didot"/>
          <w:sz w:val="24"/>
          <w:szCs w:val="24"/>
        </w:rPr>
        <w:t xml:space="preserve">and makes political liberalism’s </w:t>
      </w:r>
      <w:r w:rsidR="00324730" w:rsidRPr="003B2D5E">
        <w:rPr>
          <w:rFonts w:ascii="Garamond" w:hAnsi="Garamond" w:cs="Didot"/>
          <w:sz w:val="24"/>
          <w:szCs w:val="24"/>
        </w:rPr>
        <w:t>ideal</w:t>
      </w:r>
      <w:r w:rsidR="0043435B" w:rsidRPr="003B2D5E">
        <w:rPr>
          <w:rFonts w:ascii="Garamond" w:hAnsi="Garamond" w:cs="Didot"/>
          <w:sz w:val="24"/>
          <w:szCs w:val="24"/>
        </w:rPr>
        <w:t xml:space="preserve"> of citizenship fitting for oppressed groups</w:t>
      </w:r>
      <w:r w:rsidR="00326A69" w:rsidRPr="003B2D5E">
        <w:rPr>
          <w:rFonts w:ascii="Garamond" w:hAnsi="Garamond" w:cs="Didot"/>
          <w:sz w:val="24"/>
          <w:szCs w:val="24"/>
        </w:rPr>
        <w:t xml:space="preserve">. </w:t>
      </w:r>
      <w:r w:rsidR="00C01289" w:rsidRPr="003B2D5E">
        <w:rPr>
          <w:rFonts w:ascii="Garamond" w:hAnsi="Garamond" w:cs="Didot"/>
          <w:sz w:val="24"/>
          <w:szCs w:val="24"/>
        </w:rPr>
        <w:t>T</w:t>
      </w:r>
      <w:r w:rsidR="00D325D1" w:rsidRPr="003B2D5E">
        <w:rPr>
          <w:rFonts w:ascii="Garamond" w:hAnsi="Garamond" w:cs="Didot"/>
          <w:sz w:val="24"/>
          <w:szCs w:val="24"/>
        </w:rPr>
        <w:t>his section</w:t>
      </w:r>
      <w:r w:rsidR="000D199F" w:rsidRPr="003B2D5E">
        <w:rPr>
          <w:rFonts w:ascii="Garamond" w:hAnsi="Garamond" w:cs="Didot"/>
          <w:sz w:val="24"/>
          <w:szCs w:val="24"/>
        </w:rPr>
        <w:t xml:space="preserve"> </w:t>
      </w:r>
      <w:r w:rsidR="00D26E75" w:rsidRPr="003B2D5E">
        <w:rPr>
          <w:rFonts w:ascii="Garamond" w:hAnsi="Garamond" w:cs="Didot"/>
          <w:sz w:val="24"/>
          <w:szCs w:val="24"/>
        </w:rPr>
        <w:t xml:space="preserve">critically </w:t>
      </w:r>
      <w:r w:rsidR="00622674" w:rsidRPr="003B2D5E">
        <w:rPr>
          <w:rFonts w:ascii="Garamond" w:hAnsi="Garamond" w:cs="Didot"/>
          <w:sz w:val="24"/>
          <w:szCs w:val="24"/>
        </w:rPr>
        <w:t>discuss</w:t>
      </w:r>
      <w:r w:rsidR="00D325D1" w:rsidRPr="003B2D5E">
        <w:rPr>
          <w:rFonts w:ascii="Garamond" w:hAnsi="Garamond" w:cs="Didot"/>
          <w:sz w:val="24"/>
          <w:szCs w:val="24"/>
        </w:rPr>
        <w:t>es</w:t>
      </w:r>
      <w:r w:rsidR="000D199F" w:rsidRPr="003B2D5E">
        <w:rPr>
          <w:rFonts w:ascii="Garamond" w:hAnsi="Garamond" w:cs="Didot"/>
          <w:sz w:val="24"/>
          <w:szCs w:val="24"/>
        </w:rPr>
        <w:t xml:space="preserve"> </w:t>
      </w:r>
      <w:r w:rsidR="002A1E2C" w:rsidRPr="003B2D5E">
        <w:rPr>
          <w:rFonts w:ascii="Garamond" w:hAnsi="Garamond" w:cs="Didot"/>
          <w:sz w:val="24"/>
          <w:szCs w:val="24"/>
        </w:rPr>
        <w:t>two</w:t>
      </w:r>
      <w:r w:rsidR="00D325D1" w:rsidRPr="003B2D5E">
        <w:rPr>
          <w:rFonts w:ascii="Garamond" w:hAnsi="Garamond" w:cs="Didot"/>
          <w:sz w:val="24"/>
          <w:szCs w:val="24"/>
        </w:rPr>
        <w:t xml:space="preserve"> </w:t>
      </w:r>
      <w:r w:rsidR="00242B7A" w:rsidRPr="003B2D5E">
        <w:rPr>
          <w:rFonts w:ascii="Garamond" w:hAnsi="Garamond" w:cs="Didot"/>
          <w:sz w:val="24"/>
          <w:szCs w:val="24"/>
        </w:rPr>
        <w:t xml:space="preserve">existing </w:t>
      </w:r>
      <w:r w:rsidR="00D325D1" w:rsidRPr="003B2D5E">
        <w:rPr>
          <w:rFonts w:ascii="Garamond" w:hAnsi="Garamond" w:cs="Didot"/>
          <w:sz w:val="24"/>
          <w:szCs w:val="24"/>
        </w:rPr>
        <w:t>position</w:t>
      </w:r>
      <w:r w:rsidR="002A1E2C" w:rsidRPr="003B2D5E">
        <w:rPr>
          <w:rFonts w:ascii="Garamond" w:hAnsi="Garamond" w:cs="Didot"/>
          <w:sz w:val="24"/>
          <w:szCs w:val="24"/>
        </w:rPr>
        <w:t>s</w:t>
      </w:r>
      <w:r w:rsidR="00622674" w:rsidRPr="003B2D5E">
        <w:rPr>
          <w:rFonts w:ascii="Garamond" w:hAnsi="Garamond" w:cs="Didot"/>
          <w:sz w:val="24"/>
          <w:szCs w:val="24"/>
        </w:rPr>
        <w:t xml:space="preserve"> </w:t>
      </w:r>
      <w:r w:rsidR="00A63F51" w:rsidRPr="003B2D5E">
        <w:rPr>
          <w:rFonts w:ascii="Garamond" w:hAnsi="Garamond" w:cs="Didot"/>
          <w:sz w:val="24"/>
          <w:szCs w:val="24"/>
        </w:rPr>
        <w:t>in that debate</w:t>
      </w:r>
      <w:r w:rsidR="00726D2C" w:rsidRPr="003B2D5E">
        <w:rPr>
          <w:rFonts w:ascii="Garamond" w:hAnsi="Garamond" w:cs="Didot"/>
          <w:sz w:val="24"/>
          <w:szCs w:val="24"/>
        </w:rPr>
        <w:t xml:space="preserve">, so that </w:t>
      </w:r>
      <w:r w:rsidR="002815F1" w:rsidRPr="003B2D5E">
        <w:rPr>
          <w:rFonts w:ascii="Garamond" w:hAnsi="Garamond" w:cs="Didot"/>
          <w:sz w:val="24"/>
          <w:szCs w:val="24"/>
        </w:rPr>
        <w:t xml:space="preserve">the </w:t>
      </w:r>
      <w:r w:rsidR="00283653" w:rsidRPr="003B2D5E">
        <w:rPr>
          <w:rFonts w:ascii="Garamond" w:hAnsi="Garamond" w:cs="Didot"/>
          <w:sz w:val="24"/>
          <w:szCs w:val="24"/>
        </w:rPr>
        <w:t xml:space="preserve">next section can proceed to </w:t>
      </w:r>
      <w:r w:rsidR="001156D7" w:rsidRPr="003B2D5E">
        <w:rPr>
          <w:rFonts w:ascii="Garamond" w:hAnsi="Garamond" w:cs="Didot"/>
          <w:sz w:val="24"/>
          <w:szCs w:val="24"/>
        </w:rPr>
        <w:t>articulate our own view</w:t>
      </w:r>
      <w:r w:rsidR="00D26E75" w:rsidRPr="003B2D5E">
        <w:rPr>
          <w:rFonts w:ascii="Garamond" w:hAnsi="Garamond" w:cs="Didot"/>
          <w:sz w:val="24"/>
          <w:szCs w:val="24"/>
        </w:rPr>
        <w:t>.</w:t>
      </w:r>
      <w:r w:rsidR="0083194D" w:rsidRPr="003B2D5E">
        <w:rPr>
          <w:rStyle w:val="FootnoteReference"/>
          <w:rFonts w:ascii="Garamond" w:hAnsi="Garamond" w:cs="Didot"/>
          <w:sz w:val="24"/>
          <w:szCs w:val="24"/>
        </w:rPr>
        <w:footnoteReference w:id="6"/>
      </w:r>
    </w:p>
    <w:p w14:paraId="18C12CB2" w14:textId="3558460D" w:rsidR="00545E37" w:rsidRPr="003B2D5E" w:rsidRDefault="00CD0243" w:rsidP="00952359">
      <w:pPr>
        <w:spacing w:after="0" w:line="480" w:lineRule="auto"/>
        <w:ind w:firstLine="567"/>
        <w:jc w:val="both"/>
        <w:rPr>
          <w:rFonts w:ascii="Garamond" w:hAnsi="Garamond" w:cs="Didot"/>
          <w:sz w:val="24"/>
          <w:szCs w:val="24"/>
        </w:rPr>
      </w:pPr>
      <w:r w:rsidRPr="003B2D5E">
        <w:rPr>
          <w:rFonts w:ascii="Garamond" w:hAnsi="Garamond" w:cs="Didot"/>
          <w:sz w:val="24"/>
          <w:szCs w:val="24"/>
        </w:rPr>
        <w:lastRenderedPageBreak/>
        <w:t>The first position is advanced by R.J. Leland</w:t>
      </w:r>
      <w:r w:rsidR="00547D4D" w:rsidRPr="003B2D5E">
        <w:rPr>
          <w:rFonts w:ascii="Garamond" w:hAnsi="Garamond" w:cs="Didot"/>
          <w:sz w:val="24"/>
          <w:szCs w:val="24"/>
        </w:rPr>
        <w:t xml:space="preserve">, who works within a </w:t>
      </w:r>
      <w:r w:rsidR="001D31FC" w:rsidRPr="003B2D5E">
        <w:rPr>
          <w:rFonts w:ascii="Garamond" w:hAnsi="Garamond" w:cs="Didot"/>
          <w:sz w:val="24"/>
          <w:szCs w:val="24"/>
        </w:rPr>
        <w:t>frame for thinking about the applicability of PR</w:t>
      </w:r>
      <w:r w:rsidR="002C774A" w:rsidRPr="003B2D5E">
        <w:rPr>
          <w:rFonts w:ascii="Garamond" w:hAnsi="Garamond" w:cs="Didot"/>
          <w:sz w:val="24"/>
          <w:szCs w:val="24"/>
        </w:rPr>
        <w:t xml:space="preserve"> in different scenarios</w:t>
      </w:r>
      <w:r w:rsidR="001D31FC" w:rsidRPr="003B2D5E">
        <w:rPr>
          <w:rFonts w:ascii="Garamond" w:hAnsi="Garamond" w:cs="Didot"/>
          <w:sz w:val="24"/>
          <w:szCs w:val="24"/>
        </w:rPr>
        <w:t xml:space="preserve"> </w:t>
      </w:r>
      <w:r w:rsidR="004716A7" w:rsidRPr="003B2D5E">
        <w:rPr>
          <w:rFonts w:ascii="Garamond" w:hAnsi="Garamond" w:cs="Didot"/>
          <w:sz w:val="24"/>
          <w:szCs w:val="24"/>
        </w:rPr>
        <w:t xml:space="preserve">originally proposed by Andrew Lister. </w:t>
      </w:r>
      <w:r w:rsidR="0075157F" w:rsidRPr="003B2D5E">
        <w:rPr>
          <w:rFonts w:ascii="Garamond" w:hAnsi="Garamond" w:cs="Didot"/>
          <w:sz w:val="24"/>
          <w:szCs w:val="24"/>
        </w:rPr>
        <w:t xml:space="preserve">This frame </w:t>
      </w:r>
      <w:r w:rsidR="004413E6" w:rsidRPr="003B2D5E">
        <w:rPr>
          <w:rFonts w:ascii="Garamond" w:hAnsi="Garamond" w:cs="Didot"/>
          <w:sz w:val="24"/>
          <w:szCs w:val="24"/>
        </w:rPr>
        <w:t>stresses</w:t>
      </w:r>
      <w:r w:rsidR="0075157F" w:rsidRPr="003B2D5E">
        <w:rPr>
          <w:rFonts w:ascii="Garamond" w:hAnsi="Garamond" w:cs="Didot"/>
          <w:sz w:val="24"/>
          <w:szCs w:val="24"/>
        </w:rPr>
        <w:t xml:space="preserve"> the</w:t>
      </w:r>
      <w:r w:rsidR="00422AE0" w:rsidRPr="003B2D5E">
        <w:rPr>
          <w:rFonts w:ascii="Garamond" w:hAnsi="Garamond" w:cs="Didot"/>
          <w:sz w:val="24"/>
          <w:szCs w:val="24"/>
        </w:rPr>
        <w:t xml:space="preserve"> </w:t>
      </w:r>
      <w:r w:rsidR="0075157F" w:rsidRPr="003B2D5E">
        <w:rPr>
          <w:rFonts w:ascii="Garamond" w:hAnsi="Garamond" w:cs="Didot"/>
          <w:sz w:val="24"/>
          <w:szCs w:val="24"/>
        </w:rPr>
        <w:t>link between PR and the value of reciprocity</w:t>
      </w:r>
      <w:r w:rsidR="000C6A3A" w:rsidRPr="003B2D5E">
        <w:rPr>
          <w:rFonts w:ascii="Garamond" w:hAnsi="Garamond" w:cs="Didot"/>
          <w:sz w:val="24"/>
          <w:szCs w:val="24"/>
        </w:rPr>
        <w:t>, which</w:t>
      </w:r>
      <w:r w:rsidR="00422AE0" w:rsidRPr="003B2D5E">
        <w:rPr>
          <w:rFonts w:ascii="Garamond" w:hAnsi="Garamond" w:cs="Didot"/>
          <w:sz w:val="24"/>
          <w:szCs w:val="24"/>
        </w:rPr>
        <w:t xml:space="preserve"> in fact </w:t>
      </w:r>
      <w:r w:rsidR="004D0DA0" w:rsidRPr="003B2D5E">
        <w:rPr>
          <w:rFonts w:ascii="Garamond" w:hAnsi="Garamond" w:cs="Didot"/>
          <w:sz w:val="24"/>
          <w:szCs w:val="24"/>
        </w:rPr>
        <w:t>shapes</w:t>
      </w:r>
      <w:r w:rsidR="009340BC" w:rsidRPr="003B2D5E">
        <w:rPr>
          <w:rFonts w:ascii="Garamond" w:hAnsi="Garamond" w:cs="Didot"/>
          <w:sz w:val="24"/>
          <w:szCs w:val="24"/>
        </w:rPr>
        <w:t xml:space="preserve"> </w:t>
      </w:r>
      <w:r w:rsidR="00FD06AC" w:rsidRPr="003B2D5E">
        <w:rPr>
          <w:rFonts w:ascii="Garamond" w:hAnsi="Garamond" w:cs="Didot"/>
          <w:sz w:val="24"/>
          <w:szCs w:val="24"/>
        </w:rPr>
        <w:t xml:space="preserve">the content of </w:t>
      </w:r>
      <w:r w:rsidR="004875E6" w:rsidRPr="003B2D5E">
        <w:rPr>
          <w:rFonts w:ascii="Garamond" w:hAnsi="Garamond" w:cs="Didot"/>
          <w:sz w:val="24"/>
          <w:szCs w:val="24"/>
        </w:rPr>
        <w:t>PR</w:t>
      </w:r>
      <w:r w:rsidR="009340BC" w:rsidRPr="003B2D5E">
        <w:rPr>
          <w:rFonts w:ascii="Garamond" w:hAnsi="Garamond" w:cs="Didot"/>
          <w:sz w:val="24"/>
          <w:szCs w:val="24"/>
        </w:rPr>
        <w:t xml:space="preserve">; </w:t>
      </w:r>
      <w:r w:rsidR="00980B79" w:rsidRPr="003B2D5E">
        <w:rPr>
          <w:rFonts w:ascii="Garamond" w:hAnsi="Garamond" w:cs="Didot"/>
          <w:sz w:val="24"/>
          <w:szCs w:val="24"/>
        </w:rPr>
        <w:t xml:space="preserve">as seen, </w:t>
      </w:r>
      <w:r w:rsidR="00673644" w:rsidRPr="003B2D5E">
        <w:rPr>
          <w:rFonts w:ascii="Garamond" w:hAnsi="Garamond" w:cs="Didot"/>
          <w:sz w:val="24"/>
          <w:szCs w:val="24"/>
        </w:rPr>
        <w:t>reason</w:t>
      </w:r>
      <w:r w:rsidR="00580B5A" w:rsidRPr="003B2D5E">
        <w:rPr>
          <w:rFonts w:ascii="Garamond" w:hAnsi="Garamond" w:cs="Didot"/>
          <w:sz w:val="24"/>
          <w:szCs w:val="24"/>
        </w:rPr>
        <w:t>s</w:t>
      </w:r>
      <w:r w:rsidR="00673644" w:rsidRPr="003B2D5E">
        <w:rPr>
          <w:rFonts w:ascii="Garamond" w:hAnsi="Garamond" w:cs="Didot"/>
          <w:sz w:val="24"/>
          <w:szCs w:val="24"/>
        </w:rPr>
        <w:t xml:space="preserve"> count as public when </w:t>
      </w:r>
      <w:r w:rsidR="00580B5A" w:rsidRPr="003B2D5E">
        <w:rPr>
          <w:rFonts w:ascii="Garamond" w:hAnsi="Garamond" w:cs="Didot"/>
          <w:sz w:val="24"/>
          <w:szCs w:val="24"/>
        </w:rPr>
        <w:t>they are</w:t>
      </w:r>
      <w:r w:rsidR="00673644" w:rsidRPr="003B2D5E">
        <w:rPr>
          <w:rFonts w:ascii="Garamond" w:hAnsi="Garamond" w:cs="Didot"/>
          <w:sz w:val="24"/>
          <w:szCs w:val="24"/>
        </w:rPr>
        <w:t xml:space="preserve"> justifiable to reasonable persons, who </w:t>
      </w:r>
      <w:r w:rsidR="0063505F" w:rsidRPr="003B2D5E">
        <w:rPr>
          <w:rFonts w:ascii="Garamond" w:hAnsi="Garamond" w:cs="Didot"/>
          <w:sz w:val="24"/>
          <w:szCs w:val="24"/>
        </w:rPr>
        <w:t>themselves</w:t>
      </w:r>
      <w:r w:rsidR="001E1CBE" w:rsidRPr="003B2D5E">
        <w:rPr>
          <w:rFonts w:ascii="Garamond" w:hAnsi="Garamond" w:cs="Didot"/>
          <w:sz w:val="24"/>
          <w:szCs w:val="24"/>
        </w:rPr>
        <w:t xml:space="preserve"> </w:t>
      </w:r>
      <w:r w:rsidR="002C3042" w:rsidRPr="003B2D5E">
        <w:rPr>
          <w:rFonts w:ascii="Garamond" w:hAnsi="Garamond" w:cs="Didot"/>
          <w:sz w:val="24"/>
          <w:szCs w:val="24"/>
        </w:rPr>
        <w:t>endorse</w:t>
      </w:r>
      <w:r w:rsidR="001E1CBE" w:rsidRPr="003B2D5E">
        <w:rPr>
          <w:rFonts w:ascii="Garamond" w:hAnsi="Garamond" w:cs="Didot"/>
          <w:sz w:val="24"/>
          <w:szCs w:val="24"/>
        </w:rPr>
        <w:t xml:space="preserve"> the </w:t>
      </w:r>
      <w:r w:rsidR="00821F37" w:rsidRPr="003B2D5E">
        <w:rPr>
          <w:rFonts w:ascii="Garamond" w:hAnsi="Garamond" w:cs="Didot"/>
          <w:sz w:val="24"/>
          <w:szCs w:val="24"/>
        </w:rPr>
        <w:t>requirements</w:t>
      </w:r>
      <w:r w:rsidR="001E1CBE" w:rsidRPr="003B2D5E">
        <w:rPr>
          <w:rFonts w:ascii="Garamond" w:hAnsi="Garamond" w:cs="Didot"/>
          <w:sz w:val="24"/>
          <w:szCs w:val="24"/>
        </w:rPr>
        <w:t xml:space="preserve"> of </w:t>
      </w:r>
      <w:r w:rsidR="004875E6" w:rsidRPr="003B2D5E">
        <w:rPr>
          <w:rFonts w:ascii="Garamond" w:hAnsi="Garamond" w:cs="Didot"/>
          <w:sz w:val="24"/>
          <w:szCs w:val="24"/>
        </w:rPr>
        <w:t>PR</w:t>
      </w:r>
      <w:r w:rsidR="001E1CBE" w:rsidRPr="003B2D5E">
        <w:rPr>
          <w:rFonts w:ascii="Garamond" w:hAnsi="Garamond" w:cs="Didot"/>
          <w:sz w:val="24"/>
          <w:szCs w:val="24"/>
        </w:rPr>
        <w:t xml:space="preserve">. </w:t>
      </w:r>
      <w:r w:rsidR="00A303CA" w:rsidRPr="003B2D5E">
        <w:rPr>
          <w:rFonts w:ascii="Garamond" w:hAnsi="Garamond" w:cs="Didot"/>
          <w:sz w:val="24"/>
          <w:szCs w:val="24"/>
        </w:rPr>
        <w:t xml:space="preserve">However, </w:t>
      </w:r>
      <w:r w:rsidR="00132BB7" w:rsidRPr="003B2D5E">
        <w:rPr>
          <w:rFonts w:ascii="Garamond" w:hAnsi="Garamond" w:cs="Didot"/>
          <w:sz w:val="24"/>
          <w:szCs w:val="24"/>
        </w:rPr>
        <w:t>according to Lister, it is less clear in what way, if any,</w:t>
      </w:r>
      <w:r w:rsidR="00A831A4" w:rsidRPr="003B2D5E">
        <w:rPr>
          <w:rFonts w:ascii="Garamond" w:hAnsi="Garamond" w:cs="Didot"/>
          <w:sz w:val="24"/>
          <w:szCs w:val="24"/>
        </w:rPr>
        <w:t xml:space="preserve"> reciprocity should </w:t>
      </w:r>
      <w:r w:rsidR="00132BB7" w:rsidRPr="003B2D5E">
        <w:rPr>
          <w:rFonts w:ascii="Garamond" w:hAnsi="Garamond" w:cs="Didot"/>
          <w:sz w:val="24"/>
          <w:szCs w:val="24"/>
        </w:rPr>
        <w:t xml:space="preserve">also </w:t>
      </w:r>
      <w:r w:rsidR="00A831A4" w:rsidRPr="003B2D5E">
        <w:rPr>
          <w:rFonts w:ascii="Garamond" w:hAnsi="Garamond" w:cs="Didot"/>
          <w:sz w:val="24"/>
          <w:szCs w:val="24"/>
        </w:rPr>
        <w:t xml:space="preserve">constrain </w:t>
      </w:r>
      <w:r w:rsidR="0045265F" w:rsidRPr="003B2D5E">
        <w:rPr>
          <w:rFonts w:ascii="Garamond" w:hAnsi="Garamond" w:cs="Didot"/>
          <w:sz w:val="24"/>
          <w:szCs w:val="24"/>
        </w:rPr>
        <w:t xml:space="preserve">the conditions under which </w:t>
      </w:r>
      <w:r w:rsidR="00545E37" w:rsidRPr="003B2D5E">
        <w:rPr>
          <w:rFonts w:ascii="Garamond" w:hAnsi="Garamond" w:cs="Didot"/>
          <w:sz w:val="24"/>
          <w:szCs w:val="24"/>
        </w:rPr>
        <w:t>individuals are</w:t>
      </w:r>
      <w:r w:rsidR="003069D9" w:rsidRPr="003B2D5E">
        <w:rPr>
          <w:rFonts w:ascii="Garamond" w:hAnsi="Garamond" w:cs="Didot"/>
          <w:sz w:val="24"/>
          <w:szCs w:val="24"/>
        </w:rPr>
        <w:t xml:space="preserve"> morally</w:t>
      </w:r>
      <w:r w:rsidR="00545E37" w:rsidRPr="003B2D5E">
        <w:rPr>
          <w:rFonts w:ascii="Garamond" w:hAnsi="Garamond" w:cs="Didot"/>
          <w:sz w:val="24"/>
          <w:szCs w:val="24"/>
        </w:rPr>
        <w:t xml:space="preserve"> bound by </w:t>
      </w:r>
      <w:r w:rsidR="004875E6" w:rsidRPr="003B2D5E">
        <w:rPr>
          <w:rFonts w:ascii="Garamond" w:hAnsi="Garamond" w:cs="Didot"/>
          <w:sz w:val="24"/>
          <w:szCs w:val="24"/>
        </w:rPr>
        <w:t>PR</w:t>
      </w:r>
      <w:r w:rsidR="00545E37" w:rsidRPr="003B2D5E">
        <w:rPr>
          <w:rFonts w:ascii="Garamond" w:hAnsi="Garamond" w:cs="Didot"/>
          <w:sz w:val="24"/>
          <w:szCs w:val="24"/>
        </w:rPr>
        <w:t>.</w:t>
      </w:r>
    </w:p>
    <w:p w14:paraId="185E1BF2" w14:textId="586EFB61" w:rsidR="00787DFE" w:rsidRPr="003B2D5E" w:rsidRDefault="00922E46" w:rsidP="00952359">
      <w:pPr>
        <w:spacing w:after="0" w:line="480" w:lineRule="auto"/>
        <w:ind w:firstLine="567"/>
        <w:jc w:val="both"/>
        <w:rPr>
          <w:rFonts w:ascii="Garamond" w:hAnsi="Garamond" w:cs="Didot"/>
          <w:sz w:val="24"/>
          <w:szCs w:val="24"/>
        </w:rPr>
      </w:pPr>
      <w:r w:rsidRPr="003B2D5E">
        <w:rPr>
          <w:rFonts w:ascii="Garamond" w:hAnsi="Garamond" w:cs="Didot"/>
          <w:sz w:val="24"/>
          <w:szCs w:val="24"/>
        </w:rPr>
        <w:t>For</w:t>
      </w:r>
      <w:r w:rsidR="00F70A6F" w:rsidRPr="003B2D5E">
        <w:rPr>
          <w:rFonts w:ascii="Garamond" w:hAnsi="Garamond" w:cs="Didot"/>
          <w:sz w:val="24"/>
          <w:szCs w:val="24"/>
        </w:rPr>
        <w:t xml:space="preserve"> Lister</w:t>
      </w:r>
      <w:r w:rsidR="00FD3D8F" w:rsidRPr="003B2D5E">
        <w:rPr>
          <w:rFonts w:ascii="Garamond" w:hAnsi="Garamond" w:cs="Didot"/>
          <w:sz w:val="24"/>
          <w:szCs w:val="24"/>
        </w:rPr>
        <w:t xml:space="preserve"> (2013, 123-4)</w:t>
      </w:r>
      <w:r w:rsidR="00F70A6F" w:rsidRPr="003B2D5E">
        <w:rPr>
          <w:rFonts w:ascii="Garamond" w:hAnsi="Garamond" w:cs="Didot"/>
          <w:sz w:val="24"/>
          <w:szCs w:val="24"/>
        </w:rPr>
        <w:t xml:space="preserve">, </w:t>
      </w:r>
      <w:r w:rsidR="006900FE" w:rsidRPr="003B2D5E">
        <w:rPr>
          <w:rFonts w:ascii="Garamond" w:hAnsi="Garamond" w:cs="Didot"/>
          <w:sz w:val="24"/>
          <w:szCs w:val="24"/>
        </w:rPr>
        <w:t>one of</w:t>
      </w:r>
      <w:r w:rsidR="009B480C" w:rsidRPr="003B2D5E">
        <w:rPr>
          <w:rFonts w:ascii="Garamond" w:hAnsi="Garamond" w:cs="Didot"/>
          <w:sz w:val="24"/>
          <w:szCs w:val="24"/>
        </w:rPr>
        <w:t xml:space="preserve"> the</w:t>
      </w:r>
      <w:r w:rsidR="006900FE" w:rsidRPr="003B2D5E">
        <w:rPr>
          <w:rFonts w:ascii="Garamond" w:hAnsi="Garamond" w:cs="Didot"/>
          <w:sz w:val="24"/>
          <w:szCs w:val="24"/>
        </w:rPr>
        <w:t xml:space="preserve"> two ways</w:t>
      </w:r>
      <w:r w:rsidR="00515B29" w:rsidRPr="003B2D5E">
        <w:rPr>
          <w:rFonts w:ascii="Garamond" w:hAnsi="Garamond" w:cs="Didot"/>
          <w:sz w:val="24"/>
          <w:szCs w:val="24"/>
        </w:rPr>
        <w:t xml:space="preserve"> reciprocity could work as this sort of constraint </w:t>
      </w:r>
      <w:r w:rsidR="00C641BC" w:rsidRPr="003B2D5E">
        <w:rPr>
          <w:rFonts w:ascii="Garamond" w:hAnsi="Garamond" w:cs="Didot"/>
          <w:sz w:val="24"/>
          <w:szCs w:val="24"/>
        </w:rPr>
        <w:t xml:space="preserve">is </w:t>
      </w:r>
      <w:r w:rsidR="000D5306" w:rsidRPr="003B2D5E">
        <w:rPr>
          <w:rFonts w:ascii="Garamond" w:hAnsi="Garamond" w:cs="Didot"/>
          <w:sz w:val="24"/>
          <w:szCs w:val="24"/>
        </w:rPr>
        <w:t>by imposing</w:t>
      </w:r>
      <w:r w:rsidR="00C641BC" w:rsidRPr="003B2D5E">
        <w:rPr>
          <w:rFonts w:ascii="Garamond" w:hAnsi="Garamond" w:cs="Didot"/>
          <w:sz w:val="24"/>
          <w:szCs w:val="24"/>
        </w:rPr>
        <w:t xml:space="preserve"> a </w:t>
      </w:r>
      <w:r w:rsidR="004C31D6" w:rsidRPr="003B2D5E">
        <w:rPr>
          <w:rFonts w:ascii="Garamond" w:hAnsi="Garamond" w:cs="Didot"/>
          <w:sz w:val="24"/>
          <w:szCs w:val="24"/>
        </w:rPr>
        <w:t>“</w:t>
      </w:r>
      <w:r w:rsidR="00C641BC" w:rsidRPr="003B2D5E">
        <w:rPr>
          <w:rFonts w:ascii="Garamond" w:hAnsi="Garamond" w:cs="Didot"/>
          <w:sz w:val="24"/>
          <w:szCs w:val="24"/>
        </w:rPr>
        <w:t>multilateral</w:t>
      </w:r>
      <w:r w:rsidR="004C31D6" w:rsidRPr="003B2D5E">
        <w:rPr>
          <w:rFonts w:ascii="Garamond" w:hAnsi="Garamond" w:cs="Didot"/>
          <w:sz w:val="24"/>
          <w:szCs w:val="24"/>
        </w:rPr>
        <w:t>”</w:t>
      </w:r>
      <w:r w:rsidR="006152E1" w:rsidRPr="003B2D5E">
        <w:rPr>
          <w:rFonts w:ascii="Garamond" w:hAnsi="Garamond" w:cs="Didot"/>
          <w:sz w:val="24"/>
          <w:szCs w:val="24"/>
        </w:rPr>
        <w:t xml:space="preserve">, </w:t>
      </w:r>
      <w:r w:rsidR="00A225AE" w:rsidRPr="003B2D5E">
        <w:rPr>
          <w:rFonts w:ascii="Garamond" w:hAnsi="Garamond" w:cs="Didot"/>
          <w:sz w:val="24"/>
          <w:szCs w:val="24"/>
        </w:rPr>
        <w:t xml:space="preserve">or, </w:t>
      </w:r>
      <w:r w:rsidR="006D6CA5" w:rsidRPr="003B2D5E">
        <w:rPr>
          <w:rFonts w:ascii="Garamond" w:hAnsi="Garamond" w:cs="Didot"/>
          <w:sz w:val="24"/>
          <w:szCs w:val="24"/>
        </w:rPr>
        <w:t xml:space="preserve">using his later terminology, </w:t>
      </w:r>
      <w:r w:rsidR="004C31D6" w:rsidRPr="003B2D5E">
        <w:rPr>
          <w:rFonts w:ascii="Garamond" w:hAnsi="Garamond" w:cs="Didot"/>
          <w:sz w:val="24"/>
          <w:szCs w:val="24"/>
        </w:rPr>
        <w:t>“</w:t>
      </w:r>
      <w:r w:rsidR="006D6CA5" w:rsidRPr="003B2D5E">
        <w:rPr>
          <w:rFonts w:ascii="Garamond" w:hAnsi="Garamond" w:cs="Didot"/>
          <w:sz w:val="24"/>
          <w:szCs w:val="24"/>
        </w:rPr>
        <w:t>proportional</w:t>
      </w:r>
      <w:r w:rsidR="004C31D6" w:rsidRPr="003B2D5E">
        <w:rPr>
          <w:rFonts w:ascii="Garamond" w:hAnsi="Garamond" w:cs="Didot"/>
          <w:sz w:val="24"/>
          <w:szCs w:val="24"/>
        </w:rPr>
        <w:t>”</w:t>
      </w:r>
      <w:r w:rsidR="00C641BC" w:rsidRPr="003B2D5E">
        <w:rPr>
          <w:rFonts w:ascii="Garamond" w:hAnsi="Garamond" w:cs="Didot"/>
          <w:sz w:val="24"/>
          <w:szCs w:val="24"/>
        </w:rPr>
        <w:t xml:space="preserve"> </w:t>
      </w:r>
      <w:r w:rsidR="000D5306" w:rsidRPr="003B2D5E">
        <w:rPr>
          <w:rFonts w:ascii="Garamond" w:hAnsi="Garamond" w:cs="Didot"/>
          <w:sz w:val="24"/>
          <w:szCs w:val="24"/>
        </w:rPr>
        <w:t>condition</w:t>
      </w:r>
      <w:r w:rsidR="00A83E2A" w:rsidRPr="003B2D5E">
        <w:rPr>
          <w:rFonts w:ascii="Garamond" w:hAnsi="Garamond" w:cs="Didot"/>
          <w:sz w:val="24"/>
          <w:szCs w:val="24"/>
        </w:rPr>
        <w:t xml:space="preserve">, </w:t>
      </w:r>
      <w:r w:rsidR="00C30282" w:rsidRPr="003B2D5E">
        <w:rPr>
          <w:rFonts w:ascii="Garamond" w:hAnsi="Garamond" w:cs="Didot"/>
          <w:sz w:val="24"/>
          <w:szCs w:val="24"/>
        </w:rPr>
        <w:t>meaning</w:t>
      </w:r>
      <w:r w:rsidR="00DB0480" w:rsidRPr="003B2D5E">
        <w:rPr>
          <w:rFonts w:ascii="Garamond" w:hAnsi="Garamond" w:cs="Didot"/>
          <w:sz w:val="24"/>
          <w:szCs w:val="24"/>
        </w:rPr>
        <w:t xml:space="preserve"> </w:t>
      </w:r>
      <w:r w:rsidR="00C66864" w:rsidRPr="003B2D5E">
        <w:rPr>
          <w:rFonts w:ascii="Garamond" w:hAnsi="Garamond" w:cs="Didot"/>
          <w:sz w:val="24"/>
          <w:szCs w:val="24"/>
        </w:rPr>
        <w:t>that an individual is</w:t>
      </w:r>
      <w:r w:rsidR="00484DB8" w:rsidRPr="003B2D5E">
        <w:rPr>
          <w:rFonts w:ascii="Garamond" w:hAnsi="Garamond" w:cs="Didot"/>
          <w:sz w:val="24"/>
          <w:szCs w:val="24"/>
        </w:rPr>
        <w:t xml:space="preserve"> </w:t>
      </w:r>
      <w:r w:rsidR="00B21DC8" w:rsidRPr="003B2D5E">
        <w:rPr>
          <w:rFonts w:ascii="Garamond" w:hAnsi="Garamond" w:cs="Didot"/>
          <w:sz w:val="24"/>
          <w:szCs w:val="24"/>
        </w:rPr>
        <w:t>required to abide by</w:t>
      </w:r>
      <w:r w:rsidR="00DC3A07" w:rsidRPr="003B2D5E">
        <w:rPr>
          <w:rFonts w:ascii="Garamond" w:hAnsi="Garamond" w:cs="Didot"/>
          <w:sz w:val="24"/>
          <w:szCs w:val="24"/>
        </w:rPr>
        <w:t xml:space="preserve"> </w:t>
      </w:r>
      <w:r w:rsidR="004875E6" w:rsidRPr="003B2D5E">
        <w:rPr>
          <w:rFonts w:ascii="Garamond" w:hAnsi="Garamond" w:cs="Didot"/>
          <w:sz w:val="24"/>
          <w:szCs w:val="24"/>
        </w:rPr>
        <w:t>PR</w:t>
      </w:r>
      <w:r w:rsidR="00DC3A07" w:rsidRPr="003B2D5E">
        <w:rPr>
          <w:rFonts w:ascii="Garamond" w:hAnsi="Garamond" w:cs="Didot"/>
          <w:sz w:val="24"/>
          <w:szCs w:val="24"/>
        </w:rPr>
        <w:t xml:space="preserve"> if</w:t>
      </w:r>
      <w:r w:rsidR="005E7239" w:rsidRPr="003B2D5E">
        <w:rPr>
          <w:rFonts w:ascii="Garamond" w:hAnsi="Garamond" w:cs="Didot"/>
          <w:sz w:val="24"/>
          <w:szCs w:val="24"/>
        </w:rPr>
        <w:t xml:space="preserve"> </w:t>
      </w:r>
      <w:r w:rsidR="00DC3A07" w:rsidRPr="003B2D5E">
        <w:rPr>
          <w:rFonts w:ascii="Garamond" w:hAnsi="Garamond" w:cs="Didot"/>
          <w:sz w:val="24"/>
          <w:szCs w:val="24"/>
        </w:rPr>
        <w:t>and only</w:t>
      </w:r>
      <w:r w:rsidR="005E7239" w:rsidRPr="003B2D5E">
        <w:rPr>
          <w:rFonts w:ascii="Garamond" w:hAnsi="Garamond" w:cs="Didot"/>
          <w:sz w:val="24"/>
          <w:szCs w:val="24"/>
        </w:rPr>
        <w:t xml:space="preserve"> </w:t>
      </w:r>
      <w:r w:rsidR="00DC3A07" w:rsidRPr="003B2D5E">
        <w:rPr>
          <w:rFonts w:ascii="Garamond" w:hAnsi="Garamond" w:cs="Didot"/>
          <w:sz w:val="24"/>
          <w:szCs w:val="24"/>
        </w:rPr>
        <w:t xml:space="preserve">if </w:t>
      </w:r>
      <w:r w:rsidR="00D729B5" w:rsidRPr="003B2D5E">
        <w:rPr>
          <w:rFonts w:ascii="Garamond" w:hAnsi="Garamond" w:cs="Didot"/>
          <w:i/>
          <w:iCs/>
          <w:sz w:val="24"/>
          <w:szCs w:val="24"/>
        </w:rPr>
        <w:t>a certain proportion</w:t>
      </w:r>
      <w:r w:rsidR="00D729B5" w:rsidRPr="003B2D5E">
        <w:rPr>
          <w:rFonts w:ascii="Garamond" w:hAnsi="Garamond" w:cs="Didot"/>
          <w:sz w:val="24"/>
          <w:szCs w:val="24"/>
        </w:rPr>
        <w:t xml:space="preserve"> </w:t>
      </w:r>
      <w:r w:rsidR="00D729B5" w:rsidRPr="003B2D5E">
        <w:rPr>
          <w:rFonts w:ascii="Garamond" w:hAnsi="Garamond" w:cs="Didot"/>
          <w:i/>
          <w:iCs/>
          <w:sz w:val="24"/>
          <w:szCs w:val="24"/>
        </w:rPr>
        <w:t xml:space="preserve">of </w:t>
      </w:r>
      <w:r w:rsidR="008C531F" w:rsidRPr="003B2D5E">
        <w:rPr>
          <w:rFonts w:ascii="Garamond" w:hAnsi="Garamond" w:cs="Didot"/>
          <w:i/>
          <w:iCs/>
          <w:sz w:val="24"/>
          <w:szCs w:val="24"/>
        </w:rPr>
        <w:t>fellow citizens</w:t>
      </w:r>
      <w:r w:rsidR="007467A6" w:rsidRPr="003B2D5E">
        <w:rPr>
          <w:rFonts w:ascii="Garamond" w:hAnsi="Garamond" w:cs="Didot"/>
          <w:sz w:val="24"/>
          <w:szCs w:val="24"/>
        </w:rPr>
        <w:t xml:space="preserve"> </w:t>
      </w:r>
      <w:r w:rsidR="00B21DC8" w:rsidRPr="003B2D5E">
        <w:rPr>
          <w:rFonts w:ascii="Garamond" w:hAnsi="Garamond" w:cs="Didot"/>
          <w:sz w:val="24"/>
          <w:szCs w:val="24"/>
        </w:rPr>
        <w:t>are ready to do the same</w:t>
      </w:r>
      <w:r w:rsidR="00EC3751" w:rsidRPr="003B2D5E">
        <w:rPr>
          <w:rFonts w:ascii="Garamond" w:hAnsi="Garamond" w:cs="Didot"/>
          <w:sz w:val="24"/>
          <w:szCs w:val="24"/>
        </w:rPr>
        <w:t>.</w:t>
      </w:r>
      <w:r w:rsidR="00C6177A" w:rsidRPr="003B2D5E">
        <w:rPr>
          <w:rStyle w:val="FootnoteReference"/>
          <w:rFonts w:ascii="Garamond" w:hAnsi="Garamond" w:cs="Didot"/>
          <w:sz w:val="24"/>
          <w:szCs w:val="24"/>
        </w:rPr>
        <w:footnoteReference w:id="7"/>
      </w:r>
      <w:r w:rsidR="0056070D" w:rsidRPr="003B2D5E">
        <w:rPr>
          <w:rFonts w:ascii="Garamond" w:hAnsi="Garamond" w:cs="Didot"/>
          <w:sz w:val="24"/>
          <w:szCs w:val="24"/>
        </w:rPr>
        <w:t xml:space="preserve"> </w:t>
      </w:r>
      <w:r w:rsidR="00DC6BDB" w:rsidRPr="003B2D5E">
        <w:rPr>
          <w:rFonts w:ascii="Garamond" w:hAnsi="Garamond" w:cs="Didot"/>
          <w:sz w:val="24"/>
          <w:szCs w:val="24"/>
        </w:rPr>
        <w:t>Lister</w:t>
      </w:r>
      <w:r w:rsidR="00EC39DD" w:rsidRPr="003B2D5E">
        <w:rPr>
          <w:rFonts w:ascii="Garamond" w:hAnsi="Garamond" w:cs="Didot"/>
          <w:sz w:val="24"/>
          <w:szCs w:val="24"/>
        </w:rPr>
        <w:t xml:space="preserve"> </w:t>
      </w:r>
      <w:r w:rsidR="008B1E9C" w:rsidRPr="003B2D5E">
        <w:rPr>
          <w:rFonts w:ascii="Garamond" w:hAnsi="Garamond" w:cs="Didot"/>
          <w:sz w:val="24"/>
          <w:szCs w:val="24"/>
        </w:rPr>
        <w:t>rejects</w:t>
      </w:r>
      <w:r w:rsidR="00EC39DD" w:rsidRPr="003B2D5E">
        <w:rPr>
          <w:rFonts w:ascii="Garamond" w:hAnsi="Garamond" w:cs="Didot"/>
          <w:sz w:val="24"/>
          <w:szCs w:val="24"/>
        </w:rPr>
        <w:t xml:space="preserve"> the proportional condition</w:t>
      </w:r>
      <w:r w:rsidR="00BA5F0B" w:rsidRPr="003B2D5E">
        <w:rPr>
          <w:rFonts w:ascii="Garamond" w:hAnsi="Garamond" w:cs="Didot"/>
          <w:sz w:val="24"/>
          <w:szCs w:val="24"/>
        </w:rPr>
        <w:t xml:space="preserve">, </w:t>
      </w:r>
      <w:r w:rsidR="008308B1" w:rsidRPr="003B2D5E">
        <w:rPr>
          <w:rFonts w:ascii="Garamond" w:hAnsi="Garamond" w:cs="Didot"/>
          <w:sz w:val="24"/>
          <w:szCs w:val="24"/>
        </w:rPr>
        <w:t xml:space="preserve">actually </w:t>
      </w:r>
      <w:r w:rsidR="00BA5F0B" w:rsidRPr="003B2D5E">
        <w:rPr>
          <w:rFonts w:ascii="Garamond" w:hAnsi="Garamond" w:cs="Didot"/>
          <w:sz w:val="24"/>
          <w:szCs w:val="24"/>
        </w:rPr>
        <w:t>going as far as claiming that</w:t>
      </w:r>
      <w:r w:rsidR="00EC39DD" w:rsidRPr="003B2D5E">
        <w:rPr>
          <w:rFonts w:ascii="Garamond" w:hAnsi="Garamond" w:cs="Didot"/>
          <w:sz w:val="24"/>
          <w:szCs w:val="24"/>
        </w:rPr>
        <w:t xml:space="preserve"> </w:t>
      </w:r>
      <w:r w:rsidR="00C73A78" w:rsidRPr="003B2D5E">
        <w:rPr>
          <w:rFonts w:ascii="Garamond" w:hAnsi="Garamond" w:cs="Didot"/>
          <w:sz w:val="24"/>
          <w:szCs w:val="24"/>
        </w:rPr>
        <w:t xml:space="preserve">reciprocity </w:t>
      </w:r>
      <w:r w:rsidR="008E38F9" w:rsidRPr="003B2D5E">
        <w:rPr>
          <w:rFonts w:ascii="Garamond" w:hAnsi="Garamond" w:cs="Didot"/>
          <w:sz w:val="24"/>
          <w:szCs w:val="24"/>
        </w:rPr>
        <w:t>does not</w:t>
      </w:r>
      <w:r w:rsidR="00C73A78" w:rsidRPr="003B2D5E">
        <w:rPr>
          <w:rFonts w:ascii="Garamond" w:hAnsi="Garamond" w:cs="Didot"/>
          <w:sz w:val="24"/>
          <w:szCs w:val="24"/>
        </w:rPr>
        <w:t xml:space="preserve"> </w:t>
      </w:r>
      <w:r w:rsidR="00104DD5" w:rsidRPr="003B2D5E">
        <w:rPr>
          <w:rFonts w:ascii="Garamond" w:hAnsi="Garamond" w:cs="Didot"/>
          <w:sz w:val="24"/>
          <w:szCs w:val="24"/>
        </w:rPr>
        <w:t>limit</w:t>
      </w:r>
      <w:r w:rsidR="00C73A78" w:rsidRPr="003B2D5E">
        <w:rPr>
          <w:rFonts w:ascii="Garamond" w:hAnsi="Garamond" w:cs="Didot"/>
          <w:sz w:val="24"/>
          <w:szCs w:val="24"/>
        </w:rPr>
        <w:t xml:space="preserve"> applicability</w:t>
      </w:r>
      <w:r w:rsidR="008E38F9" w:rsidRPr="003B2D5E">
        <w:rPr>
          <w:rFonts w:ascii="Garamond" w:hAnsi="Garamond" w:cs="Didot"/>
          <w:sz w:val="24"/>
          <w:szCs w:val="24"/>
        </w:rPr>
        <w:t xml:space="preserve"> in any way</w:t>
      </w:r>
      <w:r w:rsidR="00C73A78" w:rsidRPr="003B2D5E">
        <w:rPr>
          <w:rFonts w:ascii="Garamond" w:hAnsi="Garamond" w:cs="Didot"/>
          <w:sz w:val="24"/>
          <w:szCs w:val="24"/>
        </w:rPr>
        <w:t>.</w:t>
      </w:r>
      <w:r w:rsidR="001075D6" w:rsidRPr="003B2D5E">
        <w:rPr>
          <w:rStyle w:val="FootnoteReference"/>
          <w:rFonts w:ascii="Garamond" w:hAnsi="Garamond" w:cs="Didot"/>
          <w:sz w:val="24"/>
          <w:szCs w:val="24"/>
        </w:rPr>
        <w:footnoteReference w:id="8"/>
      </w:r>
      <w:r w:rsidR="00C73A78" w:rsidRPr="003B2D5E">
        <w:rPr>
          <w:rFonts w:ascii="Garamond" w:hAnsi="Garamond" w:cs="Didot"/>
          <w:sz w:val="24"/>
          <w:szCs w:val="24"/>
        </w:rPr>
        <w:t xml:space="preserve"> </w:t>
      </w:r>
      <w:r w:rsidR="00C87B99" w:rsidRPr="003B2D5E">
        <w:rPr>
          <w:rFonts w:ascii="Garamond" w:hAnsi="Garamond" w:cs="Didot"/>
          <w:sz w:val="24"/>
          <w:szCs w:val="24"/>
        </w:rPr>
        <w:t xml:space="preserve">In contrast, Leland </w:t>
      </w:r>
      <w:r w:rsidR="00CA0269" w:rsidRPr="003B2D5E">
        <w:rPr>
          <w:rFonts w:ascii="Garamond" w:hAnsi="Garamond" w:cs="Didot"/>
          <w:sz w:val="24"/>
          <w:szCs w:val="24"/>
        </w:rPr>
        <w:t>maintains</w:t>
      </w:r>
      <w:r w:rsidR="00480704" w:rsidRPr="003B2D5E">
        <w:rPr>
          <w:rFonts w:ascii="Garamond" w:hAnsi="Garamond" w:cs="Didot"/>
          <w:sz w:val="24"/>
          <w:szCs w:val="24"/>
        </w:rPr>
        <w:t xml:space="preserve"> that </w:t>
      </w:r>
      <w:r w:rsidR="003D4752" w:rsidRPr="003B2D5E">
        <w:rPr>
          <w:rFonts w:ascii="Garamond" w:hAnsi="Garamond" w:cs="Didot"/>
          <w:sz w:val="24"/>
          <w:szCs w:val="24"/>
        </w:rPr>
        <w:t>we are</w:t>
      </w:r>
      <w:r w:rsidR="00411EF8" w:rsidRPr="003B2D5E">
        <w:rPr>
          <w:rFonts w:ascii="Garamond" w:hAnsi="Garamond" w:cs="Didot"/>
          <w:sz w:val="24"/>
          <w:szCs w:val="24"/>
        </w:rPr>
        <w:t xml:space="preserve"> </w:t>
      </w:r>
      <w:r w:rsidR="00480704" w:rsidRPr="003B2D5E">
        <w:rPr>
          <w:rFonts w:ascii="Garamond" w:hAnsi="Garamond" w:cs="Didot"/>
          <w:sz w:val="24"/>
          <w:szCs w:val="24"/>
        </w:rPr>
        <w:t xml:space="preserve">indeed </w:t>
      </w:r>
      <w:r w:rsidR="00411EF8" w:rsidRPr="003B2D5E">
        <w:rPr>
          <w:rFonts w:ascii="Garamond" w:hAnsi="Garamond" w:cs="Didot"/>
          <w:sz w:val="24"/>
          <w:szCs w:val="24"/>
        </w:rPr>
        <w:t xml:space="preserve">bound </w:t>
      </w:r>
      <w:r w:rsidR="00D0285A" w:rsidRPr="003B2D5E">
        <w:rPr>
          <w:rFonts w:ascii="Garamond" w:hAnsi="Garamond" w:cs="Didot"/>
          <w:sz w:val="24"/>
          <w:szCs w:val="24"/>
        </w:rPr>
        <w:t>by PR</w:t>
      </w:r>
      <w:r w:rsidR="00343F5D" w:rsidRPr="003B2D5E">
        <w:rPr>
          <w:rFonts w:ascii="Garamond" w:hAnsi="Garamond" w:cs="Didot"/>
          <w:sz w:val="24"/>
          <w:szCs w:val="24"/>
        </w:rPr>
        <w:t xml:space="preserve"> </w:t>
      </w:r>
      <w:r w:rsidR="00FF66A5" w:rsidRPr="003B2D5E">
        <w:rPr>
          <w:rFonts w:ascii="Garamond" w:hAnsi="Garamond" w:cs="Didot"/>
          <w:sz w:val="24"/>
          <w:szCs w:val="24"/>
        </w:rPr>
        <w:t xml:space="preserve">as long as </w:t>
      </w:r>
      <w:r w:rsidR="00754768" w:rsidRPr="003B2D5E">
        <w:rPr>
          <w:rFonts w:ascii="Garamond" w:hAnsi="Garamond" w:cs="Didot"/>
          <w:sz w:val="24"/>
          <w:szCs w:val="24"/>
        </w:rPr>
        <w:t>at least a certain number</w:t>
      </w:r>
      <w:r w:rsidR="00411EF8" w:rsidRPr="003B2D5E">
        <w:rPr>
          <w:rFonts w:ascii="Garamond" w:hAnsi="Garamond" w:cs="Didot"/>
          <w:sz w:val="24"/>
          <w:szCs w:val="24"/>
        </w:rPr>
        <w:t xml:space="preserve"> </w:t>
      </w:r>
      <w:r w:rsidR="00D34895" w:rsidRPr="003B2D5E">
        <w:rPr>
          <w:rFonts w:ascii="Garamond" w:hAnsi="Garamond" w:cs="Didot"/>
          <w:sz w:val="24"/>
          <w:szCs w:val="24"/>
        </w:rPr>
        <w:t xml:space="preserve">of </w:t>
      </w:r>
      <w:r w:rsidR="00567B5D" w:rsidRPr="003B2D5E">
        <w:rPr>
          <w:rFonts w:ascii="Garamond" w:hAnsi="Garamond" w:cs="Didot"/>
          <w:sz w:val="24"/>
          <w:szCs w:val="24"/>
        </w:rPr>
        <w:t>our</w:t>
      </w:r>
      <w:r w:rsidR="00754768" w:rsidRPr="003B2D5E">
        <w:rPr>
          <w:rFonts w:ascii="Garamond" w:hAnsi="Garamond" w:cs="Didot"/>
          <w:sz w:val="24"/>
          <w:szCs w:val="24"/>
        </w:rPr>
        <w:t xml:space="preserve"> fellow citizens </w:t>
      </w:r>
      <w:r w:rsidR="00BB4326" w:rsidRPr="003B2D5E">
        <w:rPr>
          <w:rFonts w:ascii="Garamond" w:hAnsi="Garamond" w:cs="Didot"/>
          <w:sz w:val="24"/>
          <w:szCs w:val="24"/>
        </w:rPr>
        <w:t xml:space="preserve">are willing to </w:t>
      </w:r>
      <w:r w:rsidR="00567B5D" w:rsidRPr="003B2D5E">
        <w:rPr>
          <w:rFonts w:ascii="Garamond" w:hAnsi="Garamond" w:cs="Didot"/>
          <w:sz w:val="24"/>
          <w:szCs w:val="24"/>
        </w:rPr>
        <w:t>abide by</w:t>
      </w:r>
      <w:r w:rsidR="00BB4326" w:rsidRPr="003B2D5E">
        <w:rPr>
          <w:rFonts w:ascii="Garamond" w:hAnsi="Garamond" w:cs="Didot"/>
          <w:sz w:val="24"/>
          <w:szCs w:val="24"/>
        </w:rPr>
        <w:t xml:space="preserve"> it.</w:t>
      </w:r>
    </w:p>
    <w:p w14:paraId="07C0AC97" w14:textId="6281E9E6" w:rsidR="00446A1E" w:rsidRPr="003B2D5E" w:rsidRDefault="001E159B" w:rsidP="00517C3C">
      <w:pPr>
        <w:spacing w:after="0" w:line="480" w:lineRule="auto"/>
        <w:ind w:firstLine="567"/>
        <w:jc w:val="both"/>
        <w:rPr>
          <w:rFonts w:ascii="Garamond" w:hAnsi="Garamond" w:cs="Didot"/>
          <w:sz w:val="24"/>
          <w:szCs w:val="24"/>
        </w:rPr>
      </w:pPr>
      <w:r w:rsidRPr="003B2D5E">
        <w:rPr>
          <w:rFonts w:ascii="Garamond" w:hAnsi="Garamond" w:cs="Didot"/>
          <w:sz w:val="24"/>
          <w:szCs w:val="24"/>
        </w:rPr>
        <w:t xml:space="preserve">To a </w:t>
      </w:r>
      <w:r w:rsidR="00CB3EB1" w:rsidRPr="003B2D5E">
        <w:rPr>
          <w:rFonts w:ascii="Garamond" w:hAnsi="Garamond" w:cs="Didot"/>
          <w:sz w:val="24"/>
          <w:szCs w:val="24"/>
        </w:rPr>
        <w:t>large</w:t>
      </w:r>
      <w:r w:rsidRPr="003B2D5E">
        <w:rPr>
          <w:rFonts w:ascii="Garamond" w:hAnsi="Garamond" w:cs="Didot"/>
          <w:sz w:val="24"/>
          <w:szCs w:val="24"/>
        </w:rPr>
        <w:t xml:space="preserve"> extent</w:t>
      </w:r>
      <w:r w:rsidR="009E3C27" w:rsidRPr="003B2D5E">
        <w:rPr>
          <w:rFonts w:ascii="Garamond" w:hAnsi="Garamond" w:cs="Didot"/>
          <w:sz w:val="24"/>
          <w:szCs w:val="24"/>
        </w:rPr>
        <w:t xml:space="preserve">, </w:t>
      </w:r>
      <w:r w:rsidR="00222F5C" w:rsidRPr="003B2D5E">
        <w:rPr>
          <w:rFonts w:ascii="Garamond" w:hAnsi="Garamond" w:cs="Didot"/>
          <w:sz w:val="24"/>
          <w:szCs w:val="24"/>
        </w:rPr>
        <w:t>Leland’s endorsement of the proportional condition</w:t>
      </w:r>
      <w:r w:rsidR="00551309" w:rsidRPr="003B2D5E">
        <w:rPr>
          <w:rFonts w:ascii="Garamond" w:hAnsi="Garamond" w:cs="Didot"/>
          <w:sz w:val="24"/>
          <w:szCs w:val="24"/>
        </w:rPr>
        <w:t xml:space="preserve"> is driven by </w:t>
      </w:r>
      <w:r w:rsidR="0070248A" w:rsidRPr="003B2D5E">
        <w:rPr>
          <w:rFonts w:ascii="Garamond" w:hAnsi="Garamond" w:cs="Didot"/>
          <w:sz w:val="24"/>
          <w:szCs w:val="24"/>
        </w:rPr>
        <w:t xml:space="preserve">his analysis of the basis of </w:t>
      </w:r>
      <w:r w:rsidR="004875E6" w:rsidRPr="003B2D5E">
        <w:rPr>
          <w:rFonts w:ascii="Garamond" w:hAnsi="Garamond" w:cs="Didot"/>
          <w:sz w:val="24"/>
          <w:szCs w:val="24"/>
        </w:rPr>
        <w:t>PR</w:t>
      </w:r>
      <w:r w:rsidR="00DF0789" w:rsidRPr="003B2D5E">
        <w:rPr>
          <w:rFonts w:ascii="Garamond" w:hAnsi="Garamond" w:cs="Didot"/>
          <w:sz w:val="24"/>
          <w:szCs w:val="24"/>
        </w:rPr>
        <w:t>, which</w:t>
      </w:r>
      <w:r w:rsidR="00E11FF3" w:rsidRPr="003B2D5E">
        <w:rPr>
          <w:rFonts w:ascii="Garamond" w:hAnsi="Garamond" w:cs="Didot"/>
          <w:sz w:val="24"/>
          <w:szCs w:val="24"/>
        </w:rPr>
        <w:t xml:space="preserve">, </w:t>
      </w:r>
      <w:r w:rsidR="00733929" w:rsidRPr="003B2D5E">
        <w:rPr>
          <w:rFonts w:ascii="Garamond" w:hAnsi="Garamond" w:cs="Didot"/>
          <w:sz w:val="24"/>
          <w:szCs w:val="24"/>
        </w:rPr>
        <w:t>like</w:t>
      </w:r>
      <w:r w:rsidR="00E11FF3" w:rsidRPr="003B2D5E">
        <w:rPr>
          <w:rFonts w:ascii="Garamond" w:hAnsi="Garamond" w:cs="Didot"/>
          <w:sz w:val="24"/>
          <w:szCs w:val="24"/>
        </w:rPr>
        <w:t xml:space="preserve"> Lister,</w:t>
      </w:r>
      <w:r w:rsidR="00DF0789" w:rsidRPr="003B2D5E">
        <w:rPr>
          <w:rFonts w:ascii="Garamond" w:hAnsi="Garamond" w:cs="Didot"/>
          <w:sz w:val="24"/>
          <w:szCs w:val="24"/>
        </w:rPr>
        <w:t xml:space="preserve"> </w:t>
      </w:r>
      <w:r w:rsidR="00E11FF3" w:rsidRPr="003B2D5E">
        <w:rPr>
          <w:rFonts w:ascii="Garamond" w:hAnsi="Garamond" w:cs="Didot"/>
          <w:sz w:val="24"/>
          <w:szCs w:val="24"/>
        </w:rPr>
        <w:t>he identifies with</w:t>
      </w:r>
      <w:r w:rsidR="002C61C7" w:rsidRPr="003B2D5E">
        <w:rPr>
          <w:rFonts w:ascii="Garamond" w:hAnsi="Garamond" w:cs="Didot"/>
          <w:sz w:val="24"/>
          <w:szCs w:val="24"/>
        </w:rPr>
        <w:t xml:space="preserve"> the </w:t>
      </w:r>
      <w:r w:rsidR="0048152D" w:rsidRPr="003B2D5E">
        <w:rPr>
          <w:rFonts w:ascii="Garamond" w:hAnsi="Garamond" w:cs="Didot"/>
          <w:sz w:val="24"/>
          <w:szCs w:val="24"/>
        </w:rPr>
        <w:t xml:space="preserve">creation of an intrinsically important relationship of civic friendship </w:t>
      </w:r>
      <w:r w:rsidR="00C8203D" w:rsidRPr="003B2D5E">
        <w:rPr>
          <w:rFonts w:ascii="Garamond" w:hAnsi="Garamond" w:cs="Didot"/>
          <w:sz w:val="24"/>
          <w:szCs w:val="24"/>
        </w:rPr>
        <w:t>among</w:t>
      </w:r>
      <w:r w:rsidR="00144554" w:rsidRPr="003B2D5E">
        <w:rPr>
          <w:rFonts w:ascii="Garamond" w:hAnsi="Garamond" w:cs="Didot"/>
          <w:sz w:val="24"/>
          <w:szCs w:val="24"/>
        </w:rPr>
        <w:t xml:space="preserve"> </w:t>
      </w:r>
      <w:r w:rsidR="009A2A75" w:rsidRPr="003B2D5E">
        <w:rPr>
          <w:rFonts w:ascii="Garamond" w:hAnsi="Garamond" w:cs="Didot"/>
          <w:sz w:val="24"/>
          <w:szCs w:val="24"/>
        </w:rPr>
        <w:t xml:space="preserve">individuals </w:t>
      </w:r>
      <w:r w:rsidR="00B15CE0" w:rsidRPr="003B2D5E">
        <w:rPr>
          <w:rFonts w:ascii="Garamond" w:hAnsi="Garamond" w:cs="Didot"/>
          <w:sz w:val="24"/>
          <w:szCs w:val="24"/>
        </w:rPr>
        <w:t xml:space="preserve">ready to </w:t>
      </w:r>
      <w:r w:rsidR="00EC7FF1" w:rsidRPr="003B2D5E">
        <w:rPr>
          <w:rFonts w:ascii="Garamond" w:hAnsi="Garamond" w:cs="Didot"/>
          <w:sz w:val="24"/>
          <w:szCs w:val="24"/>
        </w:rPr>
        <w:t>make decisions</w:t>
      </w:r>
      <w:r w:rsidR="009A2A75" w:rsidRPr="003B2D5E">
        <w:rPr>
          <w:rFonts w:ascii="Garamond" w:hAnsi="Garamond" w:cs="Didot"/>
          <w:sz w:val="24"/>
          <w:szCs w:val="24"/>
        </w:rPr>
        <w:t xml:space="preserve"> </w:t>
      </w:r>
      <w:r w:rsidR="005F2AC0" w:rsidRPr="003B2D5E">
        <w:rPr>
          <w:rFonts w:ascii="Garamond" w:hAnsi="Garamond" w:cs="Didot"/>
          <w:sz w:val="24"/>
          <w:szCs w:val="24"/>
        </w:rPr>
        <w:t>together</w:t>
      </w:r>
      <w:r w:rsidR="00EC7FF1" w:rsidRPr="003B2D5E">
        <w:rPr>
          <w:rFonts w:ascii="Garamond" w:hAnsi="Garamond" w:cs="Didot"/>
          <w:sz w:val="24"/>
          <w:szCs w:val="24"/>
        </w:rPr>
        <w:t xml:space="preserve">, </w:t>
      </w:r>
      <w:r w:rsidR="005F2AC0" w:rsidRPr="003B2D5E">
        <w:rPr>
          <w:rFonts w:ascii="Garamond" w:hAnsi="Garamond" w:cs="Didot"/>
          <w:sz w:val="24"/>
          <w:szCs w:val="24"/>
        </w:rPr>
        <w:t>without imposition or deference</w:t>
      </w:r>
      <w:r w:rsidR="00EC7FF1" w:rsidRPr="003B2D5E">
        <w:rPr>
          <w:rFonts w:ascii="Garamond" w:hAnsi="Garamond" w:cs="Didot"/>
          <w:sz w:val="24"/>
          <w:szCs w:val="24"/>
        </w:rPr>
        <w:t xml:space="preserve">, </w:t>
      </w:r>
      <w:r w:rsidR="005E628E" w:rsidRPr="003B2D5E">
        <w:rPr>
          <w:rFonts w:ascii="Garamond" w:hAnsi="Garamond" w:cs="Didot"/>
          <w:sz w:val="24"/>
          <w:szCs w:val="24"/>
        </w:rPr>
        <w:t>across disagreement</w:t>
      </w:r>
      <w:r w:rsidR="00955AF0" w:rsidRPr="003B2D5E">
        <w:rPr>
          <w:rFonts w:ascii="Garamond" w:hAnsi="Garamond" w:cs="Didot"/>
          <w:sz w:val="24"/>
          <w:szCs w:val="24"/>
        </w:rPr>
        <w:t xml:space="preserve"> </w:t>
      </w:r>
      <w:r w:rsidR="00BA0B6F" w:rsidRPr="003B2D5E">
        <w:rPr>
          <w:rFonts w:ascii="Garamond" w:hAnsi="Garamond" w:cs="Didot"/>
          <w:sz w:val="24"/>
          <w:szCs w:val="24"/>
        </w:rPr>
        <w:t>(</w:t>
      </w:r>
      <w:r w:rsidR="00B81BD0" w:rsidRPr="003B2D5E">
        <w:rPr>
          <w:rFonts w:ascii="Garamond" w:hAnsi="Garamond" w:cs="Didot"/>
          <w:sz w:val="24"/>
          <w:szCs w:val="24"/>
        </w:rPr>
        <w:t xml:space="preserve">Leland 2019, </w:t>
      </w:r>
      <w:r w:rsidR="00FB0016" w:rsidRPr="003B2D5E">
        <w:rPr>
          <w:rFonts w:ascii="Garamond" w:hAnsi="Garamond" w:cs="Didot"/>
          <w:sz w:val="24"/>
          <w:szCs w:val="24"/>
        </w:rPr>
        <w:t>75-80</w:t>
      </w:r>
      <w:r w:rsidR="00955AF0" w:rsidRPr="003B2D5E">
        <w:rPr>
          <w:rFonts w:ascii="Garamond" w:hAnsi="Garamond" w:cs="Didot"/>
          <w:sz w:val="24"/>
          <w:szCs w:val="24"/>
        </w:rPr>
        <w:t>)</w:t>
      </w:r>
      <w:r w:rsidR="005E628E" w:rsidRPr="003B2D5E">
        <w:rPr>
          <w:rFonts w:ascii="Garamond" w:hAnsi="Garamond" w:cs="Didot"/>
          <w:sz w:val="24"/>
          <w:szCs w:val="24"/>
        </w:rPr>
        <w:t>.</w:t>
      </w:r>
      <w:r w:rsidR="002A4FD5" w:rsidRPr="003B2D5E">
        <w:rPr>
          <w:rFonts w:ascii="Garamond" w:hAnsi="Garamond" w:cs="Didot"/>
          <w:sz w:val="24"/>
          <w:szCs w:val="24"/>
        </w:rPr>
        <w:t xml:space="preserve"> </w:t>
      </w:r>
      <w:r w:rsidR="00890473" w:rsidRPr="003B2D5E">
        <w:rPr>
          <w:rFonts w:ascii="Garamond" w:hAnsi="Garamond" w:cs="Didot"/>
          <w:sz w:val="24"/>
          <w:szCs w:val="24"/>
        </w:rPr>
        <w:t>F</w:t>
      </w:r>
      <w:r w:rsidR="00055B05" w:rsidRPr="003B2D5E">
        <w:rPr>
          <w:rFonts w:ascii="Garamond" w:hAnsi="Garamond" w:cs="Didot"/>
          <w:sz w:val="24"/>
          <w:szCs w:val="24"/>
        </w:rPr>
        <w:t>riendship</w:t>
      </w:r>
      <w:r w:rsidR="00A13040" w:rsidRPr="003B2D5E">
        <w:rPr>
          <w:rFonts w:ascii="Garamond" w:hAnsi="Garamond" w:cs="Didot"/>
          <w:sz w:val="24"/>
          <w:szCs w:val="24"/>
        </w:rPr>
        <w:t xml:space="preserve"> is necessarily mutual</w:t>
      </w:r>
      <w:r w:rsidR="004211BD" w:rsidRPr="003B2D5E">
        <w:rPr>
          <w:rFonts w:ascii="Garamond" w:hAnsi="Garamond" w:cs="Didot"/>
          <w:sz w:val="24"/>
          <w:szCs w:val="24"/>
        </w:rPr>
        <w:t xml:space="preserve">. </w:t>
      </w:r>
      <w:r w:rsidR="00257BB5" w:rsidRPr="003B2D5E">
        <w:rPr>
          <w:rFonts w:ascii="Garamond" w:hAnsi="Garamond" w:cs="Didot"/>
          <w:sz w:val="24"/>
          <w:szCs w:val="24"/>
        </w:rPr>
        <w:t>Also, i</w:t>
      </w:r>
      <w:r w:rsidR="004211BD" w:rsidRPr="003B2D5E">
        <w:rPr>
          <w:rFonts w:ascii="Garamond" w:hAnsi="Garamond" w:cs="Didot"/>
          <w:sz w:val="24"/>
          <w:szCs w:val="24"/>
        </w:rPr>
        <w:t xml:space="preserve">n the case of civic friendship, it </w:t>
      </w:r>
      <w:r w:rsidR="003110B1" w:rsidRPr="003B2D5E">
        <w:rPr>
          <w:rFonts w:ascii="Garamond" w:hAnsi="Garamond" w:cs="Didot"/>
          <w:sz w:val="24"/>
          <w:szCs w:val="24"/>
        </w:rPr>
        <w:t xml:space="preserve">must </w:t>
      </w:r>
      <w:r w:rsidR="006D4DB2" w:rsidRPr="003B2D5E">
        <w:rPr>
          <w:rFonts w:ascii="Garamond" w:hAnsi="Garamond" w:cs="Didot"/>
          <w:sz w:val="24"/>
          <w:szCs w:val="24"/>
        </w:rPr>
        <w:t>bring together a large enough</w:t>
      </w:r>
      <w:r w:rsidR="003110B1" w:rsidRPr="003B2D5E">
        <w:rPr>
          <w:rFonts w:ascii="Garamond" w:hAnsi="Garamond" w:cs="Didot"/>
          <w:sz w:val="24"/>
          <w:szCs w:val="24"/>
        </w:rPr>
        <w:t xml:space="preserve"> number of </w:t>
      </w:r>
      <w:r w:rsidR="006D4DB2" w:rsidRPr="003B2D5E">
        <w:rPr>
          <w:rFonts w:ascii="Garamond" w:hAnsi="Garamond" w:cs="Didot"/>
          <w:sz w:val="24"/>
          <w:szCs w:val="24"/>
        </w:rPr>
        <w:t>persons</w:t>
      </w:r>
      <w:r w:rsidR="00D062CA" w:rsidRPr="003B2D5E">
        <w:rPr>
          <w:rFonts w:ascii="Garamond" w:hAnsi="Garamond" w:cs="Didot"/>
          <w:sz w:val="24"/>
          <w:szCs w:val="24"/>
        </w:rPr>
        <w:t xml:space="preserve"> to constitute the quintessentially political relationship that PR is meant to create (Leland 2019, 92-4)</w:t>
      </w:r>
      <w:r w:rsidR="00636137" w:rsidRPr="003B2D5E">
        <w:rPr>
          <w:rFonts w:ascii="Garamond" w:hAnsi="Garamond" w:cs="Didot"/>
          <w:sz w:val="24"/>
          <w:szCs w:val="24"/>
        </w:rPr>
        <w:t>.</w:t>
      </w:r>
      <w:r w:rsidR="00E46AFF" w:rsidRPr="003B2D5E">
        <w:rPr>
          <w:rFonts w:ascii="Garamond" w:hAnsi="Garamond" w:cs="Didot"/>
          <w:sz w:val="24"/>
          <w:szCs w:val="24"/>
        </w:rPr>
        <w:t xml:space="preserve"> More relevantly here, </w:t>
      </w:r>
      <w:r w:rsidR="00A706B6" w:rsidRPr="003B2D5E">
        <w:rPr>
          <w:rFonts w:ascii="Garamond" w:hAnsi="Garamond" w:cs="Didot"/>
          <w:sz w:val="24"/>
          <w:szCs w:val="24"/>
        </w:rPr>
        <w:t xml:space="preserve">Leland </w:t>
      </w:r>
      <w:r w:rsidR="00846730" w:rsidRPr="003B2D5E">
        <w:rPr>
          <w:rFonts w:ascii="Garamond" w:hAnsi="Garamond" w:cs="Didot"/>
          <w:sz w:val="24"/>
          <w:szCs w:val="24"/>
        </w:rPr>
        <w:t>stresses how important it is</w:t>
      </w:r>
      <w:r w:rsidR="00A706B6" w:rsidRPr="003B2D5E">
        <w:rPr>
          <w:rFonts w:ascii="Garamond" w:hAnsi="Garamond" w:cs="Didot"/>
          <w:sz w:val="24"/>
          <w:szCs w:val="24"/>
        </w:rPr>
        <w:t xml:space="preserve"> that based on the </w:t>
      </w:r>
      <w:r w:rsidR="00AE7733" w:rsidRPr="003B2D5E">
        <w:rPr>
          <w:rFonts w:ascii="Garamond" w:hAnsi="Garamond" w:cs="Didot"/>
          <w:sz w:val="24"/>
          <w:szCs w:val="24"/>
        </w:rPr>
        <w:lastRenderedPageBreak/>
        <w:t xml:space="preserve">proportional </w:t>
      </w:r>
      <w:r w:rsidR="00D62D96" w:rsidRPr="003B2D5E">
        <w:rPr>
          <w:rFonts w:ascii="Garamond" w:hAnsi="Garamond" w:cs="Didot"/>
          <w:sz w:val="24"/>
          <w:szCs w:val="24"/>
        </w:rPr>
        <w:t>condition</w:t>
      </w:r>
      <w:r w:rsidR="00A706B6" w:rsidRPr="003B2D5E">
        <w:rPr>
          <w:rFonts w:ascii="Garamond" w:hAnsi="Garamond" w:cs="Didot"/>
          <w:sz w:val="24"/>
          <w:szCs w:val="24"/>
        </w:rPr>
        <w:t xml:space="preserve">, </w:t>
      </w:r>
      <w:r w:rsidR="00FB2602" w:rsidRPr="003B2D5E">
        <w:rPr>
          <w:rFonts w:ascii="Garamond" w:hAnsi="Garamond" w:cs="Didot"/>
          <w:sz w:val="24"/>
          <w:szCs w:val="24"/>
        </w:rPr>
        <w:t>citizens</w:t>
      </w:r>
      <w:r w:rsidR="00196999" w:rsidRPr="003B2D5E">
        <w:rPr>
          <w:rFonts w:ascii="Garamond" w:hAnsi="Garamond" w:cs="Didot"/>
          <w:sz w:val="24"/>
          <w:szCs w:val="24"/>
        </w:rPr>
        <w:t xml:space="preserve"> suffering from certain kinds of</w:t>
      </w:r>
      <w:r w:rsidR="0001486E" w:rsidRPr="003B2D5E">
        <w:rPr>
          <w:rFonts w:ascii="Garamond" w:hAnsi="Garamond" w:cs="Didot"/>
          <w:sz w:val="24"/>
          <w:szCs w:val="24"/>
        </w:rPr>
        <w:t xml:space="preserve"> system</w:t>
      </w:r>
      <w:r w:rsidR="00917A42" w:rsidRPr="003B2D5E">
        <w:rPr>
          <w:rFonts w:ascii="Garamond" w:hAnsi="Garamond" w:cs="Didot"/>
          <w:sz w:val="24"/>
          <w:szCs w:val="24"/>
        </w:rPr>
        <w:t>at</w:t>
      </w:r>
      <w:r w:rsidR="0001486E" w:rsidRPr="003B2D5E">
        <w:rPr>
          <w:rFonts w:ascii="Garamond" w:hAnsi="Garamond" w:cs="Didot"/>
          <w:sz w:val="24"/>
          <w:szCs w:val="24"/>
        </w:rPr>
        <w:t xml:space="preserve">ic </w:t>
      </w:r>
      <w:r w:rsidR="00196999" w:rsidRPr="003B2D5E">
        <w:rPr>
          <w:rFonts w:ascii="Garamond" w:hAnsi="Garamond" w:cs="Didot"/>
          <w:sz w:val="24"/>
          <w:szCs w:val="24"/>
        </w:rPr>
        <w:t>injustice</w:t>
      </w:r>
      <w:r w:rsidR="00FB2602" w:rsidRPr="003B2D5E">
        <w:rPr>
          <w:rFonts w:ascii="Garamond" w:hAnsi="Garamond" w:cs="Didot"/>
          <w:sz w:val="24"/>
          <w:szCs w:val="24"/>
        </w:rPr>
        <w:t xml:space="preserve"> </w:t>
      </w:r>
      <w:r w:rsidR="00A706B6" w:rsidRPr="003B2D5E">
        <w:rPr>
          <w:rFonts w:ascii="Garamond" w:hAnsi="Garamond" w:cs="Didot"/>
          <w:sz w:val="24"/>
          <w:szCs w:val="24"/>
        </w:rPr>
        <w:t xml:space="preserve">have no duty to follow PR. Specifically, according to him, the </w:t>
      </w:r>
      <w:r w:rsidR="003E32FC" w:rsidRPr="003B2D5E">
        <w:rPr>
          <w:rFonts w:ascii="Garamond" w:hAnsi="Garamond" w:cs="Didot"/>
          <w:sz w:val="24"/>
          <w:szCs w:val="24"/>
        </w:rPr>
        <w:t xml:space="preserve">proportional </w:t>
      </w:r>
      <w:r w:rsidR="00A706B6" w:rsidRPr="003B2D5E">
        <w:rPr>
          <w:rFonts w:ascii="Garamond" w:hAnsi="Garamond" w:cs="Didot"/>
          <w:sz w:val="24"/>
          <w:szCs w:val="24"/>
        </w:rPr>
        <w:t xml:space="preserve">approach can correct the problem that PR appears to ask too much of indigenous citizens in settler colonial states </w:t>
      </w:r>
      <w:r w:rsidR="00B5246F" w:rsidRPr="003B2D5E">
        <w:rPr>
          <w:rFonts w:ascii="Garamond" w:hAnsi="Garamond" w:cs="Didot"/>
          <w:sz w:val="24"/>
          <w:szCs w:val="24"/>
        </w:rPr>
        <w:t>like Canada</w:t>
      </w:r>
      <w:r w:rsidR="00A706B6" w:rsidRPr="003B2D5E">
        <w:rPr>
          <w:rFonts w:ascii="Garamond" w:hAnsi="Garamond" w:cs="Didot"/>
          <w:sz w:val="24"/>
          <w:szCs w:val="24"/>
        </w:rPr>
        <w:t xml:space="preserve"> (Leland 2019, 99-100). </w:t>
      </w:r>
      <w:r w:rsidR="00941024" w:rsidRPr="003B2D5E">
        <w:rPr>
          <w:rFonts w:ascii="Garamond" w:hAnsi="Garamond" w:cs="Didot"/>
          <w:sz w:val="24"/>
          <w:szCs w:val="24"/>
        </w:rPr>
        <w:t>V</w:t>
      </w:r>
      <w:r w:rsidR="00A706B6" w:rsidRPr="003B2D5E">
        <w:rPr>
          <w:rFonts w:ascii="Garamond" w:hAnsi="Garamond" w:cs="Didot"/>
          <w:sz w:val="24"/>
          <w:szCs w:val="24"/>
        </w:rPr>
        <w:t>ictims</w:t>
      </w:r>
      <w:r w:rsidR="00941024" w:rsidRPr="003B2D5E">
        <w:rPr>
          <w:rFonts w:ascii="Garamond" w:hAnsi="Garamond" w:cs="Didot"/>
          <w:sz w:val="24"/>
          <w:szCs w:val="24"/>
        </w:rPr>
        <w:t xml:space="preserve"> of this sort of injustice</w:t>
      </w:r>
      <w:r w:rsidR="00A706B6" w:rsidRPr="003B2D5E">
        <w:rPr>
          <w:rFonts w:ascii="Garamond" w:hAnsi="Garamond" w:cs="Didot"/>
          <w:sz w:val="24"/>
          <w:szCs w:val="24"/>
        </w:rPr>
        <w:t xml:space="preserve"> </w:t>
      </w:r>
      <w:r w:rsidR="005B7BAC" w:rsidRPr="003B2D5E">
        <w:rPr>
          <w:rFonts w:ascii="Garamond" w:hAnsi="Garamond" w:cs="Didot"/>
          <w:sz w:val="24"/>
          <w:szCs w:val="24"/>
        </w:rPr>
        <w:t>are</w:t>
      </w:r>
      <w:r w:rsidR="00A706B6" w:rsidRPr="003B2D5E">
        <w:rPr>
          <w:rFonts w:ascii="Garamond" w:hAnsi="Garamond" w:cs="Didot"/>
          <w:sz w:val="24"/>
          <w:szCs w:val="24"/>
        </w:rPr>
        <w:t xml:space="preserve"> relieved of PR “at least when information about the injustice is publicly available and there are not popular political movements taking significant steps to remedy the injustice”.</w:t>
      </w:r>
      <w:r w:rsidR="00BA60B3" w:rsidRPr="003B2D5E">
        <w:rPr>
          <w:rFonts w:ascii="Garamond" w:hAnsi="Garamond" w:cs="Didot"/>
          <w:sz w:val="24"/>
          <w:szCs w:val="24"/>
        </w:rPr>
        <w:t xml:space="preserve"> </w:t>
      </w:r>
      <w:r w:rsidR="00576545" w:rsidRPr="003B2D5E">
        <w:rPr>
          <w:rFonts w:ascii="Garamond" w:hAnsi="Garamond" w:cs="Didot"/>
          <w:sz w:val="24"/>
          <w:szCs w:val="24"/>
        </w:rPr>
        <w:t>Here t</w:t>
      </w:r>
      <w:r w:rsidR="00BA60B3" w:rsidRPr="003B2D5E">
        <w:rPr>
          <w:rFonts w:ascii="Garamond" w:hAnsi="Garamond" w:cs="Didot"/>
          <w:sz w:val="24"/>
          <w:szCs w:val="24"/>
        </w:rPr>
        <w:t>he</w:t>
      </w:r>
      <w:r w:rsidR="005318D9" w:rsidRPr="003B2D5E">
        <w:rPr>
          <w:rFonts w:ascii="Garamond" w:hAnsi="Garamond" w:cs="Didot"/>
          <w:sz w:val="24"/>
          <w:szCs w:val="24"/>
        </w:rPr>
        <w:t xml:space="preserve"> basic</w:t>
      </w:r>
      <w:r w:rsidR="00BA60B3" w:rsidRPr="003B2D5E">
        <w:rPr>
          <w:rFonts w:ascii="Garamond" w:hAnsi="Garamond" w:cs="Didot"/>
          <w:sz w:val="24"/>
          <w:szCs w:val="24"/>
        </w:rPr>
        <w:t xml:space="preserve"> idea is </w:t>
      </w:r>
      <w:r w:rsidR="00517C3C" w:rsidRPr="003B2D5E">
        <w:rPr>
          <w:rFonts w:ascii="Garamond" w:hAnsi="Garamond" w:cs="Didot"/>
          <w:sz w:val="24"/>
          <w:szCs w:val="24"/>
        </w:rPr>
        <w:t xml:space="preserve">that </w:t>
      </w:r>
      <w:r w:rsidR="00F76981" w:rsidRPr="003B2D5E">
        <w:rPr>
          <w:rFonts w:ascii="Garamond" w:hAnsi="Garamond" w:cs="Didot"/>
          <w:sz w:val="24"/>
          <w:szCs w:val="24"/>
        </w:rPr>
        <w:t>we</w:t>
      </w:r>
      <w:r w:rsidR="008E4669" w:rsidRPr="003B2D5E">
        <w:rPr>
          <w:rFonts w:ascii="Garamond" w:hAnsi="Garamond" w:cs="Didot"/>
          <w:sz w:val="24"/>
          <w:szCs w:val="24"/>
        </w:rPr>
        <w:t xml:space="preserve"> cannot </w:t>
      </w:r>
      <w:r w:rsidR="00F76981" w:rsidRPr="003B2D5E">
        <w:rPr>
          <w:rFonts w:ascii="Garamond" w:hAnsi="Garamond" w:cs="Didot"/>
          <w:sz w:val="24"/>
          <w:szCs w:val="24"/>
        </w:rPr>
        <w:t>demand them</w:t>
      </w:r>
      <w:r w:rsidR="008E4669" w:rsidRPr="003B2D5E">
        <w:rPr>
          <w:rFonts w:ascii="Garamond" w:hAnsi="Garamond" w:cs="Didot"/>
          <w:sz w:val="24"/>
          <w:szCs w:val="24"/>
        </w:rPr>
        <w:t xml:space="preserve"> to obey</w:t>
      </w:r>
      <w:r w:rsidR="00517C3C" w:rsidRPr="003B2D5E">
        <w:rPr>
          <w:rFonts w:ascii="Garamond" w:hAnsi="Garamond" w:cs="Didot"/>
          <w:sz w:val="24"/>
          <w:szCs w:val="24"/>
        </w:rPr>
        <w:t xml:space="preserve"> PR </w:t>
      </w:r>
      <w:r w:rsidR="00C57066" w:rsidRPr="003B2D5E">
        <w:rPr>
          <w:rFonts w:ascii="Garamond" w:hAnsi="Garamond" w:cs="Didot"/>
          <w:sz w:val="24"/>
          <w:szCs w:val="24"/>
        </w:rPr>
        <w:t>“</w:t>
      </w:r>
      <w:r w:rsidR="00517C3C" w:rsidRPr="003B2D5E">
        <w:rPr>
          <w:rFonts w:ascii="Garamond" w:hAnsi="Garamond" w:cs="Didot"/>
          <w:sz w:val="24"/>
          <w:szCs w:val="24"/>
        </w:rPr>
        <w:t>until their co-citizens begin to seriously advocate for remedying the injustice</w:t>
      </w:r>
      <w:r w:rsidR="00C57066" w:rsidRPr="003B2D5E">
        <w:rPr>
          <w:rFonts w:ascii="Garamond" w:hAnsi="Garamond" w:cs="Didot"/>
          <w:sz w:val="24"/>
          <w:szCs w:val="24"/>
        </w:rPr>
        <w:t>” (Leland 2019, 99)</w:t>
      </w:r>
      <w:r w:rsidR="00517C3C" w:rsidRPr="003B2D5E">
        <w:rPr>
          <w:rFonts w:ascii="Garamond" w:hAnsi="Garamond" w:cs="Didot"/>
          <w:sz w:val="24"/>
          <w:szCs w:val="24"/>
        </w:rPr>
        <w:t>.</w:t>
      </w:r>
      <w:r w:rsidR="005318D9" w:rsidRPr="003B2D5E">
        <w:rPr>
          <w:rFonts w:ascii="Garamond" w:hAnsi="Garamond" w:cs="Didot"/>
          <w:sz w:val="24"/>
          <w:szCs w:val="24"/>
        </w:rPr>
        <w:t xml:space="preserve"> </w:t>
      </w:r>
      <w:r w:rsidR="00A706B6" w:rsidRPr="003B2D5E">
        <w:rPr>
          <w:rFonts w:ascii="Garamond" w:hAnsi="Garamond" w:cs="Didot"/>
          <w:sz w:val="24"/>
          <w:szCs w:val="24"/>
        </w:rPr>
        <w:t xml:space="preserve">More precisely, PR applies to </w:t>
      </w:r>
      <w:r w:rsidR="006A3EAF" w:rsidRPr="003B2D5E">
        <w:rPr>
          <w:rFonts w:ascii="Garamond" w:hAnsi="Garamond" w:cs="Didot"/>
          <w:sz w:val="24"/>
          <w:szCs w:val="24"/>
        </w:rPr>
        <w:t>the oppressed</w:t>
      </w:r>
      <w:r w:rsidR="00A706B6" w:rsidRPr="003B2D5E">
        <w:rPr>
          <w:rFonts w:ascii="Garamond" w:hAnsi="Garamond" w:cs="Didot"/>
          <w:sz w:val="24"/>
          <w:szCs w:val="24"/>
        </w:rPr>
        <w:t xml:space="preserve"> only if there are popular movements that offer an “extended demonstration of concern over time” and aim “to take the views and judgements of excluded groups seriously” (Leland 2019, 100).</w:t>
      </w:r>
    </w:p>
    <w:p w14:paraId="2F7B57FA" w14:textId="5DF2C6F3" w:rsidR="00A706B6" w:rsidRPr="003B2D5E" w:rsidRDefault="00A706B6" w:rsidP="00A706B6">
      <w:pPr>
        <w:spacing w:after="0" w:line="480" w:lineRule="auto"/>
        <w:ind w:firstLine="567"/>
        <w:jc w:val="both"/>
        <w:rPr>
          <w:rFonts w:ascii="Garamond" w:hAnsi="Garamond" w:cs="Didot"/>
          <w:sz w:val="24"/>
          <w:szCs w:val="24"/>
        </w:rPr>
      </w:pPr>
      <w:r w:rsidRPr="003B2D5E">
        <w:rPr>
          <w:rFonts w:ascii="Garamond" w:hAnsi="Garamond" w:cs="Didot"/>
          <w:sz w:val="24"/>
          <w:szCs w:val="24"/>
        </w:rPr>
        <w:t>Although Leland’s reference to political movements is interesting, it creates an important internal inconsistency. Consider his main example of an oppressed group, i.e., indigenous peoples. In real-world settler colonial states, there normally are well-established movements fighting for the rights of indigenous peoples and including both indigenous and non-indigenous participants, as exemplified by Canada’s Idle No More. Consequently, according to Leland’s framework, indigenous citizens should actually comply with PR in those states</w:t>
      </w:r>
      <w:r w:rsidR="004F7BC3" w:rsidRPr="003B2D5E">
        <w:rPr>
          <w:rFonts w:ascii="Garamond" w:hAnsi="Garamond" w:cs="Didot"/>
          <w:sz w:val="24"/>
          <w:szCs w:val="24"/>
        </w:rPr>
        <w:t xml:space="preserve">, </w:t>
      </w:r>
      <w:r w:rsidR="005D43B2" w:rsidRPr="003B2D5E">
        <w:rPr>
          <w:rFonts w:ascii="Garamond" w:hAnsi="Garamond" w:cs="Didot"/>
          <w:sz w:val="24"/>
          <w:szCs w:val="24"/>
        </w:rPr>
        <w:t xml:space="preserve">in contrast </w:t>
      </w:r>
      <w:r w:rsidR="00BF7C3D" w:rsidRPr="003B2D5E">
        <w:rPr>
          <w:rFonts w:ascii="Garamond" w:hAnsi="Garamond" w:cs="Didot"/>
          <w:sz w:val="24"/>
          <w:szCs w:val="24"/>
        </w:rPr>
        <w:t>with</w:t>
      </w:r>
      <w:r w:rsidR="008B0ECC" w:rsidRPr="003B2D5E">
        <w:rPr>
          <w:rFonts w:ascii="Garamond" w:hAnsi="Garamond" w:cs="Didot"/>
          <w:sz w:val="24"/>
          <w:szCs w:val="24"/>
        </w:rPr>
        <w:t xml:space="preserve"> what he </w:t>
      </w:r>
      <w:r w:rsidR="00BF7C3D" w:rsidRPr="003B2D5E">
        <w:rPr>
          <w:rFonts w:ascii="Garamond" w:hAnsi="Garamond" w:cs="Didot"/>
          <w:sz w:val="24"/>
          <w:szCs w:val="24"/>
        </w:rPr>
        <w:t>would like</w:t>
      </w:r>
      <w:r w:rsidR="008B0ECC" w:rsidRPr="003B2D5E">
        <w:rPr>
          <w:rFonts w:ascii="Garamond" w:hAnsi="Garamond" w:cs="Didot"/>
          <w:sz w:val="24"/>
          <w:szCs w:val="24"/>
        </w:rPr>
        <w:t xml:space="preserve"> that framework to achieve</w:t>
      </w:r>
      <w:r w:rsidRPr="003B2D5E">
        <w:rPr>
          <w:rFonts w:ascii="Garamond" w:hAnsi="Garamond" w:cs="Didot"/>
          <w:sz w:val="24"/>
          <w:szCs w:val="24"/>
        </w:rPr>
        <w:t xml:space="preserve">. In general, </w:t>
      </w:r>
      <w:r w:rsidR="00031D7D" w:rsidRPr="003B2D5E">
        <w:rPr>
          <w:rFonts w:ascii="Garamond" w:hAnsi="Garamond" w:cs="Didot"/>
          <w:sz w:val="24"/>
          <w:szCs w:val="24"/>
        </w:rPr>
        <w:t xml:space="preserve">Leland’s </w:t>
      </w:r>
      <w:r w:rsidRPr="003B2D5E">
        <w:rPr>
          <w:rFonts w:ascii="Garamond" w:hAnsi="Garamond" w:cs="Didot"/>
          <w:sz w:val="24"/>
          <w:szCs w:val="24"/>
        </w:rPr>
        <w:t xml:space="preserve">political movement condition is so easily satisfied that the resulting framework cannot dispel </w:t>
      </w:r>
      <w:r w:rsidR="002367B1" w:rsidRPr="003B2D5E">
        <w:rPr>
          <w:rFonts w:ascii="Garamond" w:hAnsi="Garamond" w:cs="Didot"/>
          <w:sz w:val="24"/>
          <w:szCs w:val="24"/>
        </w:rPr>
        <w:t xml:space="preserve">his </w:t>
      </w:r>
      <w:r w:rsidRPr="003B2D5E">
        <w:rPr>
          <w:rFonts w:ascii="Garamond" w:hAnsi="Garamond" w:cs="Didot"/>
          <w:sz w:val="24"/>
          <w:szCs w:val="24"/>
        </w:rPr>
        <w:t xml:space="preserve">concerns about victims of </w:t>
      </w:r>
      <w:r w:rsidR="00F21564" w:rsidRPr="003B2D5E">
        <w:rPr>
          <w:rFonts w:ascii="Garamond" w:hAnsi="Garamond" w:cs="Didot"/>
          <w:sz w:val="24"/>
          <w:szCs w:val="24"/>
        </w:rPr>
        <w:t xml:space="preserve">systematic </w:t>
      </w:r>
      <w:r w:rsidRPr="003B2D5E">
        <w:rPr>
          <w:rFonts w:ascii="Garamond" w:hAnsi="Garamond" w:cs="Didot"/>
          <w:sz w:val="24"/>
          <w:szCs w:val="24"/>
        </w:rPr>
        <w:t>injustice</w:t>
      </w:r>
      <w:r w:rsidR="00CF75F4" w:rsidRPr="003B2D5E">
        <w:rPr>
          <w:rFonts w:ascii="Garamond" w:hAnsi="Garamond" w:cs="Didot"/>
          <w:sz w:val="24"/>
          <w:szCs w:val="24"/>
        </w:rPr>
        <w:t xml:space="preserve"> (nor, for that matter, those</w:t>
      </w:r>
      <w:r w:rsidRPr="003B2D5E">
        <w:rPr>
          <w:rFonts w:ascii="Garamond" w:hAnsi="Garamond" w:cs="Didot"/>
          <w:sz w:val="24"/>
          <w:szCs w:val="24"/>
        </w:rPr>
        <w:t xml:space="preserve"> introduced in section I</w:t>
      </w:r>
      <w:r w:rsidR="00CF75F4" w:rsidRPr="003B2D5E">
        <w:rPr>
          <w:rFonts w:ascii="Garamond" w:hAnsi="Garamond" w:cs="Didot"/>
          <w:sz w:val="24"/>
          <w:szCs w:val="24"/>
        </w:rPr>
        <w:t>I)</w:t>
      </w:r>
      <w:r w:rsidRPr="003B2D5E">
        <w:rPr>
          <w:rFonts w:ascii="Garamond" w:hAnsi="Garamond" w:cs="Didot"/>
          <w:sz w:val="24"/>
          <w:szCs w:val="24"/>
        </w:rPr>
        <w:t>.</w:t>
      </w:r>
    </w:p>
    <w:p w14:paraId="29EAD5B5" w14:textId="0D97304B" w:rsidR="00A706B6" w:rsidRPr="003B2D5E" w:rsidRDefault="00A706B6" w:rsidP="00A706B6">
      <w:pPr>
        <w:spacing w:after="0" w:line="480" w:lineRule="auto"/>
        <w:ind w:firstLine="567"/>
        <w:jc w:val="both"/>
        <w:rPr>
          <w:rFonts w:ascii="Garamond" w:hAnsi="Garamond" w:cs="Didot"/>
          <w:sz w:val="24"/>
          <w:szCs w:val="24"/>
        </w:rPr>
      </w:pPr>
      <w:r w:rsidRPr="003B2D5E">
        <w:rPr>
          <w:rFonts w:ascii="Garamond" w:hAnsi="Garamond" w:cs="Didot"/>
          <w:sz w:val="24"/>
          <w:szCs w:val="24"/>
        </w:rPr>
        <w:t xml:space="preserve">Moreover, that condition provides an ultimately unsatisfactory specification of the </w:t>
      </w:r>
      <w:r w:rsidR="00F20B29" w:rsidRPr="003B2D5E">
        <w:rPr>
          <w:rFonts w:ascii="Garamond" w:hAnsi="Garamond" w:cs="Didot"/>
          <w:sz w:val="24"/>
          <w:szCs w:val="24"/>
        </w:rPr>
        <w:t>proportional condition</w:t>
      </w:r>
      <w:r w:rsidRPr="003B2D5E">
        <w:rPr>
          <w:rFonts w:ascii="Garamond" w:hAnsi="Garamond" w:cs="Didot"/>
          <w:sz w:val="24"/>
          <w:szCs w:val="24"/>
        </w:rPr>
        <w:t xml:space="preserve"> Leland </w:t>
      </w:r>
      <w:r w:rsidR="00D86D18" w:rsidRPr="003B2D5E">
        <w:rPr>
          <w:rFonts w:ascii="Garamond" w:hAnsi="Garamond" w:cs="Didot"/>
          <w:sz w:val="24"/>
          <w:szCs w:val="24"/>
        </w:rPr>
        <w:t>builds on</w:t>
      </w:r>
      <w:r w:rsidRPr="003B2D5E">
        <w:rPr>
          <w:rFonts w:ascii="Garamond" w:hAnsi="Garamond" w:cs="Didot"/>
          <w:sz w:val="24"/>
          <w:szCs w:val="24"/>
        </w:rPr>
        <w:t xml:space="preserve">. Merely participating in a political movement supporting, say, the rights of African Americans is an imperfect indicator of its privileged participants’ actual willingness to push for cooperative terms fair to African Americans </w:t>
      </w:r>
      <w:r w:rsidRPr="003B2D5E">
        <w:rPr>
          <w:rFonts w:ascii="Garamond" w:hAnsi="Garamond" w:cs="Didot"/>
          <w:i/>
          <w:iCs/>
          <w:sz w:val="24"/>
          <w:szCs w:val="24"/>
        </w:rPr>
        <w:t>when PR applies</w:t>
      </w:r>
      <w:r w:rsidRPr="003B2D5E">
        <w:rPr>
          <w:rFonts w:ascii="Garamond" w:hAnsi="Garamond" w:cs="Didot"/>
          <w:sz w:val="24"/>
          <w:szCs w:val="24"/>
        </w:rPr>
        <w:t xml:space="preserve">, i.e., when they vote or otherwise have a chance to influence formal political decisions. Indeed, mere participation in political movements might be largely cosmetic. As noted by James Baldwin during a 1968 episode of </w:t>
      </w:r>
      <w:r w:rsidRPr="003B2D5E">
        <w:rPr>
          <w:rFonts w:ascii="Garamond" w:hAnsi="Garamond" w:cs="Didot"/>
          <w:i/>
          <w:iCs/>
          <w:sz w:val="24"/>
          <w:szCs w:val="24"/>
        </w:rPr>
        <w:t>The Dick Cavett Show</w:t>
      </w:r>
      <w:r w:rsidRPr="003B2D5E">
        <w:rPr>
          <w:rFonts w:ascii="Garamond" w:hAnsi="Garamond" w:cs="Didot"/>
          <w:sz w:val="24"/>
          <w:szCs w:val="24"/>
        </w:rPr>
        <w:t xml:space="preserve">, “I don’t know what most white people in this country feel, but I </w:t>
      </w:r>
      <w:r w:rsidRPr="003B2D5E">
        <w:rPr>
          <w:rFonts w:ascii="Garamond" w:hAnsi="Garamond" w:cs="Didot"/>
          <w:sz w:val="24"/>
          <w:szCs w:val="24"/>
        </w:rPr>
        <w:lastRenderedPageBreak/>
        <w:t>can only conclude what they feel from the state of their institutions”.</w:t>
      </w:r>
      <w:r w:rsidRPr="003B2D5E">
        <w:rPr>
          <w:rStyle w:val="FootnoteReference"/>
          <w:rFonts w:ascii="Garamond" w:hAnsi="Garamond" w:cs="Didot"/>
          <w:sz w:val="24"/>
          <w:szCs w:val="24"/>
        </w:rPr>
        <w:footnoteReference w:id="9"/>
      </w:r>
      <w:r w:rsidRPr="003B2D5E">
        <w:rPr>
          <w:rFonts w:ascii="Garamond" w:hAnsi="Garamond" w:cs="Didot"/>
          <w:sz w:val="24"/>
          <w:szCs w:val="24"/>
        </w:rPr>
        <w:t xml:space="preserve"> Therefore, PR should be considered binding for African Americans and other oppressed groups only after the serious injustice they suffer from has concretely been fixed. </w:t>
      </w:r>
      <w:r w:rsidR="00CC2913" w:rsidRPr="003B2D5E">
        <w:rPr>
          <w:rFonts w:ascii="Garamond" w:hAnsi="Garamond" w:cs="Didot"/>
          <w:sz w:val="24"/>
          <w:szCs w:val="24"/>
        </w:rPr>
        <w:t>O</w:t>
      </w:r>
      <w:r w:rsidRPr="003B2D5E">
        <w:rPr>
          <w:rFonts w:ascii="Garamond" w:hAnsi="Garamond" w:cs="Didot"/>
          <w:sz w:val="24"/>
          <w:szCs w:val="24"/>
        </w:rPr>
        <w:t>ur no self-sacrifice view,</w:t>
      </w:r>
      <w:r w:rsidR="00EF0038" w:rsidRPr="003B2D5E">
        <w:rPr>
          <w:rFonts w:ascii="Garamond" w:hAnsi="Garamond" w:cs="Didot"/>
          <w:sz w:val="24"/>
          <w:szCs w:val="24"/>
        </w:rPr>
        <w:t xml:space="preserve"> which will be introduced in the next section,</w:t>
      </w:r>
      <w:r w:rsidRPr="003B2D5E">
        <w:rPr>
          <w:rFonts w:ascii="Garamond" w:hAnsi="Garamond" w:cs="Didot"/>
          <w:sz w:val="24"/>
          <w:szCs w:val="24"/>
        </w:rPr>
        <w:t xml:space="preserve"> </w:t>
      </w:r>
      <w:r w:rsidR="00A37196" w:rsidRPr="003B2D5E">
        <w:rPr>
          <w:rFonts w:ascii="Garamond" w:hAnsi="Garamond" w:cs="Didot"/>
          <w:sz w:val="24"/>
          <w:szCs w:val="24"/>
        </w:rPr>
        <w:t>is centred on a requirement of this kind</w:t>
      </w:r>
      <w:r w:rsidRPr="003B2D5E">
        <w:rPr>
          <w:rFonts w:ascii="Garamond" w:hAnsi="Garamond" w:cs="Didot"/>
          <w:sz w:val="24"/>
          <w:szCs w:val="24"/>
        </w:rPr>
        <w:t>.</w:t>
      </w:r>
      <w:r w:rsidRPr="003B2D5E">
        <w:rPr>
          <w:rStyle w:val="FootnoteReference"/>
          <w:rFonts w:ascii="Garamond" w:hAnsi="Garamond" w:cs="Didot"/>
          <w:sz w:val="24"/>
          <w:szCs w:val="24"/>
        </w:rPr>
        <w:footnoteReference w:id="10"/>
      </w:r>
    </w:p>
    <w:p w14:paraId="674DE357" w14:textId="132E6138" w:rsidR="008F0DA5" w:rsidRPr="003B2D5E" w:rsidRDefault="00A151DD" w:rsidP="00973549">
      <w:pPr>
        <w:spacing w:after="0" w:line="480" w:lineRule="auto"/>
        <w:ind w:firstLine="567"/>
        <w:jc w:val="both"/>
        <w:rPr>
          <w:rFonts w:ascii="Garamond" w:hAnsi="Garamond" w:cs="Didot"/>
          <w:sz w:val="24"/>
          <w:szCs w:val="24"/>
        </w:rPr>
      </w:pPr>
      <w:r w:rsidRPr="003B2D5E">
        <w:rPr>
          <w:rFonts w:ascii="Garamond" w:hAnsi="Garamond" w:cs="Didot"/>
          <w:sz w:val="24"/>
          <w:szCs w:val="24"/>
        </w:rPr>
        <w:t xml:space="preserve">The second position </w:t>
      </w:r>
      <w:r w:rsidR="00E57A8F" w:rsidRPr="003B2D5E">
        <w:rPr>
          <w:rFonts w:ascii="Garamond" w:hAnsi="Garamond" w:cs="Didot"/>
          <w:sz w:val="24"/>
          <w:szCs w:val="24"/>
        </w:rPr>
        <w:t xml:space="preserve">we aim to examine is offered by </w:t>
      </w:r>
      <w:r w:rsidRPr="003B2D5E">
        <w:rPr>
          <w:rFonts w:ascii="Garamond" w:hAnsi="Garamond" w:cs="Didot"/>
          <w:sz w:val="24"/>
          <w:szCs w:val="24"/>
        </w:rPr>
        <w:t>James Boettcher</w:t>
      </w:r>
      <w:r w:rsidR="006430C5" w:rsidRPr="003B2D5E">
        <w:rPr>
          <w:rFonts w:ascii="Garamond" w:hAnsi="Garamond" w:cs="Didot"/>
          <w:sz w:val="24"/>
          <w:szCs w:val="24"/>
        </w:rPr>
        <w:t xml:space="preserve">, </w:t>
      </w:r>
      <w:r w:rsidR="00973549" w:rsidRPr="003B2D5E">
        <w:rPr>
          <w:rFonts w:ascii="Garamond" w:hAnsi="Garamond" w:cs="Didot"/>
          <w:sz w:val="24"/>
          <w:szCs w:val="24"/>
        </w:rPr>
        <w:t xml:space="preserve">who is on a better track than Leland in </w:t>
      </w:r>
      <w:r w:rsidR="00C8752E" w:rsidRPr="003B2D5E">
        <w:rPr>
          <w:rFonts w:ascii="Garamond" w:hAnsi="Garamond" w:cs="Didot"/>
          <w:sz w:val="24"/>
          <w:szCs w:val="24"/>
        </w:rPr>
        <w:t xml:space="preserve">a few </w:t>
      </w:r>
      <w:r w:rsidR="00E16D78" w:rsidRPr="003B2D5E">
        <w:rPr>
          <w:rFonts w:ascii="Garamond" w:hAnsi="Garamond" w:cs="Didot"/>
          <w:sz w:val="24"/>
          <w:szCs w:val="24"/>
        </w:rPr>
        <w:t xml:space="preserve">important </w:t>
      </w:r>
      <w:r w:rsidR="00C8752E" w:rsidRPr="003B2D5E">
        <w:rPr>
          <w:rFonts w:ascii="Garamond" w:hAnsi="Garamond" w:cs="Didot"/>
          <w:sz w:val="24"/>
          <w:szCs w:val="24"/>
        </w:rPr>
        <w:t xml:space="preserve">respects. Like </w:t>
      </w:r>
      <w:r w:rsidR="003E7B66" w:rsidRPr="003B2D5E">
        <w:rPr>
          <w:rFonts w:ascii="Garamond" w:hAnsi="Garamond" w:cs="Didot"/>
          <w:sz w:val="24"/>
          <w:szCs w:val="24"/>
        </w:rPr>
        <w:t xml:space="preserve">the no self-sacrifice view </w:t>
      </w:r>
      <w:r w:rsidR="008F7CDB" w:rsidRPr="003B2D5E">
        <w:rPr>
          <w:rFonts w:ascii="Garamond" w:hAnsi="Garamond" w:cs="Didot"/>
          <w:sz w:val="24"/>
          <w:szCs w:val="24"/>
        </w:rPr>
        <w:t>we develop in the next section, he</w:t>
      </w:r>
      <w:r w:rsidRPr="003B2D5E">
        <w:rPr>
          <w:rFonts w:ascii="Garamond" w:hAnsi="Garamond" w:cs="Didot"/>
          <w:sz w:val="24"/>
          <w:szCs w:val="24"/>
        </w:rPr>
        <w:t xml:space="preserve"> discusses the issue of PR’s applicability outside of Lister’s frame</w:t>
      </w:r>
      <w:r w:rsidR="00CF2D08" w:rsidRPr="003B2D5E">
        <w:rPr>
          <w:rFonts w:ascii="Garamond" w:hAnsi="Garamond" w:cs="Didot"/>
          <w:sz w:val="24"/>
          <w:szCs w:val="24"/>
        </w:rPr>
        <w:t xml:space="preserve"> and can therefore </w:t>
      </w:r>
      <w:r w:rsidR="005C3C6F" w:rsidRPr="003B2D5E">
        <w:rPr>
          <w:rFonts w:ascii="Garamond" w:hAnsi="Garamond" w:cs="Didot"/>
          <w:sz w:val="24"/>
          <w:szCs w:val="24"/>
        </w:rPr>
        <w:t>see</w:t>
      </w:r>
      <w:r w:rsidR="00CF2D08" w:rsidRPr="003B2D5E">
        <w:rPr>
          <w:rFonts w:ascii="Garamond" w:hAnsi="Garamond" w:cs="Didot"/>
          <w:sz w:val="24"/>
          <w:szCs w:val="24"/>
        </w:rPr>
        <w:t xml:space="preserve"> </w:t>
      </w:r>
      <w:r w:rsidRPr="003B2D5E">
        <w:rPr>
          <w:rFonts w:ascii="Garamond" w:hAnsi="Garamond" w:cs="Didot"/>
          <w:sz w:val="24"/>
          <w:szCs w:val="24"/>
        </w:rPr>
        <w:t xml:space="preserve">that what matters is not whether a specific number of fellow citizens are committed to PR. </w:t>
      </w:r>
      <w:r w:rsidR="00FE11D5" w:rsidRPr="003B2D5E">
        <w:rPr>
          <w:rFonts w:ascii="Garamond" w:hAnsi="Garamond" w:cs="Didot"/>
          <w:sz w:val="24"/>
          <w:szCs w:val="24"/>
        </w:rPr>
        <w:t xml:space="preserve">Importantly, </w:t>
      </w:r>
      <w:r w:rsidR="008F0DA5" w:rsidRPr="003B2D5E">
        <w:rPr>
          <w:rFonts w:ascii="Garamond" w:hAnsi="Garamond" w:cs="Didot"/>
          <w:sz w:val="24"/>
          <w:szCs w:val="24"/>
        </w:rPr>
        <w:t>Boettcher</w:t>
      </w:r>
      <w:r w:rsidR="00FE11D5" w:rsidRPr="003B2D5E">
        <w:rPr>
          <w:rFonts w:ascii="Garamond" w:hAnsi="Garamond" w:cs="Didot"/>
          <w:sz w:val="24"/>
          <w:szCs w:val="24"/>
        </w:rPr>
        <w:t xml:space="preserve"> </w:t>
      </w:r>
      <w:r w:rsidRPr="003B2D5E">
        <w:rPr>
          <w:rFonts w:ascii="Garamond" w:hAnsi="Garamond" w:cs="Didot"/>
          <w:sz w:val="24"/>
          <w:szCs w:val="24"/>
        </w:rPr>
        <w:t>hints at the fact that PR can be violated in different ways with different effects, leading him to relieve individuals of PR only when compliance would be “counterproductive” for their basic interests (Boettcher 2012, 174).</w:t>
      </w:r>
    </w:p>
    <w:p w14:paraId="45152C3B" w14:textId="75546CCB" w:rsidR="00A151DD" w:rsidRPr="003B2D5E" w:rsidRDefault="00A151DD" w:rsidP="00973549">
      <w:pPr>
        <w:spacing w:after="0" w:line="480" w:lineRule="auto"/>
        <w:ind w:firstLine="567"/>
        <w:jc w:val="both"/>
        <w:rPr>
          <w:rFonts w:ascii="Garamond" w:hAnsi="Garamond" w:cs="Didot"/>
          <w:sz w:val="24"/>
          <w:szCs w:val="24"/>
        </w:rPr>
      </w:pPr>
      <w:r w:rsidRPr="003B2D5E">
        <w:rPr>
          <w:rFonts w:ascii="Garamond" w:hAnsi="Garamond" w:cs="Didot"/>
          <w:sz w:val="24"/>
          <w:szCs w:val="24"/>
        </w:rPr>
        <w:t>However,</w:t>
      </w:r>
      <w:r w:rsidR="008F0DA5" w:rsidRPr="003B2D5E">
        <w:rPr>
          <w:rFonts w:ascii="Garamond" w:hAnsi="Garamond" w:cs="Didot"/>
          <w:sz w:val="24"/>
          <w:szCs w:val="24"/>
        </w:rPr>
        <w:t xml:space="preserve"> his discussion is rather brief, while </w:t>
      </w:r>
      <w:r w:rsidR="00810934" w:rsidRPr="003B2D5E">
        <w:rPr>
          <w:rFonts w:ascii="Garamond" w:hAnsi="Garamond" w:cs="Didot"/>
          <w:sz w:val="24"/>
          <w:szCs w:val="24"/>
        </w:rPr>
        <w:t>section IV aims to explore</w:t>
      </w:r>
      <w:r w:rsidR="00ED7A75" w:rsidRPr="003B2D5E">
        <w:rPr>
          <w:rFonts w:ascii="Garamond" w:hAnsi="Garamond" w:cs="Didot"/>
          <w:sz w:val="24"/>
          <w:szCs w:val="24"/>
        </w:rPr>
        <w:t xml:space="preserve"> </w:t>
      </w:r>
      <w:r w:rsidR="00810934" w:rsidRPr="003B2D5E">
        <w:rPr>
          <w:rFonts w:ascii="Garamond" w:hAnsi="Garamond" w:cs="Didot"/>
          <w:sz w:val="24"/>
          <w:szCs w:val="24"/>
        </w:rPr>
        <w:t xml:space="preserve">the </w:t>
      </w:r>
      <w:r w:rsidR="00213ABE" w:rsidRPr="003B2D5E">
        <w:rPr>
          <w:rFonts w:ascii="Garamond" w:hAnsi="Garamond" w:cs="Didot"/>
          <w:sz w:val="24"/>
          <w:szCs w:val="24"/>
        </w:rPr>
        <w:t>right to vio</w:t>
      </w:r>
      <w:r w:rsidR="001A040E" w:rsidRPr="003B2D5E">
        <w:rPr>
          <w:rFonts w:ascii="Garamond" w:hAnsi="Garamond" w:cs="Didot"/>
          <w:sz w:val="24"/>
          <w:szCs w:val="24"/>
        </w:rPr>
        <w:t>la</w:t>
      </w:r>
      <w:r w:rsidR="00213ABE" w:rsidRPr="003B2D5E">
        <w:rPr>
          <w:rFonts w:ascii="Garamond" w:hAnsi="Garamond" w:cs="Didot"/>
          <w:sz w:val="24"/>
          <w:szCs w:val="24"/>
        </w:rPr>
        <w:t>te</w:t>
      </w:r>
      <w:r w:rsidR="00810934" w:rsidRPr="003B2D5E">
        <w:rPr>
          <w:rFonts w:ascii="Garamond" w:hAnsi="Garamond" w:cs="Didot"/>
          <w:sz w:val="24"/>
          <w:szCs w:val="24"/>
        </w:rPr>
        <w:t xml:space="preserve"> PR</w:t>
      </w:r>
      <w:r w:rsidR="00832500" w:rsidRPr="003B2D5E">
        <w:rPr>
          <w:rFonts w:ascii="Garamond" w:hAnsi="Garamond" w:cs="Didot"/>
          <w:sz w:val="24"/>
          <w:szCs w:val="24"/>
        </w:rPr>
        <w:t xml:space="preserve"> in</w:t>
      </w:r>
      <w:r w:rsidR="00557863" w:rsidRPr="003B2D5E">
        <w:rPr>
          <w:rFonts w:ascii="Garamond" w:hAnsi="Garamond" w:cs="Didot"/>
          <w:sz w:val="24"/>
          <w:szCs w:val="24"/>
        </w:rPr>
        <w:t xml:space="preserve"> full</w:t>
      </w:r>
      <w:r w:rsidR="00832500" w:rsidRPr="003B2D5E">
        <w:rPr>
          <w:rFonts w:ascii="Garamond" w:hAnsi="Garamond" w:cs="Didot"/>
          <w:sz w:val="24"/>
          <w:szCs w:val="24"/>
        </w:rPr>
        <w:t xml:space="preserve"> depth</w:t>
      </w:r>
      <w:r w:rsidR="00810934" w:rsidRPr="003B2D5E">
        <w:rPr>
          <w:rFonts w:ascii="Garamond" w:hAnsi="Garamond" w:cs="Didot"/>
          <w:sz w:val="24"/>
          <w:szCs w:val="24"/>
        </w:rPr>
        <w:t>,</w:t>
      </w:r>
      <w:r w:rsidR="00DF1701" w:rsidRPr="003B2D5E">
        <w:rPr>
          <w:rFonts w:ascii="Garamond" w:hAnsi="Garamond" w:cs="Didot"/>
          <w:sz w:val="24"/>
          <w:szCs w:val="24"/>
        </w:rPr>
        <w:t xml:space="preserve"> all the way down to </w:t>
      </w:r>
      <w:r w:rsidR="001A040E" w:rsidRPr="003B2D5E">
        <w:rPr>
          <w:rFonts w:ascii="Garamond" w:hAnsi="Garamond" w:cs="Didot"/>
          <w:sz w:val="24"/>
          <w:szCs w:val="24"/>
        </w:rPr>
        <w:t>the nuances of Rawlsian reasonableness. Moreover,</w:t>
      </w:r>
      <w:r w:rsidRPr="003B2D5E">
        <w:rPr>
          <w:rFonts w:ascii="Garamond" w:hAnsi="Garamond" w:cs="Didot"/>
          <w:sz w:val="24"/>
          <w:szCs w:val="24"/>
        </w:rPr>
        <w:t xml:space="preserve"> Boettcher (2012, 174) specifically limits justified non-compliance to societies that fail to “provide basic constitutional protections and minimally functioning liberal-democratic institutions”. When unpacking these requirements, Boettcher almost exclusively stresses the ability to participate in politics; he describes an individual’s duty to obey PR as conditional on “some threshold of protection and democratic functioning that allows for [that individual]’s meaningful participation” (Boettcher 2012, 175). Essentially, this description appears to point exclusively towards protecting </w:t>
      </w:r>
      <w:r w:rsidRPr="003B2D5E">
        <w:rPr>
          <w:rFonts w:ascii="Garamond" w:hAnsi="Garamond" w:cs="Didot"/>
          <w:sz w:val="24"/>
          <w:szCs w:val="24"/>
        </w:rPr>
        <w:lastRenderedPageBreak/>
        <w:t>basic political and presumably civil rights – protection that, according to Boettcher, Jim Crow and the old Stormont regime in Northern Ireland failed to provide.</w:t>
      </w:r>
    </w:p>
    <w:p w14:paraId="584EA3FB" w14:textId="31281627" w:rsidR="00A151DD" w:rsidRPr="003B2D5E" w:rsidRDefault="00A151DD" w:rsidP="00A151DD">
      <w:pPr>
        <w:spacing w:after="0" w:line="480" w:lineRule="auto"/>
        <w:ind w:firstLine="567"/>
        <w:jc w:val="both"/>
        <w:rPr>
          <w:rFonts w:ascii="Garamond" w:hAnsi="Garamond" w:cs="Didot"/>
          <w:sz w:val="24"/>
          <w:szCs w:val="24"/>
        </w:rPr>
      </w:pPr>
      <w:r w:rsidRPr="003B2D5E">
        <w:rPr>
          <w:rFonts w:ascii="Garamond" w:hAnsi="Garamond" w:cs="Didot"/>
          <w:sz w:val="24"/>
          <w:szCs w:val="24"/>
        </w:rPr>
        <w:t>While Boettcher’s concern with the dire consequences compliance can have</w:t>
      </w:r>
      <w:r w:rsidR="00CA580E" w:rsidRPr="003B2D5E">
        <w:rPr>
          <w:rFonts w:ascii="Garamond" w:hAnsi="Garamond" w:cs="Didot"/>
          <w:sz w:val="24"/>
          <w:szCs w:val="24"/>
        </w:rPr>
        <w:t xml:space="preserve"> </w:t>
      </w:r>
      <w:r w:rsidR="002B5539" w:rsidRPr="003B2D5E">
        <w:rPr>
          <w:rFonts w:ascii="Garamond" w:hAnsi="Garamond" w:cs="Didot"/>
          <w:sz w:val="24"/>
          <w:szCs w:val="24"/>
        </w:rPr>
        <w:t xml:space="preserve">is </w:t>
      </w:r>
      <w:r w:rsidR="00E650F6" w:rsidRPr="003B2D5E">
        <w:rPr>
          <w:rFonts w:ascii="Garamond" w:hAnsi="Garamond" w:cs="Didot"/>
          <w:sz w:val="24"/>
          <w:szCs w:val="24"/>
        </w:rPr>
        <w:t>justified</w:t>
      </w:r>
      <w:r w:rsidRPr="003B2D5E">
        <w:rPr>
          <w:rFonts w:ascii="Garamond" w:hAnsi="Garamond" w:cs="Didot"/>
          <w:sz w:val="24"/>
          <w:szCs w:val="24"/>
        </w:rPr>
        <w:t>, his idea that basic constitutional protections and rights to democratic participation suffice to require adherence to PR gives at most partial effect to that concern. Consider a racial group whose members lack the most basic opportunities, are not guaranteed the social minimum, and, because of their small number, do not have any real chance to correct this situation through their society’s minimally well-functioning democratic process. For them,</w:t>
      </w:r>
      <w:r w:rsidR="00DB291C" w:rsidRPr="003B2D5E">
        <w:rPr>
          <w:rFonts w:ascii="Garamond" w:hAnsi="Garamond" w:cs="Didot"/>
          <w:sz w:val="24"/>
          <w:szCs w:val="24"/>
        </w:rPr>
        <w:t xml:space="preserve"> as seen in the previous section,</w:t>
      </w:r>
      <w:r w:rsidRPr="003B2D5E">
        <w:rPr>
          <w:rFonts w:ascii="Garamond" w:hAnsi="Garamond" w:cs="Didot"/>
          <w:sz w:val="24"/>
          <w:szCs w:val="24"/>
        </w:rPr>
        <w:t xml:space="preserve"> sticking to PR’s norms of civility might well mean having severely diminished chances of improving their situation, renouncing to affirm their dignity in the face of serious injustice, and giving up on communicating their grievances as loudly as possible. For Boettcher, who is concerned with the counterproductive effects of compliance, such costs should be far from negligible.</w:t>
      </w:r>
    </w:p>
    <w:p w14:paraId="7993124E" w14:textId="4231BAD9" w:rsidR="00E46AFF" w:rsidRPr="003B2D5E" w:rsidRDefault="00A151DD" w:rsidP="004A2752">
      <w:pPr>
        <w:spacing w:after="0" w:line="480" w:lineRule="auto"/>
        <w:ind w:firstLine="567"/>
        <w:jc w:val="both"/>
        <w:rPr>
          <w:rFonts w:ascii="Garamond" w:hAnsi="Garamond" w:cs="Didot"/>
          <w:sz w:val="24"/>
          <w:szCs w:val="24"/>
        </w:rPr>
      </w:pPr>
      <w:r w:rsidRPr="003B2D5E">
        <w:rPr>
          <w:rFonts w:ascii="Garamond" w:hAnsi="Garamond" w:cs="Didot"/>
          <w:sz w:val="24"/>
          <w:szCs w:val="24"/>
        </w:rPr>
        <w:t xml:space="preserve">Moreover, focusing exclusively on civil rights and minimal democratic functioning is particularly problematic for a political liberal. </w:t>
      </w:r>
      <w:r w:rsidR="00CD26E8" w:rsidRPr="003B2D5E">
        <w:rPr>
          <w:rFonts w:ascii="Garamond" w:hAnsi="Garamond" w:cs="Didot"/>
          <w:sz w:val="24"/>
          <w:szCs w:val="24"/>
        </w:rPr>
        <w:t xml:space="preserve">As explained in </w:t>
      </w:r>
      <w:r w:rsidR="00194097" w:rsidRPr="003B2D5E">
        <w:rPr>
          <w:rFonts w:ascii="Garamond" w:hAnsi="Garamond" w:cs="Didot"/>
          <w:sz w:val="24"/>
          <w:szCs w:val="24"/>
        </w:rPr>
        <w:t>section I</w:t>
      </w:r>
      <w:r w:rsidR="00CD26E8" w:rsidRPr="003B2D5E">
        <w:rPr>
          <w:rFonts w:ascii="Garamond" w:hAnsi="Garamond" w:cs="Didot"/>
          <w:sz w:val="24"/>
          <w:szCs w:val="24"/>
        </w:rPr>
        <w:t xml:space="preserve">, </w:t>
      </w:r>
      <w:r w:rsidR="005B4CEE" w:rsidRPr="003B2D5E">
        <w:rPr>
          <w:rFonts w:ascii="Garamond" w:hAnsi="Garamond" w:cs="Didot"/>
          <w:sz w:val="24"/>
          <w:szCs w:val="24"/>
        </w:rPr>
        <w:t>Rawls includes</w:t>
      </w:r>
      <w:r w:rsidRPr="003B2D5E">
        <w:rPr>
          <w:rFonts w:ascii="Garamond" w:hAnsi="Garamond" w:cs="Didot"/>
          <w:sz w:val="24"/>
          <w:szCs w:val="24"/>
        </w:rPr>
        <w:t xml:space="preserve"> a sufficient level of opportunities and all-purpose material means among the necessary features of a reasonably just society,</w:t>
      </w:r>
      <w:r w:rsidR="005B4CEE" w:rsidRPr="003B2D5E">
        <w:rPr>
          <w:rFonts w:ascii="Garamond" w:hAnsi="Garamond" w:cs="Didot"/>
          <w:sz w:val="24"/>
          <w:szCs w:val="24"/>
        </w:rPr>
        <w:t xml:space="preserve"> </w:t>
      </w:r>
      <w:r w:rsidR="003F28CE" w:rsidRPr="003B2D5E">
        <w:rPr>
          <w:rFonts w:ascii="Garamond" w:hAnsi="Garamond" w:cs="Didot"/>
          <w:sz w:val="24"/>
          <w:szCs w:val="24"/>
        </w:rPr>
        <w:t xml:space="preserve">understood as </w:t>
      </w:r>
      <w:r w:rsidR="005B4CEE" w:rsidRPr="003B2D5E">
        <w:rPr>
          <w:rFonts w:ascii="Garamond" w:hAnsi="Garamond" w:cs="Didot"/>
          <w:sz w:val="24"/>
          <w:szCs w:val="24"/>
        </w:rPr>
        <w:t xml:space="preserve">a society that at least satisfies the </w:t>
      </w:r>
      <w:r w:rsidR="003851E0" w:rsidRPr="003B2D5E">
        <w:rPr>
          <w:rFonts w:ascii="Garamond" w:hAnsi="Garamond" w:cs="Didot"/>
          <w:sz w:val="24"/>
          <w:szCs w:val="24"/>
        </w:rPr>
        <w:t>pillars</w:t>
      </w:r>
      <w:r w:rsidR="005B4CEE" w:rsidRPr="003B2D5E">
        <w:rPr>
          <w:rFonts w:ascii="Garamond" w:hAnsi="Garamond" w:cs="Didot"/>
          <w:sz w:val="24"/>
          <w:szCs w:val="24"/>
        </w:rPr>
        <w:t xml:space="preserve"> of liberal justice that all reasonable persons </w:t>
      </w:r>
      <w:r w:rsidR="003851E0" w:rsidRPr="003B2D5E">
        <w:rPr>
          <w:rFonts w:ascii="Garamond" w:hAnsi="Garamond" w:cs="Didot"/>
          <w:sz w:val="24"/>
          <w:szCs w:val="24"/>
        </w:rPr>
        <w:t>endorse</w:t>
      </w:r>
      <w:r w:rsidR="003F28CE" w:rsidRPr="003B2D5E">
        <w:rPr>
          <w:rFonts w:ascii="Garamond" w:hAnsi="Garamond" w:cs="Didot"/>
          <w:sz w:val="24"/>
          <w:szCs w:val="24"/>
        </w:rPr>
        <w:t>. In doing so,</w:t>
      </w:r>
      <w:r w:rsidRPr="003B2D5E">
        <w:rPr>
          <w:rFonts w:ascii="Garamond" w:hAnsi="Garamond" w:cs="Didot"/>
          <w:sz w:val="24"/>
          <w:szCs w:val="24"/>
        </w:rPr>
        <w:t xml:space="preserve"> Rawls effectively states that they, too, constitute citizens’ basic interests. Following PR when one falls below that level should therefore be recognised by Rawlsian political liberals as potentially so counterproductive that compliance is not required.</w:t>
      </w:r>
    </w:p>
    <w:p w14:paraId="7C72F281" w14:textId="60CE2EE1" w:rsidR="008E374A" w:rsidRPr="003B2D5E" w:rsidRDefault="008E374A" w:rsidP="00505C31">
      <w:pPr>
        <w:spacing w:after="0" w:line="480" w:lineRule="auto"/>
        <w:jc w:val="both"/>
        <w:rPr>
          <w:rFonts w:ascii="Garamond" w:hAnsi="Garamond" w:cs="Didot"/>
          <w:sz w:val="24"/>
          <w:szCs w:val="24"/>
        </w:rPr>
      </w:pPr>
    </w:p>
    <w:p w14:paraId="60E95CDB" w14:textId="4AA9184F" w:rsidR="008E374A" w:rsidRPr="003B2D5E" w:rsidRDefault="008C0445" w:rsidP="00952359">
      <w:pPr>
        <w:spacing w:after="0" w:line="480" w:lineRule="auto"/>
        <w:jc w:val="both"/>
        <w:rPr>
          <w:rFonts w:ascii="Garamond" w:hAnsi="Garamond" w:cs="Didot"/>
          <w:b/>
          <w:bCs/>
          <w:sz w:val="24"/>
          <w:szCs w:val="24"/>
        </w:rPr>
      </w:pPr>
      <w:r w:rsidRPr="003B2D5E">
        <w:rPr>
          <w:rFonts w:ascii="Garamond" w:hAnsi="Garamond" w:cs="Didot"/>
          <w:b/>
          <w:bCs/>
          <w:sz w:val="24"/>
          <w:szCs w:val="24"/>
        </w:rPr>
        <w:t>IV</w:t>
      </w:r>
      <w:r w:rsidR="008E374A" w:rsidRPr="003B2D5E">
        <w:rPr>
          <w:rFonts w:ascii="Garamond" w:hAnsi="Garamond" w:cs="Didot"/>
          <w:b/>
          <w:bCs/>
          <w:sz w:val="24"/>
          <w:szCs w:val="24"/>
        </w:rPr>
        <w:t>.</w:t>
      </w:r>
      <w:r w:rsidR="00ED2A76" w:rsidRPr="003B2D5E">
        <w:rPr>
          <w:rFonts w:ascii="Garamond" w:hAnsi="Garamond" w:cs="Didot"/>
          <w:b/>
          <w:bCs/>
          <w:sz w:val="24"/>
          <w:szCs w:val="24"/>
        </w:rPr>
        <w:t xml:space="preserve"> </w:t>
      </w:r>
      <w:r w:rsidR="0000281C" w:rsidRPr="003B2D5E">
        <w:rPr>
          <w:rFonts w:ascii="Garamond" w:hAnsi="Garamond" w:cs="Didot"/>
          <w:b/>
          <w:bCs/>
          <w:sz w:val="24"/>
          <w:szCs w:val="24"/>
        </w:rPr>
        <w:t xml:space="preserve">Disentangling Reasonableness from Civility: </w:t>
      </w:r>
      <w:r w:rsidR="00ED2A76" w:rsidRPr="003B2D5E">
        <w:rPr>
          <w:rFonts w:ascii="Garamond" w:hAnsi="Garamond" w:cs="Didot"/>
          <w:b/>
          <w:bCs/>
          <w:sz w:val="24"/>
          <w:szCs w:val="24"/>
        </w:rPr>
        <w:t xml:space="preserve">The No Self-Sacrifice View </w:t>
      </w:r>
    </w:p>
    <w:p w14:paraId="49669823" w14:textId="19EF5599" w:rsidR="00F92EDE" w:rsidRPr="003B2D5E" w:rsidRDefault="007042DC" w:rsidP="00952359">
      <w:pPr>
        <w:spacing w:after="0" w:line="480" w:lineRule="auto"/>
        <w:jc w:val="both"/>
        <w:rPr>
          <w:rFonts w:ascii="Garamond" w:hAnsi="Garamond" w:cs="Didot"/>
          <w:sz w:val="24"/>
          <w:szCs w:val="24"/>
        </w:rPr>
      </w:pPr>
      <w:r w:rsidRPr="003B2D5E">
        <w:rPr>
          <w:rFonts w:ascii="Garamond" w:hAnsi="Garamond" w:cs="Didot"/>
          <w:sz w:val="24"/>
          <w:szCs w:val="24"/>
        </w:rPr>
        <w:t>We ended section</w:t>
      </w:r>
      <w:r w:rsidR="00445596" w:rsidRPr="003B2D5E">
        <w:rPr>
          <w:rFonts w:ascii="Garamond" w:hAnsi="Garamond" w:cs="Didot"/>
          <w:sz w:val="24"/>
          <w:szCs w:val="24"/>
        </w:rPr>
        <w:t xml:space="preserve"> III</w:t>
      </w:r>
      <w:r w:rsidRPr="003B2D5E">
        <w:rPr>
          <w:rFonts w:ascii="Garamond" w:hAnsi="Garamond" w:cs="Didot"/>
          <w:sz w:val="24"/>
          <w:szCs w:val="24"/>
        </w:rPr>
        <w:t xml:space="preserve"> by </w:t>
      </w:r>
      <w:r w:rsidR="00A9672B" w:rsidRPr="003B2D5E">
        <w:rPr>
          <w:rFonts w:ascii="Garamond" w:hAnsi="Garamond" w:cs="Didot"/>
          <w:sz w:val="24"/>
          <w:szCs w:val="24"/>
        </w:rPr>
        <w:t xml:space="preserve">touching on </w:t>
      </w:r>
      <w:r w:rsidR="0033169F" w:rsidRPr="003B2D5E">
        <w:rPr>
          <w:rFonts w:ascii="Garamond" w:hAnsi="Garamond" w:cs="Didot"/>
          <w:sz w:val="24"/>
          <w:szCs w:val="24"/>
        </w:rPr>
        <w:t xml:space="preserve">the costs of </w:t>
      </w:r>
      <w:r w:rsidR="009C0E9D" w:rsidRPr="003B2D5E">
        <w:rPr>
          <w:rFonts w:ascii="Garamond" w:hAnsi="Garamond" w:cs="Didot"/>
          <w:sz w:val="24"/>
          <w:szCs w:val="24"/>
        </w:rPr>
        <w:t>comp</w:t>
      </w:r>
      <w:r w:rsidR="001B2326" w:rsidRPr="003B2D5E">
        <w:rPr>
          <w:rFonts w:ascii="Garamond" w:hAnsi="Garamond" w:cs="Didot"/>
          <w:sz w:val="24"/>
          <w:szCs w:val="24"/>
        </w:rPr>
        <w:t>lying</w:t>
      </w:r>
      <w:r w:rsidR="009C0E9D" w:rsidRPr="003B2D5E">
        <w:rPr>
          <w:rFonts w:ascii="Garamond" w:hAnsi="Garamond" w:cs="Didot"/>
          <w:sz w:val="24"/>
          <w:szCs w:val="24"/>
        </w:rPr>
        <w:t xml:space="preserve"> with </w:t>
      </w:r>
      <w:r w:rsidR="004875E6" w:rsidRPr="003B2D5E">
        <w:rPr>
          <w:rFonts w:ascii="Garamond" w:hAnsi="Garamond" w:cs="Didot"/>
          <w:sz w:val="24"/>
          <w:szCs w:val="24"/>
        </w:rPr>
        <w:t>PR</w:t>
      </w:r>
      <w:r w:rsidRPr="003B2D5E">
        <w:rPr>
          <w:rFonts w:ascii="Garamond" w:hAnsi="Garamond" w:cs="Didot"/>
          <w:sz w:val="24"/>
          <w:szCs w:val="24"/>
        </w:rPr>
        <w:t xml:space="preserve">. </w:t>
      </w:r>
      <w:r w:rsidR="00EB17E5" w:rsidRPr="003B2D5E">
        <w:rPr>
          <w:rFonts w:ascii="Garamond" w:hAnsi="Garamond" w:cs="Didot"/>
          <w:sz w:val="24"/>
          <w:szCs w:val="24"/>
        </w:rPr>
        <w:t>Those</w:t>
      </w:r>
      <w:r w:rsidR="00CE5523" w:rsidRPr="003B2D5E">
        <w:rPr>
          <w:rFonts w:ascii="Garamond" w:hAnsi="Garamond" w:cs="Didot"/>
          <w:sz w:val="24"/>
          <w:szCs w:val="24"/>
        </w:rPr>
        <w:t xml:space="preserve"> costs will no</w:t>
      </w:r>
      <w:r w:rsidR="00450DAB" w:rsidRPr="003B2D5E">
        <w:rPr>
          <w:rFonts w:ascii="Garamond" w:hAnsi="Garamond" w:cs="Didot"/>
          <w:sz w:val="24"/>
          <w:szCs w:val="24"/>
        </w:rPr>
        <w:t>w</w:t>
      </w:r>
      <w:r w:rsidR="00A9672B" w:rsidRPr="003B2D5E">
        <w:rPr>
          <w:rFonts w:ascii="Garamond" w:hAnsi="Garamond" w:cs="Didot"/>
          <w:sz w:val="24"/>
          <w:szCs w:val="24"/>
        </w:rPr>
        <w:t xml:space="preserve"> be better explored</w:t>
      </w:r>
      <w:r w:rsidR="00CE5523" w:rsidRPr="003B2D5E">
        <w:rPr>
          <w:rFonts w:ascii="Garamond" w:hAnsi="Garamond" w:cs="Didot"/>
          <w:sz w:val="24"/>
          <w:szCs w:val="24"/>
        </w:rPr>
        <w:t xml:space="preserve"> </w:t>
      </w:r>
      <w:r w:rsidR="00792F01" w:rsidRPr="003B2D5E">
        <w:rPr>
          <w:rFonts w:ascii="Garamond" w:hAnsi="Garamond" w:cs="Didot"/>
          <w:sz w:val="24"/>
          <w:szCs w:val="24"/>
        </w:rPr>
        <w:t xml:space="preserve">and </w:t>
      </w:r>
      <w:r w:rsidR="00CE5523" w:rsidRPr="003B2D5E">
        <w:rPr>
          <w:rFonts w:ascii="Garamond" w:hAnsi="Garamond" w:cs="Didot"/>
          <w:sz w:val="24"/>
          <w:szCs w:val="24"/>
        </w:rPr>
        <w:t xml:space="preserve">help us develop </w:t>
      </w:r>
      <w:r w:rsidR="001F4D8B" w:rsidRPr="003B2D5E">
        <w:rPr>
          <w:rFonts w:ascii="Garamond" w:hAnsi="Garamond" w:cs="Didot"/>
          <w:sz w:val="24"/>
          <w:szCs w:val="24"/>
        </w:rPr>
        <w:t>an appealing</w:t>
      </w:r>
      <w:r w:rsidR="00E55D3F" w:rsidRPr="003B2D5E">
        <w:rPr>
          <w:rFonts w:ascii="Garamond" w:hAnsi="Garamond" w:cs="Didot"/>
          <w:sz w:val="24"/>
          <w:szCs w:val="24"/>
        </w:rPr>
        <w:t xml:space="preserve"> account of how</w:t>
      </w:r>
      <w:r w:rsidR="00E743F6" w:rsidRPr="003B2D5E">
        <w:rPr>
          <w:rFonts w:ascii="Garamond" w:hAnsi="Garamond" w:cs="Didot"/>
          <w:sz w:val="24"/>
          <w:szCs w:val="24"/>
        </w:rPr>
        <w:t xml:space="preserve"> reciprocity constrain</w:t>
      </w:r>
      <w:r w:rsidR="00E55D3F" w:rsidRPr="003B2D5E">
        <w:rPr>
          <w:rFonts w:ascii="Garamond" w:hAnsi="Garamond" w:cs="Didot"/>
          <w:sz w:val="24"/>
          <w:szCs w:val="24"/>
        </w:rPr>
        <w:t>s</w:t>
      </w:r>
      <w:r w:rsidR="00E743F6" w:rsidRPr="003B2D5E">
        <w:rPr>
          <w:rFonts w:ascii="Garamond" w:hAnsi="Garamond" w:cs="Didot"/>
          <w:sz w:val="24"/>
          <w:szCs w:val="24"/>
        </w:rPr>
        <w:t xml:space="preserve"> </w:t>
      </w:r>
      <w:r w:rsidR="004875E6" w:rsidRPr="003B2D5E">
        <w:rPr>
          <w:rFonts w:ascii="Garamond" w:hAnsi="Garamond" w:cs="Didot"/>
          <w:sz w:val="24"/>
          <w:szCs w:val="24"/>
        </w:rPr>
        <w:t>PR</w:t>
      </w:r>
      <w:r w:rsidR="0074003E" w:rsidRPr="003B2D5E">
        <w:rPr>
          <w:rFonts w:ascii="Garamond" w:hAnsi="Garamond" w:cs="Didot"/>
          <w:sz w:val="24"/>
          <w:szCs w:val="24"/>
        </w:rPr>
        <w:t>’s</w:t>
      </w:r>
      <w:r w:rsidR="00E743F6" w:rsidRPr="003B2D5E">
        <w:rPr>
          <w:rFonts w:ascii="Garamond" w:hAnsi="Garamond" w:cs="Didot"/>
          <w:sz w:val="24"/>
          <w:szCs w:val="24"/>
        </w:rPr>
        <w:t xml:space="preserve"> applicability </w:t>
      </w:r>
      <w:r w:rsidR="0072617B" w:rsidRPr="003B2D5E">
        <w:rPr>
          <w:rFonts w:ascii="Garamond" w:hAnsi="Garamond" w:cs="Didot"/>
          <w:sz w:val="24"/>
          <w:szCs w:val="24"/>
        </w:rPr>
        <w:t xml:space="preserve">that </w:t>
      </w:r>
      <w:r w:rsidR="00737A95" w:rsidRPr="003B2D5E">
        <w:rPr>
          <w:rFonts w:ascii="Garamond" w:hAnsi="Garamond" w:cs="Didot"/>
          <w:sz w:val="24"/>
          <w:szCs w:val="24"/>
        </w:rPr>
        <w:t xml:space="preserve">differs from </w:t>
      </w:r>
      <w:r w:rsidR="00C40948" w:rsidRPr="003B2D5E">
        <w:rPr>
          <w:rFonts w:ascii="Garamond" w:hAnsi="Garamond" w:cs="Didot"/>
          <w:sz w:val="24"/>
          <w:szCs w:val="24"/>
        </w:rPr>
        <w:t>Leland’s and Boettcher’s positions</w:t>
      </w:r>
      <w:r w:rsidR="00BA523A" w:rsidRPr="003B2D5E">
        <w:rPr>
          <w:rFonts w:ascii="Garamond" w:hAnsi="Garamond" w:cs="Didot"/>
          <w:sz w:val="24"/>
          <w:szCs w:val="24"/>
        </w:rPr>
        <w:t xml:space="preserve">. This </w:t>
      </w:r>
      <w:r w:rsidR="0037731B" w:rsidRPr="003B2D5E">
        <w:rPr>
          <w:rFonts w:ascii="Garamond" w:hAnsi="Garamond" w:cs="Didot"/>
          <w:sz w:val="24"/>
          <w:szCs w:val="24"/>
        </w:rPr>
        <w:t xml:space="preserve">alternative </w:t>
      </w:r>
      <w:r w:rsidR="00D3766D" w:rsidRPr="003B2D5E">
        <w:rPr>
          <w:rFonts w:ascii="Garamond" w:hAnsi="Garamond" w:cs="Didot"/>
          <w:sz w:val="24"/>
          <w:szCs w:val="24"/>
        </w:rPr>
        <w:t xml:space="preserve">account </w:t>
      </w:r>
      <w:r w:rsidR="001725A1" w:rsidRPr="003B2D5E">
        <w:rPr>
          <w:rFonts w:ascii="Garamond" w:hAnsi="Garamond" w:cs="Didot"/>
          <w:sz w:val="24"/>
          <w:szCs w:val="24"/>
        </w:rPr>
        <w:t xml:space="preserve">will also </w:t>
      </w:r>
      <w:r w:rsidR="00D3766D" w:rsidRPr="003B2D5E">
        <w:rPr>
          <w:rFonts w:ascii="Garamond" w:hAnsi="Garamond" w:cs="Didot"/>
          <w:sz w:val="24"/>
          <w:szCs w:val="24"/>
        </w:rPr>
        <w:t xml:space="preserve">build on key insights </w:t>
      </w:r>
      <w:r w:rsidR="00D22BC0" w:rsidRPr="003B2D5E">
        <w:rPr>
          <w:rFonts w:ascii="Garamond" w:hAnsi="Garamond" w:cs="Didot"/>
          <w:sz w:val="24"/>
          <w:szCs w:val="24"/>
        </w:rPr>
        <w:t xml:space="preserve">provided by Rawls </w:t>
      </w:r>
      <w:r w:rsidR="001725A1" w:rsidRPr="003B2D5E">
        <w:rPr>
          <w:rFonts w:ascii="Garamond" w:hAnsi="Garamond" w:cs="Didot"/>
          <w:sz w:val="24"/>
          <w:szCs w:val="24"/>
        </w:rPr>
        <w:t xml:space="preserve">when </w:t>
      </w:r>
      <w:r w:rsidR="0036498F" w:rsidRPr="003B2D5E">
        <w:rPr>
          <w:rFonts w:ascii="Garamond" w:hAnsi="Garamond" w:cs="Didot"/>
          <w:sz w:val="24"/>
          <w:szCs w:val="24"/>
        </w:rPr>
        <w:t>defining reasonableness</w:t>
      </w:r>
      <w:r w:rsidR="001725A1" w:rsidRPr="003B2D5E">
        <w:rPr>
          <w:rFonts w:ascii="Garamond" w:hAnsi="Garamond" w:cs="Didot"/>
          <w:sz w:val="24"/>
          <w:szCs w:val="24"/>
        </w:rPr>
        <w:t xml:space="preserve">. </w:t>
      </w:r>
    </w:p>
    <w:p w14:paraId="3FBDFF72" w14:textId="70A4BAA9" w:rsidR="00143E2C" w:rsidRPr="003B2D5E" w:rsidRDefault="00887785" w:rsidP="00952359">
      <w:pPr>
        <w:spacing w:after="0" w:line="480" w:lineRule="auto"/>
        <w:ind w:firstLine="567"/>
        <w:jc w:val="both"/>
        <w:rPr>
          <w:rFonts w:ascii="Garamond" w:hAnsi="Garamond" w:cs="Didot"/>
          <w:sz w:val="24"/>
          <w:szCs w:val="24"/>
        </w:rPr>
      </w:pPr>
      <w:r w:rsidRPr="003B2D5E">
        <w:rPr>
          <w:rFonts w:ascii="Garamond" w:hAnsi="Garamond" w:cs="Didot"/>
          <w:sz w:val="24"/>
          <w:szCs w:val="24"/>
        </w:rPr>
        <w:lastRenderedPageBreak/>
        <w:t xml:space="preserve">Political liberals take PR to serve </w:t>
      </w:r>
      <w:r w:rsidR="00661A01" w:rsidRPr="003B2D5E">
        <w:rPr>
          <w:rFonts w:ascii="Garamond" w:hAnsi="Garamond" w:cs="Didot"/>
          <w:sz w:val="24"/>
          <w:szCs w:val="24"/>
        </w:rPr>
        <w:t>important</w:t>
      </w:r>
      <w:r w:rsidRPr="003B2D5E">
        <w:rPr>
          <w:rFonts w:ascii="Garamond" w:hAnsi="Garamond" w:cs="Didot"/>
          <w:sz w:val="24"/>
          <w:szCs w:val="24"/>
        </w:rPr>
        <w:t xml:space="preserve"> values</w:t>
      </w:r>
      <w:r w:rsidR="00557E11" w:rsidRPr="003B2D5E">
        <w:rPr>
          <w:rFonts w:ascii="Garamond" w:hAnsi="Garamond" w:cs="Didot"/>
          <w:sz w:val="24"/>
          <w:szCs w:val="24"/>
        </w:rPr>
        <w:t>.</w:t>
      </w:r>
      <w:r w:rsidR="00340AD7" w:rsidRPr="003B2D5E">
        <w:rPr>
          <w:rFonts w:ascii="Garamond" w:hAnsi="Garamond" w:cs="Didot"/>
          <w:sz w:val="24"/>
          <w:szCs w:val="24"/>
        </w:rPr>
        <w:t xml:space="preserve"> </w:t>
      </w:r>
      <w:r w:rsidR="00442046" w:rsidRPr="003B2D5E">
        <w:rPr>
          <w:rFonts w:ascii="Garamond" w:hAnsi="Garamond" w:cs="Didot"/>
          <w:sz w:val="24"/>
          <w:szCs w:val="24"/>
        </w:rPr>
        <w:t xml:space="preserve">However, regardless of which values </w:t>
      </w:r>
      <w:r w:rsidR="008B6E2C" w:rsidRPr="003B2D5E">
        <w:rPr>
          <w:rFonts w:ascii="Garamond" w:hAnsi="Garamond" w:cs="Didot"/>
          <w:sz w:val="24"/>
          <w:szCs w:val="24"/>
        </w:rPr>
        <w:t>are</w:t>
      </w:r>
      <w:r w:rsidR="00171FB6" w:rsidRPr="003B2D5E">
        <w:rPr>
          <w:rFonts w:ascii="Garamond" w:hAnsi="Garamond" w:cs="Didot"/>
          <w:sz w:val="24"/>
          <w:szCs w:val="24"/>
        </w:rPr>
        <w:t xml:space="preserve"> taken to provide</w:t>
      </w:r>
      <w:r w:rsidR="00442046" w:rsidRPr="003B2D5E">
        <w:rPr>
          <w:rFonts w:ascii="Garamond" w:hAnsi="Garamond" w:cs="Didot"/>
          <w:sz w:val="24"/>
          <w:szCs w:val="24"/>
        </w:rPr>
        <w:t xml:space="preserve"> the correct basis of PR,</w:t>
      </w:r>
      <w:r w:rsidR="005A7364" w:rsidRPr="003B2D5E">
        <w:rPr>
          <w:rFonts w:ascii="Garamond" w:hAnsi="Garamond" w:cs="Didot"/>
          <w:sz w:val="24"/>
          <w:szCs w:val="24"/>
        </w:rPr>
        <w:t xml:space="preserve"> </w:t>
      </w:r>
      <w:r w:rsidR="003259E9" w:rsidRPr="003B2D5E">
        <w:rPr>
          <w:rFonts w:ascii="Garamond" w:hAnsi="Garamond" w:cs="Didot"/>
          <w:sz w:val="24"/>
          <w:szCs w:val="24"/>
        </w:rPr>
        <w:t>individuals</w:t>
      </w:r>
      <w:r w:rsidR="001805C1" w:rsidRPr="003B2D5E">
        <w:rPr>
          <w:rFonts w:ascii="Garamond" w:hAnsi="Garamond" w:cs="Didot"/>
          <w:sz w:val="24"/>
          <w:szCs w:val="24"/>
        </w:rPr>
        <w:t xml:space="preserve"> </w:t>
      </w:r>
      <w:r w:rsidR="00213C9A" w:rsidRPr="003B2D5E">
        <w:rPr>
          <w:rFonts w:ascii="Garamond" w:hAnsi="Garamond" w:cs="Didot"/>
          <w:sz w:val="24"/>
          <w:szCs w:val="24"/>
        </w:rPr>
        <w:t xml:space="preserve">simply </w:t>
      </w:r>
      <w:r w:rsidR="001C25D3" w:rsidRPr="003B2D5E">
        <w:rPr>
          <w:rFonts w:ascii="Garamond" w:hAnsi="Garamond" w:cs="Didot"/>
          <w:sz w:val="24"/>
          <w:szCs w:val="24"/>
        </w:rPr>
        <w:t xml:space="preserve">cannot be </w:t>
      </w:r>
      <w:r w:rsidR="008370E2" w:rsidRPr="003B2D5E">
        <w:rPr>
          <w:rFonts w:ascii="Garamond" w:hAnsi="Garamond" w:cs="Didot"/>
          <w:sz w:val="24"/>
          <w:szCs w:val="24"/>
        </w:rPr>
        <w:t xml:space="preserve">morally </w:t>
      </w:r>
      <w:r w:rsidR="001C25D3" w:rsidRPr="003B2D5E">
        <w:rPr>
          <w:rFonts w:ascii="Garamond" w:hAnsi="Garamond" w:cs="Didot"/>
          <w:sz w:val="24"/>
          <w:szCs w:val="24"/>
        </w:rPr>
        <w:t xml:space="preserve">required to </w:t>
      </w:r>
      <w:r w:rsidR="00AA54A7" w:rsidRPr="003B2D5E">
        <w:rPr>
          <w:rFonts w:ascii="Garamond" w:hAnsi="Garamond" w:cs="Didot"/>
          <w:sz w:val="24"/>
          <w:szCs w:val="24"/>
        </w:rPr>
        <w:t>follow</w:t>
      </w:r>
      <w:r w:rsidR="001C25D3" w:rsidRPr="003B2D5E">
        <w:rPr>
          <w:rFonts w:ascii="Garamond" w:hAnsi="Garamond" w:cs="Didot"/>
          <w:sz w:val="24"/>
          <w:szCs w:val="24"/>
        </w:rPr>
        <w:t xml:space="preserve"> it </w:t>
      </w:r>
      <w:r w:rsidR="0003740A" w:rsidRPr="003B2D5E">
        <w:rPr>
          <w:rFonts w:ascii="Garamond" w:hAnsi="Garamond" w:cs="Didot"/>
          <w:sz w:val="24"/>
          <w:szCs w:val="24"/>
        </w:rPr>
        <w:t>if</w:t>
      </w:r>
      <w:r w:rsidR="001C25D3" w:rsidRPr="003B2D5E">
        <w:rPr>
          <w:rFonts w:ascii="Garamond" w:hAnsi="Garamond" w:cs="Didot"/>
          <w:sz w:val="24"/>
          <w:szCs w:val="24"/>
        </w:rPr>
        <w:t xml:space="preserve"> </w:t>
      </w:r>
      <w:r w:rsidR="00736FF0" w:rsidRPr="003B2D5E">
        <w:rPr>
          <w:rFonts w:ascii="Garamond" w:hAnsi="Garamond" w:cs="Didot"/>
          <w:sz w:val="24"/>
          <w:szCs w:val="24"/>
        </w:rPr>
        <w:t>compliance would</w:t>
      </w:r>
      <w:r w:rsidR="001C25D3" w:rsidRPr="003B2D5E">
        <w:rPr>
          <w:rFonts w:ascii="Garamond" w:hAnsi="Garamond" w:cs="Didot"/>
          <w:sz w:val="24"/>
          <w:szCs w:val="24"/>
        </w:rPr>
        <w:t xml:space="preserve"> </w:t>
      </w:r>
      <w:r w:rsidR="003548F2" w:rsidRPr="003B2D5E">
        <w:rPr>
          <w:rFonts w:ascii="Garamond" w:hAnsi="Garamond" w:cs="Didot"/>
          <w:sz w:val="24"/>
          <w:szCs w:val="24"/>
        </w:rPr>
        <w:t>amount to self-sacrifice</w:t>
      </w:r>
      <w:r w:rsidR="002A3FC7" w:rsidRPr="003B2D5E">
        <w:rPr>
          <w:rFonts w:ascii="Garamond" w:hAnsi="Garamond" w:cs="Didot"/>
          <w:sz w:val="24"/>
          <w:szCs w:val="24"/>
        </w:rPr>
        <w:t xml:space="preserve">. </w:t>
      </w:r>
      <w:r w:rsidR="00EF0EDF" w:rsidRPr="003B2D5E">
        <w:rPr>
          <w:rFonts w:ascii="Garamond" w:hAnsi="Garamond" w:cs="Didot"/>
          <w:sz w:val="24"/>
          <w:szCs w:val="24"/>
        </w:rPr>
        <w:t>Indeed, R</w:t>
      </w:r>
      <w:r w:rsidR="001272FD" w:rsidRPr="003B2D5E">
        <w:rPr>
          <w:rFonts w:ascii="Garamond" w:hAnsi="Garamond" w:cs="Didot"/>
          <w:sz w:val="24"/>
          <w:szCs w:val="24"/>
        </w:rPr>
        <w:t xml:space="preserve">awls </w:t>
      </w:r>
      <w:r w:rsidR="000D3CDA" w:rsidRPr="003B2D5E">
        <w:rPr>
          <w:rFonts w:ascii="Garamond" w:hAnsi="Garamond" w:cs="Didot"/>
          <w:sz w:val="24"/>
          <w:szCs w:val="24"/>
        </w:rPr>
        <w:t xml:space="preserve">(2005, 54) </w:t>
      </w:r>
      <w:r w:rsidR="00EF0EDF" w:rsidRPr="003B2D5E">
        <w:rPr>
          <w:rFonts w:ascii="Garamond" w:hAnsi="Garamond" w:cs="Didot"/>
          <w:sz w:val="24"/>
          <w:szCs w:val="24"/>
        </w:rPr>
        <w:t>emphasises</w:t>
      </w:r>
      <w:r w:rsidR="00E74A20" w:rsidRPr="003B2D5E">
        <w:rPr>
          <w:rFonts w:ascii="Garamond" w:hAnsi="Garamond" w:cs="Didot"/>
          <w:sz w:val="24"/>
          <w:szCs w:val="24"/>
        </w:rPr>
        <w:t xml:space="preserve"> that the ethics of reasonableness is not </w:t>
      </w:r>
      <w:r w:rsidR="00BC1F86" w:rsidRPr="003B2D5E">
        <w:rPr>
          <w:rFonts w:ascii="Garamond" w:hAnsi="Garamond" w:cs="Didot"/>
          <w:sz w:val="24"/>
          <w:szCs w:val="24"/>
        </w:rPr>
        <w:t>an</w:t>
      </w:r>
      <w:r w:rsidR="00E74A20" w:rsidRPr="003B2D5E">
        <w:rPr>
          <w:rFonts w:ascii="Garamond" w:hAnsi="Garamond" w:cs="Didot"/>
          <w:sz w:val="24"/>
          <w:szCs w:val="24"/>
        </w:rPr>
        <w:t xml:space="preserve"> ethics for </w:t>
      </w:r>
      <w:r w:rsidR="00AE0298" w:rsidRPr="003B2D5E">
        <w:rPr>
          <w:rFonts w:ascii="Garamond" w:hAnsi="Garamond" w:cs="Didot"/>
          <w:sz w:val="24"/>
          <w:szCs w:val="24"/>
        </w:rPr>
        <w:t xml:space="preserve">“a society of saints” </w:t>
      </w:r>
      <w:r w:rsidR="00A220B1" w:rsidRPr="003B2D5E">
        <w:rPr>
          <w:rFonts w:ascii="Garamond" w:hAnsi="Garamond" w:cs="Didot"/>
          <w:sz w:val="24"/>
          <w:szCs w:val="24"/>
        </w:rPr>
        <w:t xml:space="preserve">ready to </w:t>
      </w:r>
      <w:r w:rsidR="00DB6E57" w:rsidRPr="003B2D5E">
        <w:rPr>
          <w:rFonts w:ascii="Garamond" w:hAnsi="Garamond" w:cs="Didot"/>
          <w:sz w:val="24"/>
          <w:szCs w:val="24"/>
        </w:rPr>
        <w:t>follow</w:t>
      </w:r>
      <w:r w:rsidR="00E53DC3" w:rsidRPr="003B2D5E">
        <w:rPr>
          <w:rFonts w:ascii="Garamond" w:hAnsi="Garamond" w:cs="Didot"/>
          <w:sz w:val="24"/>
          <w:szCs w:val="24"/>
        </w:rPr>
        <w:t xml:space="preserve"> </w:t>
      </w:r>
      <w:r w:rsidR="004875E6" w:rsidRPr="003B2D5E">
        <w:rPr>
          <w:rFonts w:ascii="Garamond" w:hAnsi="Garamond" w:cs="Didot"/>
          <w:sz w:val="24"/>
          <w:szCs w:val="24"/>
        </w:rPr>
        <w:t>PR</w:t>
      </w:r>
      <w:r w:rsidR="00E53DC3" w:rsidRPr="003B2D5E">
        <w:rPr>
          <w:rFonts w:ascii="Garamond" w:hAnsi="Garamond" w:cs="Didot"/>
          <w:sz w:val="24"/>
          <w:szCs w:val="24"/>
        </w:rPr>
        <w:t xml:space="preserve"> even when</w:t>
      </w:r>
      <w:r w:rsidR="00435D7E" w:rsidRPr="003B2D5E">
        <w:rPr>
          <w:rFonts w:ascii="Garamond" w:hAnsi="Garamond" w:cs="Didot"/>
          <w:sz w:val="24"/>
          <w:szCs w:val="24"/>
        </w:rPr>
        <w:t xml:space="preserve"> given</w:t>
      </w:r>
      <w:r w:rsidR="00E53DC3" w:rsidRPr="003B2D5E">
        <w:rPr>
          <w:rFonts w:ascii="Garamond" w:hAnsi="Garamond" w:cs="Didot"/>
          <w:sz w:val="24"/>
          <w:szCs w:val="24"/>
        </w:rPr>
        <w:t xml:space="preserve"> </w:t>
      </w:r>
      <w:r w:rsidR="00786669" w:rsidRPr="003B2D5E">
        <w:rPr>
          <w:rFonts w:ascii="Garamond" w:hAnsi="Garamond" w:cs="Didot"/>
          <w:sz w:val="24"/>
          <w:szCs w:val="24"/>
        </w:rPr>
        <w:t xml:space="preserve">others’ </w:t>
      </w:r>
      <w:r w:rsidR="00124786" w:rsidRPr="003B2D5E">
        <w:rPr>
          <w:rFonts w:ascii="Garamond" w:hAnsi="Garamond" w:cs="Didot"/>
          <w:sz w:val="24"/>
          <w:szCs w:val="24"/>
        </w:rPr>
        <w:t>non-compliance</w:t>
      </w:r>
      <w:r w:rsidR="00435D7E" w:rsidRPr="003B2D5E">
        <w:rPr>
          <w:rFonts w:ascii="Garamond" w:hAnsi="Garamond" w:cs="Didot"/>
          <w:sz w:val="24"/>
          <w:szCs w:val="24"/>
        </w:rPr>
        <w:t xml:space="preserve">, </w:t>
      </w:r>
      <w:r w:rsidR="00AB4A53" w:rsidRPr="003B2D5E">
        <w:rPr>
          <w:rFonts w:ascii="Garamond" w:hAnsi="Garamond" w:cs="Didot"/>
          <w:sz w:val="24"/>
          <w:szCs w:val="24"/>
        </w:rPr>
        <w:t>compliance</w:t>
      </w:r>
      <w:r w:rsidR="00124786" w:rsidRPr="003B2D5E">
        <w:rPr>
          <w:rFonts w:ascii="Garamond" w:hAnsi="Garamond" w:cs="Didot"/>
          <w:sz w:val="24"/>
          <w:szCs w:val="24"/>
        </w:rPr>
        <w:t xml:space="preserve"> </w:t>
      </w:r>
      <w:r w:rsidR="00370F44" w:rsidRPr="003B2D5E">
        <w:rPr>
          <w:rFonts w:ascii="Garamond" w:hAnsi="Garamond" w:cs="Didot"/>
          <w:sz w:val="24"/>
          <w:szCs w:val="24"/>
        </w:rPr>
        <w:t>would</w:t>
      </w:r>
      <w:r w:rsidR="00BC1F86" w:rsidRPr="003B2D5E">
        <w:rPr>
          <w:rFonts w:ascii="Garamond" w:hAnsi="Garamond" w:cs="Didot"/>
          <w:sz w:val="24"/>
          <w:szCs w:val="24"/>
        </w:rPr>
        <w:t xml:space="preserve"> result in </w:t>
      </w:r>
      <w:r w:rsidR="00470DCA" w:rsidRPr="003B2D5E">
        <w:rPr>
          <w:rFonts w:ascii="Garamond" w:hAnsi="Garamond" w:cs="Didot"/>
          <w:sz w:val="24"/>
          <w:szCs w:val="24"/>
        </w:rPr>
        <w:t xml:space="preserve">severe </w:t>
      </w:r>
      <w:r w:rsidR="00BC1F86" w:rsidRPr="003B2D5E">
        <w:rPr>
          <w:rFonts w:ascii="Garamond" w:hAnsi="Garamond" w:cs="Didot"/>
          <w:sz w:val="24"/>
          <w:szCs w:val="24"/>
        </w:rPr>
        <w:t xml:space="preserve">setbacks </w:t>
      </w:r>
      <w:r w:rsidR="00641324" w:rsidRPr="003B2D5E">
        <w:rPr>
          <w:rFonts w:ascii="Garamond" w:hAnsi="Garamond" w:cs="Didot"/>
          <w:sz w:val="24"/>
          <w:szCs w:val="24"/>
        </w:rPr>
        <w:t>to</w:t>
      </w:r>
      <w:r w:rsidR="00BC1F86" w:rsidRPr="003B2D5E">
        <w:rPr>
          <w:rFonts w:ascii="Garamond" w:hAnsi="Garamond" w:cs="Didot"/>
          <w:sz w:val="24"/>
          <w:szCs w:val="24"/>
        </w:rPr>
        <w:t xml:space="preserve"> </w:t>
      </w:r>
      <w:r w:rsidR="00211C50" w:rsidRPr="003B2D5E">
        <w:rPr>
          <w:rFonts w:ascii="Garamond" w:hAnsi="Garamond" w:cs="Didot"/>
          <w:sz w:val="24"/>
          <w:szCs w:val="24"/>
        </w:rPr>
        <w:t xml:space="preserve">their </w:t>
      </w:r>
      <w:r w:rsidR="00236CC4" w:rsidRPr="003B2D5E">
        <w:rPr>
          <w:rFonts w:ascii="Garamond" w:hAnsi="Garamond" w:cs="Didot"/>
          <w:sz w:val="24"/>
          <w:szCs w:val="24"/>
        </w:rPr>
        <w:t>most basic</w:t>
      </w:r>
      <w:r w:rsidR="00641324" w:rsidRPr="003B2D5E">
        <w:rPr>
          <w:rFonts w:ascii="Garamond" w:hAnsi="Garamond" w:cs="Didot"/>
          <w:sz w:val="24"/>
          <w:szCs w:val="24"/>
        </w:rPr>
        <w:t xml:space="preserve"> interests.</w:t>
      </w:r>
    </w:p>
    <w:p w14:paraId="60E21143" w14:textId="79C1A56D" w:rsidR="00ED3CAF" w:rsidRPr="003B2D5E" w:rsidRDefault="00107738" w:rsidP="00F2327D">
      <w:pPr>
        <w:spacing w:after="0" w:line="480" w:lineRule="auto"/>
        <w:ind w:firstLine="567"/>
        <w:jc w:val="both"/>
        <w:rPr>
          <w:rFonts w:ascii="Garamond" w:hAnsi="Garamond" w:cs="Didot"/>
          <w:sz w:val="24"/>
          <w:szCs w:val="24"/>
        </w:rPr>
      </w:pPr>
      <w:r w:rsidRPr="003B2D5E">
        <w:rPr>
          <w:rFonts w:ascii="Garamond" w:hAnsi="Garamond" w:cs="Didot"/>
          <w:sz w:val="24"/>
          <w:szCs w:val="24"/>
        </w:rPr>
        <w:t xml:space="preserve">Here Rawls </w:t>
      </w:r>
      <w:r w:rsidR="002A193F" w:rsidRPr="003B2D5E">
        <w:rPr>
          <w:rFonts w:ascii="Garamond" w:hAnsi="Garamond" w:cs="Didot"/>
          <w:sz w:val="24"/>
          <w:szCs w:val="24"/>
        </w:rPr>
        <w:t xml:space="preserve">appears to be voicing a </w:t>
      </w:r>
      <w:r w:rsidR="00884D18" w:rsidRPr="003B2D5E">
        <w:rPr>
          <w:rFonts w:ascii="Garamond" w:hAnsi="Garamond" w:cs="Didot"/>
          <w:sz w:val="24"/>
          <w:szCs w:val="24"/>
        </w:rPr>
        <w:t xml:space="preserve">classic </w:t>
      </w:r>
      <w:r w:rsidR="002A193F" w:rsidRPr="003B2D5E">
        <w:rPr>
          <w:rFonts w:ascii="Garamond" w:hAnsi="Garamond" w:cs="Didot"/>
          <w:sz w:val="24"/>
          <w:szCs w:val="24"/>
        </w:rPr>
        <w:t xml:space="preserve">concern </w:t>
      </w:r>
      <w:r w:rsidR="00805CAA" w:rsidRPr="003B2D5E">
        <w:rPr>
          <w:rFonts w:ascii="Garamond" w:hAnsi="Garamond" w:cs="Didot"/>
          <w:sz w:val="24"/>
          <w:szCs w:val="24"/>
        </w:rPr>
        <w:t>with</w:t>
      </w:r>
      <w:r w:rsidR="002A193F" w:rsidRPr="003B2D5E">
        <w:rPr>
          <w:rFonts w:ascii="Garamond" w:hAnsi="Garamond" w:cs="Didot"/>
          <w:sz w:val="24"/>
          <w:szCs w:val="24"/>
        </w:rPr>
        <w:t xml:space="preserve"> over-demandingness</w:t>
      </w:r>
      <w:r w:rsidR="00884D18" w:rsidRPr="003B2D5E">
        <w:rPr>
          <w:rFonts w:ascii="Garamond" w:hAnsi="Garamond" w:cs="Didot"/>
          <w:sz w:val="24"/>
          <w:szCs w:val="24"/>
        </w:rPr>
        <w:t xml:space="preserve"> or, in other words, </w:t>
      </w:r>
      <w:r w:rsidR="00A51ED8" w:rsidRPr="003B2D5E">
        <w:rPr>
          <w:rFonts w:ascii="Garamond" w:hAnsi="Garamond" w:cs="Didot"/>
          <w:sz w:val="24"/>
          <w:szCs w:val="24"/>
        </w:rPr>
        <w:t xml:space="preserve">to </w:t>
      </w:r>
      <w:r w:rsidR="004B5A12" w:rsidRPr="003B2D5E">
        <w:rPr>
          <w:rFonts w:ascii="Garamond" w:hAnsi="Garamond" w:cs="Didot"/>
          <w:sz w:val="24"/>
          <w:szCs w:val="24"/>
        </w:rPr>
        <w:t xml:space="preserve">be </w:t>
      </w:r>
      <w:r w:rsidR="00884D18" w:rsidRPr="003B2D5E">
        <w:rPr>
          <w:rFonts w:ascii="Garamond" w:hAnsi="Garamond" w:cs="Didot"/>
          <w:sz w:val="24"/>
          <w:szCs w:val="24"/>
        </w:rPr>
        <w:t xml:space="preserve">making the powerful point that </w:t>
      </w:r>
      <w:r w:rsidR="00DC0D3F" w:rsidRPr="003B2D5E">
        <w:rPr>
          <w:rFonts w:ascii="Garamond" w:hAnsi="Garamond" w:cs="Didot"/>
          <w:sz w:val="24"/>
          <w:szCs w:val="24"/>
        </w:rPr>
        <w:t>a</w:t>
      </w:r>
      <w:r w:rsidR="0003343B" w:rsidRPr="003B2D5E">
        <w:rPr>
          <w:rFonts w:ascii="Garamond" w:hAnsi="Garamond" w:cs="Didot"/>
          <w:sz w:val="24"/>
          <w:szCs w:val="24"/>
        </w:rPr>
        <w:t>ny</w:t>
      </w:r>
      <w:r w:rsidR="00DC0D3F" w:rsidRPr="003B2D5E">
        <w:rPr>
          <w:rFonts w:ascii="Garamond" w:hAnsi="Garamond" w:cs="Didot"/>
          <w:sz w:val="24"/>
          <w:szCs w:val="24"/>
        </w:rPr>
        <w:t xml:space="preserve"> moral requirement</w:t>
      </w:r>
      <w:r w:rsidR="006708C6" w:rsidRPr="003B2D5E">
        <w:rPr>
          <w:rFonts w:ascii="Garamond" w:hAnsi="Garamond" w:cs="Didot"/>
          <w:sz w:val="24"/>
          <w:szCs w:val="24"/>
        </w:rPr>
        <w:t xml:space="preserve"> stops being binding if it</w:t>
      </w:r>
      <w:r w:rsidR="00DC0D3F" w:rsidRPr="003B2D5E">
        <w:rPr>
          <w:rFonts w:ascii="Garamond" w:hAnsi="Garamond" w:cs="Didot"/>
          <w:sz w:val="24"/>
          <w:szCs w:val="24"/>
        </w:rPr>
        <w:t xml:space="preserve"> </w:t>
      </w:r>
      <w:r w:rsidR="00AE1F51" w:rsidRPr="003B2D5E">
        <w:rPr>
          <w:rFonts w:ascii="Garamond" w:hAnsi="Garamond" w:cs="Didot"/>
          <w:sz w:val="24"/>
          <w:szCs w:val="24"/>
        </w:rPr>
        <w:t>imposes excessive costs</w:t>
      </w:r>
      <w:r w:rsidR="00433DCD" w:rsidRPr="003B2D5E">
        <w:rPr>
          <w:rFonts w:ascii="Garamond" w:hAnsi="Garamond" w:cs="Didot"/>
          <w:sz w:val="24"/>
          <w:szCs w:val="24"/>
        </w:rPr>
        <w:t xml:space="preserve"> on those abiding by it</w:t>
      </w:r>
      <w:r w:rsidR="00F209FE" w:rsidRPr="003B2D5E">
        <w:rPr>
          <w:rFonts w:ascii="Garamond" w:hAnsi="Garamond" w:cs="Didot"/>
          <w:sz w:val="24"/>
          <w:szCs w:val="24"/>
        </w:rPr>
        <w:t>.</w:t>
      </w:r>
      <w:r w:rsidR="003B2625" w:rsidRPr="003B2D5E">
        <w:rPr>
          <w:rStyle w:val="FootnoteReference"/>
          <w:rFonts w:ascii="Garamond" w:hAnsi="Garamond" w:cs="Didot"/>
          <w:sz w:val="24"/>
          <w:szCs w:val="24"/>
        </w:rPr>
        <w:footnoteReference w:id="11"/>
      </w:r>
      <w:r w:rsidR="00F209FE" w:rsidRPr="003B2D5E">
        <w:rPr>
          <w:rFonts w:ascii="Garamond" w:hAnsi="Garamond" w:cs="Didot"/>
          <w:sz w:val="24"/>
          <w:szCs w:val="24"/>
        </w:rPr>
        <w:t xml:space="preserve"> </w:t>
      </w:r>
      <w:r w:rsidR="00667ACB" w:rsidRPr="003B2D5E">
        <w:rPr>
          <w:rFonts w:ascii="Garamond" w:hAnsi="Garamond" w:cs="Didot"/>
          <w:sz w:val="24"/>
          <w:szCs w:val="24"/>
        </w:rPr>
        <w:t xml:space="preserve">This </w:t>
      </w:r>
      <w:r w:rsidR="004946BB" w:rsidRPr="003B2D5E">
        <w:rPr>
          <w:rFonts w:ascii="Garamond" w:hAnsi="Garamond" w:cs="Didot"/>
          <w:sz w:val="24"/>
          <w:szCs w:val="24"/>
        </w:rPr>
        <w:t>leads</w:t>
      </w:r>
      <w:r w:rsidR="00667ACB" w:rsidRPr="003B2D5E">
        <w:rPr>
          <w:rFonts w:ascii="Garamond" w:hAnsi="Garamond" w:cs="Didot"/>
          <w:sz w:val="24"/>
          <w:szCs w:val="24"/>
        </w:rPr>
        <w:t xml:space="preserve"> him </w:t>
      </w:r>
      <w:r w:rsidR="006115FB" w:rsidRPr="003B2D5E">
        <w:rPr>
          <w:rFonts w:ascii="Garamond" w:hAnsi="Garamond" w:cs="Didot"/>
          <w:sz w:val="24"/>
          <w:szCs w:val="24"/>
        </w:rPr>
        <w:t xml:space="preserve">to </w:t>
      </w:r>
      <w:r w:rsidR="00981C0B" w:rsidRPr="003B2D5E">
        <w:rPr>
          <w:rFonts w:ascii="Garamond" w:hAnsi="Garamond" w:cs="Didot"/>
          <w:sz w:val="24"/>
          <w:szCs w:val="24"/>
        </w:rPr>
        <w:t xml:space="preserve">set </w:t>
      </w:r>
      <w:r w:rsidR="00A70143" w:rsidRPr="003B2D5E">
        <w:rPr>
          <w:rFonts w:ascii="Garamond" w:hAnsi="Garamond" w:cs="Didot"/>
          <w:sz w:val="24"/>
          <w:szCs w:val="24"/>
        </w:rPr>
        <w:t xml:space="preserve">explicit </w:t>
      </w:r>
      <w:r w:rsidR="00981C0B" w:rsidRPr="003B2D5E">
        <w:rPr>
          <w:rFonts w:ascii="Garamond" w:hAnsi="Garamond" w:cs="Didot"/>
          <w:sz w:val="24"/>
          <w:szCs w:val="24"/>
        </w:rPr>
        <w:t xml:space="preserve">limits </w:t>
      </w:r>
      <w:r w:rsidR="00865B62" w:rsidRPr="003B2D5E">
        <w:rPr>
          <w:rFonts w:ascii="Garamond" w:hAnsi="Garamond" w:cs="Didot"/>
          <w:sz w:val="24"/>
          <w:szCs w:val="24"/>
        </w:rPr>
        <w:t xml:space="preserve">on </w:t>
      </w:r>
      <w:r w:rsidR="00786669" w:rsidRPr="003B2D5E">
        <w:rPr>
          <w:rFonts w:ascii="Garamond" w:hAnsi="Garamond" w:cs="Didot"/>
          <w:sz w:val="24"/>
          <w:szCs w:val="24"/>
        </w:rPr>
        <w:t xml:space="preserve">when </w:t>
      </w:r>
      <w:r w:rsidR="00265DCF" w:rsidRPr="003B2D5E">
        <w:rPr>
          <w:rFonts w:ascii="Garamond" w:hAnsi="Garamond" w:cs="Didot"/>
          <w:sz w:val="24"/>
          <w:szCs w:val="24"/>
        </w:rPr>
        <w:t xml:space="preserve">it is reasonable to comply with </w:t>
      </w:r>
      <w:r w:rsidR="004875E6" w:rsidRPr="003B2D5E">
        <w:rPr>
          <w:rFonts w:ascii="Garamond" w:hAnsi="Garamond" w:cs="Didot"/>
          <w:sz w:val="24"/>
          <w:szCs w:val="24"/>
        </w:rPr>
        <w:t>PR</w:t>
      </w:r>
      <w:r w:rsidR="0058690A" w:rsidRPr="003B2D5E">
        <w:rPr>
          <w:rFonts w:ascii="Garamond" w:hAnsi="Garamond" w:cs="Didot"/>
          <w:sz w:val="24"/>
          <w:szCs w:val="24"/>
        </w:rPr>
        <w:t>’s civility</w:t>
      </w:r>
      <w:r w:rsidR="003250E2" w:rsidRPr="003B2D5E">
        <w:rPr>
          <w:rFonts w:ascii="Garamond" w:hAnsi="Garamond" w:cs="Didot"/>
          <w:sz w:val="24"/>
          <w:szCs w:val="24"/>
        </w:rPr>
        <w:t>, clarifying that reasonable</w:t>
      </w:r>
      <w:r w:rsidR="00274C7F" w:rsidRPr="003B2D5E">
        <w:rPr>
          <w:rFonts w:ascii="Garamond" w:hAnsi="Garamond" w:cs="Didot"/>
          <w:sz w:val="24"/>
          <w:szCs w:val="24"/>
        </w:rPr>
        <w:t xml:space="preserve"> </w:t>
      </w:r>
      <w:r w:rsidR="003250E2" w:rsidRPr="003B2D5E">
        <w:rPr>
          <w:rFonts w:ascii="Garamond" w:hAnsi="Garamond" w:cs="Didot"/>
          <w:sz w:val="24"/>
          <w:szCs w:val="24"/>
        </w:rPr>
        <w:t>person</w:t>
      </w:r>
      <w:r w:rsidR="000E096F" w:rsidRPr="003B2D5E">
        <w:rPr>
          <w:rFonts w:ascii="Garamond" w:hAnsi="Garamond" w:cs="Didot"/>
          <w:sz w:val="24"/>
          <w:szCs w:val="24"/>
        </w:rPr>
        <w:t>s</w:t>
      </w:r>
      <w:r w:rsidR="009E130B" w:rsidRPr="003B2D5E">
        <w:rPr>
          <w:rFonts w:ascii="Garamond" w:hAnsi="Garamond" w:cs="Didot"/>
          <w:sz w:val="24"/>
          <w:szCs w:val="24"/>
        </w:rPr>
        <w:t xml:space="preserve"> only </w:t>
      </w:r>
      <w:r w:rsidR="00821369" w:rsidRPr="003B2D5E">
        <w:rPr>
          <w:rFonts w:ascii="Garamond" w:hAnsi="Garamond" w:cs="Didot"/>
          <w:sz w:val="24"/>
          <w:szCs w:val="24"/>
        </w:rPr>
        <w:t>do so</w:t>
      </w:r>
      <w:r w:rsidR="009E130B" w:rsidRPr="003B2D5E">
        <w:rPr>
          <w:rFonts w:ascii="Garamond" w:hAnsi="Garamond" w:cs="Didot"/>
          <w:sz w:val="24"/>
          <w:szCs w:val="24"/>
        </w:rPr>
        <w:t xml:space="preserve"> </w:t>
      </w:r>
      <w:r w:rsidR="0077420B" w:rsidRPr="003B2D5E">
        <w:rPr>
          <w:rFonts w:ascii="Garamond" w:hAnsi="Garamond" w:cs="Didot"/>
          <w:sz w:val="24"/>
          <w:szCs w:val="24"/>
        </w:rPr>
        <w:t>if they receive</w:t>
      </w:r>
      <w:r w:rsidR="000B1CD0" w:rsidRPr="003B2D5E">
        <w:rPr>
          <w:rFonts w:ascii="Garamond" w:hAnsi="Garamond" w:cs="Didot"/>
          <w:sz w:val="24"/>
          <w:szCs w:val="24"/>
        </w:rPr>
        <w:t xml:space="preserve"> </w:t>
      </w:r>
      <w:r w:rsidR="00FB0A48" w:rsidRPr="003B2D5E">
        <w:rPr>
          <w:rFonts w:ascii="Garamond" w:hAnsi="Garamond" w:cs="Didot"/>
          <w:sz w:val="24"/>
          <w:szCs w:val="24"/>
        </w:rPr>
        <w:t xml:space="preserve">a specific kind of </w:t>
      </w:r>
      <w:r w:rsidR="00C44505" w:rsidRPr="003B2D5E">
        <w:rPr>
          <w:rFonts w:ascii="Garamond" w:hAnsi="Garamond" w:cs="Didot"/>
          <w:sz w:val="24"/>
          <w:szCs w:val="24"/>
        </w:rPr>
        <w:t>“assurance”</w:t>
      </w:r>
      <w:r w:rsidR="005D6D14" w:rsidRPr="003B2D5E">
        <w:rPr>
          <w:rFonts w:ascii="Garamond" w:hAnsi="Garamond" w:cs="Didot"/>
          <w:sz w:val="24"/>
          <w:szCs w:val="24"/>
        </w:rPr>
        <w:t xml:space="preserve"> (Rawls 2005, 49)</w:t>
      </w:r>
      <w:r w:rsidR="000B1CD0" w:rsidRPr="003B2D5E">
        <w:rPr>
          <w:rFonts w:ascii="Garamond" w:hAnsi="Garamond" w:cs="Didot"/>
          <w:sz w:val="24"/>
          <w:szCs w:val="24"/>
        </w:rPr>
        <w:t>.</w:t>
      </w:r>
      <w:r w:rsidR="005D6D14" w:rsidRPr="003B2D5E">
        <w:rPr>
          <w:rFonts w:ascii="Garamond" w:hAnsi="Garamond" w:cs="Didot"/>
          <w:sz w:val="24"/>
          <w:szCs w:val="24"/>
        </w:rPr>
        <w:t xml:space="preserve"> </w:t>
      </w:r>
      <w:r w:rsidR="005355ED" w:rsidRPr="003B2D5E">
        <w:rPr>
          <w:rFonts w:ascii="Garamond" w:hAnsi="Garamond" w:cs="Didot"/>
          <w:sz w:val="24"/>
          <w:szCs w:val="24"/>
        </w:rPr>
        <w:t>A</w:t>
      </w:r>
      <w:r w:rsidR="00254362" w:rsidRPr="003B2D5E">
        <w:rPr>
          <w:rFonts w:ascii="Garamond" w:hAnsi="Garamond" w:cs="Didot"/>
          <w:sz w:val="24"/>
          <w:szCs w:val="24"/>
        </w:rPr>
        <w:t xml:space="preserve">ccording </w:t>
      </w:r>
      <w:r w:rsidR="001833B9" w:rsidRPr="003B2D5E">
        <w:rPr>
          <w:rFonts w:ascii="Garamond" w:hAnsi="Garamond" w:cs="Didot"/>
          <w:sz w:val="24"/>
          <w:szCs w:val="24"/>
        </w:rPr>
        <w:t xml:space="preserve">to </w:t>
      </w:r>
      <w:r w:rsidR="00254362" w:rsidRPr="003B2D5E">
        <w:rPr>
          <w:rFonts w:ascii="Garamond" w:hAnsi="Garamond" w:cs="Didot"/>
          <w:sz w:val="24"/>
          <w:szCs w:val="24"/>
        </w:rPr>
        <w:t xml:space="preserve">Rawls, </w:t>
      </w:r>
      <w:r w:rsidR="005355ED" w:rsidRPr="003B2D5E">
        <w:rPr>
          <w:rFonts w:ascii="Garamond" w:hAnsi="Garamond" w:cs="Didot"/>
          <w:sz w:val="24"/>
          <w:szCs w:val="24"/>
        </w:rPr>
        <w:t>reasonable persons</w:t>
      </w:r>
      <w:r w:rsidR="000B1CD0" w:rsidRPr="003B2D5E">
        <w:rPr>
          <w:rFonts w:ascii="Garamond" w:hAnsi="Garamond" w:cs="Didot"/>
          <w:sz w:val="24"/>
          <w:szCs w:val="24"/>
        </w:rPr>
        <w:t xml:space="preserve"> are </w:t>
      </w:r>
      <w:r w:rsidR="008A77D2" w:rsidRPr="003B2D5E">
        <w:rPr>
          <w:rFonts w:ascii="Garamond" w:hAnsi="Garamond" w:cs="Didot"/>
          <w:sz w:val="24"/>
          <w:szCs w:val="24"/>
        </w:rPr>
        <w:t xml:space="preserve">only </w:t>
      </w:r>
      <w:r w:rsidR="000B1CD0" w:rsidRPr="003B2D5E">
        <w:rPr>
          <w:rFonts w:ascii="Garamond" w:hAnsi="Garamond" w:cs="Didot"/>
          <w:sz w:val="24"/>
          <w:szCs w:val="24"/>
        </w:rPr>
        <w:t xml:space="preserve">willing to propose and abide by </w:t>
      </w:r>
      <w:r w:rsidR="001833B9" w:rsidRPr="003B2D5E">
        <w:rPr>
          <w:rFonts w:ascii="Garamond" w:hAnsi="Garamond" w:cs="Didot"/>
          <w:sz w:val="24"/>
          <w:szCs w:val="24"/>
        </w:rPr>
        <w:t>principles</w:t>
      </w:r>
      <w:r w:rsidR="000B1CD0" w:rsidRPr="003B2D5E">
        <w:rPr>
          <w:rFonts w:ascii="Garamond" w:hAnsi="Garamond" w:cs="Didot"/>
          <w:sz w:val="24"/>
          <w:szCs w:val="24"/>
        </w:rPr>
        <w:t xml:space="preserve"> of cooperation that </w:t>
      </w:r>
      <w:r w:rsidR="005061AA" w:rsidRPr="003B2D5E">
        <w:rPr>
          <w:rFonts w:ascii="Garamond" w:hAnsi="Garamond" w:cs="Didot"/>
          <w:sz w:val="24"/>
          <w:szCs w:val="24"/>
        </w:rPr>
        <w:t xml:space="preserve">are </w:t>
      </w:r>
      <w:r w:rsidR="00E3350E" w:rsidRPr="003B2D5E">
        <w:rPr>
          <w:rFonts w:ascii="Garamond" w:hAnsi="Garamond" w:cs="Didot"/>
          <w:sz w:val="24"/>
          <w:szCs w:val="24"/>
        </w:rPr>
        <w:t xml:space="preserve">reasonably </w:t>
      </w:r>
      <w:r w:rsidR="005061AA" w:rsidRPr="003B2D5E">
        <w:rPr>
          <w:rFonts w:ascii="Garamond" w:hAnsi="Garamond" w:cs="Didot"/>
          <w:sz w:val="24"/>
          <w:szCs w:val="24"/>
        </w:rPr>
        <w:t>acceptable to all “provided others can be relied on to do the same</w:t>
      </w:r>
      <w:r w:rsidR="00FE101F" w:rsidRPr="003B2D5E">
        <w:rPr>
          <w:rFonts w:ascii="Garamond" w:hAnsi="Garamond" w:cs="Didot"/>
          <w:sz w:val="24"/>
          <w:szCs w:val="24"/>
        </w:rPr>
        <w:t xml:space="preserve">.” </w:t>
      </w:r>
      <w:r w:rsidR="001E4183" w:rsidRPr="003B2D5E">
        <w:rPr>
          <w:rFonts w:ascii="Garamond" w:hAnsi="Garamond" w:cs="Didot"/>
          <w:sz w:val="24"/>
          <w:szCs w:val="24"/>
        </w:rPr>
        <w:t>Crucially, t</w:t>
      </w:r>
      <w:r w:rsidR="00496765" w:rsidRPr="003B2D5E">
        <w:rPr>
          <w:rFonts w:ascii="Garamond" w:hAnsi="Garamond" w:cs="Didot"/>
          <w:sz w:val="24"/>
          <w:szCs w:val="24"/>
        </w:rPr>
        <w:t>his is because</w:t>
      </w:r>
      <w:r w:rsidR="004D2141" w:rsidRPr="003B2D5E">
        <w:rPr>
          <w:rFonts w:ascii="Garamond" w:hAnsi="Garamond" w:cs="Didot"/>
          <w:sz w:val="24"/>
          <w:szCs w:val="24"/>
        </w:rPr>
        <w:t xml:space="preserve"> “[</w:t>
      </w:r>
      <w:proofErr w:type="spellStart"/>
      <w:r w:rsidR="004D2141" w:rsidRPr="003B2D5E">
        <w:rPr>
          <w:rFonts w:ascii="Garamond" w:hAnsi="Garamond" w:cs="Didot"/>
          <w:sz w:val="24"/>
          <w:szCs w:val="24"/>
        </w:rPr>
        <w:t>i</w:t>
      </w:r>
      <w:proofErr w:type="spellEnd"/>
      <w:r w:rsidR="004D2141" w:rsidRPr="003B2D5E">
        <w:rPr>
          <w:rFonts w:ascii="Garamond" w:hAnsi="Garamond" w:cs="Didot"/>
          <w:sz w:val="24"/>
          <w:szCs w:val="24"/>
        </w:rPr>
        <w:t xml:space="preserve">]f we cannot rely </w:t>
      </w:r>
      <w:r w:rsidR="008B0127" w:rsidRPr="003B2D5E">
        <w:rPr>
          <w:rFonts w:ascii="Garamond" w:hAnsi="Garamond" w:cs="Didot"/>
          <w:sz w:val="24"/>
          <w:szCs w:val="24"/>
        </w:rPr>
        <w:t>on them, then it might be irrational or self-sacrificial to act on those principles</w:t>
      </w:r>
      <w:r w:rsidR="001833B9" w:rsidRPr="003B2D5E">
        <w:rPr>
          <w:rFonts w:ascii="Garamond" w:hAnsi="Garamond" w:cs="Didot"/>
          <w:sz w:val="24"/>
          <w:szCs w:val="24"/>
        </w:rPr>
        <w:t>”</w:t>
      </w:r>
      <w:r w:rsidR="00F2327D" w:rsidRPr="003B2D5E">
        <w:rPr>
          <w:rFonts w:ascii="Garamond" w:hAnsi="Garamond" w:cs="Didot"/>
          <w:sz w:val="24"/>
          <w:szCs w:val="24"/>
        </w:rPr>
        <w:t xml:space="preserve"> (Rawls 2005, 54).</w:t>
      </w:r>
    </w:p>
    <w:p w14:paraId="36530C7F" w14:textId="1A1AC992" w:rsidR="001F22A0" w:rsidRPr="003B2D5E" w:rsidRDefault="00AC5CA0" w:rsidP="001F22A0">
      <w:pPr>
        <w:spacing w:after="0" w:line="480" w:lineRule="auto"/>
        <w:ind w:firstLine="567"/>
        <w:jc w:val="both"/>
        <w:rPr>
          <w:rFonts w:ascii="Garamond" w:hAnsi="Garamond" w:cs="Didot"/>
          <w:sz w:val="24"/>
          <w:szCs w:val="24"/>
        </w:rPr>
      </w:pPr>
      <w:r w:rsidRPr="003B2D5E">
        <w:rPr>
          <w:rFonts w:ascii="Garamond" w:hAnsi="Garamond" w:cs="Didot"/>
          <w:sz w:val="24"/>
          <w:szCs w:val="24"/>
        </w:rPr>
        <w:t xml:space="preserve">Rawls’s </w:t>
      </w:r>
      <w:r w:rsidR="000D26AA" w:rsidRPr="003B2D5E">
        <w:rPr>
          <w:rFonts w:ascii="Garamond" w:hAnsi="Garamond" w:cs="Didot"/>
          <w:sz w:val="24"/>
          <w:szCs w:val="24"/>
        </w:rPr>
        <w:t>worry that</w:t>
      </w:r>
      <w:r w:rsidRPr="003B2D5E">
        <w:rPr>
          <w:rFonts w:ascii="Garamond" w:hAnsi="Garamond" w:cs="Didot"/>
          <w:sz w:val="24"/>
          <w:szCs w:val="24"/>
        </w:rPr>
        <w:t xml:space="preserve"> </w:t>
      </w:r>
      <w:r w:rsidR="00723882" w:rsidRPr="003B2D5E">
        <w:rPr>
          <w:rFonts w:ascii="Garamond" w:hAnsi="Garamond" w:cs="Didot"/>
          <w:sz w:val="24"/>
          <w:szCs w:val="24"/>
        </w:rPr>
        <w:t xml:space="preserve">compliance </w:t>
      </w:r>
      <w:r w:rsidR="007776FC" w:rsidRPr="003B2D5E">
        <w:rPr>
          <w:rFonts w:ascii="Garamond" w:hAnsi="Garamond" w:cs="Didot"/>
          <w:sz w:val="24"/>
          <w:szCs w:val="24"/>
        </w:rPr>
        <w:t>might be</w:t>
      </w:r>
      <w:r w:rsidR="00230FD6" w:rsidRPr="003B2D5E">
        <w:rPr>
          <w:rFonts w:ascii="Garamond" w:hAnsi="Garamond" w:cs="Didot"/>
          <w:sz w:val="24"/>
          <w:szCs w:val="24"/>
        </w:rPr>
        <w:t xml:space="preserve"> </w:t>
      </w:r>
      <w:r w:rsidR="00723882" w:rsidRPr="003B2D5E">
        <w:rPr>
          <w:rFonts w:ascii="Garamond" w:hAnsi="Garamond" w:cs="Didot"/>
          <w:sz w:val="24"/>
          <w:szCs w:val="24"/>
        </w:rPr>
        <w:t xml:space="preserve">self-sacrificial might </w:t>
      </w:r>
      <w:r w:rsidR="00230FD6" w:rsidRPr="003B2D5E">
        <w:rPr>
          <w:rFonts w:ascii="Garamond" w:hAnsi="Garamond" w:cs="Didot"/>
          <w:sz w:val="24"/>
          <w:szCs w:val="24"/>
        </w:rPr>
        <w:t xml:space="preserve">sound </w:t>
      </w:r>
      <w:r w:rsidR="009D60E2" w:rsidRPr="003B2D5E">
        <w:rPr>
          <w:rFonts w:ascii="Garamond" w:hAnsi="Garamond" w:cs="Didot"/>
          <w:sz w:val="24"/>
          <w:szCs w:val="24"/>
        </w:rPr>
        <w:t xml:space="preserve">exaggerated. </w:t>
      </w:r>
      <w:r w:rsidR="007B6D6C" w:rsidRPr="003B2D5E">
        <w:rPr>
          <w:rFonts w:ascii="Garamond" w:hAnsi="Garamond" w:cs="Didot"/>
          <w:sz w:val="24"/>
          <w:szCs w:val="24"/>
        </w:rPr>
        <w:t xml:space="preserve">Therefore, </w:t>
      </w:r>
      <w:r w:rsidR="00491CA7" w:rsidRPr="003B2D5E">
        <w:rPr>
          <w:rFonts w:ascii="Garamond" w:hAnsi="Garamond" w:cs="Didot"/>
          <w:sz w:val="24"/>
          <w:szCs w:val="24"/>
        </w:rPr>
        <w:t>we need</w:t>
      </w:r>
      <w:r w:rsidR="007B6D6C" w:rsidRPr="003B2D5E">
        <w:rPr>
          <w:rFonts w:ascii="Garamond" w:hAnsi="Garamond" w:cs="Didot"/>
          <w:sz w:val="24"/>
          <w:szCs w:val="24"/>
        </w:rPr>
        <w:t xml:space="preserve"> to clarify </w:t>
      </w:r>
      <w:r w:rsidR="00E84F76" w:rsidRPr="003B2D5E">
        <w:rPr>
          <w:rFonts w:ascii="Garamond" w:hAnsi="Garamond" w:cs="Didot"/>
          <w:sz w:val="24"/>
          <w:szCs w:val="24"/>
        </w:rPr>
        <w:t>how costly compliance with PR can be</w:t>
      </w:r>
      <w:r w:rsidR="007B6D6C" w:rsidRPr="003B2D5E">
        <w:rPr>
          <w:rFonts w:ascii="Garamond" w:hAnsi="Garamond" w:cs="Didot"/>
          <w:sz w:val="24"/>
          <w:szCs w:val="24"/>
        </w:rPr>
        <w:t xml:space="preserve"> against the backdrop of non-compliance by </w:t>
      </w:r>
      <w:r w:rsidR="00C15E88" w:rsidRPr="003B2D5E">
        <w:rPr>
          <w:rFonts w:ascii="Garamond" w:hAnsi="Garamond" w:cs="Didot"/>
          <w:sz w:val="24"/>
          <w:szCs w:val="24"/>
        </w:rPr>
        <w:t>fellow citizens</w:t>
      </w:r>
      <w:r w:rsidR="00E84F76" w:rsidRPr="003B2D5E">
        <w:rPr>
          <w:rFonts w:ascii="Garamond" w:hAnsi="Garamond" w:cs="Didot"/>
          <w:sz w:val="24"/>
          <w:szCs w:val="24"/>
        </w:rPr>
        <w:t>.</w:t>
      </w:r>
      <w:r w:rsidR="00C15E88" w:rsidRPr="003B2D5E">
        <w:rPr>
          <w:rFonts w:ascii="Garamond" w:hAnsi="Garamond" w:cs="Didot"/>
          <w:sz w:val="24"/>
          <w:szCs w:val="24"/>
        </w:rPr>
        <w:t xml:space="preserve"> </w:t>
      </w:r>
      <w:r w:rsidR="001F22A0" w:rsidRPr="003B2D5E">
        <w:rPr>
          <w:rFonts w:ascii="Garamond" w:hAnsi="Garamond" w:cs="Didot"/>
          <w:sz w:val="24"/>
          <w:szCs w:val="24"/>
        </w:rPr>
        <w:t>Even on a narrower reading of PR</w:t>
      </w:r>
      <w:r w:rsidR="007B0BA8" w:rsidRPr="003B2D5E">
        <w:rPr>
          <w:rFonts w:ascii="Garamond" w:hAnsi="Garamond" w:cs="Didot"/>
          <w:sz w:val="24"/>
          <w:szCs w:val="24"/>
        </w:rPr>
        <w:t>’s civility</w:t>
      </w:r>
      <w:r w:rsidR="001F22A0" w:rsidRPr="003B2D5E">
        <w:rPr>
          <w:rFonts w:ascii="Garamond" w:hAnsi="Garamond" w:cs="Didot"/>
          <w:sz w:val="24"/>
          <w:szCs w:val="24"/>
        </w:rPr>
        <w:t xml:space="preserve"> than the one </w:t>
      </w:r>
      <w:r w:rsidR="00054280" w:rsidRPr="003B2D5E">
        <w:rPr>
          <w:rFonts w:ascii="Garamond" w:hAnsi="Garamond" w:cs="Didot"/>
          <w:sz w:val="24"/>
          <w:szCs w:val="24"/>
        </w:rPr>
        <w:t>defended</w:t>
      </w:r>
      <w:r w:rsidR="001F22A0" w:rsidRPr="003B2D5E">
        <w:rPr>
          <w:rFonts w:ascii="Garamond" w:hAnsi="Garamond" w:cs="Didot"/>
          <w:sz w:val="24"/>
          <w:szCs w:val="24"/>
        </w:rPr>
        <w:t xml:space="preserve"> in section I, according to which PR does not regulate the methods through which one pursues their political agenda, it surely constrains the content of that agenda. Indeed, the public reasons relevant actors need to have to support any fundamental political decision are built from within a conception of justice that at least guarantees basic rights, opportunities, and all-purpose means </w:t>
      </w:r>
      <w:r w:rsidR="001F22A0" w:rsidRPr="003B2D5E">
        <w:rPr>
          <w:rFonts w:ascii="Garamond" w:hAnsi="Garamond" w:cs="Didot"/>
          <w:i/>
          <w:iCs/>
          <w:sz w:val="24"/>
          <w:szCs w:val="24"/>
        </w:rPr>
        <w:t>to</w:t>
      </w:r>
      <w:r w:rsidR="001F22A0" w:rsidRPr="003B2D5E">
        <w:rPr>
          <w:rFonts w:ascii="Garamond" w:hAnsi="Garamond" w:cs="Didot"/>
          <w:sz w:val="24"/>
          <w:szCs w:val="24"/>
        </w:rPr>
        <w:t xml:space="preserve"> </w:t>
      </w:r>
      <w:r w:rsidR="001F22A0" w:rsidRPr="003B2D5E">
        <w:rPr>
          <w:rFonts w:ascii="Garamond" w:hAnsi="Garamond" w:cs="Didot"/>
          <w:i/>
          <w:iCs/>
          <w:sz w:val="24"/>
          <w:szCs w:val="24"/>
        </w:rPr>
        <w:t>all</w:t>
      </w:r>
      <w:r w:rsidR="001F22A0" w:rsidRPr="003B2D5E">
        <w:rPr>
          <w:rFonts w:ascii="Garamond" w:hAnsi="Garamond" w:cs="Didot"/>
          <w:sz w:val="24"/>
          <w:szCs w:val="24"/>
        </w:rPr>
        <w:t xml:space="preserve">, not just other reasonable citizens abiding by PR. Therefore, </w:t>
      </w:r>
      <w:r w:rsidR="00634272" w:rsidRPr="003B2D5E">
        <w:rPr>
          <w:rFonts w:ascii="Garamond" w:hAnsi="Garamond" w:cs="Didot"/>
          <w:sz w:val="24"/>
          <w:szCs w:val="24"/>
        </w:rPr>
        <w:t xml:space="preserve">when </w:t>
      </w:r>
      <w:r w:rsidR="007229FC" w:rsidRPr="003B2D5E">
        <w:rPr>
          <w:rFonts w:ascii="Garamond" w:hAnsi="Garamond" w:cs="Didot"/>
          <w:sz w:val="24"/>
          <w:szCs w:val="24"/>
        </w:rPr>
        <w:t>making</w:t>
      </w:r>
      <w:r w:rsidR="00634272" w:rsidRPr="003B2D5E">
        <w:rPr>
          <w:rFonts w:ascii="Garamond" w:hAnsi="Garamond" w:cs="Didot"/>
          <w:sz w:val="24"/>
          <w:szCs w:val="24"/>
        </w:rPr>
        <w:t xml:space="preserve"> political decisions,</w:t>
      </w:r>
      <w:r w:rsidR="001F22A0" w:rsidRPr="003B2D5E">
        <w:rPr>
          <w:rFonts w:ascii="Garamond" w:hAnsi="Garamond" w:cs="Didot"/>
          <w:sz w:val="24"/>
          <w:szCs w:val="24"/>
        </w:rPr>
        <w:t xml:space="preserve"> </w:t>
      </w:r>
      <w:r w:rsidR="00F3769F" w:rsidRPr="003B2D5E">
        <w:rPr>
          <w:rFonts w:ascii="Garamond" w:hAnsi="Garamond" w:cs="Didot"/>
          <w:sz w:val="24"/>
          <w:szCs w:val="24"/>
        </w:rPr>
        <w:t>abiders</w:t>
      </w:r>
      <w:r w:rsidR="001F22A0" w:rsidRPr="003B2D5E">
        <w:rPr>
          <w:rFonts w:ascii="Garamond" w:hAnsi="Garamond" w:cs="Didot"/>
          <w:sz w:val="24"/>
          <w:szCs w:val="24"/>
        </w:rPr>
        <w:t xml:space="preserve"> accept to bear the costs resulting from spreading the necessary resources to guarantee rights, opportunities, and all-purpose means across the whole of society, as opposed to trying to keep them all or primarily for themselves. </w:t>
      </w:r>
      <w:r w:rsidR="00DE3710" w:rsidRPr="003B2D5E">
        <w:rPr>
          <w:rFonts w:ascii="Garamond" w:hAnsi="Garamond" w:cs="Didot"/>
          <w:sz w:val="24"/>
          <w:szCs w:val="24"/>
        </w:rPr>
        <w:t>At the same time</w:t>
      </w:r>
      <w:r w:rsidR="002D73FB" w:rsidRPr="003B2D5E">
        <w:rPr>
          <w:rFonts w:ascii="Garamond" w:hAnsi="Garamond" w:cs="Didot"/>
          <w:sz w:val="24"/>
          <w:szCs w:val="24"/>
        </w:rPr>
        <w:t xml:space="preserve">, </w:t>
      </w:r>
      <w:r w:rsidR="00584678" w:rsidRPr="003B2D5E">
        <w:rPr>
          <w:rFonts w:ascii="Garamond" w:hAnsi="Garamond" w:cs="Didot"/>
          <w:sz w:val="24"/>
          <w:szCs w:val="24"/>
        </w:rPr>
        <w:t>the</w:t>
      </w:r>
      <w:r w:rsidR="002D73FB" w:rsidRPr="003B2D5E">
        <w:rPr>
          <w:rFonts w:ascii="Garamond" w:hAnsi="Garamond" w:cs="Didot"/>
          <w:sz w:val="24"/>
          <w:szCs w:val="24"/>
        </w:rPr>
        <w:t xml:space="preserve"> </w:t>
      </w:r>
      <w:r w:rsidR="005E495B" w:rsidRPr="003B2D5E">
        <w:rPr>
          <w:rFonts w:ascii="Garamond" w:hAnsi="Garamond" w:cs="Didot"/>
          <w:sz w:val="24"/>
          <w:szCs w:val="24"/>
        </w:rPr>
        <w:t>non-compliers</w:t>
      </w:r>
      <w:r w:rsidR="00584678" w:rsidRPr="003B2D5E">
        <w:rPr>
          <w:rFonts w:ascii="Garamond" w:hAnsi="Garamond" w:cs="Didot"/>
          <w:sz w:val="24"/>
          <w:szCs w:val="24"/>
        </w:rPr>
        <w:t xml:space="preserve"> living in their society</w:t>
      </w:r>
      <w:r w:rsidR="005E495B" w:rsidRPr="003B2D5E">
        <w:rPr>
          <w:rFonts w:ascii="Garamond" w:hAnsi="Garamond" w:cs="Didot"/>
          <w:sz w:val="24"/>
          <w:szCs w:val="24"/>
        </w:rPr>
        <w:t xml:space="preserve"> </w:t>
      </w:r>
      <w:r w:rsidR="005E495B" w:rsidRPr="003B2D5E">
        <w:rPr>
          <w:rFonts w:ascii="Garamond" w:hAnsi="Garamond" w:cs="Didot"/>
          <w:sz w:val="24"/>
          <w:szCs w:val="24"/>
        </w:rPr>
        <w:lastRenderedPageBreak/>
        <w:t xml:space="preserve">might well try to </w:t>
      </w:r>
      <w:r w:rsidR="001468CF" w:rsidRPr="003B2D5E">
        <w:rPr>
          <w:rFonts w:ascii="Garamond" w:hAnsi="Garamond" w:cs="Didot"/>
          <w:sz w:val="24"/>
          <w:szCs w:val="24"/>
        </w:rPr>
        <w:t>shape</w:t>
      </w:r>
      <w:r w:rsidR="00C91ABA" w:rsidRPr="003B2D5E">
        <w:rPr>
          <w:rFonts w:ascii="Garamond" w:hAnsi="Garamond" w:cs="Didot"/>
          <w:sz w:val="24"/>
          <w:szCs w:val="24"/>
        </w:rPr>
        <w:t xml:space="preserve"> as many political decisions </w:t>
      </w:r>
      <w:r w:rsidR="00E833DE" w:rsidRPr="003B2D5E">
        <w:rPr>
          <w:rFonts w:ascii="Garamond" w:hAnsi="Garamond" w:cs="Didot"/>
          <w:sz w:val="24"/>
          <w:szCs w:val="24"/>
        </w:rPr>
        <w:t xml:space="preserve">as possible </w:t>
      </w:r>
      <w:r w:rsidR="00C91ABA" w:rsidRPr="003B2D5E">
        <w:rPr>
          <w:rFonts w:ascii="Garamond" w:hAnsi="Garamond" w:cs="Didot"/>
          <w:sz w:val="24"/>
          <w:szCs w:val="24"/>
        </w:rPr>
        <w:t xml:space="preserve">so as to channel </w:t>
      </w:r>
      <w:r w:rsidR="008F0CAE" w:rsidRPr="003B2D5E">
        <w:rPr>
          <w:rFonts w:ascii="Garamond" w:hAnsi="Garamond" w:cs="Didot"/>
          <w:sz w:val="24"/>
          <w:szCs w:val="24"/>
        </w:rPr>
        <w:t xml:space="preserve">resources </w:t>
      </w:r>
      <w:r w:rsidR="00F74561" w:rsidRPr="003B2D5E">
        <w:rPr>
          <w:rFonts w:ascii="Garamond" w:hAnsi="Garamond" w:cs="Didot"/>
          <w:sz w:val="24"/>
          <w:szCs w:val="24"/>
        </w:rPr>
        <w:t>to</w:t>
      </w:r>
      <w:r w:rsidR="00C91ABA" w:rsidRPr="003B2D5E">
        <w:rPr>
          <w:rFonts w:ascii="Garamond" w:hAnsi="Garamond" w:cs="Didot"/>
          <w:sz w:val="24"/>
          <w:szCs w:val="24"/>
        </w:rPr>
        <w:t xml:space="preserve"> themselves</w:t>
      </w:r>
      <w:r w:rsidR="008F0CAE" w:rsidRPr="003B2D5E">
        <w:rPr>
          <w:rFonts w:ascii="Garamond" w:hAnsi="Garamond" w:cs="Didot"/>
          <w:sz w:val="24"/>
          <w:szCs w:val="24"/>
        </w:rPr>
        <w:t>, compounding those costs</w:t>
      </w:r>
      <w:r w:rsidR="007D1E15" w:rsidRPr="003B2D5E">
        <w:rPr>
          <w:rFonts w:ascii="Garamond" w:hAnsi="Garamond" w:cs="Didot"/>
          <w:sz w:val="24"/>
          <w:szCs w:val="24"/>
        </w:rPr>
        <w:t xml:space="preserve"> borne by abiders</w:t>
      </w:r>
      <w:r w:rsidR="008F0CAE" w:rsidRPr="003B2D5E">
        <w:rPr>
          <w:rFonts w:ascii="Garamond" w:hAnsi="Garamond" w:cs="Didot"/>
          <w:sz w:val="24"/>
          <w:szCs w:val="24"/>
        </w:rPr>
        <w:t>.</w:t>
      </w:r>
    </w:p>
    <w:p w14:paraId="06BEBC68" w14:textId="3FC04BFC" w:rsidR="006A7BA8" w:rsidRPr="003B2D5E" w:rsidRDefault="001F22A0" w:rsidP="000F1D2C">
      <w:pPr>
        <w:spacing w:after="0" w:line="480" w:lineRule="auto"/>
        <w:ind w:firstLine="567"/>
        <w:jc w:val="both"/>
        <w:rPr>
          <w:rFonts w:ascii="Garamond" w:hAnsi="Garamond" w:cs="Didot"/>
          <w:sz w:val="24"/>
          <w:szCs w:val="24"/>
        </w:rPr>
      </w:pPr>
      <w:r w:rsidRPr="003B2D5E">
        <w:rPr>
          <w:rFonts w:ascii="Garamond" w:hAnsi="Garamond" w:cs="Didot"/>
          <w:sz w:val="24"/>
          <w:szCs w:val="24"/>
        </w:rPr>
        <w:t>Moreover, section I suggested that PR should be specified in a broad manner as a duty to advocate for fundamental political change through an exchange of (certain kind</w:t>
      </w:r>
      <w:r w:rsidR="00C90A7B" w:rsidRPr="003B2D5E">
        <w:rPr>
          <w:rFonts w:ascii="Garamond" w:hAnsi="Garamond" w:cs="Didot"/>
          <w:sz w:val="24"/>
          <w:szCs w:val="24"/>
        </w:rPr>
        <w:t>s</w:t>
      </w:r>
      <w:r w:rsidRPr="003B2D5E">
        <w:rPr>
          <w:rFonts w:ascii="Garamond" w:hAnsi="Garamond" w:cs="Didot"/>
          <w:sz w:val="24"/>
          <w:szCs w:val="24"/>
        </w:rPr>
        <w:t xml:space="preserve"> of) reasons, rather than coercing others through sanctions or threats thereof. Seen in this light, compliance with PR can generate even larger benefits for non-compliers and heavier costs for abiders. For instance, imagine a society where numerous members of privileged racial groups are complicit in a system of racial injustice because they violate PR by failing to vote for candidates pushing for much-needed reforms benefitting racial minorities. If such minorities followed PR in civilly abstaining from disruption and violence, privileged non-compliers would greatly benefit; they would go about their lives with no disturbance, fear no harm to their property or themselves, avoid other forms of psychological strain, and possibly retain their privilege more securely. </w:t>
      </w:r>
      <w:r w:rsidR="001A1E48" w:rsidRPr="003B2D5E">
        <w:rPr>
          <w:rFonts w:ascii="Garamond" w:hAnsi="Garamond" w:cs="Didot"/>
          <w:sz w:val="24"/>
          <w:szCs w:val="24"/>
        </w:rPr>
        <w:t>M</w:t>
      </w:r>
      <w:r w:rsidRPr="003B2D5E">
        <w:rPr>
          <w:rFonts w:ascii="Garamond" w:hAnsi="Garamond" w:cs="Didot"/>
          <w:sz w:val="24"/>
          <w:szCs w:val="24"/>
        </w:rPr>
        <w:t xml:space="preserve">ore importantly here, the racial minorities renouncing disruption and violence would bear huge costs. As seen in section </w:t>
      </w:r>
      <w:r w:rsidR="00825CD5" w:rsidRPr="003B2D5E">
        <w:rPr>
          <w:rFonts w:ascii="Garamond" w:hAnsi="Garamond" w:cs="Didot"/>
          <w:sz w:val="24"/>
          <w:szCs w:val="24"/>
        </w:rPr>
        <w:t>I</w:t>
      </w:r>
      <w:r w:rsidRPr="003B2D5E">
        <w:rPr>
          <w:rFonts w:ascii="Garamond" w:hAnsi="Garamond" w:cs="Didot"/>
          <w:sz w:val="24"/>
          <w:szCs w:val="24"/>
        </w:rPr>
        <w:t xml:space="preserve">I, sticking to PR’s civility </w:t>
      </w:r>
      <w:r w:rsidR="00825CD5" w:rsidRPr="003B2D5E">
        <w:rPr>
          <w:rFonts w:ascii="Garamond" w:hAnsi="Garamond" w:cs="Didot"/>
          <w:sz w:val="24"/>
          <w:szCs w:val="24"/>
        </w:rPr>
        <w:t xml:space="preserve">broadly understood </w:t>
      </w:r>
      <w:r w:rsidRPr="003B2D5E">
        <w:rPr>
          <w:rFonts w:ascii="Garamond" w:hAnsi="Garamond" w:cs="Didot"/>
          <w:sz w:val="24"/>
          <w:szCs w:val="24"/>
        </w:rPr>
        <w:t>would risk greatly diminishing their chances of improving their situation. Even in scenarios where disruption and violence were unlikely to improve things, renouncing them would mean giving up on affirming one’s dignity in the face of serious affronts to it and on broadcasting one’s grievances as loudly as possible.</w:t>
      </w:r>
    </w:p>
    <w:p w14:paraId="729A0C54" w14:textId="10B3B3BE" w:rsidR="004A4445" w:rsidRPr="003B2D5E" w:rsidRDefault="00A87935" w:rsidP="00952359">
      <w:pPr>
        <w:spacing w:after="0" w:line="480" w:lineRule="auto"/>
        <w:ind w:firstLine="567"/>
        <w:jc w:val="both"/>
        <w:rPr>
          <w:rFonts w:ascii="Garamond" w:hAnsi="Garamond" w:cs="Didot"/>
          <w:sz w:val="24"/>
          <w:szCs w:val="24"/>
        </w:rPr>
      </w:pPr>
      <w:r w:rsidRPr="003B2D5E">
        <w:rPr>
          <w:rFonts w:ascii="Garamond" w:hAnsi="Garamond" w:cs="Didot"/>
          <w:sz w:val="24"/>
          <w:szCs w:val="24"/>
        </w:rPr>
        <w:t>As seen</w:t>
      </w:r>
      <w:r w:rsidR="00721D39" w:rsidRPr="003B2D5E">
        <w:rPr>
          <w:rFonts w:ascii="Garamond" w:hAnsi="Garamond" w:cs="Didot"/>
          <w:sz w:val="24"/>
          <w:szCs w:val="24"/>
        </w:rPr>
        <w:t xml:space="preserve"> in the last section</w:t>
      </w:r>
      <w:r w:rsidRPr="003B2D5E">
        <w:rPr>
          <w:rFonts w:ascii="Garamond" w:hAnsi="Garamond" w:cs="Didot"/>
          <w:sz w:val="24"/>
          <w:szCs w:val="24"/>
        </w:rPr>
        <w:t xml:space="preserve">, </w:t>
      </w:r>
      <w:r w:rsidR="00F300A2" w:rsidRPr="003B2D5E">
        <w:rPr>
          <w:rFonts w:ascii="Garamond" w:hAnsi="Garamond" w:cs="Didot"/>
          <w:sz w:val="24"/>
          <w:szCs w:val="24"/>
        </w:rPr>
        <w:t>Leland’s prop</w:t>
      </w:r>
      <w:r w:rsidRPr="003B2D5E">
        <w:rPr>
          <w:rFonts w:ascii="Garamond" w:hAnsi="Garamond" w:cs="Didot"/>
          <w:sz w:val="24"/>
          <w:szCs w:val="24"/>
        </w:rPr>
        <w:t xml:space="preserve">ortional approach </w:t>
      </w:r>
      <w:r w:rsidR="009E61F0" w:rsidRPr="003B2D5E">
        <w:rPr>
          <w:rFonts w:ascii="Garamond" w:hAnsi="Garamond" w:cs="Didot"/>
          <w:sz w:val="24"/>
          <w:szCs w:val="24"/>
        </w:rPr>
        <w:t xml:space="preserve">to </w:t>
      </w:r>
      <w:r w:rsidR="00786669" w:rsidRPr="003B2D5E">
        <w:rPr>
          <w:rFonts w:ascii="Garamond" w:hAnsi="Garamond" w:cs="Didot"/>
          <w:sz w:val="24"/>
          <w:szCs w:val="24"/>
        </w:rPr>
        <w:t>how</w:t>
      </w:r>
      <w:r w:rsidR="00567679" w:rsidRPr="003B2D5E">
        <w:rPr>
          <w:rFonts w:ascii="Garamond" w:hAnsi="Garamond" w:cs="Didot"/>
          <w:sz w:val="24"/>
          <w:szCs w:val="24"/>
        </w:rPr>
        <w:t xml:space="preserve"> reciprocity constrains </w:t>
      </w:r>
      <w:r w:rsidR="004875E6" w:rsidRPr="003B2D5E">
        <w:rPr>
          <w:rFonts w:ascii="Garamond" w:hAnsi="Garamond" w:cs="Didot"/>
          <w:sz w:val="24"/>
          <w:szCs w:val="24"/>
        </w:rPr>
        <w:t>PR</w:t>
      </w:r>
      <w:r w:rsidR="006B28F5" w:rsidRPr="003B2D5E">
        <w:rPr>
          <w:rFonts w:ascii="Garamond" w:hAnsi="Garamond" w:cs="Didot"/>
          <w:sz w:val="24"/>
          <w:szCs w:val="24"/>
        </w:rPr>
        <w:t xml:space="preserve">’s </w:t>
      </w:r>
      <w:r w:rsidR="004A48AA" w:rsidRPr="003B2D5E">
        <w:rPr>
          <w:rFonts w:ascii="Garamond" w:hAnsi="Garamond" w:cs="Didot"/>
          <w:sz w:val="24"/>
          <w:szCs w:val="24"/>
        </w:rPr>
        <w:t>applicability</w:t>
      </w:r>
      <w:r w:rsidR="00F65DC7" w:rsidRPr="003B2D5E">
        <w:rPr>
          <w:rFonts w:ascii="Garamond" w:hAnsi="Garamond" w:cs="Didot"/>
          <w:sz w:val="24"/>
          <w:szCs w:val="24"/>
        </w:rPr>
        <w:t xml:space="preserve"> </w:t>
      </w:r>
      <w:r w:rsidR="003E5015" w:rsidRPr="003B2D5E">
        <w:rPr>
          <w:rFonts w:ascii="Garamond" w:hAnsi="Garamond" w:cs="Didot"/>
          <w:sz w:val="24"/>
          <w:szCs w:val="24"/>
        </w:rPr>
        <w:t>is about</w:t>
      </w:r>
      <w:r w:rsidR="00F7550E" w:rsidRPr="003B2D5E">
        <w:rPr>
          <w:rFonts w:ascii="Garamond" w:hAnsi="Garamond" w:cs="Didot"/>
          <w:sz w:val="24"/>
          <w:szCs w:val="24"/>
        </w:rPr>
        <w:t xml:space="preserve"> counting heads, ma</w:t>
      </w:r>
      <w:r w:rsidR="00B26CCB" w:rsidRPr="003B2D5E">
        <w:rPr>
          <w:rFonts w:ascii="Garamond" w:hAnsi="Garamond" w:cs="Didot"/>
          <w:sz w:val="24"/>
          <w:szCs w:val="24"/>
        </w:rPr>
        <w:t xml:space="preserve">king the duty to comply with PR conditional on a </w:t>
      </w:r>
      <w:r w:rsidR="00A84E82" w:rsidRPr="003B2D5E">
        <w:rPr>
          <w:rFonts w:ascii="Garamond" w:hAnsi="Garamond" w:cs="Didot"/>
          <w:sz w:val="24"/>
          <w:szCs w:val="24"/>
        </w:rPr>
        <w:t>certain</w:t>
      </w:r>
      <w:r w:rsidR="00B26CCB" w:rsidRPr="003B2D5E">
        <w:rPr>
          <w:rFonts w:ascii="Garamond" w:hAnsi="Garamond" w:cs="Didot"/>
          <w:sz w:val="24"/>
          <w:szCs w:val="24"/>
        </w:rPr>
        <w:t xml:space="preserve"> number of fellow citizens </w:t>
      </w:r>
      <w:r w:rsidR="00A74977" w:rsidRPr="003B2D5E">
        <w:rPr>
          <w:rFonts w:ascii="Garamond" w:hAnsi="Garamond" w:cs="Didot"/>
          <w:sz w:val="24"/>
          <w:szCs w:val="24"/>
        </w:rPr>
        <w:t>being willing</w:t>
      </w:r>
      <w:r w:rsidR="00ED4269" w:rsidRPr="003B2D5E">
        <w:rPr>
          <w:rFonts w:ascii="Garamond" w:hAnsi="Garamond" w:cs="Didot"/>
          <w:sz w:val="24"/>
          <w:szCs w:val="24"/>
        </w:rPr>
        <w:t xml:space="preserve"> to follow PR</w:t>
      </w:r>
      <w:r w:rsidR="00B348E1" w:rsidRPr="003B2D5E">
        <w:rPr>
          <w:rFonts w:ascii="Garamond" w:hAnsi="Garamond" w:cs="Didot"/>
          <w:sz w:val="24"/>
          <w:szCs w:val="24"/>
        </w:rPr>
        <w:t>. The alternative approach</w:t>
      </w:r>
      <w:r w:rsidR="006A2C16" w:rsidRPr="003B2D5E">
        <w:rPr>
          <w:rFonts w:ascii="Garamond" w:hAnsi="Garamond" w:cs="Didot"/>
          <w:sz w:val="24"/>
          <w:szCs w:val="24"/>
        </w:rPr>
        <w:t xml:space="preserve"> we are developing</w:t>
      </w:r>
      <w:r w:rsidR="009E61F0" w:rsidRPr="003B2D5E">
        <w:rPr>
          <w:rFonts w:ascii="Garamond" w:hAnsi="Garamond" w:cs="Didot"/>
          <w:sz w:val="24"/>
          <w:szCs w:val="24"/>
        </w:rPr>
        <w:t xml:space="preserve">, which we call </w:t>
      </w:r>
      <w:r w:rsidR="00537999" w:rsidRPr="003B2D5E">
        <w:rPr>
          <w:rFonts w:ascii="Garamond" w:hAnsi="Garamond" w:cs="Didot"/>
          <w:sz w:val="24"/>
          <w:szCs w:val="24"/>
        </w:rPr>
        <w:t xml:space="preserve">the “no self-sacrifice view”, </w:t>
      </w:r>
      <w:r w:rsidR="00D671A7" w:rsidRPr="003B2D5E">
        <w:rPr>
          <w:rFonts w:ascii="Garamond" w:hAnsi="Garamond" w:cs="Didot"/>
          <w:sz w:val="24"/>
          <w:szCs w:val="24"/>
        </w:rPr>
        <w:t>follows a different logic</w:t>
      </w:r>
      <w:r w:rsidR="00567679" w:rsidRPr="003B2D5E">
        <w:rPr>
          <w:rFonts w:ascii="Garamond" w:hAnsi="Garamond" w:cs="Didot"/>
          <w:sz w:val="24"/>
          <w:szCs w:val="24"/>
        </w:rPr>
        <w:t xml:space="preserve">. </w:t>
      </w:r>
      <w:r w:rsidR="00726E69" w:rsidRPr="003B2D5E">
        <w:rPr>
          <w:rFonts w:ascii="Garamond" w:hAnsi="Garamond" w:cs="Didot"/>
          <w:sz w:val="24"/>
          <w:szCs w:val="24"/>
        </w:rPr>
        <w:t>Take</w:t>
      </w:r>
      <w:r w:rsidR="00EE023D" w:rsidRPr="003B2D5E">
        <w:rPr>
          <w:rFonts w:ascii="Garamond" w:hAnsi="Garamond" w:cs="Didot"/>
          <w:sz w:val="24"/>
          <w:szCs w:val="24"/>
        </w:rPr>
        <w:t xml:space="preserve"> </w:t>
      </w:r>
      <w:r w:rsidR="00DB6A33" w:rsidRPr="003B2D5E">
        <w:rPr>
          <w:rFonts w:ascii="Garamond" w:hAnsi="Garamond" w:cs="Didot"/>
          <w:sz w:val="24"/>
          <w:szCs w:val="24"/>
        </w:rPr>
        <w:t xml:space="preserve">Laura, </w:t>
      </w:r>
      <w:r w:rsidR="00726E69" w:rsidRPr="003B2D5E">
        <w:rPr>
          <w:rFonts w:ascii="Garamond" w:hAnsi="Garamond" w:cs="Didot"/>
          <w:sz w:val="24"/>
          <w:szCs w:val="24"/>
        </w:rPr>
        <w:t>who is</w:t>
      </w:r>
      <w:r w:rsidR="00EE023D" w:rsidRPr="003B2D5E">
        <w:rPr>
          <w:rFonts w:ascii="Garamond" w:hAnsi="Garamond" w:cs="Didot"/>
          <w:sz w:val="24"/>
          <w:szCs w:val="24"/>
        </w:rPr>
        <w:t xml:space="preserve"> </w:t>
      </w:r>
      <w:r w:rsidR="00D32AF9" w:rsidRPr="003B2D5E">
        <w:rPr>
          <w:rFonts w:ascii="Garamond" w:hAnsi="Garamond" w:cs="Didot"/>
          <w:sz w:val="24"/>
          <w:szCs w:val="24"/>
        </w:rPr>
        <w:t>considering</w:t>
      </w:r>
      <w:r w:rsidR="00663D84" w:rsidRPr="003B2D5E">
        <w:rPr>
          <w:rFonts w:ascii="Garamond" w:hAnsi="Garamond" w:cs="Didot"/>
          <w:sz w:val="24"/>
          <w:szCs w:val="24"/>
        </w:rPr>
        <w:t xml:space="preserve"> whether she can </w:t>
      </w:r>
      <w:r w:rsidR="00147557" w:rsidRPr="003B2D5E">
        <w:rPr>
          <w:rFonts w:ascii="Garamond" w:hAnsi="Garamond" w:cs="Didot"/>
          <w:sz w:val="24"/>
          <w:szCs w:val="24"/>
        </w:rPr>
        <w:t>be</w:t>
      </w:r>
      <w:r w:rsidR="00663D84" w:rsidRPr="003B2D5E">
        <w:rPr>
          <w:rFonts w:ascii="Garamond" w:hAnsi="Garamond" w:cs="Didot"/>
          <w:sz w:val="24"/>
          <w:szCs w:val="24"/>
        </w:rPr>
        <w:t xml:space="preserve"> assured that </w:t>
      </w:r>
      <w:r w:rsidR="00831155" w:rsidRPr="003B2D5E">
        <w:rPr>
          <w:rFonts w:ascii="Garamond" w:hAnsi="Garamond" w:cs="Didot"/>
          <w:sz w:val="24"/>
          <w:szCs w:val="24"/>
        </w:rPr>
        <w:t>against the backdrop of existing non-compliance</w:t>
      </w:r>
      <w:r w:rsidR="00683524" w:rsidRPr="003B2D5E">
        <w:rPr>
          <w:rFonts w:ascii="Garamond" w:hAnsi="Garamond" w:cs="Didot"/>
          <w:sz w:val="24"/>
          <w:szCs w:val="24"/>
        </w:rPr>
        <w:t xml:space="preserve"> with </w:t>
      </w:r>
      <w:r w:rsidR="004875E6" w:rsidRPr="003B2D5E">
        <w:rPr>
          <w:rFonts w:ascii="Garamond" w:hAnsi="Garamond" w:cs="Didot"/>
          <w:sz w:val="24"/>
          <w:szCs w:val="24"/>
        </w:rPr>
        <w:t>PR</w:t>
      </w:r>
      <w:r w:rsidR="00831155" w:rsidRPr="003B2D5E">
        <w:rPr>
          <w:rFonts w:ascii="Garamond" w:hAnsi="Garamond" w:cs="Didot"/>
          <w:sz w:val="24"/>
          <w:szCs w:val="24"/>
        </w:rPr>
        <w:t xml:space="preserve">, </w:t>
      </w:r>
      <w:r w:rsidR="00683524" w:rsidRPr="003B2D5E">
        <w:rPr>
          <w:rFonts w:ascii="Garamond" w:hAnsi="Garamond" w:cs="Didot"/>
          <w:sz w:val="24"/>
          <w:szCs w:val="24"/>
        </w:rPr>
        <w:t xml:space="preserve">her </w:t>
      </w:r>
      <w:r w:rsidR="00D8286A" w:rsidRPr="003B2D5E">
        <w:rPr>
          <w:rFonts w:ascii="Garamond" w:hAnsi="Garamond" w:cs="Didot"/>
          <w:sz w:val="24"/>
          <w:szCs w:val="24"/>
        </w:rPr>
        <w:t>compliance with</w:t>
      </w:r>
      <w:r w:rsidR="00683524" w:rsidRPr="003B2D5E">
        <w:rPr>
          <w:rFonts w:ascii="Garamond" w:hAnsi="Garamond" w:cs="Didot"/>
          <w:sz w:val="24"/>
          <w:szCs w:val="24"/>
        </w:rPr>
        <w:t xml:space="preserve"> it </w:t>
      </w:r>
      <w:r w:rsidR="009F45BA" w:rsidRPr="003B2D5E">
        <w:rPr>
          <w:rFonts w:ascii="Garamond" w:hAnsi="Garamond" w:cs="Didot"/>
          <w:sz w:val="24"/>
          <w:szCs w:val="24"/>
        </w:rPr>
        <w:t>would</w:t>
      </w:r>
      <w:r w:rsidR="00683524" w:rsidRPr="003B2D5E">
        <w:rPr>
          <w:rFonts w:ascii="Garamond" w:hAnsi="Garamond" w:cs="Didot"/>
          <w:sz w:val="24"/>
          <w:szCs w:val="24"/>
        </w:rPr>
        <w:t xml:space="preserve"> not </w:t>
      </w:r>
      <w:r w:rsidR="00FD5968" w:rsidRPr="003B2D5E">
        <w:rPr>
          <w:rFonts w:ascii="Garamond" w:hAnsi="Garamond" w:cs="Didot"/>
          <w:sz w:val="24"/>
          <w:szCs w:val="24"/>
        </w:rPr>
        <w:t>risk sacrificing her core interests</w:t>
      </w:r>
      <w:r w:rsidR="00FC1E4C" w:rsidRPr="003B2D5E">
        <w:rPr>
          <w:rFonts w:ascii="Garamond" w:hAnsi="Garamond" w:cs="Didot"/>
          <w:sz w:val="24"/>
          <w:szCs w:val="24"/>
        </w:rPr>
        <w:t xml:space="preserve">. </w:t>
      </w:r>
      <w:r w:rsidR="00F40B17" w:rsidRPr="003B2D5E">
        <w:rPr>
          <w:rFonts w:ascii="Garamond" w:hAnsi="Garamond" w:cs="Didot"/>
          <w:sz w:val="24"/>
          <w:szCs w:val="24"/>
        </w:rPr>
        <w:t>For her</w:t>
      </w:r>
      <w:r w:rsidR="00FC1E4C" w:rsidRPr="003B2D5E">
        <w:rPr>
          <w:rFonts w:ascii="Garamond" w:hAnsi="Garamond" w:cs="Didot"/>
          <w:sz w:val="24"/>
          <w:szCs w:val="24"/>
        </w:rPr>
        <w:t>, judging whether</w:t>
      </w:r>
      <w:r w:rsidR="00BF40DC" w:rsidRPr="003B2D5E">
        <w:rPr>
          <w:rFonts w:ascii="Garamond" w:hAnsi="Garamond" w:cs="Didot"/>
          <w:sz w:val="24"/>
          <w:szCs w:val="24"/>
        </w:rPr>
        <w:t xml:space="preserve"> </w:t>
      </w:r>
      <w:r w:rsidR="007A6394" w:rsidRPr="003B2D5E">
        <w:rPr>
          <w:rFonts w:ascii="Garamond" w:hAnsi="Garamond" w:cs="Didot"/>
          <w:sz w:val="24"/>
          <w:szCs w:val="24"/>
        </w:rPr>
        <w:t>a</w:t>
      </w:r>
      <w:r w:rsidR="00FC1E4C" w:rsidRPr="003B2D5E">
        <w:rPr>
          <w:rFonts w:ascii="Garamond" w:hAnsi="Garamond" w:cs="Didot"/>
          <w:sz w:val="24"/>
          <w:szCs w:val="24"/>
        </w:rPr>
        <w:t xml:space="preserve"> specific proportion of </w:t>
      </w:r>
      <w:r w:rsidR="00684F48" w:rsidRPr="003B2D5E">
        <w:rPr>
          <w:rFonts w:ascii="Garamond" w:hAnsi="Garamond" w:cs="Didot"/>
          <w:sz w:val="24"/>
          <w:szCs w:val="24"/>
        </w:rPr>
        <w:t xml:space="preserve">her fellow citizens </w:t>
      </w:r>
      <w:r w:rsidR="00793A2B" w:rsidRPr="003B2D5E">
        <w:rPr>
          <w:rFonts w:ascii="Garamond" w:hAnsi="Garamond" w:cs="Didot"/>
          <w:sz w:val="24"/>
          <w:szCs w:val="24"/>
        </w:rPr>
        <w:t>accept</w:t>
      </w:r>
      <w:r w:rsidR="00800FFB" w:rsidRPr="003B2D5E">
        <w:rPr>
          <w:rFonts w:ascii="Garamond" w:hAnsi="Garamond" w:cs="Didot"/>
          <w:sz w:val="24"/>
          <w:szCs w:val="24"/>
        </w:rPr>
        <w:t xml:space="preserve"> </w:t>
      </w:r>
      <w:r w:rsidR="004875E6" w:rsidRPr="003B2D5E">
        <w:rPr>
          <w:rFonts w:ascii="Garamond" w:hAnsi="Garamond" w:cs="Didot"/>
          <w:sz w:val="24"/>
          <w:szCs w:val="24"/>
        </w:rPr>
        <w:t>PR</w:t>
      </w:r>
      <w:r w:rsidR="00800FFB" w:rsidRPr="003B2D5E">
        <w:rPr>
          <w:rFonts w:ascii="Garamond" w:hAnsi="Garamond" w:cs="Didot"/>
          <w:sz w:val="24"/>
          <w:szCs w:val="24"/>
        </w:rPr>
        <w:t xml:space="preserve"> is </w:t>
      </w:r>
      <w:r w:rsidR="00CF4943" w:rsidRPr="003B2D5E">
        <w:rPr>
          <w:rFonts w:ascii="Garamond" w:hAnsi="Garamond" w:cs="Didot"/>
          <w:sz w:val="24"/>
          <w:szCs w:val="24"/>
        </w:rPr>
        <w:t>beside</w:t>
      </w:r>
      <w:r w:rsidR="00800FFB" w:rsidRPr="003B2D5E">
        <w:rPr>
          <w:rFonts w:ascii="Garamond" w:hAnsi="Garamond" w:cs="Didot"/>
          <w:sz w:val="24"/>
          <w:szCs w:val="24"/>
        </w:rPr>
        <w:t xml:space="preserve"> the point. </w:t>
      </w:r>
      <w:r w:rsidR="00793A2B" w:rsidRPr="003B2D5E">
        <w:rPr>
          <w:rFonts w:ascii="Garamond" w:hAnsi="Garamond" w:cs="Didot"/>
          <w:sz w:val="24"/>
          <w:szCs w:val="24"/>
        </w:rPr>
        <w:t>S</w:t>
      </w:r>
      <w:r w:rsidR="00F1253A" w:rsidRPr="003B2D5E">
        <w:rPr>
          <w:rFonts w:ascii="Garamond" w:hAnsi="Garamond" w:cs="Didot"/>
          <w:sz w:val="24"/>
          <w:szCs w:val="24"/>
        </w:rPr>
        <w:t xml:space="preserve">he could be living in a society where a great many citizens </w:t>
      </w:r>
      <w:r w:rsidR="003C4DC0" w:rsidRPr="003B2D5E">
        <w:rPr>
          <w:rFonts w:ascii="Garamond" w:hAnsi="Garamond" w:cs="Didot"/>
          <w:sz w:val="24"/>
          <w:szCs w:val="24"/>
        </w:rPr>
        <w:t xml:space="preserve">violate </w:t>
      </w:r>
      <w:r w:rsidR="004875E6" w:rsidRPr="003B2D5E">
        <w:rPr>
          <w:rFonts w:ascii="Garamond" w:hAnsi="Garamond" w:cs="Didot"/>
          <w:sz w:val="24"/>
          <w:szCs w:val="24"/>
        </w:rPr>
        <w:t>PR</w:t>
      </w:r>
      <w:r w:rsidR="003C4DC0" w:rsidRPr="003B2D5E">
        <w:rPr>
          <w:rFonts w:ascii="Garamond" w:hAnsi="Garamond" w:cs="Didot"/>
          <w:sz w:val="24"/>
          <w:szCs w:val="24"/>
        </w:rPr>
        <w:t>, but simply in</w:t>
      </w:r>
      <w:r w:rsidR="00B65BFA" w:rsidRPr="003B2D5E">
        <w:rPr>
          <w:rFonts w:ascii="Garamond" w:hAnsi="Garamond" w:cs="Didot"/>
          <w:sz w:val="24"/>
          <w:szCs w:val="24"/>
        </w:rPr>
        <w:t xml:space="preserve"> the sense</w:t>
      </w:r>
      <w:r w:rsidR="003C4DC0" w:rsidRPr="003B2D5E">
        <w:rPr>
          <w:rFonts w:ascii="Garamond" w:hAnsi="Garamond" w:cs="Didot"/>
          <w:sz w:val="24"/>
          <w:szCs w:val="24"/>
        </w:rPr>
        <w:t xml:space="preserve"> that they advocate for </w:t>
      </w:r>
      <w:r w:rsidR="00320E91" w:rsidRPr="003B2D5E">
        <w:rPr>
          <w:rFonts w:ascii="Garamond" w:hAnsi="Garamond" w:cs="Didot"/>
          <w:sz w:val="24"/>
          <w:szCs w:val="24"/>
        </w:rPr>
        <w:t xml:space="preserve">important </w:t>
      </w:r>
      <w:r w:rsidR="003C4DC0" w:rsidRPr="003B2D5E">
        <w:rPr>
          <w:rFonts w:ascii="Garamond" w:hAnsi="Garamond" w:cs="Didot"/>
          <w:sz w:val="24"/>
          <w:szCs w:val="24"/>
        </w:rPr>
        <w:t xml:space="preserve">reforms </w:t>
      </w:r>
      <w:r w:rsidR="00351CB7" w:rsidRPr="003B2D5E">
        <w:rPr>
          <w:rFonts w:ascii="Garamond" w:hAnsi="Garamond" w:cs="Didot"/>
          <w:sz w:val="24"/>
          <w:szCs w:val="24"/>
        </w:rPr>
        <w:t xml:space="preserve">exclusively </w:t>
      </w:r>
      <w:r w:rsidR="006671CC" w:rsidRPr="003B2D5E">
        <w:rPr>
          <w:rFonts w:ascii="Garamond" w:hAnsi="Garamond" w:cs="Didot"/>
          <w:sz w:val="24"/>
          <w:szCs w:val="24"/>
        </w:rPr>
        <w:t xml:space="preserve">on </w:t>
      </w:r>
      <w:r w:rsidR="00C542D7" w:rsidRPr="003B2D5E">
        <w:rPr>
          <w:rFonts w:ascii="Garamond" w:hAnsi="Garamond" w:cs="Didot"/>
          <w:sz w:val="24"/>
          <w:szCs w:val="24"/>
        </w:rPr>
        <w:t>religious</w:t>
      </w:r>
      <w:r w:rsidR="006671CC" w:rsidRPr="003B2D5E">
        <w:rPr>
          <w:rFonts w:ascii="Garamond" w:hAnsi="Garamond" w:cs="Didot"/>
          <w:sz w:val="24"/>
          <w:szCs w:val="24"/>
        </w:rPr>
        <w:t xml:space="preserve"> ground</w:t>
      </w:r>
      <w:r w:rsidR="00B16F53" w:rsidRPr="003B2D5E">
        <w:rPr>
          <w:rFonts w:ascii="Garamond" w:hAnsi="Garamond" w:cs="Didot"/>
          <w:sz w:val="24"/>
          <w:szCs w:val="24"/>
        </w:rPr>
        <w:t>s</w:t>
      </w:r>
      <w:r w:rsidR="006671CC" w:rsidRPr="003B2D5E">
        <w:rPr>
          <w:rFonts w:ascii="Garamond" w:hAnsi="Garamond" w:cs="Didot"/>
          <w:sz w:val="24"/>
          <w:szCs w:val="24"/>
        </w:rPr>
        <w:t xml:space="preserve">. </w:t>
      </w:r>
      <w:r w:rsidR="00EA1110" w:rsidRPr="003B2D5E">
        <w:rPr>
          <w:rFonts w:ascii="Garamond" w:hAnsi="Garamond" w:cs="Didot"/>
          <w:sz w:val="24"/>
          <w:szCs w:val="24"/>
        </w:rPr>
        <w:t xml:space="preserve">However, </w:t>
      </w:r>
      <w:r w:rsidR="00586E49" w:rsidRPr="003B2D5E">
        <w:rPr>
          <w:rFonts w:ascii="Garamond" w:hAnsi="Garamond" w:cs="Didot"/>
          <w:sz w:val="24"/>
          <w:szCs w:val="24"/>
        </w:rPr>
        <w:t>those reforms</w:t>
      </w:r>
      <w:r w:rsidR="00EA1110" w:rsidRPr="003B2D5E">
        <w:rPr>
          <w:rFonts w:ascii="Garamond" w:hAnsi="Garamond" w:cs="Didot"/>
          <w:sz w:val="24"/>
          <w:szCs w:val="24"/>
        </w:rPr>
        <w:t xml:space="preserve"> </w:t>
      </w:r>
      <w:r w:rsidR="00786669" w:rsidRPr="003B2D5E">
        <w:rPr>
          <w:rFonts w:ascii="Garamond" w:hAnsi="Garamond" w:cs="Didot"/>
          <w:sz w:val="24"/>
          <w:szCs w:val="24"/>
        </w:rPr>
        <w:t>tend to</w:t>
      </w:r>
      <w:r w:rsidR="00D672CB" w:rsidRPr="003B2D5E">
        <w:rPr>
          <w:rFonts w:ascii="Garamond" w:hAnsi="Garamond" w:cs="Didot"/>
          <w:sz w:val="24"/>
          <w:szCs w:val="24"/>
        </w:rPr>
        <w:t xml:space="preserve"> the </w:t>
      </w:r>
      <w:r w:rsidR="00D672CB" w:rsidRPr="003B2D5E">
        <w:rPr>
          <w:rFonts w:ascii="Garamond" w:hAnsi="Garamond" w:cs="Didot"/>
          <w:sz w:val="24"/>
          <w:szCs w:val="24"/>
        </w:rPr>
        <w:lastRenderedPageBreak/>
        <w:t xml:space="preserve">liberties, </w:t>
      </w:r>
      <w:r w:rsidR="009E5E50" w:rsidRPr="003B2D5E">
        <w:rPr>
          <w:rFonts w:ascii="Garamond" w:hAnsi="Garamond" w:cs="Didot"/>
          <w:sz w:val="24"/>
          <w:szCs w:val="24"/>
        </w:rPr>
        <w:t>opportunities,</w:t>
      </w:r>
      <w:r w:rsidR="00D672CB" w:rsidRPr="003B2D5E">
        <w:rPr>
          <w:rFonts w:ascii="Garamond" w:hAnsi="Garamond" w:cs="Didot"/>
          <w:sz w:val="24"/>
          <w:szCs w:val="24"/>
        </w:rPr>
        <w:t xml:space="preserve"> and material status of the groups </w:t>
      </w:r>
      <w:r w:rsidR="00A51055" w:rsidRPr="003B2D5E">
        <w:rPr>
          <w:rFonts w:ascii="Garamond" w:hAnsi="Garamond" w:cs="Didot"/>
          <w:sz w:val="24"/>
          <w:szCs w:val="24"/>
        </w:rPr>
        <w:t>she belongs to</w:t>
      </w:r>
      <w:r w:rsidR="0024420B" w:rsidRPr="003B2D5E">
        <w:rPr>
          <w:rFonts w:ascii="Garamond" w:hAnsi="Garamond" w:cs="Didot"/>
          <w:sz w:val="24"/>
          <w:szCs w:val="24"/>
        </w:rPr>
        <w:t xml:space="preserve">, </w:t>
      </w:r>
      <w:r w:rsidR="0071083E" w:rsidRPr="003B2D5E">
        <w:rPr>
          <w:rFonts w:ascii="Garamond" w:hAnsi="Garamond" w:cs="Didot"/>
          <w:sz w:val="24"/>
          <w:szCs w:val="24"/>
        </w:rPr>
        <w:t xml:space="preserve">giving her little reason to worry </w:t>
      </w:r>
      <w:r w:rsidR="0031187E" w:rsidRPr="003B2D5E">
        <w:rPr>
          <w:rFonts w:ascii="Garamond" w:hAnsi="Garamond" w:cs="Didot"/>
          <w:sz w:val="24"/>
          <w:szCs w:val="24"/>
        </w:rPr>
        <w:t xml:space="preserve">that following </w:t>
      </w:r>
      <w:r w:rsidR="004875E6" w:rsidRPr="003B2D5E">
        <w:rPr>
          <w:rFonts w:ascii="Garamond" w:hAnsi="Garamond" w:cs="Didot"/>
          <w:sz w:val="24"/>
          <w:szCs w:val="24"/>
        </w:rPr>
        <w:t>PR</w:t>
      </w:r>
      <w:r w:rsidR="00042549" w:rsidRPr="003B2D5E">
        <w:rPr>
          <w:rFonts w:ascii="Garamond" w:hAnsi="Garamond" w:cs="Didot"/>
          <w:sz w:val="24"/>
          <w:szCs w:val="24"/>
        </w:rPr>
        <w:t xml:space="preserve"> </w:t>
      </w:r>
      <w:r w:rsidR="00500EB7" w:rsidRPr="003B2D5E">
        <w:rPr>
          <w:rFonts w:ascii="Garamond" w:hAnsi="Garamond" w:cs="Didot"/>
          <w:sz w:val="24"/>
          <w:szCs w:val="24"/>
        </w:rPr>
        <w:t xml:space="preserve">would </w:t>
      </w:r>
      <w:r w:rsidR="00BB34CF" w:rsidRPr="003B2D5E">
        <w:rPr>
          <w:rFonts w:ascii="Garamond" w:hAnsi="Garamond" w:cs="Didot"/>
          <w:sz w:val="24"/>
          <w:szCs w:val="24"/>
        </w:rPr>
        <w:t>impose</w:t>
      </w:r>
      <w:r w:rsidR="00500EB7" w:rsidRPr="003B2D5E">
        <w:rPr>
          <w:rFonts w:ascii="Garamond" w:hAnsi="Garamond" w:cs="Didot"/>
          <w:sz w:val="24"/>
          <w:szCs w:val="24"/>
        </w:rPr>
        <w:t xml:space="preserve"> </w:t>
      </w:r>
      <w:r w:rsidR="00CB43CB" w:rsidRPr="003B2D5E">
        <w:rPr>
          <w:rFonts w:ascii="Garamond" w:hAnsi="Garamond" w:cs="Didot"/>
          <w:sz w:val="24"/>
          <w:szCs w:val="24"/>
        </w:rPr>
        <w:t>heavy</w:t>
      </w:r>
      <w:r w:rsidR="00500EB7" w:rsidRPr="003B2D5E">
        <w:rPr>
          <w:rFonts w:ascii="Garamond" w:hAnsi="Garamond" w:cs="Didot"/>
          <w:sz w:val="24"/>
          <w:szCs w:val="24"/>
        </w:rPr>
        <w:t xml:space="preserve"> costs </w:t>
      </w:r>
      <w:r w:rsidR="00BB34CF" w:rsidRPr="003B2D5E">
        <w:rPr>
          <w:rFonts w:ascii="Garamond" w:hAnsi="Garamond" w:cs="Didot"/>
          <w:sz w:val="24"/>
          <w:szCs w:val="24"/>
        </w:rPr>
        <w:t>on</w:t>
      </w:r>
      <w:r w:rsidR="00500EB7" w:rsidRPr="003B2D5E">
        <w:rPr>
          <w:rFonts w:ascii="Garamond" w:hAnsi="Garamond" w:cs="Didot"/>
          <w:sz w:val="24"/>
          <w:szCs w:val="24"/>
        </w:rPr>
        <w:t xml:space="preserve"> her. </w:t>
      </w:r>
      <w:r w:rsidR="00F83F7D" w:rsidRPr="003B2D5E">
        <w:rPr>
          <w:rFonts w:ascii="Garamond" w:hAnsi="Garamond" w:cs="Didot"/>
          <w:sz w:val="24"/>
          <w:szCs w:val="24"/>
        </w:rPr>
        <w:t>Alternatively</w:t>
      </w:r>
      <w:r w:rsidR="00E72BC0" w:rsidRPr="003B2D5E">
        <w:rPr>
          <w:rFonts w:ascii="Garamond" w:hAnsi="Garamond" w:cs="Didot"/>
          <w:sz w:val="24"/>
          <w:szCs w:val="24"/>
        </w:rPr>
        <w:t xml:space="preserve">, </w:t>
      </w:r>
      <w:r w:rsidR="00F26911" w:rsidRPr="003B2D5E">
        <w:rPr>
          <w:rFonts w:ascii="Garamond" w:hAnsi="Garamond" w:cs="Didot"/>
          <w:sz w:val="24"/>
          <w:szCs w:val="24"/>
        </w:rPr>
        <w:t>Laura’s</w:t>
      </w:r>
      <w:r w:rsidR="00DB6A33" w:rsidRPr="003B2D5E">
        <w:rPr>
          <w:rFonts w:ascii="Garamond" w:hAnsi="Garamond" w:cs="Didot"/>
          <w:sz w:val="24"/>
          <w:szCs w:val="24"/>
        </w:rPr>
        <w:t xml:space="preserve"> society </w:t>
      </w:r>
      <w:r w:rsidR="00F26911" w:rsidRPr="003B2D5E">
        <w:rPr>
          <w:rFonts w:ascii="Garamond" w:hAnsi="Garamond" w:cs="Didot"/>
          <w:sz w:val="24"/>
          <w:szCs w:val="24"/>
        </w:rPr>
        <w:t xml:space="preserve">might contain fewer non-compliers, </w:t>
      </w:r>
      <w:r w:rsidR="002B51A2" w:rsidRPr="003B2D5E">
        <w:rPr>
          <w:rFonts w:ascii="Garamond" w:hAnsi="Garamond" w:cs="Didot"/>
          <w:sz w:val="24"/>
          <w:szCs w:val="24"/>
        </w:rPr>
        <w:t>who, however,</w:t>
      </w:r>
      <w:r w:rsidR="00C75085" w:rsidRPr="003B2D5E">
        <w:rPr>
          <w:rFonts w:ascii="Garamond" w:hAnsi="Garamond" w:cs="Didot"/>
          <w:sz w:val="24"/>
          <w:szCs w:val="24"/>
        </w:rPr>
        <w:t xml:space="preserve"> </w:t>
      </w:r>
      <w:r w:rsidR="005346ED" w:rsidRPr="003B2D5E">
        <w:rPr>
          <w:rFonts w:ascii="Garamond" w:hAnsi="Garamond" w:cs="Didot"/>
          <w:sz w:val="24"/>
          <w:szCs w:val="24"/>
        </w:rPr>
        <w:t>push</w:t>
      </w:r>
      <w:r w:rsidR="00C8688E" w:rsidRPr="003B2D5E">
        <w:rPr>
          <w:rFonts w:ascii="Garamond" w:hAnsi="Garamond" w:cs="Didot"/>
          <w:sz w:val="24"/>
          <w:szCs w:val="24"/>
        </w:rPr>
        <w:t xml:space="preserve"> for </w:t>
      </w:r>
      <w:r w:rsidR="002F1CFF" w:rsidRPr="003B2D5E">
        <w:rPr>
          <w:rFonts w:ascii="Garamond" w:hAnsi="Garamond" w:cs="Didot"/>
          <w:sz w:val="24"/>
          <w:szCs w:val="24"/>
        </w:rPr>
        <w:t xml:space="preserve">illiberal </w:t>
      </w:r>
      <w:r w:rsidR="005346ED" w:rsidRPr="003B2D5E">
        <w:rPr>
          <w:rFonts w:ascii="Garamond" w:hAnsi="Garamond" w:cs="Didot"/>
          <w:sz w:val="24"/>
          <w:szCs w:val="24"/>
        </w:rPr>
        <w:t>political decisions</w:t>
      </w:r>
      <w:r w:rsidR="00C8688E" w:rsidRPr="003B2D5E">
        <w:rPr>
          <w:rFonts w:ascii="Garamond" w:hAnsi="Garamond" w:cs="Didot"/>
          <w:sz w:val="24"/>
          <w:szCs w:val="24"/>
        </w:rPr>
        <w:t xml:space="preserve"> </w:t>
      </w:r>
      <w:r w:rsidR="0041439D" w:rsidRPr="003B2D5E">
        <w:rPr>
          <w:rFonts w:ascii="Garamond" w:hAnsi="Garamond" w:cs="Didot"/>
          <w:sz w:val="24"/>
          <w:szCs w:val="24"/>
        </w:rPr>
        <w:t xml:space="preserve">that </w:t>
      </w:r>
      <w:r w:rsidR="001B14E8" w:rsidRPr="003B2D5E">
        <w:rPr>
          <w:rFonts w:ascii="Garamond" w:hAnsi="Garamond" w:cs="Didot"/>
          <w:sz w:val="24"/>
          <w:szCs w:val="24"/>
        </w:rPr>
        <w:t>systematically</w:t>
      </w:r>
      <w:r w:rsidR="0041439D" w:rsidRPr="003B2D5E">
        <w:rPr>
          <w:rFonts w:ascii="Garamond" w:hAnsi="Garamond" w:cs="Didot"/>
          <w:sz w:val="24"/>
          <w:szCs w:val="24"/>
        </w:rPr>
        <w:t xml:space="preserve"> disregard, if not undermine, the rights, opportunities</w:t>
      </w:r>
      <w:r w:rsidR="00131E57" w:rsidRPr="003B2D5E">
        <w:rPr>
          <w:rFonts w:ascii="Garamond" w:hAnsi="Garamond" w:cs="Didot"/>
          <w:sz w:val="24"/>
          <w:szCs w:val="24"/>
        </w:rPr>
        <w:t>,</w:t>
      </w:r>
      <w:r w:rsidR="0041439D" w:rsidRPr="003B2D5E">
        <w:rPr>
          <w:rFonts w:ascii="Garamond" w:hAnsi="Garamond" w:cs="Didot"/>
          <w:sz w:val="24"/>
          <w:szCs w:val="24"/>
        </w:rPr>
        <w:t xml:space="preserve"> and </w:t>
      </w:r>
      <w:r w:rsidR="0068431F" w:rsidRPr="003B2D5E">
        <w:rPr>
          <w:rFonts w:ascii="Garamond" w:hAnsi="Garamond" w:cs="Didot"/>
          <w:sz w:val="24"/>
          <w:szCs w:val="24"/>
        </w:rPr>
        <w:t>material wellbeing</w:t>
      </w:r>
      <w:r w:rsidR="0041439D" w:rsidRPr="003B2D5E">
        <w:rPr>
          <w:rFonts w:ascii="Garamond" w:hAnsi="Garamond" w:cs="Didot"/>
          <w:sz w:val="24"/>
          <w:szCs w:val="24"/>
        </w:rPr>
        <w:t xml:space="preserve"> of</w:t>
      </w:r>
      <w:r w:rsidR="00B16F53" w:rsidRPr="003B2D5E">
        <w:rPr>
          <w:rFonts w:ascii="Garamond" w:hAnsi="Garamond" w:cs="Didot"/>
          <w:sz w:val="24"/>
          <w:szCs w:val="24"/>
        </w:rPr>
        <w:t>,</w:t>
      </w:r>
      <w:r w:rsidR="0041439D" w:rsidRPr="003B2D5E">
        <w:rPr>
          <w:rFonts w:ascii="Garamond" w:hAnsi="Garamond" w:cs="Didot"/>
          <w:sz w:val="24"/>
          <w:szCs w:val="24"/>
        </w:rPr>
        <w:t xml:space="preserve"> </w:t>
      </w:r>
      <w:r w:rsidR="004F5A7A" w:rsidRPr="003B2D5E">
        <w:rPr>
          <w:rFonts w:ascii="Garamond" w:hAnsi="Garamond" w:cs="Didot"/>
          <w:sz w:val="24"/>
          <w:szCs w:val="24"/>
        </w:rPr>
        <w:t>e.g.</w:t>
      </w:r>
      <w:r w:rsidR="00A36852" w:rsidRPr="003B2D5E">
        <w:rPr>
          <w:rFonts w:ascii="Garamond" w:hAnsi="Garamond" w:cs="Didot"/>
          <w:sz w:val="24"/>
          <w:szCs w:val="24"/>
        </w:rPr>
        <w:t>,</w:t>
      </w:r>
      <w:r w:rsidR="004F5A7A" w:rsidRPr="003B2D5E">
        <w:rPr>
          <w:rFonts w:ascii="Garamond" w:hAnsi="Garamond" w:cs="Didot"/>
          <w:sz w:val="24"/>
          <w:szCs w:val="24"/>
        </w:rPr>
        <w:t xml:space="preserve"> the racial minority Laura </w:t>
      </w:r>
      <w:r w:rsidR="0078747C" w:rsidRPr="003B2D5E">
        <w:rPr>
          <w:rFonts w:ascii="Garamond" w:hAnsi="Garamond" w:cs="Didot"/>
          <w:sz w:val="24"/>
          <w:szCs w:val="24"/>
        </w:rPr>
        <w:t>belongs to.</w:t>
      </w:r>
      <w:r w:rsidR="00396536" w:rsidRPr="003B2D5E">
        <w:rPr>
          <w:rFonts w:ascii="Garamond" w:hAnsi="Garamond" w:cs="Didot"/>
          <w:sz w:val="24"/>
          <w:szCs w:val="24"/>
        </w:rPr>
        <w:t xml:space="preserve"> </w:t>
      </w:r>
      <w:r w:rsidR="00FB07D4" w:rsidRPr="003B2D5E">
        <w:rPr>
          <w:rFonts w:ascii="Garamond" w:hAnsi="Garamond" w:cs="Didot"/>
          <w:sz w:val="24"/>
          <w:szCs w:val="24"/>
        </w:rPr>
        <w:t xml:space="preserve">To make matters worse, </w:t>
      </w:r>
      <w:r w:rsidR="000E6988" w:rsidRPr="003B2D5E">
        <w:rPr>
          <w:rFonts w:ascii="Garamond" w:hAnsi="Garamond" w:cs="Didot"/>
          <w:sz w:val="24"/>
          <w:szCs w:val="24"/>
        </w:rPr>
        <w:t xml:space="preserve">members of </w:t>
      </w:r>
      <w:r w:rsidR="009736E2" w:rsidRPr="003B2D5E">
        <w:rPr>
          <w:rFonts w:ascii="Garamond" w:hAnsi="Garamond" w:cs="Didot"/>
          <w:sz w:val="24"/>
          <w:szCs w:val="24"/>
        </w:rPr>
        <w:t>th</w:t>
      </w:r>
      <w:r w:rsidR="00FB07D4" w:rsidRPr="003B2D5E">
        <w:rPr>
          <w:rFonts w:ascii="Garamond" w:hAnsi="Garamond" w:cs="Didot"/>
          <w:sz w:val="24"/>
          <w:szCs w:val="24"/>
        </w:rPr>
        <w:t xml:space="preserve">is </w:t>
      </w:r>
      <w:r w:rsidR="00A86B26" w:rsidRPr="003B2D5E">
        <w:rPr>
          <w:rFonts w:ascii="Garamond" w:hAnsi="Garamond" w:cs="Didot"/>
          <w:sz w:val="24"/>
          <w:szCs w:val="24"/>
        </w:rPr>
        <w:t xml:space="preserve">unreasonable clique might be </w:t>
      </w:r>
      <w:r w:rsidR="00E41E6F" w:rsidRPr="003B2D5E">
        <w:rPr>
          <w:rFonts w:ascii="Garamond" w:hAnsi="Garamond" w:cs="Didot"/>
          <w:sz w:val="24"/>
          <w:szCs w:val="24"/>
        </w:rPr>
        <w:t>in positions of power in the legislative, executive</w:t>
      </w:r>
      <w:r w:rsidR="002E2D48" w:rsidRPr="003B2D5E">
        <w:rPr>
          <w:rFonts w:ascii="Garamond" w:hAnsi="Garamond" w:cs="Didot"/>
          <w:sz w:val="24"/>
          <w:szCs w:val="24"/>
        </w:rPr>
        <w:t>,</w:t>
      </w:r>
      <w:r w:rsidR="00E41E6F" w:rsidRPr="003B2D5E">
        <w:rPr>
          <w:rFonts w:ascii="Garamond" w:hAnsi="Garamond" w:cs="Didot"/>
          <w:sz w:val="24"/>
          <w:szCs w:val="24"/>
        </w:rPr>
        <w:t xml:space="preserve"> and judicia</w:t>
      </w:r>
      <w:r w:rsidR="007D0695" w:rsidRPr="003B2D5E">
        <w:rPr>
          <w:rFonts w:ascii="Garamond" w:hAnsi="Garamond" w:cs="Didot"/>
          <w:sz w:val="24"/>
          <w:szCs w:val="24"/>
        </w:rPr>
        <w:t>l</w:t>
      </w:r>
      <w:r w:rsidR="00E41E6F" w:rsidRPr="003B2D5E">
        <w:rPr>
          <w:rFonts w:ascii="Garamond" w:hAnsi="Garamond" w:cs="Didot"/>
          <w:sz w:val="24"/>
          <w:szCs w:val="24"/>
        </w:rPr>
        <w:t xml:space="preserve"> branches of government. </w:t>
      </w:r>
      <w:r w:rsidR="00982D13" w:rsidRPr="003B2D5E">
        <w:rPr>
          <w:rFonts w:ascii="Garamond" w:hAnsi="Garamond" w:cs="Didot"/>
          <w:sz w:val="24"/>
          <w:szCs w:val="24"/>
        </w:rPr>
        <w:t>In this</w:t>
      </w:r>
      <w:r w:rsidR="00F8613F" w:rsidRPr="003B2D5E">
        <w:rPr>
          <w:rFonts w:ascii="Garamond" w:hAnsi="Garamond" w:cs="Didot"/>
          <w:sz w:val="24"/>
          <w:szCs w:val="24"/>
        </w:rPr>
        <w:t xml:space="preserve"> case, Laura </w:t>
      </w:r>
      <w:r w:rsidR="005763DC" w:rsidRPr="003B2D5E">
        <w:rPr>
          <w:rFonts w:ascii="Garamond" w:hAnsi="Garamond" w:cs="Didot"/>
          <w:sz w:val="24"/>
          <w:szCs w:val="24"/>
        </w:rPr>
        <w:t xml:space="preserve">would have </w:t>
      </w:r>
      <w:r w:rsidR="00C419E9" w:rsidRPr="003B2D5E">
        <w:rPr>
          <w:rFonts w:ascii="Garamond" w:hAnsi="Garamond" w:cs="Didot"/>
          <w:sz w:val="24"/>
          <w:szCs w:val="24"/>
        </w:rPr>
        <w:t>much stronger</w:t>
      </w:r>
      <w:r w:rsidR="00974165" w:rsidRPr="003B2D5E">
        <w:rPr>
          <w:rFonts w:ascii="Garamond" w:hAnsi="Garamond" w:cs="Didot"/>
          <w:sz w:val="24"/>
          <w:szCs w:val="24"/>
        </w:rPr>
        <w:t xml:space="preserve"> reasons</w:t>
      </w:r>
      <w:r w:rsidR="005763DC" w:rsidRPr="003B2D5E">
        <w:rPr>
          <w:rFonts w:ascii="Garamond" w:hAnsi="Garamond" w:cs="Didot"/>
          <w:sz w:val="24"/>
          <w:szCs w:val="24"/>
        </w:rPr>
        <w:t xml:space="preserve"> to believe </w:t>
      </w:r>
      <w:r w:rsidR="002279CA" w:rsidRPr="003B2D5E">
        <w:rPr>
          <w:rFonts w:ascii="Garamond" w:hAnsi="Garamond" w:cs="Didot"/>
          <w:sz w:val="24"/>
          <w:szCs w:val="24"/>
        </w:rPr>
        <w:t xml:space="preserve">that sticking to </w:t>
      </w:r>
      <w:r w:rsidR="004875E6" w:rsidRPr="003B2D5E">
        <w:rPr>
          <w:rFonts w:ascii="Garamond" w:hAnsi="Garamond" w:cs="Didot"/>
          <w:sz w:val="24"/>
          <w:szCs w:val="24"/>
        </w:rPr>
        <w:t>PR</w:t>
      </w:r>
      <w:r w:rsidR="008E60BE" w:rsidRPr="003B2D5E">
        <w:rPr>
          <w:rFonts w:ascii="Garamond" w:hAnsi="Garamond" w:cs="Didot"/>
          <w:sz w:val="24"/>
          <w:szCs w:val="24"/>
        </w:rPr>
        <w:t xml:space="preserve">’s </w:t>
      </w:r>
      <w:r w:rsidR="00047D38" w:rsidRPr="003B2D5E">
        <w:rPr>
          <w:rFonts w:ascii="Garamond" w:hAnsi="Garamond" w:cs="Didot"/>
          <w:sz w:val="24"/>
          <w:szCs w:val="24"/>
        </w:rPr>
        <w:t>civility</w:t>
      </w:r>
      <w:r w:rsidR="002279CA" w:rsidRPr="003B2D5E">
        <w:rPr>
          <w:rFonts w:ascii="Garamond" w:hAnsi="Garamond" w:cs="Didot"/>
          <w:sz w:val="24"/>
          <w:szCs w:val="24"/>
        </w:rPr>
        <w:t xml:space="preserve"> </w:t>
      </w:r>
      <w:r w:rsidR="00997517" w:rsidRPr="003B2D5E">
        <w:rPr>
          <w:rFonts w:ascii="Garamond" w:hAnsi="Garamond" w:cs="Didot"/>
          <w:sz w:val="24"/>
          <w:szCs w:val="24"/>
        </w:rPr>
        <w:t>would be</w:t>
      </w:r>
      <w:r w:rsidR="00F64EE7" w:rsidRPr="003B2D5E">
        <w:rPr>
          <w:rFonts w:ascii="Garamond" w:hAnsi="Garamond" w:cs="Didot"/>
          <w:sz w:val="24"/>
          <w:szCs w:val="24"/>
        </w:rPr>
        <w:t xml:space="preserve"> self-sacrificial</w:t>
      </w:r>
      <w:r w:rsidR="0060167B" w:rsidRPr="003B2D5E">
        <w:rPr>
          <w:rFonts w:ascii="Garamond" w:hAnsi="Garamond" w:cs="Didot"/>
          <w:sz w:val="24"/>
          <w:szCs w:val="24"/>
        </w:rPr>
        <w:t>, making</w:t>
      </w:r>
      <w:r w:rsidR="00635E09" w:rsidRPr="003B2D5E">
        <w:rPr>
          <w:rFonts w:ascii="Garamond" w:hAnsi="Garamond" w:cs="Didot"/>
          <w:sz w:val="24"/>
          <w:szCs w:val="24"/>
        </w:rPr>
        <w:t xml:space="preserve"> </w:t>
      </w:r>
      <w:r w:rsidR="00147E9C" w:rsidRPr="003B2D5E">
        <w:rPr>
          <w:rFonts w:ascii="Garamond" w:hAnsi="Garamond" w:cs="Didot"/>
          <w:sz w:val="24"/>
          <w:szCs w:val="24"/>
        </w:rPr>
        <w:t>uncivil political tactics</w:t>
      </w:r>
      <w:r w:rsidR="004F0FEA" w:rsidRPr="003B2D5E">
        <w:rPr>
          <w:rFonts w:ascii="Garamond" w:hAnsi="Garamond" w:cs="Didot"/>
          <w:sz w:val="24"/>
          <w:szCs w:val="24"/>
        </w:rPr>
        <w:t xml:space="preserve"> reasonable. </w:t>
      </w:r>
    </w:p>
    <w:p w14:paraId="323FC5F7" w14:textId="4D74DB2F" w:rsidR="007F36A4" w:rsidRPr="003B2D5E" w:rsidRDefault="00263E79" w:rsidP="00952359">
      <w:pPr>
        <w:spacing w:after="0" w:line="480" w:lineRule="auto"/>
        <w:ind w:firstLine="567"/>
        <w:jc w:val="both"/>
        <w:rPr>
          <w:rFonts w:ascii="Garamond" w:hAnsi="Garamond" w:cs="Didot"/>
          <w:sz w:val="24"/>
          <w:szCs w:val="24"/>
        </w:rPr>
      </w:pPr>
      <w:r w:rsidRPr="003B2D5E">
        <w:rPr>
          <w:rFonts w:ascii="Garamond" w:hAnsi="Garamond" w:cs="Didot"/>
          <w:sz w:val="24"/>
          <w:szCs w:val="24"/>
        </w:rPr>
        <w:t>The project of c</w:t>
      </w:r>
      <w:r w:rsidR="00DD37A7" w:rsidRPr="003B2D5E">
        <w:rPr>
          <w:rFonts w:ascii="Garamond" w:hAnsi="Garamond" w:cs="Didot"/>
          <w:sz w:val="24"/>
          <w:szCs w:val="24"/>
        </w:rPr>
        <w:t>ounting heads</w:t>
      </w:r>
      <w:r w:rsidR="000941DF" w:rsidRPr="003B2D5E">
        <w:rPr>
          <w:rFonts w:ascii="Garamond" w:hAnsi="Garamond" w:cs="Didot"/>
          <w:sz w:val="24"/>
          <w:szCs w:val="24"/>
        </w:rPr>
        <w:t xml:space="preserve"> </w:t>
      </w:r>
      <w:r w:rsidRPr="003B2D5E">
        <w:rPr>
          <w:rFonts w:ascii="Garamond" w:hAnsi="Garamond" w:cs="Didot"/>
          <w:sz w:val="24"/>
          <w:szCs w:val="24"/>
        </w:rPr>
        <w:t>misses</w:t>
      </w:r>
      <w:r w:rsidR="000941DF" w:rsidRPr="003B2D5E">
        <w:rPr>
          <w:rFonts w:ascii="Garamond" w:hAnsi="Garamond" w:cs="Didot"/>
          <w:sz w:val="24"/>
          <w:szCs w:val="24"/>
        </w:rPr>
        <w:t xml:space="preserve"> </w:t>
      </w:r>
      <w:r w:rsidR="008F359A" w:rsidRPr="003B2D5E">
        <w:rPr>
          <w:rFonts w:ascii="Garamond" w:hAnsi="Garamond" w:cs="Didot"/>
          <w:sz w:val="24"/>
          <w:szCs w:val="24"/>
        </w:rPr>
        <w:t>that</w:t>
      </w:r>
      <w:r w:rsidR="000941DF" w:rsidRPr="003B2D5E">
        <w:rPr>
          <w:rFonts w:ascii="Garamond" w:hAnsi="Garamond" w:cs="Didot"/>
          <w:sz w:val="24"/>
          <w:szCs w:val="24"/>
        </w:rPr>
        <w:t xml:space="preserve"> </w:t>
      </w:r>
      <w:r w:rsidR="00A55927" w:rsidRPr="003B2D5E">
        <w:rPr>
          <w:rFonts w:ascii="Garamond" w:hAnsi="Garamond" w:cs="Didot"/>
          <w:sz w:val="24"/>
          <w:szCs w:val="24"/>
        </w:rPr>
        <w:t xml:space="preserve">the </w:t>
      </w:r>
      <w:r w:rsidR="000941DF" w:rsidRPr="003B2D5E">
        <w:rPr>
          <w:rFonts w:ascii="Garamond" w:hAnsi="Garamond" w:cs="Didot"/>
          <w:sz w:val="24"/>
          <w:szCs w:val="24"/>
        </w:rPr>
        <w:t xml:space="preserve">costs </w:t>
      </w:r>
      <w:r w:rsidR="00A55927" w:rsidRPr="003B2D5E">
        <w:rPr>
          <w:rFonts w:ascii="Garamond" w:hAnsi="Garamond" w:cs="Didot"/>
          <w:sz w:val="24"/>
          <w:szCs w:val="24"/>
        </w:rPr>
        <w:t>of Laura’s</w:t>
      </w:r>
      <w:r w:rsidR="00D57328" w:rsidRPr="003B2D5E">
        <w:rPr>
          <w:rFonts w:ascii="Garamond" w:hAnsi="Garamond" w:cs="Didot"/>
          <w:sz w:val="24"/>
          <w:szCs w:val="24"/>
        </w:rPr>
        <w:t xml:space="preserve"> com</w:t>
      </w:r>
      <w:r w:rsidR="00A55927" w:rsidRPr="003B2D5E">
        <w:rPr>
          <w:rFonts w:ascii="Garamond" w:hAnsi="Garamond" w:cs="Didot"/>
          <w:sz w:val="24"/>
          <w:szCs w:val="24"/>
        </w:rPr>
        <w:t>pliance</w:t>
      </w:r>
      <w:r w:rsidR="00D57328" w:rsidRPr="003B2D5E">
        <w:rPr>
          <w:rFonts w:ascii="Garamond" w:hAnsi="Garamond" w:cs="Didot"/>
          <w:sz w:val="24"/>
          <w:szCs w:val="24"/>
        </w:rPr>
        <w:t xml:space="preserve"> with PR are </w:t>
      </w:r>
      <w:r w:rsidR="008C2405" w:rsidRPr="003B2D5E">
        <w:rPr>
          <w:rFonts w:ascii="Garamond" w:hAnsi="Garamond" w:cs="Didot"/>
          <w:sz w:val="24"/>
          <w:szCs w:val="24"/>
        </w:rPr>
        <w:t>much</w:t>
      </w:r>
      <w:r w:rsidR="00D57328" w:rsidRPr="003B2D5E">
        <w:rPr>
          <w:rFonts w:ascii="Garamond" w:hAnsi="Garamond" w:cs="Didot"/>
          <w:sz w:val="24"/>
          <w:szCs w:val="24"/>
        </w:rPr>
        <w:t xml:space="preserve"> greater in the second scenario</w:t>
      </w:r>
      <w:r w:rsidR="00782BA7" w:rsidRPr="003B2D5E">
        <w:rPr>
          <w:rFonts w:ascii="Garamond" w:hAnsi="Garamond" w:cs="Didot"/>
          <w:sz w:val="24"/>
          <w:szCs w:val="24"/>
        </w:rPr>
        <w:t xml:space="preserve"> than the first one. </w:t>
      </w:r>
      <w:r w:rsidR="00DF1C55" w:rsidRPr="003B2D5E">
        <w:rPr>
          <w:rFonts w:ascii="Garamond" w:hAnsi="Garamond" w:cs="Didot"/>
          <w:sz w:val="24"/>
          <w:szCs w:val="24"/>
        </w:rPr>
        <w:t>Accordingly</w:t>
      </w:r>
      <w:r w:rsidR="00782BA7" w:rsidRPr="003B2D5E">
        <w:rPr>
          <w:rFonts w:ascii="Garamond" w:hAnsi="Garamond" w:cs="Didot"/>
          <w:sz w:val="24"/>
          <w:szCs w:val="24"/>
        </w:rPr>
        <w:t xml:space="preserve">, </w:t>
      </w:r>
      <w:r w:rsidR="0089586A" w:rsidRPr="003B2D5E">
        <w:rPr>
          <w:rFonts w:ascii="Garamond" w:hAnsi="Garamond" w:cs="Didot"/>
          <w:sz w:val="24"/>
          <w:szCs w:val="24"/>
        </w:rPr>
        <w:t xml:space="preserve">we propose that </w:t>
      </w:r>
      <w:r w:rsidR="007B4360" w:rsidRPr="003B2D5E">
        <w:rPr>
          <w:rFonts w:ascii="Garamond" w:hAnsi="Garamond" w:cs="Didot"/>
          <w:sz w:val="24"/>
          <w:szCs w:val="24"/>
        </w:rPr>
        <w:t>Laura</w:t>
      </w:r>
      <w:r w:rsidR="00F64EE7" w:rsidRPr="003B2D5E">
        <w:rPr>
          <w:rFonts w:ascii="Garamond" w:hAnsi="Garamond" w:cs="Didot"/>
          <w:sz w:val="24"/>
          <w:szCs w:val="24"/>
        </w:rPr>
        <w:t xml:space="preserve"> </w:t>
      </w:r>
      <w:r w:rsidR="00D75AA2" w:rsidRPr="003B2D5E">
        <w:rPr>
          <w:rFonts w:ascii="Garamond" w:hAnsi="Garamond" w:cs="Didot"/>
          <w:sz w:val="24"/>
          <w:szCs w:val="24"/>
        </w:rPr>
        <w:t xml:space="preserve">should </w:t>
      </w:r>
      <w:r w:rsidR="006A1DD3" w:rsidRPr="003B2D5E">
        <w:rPr>
          <w:rFonts w:ascii="Garamond" w:hAnsi="Garamond" w:cs="Didot"/>
          <w:sz w:val="24"/>
          <w:szCs w:val="24"/>
        </w:rPr>
        <w:t>ask herself</w:t>
      </w:r>
      <w:r w:rsidR="00DD37A7" w:rsidRPr="003B2D5E">
        <w:rPr>
          <w:rFonts w:ascii="Garamond" w:hAnsi="Garamond" w:cs="Didot"/>
          <w:sz w:val="24"/>
          <w:szCs w:val="24"/>
        </w:rPr>
        <w:t xml:space="preserve"> whether </w:t>
      </w:r>
      <w:r w:rsidR="00A34457" w:rsidRPr="003B2D5E">
        <w:rPr>
          <w:rFonts w:ascii="Garamond" w:hAnsi="Garamond" w:cs="Didot"/>
          <w:sz w:val="24"/>
          <w:szCs w:val="24"/>
        </w:rPr>
        <w:t>her</w:t>
      </w:r>
      <w:r w:rsidR="00DD37A7" w:rsidRPr="003B2D5E">
        <w:rPr>
          <w:rFonts w:ascii="Garamond" w:hAnsi="Garamond" w:cs="Didot"/>
          <w:sz w:val="24"/>
          <w:szCs w:val="24"/>
        </w:rPr>
        <w:t xml:space="preserve"> society </w:t>
      </w:r>
      <w:r w:rsidR="002469E7" w:rsidRPr="003B2D5E">
        <w:rPr>
          <w:rFonts w:ascii="Garamond" w:hAnsi="Garamond" w:cs="Didot"/>
          <w:sz w:val="24"/>
          <w:szCs w:val="24"/>
        </w:rPr>
        <w:t xml:space="preserve">is reasonably just </w:t>
      </w:r>
      <w:r w:rsidR="004B1518" w:rsidRPr="003B2D5E">
        <w:rPr>
          <w:rFonts w:ascii="Garamond" w:hAnsi="Garamond" w:cs="Didot"/>
          <w:i/>
          <w:iCs/>
          <w:sz w:val="24"/>
          <w:szCs w:val="24"/>
        </w:rPr>
        <w:t>specifically</w:t>
      </w:r>
      <w:r w:rsidR="00BF32AC" w:rsidRPr="003B2D5E">
        <w:rPr>
          <w:rFonts w:ascii="Garamond" w:hAnsi="Garamond" w:cs="Didot"/>
          <w:i/>
          <w:iCs/>
          <w:sz w:val="24"/>
          <w:szCs w:val="24"/>
        </w:rPr>
        <w:t xml:space="preserve"> </w:t>
      </w:r>
      <w:r w:rsidR="002469E7" w:rsidRPr="003B2D5E">
        <w:rPr>
          <w:rFonts w:ascii="Garamond" w:hAnsi="Garamond" w:cs="Didot"/>
          <w:i/>
          <w:iCs/>
          <w:sz w:val="24"/>
          <w:szCs w:val="24"/>
        </w:rPr>
        <w:t>to the social groups she belongs to</w:t>
      </w:r>
      <w:r w:rsidR="002469E7" w:rsidRPr="003B2D5E">
        <w:rPr>
          <w:rFonts w:ascii="Garamond" w:hAnsi="Garamond" w:cs="Didot"/>
          <w:sz w:val="24"/>
          <w:szCs w:val="24"/>
        </w:rPr>
        <w:t xml:space="preserve">. </w:t>
      </w:r>
      <w:r w:rsidR="006E5156" w:rsidRPr="003B2D5E">
        <w:rPr>
          <w:rFonts w:ascii="Garamond" w:hAnsi="Garamond" w:cs="Didot"/>
          <w:sz w:val="24"/>
          <w:szCs w:val="24"/>
        </w:rPr>
        <w:t>Rawls’s</w:t>
      </w:r>
      <w:r w:rsidR="003C7849" w:rsidRPr="003B2D5E">
        <w:rPr>
          <w:rFonts w:ascii="Garamond" w:hAnsi="Garamond" w:cs="Didot"/>
          <w:sz w:val="24"/>
          <w:szCs w:val="24"/>
        </w:rPr>
        <w:t xml:space="preserve"> notion of </w:t>
      </w:r>
      <w:r w:rsidR="00AC17FE" w:rsidRPr="003B2D5E">
        <w:rPr>
          <w:rFonts w:ascii="Garamond" w:hAnsi="Garamond" w:cs="Didot"/>
          <w:sz w:val="24"/>
          <w:szCs w:val="24"/>
        </w:rPr>
        <w:t>reasonable justice</w:t>
      </w:r>
      <w:r w:rsidR="003C7849" w:rsidRPr="003B2D5E">
        <w:rPr>
          <w:rFonts w:ascii="Garamond" w:hAnsi="Garamond" w:cs="Didot"/>
          <w:sz w:val="24"/>
          <w:szCs w:val="24"/>
        </w:rPr>
        <w:t xml:space="preserve"> </w:t>
      </w:r>
      <w:r w:rsidR="00A1425A" w:rsidRPr="003B2D5E">
        <w:rPr>
          <w:rFonts w:ascii="Garamond" w:hAnsi="Garamond" w:cs="Didot"/>
          <w:sz w:val="24"/>
          <w:szCs w:val="24"/>
        </w:rPr>
        <w:t>identifies</w:t>
      </w:r>
      <w:r w:rsidR="00AC17FE" w:rsidRPr="003B2D5E">
        <w:rPr>
          <w:rFonts w:ascii="Garamond" w:hAnsi="Garamond" w:cs="Didot"/>
          <w:sz w:val="24"/>
          <w:szCs w:val="24"/>
        </w:rPr>
        <w:t xml:space="preserve"> a society that </w:t>
      </w:r>
      <w:r w:rsidR="003A53B7" w:rsidRPr="003B2D5E">
        <w:rPr>
          <w:rFonts w:ascii="Garamond" w:hAnsi="Garamond" w:cs="Didot"/>
          <w:sz w:val="24"/>
          <w:szCs w:val="24"/>
        </w:rPr>
        <w:t xml:space="preserve">at least </w:t>
      </w:r>
      <w:r w:rsidR="00820628" w:rsidRPr="003B2D5E">
        <w:rPr>
          <w:rFonts w:ascii="Garamond" w:hAnsi="Garamond" w:cs="Didot"/>
          <w:sz w:val="24"/>
          <w:szCs w:val="24"/>
        </w:rPr>
        <w:t xml:space="preserve">satisfies </w:t>
      </w:r>
      <w:r w:rsidR="00A66583" w:rsidRPr="003B2D5E">
        <w:rPr>
          <w:rFonts w:ascii="Garamond" w:hAnsi="Garamond" w:cs="Didot"/>
          <w:sz w:val="24"/>
          <w:szCs w:val="24"/>
        </w:rPr>
        <w:t xml:space="preserve">the staples of liberal justice that all reasonable persons accept </w:t>
      </w:r>
      <w:r w:rsidR="00435AEB" w:rsidRPr="003B2D5E">
        <w:rPr>
          <w:rFonts w:ascii="Garamond" w:hAnsi="Garamond" w:cs="Didot"/>
          <w:sz w:val="24"/>
          <w:szCs w:val="24"/>
        </w:rPr>
        <w:t>despite their</w:t>
      </w:r>
      <w:r w:rsidR="00A66583" w:rsidRPr="003B2D5E">
        <w:rPr>
          <w:rFonts w:ascii="Garamond" w:hAnsi="Garamond" w:cs="Didot"/>
          <w:sz w:val="24"/>
          <w:szCs w:val="24"/>
        </w:rPr>
        <w:t xml:space="preserve"> </w:t>
      </w:r>
      <w:r w:rsidR="00D84103" w:rsidRPr="003B2D5E">
        <w:rPr>
          <w:rFonts w:ascii="Garamond" w:hAnsi="Garamond" w:cs="Didot"/>
          <w:sz w:val="24"/>
          <w:szCs w:val="24"/>
        </w:rPr>
        <w:t xml:space="preserve">disagreement about </w:t>
      </w:r>
      <w:r w:rsidR="00C464A0" w:rsidRPr="003B2D5E">
        <w:rPr>
          <w:rFonts w:ascii="Garamond" w:hAnsi="Garamond" w:cs="Didot"/>
          <w:sz w:val="24"/>
          <w:szCs w:val="24"/>
        </w:rPr>
        <w:t>perfect justice</w:t>
      </w:r>
      <w:r w:rsidR="00D84103" w:rsidRPr="003B2D5E">
        <w:rPr>
          <w:rFonts w:ascii="Garamond" w:hAnsi="Garamond" w:cs="Didot"/>
          <w:sz w:val="24"/>
          <w:szCs w:val="24"/>
        </w:rPr>
        <w:t>.</w:t>
      </w:r>
      <w:r w:rsidR="00D46B74" w:rsidRPr="003B2D5E">
        <w:rPr>
          <w:rFonts w:ascii="Garamond" w:hAnsi="Garamond" w:cs="Didot"/>
          <w:sz w:val="24"/>
          <w:szCs w:val="24"/>
        </w:rPr>
        <w:t xml:space="preserve"> </w:t>
      </w:r>
      <w:r w:rsidR="00786669" w:rsidRPr="003B2D5E">
        <w:rPr>
          <w:rFonts w:ascii="Garamond" w:hAnsi="Garamond" w:cs="Didot"/>
          <w:sz w:val="24"/>
          <w:szCs w:val="24"/>
        </w:rPr>
        <w:t>Such</w:t>
      </w:r>
      <w:r w:rsidR="00D46B74" w:rsidRPr="003B2D5E">
        <w:rPr>
          <w:rFonts w:ascii="Garamond" w:hAnsi="Garamond" w:cs="Didot"/>
          <w:sz w:val="24"/>
          <w:szCs w:val="24"/>
        </w:rPr>
        <w:t xml:space="preserve"> staples</w:t>
      </w:r>
      <w:r w:rsidR="00F3563C" w:rsidRPr="003B2D5E">
        <w:rPr>
          <w:rFonts w:ascii="Garamond" w:hAnsi="Garamond" w:cs="Didot"/>
          <w:sz w:val="24"/>
          <w:szCs w:val="24"/>
        </w:rPr>
        <w:t xml:space="preserve">, which </w:t>
      </w:r>
      <w:r w:rsidR="002C086F" w:rsidRPr="003B2D5E">
        <w:rPr>
          <w:rFonts w:ascii="Garamond" w:hAnsi="Garamond" w:cs="Didot"/>
          <w:sz w:val="24"/>
          <w:szCs w:val="24"/>
        </w:rPr>
        <w:t>go way beyond</w:t>
      </w:r>
      <w:r w:rsidR="00F3563C" w:rsidRPr="003B2D5E">
        <w:rPr>
          <w:rFonts w:ascii="Garamond" w:hAnsi="Garamond" w:cs="Didot"/>
          <w:sz w:val="24"/>
          <w:szCs w:val="24"/>
        </w:rPr>
        <w:t xml:space="preserve"> Boettcher’s focus on civil rights and minimal democratic functioning,</w:t>
      </w:r>
      <w:r w:rsidR="00D46B74" w:rsidRPr="003B2D5E">
        <w:rPr>
          <w:rFonts w:ascii="Garamond" w:hAnsi="Garamond" w:cs="Didot"/>
          <w:sz w:val="24"/>
          <w:szCs w:val="24"/>
        </w:rPr>
        <w:t xml:space="preserve"> are:</w:t>
      </w:r>
    </w:p>
    <w:p w14:paraId="67A77C2A" w14:textId="77777777" w:rsidR="007F36A4" w:rsidRPr="003B2D5E" w:rsidRDefault="007F36A4" w:rsidP="00952359">
      <w:pPr>
        <w:spacing w:after="0" w:line="480" w:lineRule="auto"/>
        <w:ind w:firstLine="567"/>
        <w:jc w:val="both"/>
        <w:rPr>
          <w:rFonts w:ascii="Garamond" w:hAnsi="Garamond" w:cs="Didot"/>
          <w:sz w:val="24"/>
          <w:szCs w:val="24"/>
        </w:rPr>
      </w:pPr>
    </w:p>
    <w:p w14:paraId="5216ECAF" w14:textId="6738C897" w:rsidR="007F36A4" w:rsidRPr="003B2D5E" w:rsidRDefault="007F36A4" w:rsidP="00952359">
      <w:pPr>
        <w:pStyle w:val="ListParagraph"/>
        <w:numPr>
          <w:ilvl w:val="0"/>
          <w:numId w:val="1"/>
        </w:numPr>
        <w:spacing w:after="0" w:line="480" w:lineRule="auto"/>
        <w:jc w:val="both"/>
        <w:rPr>
          <w:rFonts w:ascii="Garamond" w:hAnsi="Garamond" w:cs="Didot"/>
          <w:sz w:val="24"/>
          <w:szCs w:val="24"/>
        </w:rPr>
      </w:pPr>
      <w:r w:rsidRPr="003B2D5E">
        <w:rPr>
          <w:rFonts w:ascii="Garamond" w:hAnsi="Garamond" w:cs="Didot"/>
          <w:sz w:val="24"/>
          <w:szCs w:val="24"/>
        </w:rPr>
        <w:t>P</w:t>
      </w:r>
      <w:r w:rsidR="002F7DF4" w:rsidRPr="003B2D5E">
        <w:rPr>
          <w:rFonts w:ascii="Garamond" w:hAnsi="Garamond" w:cs="Didot"/>
          <w:sz w:val="24"/>
          <w:szCs w:val="24"/>
        </w:rPr>
        <w:t xml:space="preserve">rovision of </w:t>
      </w:r>
      <w:r w:rsidR="00F719F9" w:rsidRPr="003B2D5E">
        <w:rPr>
          <w:rFonts w:ascii="Garamond" w:hAnsi="Garamond" w:cs="Didot"/>
          <w:sz w:val="24"/>
          <w:szCs w:val="24"/>
        </w:rPr>
        <w:t>basic</w:t>
      </w:r>
      <w:r w:rsidR="002F7DF4" w:rsidRPr="003B2D5E">
        <w:rPr>
          <w:rFonts w:ascii="Garamond" w:hAnsi="Garamond" w:cs="Didot"/>
          <w:sz w:val="24"/>
          <w:szCs w:val="24"/>
        </w:rPr>
        <w:t xml:space="preserve"> rights and opportunities;</w:t>
      </w:r>
    </w:p>
    <w:p w14:paraId="57C2EEA4" w14:textId="087425B2" w:rsidR="007F36A4" w:rsidRPr="003B2D5E" w:rsidRDefault="007F36A4" w:rsidP="00952359">
      <w:pPr>
        <w:pStyle w:val="ListParagraph"/>
        <w:numPr>
          <w:ilvl w:val="0"/>
          <w:numId w:val="1"/>
        </w:numPr>
        <w:spacing w:after="0" w:line="480" w:lineRule="auto"/>
        <w:jc w:val="both"/>
        <w:rPr>
          <w:rFonts w:ascii="Garamond" w:hAnsi="Garamond" w:cs="Didot"/>
          <w:sz w:val="24"/>
          <w:szCs w:val="24"/>
        </w:rPr>
      </w:pPr>
      <w:r w:rsidRPr="003B2D5E">
        <w:rPr>
          <w:rFonts w:ascii="Garamond" w:hAnsi="Garamond" w:cs="Didot"/>
          <w:sz w:val="24"/>
          <w:szCs w:val="24"/>
        </w:rPr>
        <w:t>S</w:t>
      </w:r>
      <w:r w:rsidR="002F7DF4" w:rsidRPr="003B2D5E">
        <w:rPr>
          <w:rFonts w:ascii="Garamond" w:hAnsi="Garamond" w:cs="Didot"/>
          <w:sz w:val="24"/>
          <w:szCs w:val="24"/>
        </w:rPr>
        <w:t>pecial priority for such rights and opportunities;</w:t>
      </w:r>
    </w:p>
    <w:p w14:paraId="1402BCD7" w14:textId="414BEDDC" w:rsidR="004B5BE2" w:rsidRPr="003B2D5E" w:rsidRDefault="007F36A4" w:rsidP="00952359">
      <w:pPr>
        <w:pStyle w:val="ListParagraph"/>
        <w:numPr>
          <w:ilvl w:val="0"/>
          <w:numId w:val="1"/>
        </w:numPr>
        <w:spacing w:after="0" w:line="480" w:lineRule="auto"/>
        <w:jc w:val="both"/>
        <w:rPr>
          <w:rFonts w:ascii="Garamond" w:hAnsi="Garamond" w:cs="Didot"/>
          <w:sz w:val="24"/>
          <w:szCs w:val="24"/>
        </w:rPr>
      </w:pPr>
      <w:r w:rsidRPr="003B2D5E">
        <w:rPr>
          <w:rFonts w:ascii="Garamond" w:hAnsi="Garamond" w:cs="Didot"/>
          <w:sz w:val="24"/>
          <w:szCs w:val="24"/>
        </w:rPr>
        <w:t>A</w:t>
      </w:r>
      <w:r w:rsidR="002F7DF4" w:rsidRPr="003B2D5E">
        <w:rPr>
          <w:rFonts w:ascii="Garamond" w:hAnsi="Garamond" w:cs="Didot"/>
          <w:sz w:val="24"/>
          <w:szCs w:val="24"/>
        </w:rPr>
        <w:t>dequate all-purpose means for citizens to make effective use of them.</w:t>
      </w:r>
    </w:p>
    <w:p w14:paraId="18F0E1D9" w14:textId="06EA397F" w:rsidR="003C2BF1" w:rsidRPr="003B2D5E" w:rsidRDefault="003C2BF1" w:rsidP="00952359">
      <w:pPr>
        <w:spacing w:after="0" w:line="480" w:lineRule="auto"/>
        <w:jc w:val="both"/>
        <w:rPr>
          <w:rFonts w:ascii="Garamond" w:hAnsi="Garamond" w:cs="Didot"/>
          <w:sz w:val="24"/>
          <w:szCs w:val="24"/>
        </w:rPr>
      </w:pPr>
    </w:p>
    <w:p w14:paraId="62AC7C4D" w14:textId="4E97CFFA" w:rsidR="003C2BF1" w:rsidRPr="003B2D5E" w:rsidRDefault="000E05C1" w:rsidP="00952359">
      <w:pPr>
        <w:spacing w:after="0" w:line="480" w:lineRule="auto"/>
        <w:jc w:val="both"/>
        <w:rPr>
          <w:rFonts w:ascii="Garamond" w:hAnsi="Garamond" w:cs="Didot"/>
          <w:sz w:val="24"/>
          <w:szCs w:val="24"/>
        </w:rPr>
      </w:pPr>
      <w:r w:rsidRPr="003B2D5E">
        <w:rPr>
          <w:rFonts w:ascii="Garamond" w:hAnsi="Garamond" w:cs="Didot"/>
          <w:sz w:val="24"/>
          <w:szCs w:val="24"/>
        </w:rPr>
        <w:t xml:space="preserve">On </w:t>
      </w:r>
      <w:r w:rsidR="009A5659" w:rsidRPr="003B2D5E">
        <w:rPr>
          <w:rFonts w:ascii="Garamond" w:hAnsi="Garamond" w:cs="Didot"/>
          <w:sz w:val="24"/>
          <w:szCs w:val="24"/>
        </w:rPr>
        <w:t>the</w:t>
      </w:r>
      <w:r w:rsidRPr="003B2D5E">
        <w:rPr>
          <w:rFonts w:ascii="Garamond" w:hAnsi="Garamond" w:cs="Didot"/>
          <w:sz w:val="24"/>
          <w:szCs w:val="24"/>
        </w:rPr>
        <w:t xml:space="preserve"> no self-sacrifice view, </w:t>
      </w:r>
      <w:r w:rsidR="00132C42" w:rsidRPr="003B2D5E">
        <w:rPr>
          <w:rFonts w:ascii="Garamond" w:hAnsi="Garamond" w:cs="Didot"/>
          <w:sz w:val="24"/>
          <w:szCs w:val="24"/>
        </w:rPr>
        <w:t>belonging to</w:t>
      </w:r>
      <w:r w:rsidR="00FC6965" w:rsidRPr="003B2D5E">
        <w:rPr>
          <w:rFonts w:ascii="Garamond" w:hAnsi="Garamond" w:cs="Didot"/>
          <w:sz w:val="24"/>
          <w:szCs w:val="24"/>
        </w:rPr>
        <w:t xml:space="preserve"> a group </w:t>
      </w:r>
      <w:r w:rsidR="00C61D48" w:rsidRPr="003B2D5E">
        <w:rPr>
          <w:rFonts w:ascii="Garamond" w:hAnsi="Garamond" w:cs="Didot"/>
          <w:sz w:val="24"/>
          <w:szCs w:val="24"/>
        </w:rPr>
        <w:t>that suffers from a</w:t>
      </w:r>
      <w:r w:rsidR="000F08D8" w:rsidRPr="003B2D5E">
        <w:rPr>
          <w:rFonts w:ascii="Garamond" w:hAnsi="Garamond" w:cs="Didot"/>
          <w:sz w:val="24"/>
          <w:szCs w:val="24"/>
        </w:rPr>
        <w:t>ny</w:t>
      </w:r>
      <w:r w:rsidR="00C61D48" w:rsidRPr="003B2D5E">
        <w:rPr>
          <w:rFonts w:ascii="Garamond" w:hAnsi="Garamond" w:cs="Didot"/>
          <w:sz w:val="24"/>
          <w:szCs w:val="24"/>
        </w:rPr>
        <w:t xml:space="preserve"> violation of </w:t>
      </w:r>
      <w:proofErr w:type="spellStart"/>
      <w:r w:rsidR="00C61D48" w:rsidRPr="003B2D5E">
        <w:rPr>
          <w:rFonts w:ascii="Garamond" w:hAnsi="Garamond" w:cs="Didot"/>
          <w:sz w:val="24"/>
          <w:szCs w:val="24"/>
        </w:rPr>
        <w:t>i</w:t>
      </w:r>
      <w:proofErr w:type="spellEnd"/>
      <w:r w:rsidR="00C61D48" w:rsidRPr="003B2D5E">
        <w:rPr>
          <w:rFonts w:ascii="Garamond" w:hAnsi="Garamond" w:cs="Didot"/>
          <w:sz w:val="24"/>
          <w:szCs w:val="24"/>
        </w:rPr>
        <w:t xml:space="preserve">)-iii) is necessary and sufficient </w:t>
      </w:r>
      <w:r w:rsidR="007A7230" w:rsidRPr="003B2D5E">
        <w:rPr>
          <w:rFonts w:ascii="Garamond" w:hAnsi="Garamond" w:cs="Didot"/>
          <w:sz w:val="24"/>
          <w:szCs w:val="24"/>
        </w:rPr>
        <w:t xml:space="preserve">for an individual to be relieved of the duty </w:t>
      </w:r>
      <w:r w:rsidR="00295214" w:rsidRPr="003B2D5E">
        <w:rPr>
          <w:rFonts w:ascii="Garamond" w:hAnsi="Garamond" w:cs="Didot"/>
          <w:sz w:val="24"/>
          <w:szCs w:val="24"/>
        </w:rPr>
        <w:t xml:space="preserve">to obey </w:t>
      </w:r>
      <w:r w:rsidR="004875E6" w:rsidRPr="003B2D5E">
        <w:rPr>
          <w:rFonts w:ascii="Garamond" w:hAnsi="Garamond" w:cs="Didot"/>
          <w:sz w:val="24"/>
          <w:szCs w:val="24"/>
        </w:rPr>
        <w:t>PR</w:t>
      </w:r>
      <w:r w:rsidR="00FE57C6" w:rsidRPr="003B2D5E">
        <w:rPr>
          <w:rFonts w:ascii="Garamond" w:hAnsi="Garamond" w:cs="Didot"/>
          <w:sz w:val="24"/>
          <w:szCs w:val="24"/>
        </w:rPr>
        <w:t xml:space="preserve">. </w:t>
      </w:r>
      <w:r w:rsidR="009D53CA" w:rsidRPr="003B2D5E">
        <w:rPr>
          <w:rFonts w:ascii="Garamond" w:hAnsi="Garamond" w:cs="Didot"/>
          <w:sz w:val="24"/>
          <w:szCs w:val="24"/>
        </w:rPr>
        <w:t xml:space="preserve">This is because </w:t>
      </w:r>
      <w:r w:rsidR="00286B02" w:rsidRPr="003B2D5E">
        <w:rPr>
          <w:rFonts w:ascii="Garamond" w:hAnsi="Garamond" w:cs="Didot"/>
          <w:sz w:val="24"/>
          <w:szCs w:val="24"/>
        </w:rPr>
        <w:t>societal structures</w:t>
      </w:r>
      <w:r w:rsidR="007B3A9B" w:rsidRPr="003B2D5E">
        <w:rPr>
          <w:rFonts w:ascii="Garamond" w:hAnsi="Garamond" w:cs="Didot"/>
          <w:sz w:val="24"/>
          <w:szCs w:val="24"/>
        </w:rPr>
        <w:t xml:space="preserve"> that are</w:t>
      </w:r>
      <w:r w:rsidR="00E61734" w:rsidRPr="003B2D5E">
        <w:rPr>
          <w:rFonts w:ascii="Garamond" w:hAnsi="Garamond" w:cs="Didot"/>
          <w:sz w:val="24"/>
          <w:szCs w:val="24"/>
        </w:rPr>
        <w:t xml:space="preserve"> at least</w:t>
      </w:r>
      <w:r w:rsidR="00056F56" w:rsidRPr="003B2D5E">
        <w:rPr>
          <w:rFonts w:ascii="Garamond" w:hAnsi="Garamond" w:cs="Didot"/>
          <w:sz w:val="24"/>
          <w:szCs w:val="24"/>
        </w:rPr>
        <w:t xml:space="preserve"> reasonably just to </w:t>
      </w:r>
      <w:r w:rsidR="0036394F" w:rsidRPr="003B2D5E">
        <w:rPr>
          <w:rFonts w:ascii="Garamond" w:hAnsi="Garamond" w:cs="Didot"/>
          <w:sz w:val="24"/>
          <w:szCs w:val="24"/>
        </w:rPr>
        <w:t>a group</w:t>
      </w:r>
      <w:r w:rsidR="00056F56" w:rsidRPr="003B2D5E">
        <w:rPr>
          <w:rFonts w:ascii="Garamond" w:hAnsi="Garamond" w:cs="Didot"/>
          <w:sz w:val="24"/>
          <w:szCs w:val="24"/>
        </w:rPr>
        <w:t xml:space="preserve"> reflect the care that</w:t>
      </w:r>
      <w:r w:rsidR="00B16F53" w:rsidRPr="003B2D5E">
        <w:rPr>
          <w:rFonts w:ascii="Garamond" w:hAnsi="Garamond" w:cs="Didot"/>
          <w:sz w:val="24"/>
          <w:szCs w:val="24"/>
        </w:rPr>
        <w:t>,</w:t>
      </w:r>
      <w:r w:rsidR="00056F56" w:rsidRPr="003B2D5E">
        <w:rPr>
          <w:rFonts w:ascii="Garamond" w:hAnsi="Garamond" w:cs="Didot"/>
          <w:sz w:val="24"/>
          <w:szCs w:val="24"/>
        </w:rPr>
        <w:t xml:space="preserve"> in the main, the rest of society (or at least </w:t>
      </w:r>
      <w:r w:rsidR="00481B6D" w:rsidRPr="003B2D5E">
        <w:rPr>
          <w:rFonts w:ascii="Garamond" w:hAnsi="Garamond" w:cs="Didot"/>
          <w:sz w:val="24"/>
          <w:szCs w:val="24"/>
        </w:rPr>
        <w:t>those</w:t>
      </w:r>
      <w:r w:rsidR="00056F56" w:rsidRPr="003B2D5E">
        <w:rPr>
          <w:rFonts w:ascii="Garamond" w:hAnsi="Garamond" w:cs="Didot"/>
          <w:sz w:val="24"/>
          <w:szCs w:val="24"/>
        </w:rPr>
        <w:t xml:space="preserve"> with real </w:t>
      </w:r>
      <w:r w:rsidR="001C1BAB" w:rsidRPr="003B2D5E">
        <w:rPr>
          <w:rFonts w:ascii="Garamond" w:hAnsi="Garamond" w:cs="Didot"/>
          <w:sz w:val="24"/>
          <w:szCs w:val="24"/>
        </w:rPr>
        <w:t xml:space="preserve">political </w:t>
      </w:r>
      <w:r w:rsidR="00056F56" w:rsidRPr="003B2D5E">
        <w:rPr>
          <w:rFonts w:ascii="Garamond" w:hAnsi="Garamond" w:cs="Didot"/>
          <w:sz w:val="24"/>
          <w:szCs w:val="24"/>
        </w:rPr>
        <w:t>power) have</w:t>
      </w:r>
      <w:r w:rsidR="00BE0ABD" w:rsidRPr="003B2D5E">
        <w:rPr>
          <w:rFonts w:ascii="Garamond" w:hAnsi="Garamond" w:cs="Didot"/>
          <w:sz w:val="24"/>
          <w:szCs w:val="24"/>
        </w:rPr>
        <w:t xml:space="preserve"> consistently</w:t>
      </w:r>
      <w:r w:rsidR="00056F56" w:rsidRPr="003B2D5E">
        <w:rPr>
          <w:rFonts w:ascii="Garamond" w:hAnsi="Garamond" w:cs="Didot"/>
          <w:sz w:val="24"/>
          <w:szCs w:val="24"/>
        </w:rPr>
        <w:t xml:space="preserve"> </w:t>
      </w:r>
      <w:r w:rsidR="00CD00FC" w:rsidRPr="003B2D5E">
        <w:rPr>
          <w:rFonts w:ascii="Garamond" w:hAnsi="Garamond" w:cs="Didot"/>
          <w:sz w:val="24"/>
          <w:szCs w:val="24"/>
        </w:rPr>
        <w:t>taken</w:t>
      </w:r>
      <w:r w:rsidR="00056F56" w:rsidRPr="003B2D5E">
        <w:rPr>
          <w:rFonts w:ascii="Garamond" w:hAnsi="Garamond" w:cs="Didot"/>
          <w:sz w:val="24"/>
          <w:szCs w:val="24"/>
        </w:rPr>
        <w:t xml:space="preserve"> not to sacrifice t</w:t>
      </w:r>
      <w:r w:rsidR="001C1BAB" w:rsidRPr="003B2D5E">
        <w:rPr>
          <w:rFonts w:ascii="Garamond" w:hAnsi="Garamond" w:cs="Didot"/>
          <w:sz w:val="24"/>
          <w:szCs w:val="24"/>
        </w:rPr>
        <w:t>he</w:t>
      </w:r>
      <w:r w:rsidR="00056F56" w:rsidRPr="003B2D5E">
        <w:rPr>
          <w:rFonts w:ascii="Garamond" w:hAnsi="Garamond" w:cs="Didot"/>
          <w:sz w:val="24"/>
          <w:szCs w:val="24"/>
        </w:rPr>
        <w:t xml:space="preserve"> </w:t>
      </w:r>
      <w:r w:rsidR="00471473" w:rsidRPr="003B2D5E">
        <w:rPr>
          <w:rFonts w:ascii="Garamond" w:hAnsi="Garamond" w:cs="Didot"/>
          <w:sz w:val="24"/>
          <w:szCs w:val="24"/>
        </w:rPr>
        <w:t>core</w:t>
      </w:r>
      <w:r w:rsidR="00056F56" w:rsidRPr="003B2D5E">
        <w:rPr>
          <w:rFonts w:ascii="Garamond" w:hAnsi="Garamond" w:cs="Didot"/>
          <w:sz w:val="24"/>
          <w:szCs w:val="24"/>
        </w:rPr>
        <w:t xml:space="preserve"> interests</w:t>
      </w:r>
      <w:r w:rsidR="001C1BAB" w:rsidRPr="003B2D5E">
        <w:rPr>
          <w:rFonts w:ascii="Garamond" w:hAnsi="Garamond" w:cs="Didot"/>
          <w:sz w:val="24"/>
          <w:szCs w:val="24"/>
        </w:rPr>
        <w:t xml:space="preserve"> of that group</w:t>
      </w:r>
      <w:r w:rsidR="00056F56" w:rsidRPr="003B2D5E">
        <w:rPr>
          <w:rFonts w:ascii="Garamond" w:hAnsi="Garamond" w:cs="Didot"/>
          <w:sz w:val="24"/>
          <w:szCs w:val="24"/>
        </w:rPr>
        <w:t xml:space="preserve"> for the sake of their own gain.</w:t>
      </w:r>
      <w:r w:rsidR="00AE2EBE" w:rsidRPr="003B2D5E">
        <w:rPr>
          <w:rFonts w:ascii="Garamond" w:hAnsi="Garamond" w:cs="Didot"/>
          <w:sz w:val="24"/>
          <w:szCs w:val="24"/>
        </w:rPr>
        <w:t xml:space="preserve"> </w:t>
      </w:r>
      <w:r w:rsidR="006248E0" w:rsidRPr="003B2D5E">
        <w:rPr>
          <w:rFonts w:ascii="Garamond" w:hAnsi="Garamond" w:cs="Didot"/>
          <w:sz w:val="24"/>
          <w:szCs w:val="24"/>
        </w:rPr>
        <w:t xml:space="preserve">In turn, this care provides </w:t>
      </w:r>
      <w:r w:rsidR="0047748B" w:rsidRPr="003B2D5E">
        <w:rPr>
          <w:rFonts w:ascii="Garamond" w:hAnsi="Garamond" w:cs="Didot"/>
          <w:sz w:val="24"/>
          <w:szCs w:val="24"/>
        </w:rPr>
        <w:t xml:space="preserve">assurance </w:t>
      </w:r>
      <w:r w:rsidR="008D7DC2" w:rsidRPr="003B2D5E">
        <w:rPr>
          <w:rFonts w:ascii="Garamond" w:hAnsi="Garamond" w:cs="Didot"/>
          <w:sz w:val="24"/>
          <w:szCs w:val="24"/>
        </w:rPr>
        <w:t xml:space="preserve">also </w:t>
      </w:r>
      <w:r w:rsidR="00093FAD" w:rsidRPr="003B2D5E">
        <w:rPr>
          <w:rFonts w:ascii="Garamond" w:hAnsi="Garamond" w:cs="Didot"/>
          <w:sz w:val="24"/>
          <w:szCs w:val="24"/>
        </w:rPr>
        <w:t>for the future.</w:t>
      </w:r>
      <w:r w:rsidR="00056F56" w:rsidRPr="003B2D5E">
        <w:rPr>
          <w:rFonts w:ascii="Garamond" w:hAnsi="Garamond" w:cs="Didot"/>
          <w:sz w:val="24"/>
          <w:szCs w:val="24"/>
        </w:rPr>
        <w:t xml:space="preserve"> </w:t>
      </w:r>
      <w:r w:rsidR="00BE0ABD" w:rsidRPr="003B2D5E">
        <w:rPr>
          <w:rFonts w:ascii="Garamond" w:hAnsi="Garamond" w:cs="Didot"/>
          <w:sz w:val="24"/>
          <w:szCs w:val="24"/>
        </w:rPr>
        <w:t>Conversely</w:t>
      </w:r>
      <w:r w:rsidR="00056F56" w:rsidRPr="003B2D5E">
        <w:rPr>
          <w:rFonts w:ascii="Garamond" w:hAnsi="Garamond" w:cs="Didot"/>
          <w:sz w:val="24"/>
          <w:szCs w:val="24"/>
        </w:rPr>
        <w:t xml:space="preserve">, being at the receiving end of less than reasonably just </w:t>
      </w:r>
      <w:r w:rsidR="001B2618" w:rsidRPr="003B2D5E">
        <w:rPr>
          <w:rFonts w:ascii="Garamond" w:hAnsi="Garamond" w:cs="Didot"/>
          <w:sz w:val="24"/>
          <w:szCs w:val="24"/>
        </w:rPr>
        <w:t>arrangements</w:t>
      </w:r>
      <w:r w:rsidR="00056F56" w:rsidRPr="003B2D5E">
        <w:rPr>
          <w:rFonts w:ascii="Garamond" w:hAnsi="Garamond" w:cs="Didot"/>
          <w:sz w:val="24"/>
          <w:szCs w:val="24"/>
        </w:rPr>
        <w:t xml:space="preserve"> </w:t>
      </w:r>
      <w:r w:rsidR="00056F56" w:rsidRPr="003B2D5E">
        <w:rPr>
          <w:rFonts w:ascii="Garamond" w:hAnsi="Garamond" w:cs="Didot"/>
          <w:sz w:val="24"/>
          <w:szCs w:val="24"/>
        </w:rPr>
        <w:lastRenderedPageBreak/>
        <w:t xml:space="preserve">provides </w:t>
      </w:r>
      <w:r w:rsidR="001D018E" w:rsidRPr="003B2D5E">
        <w:rPr>
          <w:rFonts w:ascii="Garamond" w:hAnsi="Garamond" w:cs="Didot"/>
          <w:sz w:val="24"/>
          <w:szCs w:val="24"/>
        </w:rPr>
        <w:t xml:space="preserve">concrete evidence </w:t>
      </w:r>
      <w:r w:rsidR="00056F56" w:rsidRPr="003B2D5E">
        <w:rPr>
          <w:rFonts w:ascii="Garamond" w:hAnsi="Garamond" w:cs="Didot"/>
          <w:sz w:val="24"/>
          <w:szCs w:val="24"/>
        </w:rPr>
        <w:t xml:space="preserve">that </w:t>
      </w:r>
      <w:r w:rsidR="00A1582E" w:rsidRPr="003B2D5E">
        <w:rPr>
          <w:rFonts w:ascii="Garamond" w:hAnsi="Garamond" w:cs="Didot"/>
          <w:sz w:val="24"/>
          <w:szCs w:val="24"/>
        </w:rPr>
        <w:t>one</w:t>
      </w:r>
      <w:r w:rsidR="00056F56" w:rsidRPr="003B2D5E">
        <w:rPr>
          <w:rFonts w:ascii="Garamond" w:hAnsi="Garamond" w:cs="Didot"/>
          <w:sz w:val="24"/>
          <w:szCs w:val="24"/>
        </w:rPr>
        <w:t xml:space="preserve"> </w:t>
      </w:r>
      <w:r w:rsidR="0047641C" w:rsidRPr="003B2D5E">
        <w:rPr>
          <w:rFonts w:ascii="Garamond" w:hAnsi="Garamond" w:cs="Didot"/>
          <w:sz w:val="24"/>
          <w:szCs w:val="24"/>
        </w:rPr>
        <w:t>could not</w:t>
      </w:r>
      <w:r w:rsidR="00056F56" w:rsidRPr="003B2D5E">
        <w:rPr>
          <w:rFonts w:ascii="Garamond" w:hAnsi="Garamond" w:cs="Didot"/>
          <w:sz w:val="24"/>
          <w:szCs w:val="24"/>
        </w:rPr>
        <w:t xml:space="preserve"> rely on </w:t>
      </w:r>
      <w:r w:rsidR="00136979" w:rsidRPr="003B2D5E">
        <w:rPr>
          <w:rFonts w:ascii="Garamond" w:hAnsi="Garamond" w:cs="Didot"/>
          <w:sz w:val="24"/>
          <w:szCs w:val="24"/>
        </w:rPr>
        <w:t>the rest of society</w:t>
      </w:r>
      <w:r w:rsidR="00056F56" w:rsidRPr="003B2D5E">
        <w:rPr>
          <w:rFonts w:ascii="Garamond" w:hAnsi="Garamond" w:cs="Didot"/>
          <w:sz w:val="24"/>
          <w:szCs w:val="24"/>
        </w:rPr>
        <w:t xml:space="preserve"> to refrain from taking advantage of her civility</w:t>
      </w:r>
      <w:r w:rsidR="0047641C" w:rsidRPr="003B2D5E">
        <w:rPr>
          <w:rFonts w:ascii="Garamond" w:hAnsi="Garamond" w:cs="Didot"/>
          <w:sz w:val="24"/>
          <w:szCs w:val="24"/>
        </w:rPr>
        <w:t xml:space="preserve"> if they had a chance</w:t>
      </w:r>
      <w:r w:rsidR="008F6AB8" w:rsidRPr="003B2D5E">
        <w:rPr>
          <w:rFonts w:ascii="Garamond" w:hAnsi="Garamond" w:cs="Didot"/>
          <w:sz w:val="24"/>
          <w:szCs w:val="24"/>
        </w:rPr>
        <w:t xml:space="preserve">, risking to further damage her </w:t>
      </w:r>
      <w:r w:rsidR="008E24D8" w:rsidRPr="003B2D5E">
        <w:rPr>
          <w:rFonts w:ascii="Garamond" w:hAnsi="Garamond" w:cs="Didot"/>
          <w:sz w:val="24"/>
          <w:szCs w:val="24"/>
        </w:rPr>
        <w:t xml:space="preserve">crucial </w:t>
      </w:r>
      <w:r w:rsidR="008F6AB8" w:rsidRPr="003B2D5E">
        <w:rPr>
          <w:rFonts w:ascii="Garamond" w:hAnsi="Garamond" w:cs="Didot"/>
          <w:sz w:val="24"/>
          <w:szCs w:val="24"/>
        </w:rPr>
        <w:t>intere</w:t>
      </w:r>
      <w:r w:rsidR="00FB104C" w:rsidRPr="003B2D5E">
        <w:rPr>
          <w:rFonts w:ascii="Garamond" w:hAnsi="Garamond" w:cs="Didot"/>
          <w:sz w:val="24"/>
          <w:szCs w:val="24"/>
        </w:rPr>
        <w:t>sts</w:t>
      </w:r>
      <w:r w:rsidR="008F6AB8" w:rsidRPr="003B2D5E">
        <w:rPr>
          <w:rFonts w:ascii="Garamond" w:hAnsi="Garamond" w:cs="Didot"/>
          <w:sz w:val="24"/>
          <w:szCs w:val="24"/>
        </w:rPr>
        <w:t xml:space="preserve">. </w:t>
      </w:r>
    </w:p>
    <w:p w14:paraId="34714354" w14:textId="31128CBA" w:rsidR="00233989" w:rsidRPr="003B2D5E" w:rsidRDefault="00233989" w:rsidP="00952359">
      <w:pPr>
        <w:spacing w:after="0" w:line="480" w:lineRule="auto"/>
        <w:ind w:firstLine="567"/>
        <w:jc w:val="both"/>
        <w:rPr>
          <w:rFonts w:ascii="Garamond" w:hAnsi="Garamond" w:cs="Didot"/>
          <w:sz w:val="24"/>
          <w:szCs w:val="24"/>
        </w:rPr>
      </w:pPr>
      <w:r w:rsidRPr="003B2D5E">
        <w:rPr>
          <w:rFonts w:ascii="Garamond" w:hAnsi="Garamond" w:cs="Didot"/>
          <w:sz w:val="24"/>
          <w:szCs w:val="24"/>
        </w:rPr>
        <w:t>E</w:t>
      </w:r>
      <w:r w:rsidR="00EB2942" w:rsidRPr="003B2D5E">
        <w:rPr>
          <w:rFonts w:ascii="Garamond" w:hAnsi="Garamond" w:cs="Didot"/>
          <w:sz w:val="24"/>
          <w:szCs w:val="24"/>
        </w:rPr>
        <w:t>xpanding</w:t>
      </w:r>
      <w:r w:rsidR="00EC4C9E" w:rsidRPr="003B2D5E">
        <w:rPr>
          <w:rFonts w:ascii="Garamond" w:hAnsi="Garamond" w:cs="Didot"/>
          <w:sz w:val="24"/>
          <w:szCs w:val="24"/>
        </w:rPr>
        <w:t xml:space="preserve"> on Rawls’s </w:t>
      </w:r>
      <w:r w:rsidR="00EB2942" w:rsidRPr="003B2D5E">
        <w:rPr>
          <w:rFonts w:ascii="Garamond" w:hAnsi="Garamond" w:cs="Didot"/>
          <w:sz w:val="24"/>
          <w:szCs w:val="24"/>
        </w:rPr>
        <w:t>insights</w:t>
      </w:r>
      <w:r w:rsidR="00EC4C9E" w:rsidRPr="003B2D5E">
        <w:rPr>
          <w:rFonts w:ascii="Garamond" w:hAnsi="Garamond" w:cs="Didot"/>
          <w:sz w:val="24"/>
          <w:szCs w:val="24"/>
        </w:rPr>
        <w:t xml:space="preserve">, </w:t>
      </w:r>
      <w:r w:rsidR="00CB119A" w:rsidRPr="003B2D5E">
        <w:rPr>
          <w:rFonts w:ascii="Garamond" w:hAnsi="Garamond" w:cs="Didot"/>
          <w:sz w:val="24"/>
          <w:szCs w:val="24"/>
        </w:rPr>
        <w:t xml:space="preserve">we have </w:t>
      </w:r>
      <w:r w:rsidR="00950355" w:rsidRPr="003B2D5E">
        <w:rPr>
          <w:rFonts w:ascii="Garamond" w:hAnsi="Garamond" w:cs="Didot"/>
          <w:sz w:val="24"/>
          <w:szCs w:val="24"/>
        </w:rPr>
        <w:t>shown</w:t>
      </w:r>
      <w:r w:rsidR="00AA55EB" w:rsidRPr="003B2D5E">
        <w:rPr>
          <w:rFonts w:ascii="Garamond" w:hAnsi="Garamond" w:cs="Didot"/>
          <w:sz w:val="24"/>
          <w:szCs w:val="24"/>
        </w:rPr>
        <w:t xml:space="preserve"> that </w:t>
      </w:r>
      <w:r w:rsidR="002546A1" w:rsidRPr="003B2D5E">
        <w:rPr>
          <w:rFonts w:ascii="Garamond" w:hAnsi="Garamond" w:cs="Didot"/>
          <w:sz w:val="24"/>
          <w:szCs w:val="24"/>
        </w:rPr>
        <w:t xml:space="preserve">it is perfectly reasonable to feel relieved of PR’s norms of civility when suffering from serious injustice as defined through </w:t>
      </w:r>
      <w:proofErr w:type="spellStart"/>
      <w:r w:rsidR="002546A1" w:rsidRPr="003B2D5E">
        <w:rPr>
          <w:rFonts w:ascii="Garamond" w:hAnsi="Garamond" w:cs="Didot"/>
          <w:sz w:val="24"/>
          <w:szCs w:val="24"/>
        </w:rPr>
        <w:t>i</w:t>
      </w:r>
      <w:proofErr w:type="spellEnd"/>
      <w:r w:rsidR="002546A1" w:rsidRPr="003B2D5E">
        <w:rPr>
          <w:rFonts w:ascii="Garamond" w:hAnsi="Garamond" w:cs="Didot"/>
          <w:sz w:val="24"/>
          <w:szCs w:val="24"/>
        </w:rPr>
        <w:t>)-iii)</w:t>
      </w:r>
      <w:r w:rsidR="00D24C8E" w:rsidRPr="003B2D5E">
        <w:rPr>
          <w:rFonts w:ascii="Garamond" w:hAnsi="Garamond" w:cs="Didot"/>
          <w:sz w:val="24"/>
          <w:szCs w:val="24"/>
        </w:rPr>
        <w:t>; in this sense</w:t>
      </w:r>
      <w:r w:rsidR="002361B1" w:rsidRPr="003B2D5E">
        <w:rPr>
          <w:rFonts w:ascii="Garamond" w:hAnsi="Garamond" w:cs="Didot"/>
          <w:sz w:val="24"/>
          <w:szCs w:val="24"/>
        </w:rPr>
        <w:t>,</w:t>
      </w:r>
      <w:r w:rsidR="00D24C8E" w:rsidRPr="003B2D5E">
        <w:rPr>
          <w:rFonts w:ascii="Garamond" w:hAnsi="Garamond" w:cs="Didot"/>
          <w:sz w:val="24"/>
          <w:szCs w:val="24"/>
        </w:rPr>
        <w:t xml:space="preserve"> we have demonstrated that </w:t>
      </w:r>
      <w:r w:rsidR="004875E6" w:rsidRPr="003B2D5E">
        <w:rPr>
          <w:rFonts w:ascii="Garamond" w:hAnsi="Garamond" w:cs="Didot"/>
          <w:sz w:val="24"/>
          <w:szCs w:val="24"/>
        </w:rPr>
        <w:t>PR</w:t>
      </w:r>
      <w:r w:rsidR="00D3617D" w:rsidRPr="003B2D5E">
        <w:rPr>
          <w:rFonts w:ascii="Garamond" w:hAnsi="Garamond" w:cs="Didot"/>
          <w:sz w:val="24"/>
          <w:szCs w:val="24"/>
        </w:rPr>
        <w:t xml:space="preserve">’s </w:t>
      </w:r>
      <w:r w:rsidR="00AA55EB" w:rsidRPr="003B2D5E">
        <w:rPr>
          <w:rFonts w:ascii="Garamond" w:hAnsi="Garamond" w:cs="Didot"/>
          <w:sz w:val="24"/>
          <w:szCs w:val="24"/>
        </w:rPr>
        <w:t xml:space="preserve">civility </w:t>
      </w:r>
      <w:r w:rsidR="00772783" w:rsidRPr="003B2D5E">
        <w:rPr>
          <w:rFonts w:ascii="Garamond" w:hAnsi="Garamond" w:cs="Didot"/>
          <w:sz w:val="24"/>
          <w:szCs w:val="24"/>
        </w:rPr>
        <w:t xml:space="preserve">has a large overlap with but is not </w:t>
      </w:r>
      <w:r w:rsidR="00E71B40" w:rsidRPr="003B2D5E">
        <w:rPr>
          <w:rFonts w:ascii="Garamond" w:hAnsi="Garamond" w:cs="Didot"/>
          <w:sz w:val="24"/>
          <w:szCs w:val="24"/>
        </w:rPr>
        <w:t>fully coextensive with</w:t>
      </w:r>
      <w:r w:rsidR="00AA55EB" w:rsidRPr="003B2D5E">
        <w:rPr>
          <w:rFonts w:ascii="Garamond" w:hAnsi="Garamond" w:cs="Didot"/>
          <w:sz w:val="24"/>
          <w:szCs w:val="24"/>
        </w:rPr>
        <w:t xml:space="preserve"> the more fundamental </w:t>
      </w:r>
      <w:r w:rsidR="00975307" w:rsidRPr="003B2D5E">
        <w:rPr>
          <w:rFonts w:ascii="Garamond" w:hAnsi="Garamond" w:cs="Didot"/>
          <w:sz w:val="24"/>
          <w:szCs w:val="24"/>
        </w:rPr>
        <w:t>ideal of citizenship provided by reasonableness.</w:t>
      </w:r>
      <w:r w:rsidR="001C64DA" w:rsidRPr="003B2D5E">
        <w:rPr>
          <w:rStyle w:val="FootnoteReference"/>
          <w:rFonts w:ascii="Garamond" w:hAnsi="Garamond" w:cs="Didot"/>
          <w:sz w:val="24"/>
          <w:szCs w:val="24"/>
        </w:rPr>
        <w:footnoteReference w:id="12"/>
      </w:r>
      <w:r w:rsidR="00975307" w:rsidRPr="003B2D5E">
        <w:rPr>
          <w:rFonts w:ascii="Garamond" w:hAnsi="Garamond" w:cs="Didot"/>
          <w:sz w:val="24"/>
          <w:szCs w:val="24"/>
        </w:rPr>
        <w:t xml:space="preserve"> </w:t>
      </w:r>
      <w:r w:rsidR="00E0242B" w:rsidRPr="003B2D5E">
        <w:rPr>
          <w:rFonts w:ascii="Garamond" w:hAnsi="Garamond" w:cs="Didot"/>
          <w:sz w:val="24"/>
          <w:szCs w:val="24"/>
        </w:rPr>
        <w:t>In real-world societ</w:t>
      </w:r>
      <w:r w:rsidR="00D6738B" w:rsidRPr="003B2D5E">
        <w:rPr>
          <w:rFonts w:ascii="Garamond" w:hAnsi="Garamond" w:cs="Didot"/>
          <w:sz w:val="24"/>
          <w:szCs w:val="24"/>
        </w:rPr>
        <w:t>ies</w:t>
      </w:r>
      <w:r w:rsidR="00E0242B" w:rsidRPr="003B2D5E">
        <w:rPr>
          <w:rFonts w:ascii="Garamond" w:hAnsi="Garamond" w:cs="Didot"/>
          <w:sz w:val="24"/>
          <w:szCs w:val="24"/>
        </w:rPr>
        <w:t xml:space="preserve">, this </w:t>
      </w:r>
      <w:r w:rsidR="006D46C7" w:rsidRPr="003B2D5E">
        <w:rPr>
          <w:rFonts w:ascii="Garamond" w:hAnsi="Garamond" w:cs="Didot"/>
          <w:sz w:val="24"/>
          <w:szCs w:val="24"/>
        </w:rPr>
        <w:t xml:space="preserve">leads to </w:t>
      </w:r>
      <w:r w:rsidR="006D46C7" w:rsidRPr="003B2D5E">
        <w:rPr>
          <w:rFonts w:ascii="Garamond" w:hAnsi="Garamond" w:cs="Didot"/>
          <w:i/>
          <w:iCs/>
          <w:sz w:val="24"/>
          <w:szCs w:val="24"/>
        </w:rPr>
        <w:t>differentiated</w:t>
      </w:r>
      <w:r w:rsidR="009B55A2" w:rsidRPr="003B2D5E">
        <w:rPr>
          <w:rFonts w:ascii="Garamond" w:hAnsi="Garamond" w:cs="Didot"/>
          <w:i/>
          <w:iCs/>
          <w:sz w:val="24"/>
          <w:szCs w:val="24"/>
        </w:rPr>
        <w:t xml:space="preserve"> obligations</w:t>
      </w:r>
      <w:r w:rsidR="009B55A2" w:rsidRPr="003B2D5E">
        <w:rPr>
          <w:rFonts w:ascii="Garamond" w:hAnsi="Garamond" w:cs="Didot"/>
          <w:sz w:val="24"/>
          <w:szCs w:val="24"/>
        </w:rPr>
        <w:t xml:space="preserve">. </w:t>
      </w:r>
      <w:r w:rsidR="00C513AA" w:rsidRPr="003B2D5E">
        <w:rPr>
          <w:rFonts w:ascii="Garamond" w:hAnsi="Garamond" w:cs="Didot"/>
          <w:sz w:val="24"/>
          <w:szCs w:val="24"/>
        </w:rPr>
        <w:t>I</w:t>
      </w:r>
      <w:r w:rsidR="00C5136B" w:rsidRPr="003B2D5E">
        <w:rPr>
          <w:rFonts w:ascii="Garamond" w:hAnsi="Garamond" w:cs="Didot"/>
          <w:sz w:val="24"/>
          <w:szCs w:val="24"/>
        </w:rPr>
        <w:t xml:space="preserve">n contrast to the </w:t>
      </w:r>
      <w:r w:rsidR="00BB3AAA" w:rsidRPr="003B2D5E">
        <w:rPr>
          <w:rFonts w:ascii="Garamond" w:hAnsi="Garamond" w:cs="Didot"/>
          <w:sz w:val="24"/>
          <w:szCs w:val="24"/>
        </w:rPr>
        <w:t>victims of severe injustice, the m</w:t>
      </w:r>
      <w:r w:rsidR="00C5136B" w:rsidRPr="003B2D5E">
        <w:rPr>
          <w:rFonts w:ascii="Garamond" w:hAnsi="Garamond" w:cs="Didot"/>
          <w:sz w:val="24"/>
          <w:szCs w:val="24"/>
        </w:rPr>
        <w:t xml:space="preserve">embers </w:t>
      </w:r>
      <w:r w:rsidR="0032135F" w:rsidRPr="003B2D5E">
        <w:rPr>
          <w:rFonts w:ascii="Garamond" w:hAnsi="Garamond" w:cs="Didot"/>
          <w:sz w:val="24"/>
          <w:szCs w:val="24"/>
        </w:rPr>
        <w:t>of privileged groups</w:t>
      </w:r>
      <w:r w:rsidR="003A0B0C" w:rsidRPr="003B2D5E">
        <w:rPr>
          <w:rFonts w:ascii="Garamond" w:hAnsi="Garamond" w:cs="Didot"/>
          <w:sz w:val="24"/>
          <w:szCs w:val="24"/>
        </w:rPr>
        <w:t xml:space="preserve"> </w:t>
      </w:r>
      <w:r w:rsidR="0042757B" w:rsidRPr="003B2D5E">
        <w:rPr>
          <w:rFonts w:ascii="Garamond" w:hAnsi="Garamond" w:cs="Didot"/>
          <w:sz w:val="24"/>
          <w:szCs w:val="24"/>
        </w:rPr>
        <w:t xml:space="preserve">generally </w:t>
      </w:r>
      <w:r w:rsidR="00045F1C" w:rsidRPr="003B2D5E">
        <w:rPr>
          <w:rFonts w:ascii="Garamond" w:hAnsi="Garamond" w:cs="Didot"/>
          <w:sz w:val="24"/>
          <w:szCs w:val="24"/>
        </w:rPr>
        <w:t xml:space="preserve">have no moral right to </w:t>
      </w:r>
      <w:r w:rsidR="00216E80" w:rsidRPr="003B2D5E">
        <w:rPr>
          <w:rFonts w:ascii="Garamond" w:hAnsi="Garamond" w:cs="Didot"/>
          <w:sz w:val="24"/>
          <w:szCs w:val="24"/>
        </w:rPr>
        <w:t xml:space="preserve">deviate from </w:t>
      </w:r>
      <w:r w:rsidR="004875E6" w:rsidRPr="003B2D5E">
        <w:rPr>
          <w:rFonts w:ascii="Garamond" w:hAnsi="Garamond" w:cs="Didot"/>
          <w:sz w:val="24"/>
          <w:szCs w:val="24"/>
        </w:rPr>
        <w:t>PR</w:t>
      </w:r>
      <w:r w:rsidR="00216E80" w:rsidRPr="003B2D5E">
        <w:rPr>
          <w:rFonts w:ascii="Garamond" w:hAnsi="Garamond" w:cs="Didot"/>
          <w:sz w:val="24"/>
          <w:szCs w:val="24"/>
        </w:rPr>
        <w:t xml:space="preserve">. </w:t>
      </w:r>
      <w:r w:rsidR="008748C1" w:rsidRPr="003B2D5E">
        <w:rPr>
          <w:rFonts w:ascii="Garamond" w:hAnsi="Garamond" w:cs="Didot"/>
          <w:sz w:val="24"/>
          <w:szCs w:val="24"/>
        </w:rPr>
        <w:t xml:space="preserve">This asymmetry </w:t>
      </w:r>
      <w:r w:rsidR="00A564EF" w:rsidRPr="003B2D5E">
        <w:rPr>
          <w:rFonts w:ascii="Garamond" w:hAnsi="Garamond" w:cs="Didot"/>
          <w:sz w:val="24"/>
          <w:szCs w:val="24"/>
        </w:rPr>
        <w:t>is explained by</w:t>
      </w:r>
      <w:r w:rsidR="00001975" w:rsidRPr="003B2D5E">
        <w:rPr>
          <w:rFonts w:ascii="Garamond" w:hAnsi="Garamond" w:cs="Didot"/>
          <w:sz w:val="24"/>
          <w:szCs w:val="24"/>
        </w:rPr>
        <w:t xml:space="preserve"> the different costs associated with compliance in </w:t>
      </w:r>
      <w:r w:rsidR="00917A7D" w:rsidRPr="003B2D5E">
        <w:rPr>
          <w:rFonts w:ascii="Garamond" w:hAnsi="Garamond" w:cs="Didot"/>
          <w:sz w:val="24"/>
          <w:szCs w:val="24"/>
        </w:rPr>
        <w:t>these two cases</w:t>
      </w:r>
      <w:r w:rsidR="00BA01DA" w:rsidRPr="003B2D5E">
        <w:rPr>
          <w:rFonts w:ascii="Garamond" w:hAnsi="Garamond" w:cs="Didot"/>
          <w:sz w:val="24"/>
          <w:szCs w:val="24"/>
        </w:rPr>
        <w:t xml:space="preserve">, </w:t>
      </w:r>
      <w:r w:rsidR="000B6803" w:rsidRPr="003B2D5E">
        <w:rPr>
          <w:rFonts w:ascii="Garamond" w:hAnsi="Garamond" w:cs="Didot"/>
          <w:sz w:val="24"/>
          <w:szCs w:val="24"/>
        </w:rPr>
        <w:t>reiterating</w:t>
      </w:r>
      <w:r w:rsidR="00BA01DA" w:rsidRPr="003B2D5E">
        <w:rPr>
          <w:rFonts w:ascii="Garamond" w:hAnsi="Garamond" w:cs="Didot"/>
          <w:sz w:val="24"/>
          <w:szCs w:val="24"/>
        </w:rPr>
        <w:t xml:space="preserve"> how the no self-sacrifice </w:t>
      </w:r>
      <w:r w:rsidR="00B72A18" w:rsidRPr="003B2D5E">
        <w:rPr>
          <w:rFonts w:ascii="Garamond" w:hAnsi="Garamond" w:cs="Didot"/>
          <w:sz w:val="24"/>
          <w:szCs w:val="24"/>
        </w:rPr>
        <w:t xml:space="preserve">view </w:t>
      </w:r>
      <w:r w:rsidR="0095040E" w:rsidRPr="003B2D5E">
        <w:rPr>
          <w:rFonts w:ascii="Garamond" w:hAnsi="Garamond" w:cs="Didot"/>
          <w:sz w:val="24"/>
          <w:szCs w:val="24"/>
        </w:rPr>
        <w:t>encapsulates</w:t>
      </w:r>
      <w:r w:rsidR="00164631" w:rsidRPr="003B2D5E">
        <w:rPr>
          <w:rFonts w:ascii="Garamond" w:hAnsi="Garamond" w:cs="Didot"/>
          <w:sz w:val="24"/>
          <w:szCs w:val="24"/>
        </w:rPr>
        <w:t xml:space="preserve"> a</w:t>
      </w:r>
      <w:r w:rsidR="00C27423" w:rsidRPr="003B2D5E">
        <w:rPr>
          <w:rFonts w:ascii="Garamond" w:hAnsi="Garamond" w:cs="Didot"/>
          <w:sz w:val="24"/>
          <w:szCs w:val="24"/>
        </w:rPr>
        <w:t xml:space="preserve"> </w:t>
      </w:r>
      <w:r w:rsidR="005D74B0" w:rsidRPr="003B2D5E">
        <w:rPr>
          <w:rFonts w:ascii="Garamond" w:hAnsi="Garamond" w:cs="Didot"/>
          <w:sz w:val="24"/>
          <w:szCs w:val="24"/>
        </w:rPr>
        <w:t>powerful</w:t>
      </w:r>
      <w:r w:rsidR="00164631" w:rsidRPr="003B2D5E">
        <w:rPr>
          <w:rFonts w:ascii="Garamond" w:hAnsi="Garamond" w:cs="Didot"/>
          <w:sz w:val="24"/>
          <w:szCs w:val="24"/>
        </w:rPr>
        <w:t xml:space="preserve"> </w:t>
      </w:r>
      <w:r w:rsidR="007F5E66" w:rsidRPr="003B2D5E">
        <w:rPr>
          <w:rFonts w:ascii="Garamond" w:hAnsi="Garamond" w:cs="Didot"/>
          <w:sz w:val="24"/>
          <w:szCs w:val="24"/>
        </w:rPr>
        <w:t xml:space="preserve">concern </w:t>
      </w:r>
      <w:r w:rsidR="00C81076" w:rsidRPr="003B2D5E">
        <w:rPr>
          <w:rFonts w:ascii="Garamond" w:hAnsi="Garamond" w:cs="Didot"/>
          <w:sz w:val="24"/>
          <w:szCs w:val="24"/>
        </w:rPr>
        <w:t>with</w:t>
      </w:r>
      <w:r w:rsidR="00C27423" w:rsidRPr="003B2D5E">
        <w:rPr>
          <w:rFonts w:ascii="Garamond" w:hAnsi="Garamond" w:cs="Didot"/>
          <w:sz w:val="24"/>
          <w:szCs w:val="24"/>
        </w:rPr>
        <w:t xml:space="preserve"> over-demandingness.</w:t>
      </w:r>
    </w:p>
    <w:p w14:paraId="382598B3" w14:textId="2FAD8C6B" w:rsidR="00DF0130" w:rsidRPr="003B2D5E" w:rsidRDefault="0068653F" w:rsidP="004875E6">
      <w:pPr>
        <w:spacing w:after="0" w:line="480" w:lineRule="auto"/>
        <w:ind w:firstLine="567"/>
        <w:jc w:val="both"/>
        <w:rPr>
          <w:rFonts w:ascii="Garamond" w:hAnsi="Garamond" w:cs="Didot"/>
          <w:sz w:val="24"/>
          <w:szCs w:val="24"/>
        </w:rPr>
      </w:pPr>
      <w:r w:rsidRPr="003B2D5E">
        <w:rPr>
          <w:rFonts w:ascii="Garamond" w:hAnsi="Garamond" w:cs="Didot"/>
          <w:sz w:val="24"/>
          <w:szCs w:val="24"/>
        </w:rPr>
        <w:t xml:space="preserve"> </w:t>
      </w:r>
      <w:r w:rsidR="005A7F0E" w:rsidRPr="003B2D5E">
        <w:rPr>
          <w:rFonts w:ascii="Garamond" w:hAnsi="Garamond" w:cs="Didot"/>
          <w:sz w:val="24"/>
          <w:szCs w:val="24"/>
        </w:rPr>
        <w:t>A</w:t>
      </w:r>
      <w:r w:rsidR="00F73561" w:rsidRPr="003B2D5E">
        <w:rPr>
          <w:rFonts w:ascii="Garamond" w:hAnsi="Garamond" w:cs="Didot"/>
          <w:sz w:val="24"/>
          <w:szCs w:val="24"/>
        </w:rPr>
        <w:t xml:space="preserve">t the same time, </w:t>
      </w:r>
      <w:r w:rsidR="001D2655" w:rsidRPr="003B2D5E">
        <w:rPr>
          <w:rFonts w:ascii="Garamond" w:hAnsi="Garamond" w:cs="Didot"/>
          <w:sz w:val="24"/>
          <w:szCs w:val="24"/>
        </w:rPr>
        <w:t>we acknowledge</w:t>
      </w:r>
      <w:r w:rsidR="00592D08" w:rsidRPr="003B2D5E">
        <w:rPr>
          <w:rFonts w:ascii="Garamond" w:hAnsi="Garamond" w:cs="Didot"/>
          <w:sz w:val="24"/>
          <w:szCs w:val="24"/>
        </w:rPr>
        <w:t xml:space="preserve"> that a</w:t>
      </w:r>
      <w:r w:rsidR="005A7F0E" w:rsidRPr="003B2D5E">
        <w:rPr>
          <w:rFonts w:ascii="Garamond" w:hAnsi="Garamond" w:cs="Didot"/>
          <w:sz w:val="24"/>
          <w:szCs w:val="24"/>
        </w:rPr>
        <w:t xml:space="preserve"> blanket ban on members of privileged groups engaging in disruption </w:t>
      </w:r>
      <w:r w:rsidR="00F8288C" w:rsidRPr="003B2D5E">
        <w:rPr>
          <w:rFonts w:ascii="Garamond" w:hAnsi="Garamond" w:cs="Didot"/>
          <w:sz w:val="24"/>
          <w:szCs w:val="24"/>
        </w:rPr>
        <w:t>and</w:t>
      </w:r>
      <w:r w:rsidR="005A7F0E" w:rsidRPr="003B2D5E">
        <w:rPr>
          <w:rFonts w:ascii="Garamond" w:hAnsi="Garamond" w:cs="Didot"/>
          <w:sz w:val="24"/>
          <w:szCs w:val="24"/>
        </w:rPr>
        <w:t xml:space="preserve"> violence</w:t>
      </w:r>
      <w:r w:rsidR="00F8288C" w:rsidRPr="003B2D5E">
        <w:rPr>
          <w:rFonts w:ascii="Garamond" w:hAnsi="Garamond" w:cs="Didot"/>
          <w:sz w:val="24"/>
          <w:szCs w:val="24"/>
        </w:rPr>
        <w:t xml:space="preserve"> is undesirable.</w:t>
      </w:r>
      <w:r w:rsidR="00FB4F51" w:rsidRPr="003B2D5E">
        <w:rPr>
          <w:rFonts w:ascii="Garamond" w:hAnsi="Garamond" w:cs="Didot"/>
          <w:sz w:val="24"/>
          <w:szCs w:val="24"/>
        </w:rPr>
        <w:t xml:space="preserve"> </w:t>
      </w:r>
      <w:r w:rsidR="00412520" w:rsidRPr="003B2D5E">
        <w:rPr>
          <w:rFonts w:ascii="Garamond" w:hAnsi="Garamond" w:cs="Didot"/>
          <w:sz w:val="24"/>
          <w:szCs w:val="24"/>
        </w:rPr>
        <w:t xml:space="preserve">Out of solidarity, </w:t>
      </w:r>
      <w:r w:rsidR="00E7309F" w:rsidRPr="003B2D5E">
        <w:rPr>
          <w:rFonts w:ascii="Garamond" w:hAnsi="Garamond" w:cs="Didot"/>
          <w:sz w:val="24"/>
          <w:szCs w:val="24"/>
        </w:rPr>
        <w:t xml:space="preserve">they intuitively </w:t>
      </w:r>
      <w:r w:rsidR="00FF67F0" w:rsidRPr="003B2D5E">
        <w:rPr>
          <w:rFonts w:ascii="Garamond" w:hAnsi="Garamond" w:cs="Didot"/>
          <w:sz w:val="24"/>
          <w:szCs w:val="24"/>
        </w:rPr>
        <w:t>seem</w:t>
      </w:r>
      <w:r w:rsidR="00233989" w:rsidRPr="003B2D5E">
        <w:rPr>
          <w:rFonts w:ascii="Garamond" w:hAnsi="Garamond" w:cs="Didot"/>
          <w:sz w:val="24"/>
          <w:szCs w:val="24"/>
        </w:rPr>
        <w:t xml:space="preserve"> justified to join the oppressed in their disruptive and violent actions, to </w:t>
      </w:r>
      <w:r w:rsidR="00564FDB" w:rsidRPr="003B2D5E">
        <w:rPr>
          <w:rFonts w:ascii="Garamond" w:hAnsi="Garamond" w:cs="Didot"/>
          <w:sz w:val="24"/>
          <w:szCs w:val="24"/>
        </w:rPr>
        <w:t xml:space="preserve">best assist in the </w:t>
      </w:r>
      <w:r w:rsidR="009F759C" w:rsidRPr="003B2D5E">
        <w:rPr>
          <w:rFonts w:ascii="Garamond" w:hAnsi="Garamond" w:cs="Didot"/>
          <w:sz w:val="24"/>
          <w:szCs w:val="24"/>
        </w:rPr>
        <w:t xml:space="preserve">fight against severe injustice and </w:t>
      </w:r>
      <w:r w:rsidR="00233989" w:rsidRPr="003B2D5E">
        <w:rPr>
          <w:rFonts w:ascii="Garamond" w:hAnsi="Garamond" w:cs="Didot"/>
          <w:sz w:val="24"/>
          <w:szCs w:val="24"/>
        </w:rPr>
        <w:t>share the costs of any law-breaking that might be involved</w:t>
      </w:r>
      <w:r w:rsidR="001D2655" w:rsidRPr="003B2D5E">
        <w:rPr>
          <w:rFonts w:ascii="Garamond" w:hAnsi="Garamond" w:cs="Didot"/>
          <w:sz w:val="24"/>
          <w:szCs w:val="24"/>
        </w:rPr>
        <w:t xml:space="preserve">. </w:t>
      </w:r>
      <w:r w:rsidR="00023556" w:rsidRPr="003B2D5E">
        <w:rPr>
          <w:rFonts w:ascii="Garamond" w:hAnsi="Garamond" w:cs="Didot"/>
          <w:sz w:val="24"/>
          <w:szCs w:val="24"/>
        </w:rPr>
        <w:t>We wish to</w:t>
      </w:r>
      <w:r w:rsidR="001368A9" w:rsidRPr="003B2D5E">
        <w:rPr>
          <w:rFonts w:ascii="Garamond" w:hAnsi="Garamond" w:cs="Didot"/>
          <w:sz w:val="24"/>
          <w:szCs w:val="24"/>
        </w:rPr>
        <w:t xml:space="preserve"> accommodate this intuition by making </w:t>
      </w:r>
      <w:r w:rsidR="000D7D40" w:rsidRPr="003B2D5E">
        <w:rPr>
          <w:rFonts w:ascii="Garamond" w:hAnsi="Garamond" w:cs="Didot"/>
          <w:sz w:val="24"/>
          <w:szCs w:val="24"/>
        </w:rPr>
        <w:t>a</w:t>
      </w:r>
      <w:r w:rsidR="007E18D3" w:rsidRPr="003B2D5E">
        <w:rPr>
          <w:rFonts w:ascii="Garamond" w:hAnsi="Garamond" w:cs="Didot"/>
          <w:sz w:val="24"/>
          <w:szCs w:val="24"/>
        </w:rPr>
        <w:t xml:space="preserve"> limited </w:t>
      </w:r>
      <w:r w:rsidR="001368A9" w:rsidRPr="003B2D5E">
        <w:rPr>
          <w:rFonts w:ascii="Garamond" w:hAnsi="Garamond" w:cs="Didot"/>
          <w:sz w:val="24"/>
          <w:szCs w:val="24"/>
        </w:rPr>
        <w:t xml:space="preserve">exception to the </w:t>
      </w:r>
      <w:r w:rsidR="007E18D3" w:rsidRPr="003B2D5E">
        <w:rPr>
          <w:rFonts w:ascii="Garamond" w:hAnsi="Garamond" w:cs="Didot"/>
          <w:sz w:val="24"/>
          <w:szCs w:val="24"/>
        </w:rPr>
        <w:t xml:space="preserve">duty of the privileged to </w:t>
      </w:r>
      <w:r w:rsidR="00BD60D8" w:rsidRPr="003B2D5E">
        <w:rPr>
          <w:rFonts w:ascii="Garamond" w:hAnsi="Garamond" w:cs="Didot"/>
          <w:sz w:val="24"/>
          <w:szCs w:val="24"/>
        </w:rPr>
        <w:t>abide by PR.</w:t>
      </w:r>
      <w:r w:rsidR="009238D6" w:rsidRPr="003B2D5E">
        <w:rPr>
          <w:rFonts w:ascii="Garamond" w:hAnsi="Garamond" w:cs="Didot"/>
          <w:sz w:val="24"/>
          <w:szCs w:val="24"/>
        </w:rPr>
        <w:t xml:space="preserve"> </w:t>
      </w:r>
      <w:r w:rsidR="009238D6" w:rsidRPr="003B2D5E">
        <w:rPr>
          <w:rFonts w:ascii="Garamond" w:hAnsi="Garamond" w:cs="Didot"/>
          <w:sz w:val="24"/>
          <w:szCs w:val="24"/>
        </w:rPr>
        <w:lastRenderedPageBreak/>
        <w:t xml:space="preserve">Specifically, </w:t>
      </w:r>
      <w:r w:rsidR="003B4FBA" w:rsidRPr="003B2D5E">
        <w:rPr>
          <w:rFonts w:ascii="Garamond" w:hAnsi="Garamond" w:cs="Didot"/>
          <w:sz w:val="24"/>
          <w:szCs w:val="24"/>
        </w:rPr>
        <w:t xml:space="preserve">privileged allies of victims of severe injustice </w:t>
      </w:r>
      <w:r w:rsidR="000E3BEF" w:rsidRPr="003B2D5E">
        <w:rPr>
          <w:rFonts w:ascii="Garamond" w:hAnsi="Garamond" w:cs="Didot"/>
          <w:sz w:val="24"/>
          <w:szCs w:val="24"/>
        </w:rPr>
        <w:t xml:space="preserve">are morally allowed to join </w:t>
      </w:r>
      <w:r w:rsidR="00C50E88" w:rsidRPr="003B2D5E">
        <w:rPr>
          <w:rFonts w:ascii="Garamond" w:hAnsi="Garamond" w:cs="Didot"/>
          <w:sz w:val="24"/>
          <w:szCs w:val="24"/>
        </w:rPr>
        <w:t xml:space="preserve">them in </w:t>
      </w:r>
      <w:r w:rsidR="00EA1C69" w:rsidRPr="003B2D5E">
        <w:rPr>
          <w:rFonts w:ascii="Garamond" w:hAnsi="Garamond" w:cs="Didot"/>
          <w:sz w:val="24"/>
          <w:szCs w:val="24"/>
        </w:rPr>
        <w:t xml:space="preserve">their </w:t>
      </w:r>
      <w:r w:rsidR="00C50E88" w:rsidRPr="003B2D5E">
        <w:rPr>
          <w:rFonts w:ascii="Garamond" w:hAnsi="Garamond" w:cs="Didot"/>
          <w:sz w:val="24"/>
          <w:szCs w:val="24"/>
        </w:rPr>
        <w:t xml:space="preserve">disruptive and violent </w:t>
      </w:r>
      <w:r w:rsidR="003C2F15" w:rsidRPr="003B2D5E">
        <w:rPr>
          <w:rFonts w:ascii="Garamond" w:hAnsi="Garamond" w:cs="Didot"/>
          <w:sz w:val="24"/>
          <w:szCs w:val="24"/>
        </w:rPr>
        <w:t>protests</w:t>
      </w:r>
      <w:r w:rsidR="00C50E88" w:rsidRPr="003B2D5E">
        <w:rPr>
          <w:rFonts w:ascii="Garamond" w:hAnsi="Garamond" w:cs="Didot"/>
          <w:sz w:val="24"/>
          <w:szCs w:val="24"/>
        </w:rPr>
        <w:t xml:space="preserve"> </w:t>
      </w:r>
      <w:r w:rsidR="00172A42" w:rsidRPr="003B2D5E">
        <w:rPr>
          <w:rFonts w:ascii="Garamond" w:hAnsi="Garamond" w:cs="Didot"/>
          <w:sz w:val="24"/>
          <w:szCs w:val="24"/>
        </w:rPr>
        <w:t xml:space="preserve">if and </w:t>
      </w:r>
      <w:r w:rsidR="00C50E88" w:rsidRPr="003B2D5E">
        <w:rPr>
          <w:rFonts w:ascii="Garamond" w:hAnsi="Garamond" w:cs="Didot"/>
          <w:sz w:val="24"/>
          <w:szCs w:val="24"/>
        </w:rPr>
        <w:t xml:space="preserve">only if </w:t>
      </w:r>
      <w:r w:rsidR="00E17824" w:rsidRPr="003B2D5E">
        <w:rPr>
          <w:rFonts w:ascii="Garamond" w:hAnsi="Garamond" w:cs="Didot"/>
          <w:sz w:val="24"/>
          <w:szCs w:val="24"/>
        </w:rPr>
        <w:t>they are authorised to do so by those victims</w:t>
      </w:r>
      <w:r w:rsidR="00C51268" w:rsidRPr="003B2D5E">
        <w:rPr>
          <w:rFonts w:ascii="Garamond" w:hAnsi="Garamond" w:cs="Didot"/>
          <w:sz w:val="24"/>
          <w:szCs w:val="24"/>
        </w:rPr>
        <w:t xml:space="preserve">. </w:t>
      </w:r>
      <w:r w:rsidR="00A820E8" w:rsidRPr="003B2D5E">
        <w:rPr>
          <w:rFonts w:ascii="Garamond" w:hAnsi="Garamond" w:cs="Didot"/>
          <w:sz w:val="24"/>
          <w:szCs w:val="24"/>
        </w:rPr>
        <w:t>Also</w:t>
      </w:r>
      <w:r w:rsidR="00D7787C" w:rsidRPr="003B2D5E">
        <w:rPr>
          <w:rFonts w:ascii="Garamond" w:hAnsi="Garamond" w:cs="Didot"/>
          <w:sz w:val="24"/>
          <w:szCs w:val="24"/>
        </w:rPr>
        <w:t>,</w:t>
      </w:r>
      <w:r w:rsidR="00C51268" w:rsidRPr="003B2D5E">
        <w:rPr>
          <w:rFonts w:ascii="Garamond" w:hAnsi="Garamond" w:cs="Didot"/>
          <w:sz w:val="24"/>
          <w:szCs w:val="24"/>
        </w:rPr>
        <w:t xml:space="preserve"> </w:t>
      </w:r>
      <w:r w:rsidR="00411DD8" w:rsidRPr="003B2D5E">
        <w:rPr>
          <w:rFonts w:ascii="Garamond" w:hAnsi="Garamond" w:cs="Didot"/>
          <w:sz w:val="24"/>
          <w:szCs w:val="24"/>
        </w:rPr>
        <w:t xml:space="preserve">they are permitted to deviate from PR’s civility only </w:t>
      </w:r>
      <w:r w:rsidR="00EB0A19" w:rsidRPr="003B2D5E">
        <w:rPr>
          <w:rFonts w:ascii="Garamond" w:hAnsi="Garamond" w:cs="Didot"/>
          <w:sz w:val="24"/>
          <w:szCs w:val="24"/>
        </w:rPr>
        <w:t xml:space="preserve">to pursue the interests of the </w:t>
      </w:r>
      <w:r w:rsidR="00184C04" w:rsidRPr="003B2D5E">
        <w:rPr>
          <w:rFonts w:ascii="Garamond" w:hAnsi="Garamond" w:cs="Didot"/>
          <w:sz w:val="24"/>
          <w:szCs w:val="24"/>
        </w:rPr>
        <w:t>groups</w:t>
      </w:r>
      <w:r w:rsidR="00EB0A19" w:rsidRPr="003B2D5E">
        <w:rPr>
          <w:rFonts w:ascii="Garamond" w:hAnsi="Garamond" w:cs="Didot"/>
          <w:sz w:val="24"/>
          <w:szCs w:val="24"/>
        </w:rPr>
        <w:t xml:space="preserve"> who </w:t>
      </w:r>
      <w:r w:rsidR="00731AD5" w:rsidRPr="003B2D5E">
        <w:rPr>
          <w:rFonts w:ascii="Garamond" w:hAnsi="Garamond" w:cs="Didot"/>
          <w:sz w:val="24"/>
          <w:szCs w:val="24"/>
        </w:rPr>
        <w:t xml:space="preserve">have </w:t>
      </w:r>
      <w:r w:rsidR="00EB0A19" w:rsidRPr="003B2D5E">
        <w:rPr>
          <w:rFonts w:ascii="Garamond" w:hAnsi="Garamond" w:cs="Didot"/>
          <w:sz w:val="24"/>
          <w:szCs w:val="24"/>
        </w:rPr>
        <w:t>authorised them, not any other political goal</w:t>
      </w:r>
      <w:r w:rsidR="00B924E6" w:rsidRPr="003B2D5E">
        <w:rPr>
          <w:rFonts w:ascii="Garamond" w:hAnsi="Garamond" w:cs="Didot"/>
          <w:sz w:val="24"/>
          <w:szCs w:val="24"/>
        </w:rPr>
        <w:t>s</w:t>
      </w:r>
      <w:r w:rsidR="00EB0A19" w:rsidRPr="003B2D5E">
        <w:rPr>
          <w:rFonts w:ascii="Garamond" w:hAnsi="Garamond" w:cs="Didot"/>
          <w:sz w:val="24"/>
          <w:szCs w:val="24"/>
        </w:rPr>
        <w:t xml:space="preserve"> they might have.</w:t>
      </w:r>
      <w:r w:rsidR="00B06BD7" w:rsidRPr="003B2D5E">
        <w:rPr>
          <w:rStyle w:val="FootnoteReference"/>
          <w:rFonts w:ascii="Garamond" w:hAnsi="Garamond" w:cs="Didot"/>
          <w:sz w:val="24"/>
          <w:szCs w:val="24"/>
        </w:rPr>
        <w:footnoteReference w:id="13"/>
      </w:r>
      <w:r w:rsidR="00EB0A19" w:rsidRPr="003B2D5E">
        <w:rPr>
          <w:rFonts w:ascii="Garamond" w:hAnsi="Garamond" w:cs="Didot"/>
          <w:sz w:val="24"/>
          <w:szCs w:val="24"/>
        </w:rPr>
        <w:t xml:space="preserve"> </w:t>
      </w:r>
      <w:r w:rsidR="00DA7813" w:rsidRPr="003B2D5E">
        <w:rPr>
          <w:rFonts w:ascii="Garamond" w:hAnsi="Garamond" w:cs="Didot"/>
          <w:sz w:val="24"/>
          <w:szCs w:val="24"/>
        </w:rPr>
        <w:t xml:space="preserve">For instance, consider Lewis, a non-indigenous citizen who does not suffer from any violations of </w:t>
      </w:r>
      <w:proofErr w:type="spellStart"/>
      <w:r w:rsidR="00DA7813" w:rsidRPr="003B2D5E">
        <w:rPr>
          <w:rFonts w:ascii="Garamond" w:hAnsi="Garamond" w:cs="Didot"/>
          <w:sz w:val="24"/>
          <w:szCs w:val="24"/>
        </w:rPr>
        <w:t>i</w:t>
      </w:r>
      <w:proofErr w:type="spellEnd"/>
      <w:r w:rsidR="00DA7813" w:rsidRPr="003B2D5E">
        <w:rPr>
          <w:rFonts w:ascii="Garamond" w:hAnsi="Garamond" w:cs="Didot"/>
          <w:sz w:val="24"/>
          <w:szCs w:val="24"/>
        </w:rPr>
        <w:t>)-iii) but lives in a settler colonial society characterised by serious injustice against indigenous peoples.</w:t>
      </w:r>
      <w:r w:rsidR="00571CD3" w:rsidRPr="003B2D5E">
        <w:rPr>
          <w:rFonts w:ascii="Garamond" w:hAnsi="Garamond" w:cs="Didot"/>
          <w:sz w:val="24"/>
          <w:szCs w:val="24"/>
        </w:rPr>
        <w:t xml:space="preserve"> </w:t>
      </w:r>
      <w:r w:rsidR="00C01FAB" w:rsidRPr="003B2D5E">
        <w:rPr>
          <w:rFonts w:ascii="Garamond" w:hAnsi="Garamond" w:cs="Didot"/>
          <w:sz w:val="24"/>
          <w:szCs w:val="24"/>
        </w:rPr>
        <w:t>I</w:t>
      </w:r>
      <w:r w:rsidR="00571CD3" w:rsidRPr="003B2D5E">
        <w:rPr>
          <w:rFonts w:ascii="Garamond" w:hAnsi="Garamond" w:cs="Didot"/>
          <w:sz w:val="24"/>
          <w:szCs w:val="24"/>
        </w:rPr>
        <w:t xml:space="preserve">f representatives of such peoples </w:t>
      </w:r>
      <w:r w:rsidR="00AA1A65" w:rsidRPr="003B2D5E">
        <w:rPr>
          <w:rFonts w:ascii="Garamond" w:hAnsi="Garamond" w:cs="Didot"/>
          <w:sz w:val="24"/>
          <w:szCs w:val="24"/>
        </w:rPr>
        <w:t xml:space="preserve">have authorised </w:t>
      </w:r>
      <w:r w:rsidR="00F51C74" w:rsidRPr="003B2D5E">
        <w:rPr>
          <w:rFonts w:ascii="Garamond" w:hAnsi="Garamond" w:cs="Didot"/>
          <w:sz w:val="24"/>
          <w:szCs w:val="24"/>
        </w:rPr>
        <w:t xml:space="preserve">non-indigenous </w:t>
      </w:r>
      <w:r w:rsidR="00610D49" w:rsidRPr="003B2D5E">
        <w:rPr>
          <w:rFonts w:ascii="Garamond" w:hAnsi="Garamond" w:cs="Didot"/>
          <w:sz w:val="24"/>
          <w:szCs w:val="24"/>
        </w:rPr>
        <w:t>individuals</w:t>
      </w:r>
      <w:r w:rsidR="00AA1A65" w:rsidRPr="003B2D5E">
        <w:rPr>
          <w:rFonts w:ascii="Garamond" w:hAnsi="Garamond" w:cs="Didot"/>
          <w:sz w:val="24"/>
          <w:szCs w:val="24"/>
        </w:rPr>
        <w:t xml:space="preserve"> in the relevant sense,</w:t>
      </w:r>
      <w:r w:rsidR="00C01FAB" w:rsidRPr="003B2D5E">
        <w:rPr>
          <w:rFonts w:ascii="Garamond" w:hAnsi="Garamond" w:cs="Didot"/>
          <w:sz w:val="24"/>
          <w:szCs w:val="24"/>
        </w:rPr>
        <w:t xml:space="preserve"> </w:t>
      </w:r>
      <w:r w:rsidR="00393E75" w:rsidRPr="003B2D5E">
        <w:rPr>
          <w:rFonts w:ascii="Garamond" w:hAnsi="Garamond" w:cs="Didot"/>
          <w:sz w:val="24"/>
          <w:szCs w:val="24"/>
        </w:rPr>
        <w:t>Lewis may join their disruptive and violent action</w:t>
      </w:r>
      <w:r w:rsidR="00267CC2" w:rsidRPr="003B2D5E">
        <w:rPr>
          <w:rFonts w:ascii="Garamond" w:hAnsi="Garamond" w:cs="Didot"/>
          <w:sz w:val="24"/>
          <w:szCs w:val="24"/>
        </w:rPr>
        <w:t>s</w:t>
      </w:r>
      <w:r w:rsidR="00393E75" w:rsidRPr="003B2D5E">
        <w:rPr>
          <w:rFonts w:ascii="Garamond" w:hAnsi="Garamond" w:cs="Didot"/>
          <w:sz w:val="24"/>
          <w:szCs w:val="24"/>
        </w:rPr>
        <w:t>.</w:t>
      </w:r>
      <w:r w:rsidR="00AA1A65" w:rsidRPr="003B2D5E">
        <w:rPr>
          <w:rFonts w:ascii="Garamond" w:hAnsi="Garamond" w:cs="Didot"/>
          <w:sz w:val="24"/>
          <w:szCs w:val="24"/>
        </w:rPr>
        <w:t xml:space="preserve"> </w:t>
      </w:r>
      <w:r w:rsidR="00393E75" w:rsidRPr="003B2D5E">
        <w:rPr>
          <w:rFonts w:ascii="Garamond" w:hAnsi="Garamond" w:cs="Didot"/>
          <w:sz w:val="24"/>
          <w:szCs w:val="24"/>
        </w:rPr>
        <w:t xml:space="preserve">However, </w:t>
      </w:r>
      <w:r w:rsidR="00AA1A65" w:rsidRPr="003B2D5E">
        <w:rPr>
          <w:rFonts w:ascii="Garamond" w:hAnsi="Garamond" w:cs="Didot"/>
          <w:sz w:val="24"/>
          <w:szCs w:val="24"/>
        </w:rPr>
        <w:t>he is</w:t>
      </w:r>
      <w:r w:rsidR="00610D49" w:rsidRPr="003B2D5E">
        <w:rPr>
          <w:rFonts w:ascii="Garamond" w:hAnsi="Garamond" w:cs="Didot"/>
          <w:sz w:val="24"/>
          <w:szCs w:val="24"/>
        </w:rPr>
        <w:t xml:space="preserve"> still</w:t>
      </w:r>
      <w:r w:rsidR="00AA1A65" w:rsidRPr="003B2D5E">
        <w:rPr>
          <w:rFonts w:ascii="Garamond" w:hAnsi="Garamond" w:cs="Didot"/>
          <w:sz w:val="24"/>
          <w:szCs w:val="24"/>
        </w:rPr>
        <w:t xml:space="preserve"> bound by PR</w:t>
      </w:r>
      <w:r w:rsidR="00F47E3B" w:rsidRPr="003B2D5E">
        <w:rPr>
          <w:rFonts w:ascii="Garamond" w:hAnsi="Garamond" w:cs="Didot"/>
          <w:sz w:val="24"/>
          <w:szCs w:val="24"/>
        </w:rPr>
        <w:t>’s civility</w:t>
      </w:r>
      <w:r w:rsidR="00AA1A65" w:rsidRPr="003B2D5E">
        <w:rPr>
          <w:rFonts w:ascii="Garamond" w:hAnsi="Garamond" w:cs="Didot"/>
          <w:sz w:val="24"/>
          <w:szCs w:val="24"/>
        </w:rPr>
        <w:t xml:space="preserve"> </w:t>
      </w:r>
      <w:r w:rsidR="00B9684E" w:rsidRPr="003B2D5E">
        <w:rPr>
          <w:rFonts w:ascii="Garamond" w:hAnsi="Garamond" w:cs="Didot"/>
          <w:sz w:val="24"/>
          <w:szCs w:val="24"/>
        </w:rPr>
        <w:t>when</w:t>
      </w:r>
      <w:r w:rsidR="00AA1A65" w:rsidRPr="003B2D5E">
        <w:rPr>
          <w:rFonts w:ascii="Garamond" w:hAnsi="Garamond" w:cs="Didot"/>
          <w:sz w:val="24"/>
          <w:szCs w:val="24"/>
        </w:rPr>
        <w:t xml:space="preserve"> pursuing </w:t>
      </w:r>
      <w:r w:rsidR="00C46D9F" w:rsidRPr="003B2D5E">
        <w:rPr>
          <w:rFonts w:ascii="Garamond" w:hAnsi="Garamond" w:cs="Didot"/>
          <w:sz w:val="24"/>
          <w:szCs w:val="24"/>
        </w:rPr>
        <w:t xml:space="preserve">his </w:t>
      </w:r>
      <w:r w:rsidR="00B9684E" w:rsidRPr="003B2D5E">
        <w:rPr>
          <w:rFonts w:ascii="Garamond" w:hAnsi="Garamond" w:cs="Didot"/>
          <w:sz w:val="24"/>
          <w:szCs w:val="24"/>
        </w:rPr>
        <w:t xml:space="preserve">other </w:t>
      </w:r>
      <w:r w:rsidR="00C46D9F" w:rsidRPr="003B2D5E">
        <w:rPr>
          <w:rFonts w:ascii="Garamond" w:hAnsi="Garamond" w:cs="Didot"/>
          <w:sz w:val="24"/>
          <w:szCs w:val="24"/>
        </w:rPr>
        <w:t>goal of</w:t>
      </w:r>
      <w:r w:rsidR="006D0459" w:rsidRPr="003B2D5E">
        <w:rPr>
          <w:rFonts w:ascii="Garamond" w:hAnsi="Garamond" w:cs="Didot"/>
          <w:sz w:val="24"/>
          <w:szCs w:val="24"/>
        </w:rPr>
        <w:t>, for instance,</w:t>
      </w:r>
      <w:r w:rsidR="00C46D9F" w:rsidRPr="003B2D5E">
        <w:rPr>
          <w:rFonts w:ascii="Garamond" w:hAnsi="Garamond" w:cs="Didot"/>
          <w:sz w:val="24"/>
          <w:szCs w:val="24"/>
        </w:rPr>
        <w:t xml:space="preserve"> abolishing</w:t>
      </w:r>
      <w:r w:rsidR="00060F9D" w:rsidRPr="003B2D5E">
        <w:rPr>
          <w:rFonts w:ascii="Garamond" w:hAnsi="Garamond" w:cs="Didot"/>
          <w:sz w:val="24"/>
          <w:szCs w:val="24"/>
        </w:rPr>
        <w:t xml:space="preserve"> university fees in </w:t>
      </w:r>
      <w:r w:rsidR="00512659" w:rsidRPr="003B2D5E">
        <w:rPr>
          <w:rFonts w:ascii="Garamond" w:hAnsi="Garamond" w:cs="Didot"/>
          <w:sz w:val="24"/>
          <w:szCs w:val="24"/>
        </w:rPr>
        <w:t>his</w:t>
      </w:r>
      <w:r w:rsidR="00060F9D" w:rsidRPr="003B2D5E">
        <w:rPr>
          <w:rFonts w:ascii="Garamond" w:hAnsi="Garamond" w:cs="Didot"/>
          <w:sz w:val="24"/>
          <w:szCs w:val="24"/>
        </w:rPr>
        <w:t xml:space="preserve"> country</w:t>
      </w:r>
      <w:r w:rsidR="00F57AC7" w:rsidRPr="003B2D5E">
        <w:rPr>
          <w:rFonts w:ascii="Garamond" w:hAnsi="Garamond" w:cs="Didot"/>
          <w:sz w:val="24"/>
          <w:szCs w:val="24"/>
        </w:rPr>
        <w:t xml:space="preserve">. </w:t>
      </w:r>
      <w:r w:rsidR="004A443F" w:rsidRPr="003B2D5E">
        <w:rPr>
          <w:rFonts w:ascii="Garamond" w:hAnsi="Garamond" w:cs="Didot"/>
          <w:sz w:val="24"/>
          <w:szCs w:val="24"/>
        </w:rPr>
        <w:t>Similarly</w:t>
      </w:r>
      <w:r w:rsidR="00610D49" w:rsidRPr="003B2D5E">
        <w:rPr>
          <w:rFonts w:ascii="Garamond" w:hAnsi="Garamond" w:cs="Didot"/>
          <w:sz w:val="24"/>
          <w:szCs w:val="24"/>
        </w:rPr>
        <w:t>, if the mem</w:t>
      </w:r>
      <w:r w:rsidR="00C84427" w:rsidRPr="003B2D5E">
        <w:rPr>
          <w:rFonts w:ascii="Garamond" w:hAnsi="Garamond" w:cs="Didot"/>
          <w:sz w:val="24"/>
          <w:szCs w:val="24"/>
        </w:rPr>
        <w:t>bers of</w:t>
      </w:r>
      <w:r w:rsidR="00BF280D" w:rsidRPr="003B2D5E">
        <w:rPr>
          <w:rFonts w:ascii="Garamond" w:hAnsi="Garamond" w:cs="Didot"/>
          <w:sz w:val="24"/>
          <w:szCs w:val="24"/>
        </w:rPr>
        <w:t>, say,</w:t>
      </w:r>
      <w:r w:rsidR="00C84427" w:rsidRPr="003B2D5E">
        <w:rPr>
          <w:rFonts w:ascii="Garamond" w:hAnsi="Garamond" w:cs="Didot"/>
          <w:sz w:val="24"/>
          <w:szCs w:val="24"/>
        </w:rPr>
        <w:t xml:space="preserve"> a racial minority </w:t>
      </w:r>
      <w:r w:rsidR="006E1FF2" w:rsidRPr="003B2D5E">
        <w:rPr>
          <w:rFonts w:ascii="Garamond" w:hAnsi="Garamond" w:cs="Didot"/>
          <w:sz w:val="24"/>
          <w:szCs w:val="24"/>
        </w:rPr>
        <w:t xml:space="preserve">that is also </w:t>
      </w:r>
      <w:r w:rsidR="002770BF" w:rsidRPr="003B2D5E">
        <w:rPr>
          <w:rFonts w:ascii="Garamond" w:hAnsi="Garamond" w:cs="Didot"/>
          <w:sz w:val="24"/>
          <w:szCs w:val="24"/>
        </w:rPr>
        <w:t xml:space="preserve">suffering from severe injustice </w:t>
      </w:r>
      <w:r w:rsidR="00B41C06" w:rsidRPr="003B2D5E">
        <w:rPr>
          <w:rFonts w:ascii="Garamond" w:hAnsi="Garamond" w:cs="Didot"/>
          <w:sz w:val="24"/>
          <w:szCs w:val="24"/>
        </w:rPr>
        <w:t xml:space="preserve">do not call </w:t>
      </w:r>
      <w:r w:rsidR="00945414" w:rsidRPr="003B2D5E">
        <w:rPr>
          <w:rFonts w:ascii="Garamond" w:hAnsi="Garamond" w:cs="Didot"/>
          <w:sz w:val="24"/>
          <w:szCs w:val="24"/>
        </w:rPr>
        <w:t>on</w:t>
      </w:r>
      <w:r w:rsidR="00B41C06" w:rsidRPr="003B2D5E">
        <w:rPr>
          <w:rFonts w:ascii="Garamond" w:hAnsi="Garamond" w:cs="Didot"/>
          <w:sz w:val="24"/>
          <w:szCs w:val="24"/>
        </w:rPr>
        <w:t xml:space="preserve"> privileged allies</w:t>
      </w:r>
      <w:r w:rsidR="00945414" w:rsidRPr="003B2D5E">
        <w:rPr>
          <w:rFonts w:ascii="Garamond" w:hAnsi="Garamond" w:cs="Didot"/>
          <w:sz w:val="24"/>
          <w:szCs w:val="24"/>
        </w:rPr>
        <w:t xml:space="preserve"> to </w:t>
      </w:r>
      <w:r w:rsidR="00166F03" w:rsidRPr="003B2D5E">
        <w:rPr>
          <w:rFonts w:ascii="Garamond" w:hAnsi="Garamond" w:cs="Didot"/>
          <w:sz w:val="24"/>
          <w:szCs w:val="24"/>
        </w:rPr>
        <w:t>join them</w:t>
      </w:r>
      <w:r w:rsidR="00B41C06" w:rsidRPr="003B2D5E">
        <w:rPr>
          <w:rFonts w:ascii="Garamond" w:hAnsi="Garamond" w:cs="Didot"/>
          <w:sz w:val="24"/>
          <w:szCs w:val="24"/>
        </w:rPr>
        <w:t xml:space="preserve">, Lewis is forbidden from resorting to disruption and violence to </w:t>
      </w:r>
      <w:r w:rsidR="00D9358C" w:rsidRPr="003B2D5E">
        <w:rPr>
          <w:rFonts w:ascii="Garamond" w:hAnsi="Garamond" w:cs="Didot"/>
          <w:sz w:val="24"/>
          <w:szCs w:val="24"/>
        </w:rPr>
        <w:t>fight for their cause.</w:t>
      </w:r>
    </w:p>
    <w:p w14:paraId="0B8FA57C" w14:textId="41C2BE70" w:rsidR="001D2655" w:rsidRPr="003B2D5E" w:rsidRDefault="005609D5" w:rsidP="004875E6">
      <w:pPr>
        <w:spacing w:after="0" w:line="480" w:lineRule="auto"/>
        <w:ind w:firstLine="567"/>
        <w:jc w:val="both"/>
        <w:rPr>
          <w:rFonts w:ascii="Garamond" w:hAnsi="Garamond" w:cs="Didot"/>
          <w:sz w:val="24"/>
          <w:szCs w:val="24"/>
        </w:rPr>
      </w:pPr>
      <w:r w:rsidRPr="003B2D5E">
        <w:rPr>
          <w:rFonts w:ascii="Garamond" w:hAnsi="Garamond" w:cs="Didot"/>
          <w:sz w:val="24"/>
          <w:szCs w:val="24"/>
        </w:rPr>
        <w:t xml:space="preserve">For reasons of space, we cannot fully specify how </w:t>
      </w:r>
      <w:r w:rsidR="000E51E1" w:rsidRPr="003B2D5E">
        <w:rPr>
          <w:rFonts w:ascii="Garamond" w:hAnsi="Garamond" w:cs="Didot"/>
          <w:sz w:val="24"/>
          <w:szCs w:val="24"/>
        </w:rPr>
        <w:t>authorisation work</w:t>
      </w:r>
      <w:r w:rsidR="003D69FB" w:rsidRPr="003B2D5E">
        <w:rPr>
          <w:rFonts w:ascii="Garamond" w:hAnsi="Garamond" w:cs="Didot"/>
          <w:sz w:val="24"/>
          <w:szCs w:val="24"/>
        </w:rPr>
        <w:t>s</w:t>
      </w:r>
      <w:r w:rsidR="000E51E1" w:rsidRPr="003B2D5E">
        <w:rPr>
          <w:rFonts w:ascii="Garamond" w:hAnsi="Garamond" w:cs="Didot"/>
          <w:sz w:val="24"/>
          <w:szCs w:val="24"/>
        </w:rPr>
        <w:t xml:space="preserve"> in this context.</w:t>
      </w:r>
      <w:r w:rsidR="00E147DE" w:rsidRPr="003B2D5E">
        <w:rPr>
          <w:rFonts w:ascii="Garamond" w:hAnsi="Garamond" w:cs="Didot"/>
          <w:sz w:val="24"/>
          <w:szCs w:val="24"/>
        </w:rPr>
        <w:t xml:space="preserve"> </w:t>
      </w:r>
      <w:r w:rsidR="00832749" w:rsidRPr="003B2D5E">
        <w:rPr>
          <w:rFonts w:ascii="Garamond" w:hAnsi="Garamond" w:cs="Didot"/>
          <w:sz w:val="24"/>
          <w:szCs w:val="24"/>
        </w:rPr>
        <w:t xml:space="preserve">For instance, we simply leave for another day the discussion of the difficult problem of </w:t>
      </w:r>
      <w:r w:rsidR="00E147DE" w:rsidRPr="003B2D5E">
        <w:rPr>
          <w:rFonts w:ascii="Garamond" w:hAnsi="Garamond"/>
          <w:sz w:val="24"/>
          <w:szCs w:val="24"/>
        </w:rPr>
        <w:t>who should count as a representative of oppressed groups</w:t>
      </w:r>
      <w:r w:rsidR="00832749" w:rsidRPr="003B2D5E">
        <w:rPr>
          <w:rFonts w:ascii="Garamond" w:hAnsi="Garamond"/>
          <w:sz w:val="24"/>
          <w:szCs w:val="24"/>
        </w:rPr>
        <w:t>. Here we wish to stress that if members of privileged groups joined disruptive and violent fights without some form of authorisation, that might reinforce relationships of inequality rather than disrupt them. In contexts characterised by a history of injustice, oppressed groups are likely to mistrust spontaneous gestures of solidarity made by the privileged. Thus, when the privileged act in the name of the oppressed without being authorised by them, they patronise and deny the agency of the victims of injustice in an important sense.</w:t>
      </w:r>
      <w:r w:rsidR="000E51E1" w:rsidRPr="003B2D5E">
        <w:rPr>
          <w:rFonts w:ascii="Garamond" w:hAnsi="Garamond" w:cs="Didot"/>
          <w:sz w:val="24"/>
          <w:szCs w:val="24"/>
        </w:rPr>
        <w:t xml:space="preserve"> </w:t>
      </w:r>
      <w:r w:rsidR="00225171" w:rsidRPr="003B2D5E">
        <w:rPr>
          <w:rFonts w:ascii="Garamond" w:hAnsi="Garamond" w:cs="Didot"/>
          <w:sz w:val="24"/>
          <w:szCs w:val="24"/>
        </w:rPr>
        <w:t xml:space="preserve">By the </w:t>
      </w:r>
      <w:r w:rsidR="007F6CE5" w:rsidRPr="003B2D5E">
        <w:rPr>
          <w:rFonts w:ascii="Garamond" w:hAnsi="Garamond" w:cs="Didot"/>
          <w:sz w:val="24"/>
          <w:szCs w:val="24"/>
        </w:rPr>
        <w:t xml:space="preserve">same </w:t>
      </w:r>
      <w:r w:rsidR="00E46724" w:rsidRPr="003B2D5E">
        <w:rPr>
          <w:rFonts w:ascii="Garamond" w:hAnsi="Garamond" w:cs="Didot"/>
          <w:sz w:val="24"/>
          <w:szCs w:val="24"/>
        </w:rPr>
        <w:t>token</w:t>
      </w:r>
      <w:r w:rsidR="000E51E1" w:rsidRPr="003B2D5E">
        <w:rPr>
          <w:rFonts w:ascii="Garamond" w:hAnsi="Garamond" w:cs="Didot"/>
          <w:sz w:val="24"/>
          <w:szCs w:val="24"/>
        </w:rPr>
        <w:t xml:space="preserve">, </w:t>
      </w:r>
      <w:r w:rsidR="00906C89" w:rsidRPr="003B2D5E">
        <w:rPr>
          <w:rFonts w:ascii="Garamond" w:hAnsi="Garamond" w:cs="Didot"/>
          <w:sz w:val="24"/>
          <w:szCs w:val="24"/>
        </w:rPr>
        <w:t xml:space="preserve">the oppressed </w:t>
      </w:r>
      <w:r w:rsidR="00D77129" w:rsidRPr="003B2D5E">
        <w:rPr>
          <w:rFonts w:ascii="Garamond" w:hAnsi="Garamond" w:cs="Didot"/>
          <w:sz w:val="24"/>
          <w:szCs w:val="24"/>
        </w:rPr>
        <w:t>should be given latitude in deciding who</w:t>
      </w:r>
      <w:r w:rsidR="00884B20" w:rsidRPr="003B2D5E">
        <w:rPr>
          <w:rFonts w:ascii="Garamond" w:hAnsi="Garamond" w:cs="Didot"/>
          <w:sz w:val="24"/>
          <w:szCs w:val="24"/>
        </w:rPr>
        <w:t xml:space="preserve"> exactly</w:t>
      </w:r>
      <w:r w:rsidR="00D77129" w:rsidRPr="003B2D5E">
        <w:rPr>
          <w:rFonts w:ascii="Garamond" w:hAnsi="Garamond" w:cs="Didot"/>
          <w:sz w:val="24"/>
          <w:szCs w:val="24"/>
        </w:rPr>
        <w:t xml:space="preserve"> is authorised to do what. </w:t>
      </w:r>
      <w:r w:rsidR="00F06706" w:rsidRPr="003B2D5E">
        <w:rPr>
          <w:rFonts w:ascii="Garamond" w:hAnsi="Garamond" w:cs="Didot"/>
          <w:sz w:val="24"/>
          <w:szCs w:val="24"/>
        </w:rPr>
        <w:t xml:space="preserve">For </w:t>
      </w:r>
      <w:r w:rsidR="003A096B" w:rsidRPr="003B2D5E">
        <w:rPr>
          <w:rFonts w:ascii="Garamond" w:hAnsi="Garamond" w:cs="Didot"/>
          <w:sz w:val="24"/>
          <w:szCs w:val="24"/>
        </w:rPr>
        <w:t>example</w:t>
      </w:r>
      <w:r w:rsidR="00F06706" w:rsidRPr="003B2D5E">
        <w:rPr>
          <w:rFonts w:ascii="Garamond" w:hAnsi="Garamond" w:cs="Didot"/>
          <w:sz w:val="24"/>
          <w:szCs w:val="24"/>
        </w:rPr>
        <w:t xml:space="preserve">, </w:t>
      </w:r>
      <w:r w:rsidR="003E2F26" w:rsidRPr="003B2D5E">
        <w:rPr>
          <w:rFonts w:ascii="Garamond" w:hAnsi="Garamond" w:cs="Didot"/>
          <w:sz w:val="24"/>
          <w:szCs w:val="24"/>
        </w:rPr>
        <w:t xml:space="preserve">the relevant </w:t>
      </w:r>
      <w:r w:rsidR="00835905" w:rsidRPr="003B2D5E">
        <w:rPr>
          <w:rFonts w:ascii="Garamond" w:hAnsi="Garamond" w:cs="Didot"/>
          <w:sz w:val="24"/>
          <w:szCs w:val="24"/>
        </w:rPr>
        <w:t xml:space="preserve">indigenous communities </w:t>
      </w:r>
      <w:r w:rsidR="000D2CB3" w:rsidRPr="003B2D5E">
        <w:rPr>
          <w:rFonts w:ascii="Garamond" w:hAnsi="Garamond" w:cs="Didot"/>
          <w:sz w:val="24"/>
          <w:szCs w:val="24"/>
        </w:rPr>
        <w:t>might legitimately decide</w:t>
      </w:r>
      <w:r w:rsidR="00835905" w:rsidRPr="003B2D5E">
        <w:rPr>
          <w:rFonts w:ascii="Garamond" w:hAnsi="Garamond" w:cs="Didot"/>
          <w:sz w:val="24"/>
          <w:szCs w:val="24"/>
        </w:rPr>
        <w:t xml:space="preserve"> to </w:t>
      </w:r>
      <w:r w:rsidR="00AE061D" w:rsidRPr="003B2D5E">
        <w:rPr>
          <w:rFonts w:ascii="Garamond" w:hAnsi="Garamond" w:cs="Didot"/>
          <w:sz w:val="24"/>
          <w:szCs w:val="24"/>
        </w:rPr>
        <w:t xml:space="preserve">authorise </w:t>
      </w:r>
      <w:r w:rsidR="00AE061D" w:rsidRPr="003B2D5E">
        <w:rPr>
          <w:rFonts w:ascii="Garamond" w:hAnsi="Garamond" w:cs="Didot"/>
          <w:sz w:val="24"/>
          <w:szCs w:val="24"/>
        </w:rPr>
        <w:lastRenderedPageBreak/>
        <w:t xml:space="preserve">Lewis and other members of </w:t>
      </w:r>
      <w:r w:rsidR="00013A32" w:rsidRPr="003B2D5E">
        <w:rPr>
          <w:rFonts w:ascii="Garamond" w:hAnsi="Garamond" w:cs="Didot"/>
          <w:sz w:val="24"/>
          <w:szCs w:val="24"/>
        </w:rPr>
        <w:t xml:space="preserve">allied </w:t>
      </w:r>
      <w:r w:rsidR="00AE061D" w:rsidRPr="003B2D5E">
        <w:rPr>
          <w:rFonts w:ascii="Garamond" w:hAnsi="Garamond" w:cs="Didot"/>
          <w:sz w:val="24"/>
          <w:szCs w:val="24"/>
        </w:rPr>
        <w:t xml:space="preserve">social movements </w:t>
      </w:r>
      <w:r w:rsidR="00C45B33" w:rsidRPr="003B2D5E">
        <w:rPr>
          <w:rFonts w:ascii="Garamond" w:hAnsi="Garamond" w:cs="Didot"/>
          <w:sz w:val="24"/>
          <w:szCs w:val="24"/>
        </w:rPr>
        <w:t xml:space="preserve">campaigning for justice for indigenous </w:t>
      </w:r>
      <w:r w:rsidR="000A4B23" w:rsidRPr="003B2D5E">
        <w:rPr>
          <w:rFonts w:ascii="Garamond" w:hAnsi="Garamond" w:cs="Didot"/>
          <w:sz w:val="24"/>
          <w:szCs w:val="24"/>
        </w:rPr>
        <w:t>peoples</w:t>
      </w:r>
      <w:r w:rsidR="00C45B33" w:rsidRPr="003B2D5E">
        <w:rPr>
          <w:rFonts w:ascii="Garamond" w:hAnsi="Garamond" w:cs="Didot"/>
          <w:sz w:val="24"/>
          <w:szCs w:val="24"/>
        </w:rPr>
        <w:t xml:space="preserve"> while excluding all other privileged fellow </w:t>
      </w:r>
      <w:r w:rsidR="00013A32" w:rsidRPr="003B2D5E">
        <w:rPr>
          <w:rFonts w:ascii="Garamond" w:hAnsi="Garamond" w:cs="Didot"/>
          <w:sz w:val="24"/>
          <w:szCs w:val="24"/>
        </w:rPr>
        <w:t xml:space="preserve">citizens. Similarly, </w:t>
      </w:r>
      <w:r w:rsidR="00EC1500" w:rsidRPr="003B2D5E">
        <w:rPr>
          <w:rFonts w:ascii="Garamond" w:hAnsi="Garamond" w:cs="Didot"/>
          <w:sz w:val="24"/>
          <w:szCs w:val="24"/>
        </w:rPr>
        <w:t xml:space="preserve">if </w:t>
      </w:r>
      <w:r w:rsidR="00BD16B7" w:rsidRPr="003B2D5E">
        <w:rPr>
          <w:rFonts w:ascii="Garamond" w:hAnsi="Garamond" w:cs="Didot"/>
          <w:sz w:val="24"/>
          <w:szCs w:val="24"/>
        </w:rPr>
        <w:t>those</w:t>
      </w:r>
      <w:r w:rsidR="00181683" w:rsidRPr="003B2D5E">
        <w:rPr>
          <w:rFonts w:ascii="Garamond" w:hAnsi="Garamond" w:cs="Didot"/>
          <w:sz w:val="24"/>
          <w:szCs w:val="24"/>
        </w:rPr>
        <w:t xml:space="preserve"> communities </w:t>
      </w:r>
      <w:r w:rsidR="00C47876" w:rsidRPr="003B2D5E">
        <w:rPr>
          <w:rFonts w:ascii="Garamond" w:hAnsi="Garamond" w:cs="Didot"/>
          <w:sz w:val="24"/>
          <w:szCs w:val="24"/>
        </w:rPr>
        <w:t>want</w:t>
      </w:r>
      <w:r w:rsidR="00EC1500" w:rsidRPr="003B2D5E">
        <w:rPr>
          <w:rFonts w:ascii="Garamond" w:hAnsi="Garamond" w:cs="Didot"/>
          <w:sz w:val="24"/>
          <w:szCs w:val="24"/>
        </w:rPr>
        <w:t xml:space="preserve"> their privileged allies to </w:t>
      </w:r>
      <w:r w:rsidR="0013050A" w:rsidRPr="003B2D5E">
        <w:rPr>
          <w:rFonts w:ascii="Garamond" w:hAnsi="Garamond" w:cs="Didot"/>
          <w:sz w:val="24"/>
          <w:szCs w:val="24"/>
        </w:rPr>
        <w:t>join them</w:t>
      </w:r>
      <w:r w:rsidR="00EC1500" w:rsidRPr="003B2D5E">
        <w:rPr>
          <w:rFonts w:ascii="Garamond" w:hAnsi="Garamond" w:cs="Didot"/>
          <w:sz w:val="24"/>
          <w:szCs w:val="24"/>
        </w:rPr>
        <w:t xml:space="preserve"> only in specific </w:t>
      </w:r>
      <w:r w:rsidR="00FC3896" w:rsidRPr="003B2D5E">
        <w:rPr>
          <w:rFonts w:ascii="Garamond" w:hAnsi="Garamond" w:cs="Didot"/>
          <w:sz w:val="24"/>
          <w:szCs w:val="24"/>
        </w:rPr>
        <w:t xml:space="preserve">uncivil </w:t>
      </w:r>
      <w:r w:rsidR="00EC1500" w:rsidRPr="003B2D5E">
        <w:rPr>
          <w:rFonts w:ascii="Garamond" w:hAnsi="Garamond" w:cs="Didot"/>
          <w:sz w:val="24"/>
          <w:szCs w:val="24"/>
        </w:rPr>
        <w:t>actions,</w:t>
      </w:r>
      <w:r w:rsidR="000F01BB" w:rsidRPr="003B2D5E">
        <w:rPr>
          <w:rFonts w:ascii="Garamond" w:hAnsi="Garamond" w:cs="Didot"/>
          <w:sz w:val="24"/>
          <w:szCs w:val="24"/>
        </w:rPr>
        <w:t xml:space="preserve"> as opposed to any disruptive and violent </w:t>
      </w:r>
      <w:r w:rsidR="00D4243B" w:rsidRPr="003B2D5E">
        <w:rPr>
          <w:rFonts w:ascii="Garamond" w:hAnsi="Garamond" w:cs="Didot"/>
          <w:sz w:val="24"/>
          <w:szCs w:val="24"/>
        </w:rPr>
        <w:t>activities</w:t>
      </w:r>
      <w:r w:rsidR="000B2188" w:rsidRPr="003B2D5E">
        <w:rPr>
          <w:rFonts w:ascii="Garamond" w:hAnsi="Garamond" w:cs="Didot"/>
          <w:sz w:val="24"/>
          <w:szCs w:val="24"/>
        </w:rPr>
        <w:t xml:space="preserve"> </w:t>
      </w:r>
      <w:r w:rsidR="000E6BE1" w:rsidRPr="003B2D5E">
        <w:rPr>
          <w:rFonts w:ascii="Garamond" w:hAnsi="Garamond" w:cs="Didot"/>
          <w:sz w:val="24"/>
          <w:szCs w:val="24"/>
        </w:rPr>
        <w:t>such allies</w:t>
      </w:r>
      <w:r w:rsidR="000F01BB" w:rsidRPr="003B2D5E">
        <w:rPr>
          <w:rFonts w:ascii="Garamond" w:hAnsi="Garamond" w:cs="Didot"/>
          <w:sz w:val="24"/>
          <w:szCs w:val="24"/>
        </w:rPr>
        <w:t xml:space="preserve"> might see fit, they </w:t>
      </w:r>
      <w:r w:rsidR="002F0C64" w:rsidRPr="003B2D5E">
        <w:rPr>
          <w:rFonts w:ascii="Garamond" w:hAnsi="Garamond" w:cs="Didot"/>
          <w:sz w:val="24"/>
          <w:szCs w:val="24"/>
        </w:rPr>
        <w:t xml:space="preserve">are allowed to </w:t>
      </w:r>
      <w:r w:rsidR="00F95EC6" w:rsidRPr="003B2D5E">
        <w:rPr>
          <w:rFonts w:ascii="Garamond" w:hAnsi="Garamond" w:cs="Didot"/>
          <w:sz w:val="24"/>
          <w:szCs w:val="24"/>
        </w:rPr>
        <w:t xml:space="preserve">impose </w:t>
      </w:r>
      <w:r w:rsidR="00893F5A" w:rsidRPr="003B2D5E">
        <w:rPr>
          <w:rFonts w:ascii="Garamond" w:hAnsi="Garamond" w:cs="Didot"/>
          <w:sz w:val="24"/>
          <w:szCs w:val="24"/>
        </w:rPr>
        <w:t>this</w:t>
      </w:r>
      <w:r w:rsidR="00F95EC6" w:rsidRPr="003B2D5E">
        <w:rPr>
          <w:rFonts w:ascii="Garamond" w:hAnsi="Garamond" w:cs="Didot"/>
          <w:sz w:val="24"/>
          <w:szCs w:val="24"/>
        </w:rPr>
        <w:t xml:space="preserve"> </w:t>
      </w:r>
      <w:r w:rsidR="00086DD3" w:rsidRPr="003B2D5E">
        <w:rPr>
          <w:rFonts w:ascii="Garamond" w:hAnsi="Garamond" w:cs="Didot"/>
          <w:sz w:val="24"/>
          <w:szCs w:val="24"/>
        </w:rPr>
        <w:t>moral restriction</w:t>
      </w:r>
      <w:r w:rsidR="002F0C64" w:rsidRPr="003B2D5E">
        <w:rPr>
          <w:rFonts w:ascii="Garamond" w:hAnsi="Garamond" w:cs="Didot"/>
          <w:sz w:val="24"/>
          <w:szCs w:val="24"/>
        </w:rPr>
        <w:t xml:space="preserve">. </w:t>
      </w:r>
    </w:p>
    <w:p w14:paraId="5C2E7F19" w14:textId="563D59E0" w:rsidR="00147B39" w:rsidRPr="003B2D5E" w:rsidRDefault="009C00C8" w:rsidP="001C721F">
      <w:pPr>
        <w:spacing w:after="0" w:line="480" w:lineRule="auto"/>
        <w:ind w:firstLine="567"/>
        <w:jc w:val="both"/>
        <w:rPr>
          <w:rFonts w:ascii="Garamond" w:hAnsi="Garamond" w:cs="Didot"/>
          <w:sz w:val="24"/>
          <w:szCs w:val="24"/>
        </w:rPr>
      </w:pPr>
      <w:r w:rsidRPr="003B2D5E">
        <w:rPr>
          <w:rFonts w:ascii="Garamond" w:hAnsi="Garamond" w:cs="Didot"/>
          <w:sz w:val="24"/>
          <w:szCs w:val="24"/>
        </w:rPr>
        <w:t>In the absence of any authorisation</w:t>
      </w:r>
      <w:r w:rsidR="002F1585" w:rsidRPr="003B2D5E">
        <w:rPr>
          <w:rFonts w:ascii="Garamond" w:hAnsi="Garamond" w:cs="Didot"/>
          <w:sz w:val="24"/>
          <w:szCs w:val="24"/>
        </w:rPr>
        <w:t xml:space="preserve">, Lewis is of course still </w:t>
      </w:r>
      <w:r w:rsidR="001C721F" w:rsidRPr="003B2D5E">
        <w:rPr>
          <w:rFonts w:ascii="Garamond" w:hAnsi="Garamond" w:cs="Didot"/>
          <w:sz w:val="24"/>
          <w:szCs w:val="24"/>
        </w:rPr>
        <w:t xml:space="preserve">bound by the obligations of solidarity </w:t>
      </w:r>
      <w:r w:rsidR="00233989" w:rsidRPr="003B2D5E">
        <w:rPr>
          <w:rFonts w:ascii="Garamond" w:hAnsi="Garamond" w:cs="Didot"/>
          <w:sz w:val="24"/>
          <w:szCs w:val="24"/>
        </w:rPr>
        <w:t xml:space="preserve">required by </w:t>
      </w:r>
      <w:r w:rsidR="004875E6" w:rsidRPr="003B2D5E">
        <w:rPr>
          <w:rFonts w:ascii="Garamond" w:hAnsi="Garamond" w:cs="Didot"/>
          <w:sz w:val="24"/>
          <w:szCs w:val="24"/>
        </w:rPr>
        <w:t>PR</w:t>
      </w:r>
      <w:r w:rsidR="00233989" w:rsidRPr="003B2D5E">
        <w:rPr>
          <w:rFonts w:ascii="Garamond" w:hAnsi="Garamond" w:cs="Didot"/>
          <w:sz w:val="24"/>
          <w:szCs w:val="24"/>
        </w:rPr>
        <w:t xml:space="preserve">. </w:t>
      </w:r>
      <w:r w:rsidR="004875E6" w:rsidRPr="003B2D5E">
        <w:rPr>
          <w:rFonts w:ascii="Garamond" w:hAnsi="Garamond" w:cs="Didot"/>
          <w:sz w:val="24"/>
          <w:szCs w:val="24"/>
        </w:rPr>
        <w:t xml:space="preserve">To </w:t>
      </w:r>
      <w:r w:rsidR="00784D95" w:rsidRPr="003B2D5E">
        <w:rPr>
          <w:rFonts w:ascii="Garamond" w:hAnsi="Garamond" w:cs="Didot"/>
          <w:sz w:val="24"/>
          <w:szCs w:val="24"/>
        </w:rPr>
        <w:t>satisfy</w:t>
      </w:r>
      <w:r w:rsidR="004875E6" w:rsidRPr="003B2D5E">
        <w:rPr>
          <w:rFonts w:ascii="Garamond" w:hAnsi="Garamond" w:cs="Didot"/>
          <w:sz w:val="24"/>
          <w:szCs w:val="24"/>
        </w:rPr>
        <w:t xml:space="preserve"> PR, </w:t>
      </w:r>
      <w:r w:rsidR="006D4F12" w:rsidRPr="003B2D5E">
        <w:rPr>
          <w:rFonts w:ascii="Garamond" w:hAnsi="Garamond" w:cs="Didot"/>
          <w:sz w:val="24"/>
          <w:szCs w:val="24"/>
        </w:rPr>
        <w:t xml:space="preserve">in </w:t>
      </w:r>
      <w:r w:rsidR="001C7C20" w:rsidRPr="003B2D5E">
        <w:rPr>
          <w:rFonts w:ascii="Garamond" w:hAnsi="Garamond" w:cs="Didot"/>
          <w:sz w:val="24"/>
          <w:szCs w:val="24"/>
        </w:rPr>
        <w:t xml:space="preserve">the </w:t>
      </w:r>
      <w:r w:rsidR="006D4F12" w:rsidRPr="003B2D5E">
        <w:rPr>
          <w:rFonts w:ascii="Garamond" w:hAnsi="Garamond" w:cs="Didot"/>
          <w:sz w:val="24"/>
          <w:szCs w:val="24"/>
        </w:rPr>
        <w:t xml:space="preserve">public forum, </w:t>
      </w:r>
      <w:r w:rsidR="00477E23" w:rsidRPr="003B2D5E">
        <w:rPr>
          <w:rFonts w:ascii="Garamond" w:hAnsi="Garamond" w:cs="Didot"/>
          <w:sz w:val="24"/>
          <w:szCs w:val="24"/>
        </w:rPr>
        <w:t xml:space="preserve">Lewis </w:t>
      </w:r>
      <w:r w:rsidR="004875E6" w:rsidRPr="003B2D5E">
        <w:rPr>
          <w:rFonts w:ascii="Garamond" w:hAnsi="Garamond" w:cs="Didot"/>
          <w:sz w:val="24"/>
          <w:szCs w:val="24"/>
        </w:rPr>
        <w:t xml:space="preserve">must </w:t>
      </w:r>
      <w:r w:rsidR="00867073" w:rsidRPr="003B2D5E">
        <w:rPr>
          <w:rFonts w:ascii="Garamond" w:hAnsi="Garamond" w:cs="Didot"/>
          <w:sz w:val="24"/>
          <w:szCs w:val="24"/>
        </w:rPr>
        <w:t>contribute</w:t>
      </w:r>
      <w:r w:rsidR="00A22B4F" w:rsidRPr="003B2D5E">
        <w:rPr>
          <w:rFonts w:ascii="Garamond" w:hAnsi="Garamond" w:cs="Didot"/>
          <w:sz w:val="24"/>
          <w:szCs w:val="24"/>
        </w:rPr>
        <w:t xml:space="preserve"> to building</w:t>
      </w:r>
      <w:r w:rsidR="00233DD1" w:rsidRPr="003B2D5E">
        <w:rPr>
          <w:rFonts w:ascii="Garamond" w:hAnsi="Garamond" w:cs="Didot"/>
          <w:sz w:val="24"/>
          <w:szCs w:val="24"/>
        </w:rPr>
        <w:t xml:space="preserve"> fundamental </w:t>
      </w:r>
      <w:r w:rsidR="00916504" w:rsidRPr="003B2D5E">
        <w:rPr>
          <w:rFonts w:ascii="Garamond" w:hAnsi="Garamond" w:cs="Didot"/>
          <w:sz w:val="24"/>
          <w:szCs w:val="24"/>
        </w:rPr>
        <w:t>cooperative terms</w:t>
      </w:r>
      <w:r w:rsidR="00F174DA" w:rsidRPr="003B2D5E">
        <w:rPr>
          <w:rFonts w:ascii="Garamond" w:hAnsi="Garamond" w:cs="Didot"/>
          <w:sz w:val="24"/>
          <w:szCs w:val="24"/>
        </w:rPr>
        <w:t xml:space="preserve"> </w:t>
      </w:r>
      <w:r w:rsidR="001C5C9E" w:rsidRPr="003B2D5E">
        <w:rPr>
          <w:rFonts w:ascii="Garamond" w:hAnsi="Garamond" w:cs="Didot"/>
          <w:sz w:val="24"/>
          <w:szCs w:val="24"/>
        </w:rPr>
        <w:t xml:space="preserve">based on </w:t>
      </w:r>
      <w:r w:rsidR="00477E23" w:rsidRPr="003B2D5E">
        <w:rPr>
          <w:rFonts w:ascii="Garamond" w:hAnsi="Garamond" w:cs="Didot"/>
          <w:sz w:val="24"/>
          <w:szCs w:val="24"/>
        </w:rPr>
        <w:t xml:space="preserve">his </w:t>
      </w:r>
      <w:r w:rsidR="004875E6" w:rsidRPr="003B2D5E">
        <w:rPr>
          <w:rFonts w:ascii="Garamond" w:hAnsi="Garamond" w:cs="Didot"/>
          <w:sz w:val="24"/>
          <w:szCs w:val="24"/>
        </w:rPr>
        <w:t xml:space="preserve">reasonable conception of justice – a conception </w:t>
      </w:r>
      <w:r w:rsidR="00786669" w:rsidRPr="003B2D5E">
        <w:rPr>
          <w:rFonts w:ascii="Garamond" w:hAnsi="Garamond" w:cs="Didot"/>
          <w:sz w:val="24"/>
          <w:szCs w:val="24"/>
        </w:rPr>
        <w:t>condemning</w:t>
      </w:r>
      <w:r w:rsidR="004875E6" w:rsidRPr="003B2D5E">
        <w:rPr>
          <w:rFonts w:ascii="Garamond" w:hAnsi="Garamond" w:cs="Didot"/>
          <w:sz w:val="24"/>
          <w:szCs w:val="24"/>
        </w:rPr>
        <w:t xml:space="preserve"> </w:t>
      </w:r>
      <w:r w:rsidR="00044AE3" w:rsidRPr="003B2D5E">
        <w:rPr>
          <w:rFonts w:ascii="Garamond" w:hAnsi="Garamond" w:cs="Didot"/>
          <w:sz w:val="24"/>
          <w:szCs w:val="24"/>
        </w:rPr>
        <w:t xml:space="preserve">any </w:t>
      </w:r>
      <w:r w:rsidR="004875E6" w:rsidRPr="003B2D5E">
        <w:rPr>
          <w:rFonts w:ascii="Garamond" w:hAnsi="Garamond" w:cs="Didot"/>
          <w:sz w:val="24"/>
          <w:szCs w:val="24"/>
        </w:rPr>
        <w:t xml:space="preserve">violations of </w:t>
      </w:r>
      <w:proofErr w:type="spellStart"/>
      <w:r w:rsidR="004875E6" w:rsidRPr="003B2D5E">
        <w:rPr>
          <w:rFonts w:ascii="Garamond" w:hAnsi="Garamond" w:cs="Didot"/>
          <w:sz w:val="24"/>
          <w:szCs w:val="24"/>
        </w:rPr>
        <w:t>i</w:t>
      </w:r>
      <w:proofErr w:type="spellEnd"/>
      <w:r w:rsidR="004875E6" w:rsidRPr="003B2D5E">
        <w:rPr>
          <w:rFonts w:ascii="Garamond" w:hAnsi="Garamond" w:cs="Didot"/>
          <w:sz w:val="24"/>
          <w:szCs w:val="24"/>
        </w:rPr>
        <w:t>)-iii) as severely unjust. Since severe injustice</w:t>
      </w:r>
      <w:r w:rsidR="00944A01" w:rsidRPr="003B2D5E">
        <w:rPr>
          <w:rFonts w:ascii="Garamond" w:hAnsi="Garamond" w:cs="Didot"/>
          <w:sz w:val="24"/>
          <w:szCs w:val="24"/>
        </w:rPr>
        <w:t xml:space="preserve"> </w:t>
      </w:r>
      <w:r w:rsidR="004021F5" w:rsidRPr="003B2D5E">
        <w:rPr>
          <w:rFonts w:ascii="Garamond" w:hAnsi="Garamond" w:cs="Didot"/>
          <w:sz w:val="24"/>
          <w:szCs w:val="24"/>
        </w:rPr>
        <w:t>is</w:t>
      </w:r>
      <w:r w:rsidR="00944A01" w:rsidRPr="003B2D5E">
        <w:rPr>
          <w:rFonts w:ascii="Garamond" w:hAnsi="Garamond" w:cs="Didot"/>
          <w:sz w:val="24"/>
          <w:szCs w:val="24"/>
        </w:rPr>
        <w:t xml:space="preserve"> what </w:t>
      </w:r>
      <w:r w:rsidR="007E27EE" w:rsidRPr="003B2D5E">
        <w:rPr>
          <w:rFonts w:ascii="Garamond" w:hAnsi="Garamond" w:cs="Didot"/>
          <w:sz w:val="24"/>
          <w:szCs w:val="24"/>
        </w:rPr>
        <w:t>keep</w:t>
      </w:r>
      <w:r w:rsidR="006C3CE8" w:rsidRPr="003B2D5E">
        <w:rPr>
          <w:rFonts w:ascii="Garamond" w:hAnsi="Garamond" w:cs="Didot"/>
          <w:sz w:val="24"/>
          <w:szCs w:val="24"/>
        </w:rPr>
        <w:t>s</w:t>
      </w:r>
      <w:r w:rsidR="00944A01" w:rsidRPr="003B2D5E">
        <w:rPr>
          <w:rFonts w:ascii="Garamond" w:hAnsi="Garamond" w:cs="Didot"/>
          <w:sz w:val="24"/>
          <w:szCs w:val="24"/>
        </w:rPr>
        <w:t xml:space="preserve"> </w:t>
      </w:r>
      <w:r w:rsidR="00477E23" w:rsidRPr="003B2D5E">
        <w:rPr>
          <w:rFonts w:ascii="Garamond" w:hAnsi="Garamond" w:cs="Didot"/>
          <w:sz w:val="24"/>
          <w:szCs w:val="24"/>
        </w:rPr>
        <w:t xml:space="preserve">Lewis’ </w:t>
      </w:r>
      <w:r w:rsidR="000E60CC" w:rsidRPr="003B2D5E">
        <w:rPr>
          <w:rFonts w:ascii="Garamond" w:hAnsi="Garamond" w:cs="Didot"/>
          <w:sz w:val="24"/>
          <w:szCs w:val="24"/>
        </w:rPr>
        <w:t>society</w:t>
      </w:r>
      <w:r w:rsidR="004875E6" w:rsidRPr="003B2D5E">
        <w:rPr>
          <w:rFonts w:ascii="Garamond" w:hAnsi="Garamond" w:cs="Didot"/>
          <w:sz w:val="24"/>
          <w:szCs w:val="24"/>
        </w:rPr>
        <w:t xml:space="preserve"> </w:t>
      </w:r>
      <w:r w:rsidR="007E27EE" w:rsidRPr="003B2D5E">
        <w:rPr>
          <w:rFonts w:ascii="Garamond" w:hAnsi="Garamond" w:cs="Didot"/>
          <w:sz w:val="24"/>
          <w:szCs w:val="24"/>
        </w:rPr>
        <w:t>distant</w:t>
      </w:r>
      <w:r w:rsidR="004875E6" w:rsidRPr="003B2D5E">
        <w:rPr>
          <w:rFonts w:ascii="Garamond" w:hAnsi="Garamond" w:cs="Didot"/>
          <w:sz w:val="24"/>
          <w:szCs w:val="24"/>
        </w:rPr>
        <w:t xml:space="preserve"> from the</w:t>
      </w:r>
      <w:r w:rsidR="00944A01" w:rsidRPr="003B2D5E">
        <w:rPr>
          <w:rFonts w:ascii="Garamond" w:hAnsi="Garamond" w:cs="Didot"/>
          <w:sz w:val="24"/>
          <w:szCs w:val="24"/>
        </w:rPr>
        <w:t xml:space="preserve"> reaso</w:t>
      </w:r>
      <w:r w:rsidR="007E27EE" w:rsidRPr="003B2D5E">
        <w:rPr>
          <w:rFonts w:ascii="Garamond" w:hAnsi="Garamond" w:cs="Didot"/>
          <w:sz w:val="24"/>
          <w:szCs w:val="24"/>
        </w:rPr>
        <w:t>nable</w:t>
      </w:r>
      <w:r w:rsidR="004875E6" w:rsidRPr="003B2D5E">
        <w:rPr>
          <w:rFonts w:ascii="Garamond" w:hAnsi="Garamond" w:cs="Didot"/>
          <w:sz w:val="24"/>
          <w:szCs w:val="24"/>
        </w:rPr>
        <w:t xml:space="preserve"> </w:t>
      </w:r>
      <w:r w:rsidR="00A01DDE" w:rsidRPr="003B2D5E">
        <w:rPr>
          <w:rFonts w:ascii="Garamond" w:hAnsi="Garamond" w:cs="Didot"/>
          <w:sz w:val="24"/>
          <w:szCs w:val="24"/>
        </w:rPr>
        <w:t>conception</w:t>
      </w:r>
      <w:r w:rsidR="004875E6" w:rsidRPr="003B2D5E">
        <w:rPr>
          <w:rFonts w:ascii="Garamond" w:hAnsi="Garamond" w:cs="Didot"/>
          <w:sz w:val="24"/>
          <w:szCs w:val="24"/>
        </w:rPr>
        <w:t xml:space="preserve"> prescribed by PR, PR demands </w:t>
      </w:r>
      <w:r w:rsidR="00306793" w:rsidRPr="003B2D5E">
        <w:rPr>
          <w:rFonts w:ascii="Garamond" w:hAnsi="Garamond" w:cs="Didot"/>
          <w:sz w:val="24"/>
          <w:szCs w:val="24"/>
        </w:rPr>
        <w:t xml:space="preserve">that </w:t>
      </w:r>
      <w:r w:rsidR="00E36435" w:rsidRPr="003B2D5E">
        <w:rPr>
          <w:rFonts w:ascii="Garamond" w:hAnsi="Garamond" w:cs="Didot"/>
          <w:sz w:val="24"/>
          <w:szCs w:val="24"/>
        </w:rPr>
        <w:t xml:space="preserve">Lewis </w:t>
      </w:r>
      <w:r w:rsidR="004875E6" w:rsidRPr="003B2D5E">
        <w:rPr>
          <w:rFonts w:ascii="Garamond" w:hAnsi="Garamond" w:cs="Didot"/>
          <w:sz w:val="24"/>
          <w:szCs w:val="24"/>
        </w:rPr>
        <w:t xml:space="preserve">prioritise </w:t>
      </w:r>
      <w:r w:rsidR="000E60CC" w:rsidRPr="003B2D5E">
        <w:rPr>
          <w:rFonts w:ascii="Garamond" w:hAnsi="Garamond" w:cs="Didot"/>
          <w:sz w:val="24"/>
          <w:szCs w:val="24"/>
        </w:rPr>
        <w:t>the</w:t>
      </w:r>
      <w:r w:rsidR="004875E6" w:rsidRPr="003B2D5E">
        <w:rPr>
          <w:rFonts w:ascii="Garamond" w:hAnsi="Garamond" w:cs="Didot"/>
          <w:sz w:val="24"/>
          <w:szCs w:val="24"/>
        </w:rPr>
        <w:t xml:space="preserve"> elimination of the injustice against </w:t>
      </w:r>
      <w:r w:rsidR="009C2A70" w:rsidRPr="003B2D5E">
        <w:rPr>
          <w:rFonts w:ascii="Garamond" w:hAnsi="Garamond" w:cs="Didot"/>
          <w:sz w:val="24"/>
          <w:szCs w:val="24"/>
        </w:rPr>
        <w:t>racial minorities</w:t>
      </w:r>
      <w:r w:rsidR="004875E6" w:rsidRPr="003B2D5E">
        <w:rPr>
          <w:rFonts w:ascii="Garamond" w:hAnsi="Garamond" w:cs="Didot"/>
          <w:sz w:val="24"/>
          <w:szCs w:val="24"/>
        </w:rPr>
        <w:t xml:space="preserve"> over </w:t>
      </w:r>
      <w:r w:rsidR="00E36435" w:rsidRPr="003B2D5E">
        <w:rPr>
          <w:rFonts w:ascii="Garamond" w:hAnsi="Garamond" w:cs="Didot"/>
          <w:sz w:val="24"/>
          <w:szCs w:val="24"/>
        </w:rPr>
        <w:t xml:space="preserve">his </w:t>
      </w:r>
      <w:r w:rsidR="00306793" w:rsidRPr="003B2D5E">
        <w:rPr>
          <w:rFonts w:ascii="Garamond" w:hAnsi="Garamond" w:cs="Didot"/>
          <w:sz w:val="24"/>
          <w:szCs w:val="24"/>
        </w:rPr>
        <w:t>own</w:t>
      </w:r>
      <w:r w:rsidR="004875E6" w:rsidRPr="003B2D5E">
        <w:rPr>
          <w:rFonts w:ascii="Garamond" w:hAnsi="Garamond" w:cs="Didot"/>
          <w:sz w:val="24"/>
          <w:szCs w:val="24"/>
        </w:rPr>
        <w:t xml:space="preserve"> interests every time </w:t>
      </w:r>
      <w:r w:rsidR="00F52A73" w:rsidRPr="003B2D5E">
        <w:rPr>
          <w:rFonts w:ascii="Garamond" w:hAnsi="Garamond" w:cs="Didot"/>
          <w:sz w:val="24"/>
          <w:szCs w:val="24"/>
        </w:rPr>
        <w:t xml:space="preserve">he might need to </w:t>
      </w:r>
      <w:r w:rsidR="00734353" w:rsidRPr="003B2D5E">
        <w:rPr>
          <w:rFonts w:ascii="Garamond" w:hAnsi="Garamond" w:cs="Didot"/>
          <w:sz w:val="24"/>
          <w:szCs w:val="24"/>
        </w:rPr>
        <w:t>choose</w:t>
      </w:r>
      <w:r w:rsidR="00F52A73" w:rsidRPr="003B2D5E">
        <w:rPr>
          <w:rFonts w:ascii="Garamond" w:hAnsi="Garamond" w:cs="Didot"/>
          <w:sz w:val="24"/>
          <w:szCs w:val="24"/>
        </w:rPr>
        <w:t xml:space="preserve"> among them</w:t>
      </w:r>
      <w:r w:rsidR="004875E6" w:rsidRPr="003B2D5E">
        <w:rPr>
          <w:rFonts w:ascii="Garamond" w:hAnsi="Garamond" w:cs="Didot"/>
          <w:sz w:val="24"/>
          <w:szCs w:val="24"/>
        </w:rPr>
        <w:t xml:space="preserve"> in the public forum – e.g., when </w:t>
      </w:r>
      <w:r w:rsidR="00F52A73" w:rsidRPr="003B2D5E">
        <w:rPr>
          <w:rFonts w:ascii="Garamond" w:hAnsi="Garamond" w:cs="Didot"/>
          <w:sz w:val="24"/>
          <w:szCs w:val="24"/>
        </w:rPr>
        <w:t>deciding whom to vote</w:t>
      </w:r>
      <w:r w:rsidR="003D7ECD" w:rsidRPr="003B2D5E">
        <w:rPr>
          <w:rFonts w:ascii="Garamond" w:hAnsi="Garamond" w:cs="Didot"/>
          <w:sz w:val="24"/>
          <w:szCs w:val="24"/>
        </w:rPr>
        <w:t xml:space="preserve"> for</w:t>
      </w:r>
      <w:r w:rsidR="004875E6" w:rsidRPr="003B2D5E">
        <w:rPr>
          <w:rFonts w:ascii="Garamond" w:hAnsi="Garamond" w:cs="Didot"/>
          <w:sz w:val="24"/>
          <w:szCs w:val="24"/>
        </w:rPr>
        <w:t>.</w:t>
      </w:r>
    </w:p>
    <w:p w14:paraId="220F6530" w14:textId="0199350E" w:rsidR="005076BD" w:rsidRPr="003B2D5E" w:rsidRDefault="00F45798" w:rsidP="00952359">
      <w:pPr>
        <w:spacing w:after="0" w:line="480" w:lineRule="auto"/>
        <w:ind w:firstLine="567"/>
        <w:jc w:val="both"/>
        <w:rPr>
          <w:rFonts w:ascii="Garamond" w:hAnsi="Garamond" w:cs="Didot"/>
          <w:sz w:val="24"/>
          <w:szCs w:val="24"/>
        </w:rPr>
      </w:pPr>
      <w:r w:rsidRPr="003B2D5E">
        <w:rPr>
          <w:rFonts w:ascii="Garamond" w:hAnsi="Garamond" w:cs="Didot"/>
          <w:sz w:val="24"/>
          <w:szCs w:val="24"/>
        </w:rPr>
        <w:t>To conclude this section, l</w:t>
      </w:r>
      <w:r w:rsidR="008E38D3" w:rsidRPr="003B2D5E">
        <w:rPr>
          <w:rFonts w:ascii="Garamond" w:hAnsi="Garamond" w:cs="Didot"/>
          <w:sz w:val="24"/>
          <w:szCs w:val="24"/>
        </w:rPr>
        <w:t xml:space="preserve">et us </w:t>
      </w:r>
      <w:r w:rsidR="00820698" w:rsidRPr="003B2D5E">
        <w:rPr>
          <w:rFonts w:ascii="Garamond" w:hAnsi="Garamond" w:cs="Didot"/>
          <w:sz w:val="24"/>
          <w:szCs w:val="24"/>
        </w:rPr>
        <w:t xml:space="preserve">discuss how </w:t>
      </w:r>
      <w:r w:rsidR="00DD25B1" w:rsidRPr="003B2D5E">
        <w:rPr>
          <w:rFonts w:ascii="Garamond" w:hAnsi="Garamond" w:cs="Didot"/>
          <w:sz w:val="24"/>
          <w:szCs w:val="24"/>
        </w:rPr>
        <w:t xml:space="preserve">our no self-sacrifice view </w:t>
      </w:r>
      <w:r w:rsidR="00D552EE" w:rsidRPr="003B2D5E">
        <w:rPr>
          <w:rFonts w:ascii="Garamond" w:hAnsi="Garamond" w:cs="Didot"/>
          <w:sz w:val="24"/>
          <w:szCs w:val="24"/>
        </w:rPr>
        <w:t>fares in relation to</w:t>
      </w:r>
      <w:r w:rsidR="00474352" w:rsidRPr="003B2D5E">
        <w:rPr>
          <w:rFonts w:ascii="Garamond" w:hAnsi="Garamond" w:cs="Didot"/>
          <w:sz w:val="24"/>
          <w:szCs w:val="24"/>
        </w:rPr>
        <w:t xml:space="preserve"> the consequentialist and in-principle objections</w:t>
      </w:r>
      <w:r w:rsidR="00193A5D" w:rsidRPr="003B2D5E">
        <w:rPr>
          <w:rFonts w:ascii="Garamond" w:hAnsi="Garamond" w:cs="Didot"/>
          <w:sz w:val="24"/>
          <w:szCs w:val="24"/>
        </w:rPr>
        <w:t xml:space="preserve"> to Rawls</w:t>
      </w:r>
      <w:r w:rsidR="00474352" w:rsidRPr="003B2D5E">
        <w:rPr>
          <w:rFonts w:ascii="Garamond" w:hAnsi="Garamond" w:cs="Didot"/>
          <w:sz w:val="24"/>
          <w:szCs w:val="24"/>
        </w:rPr>
        <w:t xml:space="preserve"> </w:t>
      </w:r>
      <w:r w:rsidR="008C39F6" w:rsidRPr="003B2D5E">
        <w:rPr>
          <w:rFonts w:ascii="Garamond" w:hAnsi="Garamond" w:cs="Didot"/>
          <w:sz w:val="24"/>
          <w:szCs w:val="24"/>
        </w:rPr>
        <w:t>from section I</w:t>
      </w:r>
      <w:r w:rsidR="002E3BCA" w:rsidRPr="003B2D5E">
        <w:rPr>
          <w:rFonts w:ascii="Garamond" w:hAnsi="Garamond" w:cs="Didot"/>
          <w:sz w:val="24"/>
          <w:szCs w:val="24"/>
        </w:rPr>
        <w:t>I</w:t>
      </w:r>
      <w:r w:rsidR="00D552EE" w:rsidRPr="003B2D5E">
        <w:rPr>
          <w:rFonts w:ascii="Garamond" w:hAnsi="Garamond" w:cs="Didot"/>
          <w:sz w:val="24"/>
          <w:szCs w:val="24"/>
        </w:rPr>
        <w:t>. Given that such objections</w:t>
      </w:r>
      <w:r w:rsidR="00221570" w:rsidRPr="003B2D5E">
        <w:rPr>
          <w:rFonts w:ascii="Garamond" w:hAnsi="Garamond" w:cs="Didot"/>
          <w:sz w:val="24"/>
          <w:szCs w:val="24"/>
        </w:rPr>
        <w:t xml:space="preserve"> </w:t>
      </w:r>
      <w:r w:rsidR="00CB674A" w:rsidRPr="003B2D5E">
        <w:rPr>
          <w:rFonts w:ascii="Garamond" w:hAnsi="Garamond" w:cs="Didot"/>
          <w:sz w:val="24"/>
          <w:szCs w:val="24"/>
        </w:rPr>
        <w:t xml:space="preserve">target </w:t>
      </w:r>
      <w:r w:rsidR="004875E6" w:rsidRPr="003B2D5E">
        <w:rPr>
          <w:rFonts w:ascii="Garamond" w:hAnsi="Garamond" w:cs="Didot"/>
          <w:sz w:val="24"/>
          <w:szCs w:val="24"/>
        </w:rPr>
        <w:t>PR</w:t>
      </w:r>
      <w:r w:rsidR="00FA1022" w:rsidRPr="003B2D5E">
        <w:rPr>
          <w:rFonts w:ascii="Garamond" w:hAnsi="Garamond" w:cs="Didot"/>
          <w:sz w:val="24"/>
          <w:szCs w:val="24"/>
        </w:rPr>
        <w:t>’s norms</w:t>
      </w:r>
      <w:r w:rsidR="002E2B50" w:rsidRPr="003B2D5E">
        <w:rPr>
          <w:rFonts w:ascii="Garamond" w:hAnsi="Garamond" w:cs="Didot"/>
          <w:sz w:val="24"/>
          <w:szCs w:val="24"/>
        </w:rPr>
        <w:t xml:space="preserve"> of</w:t>
      </w:r>
      <w:r w:rsidR="00FA1022" w:rsidRPr="003B2D5E">
        <w:rPr>
          <w:rFonts w:ascii="Garamond" w:hAnsi="Garamond" w:cs="Didot"/>
          <w:sz w:val="24"/>
          <w:szCs w:val="24"/>
        </w:rPr>
        <w:t xml:space="preserve"> </w:t>
      </w:r>
      <w:r w:rsidR="00A743D8" w:rsidRPr="003B2D5E">
        <w:rPr>
          <w:rFonts w:ascii="Garamond" w:hAnsi="Garamond" w:cs="Didot"/>
          <w:sz w:val="24"/>
          <w:szCs w:val="24"/>
        </w:rPr>
        <w:t xml:space="preserve">civility when applied to groups suffering from severe injustice, </w:t>
      </w:r>
      <w:r w:rsidR="00ED6F4D" w:rsidRPr="003B2D5E">
        <w:rPr>
          <w:rFonts w:ascii="Garamond" w:hAnsi="Garamond" w:cs="Didot"/>
          <w:sz w:val="24"/>
          <w:szCs w:val="24"/>
        </w:rPr>
        <w:t>our version of Rawlsian political liberalism</w:t>
      </w:r>
      <w:r w:rsidR="00B3364C" w:rsidRPr="003B2D5E">
        <w:rPr>
          <w:rFonts w:ascii="Garamond" w:hAnsi="Garamond" w:cs="Didot"/>
          <w:sz w:val="24"/>
          <w:szCs w:val="24"/>
        </w:rPr>
        <w:t xml:space="preserve"> is</w:t>
      </w:r>
      <w:r w:rsidR="00E07887" w:rsidRPr="003B2D5E">
        <w:rPr>
          <w:rFonts w:ascii="Garamond" w:hAnsi="Garamond" w:cs="Didot"/>
          <w:sz w:val="24"/>
          <w:szCs w:val="24"/>
        </w:rPr>
        <w:t xml:space="preserve"> </w:t>
      </w:r>
      <w:r w:rsidR="00A51B5C" w:rsidRPr="003B2D5E">
        <w:rPr>
          <w:rFonts w:ascii="Garamond" w:hAnsi="Garamond" w:cs="Didot"/>
          <w:sz w:val="24"/>
          <w:szCs w:val="24"/>
        </w:rPr>
        <w:t xml:space="preserve">left unscathed by them. </w:t>
      </w:r>
      <w:r w:rsidR="00B66516" w:rsidRPr="003B2D5E">
        <w:rPr>
          <w:rFonts w:ascii="Garamond" w:hAnsi="Garamond" w:cs="Didot"/>
          <w:sz w:val="24"/>
          <w:szCs w:val="24"/>
        </w:rPr>
        <w:t>Zooming in on</w:t>
      </w:r>
      <w:r w:rsidR="00CA1054" w:rsidRPr="003B2D5E">
        <w:rPr>
          <w:rFonts w:ascii="Garamond" w:hAnsi="Garamond" w:cs="Didot"/>
          <w:sz w:val="24"/>
          <w:szCs w:val="24"/>
        </w:rPr>
        <w:t xml:space="preserve"> </w:t>
      </w:r>
      <w:r w:rsidR="00B66516" w:rsidRPr="003B2D5E">
        <w:rPr>
          <w:rFonts w:ascii="Garamond" w:hAnsi="Garamond" w:cs="Didot"/>
          <w:sz w:val="24"/>
          <w:szCs w:val="24"/>
        </w:rPr>
        <w:t>our recurring example</w:t>
      </w:r>
      <w:r w:rsidR="00CA1054" w:rsidRPr="003B2D5E">
        <w:rPr>
          <w:rFonts w:ascii="Garamond" w:hAnsi="Garamond" w:cs="Didot"/>
          <w:sz w:val="24"/>
          <w:szCs w:val="24"/>
        </w:rPr>
        <w:t>,</w:t>
      </w:r>
      <w:r w:rsidR="00846BD6" w:rsidRPr="003B2D5E">
        <w:rPr>
          <w:rFonts w:ascii="Garamond" w:hAnsi="Garamond" w:cs="Didot"/>
          <w:sz w:val="24"/>
          <w:szCs w:val="24"/>
        </w:rPr>
        <w:t xml:space="preserve"> </w:t>
      </w:r>
      <w:r w:rsidR="00B66516" w:rsidRPr="003B2D5E">
        <w:rPr>
          <w:rFonts w:ascii="Garamond" w:hAnsi="Garamond" w:cs="Didot"/>
          <w:sz w:val="24"/>
          <w:szCs w:val="24"/>
        </w:rPr>
        <w:t>African Americans</w:t>
      </w:r>
      <w:r w:rsidR="00A60882" w:rsidRPr="003B2D5E">
        <w:rPr>
          <w:rFonts w:ascii="Garamond" w:hAnsi="Garamond" w:cs="Didot"/>
          <w:sz w:val="24"/>
          <w:szCs w:val="24"/>
        </w:rPr>
        <w:t xml:space="preserve"> </w:t>
      </w:r>
      <w:r w:rsidR="00BD65EC" w:rsidRPr="003B2D5E">
        <w:rPr>
          <w:rFonts w:ascii="Garamond" w:hAnsi="Garamond" w:cs="Didot"/>
          <w:sz w:val="24"/>
          <w:szCs w:val="24"/>
        </w:rPr>
        <w:t>appear to</w:t>
      </w:r>
      <w:r w:rsidR="001D688F" w:rsidRPr="003B2D5E">
        <w:rPr>
          <w:rFonts w:ascii="Garamond" w:hAnsi="Garamond" w:cs="Didot"/>
          <w:sz w:val="24"/>
          <w:szCs w:val="24"/>
        </w:rPr>
        <w:t xml:space="preserve"> </w:t>
      </w:r>
      <w:r w:rsidR="00FD5B79" w:rsidRPr="003B2D5E">
        <w:rPr>
          <w:rFonts w:ascii="Garamond" w:hAnsi="Garamond" w:cs="Didot"/>
          <w:sz w:val="24"/>
          <w:szCs w:val="24"/>
        </w:rPr>
        <w:t>have no duty to follow</w:t>
      </w:r>
      <w:r w:rsidR="001D688F" w:rsidRPr="003B2D5E">
        <w:rPr>
          <w:rFonts w:ascii="Garamond" w:hAnsi="Garamond" w:cs="Didot"/>
          <w:sz w:val="24"/>
          <w:szCs w:val="24"/>
        </w:rPr>
        <w:t xml:space="preserve"> </w:t>
      </w:r>
      <w:r w:rsidR="004875E6" w:rsidRPr="003B2D5E">
        <w:rPr>
          <w:rFonts w:ascii="Garamond" w:hAnsi="Garamond" w:cs="Didot"/>
          <w:sz w:val="24"/>
          <w:szCs w:val="24"/>
        </w:rPr>
        <w:t>PR</w:t>
      </w:r>
      <w:r w:rsidR="001D688F" w:rsidRPr="003B2D5E">
        <w:rPr>
          <w:rFonts w:ascii="Garamond" w:hAnsi="Garamond" w:cs="Didot"/>
          <w:sz w:val="24"/>
          <w:szCs w:val="24"/>
        </w:rPr>
        <w:t xml:space="preserve"> </w:t>
      </w:r>
      <w:r w:rsidR="006B3F49" w:rsidRPr="003B2D5E">
        <w:rPr>
          <w:rFonts w:ascii="Garamond" w:hAnsi="Garamond" w:cs="Didot"/>
          <w:sz w:val="24"/>
          <w:szCs w:val="24"/>
        </w:rPr>
        <w:t xml:space="preserve">because </w:t>
      </w:r>
      <w:r w:rsidR="009C0463" w:rsidRPr="003B2D5E">
        <w:rPr>
          <w:rFonts w:ascii="Garamond" w:hAnsi="Garamond" w:cs="Didot"/>
          <w:sz w:val="24"/>
          <w:szCs w:val="24"/>
        </w:rPr>
        <w:t xml:space="preserve">of </w:t>
      </w:r>
      <w:r w:rsidR="00A60882" w:rsidRPr="003B2D5E">
        <w:rPr>
          <w:rFonts w:ascii="Garamond" w:hAnsi="Garamond" w:cs="Didot"/>
          <w:sz w:val="24"/>
          <w:szCs w:val="24"/>
        </w:rPr>
        <w:t>multiple</w:t>
      </w:r>
      <w:r w:rsidR="002536F7" w:rsidRPr="003B2D5E">
        <w:rPr>
          <w:rFonts w:ascii="Garamond" w:hAnsi="Garamond" w:cs="Didot"/>
          <w:sz w:val="24"/>
          <w:szCs w:val="24"/>
        </w:rPr>
        <w:t xml:space="preserve"> </w:t>
      </w:r>
      <w:r w:rsidR="009C0463" w:rsidRPr="003B2D5E">
        <w:rPr>
          <w:rFonts w:ascii="Garamond" w:hAnsi="Garamond" w:cs="Didot"/>
          <w:sz w:val="24"/>
          <w:szCs w:val="24"/>
        </w:rPr>
        <w:t>violation</w:t>
      </w:r>
      <w:r w:rsidR="00A60882" w:rsidRPr="003B2D5E">
        <w:rPr>
          <w:rFonts w:ascii="Garamond" w:hAnsi="Garamond" w:cs="Didot"/>
          <w:sz w:val="24"/>
          <w:szCs w:val="24"/>
        </w:rPr>
        <w:t>s</w:t>
      </w:r>
      <w:r w:rsidR="009C0463" w:rsidRPr="003B2D5E">
        <w:rPr>
          <w:rFonts w:ascii="Garamond" w:hAnsi="Garamond" w:cs="Didot"/>
          <w:sz w:val="24"/>
          <w:szCs w:val="24"/>
        </w:rPr>
        <w:t xml:space="preserve"> of </w:t>
      </w:r>
      <w:proofErr w:type="spellStart"/>
      <w:r w:rsidR="009C0463" w:rsidRPr="003B2D5E">
        <w:rPr>
          <w:rFonts w:ascii="Garamond" w:hAnsi="Garamond" w:cs="Didot"/>
          <w:sz w:val="24"/>
          <w:szCs w:val="24"/>
        </w:rPr>
        <w:t>i</w:t>
      </w:r>
      <w:proofErr w:type="spellEnd"/>
      <w:r w:rsidR="009C0463" w:rsidRPr="003B2D5E">
        <w:rPr>
          <w:rFonts w:ascii="Garamond" w:hAnsi="Garamond" w:cs="Didot"/>
          <w:sz w:val="24"/>
          <w:szCs w:val="24"/>
        </w:rPr>
        <w:t xml:space="preserve">)-iii). </w:t>
      </w:r>
      <w:r w:rsidR="00EF3A49" w:rsidRPr="003B2D5E">
        <w:rPr>
          <w:rFonts w:ascii="Garamond" w:hAnsi="Garamond" w:cs="Didot"/>
          <w:sz w:val="24"/>
          <w:szCs w:val="24"/>
        </w:rPr>
        <w:t>E</w:t>
      </w:r>
      <w:r w:rsidR="001438ED" w:rsidRPr="003B2D5E">
        <w:rPr>
          <w:rFonts w:ascii="Garamond" w:hAnsi="Garamond" w:cs="Didot"/>
          <w:sz w:val="24"/>
          <w:szCs w:val="24"/>
        </w:rPr>
        <w:t xml:space="preserve">mpirical studies demonstrate that </w:t>
      </w:r>
      <w:r w:rsidR="00A23D3F" w:rsidRPr="003B2D5E">
        <w:rPr>
          <w:rFonts w:ascii="Garamond" w:hAnsi="Garamond" w:cs="Didot"/>
          <w:sz w:val="24"/>
          <w:szCs w:val="24"/>
        </w:rPr>
        <w:t>the US are characterised by</w:t>
      </w:r>
      <w:r w:rsidR="00B70BA8" w:rsidRPr="003B2D5E">
        <w:rPr>
          <w:rFonts w:ascii="Garamond" w:hAnsi="Garamond" w:cs="Didot"/>
          <w:sz w:val="24"/>
          <w:szCs w:val="24"/>
        </w:rPr>
        <w:t xml:space="preserve"> </w:t>
      </w:r>
      <w:r w:rsidR="007101CE" w:rsidRPr="003B2D5E">
        <w:rPr>
          <w:rFonts w:ascii="Garamond" w:hAnsi="Garamond" w:cs="Didot"/>
          <w:sz w:val="24"/>
          <w:szCs w:val="24"/>
        </w:rPr>
        <w:t>widespread institutional racism.</w:t>
      </w:r>
      <w:r w:rsidR="00B70BA8" w:rsidRPr="003B2D5E">
        <w:rPr>
          <w:rFonts w:ascii="Garamond" w:hAnsi="Garamond" w:cs="Didot"/>
          <w:sz w:val="24"/>
          <w:szCs w:val="24"/>
        </w:rPr>
        <w:t xml:space="preserve"> </w:t>
      </w:r>
      <w:r w:rsidR="00C45FC0" w:rsidRPr="003B2D5E">
        <w:rPr>
          <w:rFonts w:ascii="Garamond" w:hAnsi="Garamond" w:cs="Didot"/>
          <w:sz w:val="24"/>
          <w:szCs w:val="24"/>
        </w:rPr>
        <w:t>For example, law</w:t>
      </w:r>
      <w:r w:rsidR="003B08ED" w:rsidRPr="003B2D5E">
        <w:rPr>
          <w:rFonts w:ascii="Garamond" w:hAnsi="Garamond" w:cs="Didot"/>
          <w:sz w:val="24"/>
          <w:szCs w:val="24"/>
        </w:rPr>
        <w:t xml:space="preserve"> enforcement disproportionately </w:t>
      </w:r>
      <w:r w:rsidR="0005768E" w:rsidRPr="003B2D5E">
        <w:rPr>
          <w:rFonts w:ascii="Garamond" w:hAnsi="Garamond" w:cs="Didot"/>
          <w:sz w:val="24"/>
          <w:szCs w:val="24"/>
        </w:rPr>
        <w:t>targets</w:t>
      </w:r>
      <w:r w:rsidR="003B08ED" w:rsidRPr="003B2D5E">
        <w:rPr>
          <w:rFonts w:ascii="Garamond" w:hAnsi="Garamond" w:cs="Didot"/>
          <w:sz w:val="24"/>
          <w:szCs w:val="24"/>
        </w:rPr>
        <w:t xml:space="preserve"> African Americans</w:t>
      </w:r>
      <w:r w:rsidR="003B6C32" w:rsidRPr="003B2D5E">
        <w:rPr>
          <w:rFonts w:ascii="Garamond" w:hAnsi="Garamond" w:cs="Didot"/>
          <w:sz w:val="24"/>
          <w:szCs w:val="24"/>
        </w:rPr>
        <w:t>,</w:t>
      </w:r>
      <w:r w:rsidR="007101CE" w:rsidRPr="003B2D5E">
        <w:rPr>
          <w:rFonts w:ascii="Garamond" w:hAnsi="Garamond" w:cs="Didot"/>
          <w:sz w:val="24"/>
          <w:szCs w:val="24"/>
        </w:rPr>
        <w:t xml:space="preserve"> from stop and search routines to imprisonment, fatal shootings</w:t>
      </w:r>
      <w:r w:rsidR="00891CEE" w:rsidRPr="003B2D5E">
        <w:rPr>
          <w:rFonts w:ascii="Garamond" w:hAnsi="Garamond" w:cs="Didot"/>
          <w:sz w:val="24"/>
          <w:szCs w:val="24"/>
        </w:rPr>
        <w:t>,</w:t>
      </w:r>
      <w:r w:rsidR="007101CE" w:rsidRPr="003B2D5E">
        <w:rPr>
          <w:rFonts w:ascii="Garamond" w:hAnsi="Garamond" w:cs="Didot"/>
          <w:sz w:val="24"/>
          <w:szCs w:val="24"/>
        </w:rPr>
        <w:t xml:space="preserve"> and death in custody, arguably violating </w:t>
      </w:r>
      <w:r w:rsidR="00414593" w:rsidRPr="003B2D5E">
        <w:rPr>
          <w:rFonts w:ascii="Garamond" w:hAnsi="Garamond" w:cs="Didot"/>
          <w:sz w:val="24"/>
          <w:szCs w:val="24"/>
        </w:rPr>
        <w:t>their</w:t>
      </w:r>
      <w:r w:rsidR="00747514" w:rsidRPr="003B2D5E">
        <w:rPr>
          <w:rFonts w:ascii="Garamond" w:hAnsi="Garamond" w:cs="Didot"/>
          <w:sz w:val="24"/>
          <w:szCs w:val="24"/>
        </w:rPr>
        <w:t xml:space="preserve"> basic</w:t>
      </w:r>
      <w:r w:rsidR="007101CE" w:rsidRPr="003B2D5E">
        <w:rPr>
          <w:rFonts w:ascii="Garamond" w:hAnsi="Garamond" w:cs="Didot"/>
          <w:sz w:val="24"/>
          <w:szCs w:val="24"/>
        </w:rPr>
        <w:t xml:space="preserve"> right </w:t>
      </w:r>
      <w:r w:rsidR="00414593" w:rsidRPr="003B2D5E">
        <w:rPr>
          <w:rFonts w:ascii="Garamond" w:hAnsi="Garamond" w:cs="Didot"/>
          <w:sz w:val="24"/>
          <w:szCs w:val="24"/>
        </w:rPr>
        <w:t>to</w:t>
      </w:r>
      <w:r w:rsidR="007101CE" w:rsidRPr="003B2D5E">
        <w:rPr>
          <w:rFonts w:ascii="Garamond" w:hAnsi="Garamond" w:cs="Didot"/>
          <w:sz w:val="24"/>
          <w:szCs w:val="24"/>
        </w:rPr>
        <w:t xml:space="preserve"> bodily integrity and </w:t>
      </w:r>
      <w:r w:rsidR="00747514" w:rsidRPr="003B2D5E">
        <w:rPr>
          <w:rFonts w:ascii="Garamond" w:hAnsi="Garamond" w:cs="Didot"/>
          <w:sz w:val="24"/>
          <w:szCs w:val="24"/>
        </w:rPr>
        <w:t xml:space="preserve">basic </w:t>
      </w:r>
      <w:r w:rsidR="007101CE" w:rsidRPr="003B2D5E">
        <w:rPr>
          <w:rFonts w:ascii="Garamond" w:hAnsi="Garamond" w:cs="Didot"/>
          <w:sz w:val="24"/>
          <w:szCs w:val="24"/>
        </w:rPr>
        <w:t>freedom from arbitrary police interference</w:t>
      </w:r>
      <w:r w:rsidR="002F2383" w:rsidRPr="003B2D5E">
        <w:rPr>
          <w:rFonts w:ascii="Garamond" w:hAnsi="Garamond" w:cs="Didot"/>
          <w:sz w:val="24"/>
          <w:szCs w:val="24"/>
        </w:rPr>
        <w:t xml:space="preserve"> (e.g., Alexander 2012</w:t>
      </w:r>
      <w:r w:rsidR="005D36AF" w:rsidRPr="003B2D5E">
        <w:rPr>
          <w:rFonts w:ascii="Garamond" w:hAnsi="Garamond" w:cs="Didot"/>
          <w:sz w:val="24"/>
          <w:szCs w:val="24"/>
        </w:rPr>
        <w:t>;</w:t>
      </w:r>
      <w:r w:rsidR="002F2383" w:rsidRPr="003B2D5E">
        <w:rPr>
          <w:rFonts w:ascii="Garamond" w:hAnsi="Garamond" w:cs="Didot"/>
          <w:sz w:val="24"/>
          <w:szCs w:val="24"/>
        </w:rPr>
        <w:t xml:space="preserve"> Butler 2017; </w:t>
      </w:r>
      <w:r w:rsidR="005D36AF" w:rsidRPr="003B2D5E">
        <w:rPr>
          <w:rFonts w:ascii="Garamond" w:hAnsi="Garamond" w:cs="Didot"/>
          <w:sz w:val="24"/>
          <w:szCs w:val="24"/>
        </w:rPr>
        <w:t>Correll et al. 2007)</w:t>
      </w:r>
      <w:r w:rsidR="007101CE" w:rsidRPr="003B2D5E">
        <w:rPr>
          <w:rFonts w:ascii="Garamond" w:hAnsi="Garamond" w:cs="Didot"/>
          <w:sz w:val="24"/>
          <w:szCs w:val="24"/>
        </w:rPr>
        <w:t>.</w:t>
      </w:r>
      <w:r w:rsidR="00A0765B" w:rsidRPr="003B2D5E">
        <w:rPr>
          <w:rFonts w:ascii="Garamond" w:hAnsi="Garamond" w:cs="Didot"/>
          <w:sz w:val="24"/>
          <w:szCs w:val="24"/>
        </w:rPr>
        <w:t xml:space="preserve"> </w:t>
      </w:r>
      <w:r w:rsidR="00FF41DA" w:rsidRPr="003B2D5E">
        <w:rPr>
          <w:rFonts w:ascii="Garamond" w:hAnsi="Garamond" w:cs="Didot"/>
          <w:sz w:val="24"/>
          <w:szCs w:val="24"/>
        </w:rPr>
        <w:t>Moreover, T</w:t>
      </w:r>
      <w:r w:rsidR="00E56AA4" w:rsidRPr="003B2D5E">
        <w:rPr>
          <w:rFonts w:ascii="Garamond" w:hAnsi="Garamond" w:cs="Didot"/>
          <w:sz w:val="24"/>
          <w:szCs w:val="24"/>
        </w:rPr>
        <w:t>omm</w:t>
      </w:r>
      <w:r w:rsidR="00304023" w:rsidRPr="003B2D5E">
        <w:rPr>
          <w:rFonts w:ascii="Garamond" w:hAnsi="Garamond" w:cs="Didot"/>
          <w:sz w:val="24"/>
          <w:szCs w:val="24"/>
        </w:rPr>
        <w:t>ie</w:t>
      </w:r>
      <w:r w:rsidR="00E56AA4" w:rsidRPr="003B2D5E">
        <w:rPr>
          <w:rFonts w:ascii="Garamond" w:hAnsi="Garamond" w:cs="Didot"/>
          <w:sz w:val="24"/>
          <w:szCs w:val="24"/>
        </w:rPr>
        <w:t xml:space="preserve"> </w:t>
      </w:r>
      <w:r w:rsidR="00DE4F47" w:rsidRPr="003B2D5E">
        <w:rPr>
          <w:rFonts w:ascii="Garamond" w:hAnsi="Garamond" w:cs="Didot"/>
          <w:sz w:val="24"/>
          <w:szCs w:val="24"/>
        </w:rPr>
        <w:t>Shelby</w:t>
      </w:r>
      <w:r w:rsidR="00F37F81" w:rsidRPr="003B2D5E">
        <w:rPr>
          <w:rFonts w:ascii="Garamond" w:hAnsi="Garamond" w:cs="Didot"/>
          <w:sz w:val="24"/>
          <w:szCs w:val="24"/>
        </w:rPr>
        <w:t xml:space="preserve"> (2016, 216)</w:t>
      </w:r>
      <w:r w:rsidR="00DE4F47" w:rsidRPr="003B2D5E">
        <w:rPr>
          <w:rFonts w:ascii="Garamond" w:hAnsi="Garamond" w:cs="Didot"/>
          <w:sz w:val="24"/>
          <w:szCs w:val="24"/>
        </w:rPr>
        <w:t xml:space="preserve"> </w:t>
      </w:r>
      <w:r w:rsidR="00B02DF7" w:rsidRPr="003B2D5E">
        <w:rPr>
          <w:rFonts w:ascii="Garamond" w:hAnsi="Garamond" w:cs="Didot"/>
          <w:sz w:val="24"/>
          <w:szCs w:val="24"/>
        </w:rPr>
        <w:t>argues that at least</w:t>
      </w:r>
      <w:r w:rsidR="009D7464" w:rsidRPr="003B2D5E">
        <w:rPr>
          <w:rFonts w:ascii="Garamond" w:hAnsi="Garamond" w:cs="Didot"/>
          <w:sz w:val="24"/>
          <w:szCs w:val="24"/>
        </w:rPr>
        <w:t xml:space="preserve"> the</w:t>
      </w:r>
      <w:r w:rsidR="00B02DF7" w:rsidRPr="003B2D5E">
        <w:rPr>
          <w:rFonts w:ascii="Garamond" w:hAnsi="Garamond" w:cs="Didot"/>
          <w:sz w:val="24"/>
          <w:szCs w:val="24"/>
        </w:rPr>
        <w:t xml:space="preserve"> black ghett</w:t>
      </w:r>
      <w:r w:rsidR="009D7464" w:rsidRPr="003B2D5E">
        <w:rPr>
          <w:rFonts w:ascii="Garamond" w:hAnsi="Garamond" w:cs="Didot"/>
          <w:sz w:val="24"/>
          <w:szCs w:val="24"/>
        </w:rPr>
        <w:t xml:space="preserve">o poor do not enjoy “an adequate opportunity to avoid demeaning forms of </w:t>
      </w:r>
      <w:proofErr w:type="spellStart"/>
      <w:r w:rsidR="009D7464" w:rsidRPr="003B2D5E">
        <w:rPr>
          <w:rFonts w:ascii="Garamond" w:hAnsi="Garamond" w:cs="Didot"/>
          <w:sz w:val="24"/>
          <w:szCs w:val="24"/>
        </w:rPr>
        <w:t>labor</w:t>
      </w:r>
      <w:proofErr w:type="spellEnd"/>
      <w:r w:rsidR="009D7464" w:rsidRPr="003B2D5E">
        <w:rPr>
          <w:rFonts w:ascii="Garamond" w:hAnsi="Garamond" w:cs="Didot"/>
          <w:sz w:val="24"/>
          <w:szCs w:val="24"/>
        </w:rPr>
        <w:t xml:space="preserve">”, </w:t>
      </w:r>
      <w:r w:rsidR="00F745B5" w:rsidRPr="003B2D5E">
        <w:rPr>
          <w:rFonts w:ascii="Garamond" w:hAnsi="Garamond" w:cs="Didot"/>
          <w:sz w:val="24"/>
          <w:szCs w:val="24"/>
        </w:rPr>
        <w:t>which</w:t>
      </w:r>
      <w:r w:rsidR="007B4EDD" w:rsidRPr="003B2D5E">
        <w:rPr>
          <w:rFonts w:ascii="Garamond" w:hAnsi="Garamond" w:cs="Didot"/>
          <w:sz w:val="24"/>
          <w:szCs w:val="24"/>
        </w:rPr>
        <w:t xml:space="preserve"> for him</w:t>
      </w:r>
      <w:r w:rsidR="00F745B5" w:rsidRPr="003B2D5E">
        <w:rPr>
          <w:rFonts w:ascii="Garamond" w:hAnsi="Garamond" w:cs="Didot"/>
          <w:sz w:val="24"/>
          <w:szCs w:val="24"/>
        </w:rPr>
        <w:t xml:space="preserve"> represents</w:t>
      </w:r>
      <w:r w:rsidR="00416B5F" w:rsidRPr="003B2D5E">
        <w:rPr>
          <w:rFonts w:ascii="Garamond" w:hAnsi="Garamond" w:cs="Didot"/>
          <w:sz w:val="24"/>
          <w:szCs w:val="24"/>
        </w:rPr>
        <w:t xml:space="preserve"> </w:t>
      </w:r>
      <w:r w:rsidR="00075141" w:rsidRPr="003B2D5E">
        <w:rPr>
          <w:rFonts w:ascii="Garamond" w:hAnsi="Garamond" w:cs="Didot"/>
          <w:sz w:val="24"/>
          <w:szCs w:val="24"/>
        </w:rPr>
        <w:t xml:space="preserve">the bare minimum </w:t>
      </w:r>
      <w:r w:rsidR="00147B39" w:rsidRPr="003B2D5E">
        <w:rPr>
          <w:rFonts w:ascii="Garamond" w:hAnsi="Garamond" w:cs="Didot"/>
          <w:sz w:val="24"/>
          <w:szCs w:val="24"/>
        </w:rPr>
        <w:t xml:space="preserve">of opportunities </w:t>
      </w:r>
      <w:r w:rsidR="00075141" w:rsidRPr="003B2D5E">
        <w:rPr>
          <w:rFonts w:ascii="Garamond" w:hAnsi="Garamond" w:cs="Didot"/>
          <w:sz w:val="24"/>
          <w:szCs w:val="24"/>
        </w:rPr>
        <w:t>that everyone in societ</w:t>
      </w:r>
      <w:r w:rsidR="004A6B36" w:rsidRPr="003B2D5E">
        <w:rPr>
          <w:rFonts w:ascii="Garamond" w:hAnsi="Garamond" w:cs="Didot"/>
          <w:sz w:val="24"/>
          <w:szCs w:val="24"/>
        </w:rPr>
        <w:t>y</w:t>
      </w:r>
      <w:r w:rsidR="00075141" w:rsidRPr="003B2D5E">
        <w:rPr>
          <w:rFonts w:ascii="Garamond" w:hAnsi="Garamond" w:cs="Didot"/>
          <w:sz w:val="24"/>
          <w:szCs w:val="24"/>
        </w:rPr>
        <w:t xml:space="preserve"> should </w:t>
      </w:r>
      <w:r w:rsidR="004A6B36" w:rsidRPr="003B2D5E">
        <w:rPr>
          <w:rFonts w:ascii="Garamond" w:hAnsi="Garamond" w:cs="Didot"/>
          <w:sz w:val="24"/>
          <w:szCs w:val="24"/>
        </w:rPr>
        <w:t>receive</w:t>
      </w:r>
      <w:r w:rsidR="00075141" w:rsidRPr="003B2D5E">
        <w:rPr>
          <w:rFonts w:ascii="Garamond" w:hAnsi="Garamond" w:cs="Didot"/>
          <w:sz w:val="24"/>
          <w:szCs w:val="24"/>
        </w:rPr>
        <w:t xml:space="preserve">. </w:t>
      </w:r>
      <w:r w:rsidR="00FF41DA" w:rsidRPr="003B2D5E">
        <w:rPr>
          <w:rFonts w:ascii="Garamond" w:hAnsi="Garamond" w:cs="Didot"/>
          <w:sz w:val="24"/>
          <w:szCs w:val="24"/>
        </w:rPr>
        <w:t>Also</w:t>
      </w:r>
      <w:r w:rsidR="00F31A98" w:rsidRPr="003B2D5E">
        <w:rPr>
          <w:rFonts w:ascii="Garamond" w:hAnsi="Garamond" w:cs="Didot"/>
          <w:sz w:val="24"/>
          <w:szCs w:val="24"/>
        </w:rPr>
        <w:t xml:space="preserve">, he notes that </w:t>
      </w:r>
      <w:r w:rsidR="00EB1A1E" w:rsidRPr="003B2D5E">
        <w:rPr>
          <w:rFonts w:ascii="Garamond" w:hAnsi="Garamond" w:cs="Didot"/>
          <w:sz w:val="24"/>
          <w:szCs w:val="24"/>
        </w:rPr>
        <w:t xml:space="preserve">combined with </w:t>
      </w:r>
      <w:r w:rsidR="00F127E3" w:rsidRPr="003B2D5E">
        <w:rPr>
          <w:rFonts w:ascii="Garamond" w:hAnsi="Garamond" w:cs="Didot"/>
          <w:sz w:val="24"/>
          <w:szCs w:val="24"/>
        </w:rPr>
        <w:t xml:space="preserve">heavy </w:t>
      </w:r>
      <w:r w:rsidR="00EB1A1E" w:rsidRPr="003B2D5E">
        <w:rPr>
          <w:rFonts w:ascii="Garamond" w:hAnsi="Garamond" w:cs="Didot"/>
          <w:sz w:val="24"/>
          <w:szCs w:val="24"/>
        </w:rPr>
        <w:t xml:space="preserve">cuts in welfare benefits, </w:t>
      </w:r>
      <w:r w:rsidR="0062122E" w:rsidRPr="003B2D5E">
        <w:rPr>
          <w:rFonts w:ascii="Garamond" w:hAnsi="Garamond" w:cs="Didot"/>
          <w:sz w:val="24"/>
          <w:szCs w:val="24"/>
        </w:rPr>
        <w:t xml:space="preserve">the </w:t>
      </w:r>
      <w:r w:rsidR="00930F6E" w:rsidRPr="003B2D5E">
        <w:rPr>
          <w:rFonts w:ascii="Garamond" w:hAnsi="Garamond" w:cs="Didot"/>
          <w:sz w:val="24"/>
          <w:szCs w:val="24"/>
        </w:rPr>
        <w:t>unavailability</w:t>
      </w:r>
      <w:r w:rsidR="0062122E" w:rsidRPr="003B2D5E">
        <w:rPr>
          <w:rFonts w:ascii="Garamond" w:hAnsi="Garamond" w:cs="Didot"/>
          <w:sz w:val="24"/>
          <w:szCs w:val="24"/>
        </w:rPr>
        <w:t xml:space="preserve"> of decently paid jobs </w:t>
      </w:r>
      <w:r w:rsidR="00930F6E" w:rsidRPr="003B2D5E">
        <w:rPr>
          <w:rFonts w:ascii="Garamond" w:hAnsi="Garamond" w:cs="Didot"/>
          <w:sz w:val="24"/>
          <w:szCs w:val="24"/>
        </w:rPr>
        <w:t>for</w:t>
      </w:r>
      <w:r w:rsidR="00A52CD4" w:rsidRPr="003B2D5E">
        <w:rPr>
          <w:rFonts w:ascii="Garamond" w:hAnsi="Garamond" w:cs="Didot"/>
          <w:sz w:val="24"/>
          <w:szCs w:val="24"/>
        </w:rPr>
        <w:t xml:space="preserve"> many African Americans </w:t>
      </w:r>
      <w:r w:rsidR="00E27570" w:rsidRPr="003B2D5E">
        <w:rPr>
          <w:rFonts w:ascii="Garamond" w:hAnsi="Garamond" w:cs="Didot"/>
          <w:sz w:val="24"/>
          <w:szCs w:val="24"/>
        </w:rPr>
        <w:t>constitutes</w:t>
      </w:r>
      <w:r w:rsidR="00F127E3" w:rsidRPr="003B2D5E">
        <w:rPr>
          <w:rFonts w:ascii="Garamond" w:hAnsi="Garamond" w:cs="Didot"/>
          <w:sz w:val="24"/>
          <w:szCs w:val="24"/>
        </w:rPr>
        <w:t xml:space="preserve"> a denial of </w:t>
      </w:r>
      <w:r w:rsidR="00757793" w:rsidRPr="003B2D5E">
        <w:rPr>
          <w:rFonts w:ascii="Garamond" w:hAnsi="Garamond" w:cs="Didot"/>
          <w:sz w:val="24"/>
          <w:szCs w:val="24"/>
        </w:rPr>
        <w:t xml:space="preserve">the social minimum, or, in </w:t>
      </w:r>
      <w:r w:rsidR="004E138D" w:rsidRPr="003B2D5E">
        <w:rPr>
          <w:rFonts w:ascii="Garamond" w:hAnsi="Garamond" w:cs="Didot"/>
          <w:sz w:val="24"/>
          <w:szCs w:val="24"/>
        </w:rPr>
        <w:t xml:space="preserve">our </w:t>
      </w:r>
      <w:r w:rsidR="002314EA" w:rsidRPr="003B2D5E">
        <w:rPr>
          <w:rFonts w:ascii="Garamond" w:hAnsi="Garamond" w:cs="Didot"/>
          <w:sz w:val="24"/>
          <w:szCs w:val="24"/>
        </w:rPr>
        <w:t>Rawlsian</w:t>
      </w:r>
      <w:r w:rsidR="00757793" w:rsidRPr="003B2D5E">
        <w:rPr>
          <w:rFonts w:ascii="Garamond" w:hAnsi="Garamond" w:cs="Didot"/>
          <w:sz w:val="24"/>
          <w:szCs w:val="24"/>
        </w:rPr>
        <w:t xml:space="preserve"> language, adequate all-purpose means</w:t>
      </w:r>
      <w:r w:rsidR="00A75166" w:rsidRPr="003B2D5E">
        <w:rPr>
          <w:rFonts w:ascii="Garamond" w:hAnsi="Garamond" w:cs="Didot"/>
          <w:sz w:val="24"/>
          <w:szCs w:val="24"/>
        </w:rPr>
        <w:t xml:space="preserve"> (Shelby 2016, 217-8)</w:t>
      </w:r>
      <w:r w:rsidR="00757793" w:rsidRPr="003B2D5E">
        <w:rPr>
          <w:rFonts w:ascii="Garamond" w:hAnsi="Garamond" w:cs="Didot"/>
          <w:sz w:val="24"/>
          <w:szCs w:val="24"/>
        </w:rPr>
        <w:t xml:space="preserve">. </w:t>
      </w:r>
    </w:p>
    <w:p w14:paraId="5AACB390" w14:textId="77777777" w:rsidR="002524A4" w:rsidRPr="003B2D5E" w:rsidRDefault="002524A4" w:rsidP="00952359">
      <w:pPr>
        <w:spacing w:after="0" w:line="480" w:lineRule="auto"/>
        <w:ind w:firstLine="567"/>
        <w:jc w:val="both"/>
        <w:rPr>
          <w:rFonts w:ascii="Garamond" w:hAnsi="Garamond" w:cs="Didot"/>
          <w:sz w:val="24"/>
          <w:szCs w:val="24"/>
        </w:rPr>
      </w:pPr>
    </w:p>
    <w:p w14:paraId="7CEB5E63" w14:textId="77777777" w:rsidR="00AF42E4" w:rsidRPr="003B2D5E" w:rsidRDefault="00AF42E4" w:rsidP="00952359">
      <w:pPr>
        <w:spacing w:after="0" w:line="480" w:lineRule="auto"/>
        <w:ind w:firstLine="567"/>
        <w:jc w:val="both"/>
        <w:rPr>
          <w:rFonts w:ascii="Garamond" w:hAnsi="Garamond" w:cs="Didot"/>
          <w:sz w:val="24"/>
          <w:szCs w:val="24"/>
        </w:rPr>
      </w:pPr>
    </w:p>
    <w:p w14:paraId="6039CBDE" w14:textId="1B775076" w:rsidR="005E07B8" w:rsidRPr="003B2D5E" w:rsidRDefault="00D54EBA" w:rsidP="00095B02">
      <w:pPr>
        <w:spacing w:after="0" w:line="480" w:lineRule="auto"/>
        <w:jc w:val="both"/>
        <w:rPr>
          <w:rFonts w:ascii="Garamond" w:hAnsi="Garamond" w:cs="Didot"/>
          <w:b/>
          <w:bCs/>
          <w:sz w:val="24"/>
          <w:szCs w:val="24"/>
        </w:rPr>
      </w:pPr>
      <w:r w:rsidRPr="003B2D5E">
        <w:rPr>
          <w:rFonts w:ascii="Garamond" w:hAnsi="Garamond" w:cs="Didot"/>
          <w:b/>
          <w:bCs/>
          <w:sz w:val="24"/>
          <w:szCs w:val="24"/>
        </w:rPr>
        <w:t xml:space="preserve">V. </w:t>
      </w:r>
      <w:r w:rsidR="00D039B6" w:rsidRPr="003B2D5E">
        <w:rPr>
          <w:rFonts w:ascii="Garamond" w:hAnsi="Garamond" w:cs="Didot"/>
          <w:b/>
          <w:bCs/>
          <w:sz w:val="24"/>
          <w:szCs w:val="24"/>
        </w:rPr>
        <w:t>Legitimacy, Disobedience to the Law, and PR</w:t>
      </w:r>
    </w:p>
    <w:p w14:paraId="51D3D666" w14:textId="02639425" w:rsidR="004B0EAF" w:rsidRPr="003B2D5E" w:rsidRDefault="002E41CE" w:rsidP="000906B3">
      <w:pPr>
        <w:spacing w:after="0" w:line="480" w:lineRule="auto"/>
        <w:jc w:val="both"/>
        <w:rPr>
          <w:rFonts w:ascii="Garamond" w:hAnsi="Garamond" w:cs="Didot"/>
          <w:sz w:val="24"/>
          <w:szCs w:val="24"/>
        </w:rPr>
      </w:pPr>
      <w:r w:rsidRPr="003B2D5E">
        <w:rPr>
          <w:rFonts w:ascii="Garamond" w:hAnsi="Garamond" w:cs="Didot"/>
          <w:sz w:val="24"/>
          <w:szCs w:val="24"/>
        </w:rPr>
        <w:t xml:space="preserve">To better clarify </w:t>
      </w:r>
      <w:r w:rsidR="003C5FCE" w:rsidRPr="003B2D5E">
        <w:rPr>
          <w:rFonts w:ascii="Garamond" w:hAnsi="Garamond" w:cs="Didot"/>
          <w:sz w:val="24"/>
          <w:szCs w:val="24"/>
        </w:rPr>
        <w:t>our</w:t>
      </w:r>
      <w:r w:rsidR="00111BE7" w:rsidRPr="003B2D5E">
        <w:rPr>
          <w:rFonts w:ascii="Garamond" w:hAnsi="Garamond" w:cs="Didot"/>
          <w:sz w:val="24"/>
          <w:szCs w:val="24"/>
        </w:rPr>
        <w:t xml:space="preserve"> no self-sacrifice</w:t>
      </w:r>
      <w:r w:rsidR="00194F4A" w:rsidRPr="003B2D5E">
        <w:rPr>
          <w:rFonts w:ascii="Garamond" w:hAnsi="Garamond" w:cs="Didot"/>
          <w:sz w:val="24"/>
          <w:szCs w:val="24"/>
        </w:rPr>
        <w:t xml:space="preserve"> view</w:t>
      </w:r>
      <w:r w:rsidR="00111BE7" w:rsidRPr="003B2D5E">
        <w:rPr>
          <w:rFonts w:ascii="Garamond" w:hAnsi="Garamond" w:cs="Didot"/>
          <w:sz w:val="24"/>
          <w:szCs w:val="24"/>
        </w:rPr>
        <w:t xml:space="preserve"> and </w:t>
      </w:r>
      <w:r w:rsidR="00BF5041" w:rsidRPr="003B2D5E">
        <w:rPr>
          <w:rFonts w:ascii="Garamond" w:hAnsi="Garamond" w:cs="Didot"/>
          <w:sz w:val="24"/>
          <w:szCs w:val="24"/>
        </w:rPr>
        <w:t xml:space="preserve">establish </w:t>
      </w:r>
      <w:r w:rsidR="00B91950" w:rsidRPr="003B2D5E">
        <w:rPr>
          <w:rFonts w:ascii="Garamond" w:hAnsi="Garamond" w:cs="Didot"/>
          <w:sz w:val="24"/>
          <w:szCs w:val="24"/>
        </w:rPr>
        <w:t xml:space="preserve">the need </w:t>
      </w:r>
      <w:r w:rsidR="00F05499" w:rsidRPr="003B2D5E">
        <w:rPr>
          <w:rFonts w:ascii="Garamond" w:hAnsi="Garamond" w:cs="Didot"/>
          <w:sz w:val="24"/>
          <w:szCs w:val="24"/>
        </w:rPr>
        <w:t xml:space="preserve">for </w:t>
      </w:r>
      <w:r w:rsidR="003D0979" w:rsidRPr="003B2D5E">
        <w:rPr>
          <w:rFonts w:ascii="Garamond" w:hAnsi="Garamond" w:cs="Didot"/>
          <w:sz w:val="24"/>
          <w:szCs w:val="24"/>
        </w:rPr>
        <w:t>section VI’s</w:t>
      </w:r>
      <w:r w:rsidR="00CE653E" w:rsidRPr="003B2D5E">
        <w:rPr>
          <w:rFonts w:ascii="Garamond" w:hAnsi="Garamond" w:cs="Didot"/>
          <w:sz w:val="24"/>
          <w:szCs w:val="24"/>
        </w:rPr>
        <w:t xml:space="preserve"> </w:t>
      </w:r>
      <w:r w:rsidR="00F05499" w:rsidRPr="003B2D5E">
        <w:rPr>
          <w:rFonts w:ascii="Garamond" w:hAnsi="Garamond" w:cs="Didot"/>
          <w:sz w:val="24"/>
          <w:szCs w:val="24"/>
        </w:rPr>
        <w:t xml:space="preserve">account of the moral </w:t>
      </w:r>
      <w:r w:rsidR="005D6757" w:rsidRPr="003B2D5E">
        <w:rPr>
          <w:rFonts w:ascii="Garamond" w:hAnsi="Garamond" w:cs="Didot"/>
          <w:sz w:val="24"/>
          <w:szCs w:val="24"/>
        </w:rPr>
        <w:t xml:space="preserve">requirements binding those who are relieved of PR, </w:t>
      </w:r>
      <w:r w:rsidR="007E1520" w:rsidRPr="003B2D5E">
        <w:rPr>
          <w:rFonts w:ascii="Garamond" w:hAnsi="Garamond" w:cs="Didot"/>
          <w:sz w:val="24"/>
          <w:szCs w:val="24"/>
        </w:rPr>
        <w:t xml:space="preserve">this section aims to </w:t>
      </w:r>
      <w:r w:rsidR="0042067B" w:rsidRPr="003B2D5E">
        <w:rPr>
          <w:rFonts w:ascii="Garamond" w:hAnsi="Garamond" w:cs="Didot"/>
          <w:sz w:val="24"/>
          <w:szCs w:val="24"/>
        </w:rPr>
        <w:t xml:space="preserve">tackle two </w:t>
      </w:r>
      <w:r w:rsidR="00FD652E" w:rsidRPr="003B2D5E">
        <w:rPr>
          <w:rFonts w:ascii="Garamond" w:hAnsi="Garamond" w:cs="Didot"/>
          <w:sz w:val="24"/>
          <w:szCs w:val="24"/>
        </w:rPr>
        <w:t xml:space="preserve">interrelated </w:t>
      </w:r>
      <w:r w:rsidR="0042067B" w:rsidRPr="003B2D5E">
        <w:rPr>
          <w:rFonts w:ascii="Garamond" w:hAnsi="Garamond" w:cs="Didot"/>
          <w:sz w:val="24"/>
          <w:szCs w:val="24"/>
        </w:rPr>
        <w:t xml:space="preserve">issues </w:t>
      </w:r>
      <w:r w:rsidR="00FD652E" w:rsidRPr="003B2D5E">
        <w:rPr>
          <w:rFonts w:ascii="Garamond" w:hAnsi="Garamond" w:cs="Didot"/>
          <w:sz w:val="24"/>
          <w:szCs w:val="24"/>
        </w:rPr>
        <w:t>concerning political liberal legitimacy.</w:t>
      </w:r>
      <w:r w:rsidR="000906B3" w:rsidRPr="003B2D5E">
        <w:rPr>
          <w:rFonts w:ascii="Garamond" w:hAnsi="Garamond" w:cs="Didot"/>
          <w:sz w:val="24"/>
          <w:szCs w:val="24"/>
        </w:rPr>
        <w:t xml:space="preserve"> First,</w:t>
      </w:r>
      <w:r w:rsidR="002E6AA1" w:rsidRPr="003B2D5E">
        <w:rPr>
          <w:rFonts w:ascii="Garamond" w:hAnsi="Garamond" w:cs="Didot"/>
          <w:sz w:val="24"/>
          <w:szCs w:val="24"/>
        </w:rPr>
        <w:t xml:space="preserve"> </w:t>
      </w:r>
      <w:r w:rsidR="000906B3" w:rsidRPr="003B2D5E">
        <w:rPr>
          <w:rFonts w:ascii="Garamond" w:hAnsi="Garamond" w:cs="Didot"/>
          <w:sz w:val="24"/>
          <w:szCs w:val="24"/>
        </w:rPr>
        <w:t>we</w:t>
      </w:r>
      <w:r w:rsidR="001B56C9" w:rsidRPr="003B2D5E">
        <w:rPr>
          <w:rFonts w:ascii="Garamond" w:hAnsi="Garamond" w:cs="Didot"/>
          <w:sz w:val="24"/>
          <w:szCs w:val="24"/>
        </w:rPr>
        <w:t xml:space="preserve"> further</w:t>
      </w:r>
      <w:r w:rsidR="000906B3" w:rsidRPr="003B2D5E">
        <w:rPr>
          <w:rFonts w:ascii="Garamond" w:hAnsi="Garamond" w:cs="Didot"/>
          <w:sz w:val="24"/>
          <w:szCs w:val="24"/>
        </w:rPr>
        <w:t xml:space="preserve"> </w:t>
      </w:r>
      <w:r w:rsidR="002E6AA1" w:rsidRPr="003B2D5E">
        <w:rPr>
          <w:rFonts w:ascii="Garamond" w:hAnsi="Garamond" w:cs="Didot"/>
          <w:sz w:val="24"/>
          <w:szCs w:val="24"/>
        </w:rPr>
        <w:t>explore</w:t>
      </w:r>
      <w:r w:rsidR="00AF61E9" w:rsidRPr="003B2D5E">
        <w:rPr>
          <w:rFonts w:ascii="Garamond" w:hAnsi="Garamond" w:cs="Didot"/>
          <w:sz w:val="24"/>
          <w:szCs w:val="24"/>
        </w:rPr>
        <w:t xml:space="preserve"> how</w:t>
      </w:r>
      <w:r w:rsidR="00F756CC" w:rsidRPr="003B2D5E">
        <w:rPr>
          <w:rFonts w:ascii="Garamond" w:hAnsi="Garamond" w:cs="Didot"/>
          <w:sz w:val="24"/>
          <w:szCs w:val="24"/>
        </w:rPr>
        <w:t xml:space="preserve"> our </w:t>
      </w:r>
      <w:r w:rsidR="00A554F5" w:rsidRPr="003B2D5E">
        <w:rPr>
          <w:rFonts w:ascii="Garamond" w:hAnsi="Garamond" w:cs="Didot"/>
          <w:sz w:val="24"/>
          <w:szCs w:val="24"/>
        </w:rPr>
        <w:t>argument</w:t>
      </w:r>
      <w:r w:rsidR="00AF61E9" w:rsidRPr="003B2D5E">
        <w:rPr>
          <w:rFonts w:ascii="Garamond" w:hAnsi="Garamond" w:cs="Didot"/>
          <w:sz w:val="24"/>
          <w:szCs w:val="24"/>
        </w:rPr>
        <w:t xml:space="preserve"> compares</w:t>
      </w:r>
      <w:r w:rsidR="00A554F5" w:rsidRPr="003B2D5E">
        <w:rPr>
          <w:rFonts w:ascii="Garamond" w:hAnsi="Garamond" w:cs="Didot"/>
          <w:sz w:val="24"/>
          <w:szCs w:val="24"/>
        </w:rPr>
        <w:t xml:space="preserve"> with Shelby’s</w:t>
      </w:r>
      <w:r w:rsidR="005F32BE" w:rsidRPr="003B2D5E">
        <w:rPr>
          <w:rFonts w:ascii="Garamond" w:hAnsi="Garamond" w:cs="Didot"/>
          <w:sz w:val="24"/>
          <w:szCs w:val="24"/>
        </w:rPr>
        <w:t>,</w:t>
      </w:r>
      <w:r w:rsidR="00A554F5" w:rsidRPr="003B2D5E">
        <w:rPr>
          <w:rFonts w:ascii="Garamond" w:hAnsi="Garamond" w:cs="Didot"/>
          <w:sz w:val="24"/>
          <w:szCs w:val="24"/>
        </w:rPr>
        <w:t xml:space="preserve"> </w:t>
      </w:r>
      <w:r w:rsidR="00046B90" w:rsidRPr="003B2D5E">
        <w:rPr>
          <w:rFonts w:ascii="Garamond" w:hAnsi="Garamond" w:cs="Didot"/>
          <w:sz w:val="24"/>
          <w:szCs w:val="24"/>
        </w:rPr>
        <w:t>helping to clarify</w:t>
      </w:r>
      <w:r w:rsidR="00F77BCF" w:rsidRPr="003B2D5E">
        <w:rPr>
          <w:rFonts w:ascii="Garamond" w:hAnsi="Garamond" w:cs="Didot"/>
          <w:sz w:val="24"/>
          <w:szCs w:val="24"/>
        </w:rPr>
        <w:t xml:space="preserve"> what</w:t>
      </w:r>
      <w:r w:rsidR="00184426" w:rsidRPr="003B2D5E">
        <w:rPr>
          <w:rFonts w:ascii="Garamond" w:hAnsi="Garamond" w:cs="Didot"/>
          <w:sz w:val="24"/>
          <w:szCs w:val="24"/>
        </w:rPr>
        <w:t xml:space="preserve"> </w:t>
      </w:r>
      <w:r w:rsidR="00DE79A4" w:rsidRPr="003B2D5E">
        <w:rPr>
          <w:rFonts w:ascii="Garamond" w:hAnsi="Garamond" w:cs="Didot"/>
          <w:sz w:val="24"/>
          <w:szCs w:val="24"/>
        </w:rPr>
        <w:t xml:space="preserve">the no self-sacrifice view </w:t>
      </w:r>
      <w:r w:rsidR="00AB017B" w:rsidRPr="003B2D5E">
        <w:rPr>
          <w:rFonts w:ascii="Garamond" w:hAnsi="Garamond" w:cs="Didot"/>
          <w:sz w:val="24"/>
          <w:szCs w:val="24"/>
        </w:rPr>
        <w:t>aim</w:t>
      </w:r>
      <w:r w:rsidR="00DE79A4" w:rsidRPr="003B2D5E">
        <w:rPr>
          <w:rFonts w:ascii="Garamond" w:hAnsi="Garamond" w:cs="Didot"/>
          <w:sz w:val="24"/>
          <w:szCs w:val="24"/>
        </w:rPr>
        <w:t>s</w:t>
      </w:r>
      <w:r w:rsidR="00184426" w:rsidRPr="003B2D5E">
        <w:rPr>
          <w:rFonts w:ascii="Garamond" w:hAnsi="Garamond" w:cs="Didot"/>
          <w:sz w:val="24"/>
          <w:szCs w:val="24"/>
        </w:rPr>
        <w:t xml:space="preserve"> to achieve</w:t>
      </w:r>
      <w:r w:rsidR="005E3A37" w:rsidRPr="003B2D5E">
        <w:rPr>
          <w:rFonts w:ascii="Garamond" w:hAnsi="Garamond" w:cs="Didot"/>
          <w:sz w:val="24"/>
          <w:szCs w:val="24"/>
        </w:rPr>
        <w:t xml:space="preserve">. </w:t>
      </w:r>
      <w:r w:rsidR="000219CB" w:rsidRPr="003B2D5E">
        <w:rPr>
          <w:rFonts w:ascii="Garamond" w:hAnsi="Garamond" w:cs="Didot"/>
          <w:sz w:val="24"/>
          <w:szCs w:val="24"/>
        </w:rPr>
        <w:t>Shelby</w:t>
      </w:r>
      <w:r w:rsidR="005E3A37" w:rsidRPr="003B2D5E">
        <w:rPr>
          <w:rFonts w:ascii="Garamond" w:hAnsi="Garamond" w:cs="Didot"/>
          <w:sz w:val="24"/>
          <w:szCs w:val="24"/>
        </w:rPr>
        <w:t xml:space="preserve">, </w:t>
      </w:r>
      <w:r w:rsidR="000219CB" w:rsidRPr="003B2D5E">
        <w:rPr>
          <w:rFonts w:ascii="Garamond" w:hAnsi="Garamond" w:cs="Didot"/>
          <w:sz w:val="24"/>
          <w:szCs w:val="24"/>
        </w:rPr>
        <w:t>like us</w:t>
      </w:r>
      <w:r w:rsidR="005E3A37" w:rsidRPr="003B2D5E">
        <w:rPr>
          <w:rFonts w:ascii="Garamond" w:hAnsi="Garamond" w:cs="Didot"/>
          <w:sz w:val="24"/>
          <w:szCs w:val="24"/>
        </w:rPr>
        <w:t xml:space="preserve">, </w:t>
      </w:r>
      <w:r w:rsidR="00322F76" w:rsidRPr="003B2D5E">
        <w:rPr>
          <w:rFonts w:ascii="Garamond" w:hAnsi="Garamond" w:cs="Didot"/>
          <w:sz w:val="24"/>
          <w:szCs w:val="24"/>
        </w:rPr>
        <w:t xml:space="preserve">draws on </w:t>
      </w:r>
      <w:r w:rsidR="006F426C" w:rsidRPr="003B2D5E">
        <w:rPr>
          <w:rFonts w:ascii="Garamond" w:hAnsi="Garamond" w:cs="Didot"/>
          <w:sz w:val="24"/>
          <w:szCs w:val="24"/>
        </w:rPr>
        <w:t>many Rawlsian notions</w:t>
      </w:r>
      <w:r w:rsidR="00BF60B5" w:rsidRPr="003B2D5E">
        <w:rPr>
          <w:rFonts w:ascii="Garamond" w:hAnsi="Garamond" w:cs="Didot"/>
          <w:sz w:val="24"/>
          <w:szCs w:val="24"/>
        </w:rPr>
        <w:t>,</w:t>
      </w:r>
      <w:r w:rsidR="006F426C" w:rsidRPr="003B2D5E">
        <w:rPr>
          <w:rFonts w:ascii="Garamond" w:hAnsi="Garamond" w:cs="Didot"/>
          <w:sz w:val="24"/>
          <w:szCs w:val="24"/>
        </w:rPr>
        <w:t xml:space="preserve"> including </w:t>
      </w:r>
      <w:r w:rsidR="005E3A37" w:rsidRPr="003B2D5E">
        <w:rPr>
          <w:rFonts w:ascii="Garamond" w:hAnsi="Garamond" w:cs="Didot"/>
          <w:sz w:val="24"/>
          <w:szCs w:val="24"/>
        </w:rPr>
        <w:t xml:space="preserve">reciprocity. Moreover, he </w:t>
      </w:r>
      <w:r w:rsidR="004D70D7" w:rsidRPr="003B2D5E">
        <w:rPr>
          <w:rFonts w:ascii="Garamond" w:hAnsi="Garamond" w:cs="Didot"/>
          <w:sz w:val="24"/>
          <w:szCs w:val="24"/>
        </w:rPr>
        <w:t>advances</w:t>
      </w:r>
      <w:r w:rsidR="005E3A37" w:rsidRPr="003B2D5E">
        <w:rPr>
          <w:rFonts w:ascii="Garamond" w:hAnsi="Garamond" w:cs="Didot"/>
          <w:sz w:val="24"/>
          <w:szCs w:val="24"/>
        </w:rPr>
        <w:t xml:space="preserve"> a conception of </w:t>
      </w:r>
      <w:r w:rsidR="005C37B2" w:rsidRPr="003B2D5E">
        <w:rPr>
          <w:rFonts w:ascii="Garamond" w:hAnsi="Garamond" w:cs="Didot"/>
          <w:sz w:val="24"/>
          <w:szCs w:val="24"/>
        </w:rPr>
        <w:t>“</w:t>
      </w:r>
      <w:r w:rsidR="005E3A37" w:rsidRPr="003B2D5E">
        <w:rPr>
          <w:rFonts w:ascii="Garamond" w:hAnsi="Garamond" w:cs="Didot"/>
          <w:sz w:val="24"/>
          <w:szCs w:val="24"/>
        </w:rPr>
        <w:t>intolerable injustice</w:t>
      </w:r>
      <w:r w:rsidR="005C37B2" w:rsidRPr="003B2D5E">
        <w:rPr>
          <w:rFonts w:ascii="Garamond" w:hAnsi="Garamond" w:cs="Didot"/>
          <w:sz w:val="24"/>
          <w:szCs w:val="24"/>
        </w:rPr>
        <w:t>”</w:t>
      </w:r>
      <w:r w:rsidR="005E3A37" w:rsidRPr="003B2D5E">
        <w:rPr>
          <w:rFonts w:ascii="Garamond" w:hAnsi="Garamond" w:cs="Didot"/>
          <w:sz w:val="24"/>
          <w:szCs w:val="24"/>
        </w:rPr>
        <w:t xml:space="preserve"> (i.e., any violation of basic liberal democratic rights, the social minimum, or the opportunity to avoid demeaning forms of labour) </w:t>
      </w:r>
      <w:r w:rsidR="00D942C6" w:rsidRPr="003B2D5E">
        <w:rPr>
          <w:rFonts w:ascii="Garamond" w:hAnsi="Garamond" w:cs="Didot"/>
          <w:sz w:val="24"/>
          <w:szCs w:val="24"/>
        </w:rPr>
        <w:t xml:space="preserve">that is </w:t>
      </w:r>
      <w:r w:rsidR="005E3A37" w:rsidRPr="003B2D5E">
        <w:rPr>
          <w:rFonts w:ascii="Garamond" w:hAnsi="Garamond" w:cs="Didot"/>
          <w:sz w:val="24"/>
          <w:szCs w:val="24"/>
        </w:rPr>
        <w:t xml:space="preserve">similar to </w:t>
      </w:r>
      <w:r w:rsidR="00802D3A" w:rsidRPr="003B2D5E">
        <w:rPr>
          <w:rFonts w:ascii="Garamond" w:hAnsi="Garamond" w:cs="Didot"/>
          <w:sz w:val="24"/>
          <w:szCs w:val="24"/>
        </w:rPr>
        <w:t>any</w:t>
      </w:r>
      <w:r w:rsidR="005E3A37" w:rsidRPr="003B2D5E">
        <w:rPr>
          <w:rFonts w:ascii="Garamond" w:hAnsi="Garamond" w:cs="Didot"/>
          <w:sz w:val="24"/>
          <w:szCs w:val="24"/>
        </w:rPr>
        <w:t xml:space="preserve"> violation of</w:t>
      </w:r>
      <w:r w:rsidR="007E219C" w:rsidRPr="003B2D5E">
        <w:rPr>
          <w:rFonts w:ascii="Garamond" w:hAnsi="Garamond" w:cs="Didot"/>
          <w:sz w:val="24"/>
          <w:szCs w:val="24"/>
        </w:rPr>
        <w:t xml:space="preserve"> conditions</w:t>
      </w:r>
      <w:r w:rsidR="005E3A37" w:rsidRPr="003B2D5E">
        <w:rPr>
          <w:rFonts w:ascii="Garamond" w:hAnsi="Garamond" w:cs="Didot"/>
          <w:sz w:val="24"/>
          <w:szCs w:val="24"/>
        </w:rPr>
        <w:t xml:space="preserve"> </w:t>
      </w:r>
      <w:proofErr w:type="spellStart"/>
      <w:r w:rsidR="005E3A37" w:rsidRPr="003B2D5E">
        <w:rPr>
          <w:rFonts w:ascii="Garamond" w:hAnsi="Garamond" w:cs="Didot"/>
          <w:sz w:val="24"/>
          <w:szCs w:val="24"/>
        </w:rPr>
        <w:t>i</w:t>
      </w:r>
      <w:proofErr w:type="spellEnd"/>
      <w:r w:rsidR="005E3A37" w:rsidRPr="003B2D5E">
        <w:rPr>
          <w:rFonts w:ascii="Garamond" w:hAnsi="Garamond" w:cs="Didot"/>
          <w:sz w:val="24"/>
          <w:szCs w:val="24"/>
        </w:rPr>
        <w:t>)-iii)</w:t>
      </w:r>
      <w:r w:rsidR="000B56E8" w:rsidRPr="003B2D5E">
        <w:rPr>
          <w:rFonts w:ascii="Garamond" w:hAnsi="Garamond" w:cs="Didot"/>
          <w:sz w:val="24"/>
          <w:szCs w:val="24"/>
        </w:rPr>
        <w:t xml:space="preserve"> </w:t>
      </w:r>
      <w:r w:rsidR="00F36256" w:rsidRPr="003B2D5E">
        <w:rPr>
          <w:rFonts w:ascii="Garamond" w:hAnsi="Garamond" w:cs="Didot"/>
          <w:sz w:val="24"/>
          <w:szCs w:val="24"/>
        </w:rPr>
        <w:t>that</w:t>
      </w:r>
      <w:r w:rsidR="005E3A37" w:rsidRPr="003B2D5E">
        <w:rPr>
          <w:rFonts w:ascii="Garamond" w:hAnsi="Garamond" w:cs="Didot"/>
          <w:sz w:val="24"/>
          <w:szCs w:val="24"/>
        </w:rPr>
        <w:t>, following Rawls, we use</w:t>
      </w:r>
      <w:r w:rsidR="000B56E8" w:rsidRPr="003B2D5E">
        <w:rPr>
          <w:rFonts w:ascii="Garamond" w:hAnsi="Garamond" w:cs="Didot"/>
          <w:sz w:val="24"/>
          <w:szCs w:val="24"/>
        </w:rPr>
        <w:t>d in section</w:t>
      </w:r>
      <w:r w:rsidR="00B222BA" w:rsidRPr="003B2D5E">
        <w:rPr>
          <w:rFonts w:ascii="Garamond" w:hAnsi="Garamond" w:cs="Didot"/>
          <w:sz w:val="24"/>
          <w:szCs w:val="24"/>
        </w:rPr>
        <w:t xml:space="preserve"> IV</w:t>
      </w:r>
      <w:r w:rsidR="005E3A37" w:rsidRPr="003B2D5E">
        <w:rPr>
          <w:rFonts w:ascii="Garamond" w:hAnsi="Garamond" w:cs="Didot"/>
          <w:sz w:val="24"/>
          <w:szCs w:val="24"/>
        </w:rPr>
        <w:t xml:space="preserve"> to define reasonable justice</w:t>
      </w:r>
      <w:r w:rsidR="000847F0" w:rsidRPr="003B2D5E">
        <w:rPr>
          <w:rFonts w:ascii="Garamond" w:hAnsi="Garamond" w:cs="Didot"/>
          <w:sz w:val="24"/>
          <w:szCs w:val="24"/>
        </w:rPr>
        <w:t>.</w:t>
      </w:r>
      <w:r w:rsidR="004B0EAF" w:rsidRPr="003B2D5E">
        <w:rPr>
          <w:rFonts w:ascii="Garamond" w:hAnsi="Garamond" w:cs="Didot"/>
          <w:sz w:val="24"/>
          <w:szCs w:val="24"/>
        </w:rPr>
        <w:t xml:space="preserve"> </w:t>
      </w:r>
      <w:r w:rsidR="00A81FFA" w:rsidRPr="003B2D5E">
        <w:rPr>
          <w:rFonts w:ascii="Garamond" w:hAnsi="Garamond" w:cs="Didot"/>
          <w:sz w:val="24"/>
          <w:szCs w:val="24"/>
        </w:rPr>
        <w:t xml:space="preserve">Another </w:t>
      </w:r>
      <w:r w:rsidR="00257D20" w:rsidRPr="003B2D5E">
        <w:rPr>
          <w:rFonts w:ascii="Garamond" w:hAnsi="Garamond" w:cs="Didot"/>
          <w:sz w:val="24"/>
          <w:szCs w:val="24"/>
        </w:rPr>
        <w:t xml:space="preserve">important </w:t>
      </w:r>
      <w:r w:rsidR="00A81FFA" w:rsidRPr="003B2D5E">
        <w:rPr>
          <w:rFonts w:ascii="Garamond" w:hAnsi="Garamond" w:cs="Didot"/>
          <w:sz w:val="24"/>
          <w:szCs w:val="24"/>
        </w:rPr>
        <w:t xml:space="preserve">commonality is </w:t>
      </w:r>
      <w:r w:rsidR="00CF1F3D" w:rsidRPr="003B2D5E">
        <w:rPr>
          <w:rFonts w:ascii="Garamond" w:hAnsi="Garamond" w:cs="Didot"/>
          <w:sz w:val="24"/>
          <w:szCs w:val="24"/>
        </w:rPr>
        <w:t>that</w:t>
      </w:r>
      <w:r w:rsidR="00C83B39" w:rsidRPr="003B2D5E">
        <w:rPr>
          <w:rFonts w:ascii="Garamond" w:hAnsi="Garamond" w:cs="Didot"/>
          <w:sz w:val="24"/>
          <w:szCs w:val="24"/>
        </w:rPr>
        <w:t xml:space="preserve"> he follows </w:t>
      </w:r>
      <w:r w:rsidR="001104A9" w:rsidRPr="003B2D5E">
        <w:rPr>
          <w:rFonts w:ascii="Garamond" w:hAnsi="Garamond" w:cs="Didot"/>
          <w:sz w:val="24"/>
          <w:szCs w:val="24"/>
        </w:rPr>
        <w:t xml:space="preserve">Rawls’s lead </w:t>
      </w:r>
      <w:r w:rsidR="009B1CC8" w:rsidRPr="003B2D5E">
        <w:rPr>
          <w:rFonts w:ascii="Garamond" w:hAnsi="Garamond" w:cs="Didot"/>
          <w:sz w:val="24"/>
          <w:szCs w:val="24"/>
        </w:rPr>
        <w:t>in understanding legitimacy partly in substantive</w:t>
      </w:r>
      <w:r w:rsidR="0093608C" w:rsidRPr="003B2D5E">
        <w:rPr>
          <w:rFonts w:ascii="Garamond" w:hAnsi="Garamond" w:cs="Didot"/>
          <w:sz w:val="24"/>
          <w:szCs w:val="24"/>
        </w:rPr>
        <w:t xml:space="preserve"> terms, </w:t>
      </w:r>
      <w:r w:rsidR="00F72097" w:rsidRPr="003B2D5E">
        <w:rPr>
          <w:rFonts w:ascii="Garamond" w:hAnsi="Garamond" w:cs="Didot"/>
          <w:sz w:val="24"/>
          <w:szCs w:val="24"/>
        </w:rPr>
        <w:t>claiming</w:t>
      </w:r>
      <w:r w:rsidR="00806B43" w:rsidRPr="003B2D5E">
        <w:rPr>
          <w:rFonts w:ascii="Garamond" w:hAnsi="Garamond" w:cs="Didot"/>
          <w:sz w:val="24"/>
          <w:szCs w:val="24"/>
        </w:rPr>
        <w:t xml:space="preserve"> that a </w:t>
      </w:r>
      <w:r w:rsidR="00612E5D" w:rsidRPr="003B2D5E">
        <w:rPr>
          <w:rFonts w:ascii="Garamond" w:hAnsi="Garamond" w:cs="Didot"/>
          <w:sz w:val="24"/>
          <w:szCs w:val="24"/>
        </w:rPr>
        <w:t>society can only be legitimate</w:t>
      </w:r>
      <w:r w:rsidR="00771200" w:rsidRPr="003B2D5E">
        <w:rPr>
          <w:rFonts w:ascii="Garamond" w:hAnsi="Garamond" w:cs="Didot"/>
          <w:sz w:val="24"/>
          <w:szCs w:val="24"/>
        </w:rPr>
        <w:t xml:space="preserve"> </w:t>
      </w:r>
      <w:r w:rsidR="00674145" w:rsidRPr="003B2D5E">
        <w:rPr>
          <w:rFonts w:ascii="Garamond" w:hAnsi="Garamond" w:cs="Didot"/>
          <w:sz w:val="24"/>
          <w:szCs w:val="24"/>
        </w:rPr>
        <w:t xml:space="preserve">if it </w:t>
      </w:r>
      <w:r w:rsidR="00A37EF3" w:rsidRPr="003B2D5E">
        <w:rPr>
          <w:rFonts w:ascii="Garamond" w:hAnsi="Garamond" w:cs="Didot"/>
          <w:sz w:val="24"/>
          <w:szCs w:val="24"/>
        </w:rPr>
        <w:t>guarantees th</w:t>
      </w:r>
      <w:r w:rsidR="00CF1F3D" w:rsidRPr="003B2D5E">
        <w:rPr>
          <w:rFonts w:ascii="Garamond" w:hAnsi="Garamond" w:cs="Didot"/>
          <w:sz w:val="24"/>
          <w:szCs w:val="24"/>
        </w:rPr>
        <w:t>os</w:t>
      </w:r>
      <w:r w:rsidR="00A37EF3" w:rsidRPr="003B2D5E">
        <w:rPr>
          <w:rFonts w:ascii="Garamond" w:hAnsi="Garamond" w:cs="Didot"/>
          <w:sz w:val="24"/>
          <w:szCs w:val="24"/>
        </w:rPr>
        <w:t xml:space="preserve">e minimum standards of justice </w:t>
      </w:r>
      <w:r w:rsidR="00364498" w:rsidRPr="003B2D5E">
        <w:rPr>
          <w:rFonts w:ascii="Garamond" w:hAnsi="Garamond" w:cs="Didot"/>
          <w:sz w:val="24"/>
          <w:szCs w:val="24"/>
        </w:rPr>
        <w:t xml:space="preserve">that </w:t>
      </w:r>
      <w:r w:rsidR="00CF1F3D" w:rsidRPr="003B2D5E">
        <w:rPr>
          <w:rFonts w:ascii="Garamond" w:hAnsi="Garamond" w:cs="Didot"/>
          <w:sz w:val="24"/>
          <w:szCs w:val="24"/>
        </w:rPr>
        <w:t xml:space="preserve">make </w:t>
      </w:r>
      <w:r w:rsidR="00232C0A" w:rsidRPr="003B2D5E">
        <w:rPr>
          <w:rFonts w:ascii="Garamond" w:hAnsi="Garamond" w:cs="Didot"/>
          <w:sz w:val="24"/>
          <w:szCs w:val="24"/>
        </w:rPr>
        <w:t xml:space="preserve">any </w:t>
      </w:r>
      <w:r w:rsidR="00607068" w:rsidRPr="003B2D5E">
        <w:rPr>
          <w:rFonts w:ascii="Garamond" w:hAnsi="Garamond" w:cs="Didot"/>
          <w:sz w:val="24"/>
          <w:szCs w:val="24"/>
        </w:rPr>
        <w:t>existing</w:t>
      </w:r>
      <w:r w:rsidR="001E48C2" w:rsidRPr="003B2D5E">
        <w:rPr>
          <w:rFonts w:ascii="Garamond" w:hAnsi="Garamond" w:cs="Didot"/>
          <w:sz w:val="24"/>
          <w:szCs w:val="24"/>
        </w:rPr>
        <w:t xml:space="preserve"> </w:t>
      </w:r>
      <w:r w:rsidR="00CF1F3D" w:rsidRPr="003B2D5E">
        <w:rPr>
          <w:rFonts w:ascii="Garamond" w:hAnsi="Garamond" w:cs="Didot"/>
          <w:sz w:val="24"/>
          <w:szCs w:val="24"/>
        </w:rPr>
        <w:t>injustice tolerable</w:t>
      </w:r>
      <w:r w:rsidR="003912C7" w:rsidRPr="003B2D5E">
        <w:rPr>
          <w:rFonts w:ascii="Garamond" w:hAnsi="Garamond" w:cs="Didot"/>
          <w:sz w:val="24"/>
          <w:szCs w:val="24"/>
        </w:rPr>
        <w:t xml:space="preserve"> (Shelby 20</w:t>
      </w:r>
      <w:r w:rsidR="00487332" w:rsidRPr="003B2D5E">
        <w:rPr>
          <w:rFonts w:ascii="Garamond" w:hAnsi="Garamond" w:cs="Didot"/>
          <w:sz w:val="24"/>
          <w:szCs w:val="24"/>
        </w:rPr>
        <w:t>16</w:t>
      </w:r>
      <w:r w:rsidR="00EC3AE9" w:rsidRPr="003B2D5E">
        <w:rPr>
          <w:rFonts w:ascii="Garamond" w:hAnsi="Garamond" w:cs="Didot"/>
          <w:sz w:val="24"/>
          <w:szCs w:val="24"/>
        </w:rPr>
        <w:t>, 212-9</w:t>
      </w:r>
      <w:r w:rsidR="00487332" w:rsidRPr="003B2D5E">
        <w:rPr>
          <w:rFonts w:ascii="Garamond" w:hAnsi="Garamond" w:cs="Didot"/>
          <w:sz w:val="24"/>
          <w:szCs w:val="24"/>
        </w:rPr>
        <w:t>)</w:t>
      </w:r>
      <w:r w:rsidR="00364498" w:rsidRPr="003B2D5E">
        <w:rPr>
          <w:rFonts w:ascii="Garamond" w:hAnsi="Garamond" w:cs="Didot"/>
          <w:sz w:val="24"/>
          <w:szCs w:val="24"/>
        </w:rPr>
        <w:t xml:space="preserve">. </w:t>
      </w:r>
      <w:r w:rsidR="00ED3182" w:rsidRPr="003B2D5E">
        <w:rPr>
          <w:rFonts w:ascii="Garamond" w:hAnsi="Garamond" w:cs="Didot"/>
          <w:sz w:val="24"/>
          <w:szCs w:val="24"/>
        </w:rPr>
        <w:t xml:space="preserve">Following Rawls even more closely, we </w:t>
      </w:r>
      <w:r w:rsidR="00ED525B" w:rsidRPr="003B2D5E">
        <w:rPr>
          <w:rFonts w:ascii="Garamond" w:hAnsi="Garamond" w:cs="Didot"/>
          <w:sz w:val="24"/>
          <w:szCs w:val="24"/>
        </w:rPr>
        <w:t>believe that a</w:t>
      </w:r>
      <w:r w:rsidR="004B2309" w:rsidRPr="003B2D5E">
        <w:rPr>
          <w:rFonts w:ascii="Garamond" w:hAnsi="Garamond" w:cs="Didot"/>
          <w:sz w:val="24"/>
          <w:szCs w:val="24"/>
        </w:rPr>
        <w:t>ll</w:t>
      </w:r>
      <w:r w:rsidR="00ED525B" w:rsidRPr="003B2D5E">
        <w:rPr>
          <w:rFonts w:ascii="Garamond" w:hAnsi="Garamond" w:cs="Didot"/>
          <w:sz w:val="24"/>
          <w:szCs w:val="24"/>
        </w:rPr>
        <w:t xml:space="preserve"> legitimate societ</w:t>
      </w:r>
      <w:r w:rsidR="004B2309" w:rsidRPr="003B2D5E">
        <w:rPr>
          <w:rFonts w:ascii="Garamond" w:hAnsi="Garamond" w:cs="Didot"/>
          <w:sz w:val="24"/>
          <w:szCs w:val="24"/>
        </w:rPr>
        <w:t>ies</w:t>
      </w:r>
      <w:r w:rsidR="00ED525B" w:rsidRPr="003B2D5E">
        <w:rPr>
          <w:rFonts w:ascii="Garamond" w:hAnsi="Garamond" w:cs="Didot"/>
          <w:sz w:val="24"/>
          <w:szCs w:val="24"/>
        </w:rPr>
        <w:t xml:space="preserve"> guarantee </w:t>
      </w:r>
      <w:proofErr w:type="spellStart"/>
      <w:r w:rsidR="00ED525B" w:rsidRPr="003B2D5E">
        <w:rPr>
          <w:rFonts w:ascii="Garamond" w:hAnsi="Garamond" w:cs="Didot"/>
          <w:sz w:val="24"/>
          <w:szCs w:val="24"/>
        </w:rPr>
        <w:t>i</w:t>
      </w:r>
      <w:proofErr w:type="spellEnd"/>
      <w:r w:rsidR="00ED525B" w:rsidRPr="003B2D5E">
        <w:rPr>
          <w:rFonts w:ascii="Garamond" w:hAnsi="Garamond" w:cs="Didot"/>
          <w:sz w:val="24"/>
          <w:szCs w:val="24"/>
        </w:rPr>
        <w:t>)-iii).</w:t>
      </w:r>
      <w:r w:rsidR="00C41330" w:rsidRPr="003B2D5E">
        <w:rPr>
          <w:rStyle w:val="FootnoteReference"/>
          <w:rFonts w:ascii="Garamond" w:hAnsi="Garamond" w:cs="Didot"/>
          <w:sz w:val="24"/>
          <w:szCs w:val="24"/>
        </w:rPr>
        <w:footnoteReference w:id="14"/>
      </w:r>
    </w:p>
    <w:p w14:paraId="54DB5B98" w14:textId="57B7EC4D" w:rsidR="00CC445E" w:rsidRPr="003B2D5E" w:rsidRDefault="009B0D54" w:rsidP="00050A19">
      <w:pPr>
        <w:spacing w:after="0" w:line="480" w:lineRule="auto"/>
        <w:ind w:firstLine="567"/>
        <w:jc w:val="both"/>
        <w:rPr>
          <w:rFonts w:ascii="Garamond" w:hAnsi="Garamond" w:cs="Didot"/>
          <w:sz w:val="24"/>
          <w:szCs w:val="24"/>
        </w:rPr>
      </w:pPr>
      <w:r w:rsidRPr="003B2D5E">
        <w:rPr>
          <w:rFonts w:ascii="Garamond" w:hAnsi="Garamond" w:cs="Didot"/>
          <w:sz w:val="24"/>
          <w:szCs w:val="24"/>
        </w:rPr>
        <w:t xml:space="preserve">However, </w:t>
      </w:r>
      <w:r w:rsidR="00093C8C" w:rsidRPr="003B2D5E">
        <w:rPr>
          <w:rFonts w:ascii="Garamond" w:hAnsi="Garamond" w:cs="Didot"/>
          <w:sz w:val="24"/>
          <w:szCs w:val="24"/>
        </w:rPr>
        <w:t>Shelby</w:t>
      </w:r>
      <w:r w:rsidRPr="003B2D5E">
        <w:rPr>
          <w:rFonts w:ascii="Garamond" w:hAnsi="Garamond" w:cs="Didot"/>
          <w:sz w:val="24"/>
          <w:szCs w:val="24"/>
        </w:rPr>
        <w:t xml:space="preserve"> </w:t>
      </w:r>
      <w:r w:rsidR="0097004E" w:rsidRPr="003B2D5E">
        <w:rPr>
          <w:rFonts w:ascii="Garamond" w:hAnsi="Garamond" w:cs="Didot"/>
          <w:sz w:val="24"/>
          <w:szCs w:val="24"/>
        </w:rPr>
        <w:t>endorses that understanding of legitimacy</w:t>
      </w:r>
      <w:r w:rsidRPr="003B2D5E">
        <w:rPr>
          <w:rFonts w:ascii="Garamond" w:hAnsi="Garamond" w:cs="Didot"/>
          <w:sz w:val="24"/>
          <w:szCs w:val="24"/>
        </w:rPr>
        <w:t xml:space="preserve"> </w:t>
      </w:r>
      <w:r w:rsidR="0097004E" w:rsidRPr="003B2D5E">
        <w:rPr>
          <w:rFonts w:ascii="Garamond" w:hAnsi="Garamond" w:cs="Didot"/>
          <w:sz w:val="24"/>
          <w:szCs w:val="24"/>
        </w:rPr>
        <w:t xml:space="preserve">as part of his </w:t>
      </w:r>
      <w:r w:rsidR="009979F9" w:rsidRPr="003B2D5E">
        <w:rPr>
          <w:rFonts w:ascii="Garamond" w:hAnsi="Garamond" w:cs="Didot"/>
          <w:sz w:val="24"/>
          <w:szCs w:val="24"/>
        </w:rPr>
        <w:t>analysis</w:t>
      </w:r>
      <w:r w:rsidR="0097004E" w:rsidRPr="003B2D5E">
        <w:rPr>
          <w:rFonts w:ascii="Garamond" w:hAnsi="Garamond" w:cs="Didot"/>
          <w:sz w:val="24"/>
          <w:szCs w:val="24"/>
        </w:rPr>
        <w:t xml:space="preserve"> of the conditions </w:t>
      </w:r>
      <w:r w:rsidR="00C153EF" w:rsidRPr="003B2D5E">
        <w:rPr>
          <w:rFonts w:ascii="Garamond" w:hAnsi="Garamond" w:cs="Didot"/>
          <w:sz w:val="24"/>
          <w:szCs w:val="24"/>
        </w:rPr>
        <w:t>under which</w:t>
      </w:r>
      <w:r w:rsidR="00656E39" w:rsidRPr="003B2D5E">
        <w:rPr>
          <w:rFonts w:ascii="Garamond" w:hAnsi="Garamond" w:cs="Didot"/>
          <w:sz w:val="24"/>
          <w:szCs w:val="24"/>
        </w:rPr>
        <w:t xml:space="preserve"> it</w:t>
      </w:r>
      <w:r w:rsidR="0084297B" w:rsidRPr="003B2D5E">
        <w:rPr>
          <w:rFonts w:ascii="Garamond" w:hAnsi="Garamond" w:cs="Didot"/>
          <w:sz w:val="24"/>
          <w:szCs w:val="24"/>
        </w:rPr>
        <w:t xml:space="preserve"> is morally permissible</w:t>
      </w:r>
      <w:r w:rsidR="00E322A0" w:rsidRPr="003B2D5E">
        <w:rPr>
          <w:rFonts w:ascii="Garamond" w:hAnsi="Garamond" w:cs="Didot"/>
          <w:sz w:val="24"/>
          <w:szCs w:val="24"/>
        </w:rPr>
        <w:t xml:space="preserve"> </w:t>
      </w:r>
      <w:r w:rsidR="0084297B" w:rsidRPr="003B2D5E">
        <w:rPr>
          <w:rFonts w:ascii="Garamond" w:hAnsi="Garamond" w:cs="Didot"/>
          <w:sz w:val="24"/>
          <w:szCs w:val="24"/>
        </w:rPr>
        <w:t xml:space="preserve">to </w:t>
      </w:r>
      <w:r w:rsidR="0084297B" w:rsidRPr="003B2D5E">
        <w:rPr>
          <w:rFonts w:ascii="Garamond" w:hAnsi="Garamond" w:cs="Didot"/>
          <w:i/>
          <w:iCs/>
          <w:sz w:val="24"/>
          <w:szCs w:val="24"/>
        </w:rPr>
        <w:t>break</w:t>
      </w:r>
      <w:r w:rsidR="0084297B" w:rsidRPr="003B2D5E">
        <w:rPr>
          <w:rFonts w:ascii="Garamond" w:hAnsi="Garamond" w:cs="Didot"/>
          <w:sz w:val="24"/>
          <w:szCs w:val="24"/>
        </w:rPr>
        <w:t xml:space="preserve"> the law</w:t>
      </w:r>
      <w:r w:rsidR="00C153EF" w:rsidRPr="003B2D5E">
        <w:rPr>
          <w:rFonts w:ascii="Garamond" w:hAnsi="Garamond" w:cs="Didot"/>
          <w:sz w:val="24"/>
          <w:szCs w:val="24"/>
        </w:rPr>
        <w:t xml:space="preserve"> in illegitimate societies</w:t>
      </w:r>
      <w:r w:rsidR="004604D7" w:rsidRPr="003B2D5E">
        <w:rPr>
          <w:rFonts w:ascii="Garamond" w:hAnsi="Garamond" w:cs="Didot"/>
          <w:sz w:val="24"/>
          <w:szCs w:val="24"/>
        </w:rPr>
        <w:t xml:space="preserve">, which makes </w:t>
      </w:r>
      <w:r w:rsidR="0076098C" w:rsidRPr="003B2D5E">
        <w:rPr>
          <w:rFonts w:ascii="Garamond" w:hAnsi="Garamond" w:cs="Didot"/>
          <w:sz w:val="24"/>
          <w:szCs w:val="24"/>
        </w:rPr>
        <w:t xml:space="preserve">his argument </w:t>
      </w:r>
      <w:r w:rsidR="00DB23C9" w:rsidRPr="003B2D5E">
        <w:rPr>
          <w:rFonts w:ascii="Garamond" w:hAnsi="Garamond" w:cs="Didot"/>
          <w:sz w:val="24"/>
          <w:szCs w:val="24"/>
        </w:rPr>
        <w:t>more ambitious</w:t>
      </w:r>
      <w:r w:rsidR="0071704F" w:rsidRPr="003B2D5E">
        <w:rPr>
          <w:rFonts w:ascii="Garamond" w:hAnsi="Garamond" w:cs="Didot"/>
          <w:sz w:val="24"/>
          <w:szCs w:val="24"/>
        </w:rPr>
        <w:t xml:space="preserve"> than ours</w:t>
      </w:r>
      <w:r w:rsidR="008D24E3" w:rsidRPr="003B2D5E">
        <w:rPr>
          <w:rFonts w:ascii="Garamond" w:hAnsi="Garamond" w:cs="Didot"/>
          <w:sz w:val="24"/>
          <w:szCs w:val="24"/>
        </w:rPr>
        <w:t xml:space="preserve"> in one </w:t>
      </w:r>
      <w:r w:rsidR="003425E7" w:rsidRPr="003B2D5E">
        <w:rPr>
          <w:rFonts w:ascii="Garamond" w:hAnsi="Garamond" w:cs="Didot"/>
          <w:sz w:val="24"/>
          <w:szCs w:val="24"/>
        </w:rPr>
        <w:t xml:space="preserve">important </w:t>
      </w:r>
      <w:r w:rsidR="008D24E3" w:rsidRPr="003B2D5E">
        <w:rPr>
          <w:rFonts w:ascii="Garamond" w:hAnsi="Garamond" w:cs="Didot"/>
          <w:sz w:val="24"/>
          <w:szCs w:val="24"/>
        </w:rPr>
        <w:t xml:space="preserve">respect but </w:t>
      </w:r>
      <w:r w:rsidR="00DB23C9" w:rsidRPr="003B2D5E">
        <w:rPr>
          <w:rFonts w:ascii="Garamond" w:hAnsi="Garamond" w:cs="Didot"/>
          <w:sz w:val="24"/>
          <w:szCs w:val="24"/>
        </w:rPr>
        <w:t>less ambitious</w:t>
      </w:r>
      <w:r w:rsidR="008D24E3" w:rsidRPr="003B2D5E">
        <w:rPr>
          <w:rFonts w:ascii="Garamond" w:hAnsi="Garamond" w:cs="Didot"/>
          <w:sz w:val="24"/>
          <w:szCs w:val="24"/>
        </w:rPr>
        <w:t xml:space="preserve"> in </w:t>
      </w:r>
      <w:r w:rsidR="008D24E3" w:rsidRPr="003B2D5E">
        <w:rPr>
          <w:rFonts w:ascii="Garamond" w:hAnsi="Garamond" w:cs="Didot"/>
          <w:sz w:val="24"/>
          <w:szCs w:val="24"/>
        </w:rPr>
        <w:lastRenderedPageBreak/>
        <w:t>another.</w:t>
      </w:r>
      <w:r w:rsidR="0038340B" w:rsidRPr="003B2D5E">
        <w:rPr>
          <w:rFonts w:ascii="Garamond" w:hAnsi="Garamond" w:cs="Didot"/>
          <w:sz w:val="24"/>
          <w:szCs w:val="24"/>
        </w:rPr>
        <w:t xml:space="preserve"> </w:t>
      </w:r>
      <w:r w:rsidR="000E1818" w:rsidRPr="003B2D5E">
        <w:rPr>
          <w:rFonts w:ascii="Garamond" w:hAnsi="Garamond" w:cs="Didot"/>
          <w:sz w:val="24"/>
          <w:szCs w:val="24"/>
        </w:rPr>
        <w:t xml:space="preserve">Our focus is on </w:t>
      </w:r>
      <w:r w:rsidR="00E322A0" w:rsidRPr="003B2D5E">
        <w:rPr>
          <w:rFonts w:ascii="Garamond" w:hAnsi="Garamond" w:cs="Didot"/>
          <w:sz w:val="24"/>
          <w:szCs w:val="24"/>
        </w:rPr>
        <w:t>how it is morally permissible to</w:t>
      </w:r>
      <w:r w:rsidR="00EB2D58" w:rsidRPr="003B2D5E">
        <w:rPr>
          <w:rFonts w:ascii="Garamond" w:hAnsi="Garamond" w:cs="Didot"/>
          <w:sz w:val="24"/>
          <w:szCs w:val="24"/>
        </w:rPr>
        <w:t xml:space="preserve"> work towards</w:t>
      </w:r>
      <w:r w:rsidR="00E322A0" w:rsidRPr="003B2D5E">
        <w:rPr>
          <w:rFonts w:ascii="Garamond" w:hAnsi="Garamond" w:cs="Didot"/>
          <w:sz w:val="24"/>
          <w:szCs w:val="24"/>
        </w:rPr>
        <w:t xml:space="preserve"> </w:t>
      </w:r>
      <w:r w:rsidR="00E322A0" w:rsidRPr="003B2D5E">
        <w:rPr>
          <w:rFonts w:ascii="Garamond" w:hAnsi="Garamond" w:cs="Didot"/>
          <w:i/>
          <w:iCs/>
          <w:sz w:val="24"/>
          <w:szCs w:val="24"/>
        </w:rPr>
        <w:t>chang</w:t>
      </w:r>
      <w:r w:rsidR="00EB2D58" w:rsidRPr="003B2D5E">
        <w:rPr>
          <w:rFonts w:ascii="Garamond" w:hAnsi="Garamond" w:cs="Didot"/>
          <w:i/>
          <w:iCs/>
          <w:sz w:val="24"/>
          <w:szCs w:val="24"/>
        </w:rPr>
        <w:t>ing</w:t>
      </w:r>
      <w:r w:rsidR="00E322A0" w:rsidRPr="003B2D5E">
        <w:rPr>
          <w:rFonts w:ascii="Garamond" w:hAnsi="Garamond" w:cs="Didot"/>
          <w:sz w:val="24"/>
          <w:szCs w:val="24"/>
        </w:rPr>
        <w:t xml:space="preserve"> the law or otherwise pursue </w:t>
      </w:r>
      <w:r w:rsidR="00B710E1" w:rsidRPr="003B2D5E">
        <w:rPr>
          <w:rFonts w:ascii="Garamond" w:hAnsi="Garamond" w:cs="Didot"/>
          <w:sz w:val="24"/>
          <w:szCs w:val="24"/>
        </w:rPr>
        <w:t>one’s</w:t>
      </w:r>
      <w:r w:rsidR="00E322A0" w:rsidRPr="003B2D5E">
        <w:rPr>
          <w:rFonts w:ascii="Garamond" w:hAnsi="Garamond" w:cs="Didot"/>
          <w:sz w:val="24"/>
          <w:szCs w:val="24"/>
        </w:rPr>
        <w:t xml:space="preserve"> political </w:t>
      </w:r>
      <w:r w:rsidR="008357D8" w:rsidRPr="003B2D5E">
        <w:rPr>
          <w:rFonts w:ascii="Garamond" w:hAnsi="Garamond" w:cs="Didot"/>
          <w:sz w:val="24"/>
          <w:szCs w:val="24"/>
        </w:rPr>
        <w:t>agenda</w:t>
      </w:r>
      <w:r w:rsidR="008B70A1" w:rsidRPr="003B2D5E">
        <w:rPr>
          <w:rFonts w:ascii="Garamond" w:hAnsi="Garamond" w:cs="Didot"/>
          <w:sz w:val="24"/>
          <w:szCs w:val="24"/>
        </w:rPr>
        <w:t xml:space="preserve"> in societies </w:t>
      </w:r>
      <w:r w:rsidR="00E7475E" w:rsidRPr="003B2D5E">
        <w:rPr>
          <w:rFonts w:ascii="Garamond" w:hAnsi="Garamond" w:cs="Didot"/>
          <w:sz w:val="24"/>
          <w:szCs w:val="24"/>
        </w:rPr>
        <w:t>that are illegitimate</w:t>
      </w:r>
      <w:r w:rsidR="008357D8" w:rsidRPr="003B2D5E">
        <w:rPr>
          <w:rFonts w:ascii="Garamond" w:hAnsi="Garamond" w:cs="Didot"/>
          <w:sz w:val="24"/>
          <w:szCs w:val="24"/>
        </w:rPr>
        <w:t xml:space="preserve">. Consequently, </w:t>
      </w:r>
      <w:r w:rsidR="006A0D8E" w:rsidRPr="003B2D5E">
        <w:rPr>
          <w:rFonts w:ascii="Garamond" w:hAnsi="Garamond" w:cs="Didot"/>
          <w:sz w:val="24"/>
          <w:szCs w:val="24"/>
        </w:rPr>
        <w:t>while Shelby is interested</w:t>
      </w:r>
      <w:r w:rsidR="00D60A14" w:rsidRPr="003B2D5E">
        <w:rPr>
          <w:rFonts w:ascii="Garamond" w:hAnsi="Garamond" w:cs="Didot"/>
          <w:sz w:val="24"/>
          <w:szCs w:val="24"/>
        </w:rPr>
        <w:t xml:space="preserve"> (among other things)</w:t>
      </w:r>
      <w:r w:rsidR="006A0D8E" w:rsidRPr="003B2D5E">
        <w:rPr>
          <w:rFonts w:ascii="Garamond" w:hAnsi="Garamond" w:cs="Didot"/>
          <w:sz w:val="24"/>
          <w:szCs w:val="24"/>
        </w:rPr>
        <w:t xml:space="preserve"> in justifying </w:t>
      </w:r>
      <w:r w:rsidR="002E0762" w:rsidRPr="003B2D5E">
        <w:rPr>
          <w:rFonts w:ascii="Garamond" w:hAnsi="Garamond" w:cs="Didot"/>
          <w:sz w:val="24"/>
          <w:szCs w:val="24"/>
        </w:rPr>
        <w:t xml:space="preserve">a range </w:t>
      </w:r>
      <w:r w:rsidR="00F162D3" w:rsidRPr="003B2D5E">
        <w:rPr>
          <w:rFonts w:ascii="Garamond" w:hAnsi="Garamond" w:cs="Didot"/>
          <w:sz w:val="24"/>
          <w:szCs w:val="24"/>
        </w:rPr>
        <w:t xml:space="preserve">of </w:t>
      </w:r>
      <w:r w:rsidR="005C1C2E" w:rsidRPr="003B2D5E">
        <w:rPr>
          <w:rFonts w:ascii="Garamond" w:hAnsi="Garamond" w:cs="Didot"/>
          <w:sz w:val="24"/>
          <w:szCs w:val="24"/>
        </w:rPr>
        <w:t>crime</w:t>
      </w:r>
      <w:r w:rsidR="002E0762" w:rsidRPr="003B2D5E">
        <w:rPr>
          <w:rFonts w:ascii="Garamond" w:hAnsi="Garamond" w:cs="Didot"/>
          <w:sz w:val="24"/>
          <w:szCs w:val="24"/>
        </w:rPr>
        <w:t>s</w:t>
      </w:r>
      <w:r w:rsidR="005C1C2E" w:rsidRPr="003B2D5E">
        <w:rPr>
          <w:rFonts w:ascii="Garamond" w:hAnsi="Garamond" w:cs="Didot"/>
          <w:sz w:val="24"/>
          <w:szCs w:val="24"/>
        </w:rPr>
        <w:t xml:space="preserve"> </w:t>
      </w:r>
      <w:r w:rsidR="002B47B3" w:rsidRPr="003B2D5E">
        <w:rPr>
          <w:rFonts w:ascii="Garamond" w:hAnsi="Garamond" w:cs="Didot"/>
          <w:sz w:val="24"/>
          <w:szCs w:val="24"/>
        </w:rPr>
        <w:t xml:space="preserve">committed </w:t>
      </w:r>
      <w:r w:rsidR="00B646A1" w:rsidRPr="003B2D5E">
        <w:rPr>
          <w:rFonts w:ascii="Garamond" w:hAnsi="Garamond" w:cs="Didot"/>
          <w:sz w:val="24"/>
          <w:szCs w:val="24"/>
        </w:rPr>
        <w:t xml:space="preserve">in the ghetto </w:t>
      </w:r>
      <w:r w:rsidR="00EA0ABA" w:rsidRPr="003B2D5E">
        <w:rPr>
          <w:rFonts w:ascii="Garamond" w:hAnsi="Garamond" w:cs="Didot"/>
          <w:sz w:val="24"/>
          <w:szCs w:val="24"/>
        </w:rPr>
        <w:t>exclusively</w:t>
      </w:r>
      <w:r w:rsidR="001C66CA" w:rsidRPr="003B2D5E">
        <w:rPr>
          <w:rFonts w:ascii="Garamond" w:hAnsi="Garamond" w:cs="Didot"/>
          <w:sz w:val="24"/>
          <w:szCs w:val="24"/>
        </w:rPr>
        <w:t xml:space="preserve"> </w:t>
      </w:r>
      <w:r w:rsidR="002B47B3" w:rsidRPr="003B2D5E">
        <w:rPr>
          <w:rFonts w:ascii="Garamond" w:hAnsi="Garamond" w:cs="Didot"/>
          <w:sz w:val="24"/>
          <w:szCs w:val="24"/>
        </w:rPr>
        <w:t xml:space="preserve">for the sake of survival, </w:t>
      </w:r>
      <w:r w:rsidR="00A24A44" w:rsidRPr="003B2D5E">
        <w:rPr>
          <w:rFonts w:ascii="Garamond" w:hAnsi="Garamond" w:cs="Didot"/>
          <w:sz w:val="24"/>
          <w:szCs w:val="24"/>
        </w:rPr>
        <w:t>those crimes</w:t>
      </w:r>
      <w:r w:rsidR="0069296D" w:rsidRPr="003B2D5E">
        <w:rPr>
          <w:rFonts w:ascii="Garamond" w:hAnsi="Garamond" w:cs="Didot"/>
          <w:sz w:val="24"/>
          <w:szCs w:val="24"/>
        </w:rPr>
        <w:t xml:space="preserve"> fall</w:t>
      </w:r>
      <w:r w:rsidR="00296908" w:rsidRPr="003B2D5E">
        <w:rPr>
          <w:rFonts w:ascii="Garamond" w:hAnsi="Garamond" w:cs="Didot"/>
          <w:sz w:val="24"/>
          <w:szCs w:val="24"/>
        </w:rPr>
        <w:t xml:space="preserve"> outside the scope of our argument. </w:t>
      </w:r>
      <w:r w:rsidR="007770ED" w:rsidRPr="003B2D5E">
        <w:rPr>
          <w:rFonts w:ascii="Garamond" w:hAnsi="Garamond" w:cs="Didot"/>
          <w:sz w:val="24"/>
          <w:szCs w:val="24"/>
        </w:rPr>
        <w:t>On our part</w:t>
      </w:r>
      <w:r w:rsidR="00296908" w:rsidRPr="003B2D5E">
        <w:rPr>
          <w:rFonts w:ascii="Garamond" w:hAnsi="Garamond" w:cs="Didot"/>
          <w:sz w:val="24"/>
          <w:szCs w:val="24"/>
        </w:rPr>
        <w:t xml:space="preserve">, </w:t>
      </w:r>
      <w:r w:rsidR="00BD2541" w:rsidRPr="003B2D5E">
        <w:rPr>
          <w:rFonts w:ascii="Garamond" w:hAnsi="Garamond" w:cs="Didot"/>
          <w:sz w:val="24"/>
          <w:szCs w:val="24"/>
        </w:rPr>
        <w:t xml:space="preserve">in addition to illegal </w:t>
      </w:r>
      <w:r w:rsidR="001844B2" w:rsidRPr="003B2D5E">
        <w:rPr>
          <w:rFonts w:ascii="Garamond" w:hAnsi="Garamond" w:cs="Didot"/>
          <w:sz w:val="24"/>
          <w:szCs w:val="24"/>
        </w:rPr>
        <w:t>resistance</w:t>
      </w:r>
      <w:r w:rsidR="000458C6" w:rsidRPr="003B2D5E">
        <w:rPr>
          <w:rFonts w:ascii="Garamond" w:hAnsi="Garamond" w:cs="Didot"/>
          <w:sz w:val="24"/>
          <w:szCs w:val="24"/>
        </w:rPr>
        <w:t xml:space="preserve"> to</w:t>
      </w:r>
      <w:r w:rsidR="00F47591" w:rsidRPr="003B2D5E">
        <w:rPr>
          <w:rFonts w:ascii="Garamond" w:hAnsi="Garamond" w:cs="Didot"/>
          <w:sz w:val="24"/>
          <w:szCs w:val="24"/>
        </w:rPr>
        <w:t xml:space="preserve"> power</w:t>
      </w:r>
      <w:r w:rsidR="00321DDA" w:rsidRPr="003B2D5E">
        <w:rPr>
          <w:rFonts w:ascii="Garamond" w:hAnsi="Garamond" w:cs="Didot"/>
          <w:sz w:val="24"/>
          <w:szCs w:val="24"/>
        </w:rPr>
        <w:t xml:space="preserve">, </w:t>
      </w:r>
      <w:r w:rsidR="00FF7BDD" w:rsidRPr="003B2D5E">
        <w:rPr>
          <w:rFonts w:ascii="Garamond" w:hAnsi="Garamond" w:cs="Didot"/>
          <w:sz w:val="24"/>
          <w:szCs w:val="24"/>
        </w:rPr>
        <w:t xml:space="preserve">we </w:t>
      </w:r>
      <w:r w:rsidR="00321DDA" w:rsidRPr="003B2D5E">
        <w:rPr>
          <w:rFonts w:ascii="Garamond" w:hAnsi="Garamond" w:cs="Didot"/>
          <w:sz w:val="24"/>
          <w:szCs w:val="24"/>
        </w:rPr>
        <w:t>discuss</w:t>
      </w:r>
      <w:r w:rsidR="00F65297" w:rsidRPr="003B2D5E">
        <w:rPr>
          <w:rFonts w:ascii="Garamond" w:hAnsi="Garamond" w:cs="Didot"/>
          <w:sz w:val="24"/>
          <w:szCs w:val="24"/>
        </w:rPr>
        <w:t xml:space="preserve"> </w:t>
      </w:r>
      <w:r w:rsidR="002C1E61" w:rsidRPr="003B2D5E">
        <w:rPr>
          <w:rFonts w:ascii="Garamond" w:hAnsi="Garamond" w:cs="Didot"/>
          <w:sz w:val="24"/>
          <w:szCs w:val="24"/>
        </w:rPr>
        <w:t xml:space="preserve">political </w:t>
      </w:r>
      <w:r w:rsidR="00822093" w:rsidRPr="003B2D5E">
        <w:rPr>
          <w:rFonts w:ascii="Garamond" w:hAnsi="Garamond" w:cs="Didot"/>
          <w:sz w:val="24"/>
          <w:szCs w:val="24"/>
        </w:rPr>
        <w:t>behaviour</w:t>
      </w:r>
      <w:r w:rsidR="00F301CC" w:rsidRPr="003B2D5E">
        <w:rPr>
          <w:rFonts w:ascii="Garamond" w:hAnsi="Garamond" w:cs="Didot"/>
          <w:sz w:val="24"/>
          <w:szCs w:val="24"/>
        </w:rPr>
        <w:t xml:space="preserve"> </w:t>
      </w:r>
      <w:r w:rsidR="006C2DCC" w:rsidRPr="003B2D5E">
        <w:rPr>
          <w:rFonts w:ascii="Garamond" w:hAnsi="Garamond" w:cs="Didot"/>
          <w:sz w:val="24"/>
          <w:szCs w:val="24"/>
        </w:rPr>
        <w:t>that</w:t>
      </w:r>
      <w:r w:rsidR="00F301CC" w:rsidRPr="003B2D5E">
        <w:rPr>
          <w:rFonts w:ascii="Garamond" w:hAnsi="Garamond" w:cs="Didot"/>
          <w:sz w:val="24"/>
          <w:szCs w:val="24"/>
        </w:rPr>
        <w:t xml:space="preserve"> </w:t>
      </w:r>
      <w:r w:rsidR="00134340" w:rsidRPr="003B2D5E">
        <w:rPr>
          <w:rFonts w:ascii="Garamond" w:hAnsi="Garamond" w:cs="Didot"/>
          <w:sz w:val="24"/>
          <w:szCs w:val="24"/>
        </w:rPr>
        <w:t>appears</w:t>
      </w:r>
      <w:r w:rsidR="00F301CC" w:rsidRPr="003B2D5E">
        <w:rPr>
          <w:rFonts w:ascii="Garamond" w:hAnsi="Garamond" w:cs="Didot"/>
          <w:sz w:val="24"/>
          <w:szCs w:val="24"/>
        </w:rPr>
        <w:t xml:space="preserve"> in need of </w:t>
      </w:r>
      <w:r w:rsidR="006C2DCC" w:rsidRPr="003B2D5E">
        <w:rPr>
          <w:rFonts w:ascii="Garamond" w:hAnsi="Garamond" w:cs="Didot"/>
          <w:sz w:val="24"/>
          <w:szCs w:val="24"/>
        </w:rPr>
        <w:t xml:space="preserve">moral </w:t>
      </w:r>
      <w:r w:rsidR="00F301CC" w:rsidRPr="003B2D5E">
        <w:rPr>
          <w:rFonts w:ascii="Garamond" w:hAnsi="Garamond" w:cs="Didot"/>
          <w:sz w:val="24"/>
          <w:szCs w:val="24"/>
        </w:rPr>
        <w:t>justification</w:t>
      </w:r>
      <w:r w:rsidR="002C1E61" w:rsidRPr="003B2D5E">
        <w:rPr>
          <w:rFonts w:ascii="Garamond" w:hAnsi="Garamond" w:cs="Didot"/>
          <w:sz w:val="24"/>
          <w:szCs w:val="24"/>
        </w:rPr>
        <w:t xml:space="preserve"> </w:t>
      </w:r>
      <w:r w:rsidR="00F301CC" w:rsidRPr="003B2D5E">
        <w:rPr>
          <w:rFonts w:ascii="Garamond" w:hAnsi="Garamond" w:cs="Didot"/>
          <w:sz w:val="24"/>
          <w:szCs w:val="24"/>
        </w:rPr>
        <w:t>even</w:t>
      </w:r>
      <w:r w:rsidR="00907CE6" w:rsidRPr="003B2D5E">
        <w:rPr>
          <w:rFonts w:ascii="Garamond" w:hAnsi="Garamond" w:cs="Didot"/>
          <w:sz w:val="24"/>
          <w:szCs w:val="24"/>
        </w:rPr>
        <w:t xml:space="preserve"> when </w:t>
      </w:r>
      <w:r w:rsidR="00A00CA7" w:rsidRPr="003B2D5E">
        <w:rPr>
          <w:rFonts w:ascii="Garamond" w:hAnsi="Garamond" w:cs="Didot"/>
          <w:sz w:val="24"/>
          <w:szCs w:val="24"/>
        </w:rPr>
        <w:t>it</w:t>
      </w:r>
      <w:r w:rsidR="00907CE6" w:rsidRPr="003B2D5E">
        <w:rPr>
          <w:rFonts w:ascii="Garamond" w:hAnsi="Garamond" w:cs="Didot"/>
          <w:sz w:val="24"/>
          <w:szCs w:val="24"/>
        </w:rPr>
        <w:t xml:space="preserve"> </w:t>
      </w:r>
      <w:r w:rsidR="00BB2E4A" w:rsidRPr="003B2D5E">
        <w:rPr>
          <w:rFonts w:ascii="Garamond" w:hAnsi="Garamond" w:cs="Didot"/>
          <w:sz w:val="24"/>
          <w:szCs w:val="24"/>
        </w:rPr>
        <w:t>is</w:t>
      </w:r>
      <w:r w:rsidR="00907CE6" w:rsidRPr="003B2D5E">
        <w:rPr>
          <w:rFonts w:ascii="Garamond" w:hAnsi="Garamond" w:cs="Didot"/>
          <w:sz w:val="24"/>
          <w:szCs w:val="24"/>
        </w:rPr>
        <w:t xml:space="preserve"> </w:t>
      </w:r>
      <w:r w:rsidR="001863FE" w:rsidRPr="003B2D5E">
        <w:rPr>
          <w:rFonts w:ascii="Garamond" w:hAnsi="Garamond" w:cs="Didot"/>
          <w:sz w:val="24"/>
          <w:szCs w:val="24"/>
        </w:rPr>
        <w:t xml:space="preserve">legal, </w:t>
      </w:r>
      <w:r w:rsidR="000B1BFF" w:rsidRPr="003B2D5E">
        <w:rPr>
          <w:rFonts w:ascii="Garamond" w:hAnsi="Garamond" w:cs="Didot"/>
          <w:sz w:val="24"/>
          <w:szCs w:val="24"/>
        </w:rPr>
        <w:t>placing centre-stage</w:t>
      </w:r>
      <w:r w:rsidR="00744D5B" w:rsidRPr="003B2D5E">
        <w:rPr>
          <w:rFonts w:ascii="Garamond" w:hAnsi="Garamond" w:cs="Didot"/>
          <w:sz w:val="24"/>
          <w:szCs w:val="24"/>
        </w:rPr>
        <w:t xml:space="preserve"> </w:t>
      </w:r>
      <w:r w:rsidR="001844B2" w:rsidRPr="003B2D5E">
        <w:rPr>
          <w:rFonts w:ascii="Garamond" w:hAnsi="Garamond" w:cs="Didot"/>
          <w:sz w:val="24"/>
          <w:szCs w:val="24"/>
        </w:rPr>
        <w:t>difficult</w:t>
      </w:r>
      <w:r w:rsidR="00625A24" w:rsidRPr="003B2D5E">
        <w:rPr>
          <w:rFonts w:ascii="Garamond" w:hAnsi="Garamond" w:cs="Didot"/>
          <w:sz w:val="24"/>
          <w:szCs w:val="24"/>
        </w:rPr>
        <w:t xml:space="preserve"> cases </w:t>
      </w:r>
      <w:r w:rsidR="0029299D" w:rsidRPr="003B2D5E">
        <w:rPr>
          <w:rFonts w:ascii="Garamond" w:hAnsi="Garamond" w:cs="Didot"/>
          <w:sz w:val="24"/>
          <w:szCs w:val="24"/>
        </w:rPr>
        <w:t xml:space="preserve">that fall outside the scope </w:t>
      </w:r>
      <w:r w:rsidR="008C5C32" w:rsidRPr="003B2D5E">
        <w:rPr>
          <w:rFonts w:ascii="Garamond" w:hAnsi="Garamond" w:cs="Didot"/>
          <w:sz w:val="24"/>
          <w:szCs w:val="24"/>
        </w:rPr>
        <w:t xml:space="preserve">of </w:t>
      </w:r>
      <w:r w:rsidR="00185020" w:rsidRPr="003B2D5E">
        <w:rPr>
          <w:rFonts w:ascii="Garamond" w:hAnsi="Garamond" w:cs="Didot"/>
          <w:sz w:val="24"/>
          <w:szCs w:val="24"/>
        </w:rPr>
        <w:t xml:space="preserve">Shelby’s analysis. </w:t>
      </w:r>
      <w:r w:rsidR="00EE399C" w:rsidRPr="003B2D5E">
        <w:rPr>
          <w:rFonts w:ascii="Garamond" w:hAnsi="Garamond" w:cs="Didot"/>
          <w:sz w:val="24"/>
          <w:szCs w:val="24"/>
        </w:rPr>
        <w:t>For example, d</w:t>
      </w:r>
      <w:r w:rsidR="00702A69" w:rsidRPr="003B2D5E">
        <w:rPr>
          <w:rFonts w:ascii="Garamond" w:hAnsi="Garamond" w:cs="Didot"/>
          <w:sz w:val="24"/>
          <w:szCs w:val="24"/>
        </w:rPr>
        <w:t xml:space="preserve">isruptive </w:t>
      </w:r>
      <w:r w:rsidR="00147DB2" w:rsidRPr="003B2D5E">
        <w:rPr>
          <w:rFonts w:ascii="Garamond" w:hAnsi="Garamond" w:cs="Didot"/>
          <w:sz w:val="24"/>
          <w:szCs w:val="24"/>
        </w:rPr>
        <w:t>tactics</w:t>
      </w:r>
      <w:r w:rsidR="00702A69" w:rsidRPr="003B2D5E">
        <w:rPr>
          <w:rFonts w:ascii="Garamond" w:hAnsi="Garamond" w:cs="Didot"/>
          <w:sz w:val="24"/>
          <w:szCs w:val="24"/>
        </w:rPr>
        <w:t xml:space="preserve"> like mass strikes and boycotts</w:t>
      </w:r>
      <w:r w:rsidR="00BF60B5" w:rsidRPr="003B2D5E">
        <w:rPr>
          <w:rFonts w:ascii="Garamond" w:hAnsi="Garamond" w:cs="Didot"/>
          <w:sz w:val="24"/>
          <w:szCs w:val="24"/>
        </w:rPr>
        <w:t>,</w:t>
      </w:r>
      <w:r w:rsidR="00D93D6B" w:rsidRPr="003B2D5E">
        <w:rPr>
          <w:rFonts w:ascii="Garamond" w:hAnsi="Garamond" w:cs="Didot"/>
          <w:sz w:val="24"/>
          <w:szCs w:val="24"/>
        </w:rPr>
        <w:t xml:space="preserve"> </w:t>
      </w:r>
      <w:r w:rsidR="00BA543D" w:rsidRPr="003B2D5E">
        <w:rPr>
          <w:rFonts w:ascii="Garamond" w:hAnsi="Garamond" w:cs="Didot"/>
          <w:sz w:val="24"/>
          <w:szCs w:val="24"/>
        </w:rPr>
        <w:t>as well as</w:t>
      </w:r>
      <w:r w:rsidR="00D93D6B" w:rsidRPr="003B2D5E">
        <w:rPr>
          <w:rFonts w:ascii="Garamond" w:hAnsi="Garamond" w:cs="Didot"/>
          <w:sz w:val="24"/>
          <w:szCs w:val="24"/>
        </w:rPr>
        <w:t xml:space="preserve"> </w:t>
      </w:r>
      <w:r w:rsidR="005F35B4" w:rsidRPr="003B2D5E">
        <w:rPr>
          <w:rFonts w:ascii="Garamond" w:hAnsi="Garamond" w:cs="Didot"/>
          <w:sz w:val="24"/>
          <w:szCs w:val="24"/>
        </w:rPr>
        <w:t xml:space="preserve">the violation of </w:t>
      </w:r>
      <w:r w:rsidR="004875E6" w:rsidRPr="003B2D5E">
        <w:rPr>
          <w:rFonts w:ascii="Garamond" w:hAnsi="Garamond" w:cs="Didot"/>
          <w:sz w:val="24"/>
          <w:szCs w:val="24"/>
        </w:rPr>
        <w:t>PR</w:t>
      </w:r>
      <w:r w:rsidR="005F35B4" w:rsidRPr="003B2D5E">
        <w:rPr>
          <w:rFonts w:ascii="Garamond" w:hAnsi="Garamond" w:cs="Didot"/>
          <w:sz w:val="24"/>
          <w:szCs w:val="24"/>
        </w:rPr>
        <w:t xml:space="preserve">’s </w:t>
      </w:r>
      <w:r w:rsidR="00C53E00" w:rsidRPr="003B2D5E">
        <w:rPr>
          <w:rFonts w:ascii="Garamond" w:hAnsi="Garamond" w:cs="Didot"/>
          <w:sz w:val="24"/>
          <w:szCs w:val="24"/>
        </w:rPr>
        <w:t xml:space="preserve">prohibition to support </w:t>
      </w:r>
      <w:r w:rsidR="00B533AB" w:rsidRPr="003B2D5E">
        <w:rPr>
          <w:rFonts w:ascii="Garamond" w:hAnsi="Garamond" w:cs="Didot"/>
          <w:sz w:val="24"/>
          <w:szCs w:val="24"/>
        </w:rPr>
        <w:t>important political decisions</w:t>
      </w:r>
      <w:r w:rsidR="00693A34" w:rsidRPr="003B2D5E">
        <w:rPr>
          <w:rFonts w:ascii="Garamond" w:hAnsi="Garamond" w:cs="Didot"/>
          <w:sz w:val="24"/>
          <w:szCs w:val="24"/>
        </w:rPr>
        <w:t xml:space="preserve"> for which </w:t>
      </w:r>
      <w:r w:rsidR="00C53E00" w:rsidRPr="003B2D5E">
        <w:rPr>
          <w:rFonts w:ascii="Garamond" w:hAnsi="Garamond" w:cs="Didot"/>
          <w:sz w:val="24"/>
          <w:szCs w:val="24"/>
        </w:rPr>
        <w:t>one has</w:t>
      </w:r>
      <w:r w:rsidR="00F26E86" w:rsidRPr="003B2D5E">
        <w:rPr>
          <w:rFonts w:ascii="Garamond" w:hAnsi="Garamond" w:cs="Didot"/>
          <w:sz w:val="24"/>
          <w:szCs w:val="24"/>
        </w:rPr>
        <w:t xml:space="preserve"> only</w:t>
      </w:r>
      <w:r w:rsidR="00693A34" w:rsidRPr="003B2D5E">
        <w:rPr>
          <w:rFonts w:ascii="Garamond" w:hAnsi="Garamond" w:cs="Didot"/>
          <w:sz w:val="24"/>
          <w:szCs w:val="24"/>
        </w:rPr>
        <w:t xml:space="preserve"> </w:t>
      </w:r>
      <w:r w:rsidR="00F26E86" w:rsidRPr="003B2D5E">
        <w:rPr>
          <w:rFonts w:ascii="Garamond" w:hAnsi="Garamond" w:cs="Didot"/>
          <w:sz w:val="24"/>
          <w:szCs w:val="24"/>
        </w:rPr>
        <w:t>comprehensive</w:t>
      </w:r>
      <w:r w:rsidR="00693A34" w:rsidRPr="003B2D5E">
        <w:rPr>
          <w:rFonts w:ascii="Garamond" w:hAnsi="Garamond" w:cs="Didot"/>
          <w:sz w:val="24"/>
          <w:szCs w:val="24"/>
        </w:rPr>
        <w:t xml:space="preserve"> arguments</w:t>
      </w:r>
      <w:r w:rsidR="00BF60B5" w:rsidRPr="003B2D5E">
        <w:rPr>
          <w:rFonts w:ascii="Garamond" w:hAnsi="Garamond" w:cs="Didot"/>
          <w:sz w:val="24"/>
          <w:szCs w:val="24"/>
        </w:rPr>
        <w:t>,</w:t>
      </w:r>
      <w:r w:rsidR="00693A34" w:rsidRPr="003B2D5E">
        <w:rPr>
          <w:rFonts w:ascii="Garamond" w:hAnsi="Garamond" w:cs="Didot"/>
          <w:sz w:val="24"/>
          <w:szCs w:val="24"/>
        </w:rPr>
        <w:t xml:space="preserve"> </w:t>
      </w:r>
      <w:r w:rsidR="009721D0" w:rsidRPr="003B2D5E">
        <w:rPr>
          <w:rFonts w:ascii="Garamond" w:hAnsi="Garamond" w:cs="Didot"/>
          <w:sz w:val="24"/>
          <w:szCs w:val="24"/>
        </w:rPr>
        <w:t>are</w:t>
      </w:r>
      <w:r w:rsidR="008D7D9E" w:rsidRPr="003B2D5E">
        <w:rPr>
          <w:rFonts w:ascii="Garamond" w:hAnsi="Garamond" w:cs="Didot"/>
          <w:sz w:val="24"/>
          <w:szCs w:val="24"/>
        </w:rPr>
        <w:t xml:space="preserve"> </w:t>
      </w:r>
      <w:r w:rsidR="00EE604E" w:rsidRPr="003B2D5E">
        <w:rPr>
          <w:rFonts w:ascii="Garamond" w:hAnsi="Garamond" w:cs="Didot"/>
          <w:sz w:val="24"/>
          <w:szCs w:val="24"/>
        </w:rPr>
        <w:t xml:space="preserve">generally </w:t>
      </w:r>
      <w:r w:rsidR="008D7D9E" w:rsidRPr="003B2D5E">
        <w:rPr>
          <w:rFonts w:ascii="Garamond" w:hAnsi="Garamond" w:cs="Didot"/>
          <w:sz w:val="24"/>
          <w:szCs w:val="24"/>
        </w:rPr>
        <w:t xml:space="preserve">legal, </w:t>
      </w:r>
      <w:r w:rsidR="001F4FB9" w:rsidRPr="003B2D5E">
        <w:rPr>
          <w:rFonts w:ascii="Garamond" w:hAnsi="Garamond" w:cs="Didot"/>
          <w:sz w:val="24"/>
          <w:szCs w:val="24"/>
        </w:rPr>
        <w:t>but</w:t>
      </w:r>
      <w:r w:rsidR="00105547" w:rsidRPr="003B2D5E">
        <w:rPr>
          <w:rFonts w:ascii="Garamond" w:hAnsi="Garamond" w:cs="Didot"/>
          <w:sz w:val="24"/>
          <w:szCs w:val="24"/>
        </w:rPr>
        <w:t xml:space="preserve"> </w:t>
      </w:r>
      <w:r w:rsidR="00B31DA5" w:rsidRPr="003B2D5E">
        <w:rPr>
          <w:rFonts w:ascii="Garamond" w:hAnsi="Garamond" w:cs="Didot"/>
          <w:sz w:val="24"/>
          <w:szCs w:val="24"/>
        </w:rPr>
        <w:t>are they ever moral</w:t>
      </w:r>
      <w:r w:rsidR="00105547" w:rsidRPr="003B2D5E">
        <w:rPr>
          <w:rFonts w:ascii="Garamond" w:hAnsi="Garamond" w:cs="Didot"/>
          <w:sz w:val="24"/>
          <w:szCs w:val="24"/>
        </w:rPr>
        <w:t>?</w:t>
      </w:r>
    </w:p>
    <w:p w14:paraId="76F21140" w14:textId="45F12CD9" w:rsidR="003E75C1" w:rsidRPr="003B2D5E" w:rsidRDefault="00F50DF9" w:rsidP="003E75C1">
      <w:pPr>
        <w:spacing w:after="0" w:line="480" w:lineRule="auto"/>
        <w:ind w:firstLine="567"/>
        <w:jc w:val="both"/>
        <w:rPr>
          <w:rFonts w:ascii="Garamond" w:hAnsi="Garamond" w:cs="Didot"/>
          <w:sz w:val="24"/>
          <w:szCs w:val="24"/>
        </w:rPr>
      </w:pPr>
      <w:r w:rsidRPr="003B2D5E">
        <w:rPr>
          <w:rFonts w:ascii="Garamond" w:hAnsi="Garamond" w:cs="Didot"/>
          <w:sz w:val="24"/>
          <w:szCs w:val="24"/>
        </w:rPr>
        <w:t xml:space="preserve">Distinguishing </w:t>
      </w:r>
      <w:r w:rsidR="001D119C" w:rsidRPr="003B2D5E">
        <w:rPr>
          <w:rFonts w:ascii="Garamond" w:hAnsi="Garamond" w:cs="Didot"/>
          <w:sz w:val="24"/>
          <w:szCs w:val="24"/>
        </w:rPr>
        <w:t xml:space="preserve">Shelby’s goals from ours </w:t>
      </w:r>
      <w:r w:rsidR="007221FC" w:rsidRPr="003B2D5E">
        <w:rPr>
          <w:rFonts w:ascii="Garamond" w:hAnsi="Garamond" w:cs="Didot"/>
          <w:sz w:val="24"/>
          <w:szCs w:val="24"/>
        </w:rPr>
        <w:t>clarifies</w:t>
      </w:r>
      <w:r w:rsidR="001D119C" w:rsidRPr="003B2D5E">
        <w:rPr>
          <w:rFonts w:ascii="Garamond" w:hAnsi="Garamond" w:cs="Didot"/>
          <w:sz w:val="24"/>
          <w:szCs w:val="24"/>
        </w:rPr>
        <w:t xml:space="preserve"> </w:t>
      </w:r>
      <w:r w:rsidR="004F5836" w:rsidRPr="003B2D5E">
        <w:rPr>
          <w:rFonts w:ascii="Garamond" w:hAnsi="Garamond" w:cs="Didot"/>
          <w:sz w:val="24"/>
          <w:szCs w:val="24"/>
        </w:rPr>
        <w:t xml:space="preserve">that </w:t>
      </w:r>
      <w:r w:rsidR="00017CAB" w:rsidRPr="003B2D5E">
        <w:rPr>
          <w:rFonts w:ascii="Garamond" w:hAnsi="Garamond" w:cs="Didot"/>
          <w:sz w:val="24"/>
          <w:szCs w:val="24"/>
        </w:rPr>
        <w:t xml:space="preserve">the question of the duty to obey the law in illegitimate societies </w:t>
      </w:r>
      <w:r w:rsidR="00B70F5E" w:rsidRPr="003B2D5E">
        <w:rPr>
          <w:rFonts w:ascii="Garamond" w:hAnsi="Garamond" w:cs="Didot"/>
          <w:sz w:val="24"/>
          <w:szCs w:val="24"/>
        </w:rPr>
        <w:t>is different from ours</w:t>
      </w:r>
      <w:r w:rsidR="00882A84" w:rsidRPr="003B2D5E">
        <w:rPr>
          <w:rFonts w:ascii="Garamond" w:hAnsi="Garamond" w:cs="Didot"/>
          <w:sz w:val="24"/>
          <w:szCs w:val="24"/>
        </w:rPr>
        <w:t xml:space="preserve">. </w:t>
      </w:r>
      <w:r w:rsidR="009A7766" w:rsidRPr="003B2D5E">
        <w:rPr>
          <w:rFonts w:ascii="Garamond" w:hAnsi="Garamond" w:cs="Didot"/>
          <w:sz w:val="24"/>
          <w:szCs w:val="24"/>
        </w:rPr>
        <w:t>Regarding</w:t>
      </w:r>
      <w:r w:rsidR="003A396E" w:rsidRPr="003B2D5E">
        <w:rPr>
          <w:rFonts w:ascii="Garamond" w:hAnsi="Garamond" w:cs="Didot"/>
          <w:sz w:val="24"/>
          <w:szCs w:val="24"/>
        </w:rPr>
        <w:t xml:space="preserve"> the former, </w:t>
      </w:r>
      <w:r w:rsidR="00833454" w:rsidRPr="003B2D5E">
        <w:rPr>
          <w:rFonts w:ascii="Garamond" w:hAnsi="Garamond" w:cs="Didot"/>
          <w:sz w:val="24"/>
          <w:szCs w:val="24"/>
        </w:rPr>
        <w:t>different</w:t>
      </w:r>
      <w:r w:rsidR="003A396E" w:rsidRPr="003B2D5E">
        <w:rPr>
          <w:rFonts w:ascii="Garamond" w:hAnsi="Garamond" w:cs="Didot"/>
          <w:sz w:val="24"/>
          <w:szCs w:val="24"/>
        </w:rPr>
        <w:t xml:space="preserve"> answers </w:t>
      </w:r>
      <w:r w:rsidR="00920B26" w:rsidRPr="003B2D5E">
        <w:rPr>
          <w:rFonts w:ascii="Garamond" w:hAnsi="Garamond" w:cs="Didot"/>
          <w:sz w:val="24"/>
          <w:szCs w:val="24"/>
        </w:rPr>
        <w:t xml:space="preserve">are </w:t>
      </w:r>
      <w:r w:rsidR="002331E3" w:rsidRPr="003B2D5E">
        <w:rPr>
          <w:rFonts w:ascii="Garamond" w:hAnsi="Garamond" w:cs="Didot"/>
          <w:sz w:val="24"/>
          <w:szCs w:val="24"/>
        </w:rPr>
        <w:t>available to political liberals</w:t>
      </w:r>
      <w:r w:rsidR="003A396E" w:rsidRPr="003B2D5E">
        <w:rPr>
          <w:rFonts w:ascii="Garamond" w:hAnsi="Garamond" w:cs="Didot"/>
          <w:sz w:val="24"/>
          <w:szCs w:val="24"/>
        </w:rPr>
        <w:t>.</w:t>
      </w:r>
      <w:r w:rsidR="00DB510B" w:rsidRPr="003B2D5E">
        <w:rPr>
          <w:rFonts w:ascii="Garamond" w:hAnsi="Garamond" w:cs="Didot"/>
          <w:sz w:val="24"/>
          <w:szCs w:val="24"/>
        </w:rPr>
        <w:t xml:space="preserve"> </w:t>
      </w:r>
      <w:r w:rsidR="00920B26" w:rsidRPr="003B2D5E">
        <w:rPr>
          <w:rFonts w:ascii="Garamond" w:hAnsi="Garamond" w:cs="Didot"/>
          <w:sz w:val="24"/>
          <w:szCs w:val="24"/>
        </w:rPr>
        <w:t>A</w:t>
      </w:r>
      <w:r w:rsidR="00DB510B" w:rsidRPr="003B2D5E">
        <w:rPr>
          <w:rFonts w:ascii="Garamond" w:hAnsi="Garamond" w:cs="Didot"/>
          <w:sz w:val="24"/>
          <w:szCs w:val="24"/>
        </w:rPr>
        <w:t xml:space="preserve">lthough </w:t>
      </w:r>
      <w:r w:rsidR="00DB510B" w:rsidRPr="003B2D5E">
        <w:rPr>
          <w:rFonts w:ascii="Garamond" w:hAnsi="Garamond"/>
          <w:sz w:val="24"/>
          <w:szCs w:val="24"/>
        </w:rPr>
        <w:t>Rawls h</w:t>
      </w:r>
      <w:r w:rsidR="00062D0A" w:rsidRPr="003B2D5E">
        <w:rPr>
          <w:rFonts w:ascii="Garamond" w:hAnsi="Garamond"/>
          <w:sz w:val="24"/>
          <w:szCs w:val="24"/>
        </w:rPr>
        <w:t>a</w:t>
      </w:r>
      <w:r w:rsidR="00DB510B" w:rsidRPr="003B2D5E">
        <w:rPr>
          <w:rFonts w:ascii="Garamond" w:hAnsi="Garamond"/>
          <w:sz w:val="24"/>
          <w:szCs w:val="24"/>
        </w:rPr>
        <w:t>s a “conventional” understanding of legitimacy involving a pro-tanto obligation to obey the law (Moon 2014, 422)</w:t>
      </w:r>
      <w:r w:rsidR="003D07FE" w:rsidRPr="003B2D5E">
        <w:rPr>
          <w:rFonts w:ascii="Garamond" w:hAnsi="Garamond"/>
          <w:sz w:val="24"/>
          <w:szCs w:val="24"/>
        </w:rPr>
        <w:t>,</w:t>
      </w:r>
      <w:r w:rsidR="00DB510B" w:rsidRPr="003B2D5E">
        <w:rPr>
          <w:rFonts w:ascii="Garamond" w:hAnsi="Garamond"/>
          <w:sz w:val="24"/>
          <w:szCs w:val="24"/>
        </w:rPr>
        <w:t xml:space="preserve"> </w:t>
      </w:r>
      <w:r w:rsidR="00C97136" w:rsidRPr="003B2D5E">
        <w:rPr>
          <w:rFonts w:ascii="Garamond" w:hAnsi="Garamond"/>
          <w:sz w:val="24"/>
          <w:szCs w:val="24"/>
        </w:rPr>
        <w:t>claiming</w:t>
      </w:r>
      <w:r w:rsidR="00DB510B" w:rsidRPr="003B2D5E">
        <w:rPr>
          <w:rFonts w:ascii="Garamond" w:hAnsi="Garamond"/>
          <w:sz w:val="24"/>
          <w:szCs w:val="24"/>
        </w:rPr>
        <w:t xml:space="preserve"> that </w:t>
      </w:r>
      <w:r w:rsidR="00572F4F" w:rsidRPr="003B2D5E">
        <w:rPr>
          <w:rFonts w:ascii="Garamond" w:hAnsi="Garamond"/>
          <w:sz w:val="24"/>
          <w:szCs w:val="24"/>
        </w:rPr>
        <w:t xml:space="preserve">all </w:t>
      </w:r>
      <w:r w:rsidR="00DB510B" w:rsidRPr="003B2D5E">
        <w:rPr>
          <w:rFonts w:ascii="Garamond" w:hAnsi="Garamond"/>
          <w:sz w:val="24"/>
          <w:szCs w:val="24"/>
        </w:rPr>
        <w:t xml:space="preserve">citizens </w:t>
      </w:r>
      <w:r w:rsidR="00572F4F" w:rsidRPr="003B2D5E">
        <w:rPr>
          <w:rFonts w:ascii="Garamond" w:hAnsi="Garamond"/>
          <w:sz w:val="24"/>
          <w:szCs w:val="24"/>
        </w:rPr>
        <w:t>have such obligation</w:t>
      </w:r>
      <w:r w:rsidR="00DB510B" w:rsidRPr="003B2D5E">
        <w:rPr>
          <w:rFonts w:ascii="Garamond" w:hAnsi="Garamond"/>
          <w:sz w:val="24"/>
          <w:szCs w:val="24"/>
        </w:rPr>
        <w:t xml:space="preserve"> in legitimate societies does not exhaust the question of whether there is any </w:t>
      </w:r>
      <w:r w:rsidR="00C9008B" w:rsidRPr="003B2D5E">
        <w:rPr>
          <w:rFonts w:ascii="Garamond" w:hAnsi="Garamond"/>
          <w:sz w:val="24"/>
          <w:szCs w:val="24"/>
        </w:rPr>
        <w:t xml:space="preserve">residual </w:t>
      </w:r>
      <w:r w:rsidR="00DB510B" w:rsidRPr="003B2D5E">
        <w:rPr>
          <w:rFonts w:ascii="Garamond" w:hAnsi="Garamond"/>
          <w:sz w:val="24"/>
          <w:szCs w:val="24"/>
        </w:rPr>
        <w:t>obligation to obey the law in illegitimate scenarios</w:t>
      </w:r>
      <w:r w:rsidR="003D07FE" w:rsidRPr="003B2D5E">
        <w:rPr>
          <w:rFonts w:ascii="Garamond" w:hAnsi="Garamond"/>
          <w:sz w:val="24"/>
          <w:szCs w:val="24"/>
        </w:rPr>
        <w:t>.</w:t>
      </w:r>
      <w:r w:rsidR="00432E3E" w:rsidRPr="003B2D5E">
        <w:rPr>
          <w:rFonts w:ascii="Garamond" w:hAnsi="Garamond" w:cs="Didot"/>
          <w:sz w:val="24"/>
          <w:szCs w:val="24"/>
        </w:rPr>
        <w:t xml:space="preserve"> </w:t>
      </w:r>
      <w:r w:rsidR="00222C54" w:rsidRPr="003B2D5E">
        <w:rPr>
          <w:rFonts w:ascii="Garamond" w:hAnsi="Garamond" w:cs="Didot"/>
          <w:sz w:val="24"/>
          <w:szCs w:val="24"/>
        </w:rPr>
        <w:t>For instance, S</w:t>
      </w:r>
      <w:r w:rsidR="003A396E" w:rsidRPr="003B2D5E">
        <w:rPr>
          <w:rFonts w:ascii="Garamond" w:hAnsi="Garamond" w:cs="Didot"/>
          <w:sz w:val="24"/>
          <w:szCs w:val="24"/>
        </w:rPr>
        <w:t>hel</w:t>
      </w:r>
      <w:r w:rsidR="00C436F2" w:rsidRPr="003B2D5E">
        <w:rPr>
          <w:rFonts w:ascii="Garamond" w:hAnsi="Garamond" w:cs="Didot"/>
          <w:sz w:val="24"/>
          <w:szCs w:val="24"/>
        </w:rPr>
        <w:t>by</w:t>
      </w:r>
      <w:r w:rsidR="0006131A" w:rsidRPr="003B2D5E">
        <w:rPr>
          <w:rFonts w:ascii="Garamond" w:hAnsi="Garamond" w:cs="Didot"/>
          <w:sz w:val="24"/>
          <w:szCs w:val="24"/>
        </w:rPr>
        <w:t xml:space="preserve"> </w:t>
      </w:r>
      <w:r w:rsidR="00192418" w:rsidRPr="003B2D5E">
        <w:rPr>
          <w:rFonts w:ascii="Garamond" w:hAnsi="Garamond" w:cs="Didot"/>
          <w:sz w:val="24"/>
          <w:szCs w:val="24"/>
        </w:rPr>
        <w:t>appears</w:t>
      </w:r>
      <w:r w:rsidR="0017462B" w:rsidRPr="003B2D5E">
        <w:rPr>
          <w:rFonts w:ascii="Garamond" w:hAnsi="Garamond" w:cs="Didot"/>
          <w:sz w:val="24"/>
          <w:szCs w:val="24"/>
        </w:rPr>
        <w:t xml:space="preserve"> to </w:t>
      </w:r>
      <w:r w:rsidR="00E93F50" w:rsidRPr="003B2D5E">
        <w:rPr>
          <w:rFonts w:ascii="Garamond" w:hAnsi="Garamond" w:cs="Didot"/>
          <w:sz w:val="24"/>
          <w:szCs w:val="24"/>
        </w:rPr>
        <w:t>suggest</w:t>
      </w:r>
      <w:r w:rsidR="0017462B" w:rsidRPr="003B2D5E">
        <w:rPr>
          <w:rFonts w:ascii="Garamond" w:hAnsi="Garamond" w:cs="Didot"/>
          <w:sz w:val="24"/>
          <w:szCs w:val="24"/>
        </w:rPr>
        <w:t xml:space="preserve"> that </w:t>
      </w:r>
      <w:r w:rsidR="00983FA4" w:rsidRPr="003B2D5E">
        <w:rPr>
          <w:rFonts w:ascii="Garamond" w:hAnsi="Garamond" w:cs="Didot"/>
          <w:sz w:val="24"/>
          <w:szCs w:val="24"/>
        </w:rPr>
        <w:t xml:space="preserve">only </w:t>
      </w:r>
      <w:r w:rsidR="00577834" w:rsidRPr="003B2D5E">
        <w:rPr>
          <w:rFonts w:ascii="Garamond" w:hAnsi="Garamond" w:cs="Didot"/>
          <w:sz w:val="24"/>
          <w:szCs w:val="24"/>
        </w:rPr>
        <w:t xml:space="preserve">ghetto residents and other victims of intolerable injustice </w:t>
      </w:r>
      <w:r w:rsidR="00983FA4" w:rsidRPr="003B2D5E">
        <w:rPr>
          <w:rFonts w:ascii="Garamond" w:hAnsi="Garamond" w:cs="Didot"/>
          <w:sz w:val="24"/>
          <w:szCs w:val="24"/>
        </w:rPr>
        <w:t xml:space="preserve">are </w:t>
      </w:r>
      <w:r w:rsidR="00A57D06" w:rsidRPr="003B2D5E">
        <w:rPr>
          <w:rFonts w:ascii="Garamond" w:hAnsi="Garamond" w:cs="Didot"/>
          <w:sz w:val="24"/>
          <w:szCs w:val="24"/>
        </w:rPr>
        <w:t>relieved of the</w:t>
      </w:r>
      <w:r w:rsidR="00983FA4" w:rsidRPr="003B2D5E">
        <w:rPr>
          <w:rFonts w:ascii="Garamond" w:hAnsi="Garamond" w:cs="Didot"/>
          <w:sz w:val="24"/>
          <w:szCs w:val="24"/>
        </w:rPr>
        <w:t xml:space="preserve"> </w:t>
      </w:r>
      <w:r w:rsidR="002C6FC0" w:rsidRPr="003B2D5E">
        <w:rPr>
          <w:rFonts w:ascii="Garamond" w:hAnsi="Garamond" w:cs="Didot"/>
          <w:sz w:val="24"/>
          <w:szCs w:val="24"/>
        </w:rPr>
        <w:t>duty</w:t>
      </w:r>
      <w:r w:rsidR="00983FA4" w:rsidRPr="003B2D5E">
        <w:rPr>
          <w:rFonts w:ascii="Garamond" w:hAnsi="Garamond" w:cs="Didot"/>
          <w:sz w:val="24"/>
          <w:szCs w:val="24"/>
        </w:rPr>
        <w:t xml:space="preserve"> to obey the law </w:t>
      </w:r>
      <w:r w:rsidR="007C23FE" w:rsidRPr="003B2D5E">
        <w:rPr>
          <w:rFonts w:ascii="Garamond" w:hAnsi="Garamond" w:cs="Didot"/>
          <w:sz w:val="24"/>
          <w:szCs w:val="24"/>
        </w:rPr>
        <w:t>(Shelby 2016, 212-</w:t>
      </w:r>
      <w:r w:rsidR="00FD31EF" w:rsidRPr="003B2D5E">
        <w:rPr>
          <w:rFonts w:ascii="Garamond" w:hAnsi="Garamond" w:cs="Didot"/>
          <w:sz w:val="24"/>
          <w:szCs w:val="24"/>
        </w:rPr>
        <w:t>9)</w:t>
      </w:r>
      <w:r w:rsidR="00155FBA" w:rsidRPr="003B2D5E">
        <w:rPr>
          <w:rFonts w:ascii="Garamond" w:hAnsi="Garamond" w:cs="Didot"/>
          <w:sz w:val="24"/>
          <w:szCs w:val="24"/>
        </w:rPr>
        <w:t>, while o</w:t>
      </w:r>
      <w:r w:rsidR="000F3E65" w:rsidRPr="003B2D5E">
        <w:rPr>
          <w:rFonts w:ascii="Garamond" w:hAnsi="Garamond" w:cs="Didot"/>
          <w:sz w:val="24"/>
          <w:szCs w:val="24"/>
        </w:rPr>
        <w:t xml:space="preserve">thers </w:t>
      </w:r>
      <w:r w:rsidR="00381F47" w:rsidRPr="003B2D5E">
        <w:rPr>
          <w:rFonts w:ascii="Garamond" w:hAnsi="Garamond" w:cs="Didot"/>
          <w:sz w:val="24"/>
          <w:szCs w:val="24"/>
        </w:rPr>
        <w:t>claim</w:t>
      </w:r>
      <w:r w:rsidR="000F3E65" w:rsidRPr="003B2D5E">
        <w:rPr>
          <w:rFonts w:ascii="Garamond" w:hAnsi="Garamond" w:cs="Didot"/>
          <w:sz w:val="24"/>
          <w:szCs w:val="24"/>
        </w:rPr>
        <w:t xml:space="preserve"> that </w:t>
      </w:r>
      <w:r w:rsidR="00012055" w:rsidRPr="003B2D5E">
        <w:rPr>
          <w:rFonts w:ascii="Garamond" w:hAnsi="Garamond" w:cs="Didot"/>
          <w:sz w:val="24"/>
          <w:szCs w:val="24"/>
        </w:rPr>
        <w:t xml:space="preserve">Rawlsian political liberalism implies that in illegitimate societies there is no such </w:t>
      </w:r>
      <w:r w:rsidR="002C6FC0" w:rsidRPr="003B2D5E">
        <w:rPr>
          <w:rFonts w:ascii="Garamond" w:hAnsi="Garamond" w:cs="Didot"/>
          <w:sz w:val="24"/>
          <w:szCs w:val="24"/>
        </w:rPr>
        <w:t>duty</w:t>
      </w:r>
      <w:r w:rsidR="00012055" w:rsidRPr="003B2D5E">
        <w:rPr>
          <w:rFonts w:ascii="Garamond" w:hAnsi="Garamond" w:cs="Didot"/>
          <w:sz w:val="24"/>
          <w:szCs w:val="24"/>
        </w:rPr>
        <w:t xml:space="preserve"> for anyone</w:t>
      </w:r>
      <w:r w:rsidR="00FD31EF" w:rsidRPr="003B2D5E">
        <w:rPr>
          <w:rFonts w:ascii="Garamond" w:hAnsi="Garamond" w:cs="Didot"/>
          <w:sz w:val="24"/>
          <w:szCs w:val="24"/>
        </w:rPr>
        <w:t xml:space="preserve"> (Jubb </w:t>
      </w:r>
      <w:r w:rsidR="004B5D93" w:rsidRPr="003B2D5E">
        <w:rPr>
          <w:rFonts w:ascii="Garamond" w:hAnsi="Garamond" w:cs="Didot"/>
          <w:sz w:val="24"/>
          <w:szCs w:val="24"/>
        </w:rPr>
        <w:t xml:space="preserve">2019, </w:t>
      </w:r>
      <w:r w:rsidR="003E3EBF" w:rsidRPr="003B2D5E">
        <w:rPr>
          <w:rFonts w:ascii="Garamond" w:hAnsi="Garamond" w:cs="Didot"/>
          <w:sz w:val="24"/>
          <w:szCs w:val="24"/>
        </w:rPr>
        <w:t>965</w:t>
      </w:r>
      <w:r w:rsidR="003A618F" w:rsidRPr="003B2D5E">
        <w:rPr>
          <w:rFonts w:ascii="Garamond" w:hAnsi="Garamond" w:cs="Didot"/>
          <w:sz w:val="24"/>
          <w:szCs w:val="24"/>
        </w:rPr>
        <w:t>)</w:t>
      </w:r>
      <w:r w:rsidR="00012055" w:rsidRPr="003B2D5E">
        <w:rPr>
          <w:rFonts w:ascii="Garamond" w:hAnsi="Garamond" w:cs="Didot"/>
          <w:sz w:val="24"/>
          <w:szCs w:val="24"/>
        </w:rPr>
        <w:t xml:space="preserve">. </w:t>
      </w:r>
      <w:r w:rsidR="0092662D" w:rsidRPr="003B2D5E">
        <w:rPr>
          <w:rFonts w:ascii="Garamond" w:hAnsi="Garamond" w:cs="Didot"/>
          <w:sz w:val="24"/>
          <w:szCs w:val="24"/>
        </w:rPr>
        <w:t>We do not need to</w:t>
      </w:r>
      <w:r w:rsidR="0014469E" w:rsidRPr="003B2D5E">
        <w:rPr>
          <w:rFonts w:ascii="Garamond" w:hAnsi="Garamond" w:cs="Didot"/>
          <w:sz w:val="24"/>
          <w:szCs w:val="24"/>
        </w:rPr>
        <w:t xml:space="preserve"> take a stance</w:t>
      </w:r>
      <w:r w:rsidR="00040EA3" w:rsidRPr="003B2D5E">
        <w:rPr>
          <w:rFonts w:ascii="Garamond" w:hAnsi="Garamond" w:cs="Didot"/>
          <w:sz w:val="24"/>
          <w:szCs w:val="24"/>
        </w:rPr>
        <w:t xml:space="preserve">; </w:t>
      </w:r>
      <w:r w:rsidR="00D938CA" w:rsidRPr="003B2D5E">
        <w:rPr>
          <w:rFonts w:ascii="Garamond" w:hAnsi="Garamond" w:cs="Didot"/>
          <w:sz w:val="24"/>
          <w:szCs w:val="24"/>
        </w:rPr>
        <w:t xml:space="preserve">our argument </w:t>
      </w:r>
      <w:r w:rsidR="00AC03D4" w:rsidRPr="003B2D5E">
        <w:rPr>
          <w:rFonts w:ascii="Garamond" w:hAnsi="Garamond" w:cs="Didot"/>
          <w:sz w:val="24"/>
          <w:szCs w:val="24"/>
        </w:rPr>
        <w:t xml:space="preserve">is compatible with </w:t>
      </w:r>
      <w:r w:rsidR="00531F93" w:rsidRPr="003B2D5E">
        <w:rPr>
          <w:rFonts w:ascii="Garamond" w:hAnsi="Garamond" w:cs="Didot"/>
          <w:sz w:val="24"/>
          <w:szCs w:val="24"/>
        </w:rPr>
        <w:t>either position</w:t>
      </w:r>
      <w:r w:rsidR="009C38CC" w:rsidRPr="003B2D5E">
        <w:rPr>
          <w:rFonts w:ascii="Garamond" w:hAnsi="Garamond" w:cs="Didot"/>
          <w:sz w:val="24"/>
          <w:szCs w:val="24"/>
        </w:rPr>
        <w:t>.</w:t>
      </w:r>
      <w:r w:rsidR="003D28E9" w:rsidRPr="003B2D5E">
        <w:rPr>
          <w:rStyle w:val="FootnoteReference"/>
          <w:rFonts w:ascii="Garamond" w:hAnsi="Garamond" w:cs="Didot"/>
          <w:sz w:val="24"/>
          <w:szCs w:val="24"/>
        </w:rPr>
        <w:footnoteReference w:id="15"/>
      </w:r>
      <w:r w:rsidR="009C38CC" w:rsidRPr="003B2D5E">
        <w:rPr>
          <w:rFonts w:ascii="Garamond" w:hAnsi="Garamond" w:cs="Didot"/>
          <w:sz w:val="24"/>
          <w:szCs w:val="24"/>
        </w:rPr>
        <w:t xml:space="preserve"> Indeed,</w:t>
      </w:r>
      <w:r w:rsidR="009C38CC" w:rsidRPr="003B2D5E">
        <w:rPr>
          <w:rFonts w:ascii="Garamond" w:hAnsi="Garamond"/>
          <w:sz w:val="24"/>
          <w:szCs w:val="24"/>
        </w:rPr>
        <w:t xml:space="preserve"> </w:t>
      </w:r>
      <w:r w:rsidR="00A11C9F" w:rsidRPr="003B2D5E">
        <w:rPr>
          <w:rFonts w:ascii="Garamond" w:hAnsi="Garamond"/>
          <w:sz w:val="24"/>
          <w:szCs w:val="24"/>
        </w:rPr>
        <w:t>although we</w:t>
      </w:r>
      <w:r w:rsidR="00732AE1" w:rsidRPr="003B2D5E">
        <w:rPr>
          <w:rFonts w:ascii="Garamond" w:hAnsi="Garamond"/>
          <w:sz w:val="24"/>
          <w:szCs w:val="24"/>
        </w:rPr>
        <w:t xml:space="preserve"> do not</w:t>
      </w:r>
      <w:r w:rsidR="00A11C9F" w:rsidRPr="003B2D5E">
        <w:rPr>
          <w:rFonts w:ascii="Garamond" w:hAnsi="Garamond"/>
          <w:sz w:val="24"/>
          <w:szCs w:val="24"/>
        </w:rPr>
        <w:t xml:space="preserve"> know</w:t>
      </w:r>
      <w:r w:rsidR="00C13B9B" w:rsidRPr="003B2D5E">
        <w:rPr>
          <w:rFonts w:ascii="Garamond" w:hAnsi="Garamond"/>
          <w:sz w:val="24"/>
          <w:szCs w:val="24"/>
        </w:rPr>
        <w:t xml:space="preserve"> of</w:t>
      </w:r>
      <w:r w:rsidR="00A11C9F" w:rsidRPr="003B2D5E">
        <w:rPr>
          <w:rFonts w:ascii="Garamond" w:hAnsi="Garamond"/>
          <w:sz w:val="24"/>
          <w:szCs w:val="24"/>
        </w:rPr>
        <w:t xml:space="preserve"> </w:t>
      </w:r>
      <w:r w:rsidR="00732AE1" w:rsidRPr="003B2D5E">
        <w:rPr>
          <w:rFonts w:ascii="Garamond" w:hAnsi="Garamond"/>
          <w:sz w:val="24"/>
          <w:szCs w:val="24"/>
        </w:rPr>
        <w:t>any</w:t>
      </w:r>
      <w:r w:rsidR="00A11C9F" w:rsidRPr="003B2D5E">
        <w:rPr>
          <w:rFonts w:ascii="Garamond" w:hAnsi="Garamond"/>
          <w:sz w:val="24"/>
          <w:szCs w:val="24"/>
        </w:rPr>
        <w:t xml:space="preserve"> </w:t>
      </w:r>
      <w:r w:rsidR="00732AE1" w:rsidRPr="003B2D5E">
        <w:rPr>
          <w:rFonts w:ascii="Garamond" w:hAnsi="Garamond"/>
          <w:sz w:val="24"/>
          <w:szCs w:val="24"/>
        </w:rPr>
        <w:lastRenderedPageBreak/>
        <w:t>attempt</w:t>
      </w:r>
      <w:r w:rsidR="00A11C9F" w:rsidRPr="003B2D5E">
        <w:rPr>
          <w:rFonts w:ascii="Garamond" w:hAnsi="Garamond"/>
          <w:sz w:val="24"/>
          <w:szCs w:val="24"/>
        </w:rPr>
        <w:t xml:space="preserve"> </w:t>
      </w:r>
      <w:r w:rsidR="00732AE1" w:rsidRPr="003B2D5E">
        <w:rPr>
          <w:rFonts w:ascii="Garamond" w:hAnsi="Garamond"/>
          <w:sz w:val="24"/>
          <w:szCs w:val="24"/>
        </w:rPr>
        <w:t xml:space="preserve">to </w:t>
      </w:r>
      <w:r w:rsidR="004B2A07" w:rsidRPr="003B2D5E">
        <w:rPr>
          <w:rFonts w:ascii="Garamond" w:hAnsi="Garamond"/>
          <w:sz w:val="24"/>
          <w:szCs w:val="24"/>
        </w:rPr>
        <w:t>link</w:t>
      </w:r>
      <w:r w:rsidR="00732AE1" w:rsidRPr="003B2D5E">
        <w:rPr>
          <w:rFonts w:ascii="Garamond" w:hAnsi="Garamond"/>
          <w:sz w:val="24"/>
          <w:szCs w:val="24"/>
        </w:rPr>
        <w:t xml:space="preserve"> this</w:t>
      </w:r>
      <w:r w:rsidR="00A11C9F" w:rsidRPr="003B2D5E">
        <w:rPr>
          <w:rFonts w:ascii="Garamond" w:hAnsi="Garamond"/>
          <w:sz w:val="24"/>
          <w:szCs w:val="24"/>
        </w:rPr>
        <w:t xml:space="preserve"> </w:t>
      </w:r>
      <w:r w:rsidR="00623C05" w:rsidRPr="003B2D5E">
        <w:rPr>
          <w:rFonts w:ascii="Garamond" w:hAnsi="Garamond"/>
          <w:sz w:val="24"/>
          <w:szCs w:val="24"/>
        </w:rPr>
        <w:t>view</w:t>
      </w:r>
      <w:r w:rsidR="00732AE1" w:rsidRPr="003B2D5E">
        <w:rPr>
          <w:rFonts w:ascii="Garamond" w:hAnsi="Garamond"/>
          <w:sz w:val="24"/>
          <w:szCs w:val="24"/>
        </w:rPr>
        <w:t xml:space="preserve"> to political </w:t>
      </w:r>
      <w:r w:rsidR="007B338B" w:rsidRPr="003B2D5E">
        <w:rPr>
          <w:rFonts w:ascii="Garamond" w:hAnsi="Garamond"/>
          <w:sz w:val="24"/>
          <w:szCs w:val="24"/>
        </w:rPr>
        <w:t>liberalism</w:t>
      </w:r>
      <w:r w:rsidR="00A11C9F" w:rsidRPr="003B2D5E">
        <w:rPr>
          <w:rFonts w:ascii="Garamond" w:hAnsi="Garamond"/>
          <w:sz w:val="24"/>
          <w:szCs w:val="24"/>
        </w:rPr>
        <w:t xml:space="preserve">, one might even suggest that in illegitimate societies, the </w:t>
      </w:r>
      <w:r w:rsidR="005B7CE0" w:rsidRPr="003B2D5E">
        <w:rPr>
          <w:rFonts w:ascii="Garamond" w:hAnsi="Garamond"/>
          <w:sz w:val="24"/>
          <w:szCs w:val="24"/>
        </w:rPr>
        <w:t>obligation</w:t>
      </w:r>
      <w:r w:rsidR="00A11C9F" w:rsidRPr="003B2D5E">
        <w:rPr>
          <w:rFonts w:ascii="Garamond" w:hAnsi="Garamond"/>
          <w:sz w:val="24"/>
          <w:szCs w:val="24"/>
        </w:rPr>
        <w:t xml:space="preserve"> to obey the law is simply weakened, with its </w:t>
      </w:r>
      <w:r w:rsidR="005B7CE0" w:rsidRPr="003B2D5E">
        <w:rPr>
          <w:rFonts w:ascii="Garamond" w:hAnsi="Garamond"/>
          <w:sz w:val="24"/>
          <w:szCs w:val="24"/>
        </w:rPr>
        <w:t>force</w:t>
      </w:r>
      <w:r w:rsidR="00A11C9F" w:rsidRPr="003B2D5E">
        <w:rPr>
          <w:rFonts w:ascii="Garamond" w:hAnsi="Garamond"/>
          <w:sz w:val="24"/>
          <w:szCs w:val="24"/>
        </w:rPr>
        <w:t xml:space="preserve"> diminishing the further away from reasonable justice a society is. We believe that our argument </w:t>
      </w:r>
      <w:r w:rsidR="00C9578C" w:rsidRPr="003B2D5E">
        <w:rPr>
          <w:rFonts w:ascii="Garamond" w:hAnsi="Garamond"/>
          <w:sz w:val="24"/>
          <w:szCs w:val="24"/>
        </w:rPr>
        <w:t>is</w:t>
      </w:r>
      <w:r w:rsidR="00A11C9F" w:rsidRPr="003B2D5E">
        <w:rPr>
          <w:rFonts w:ascii="Garamond" w:hAnsi="Garamond"/>
          <w:sz w:val="24"/>
          <w:szCs w:val="24"/>
        </w:rPr>
        <w:t xml:space="preserve"> compatible with this scalar </w:t>
      </w:r>
      <w:r w:rsidR="00B83C04" w:rsidRPr="003B2D5E">
        <w:rPr>
          <w:rFonts w:ascii="Garamond" w:hAnsi="Garamond"/>
          <w:sz w:val="24"/>
          <w:szCs w:val="24"/>
        </w:rPr>
        <w:t>view</w:t>
      </w:r>
      <w:r w:rsidR="007B338B" w:rsidRPr="003B2D5E">
        <w:rPr>
          <w:rFonts w:ascii="Garamond" w:hAnsi="Garamond"/>
          <w:sz w:val="24"/>
          <w:szCs w:val="24"/>
        </w:rPr>
        <w:t xml:space="preserve"> too</w:t>
      </w:r>
      <w:r w:rsidR="00A11C9F" w:rsidRPr="003B2D5E">
        <w:rPr>
          <w:rFonts w:ascii="Garamond" w:hAnsi="Garamond"/>
          <w:sz w:val="24"/>
          <w:szCs w:val="24"/>
        </w:rPr>
        <w:t xml:space="preserve">, provided that </w:t>
      </w:r>
      <w:r w:rsidR="00DA6EE2" w:rsidRPr="003B2D5E">
        <w:rPr>
          <w:rFonts w:ascii="Garamond" w:hAnsi="Garamond"/>
          <w:sz w:val="24"/>
          <w:szCs w:val="24"/>
        </w:rPr>
        <w:t>its proponents</w:t>
      </w:r>
      <w:r w:rsidR="00A11C9F" w:rsidRPr="003B2D5E">
        <w:rPr>
          <w:rFonts w:ascii="Garamond" w:hAnsi="Garamond"/>
          <w:sz w:val="24"/>
          <w:szCs w:val="24"/>
        </w:rPr>
        <w:t xml:space="preserve"> recognise that the goals of self-preservation and fighting severe injustice are so important as to trump any residual obligation to obey the law in those</w:t>
      </w:r>
      <w:r w:rsidR="00DA4D76" w:rsidRPr="003B2D5E">
        <w:rPr>
          <w:rFonts w:ascii="Garamond" w:hAnsi="Garamond"/>
          <w:sz w:val="24"/>
          <w:szCs w:val="24"/>
        </w:rPr>
        <w:t xml:space="preserve"> limited</w:t>
      </w:r>
      <w:r w:rsidR="00A11C9F" w:rsidRPr="003B2D5E">
        <w:rPr>
          <w:rFonts w:ascii="Garamond" w:hAnsi="Garamond"/>
          <w:sz w:val="24"/>
          <w:szCs w:val="24"/>
        </w:rPr>
        <w:t xml:space="preserve"> cases in which illegal resistance to power is allowed by the no self-sacrifice view. All things considered, that </w:t>
      </w:r>
      <w:r w:rsidR="00E64C12" w:rsidRPr="003B2D5E">
        <w:rPr>
          <w:rFonts w:ascii="Garamond" w:hAnsi="Garamond"/>
          <w:sz w:val="24"/>
          <w:szCs w:val="24"/>
        </w:rPr>
        <w:t xml:space="preserve">illegal </w:t>
      </w:r>
      <w:r w:rsidR="00A11C9F" w:rsidRPr="003B2D5E">
        <w:rPr>
          <w:rFonts w:ascii="Garamond" w:hAnsi="Garamond"/>
          <w:sz w:val="24"/>
          <w:szCs w:val="24"/>
        </w:rPr>
        <w:t xml:space="preserve">resistance should then be morally permitted. </w:t>
      </w:r>
    </w:p>
    <w:p w14:paraId="50C848CF" w14:textId="7D717FF7" w:rsidR="005861A0" w:rsidRPr="003B2D5E" w:rsidRDefault="00E6215B" w:rsidP="00505C31">
      <w:pPr>
        <w:spacing w:after="0" w:line="480" w:lineRule="auto"/>
        <w:ind w:firstLine="567"/>
        <w:jc w:val="both"/>
        <w:rPr>
          <w:rFonts w:ascii="Garamond" w:hAnsi="Garamond" w:cs="Didot"/>
          <w:sz w:val="24"/>
          <w:szCs w:val="24"/>
        </w:rPr>
      </w:pPr>
      <w:r w:rsidRPr="003B2D5E">
        <w:rPr>
          <w:rFonts w:ascii="Garamond" w:hAnsi="Garamond" w:cs="Didot"/>
          <w:sz w:val="24"/>
          <w:szCs w:val="24"/>
        </w:rPr>
        <w:t xml:space="preserve">The second issue </w:t>
      </w:r>
      <w:r w:rsidR="007C360E" w:rsidRPr="003B2D5E">
        <w:rPr>
          <w:rFonts w:ascii="Garamond" w:hAnsi="Garamond" w:cs="Didot"/>
          <w:sz w:val="24"/>
          <w:szCs w:val="24"/>
        </w:rPr>
        <w:t>that this section</w:t>
      </w:r>
      <w:r w:rsidRPr="003B2D5E">
        <w:rPr>
          <w:rFonts w:ascii="Garamond" w:hAnsi="Garamond" w:cs="Didot"/>
          <w:sz w:val="24"/>
          <w:szCs w:val="24"/>
        </w:rPr>
        <w:t xml:space="preserve"> </w:t>
      </w:r>
      <w:r w:rsidR="00F851F7" w:rsidRPr="003B2D5E">
        <w:rPr>
          <w:rFonts w:ascii="Garamond" w:hAnsi="Garamond" w:cs="Didot"/>
          <w:sz w:val="24"/>
          <w:szCs w:val="24"/>
        </w:rPr>
        <w:t>aims</w:t>
      </w:r>
      <w:r w:rsidRPr="003B2D5E">
        <w:rPr>
          <w:rFonts w:ascii="Garamond" w:hAnsi="Garamond" w:cs="Didot"/>
          <w:sz w:val="24"/>
          <w:szCs w:val="24"/>
        </w:rPr>
        <w:t xml:space="preserve"> to tackle relates to the </w:t>
      </w:r>
      <w:r w:rsidR="009171A8" w:rsidRPr="003B2D5E">
        <w:rPr>
          <w:rFonts w:ascii="Garamond" w:hAnsi="Garamond" w:cs="Didot"/>
          <w:sz w:val="24"/>
          <w:szCs w:val="24"/>
        </w:rPr>
        <w:t xml:space="preserve">simple </w:t>
      </w:r>
      <w:r w:rsidRPr="003B2D5E">
        <w:rPr>
          <w:rFonts w:ascii="Garamond" w:hAnsi="Garamond" w:cs="Didot"/>
          <w:sz w:val="24"/>
          <w:szCs w:val="24"/>
        </w:rPr>
        <w:t>fact that</w:t>
      </w:r>
      <w:r w:rsidR="00086F78" w:rsidRPr="003B2D5E">
        <w:rPr>
          <w:rFonts w:ascii="Garamond" w:hAnsi="Garamond" w:cs="Didot"/>
          <w:sz w:val="24"/>
          <w:szCs w:val="24"/>
        </w:rPr>
        <w:t xml:space="preserve"> d</w:t>
      </w:r>
      <w:r w:rsidR="009C52FC" w:rsidRPr="003B2D5E">
        <w:rPr>
          <w:rFonts w:ascii="Garamond" w:hAnsi="Garamond" w:cs="Didot"/>
          <w:sz w:val="24"/>
          <w:szCs w:val="24"/>
        </w:rPr>
        <w:t xml:space="preserve">emonstrating that those who suffer from serious injustice are relieved of the strictures of public reason raises the </w:t>
      </w:r>
      <w:r w:rsidR="00420CE5" w:rsidRPr="003B2D5E">
        <w:rPr>
          <w:rFonts w:ascii="Garamond" w:hAnsi="Garamond" w:cs="Didot"/>
          <w:sz w:val="24"/>
          <w:szCs w:val="24"/>
        </w:rPr>
        <w:t xml:space="preserve">further </w:t>
      </w:r>
      <w:r w:rsidR="009C52FC" w:rsidRPr="003B2D5E">
        <w:rPr>
          <w:rFonts w:ascii="Garamond" w:hAnsi="Garamond" w:cs="Didot"/>
          <w:sz w:val="24"/>
          <w:szCs w:val="24"/>
        </w:rPr>
        <w:t xml:space="preserve">question of </w:t>
      </w:r>
      <w:r w:rsidR="004220E8" w:rsidRPr="003B2D5E">
        <w:rPr>
          <w:rFonts w:ascii="Garamond" w:hAnsi="Garamond" w:cs="Didot"/>
          <w:sz w:val="24"/>
          <w:szCs w:val="24"/>
        </w:rPr>
        <w:t xml:space="preserve">what </w:t>
      </w:r>
      <w:r w:rsidR="00D67B59" w:rsidRPr="003B2D5E">
        <w:rPr>
          <w:rFonts w:ascii="Garamond" w:hAnsi="Garamond" w:cs="Didot"/>
          <w:sz w:val="24"/>
          <w:szCs w:val="24"/>
        </w:rPr>
        <w:t xml:space="preserve">moral </w:t>
      </w:r>
      <w:r w:rsidR="004220E8" w:rsidRPr="003B2D5E">
        <w:rPr>
          <w:rFonts w:ascii="Garamond" w:hAnsi="Garamond" w:cs="Didot"/>
          <w:sz w:val="24"/>
          <w:szCs w:val="24"/>
        </w:rPr>
        <w:t>requirements bind them instead. Given that Rawls</w:t>
      </w:r>
      <w:r w:rsidR="00427972" w:rsidRPr="003B2D5E">
        <w:rPr>
          <w:rFonts w:ascii="Garamond" w:hAnsi="Garamond" w:cs="Didot"/>
          <w:sz w:val="24"/>
          <w:szCs w:val="24"/>
        </w:rPr>
        <w:t xml:space="preserve"> </w:t>
      </w:r>
      <w:r w:rsidR="00CA0133" w:rsidRPr="003B2D5E">
        <w:rPr>
          <w:rFonts w:ascii="Garamond" w:hAnsi="Garamond" w:cs="Didot"/>
          <w:sz w:val="24"/>
          <w:szCs w:val="24"/>
        </w:rPr>
        <w:t>proposes</w:t>
      </w:r>
      <w:r w:rsidR="00427972" w:rsidRPr="003B2D5E">
        <w:rPr>
          <w:rFonts w:ascii="Garamond" w:hAnsi="Garamond" w:cs="Didot"/>
          <w:sz w:val="24"/>
          <w:szCs w:val="24"/>
        </w:rPr>
        <w:t xml:space="preserve"> a</w:t>
      </w:r>
      <w:r w:rsidR="00102017" w:rsidRPr="003B2D5E">
        <w:rPr>
          <w:rFonts w:ascii="Garamond" w:hAnsi="Garamond" w:cs="Didot"/>
          <w:sz w:val="24"/>
          <w:szCs w:val="24"/>
        </w:rPr>
        <w:t xml:space="preserve">n </w:t>
      </w:r>
      <w:r w:rsidR="00AC4D45" w:rsidRPr="003B2D5E">
        <w:rPr>
          <w:rFonts w:ascii="Garamond" w:hAnsi="Garamond" w:cs="Didot"/>
          <w:sz w:val="24"/>
          <w:szCs w:val="24"/>
        </w:rPr>
        <w:t>influential</w:t>
      </w:r>
      <w:r w:rsidR="004220E8" w:rsidRPr="003B2D5E">
        <w:rPr>
          <w:rFonts w:ascii="Garamond" w:hAnsi="Garamond" w:cs="Didot"/>
          <w:sz w:val="24"/>
          <w:szCs w:val="24"/>
        </w:rPr>
        <w:t xml:space="preserve"> account of </w:t>
      </w:r>
      <w:r w:rsidR="003923E7" w:rsidRPr="003B2D5E">
        <w:rPr>
          <w:rFonts w:ascii="Garamond" w:hAnsi="Garamond" w:cs="Didot"/>
          <w:sz w:val="24"/>
          <w:szCs w:val="24"/>
        </w:rPr>
        <w:t xml:space="preserve">civil disobedience, </w:t>
      </w:r>
      <w:r w:rsidR="00CE58F2" w:rsidRPr="003B2D5E">
        <w:rPr>
          <w:rFonts w:ascii="Garamond" w:hAnsi="Garamond" w:cs="Didot"/>
          <w:sz w:val="24"/>
          <w:szCs w:val="24"/>
        </w:rPr>
        <w:t xml:space="preserve">it might seem </w:t>
      </w:r>
      <w:r w:rsidR="00605D23" w:rsidRPr="003B2D5E">
        <w:rPr>
          <w:rFonts w:ascii="Garamond" w:hAnsi="Garamond" w:cs="Didot"/>
          <w:sz w:val="24"/>
          <w:szCs w:val="24"/>
        </w:rPr>
        <w:t>natural</w:t>
      </w:r>
      <w:r w:rsidR="00CE58F2" w:rsidRPr="003B2D5E">
        <w:rPr>
          <w:rFonts w:ascii="Garamond" w:hAnsi="Garamond" w:cs="Didot"/>
          <w:sz w:val="24"/>
          <w:szCs w:val="24"/>
        </w:rPr>
        <w:t xml:space="preserve"> for us to fall back on it.</w:t>
      </w:r>
      <w:r w:rsidR="00EF5EF6" w:rsidRPr="003B2D5E">
        <w:rPr>
          <w:rFonts w:ascii="Garamond" w:hAnsi="Garamond" w:cs="Didot"/>
          <w:sz w:val="24"/>
          <w:szCs w:val="24"/>
        </w:rPr>
        <w:t xml:space="preserve"> </w:t>
      </w:r>
      <w:r w:rsidR="00BD5ABD" w:rsidRPr="003B2D5E">
        <w:rPr>
          <w:rFonts w:ascii="Garamond" w:hAnsi="Garamond" w:cs="Didot"/>
          <w:sz w:val="24"/>
          <w:szCs w:val="24"/>
        </w:rPr>
        <w:t>However,</w:t>
      </w:r>
      <w:r w:rsidR="00F73780" w:rsidRPr="003B2D5E">
        <w:rPr>
          <w:rFonts w:ascii="Garamond" w:hAnsi="Garamond" w:cs="Didot"/>
          <w:sz w:val="24"/>
          <w:szCs w:val="24"/>
        </w:rPr>
        <w:t xml:space="preserve"> as explained </w:t>
      </w:r>
      <w:r w:rsidR="0075495F" w:rsidRPr="003B2D5E">
        <w:rPr>
          <w:rFonts w:ascii="Garamond" w:hAnsi="Garamond" w:cs="Didot"/>
          <w:sz w:val="24"/>
          <w:szCs w:val="24"/>
        </w:rPr>
        <w:t>above</w:t>
      </w:r>
      <w:r w:rsidR="00F73780" w:rsidRPr="003B2D5E">
        <w:rPr>
          <w:rFonts w:ascii="Garamond" w:hAnsi="Garamond" w:cs="Didot"/>
          <w:sz w:val="24"/>
          <w:szCs w:val="24"/>
        </w:rPr>
        <w:t xml:space="preserve">, </w:t>
      </w:r>
      <w:r w:rsidR="009559E9" w:rsidRPr="003B2D5E">
        <w:rPr>
          <w:rFonts w:ascii="Garamond" w:hAnsi="Garamond" w:cs="Didot"/>
          <w:sz w:val="24"/>
          <w:szCs w:val="24"/>
        </w:rPr>
        <w:t xml:space="preserve">this paper </w:t>
      </w:r>
      <w:r w:rsidR="00021221" w:rsidRPr="003B2D5E">
        <w:rPr>
          <w:rFonts w:ascii="Garamond" w:hAnsi="Garamond" w:cs="Didot"/>
          <w:sz w:val="24"/>
          <w:szCs w:val="24"/>
        </w:rPr>
        <w:t>investigates</w:t>
      </w:r>
      <w:r w:rsidR="009559E9" w:rsidRPr="003B2D5E">
        <w:rPr>
          <w:rFonts w:ascii="Garamond" w:hAnsi="Garamond" w:cs="Didot"/>
          <w:sz w:val="24"/>
          <w:szCs w:val="24"/>
        </w:rPr>
        <w:t xml:space="preserve"> what </w:t>
      </w:r>
      <w:r w:rsidR="00592E7A" w:rsidRPr="003B2D5E">
        <w:rPr>
          <w:rFonts w:ascii="Garamond" w:hAnsi="Garamond" w:cs="Didot"/>
          <w:sz w:val="24"/>
          <w:szCs w:val="24"/>
        </w:rPr>
        <w:t xml:space="preserve">political </w:t>
      </w:r>
      <w:r w:rsidR="009559E9" w:rsidRPr="003B2D5E">
        <w:rPr>
          <w:rFonts w:ascii="Garamond" w:hAnsi="Garamond" w:cs="Didot"/>
          <w:sz w:val="24"/>
          <w:szCs w:val="24"/>
        </w:rPr>
        <w:t xml:space="preserve">behaviour </w:t>
      </w:r>
      <w:r w:rsidR="00592E7A" w:rsidRPr="003B2D5E">
        <w:rPr>
          <w:rFonts w:ascii="Garamond" w:hAnsi="Garamond" w:cs="Didot"/>
          <w:sz w:val="24"/>
          <w:szCs w:val="24"/>
        </w:rPr>
        <w:t xml:space="preserve">is morally impermissible above and beyond disobedience </w:t>
      </w:r>
      <w:r w:rsidR="002F4F62" w:rsidRPr="003B2D5E">
        <w:rPr>
          <w:rFonts w:ascii="Garamond" w:hAnsi="Garamond" w:cs="Didot"/>
          <w:sz w:val="24"/>
          <w:szCs w:val="24"/>
        </w:rPr>
        <w:t xml:space="preserve">to the law. Therefore, Rawls’s civil disobedience could at most </w:t>
      </w:r>
      <w:r w:rsidR="002E0F06" w:rsidRPr="003B2D5E">
        <w:rPr>
          <w:rFonts w:ascii="Garamond" w:hAnsi="Garamond" w:cs="Didot"/>
          <w:sz w:val="24"/>
          <w:szCs w:val="24"/>
        </w:rPr>
        <w:t>partially</w:t>
      </w:r>
      <w:r w:rsidR="00F74352" w:rsidRPr="003B2D5E">
        <w:rPr>
          <w:rFonts w:ascii="Garamond" w:hAnsi="Garamond" w:cs="Didot"/>
          <w:sz w:val="24"/>
          <w:szCs w:val="24"/>
        </w:rPr>
        <w:t xml:space="preserve"> substitute for </w:t>
      </w:r>
      <w:r w:rsidR="004875E6" w:rsidRPr="003B2D5E">
        <w:rPr>
          <w:rFonts w:ascii="Garamond" w:hAnsi="Garamond" w:cs="Didot"/>
          <w:sz w:val="24"/>
          <w:szCs w:val="24"/>
        </w:rPr>
        <w:t>PR</w:t>
      </w:r>
      <w:r w:rsidR="00B771FA" w:rsidRPr="003B2D5E">
        <w:rPr>
          <w:rFonts w:ascii="Garamond" w:hAnsi="Garamond" w:cs="Didot"/>
          <w:sz w:val="24"/>
          <w:szCs w:val="24"/>
        </w:rPr>
        <w:t>’s requirements</w:t>
      </w:r>
      <w:r w:rsidR="00F74352" w:rsidRPr="003B2D5E">
        <w:rPr>
          <w:rFonts w:ascii="Garamond" w:hAnsi="Garamond" w:cs="Didot"/>
          <w:sz w:val="24"/>
          <w:szCs w:val="24"/>
        </w:rPr>
        <w:t xml:space="preserve">. </w:t>
      </w:r>
      <w:r w:rsidR="009E64E7" w:rsidRPr="003B2D5E">
        <w:rPr>
          <w:rFonts w:ascii="Garamond" w:hAnsi="Garamond" w:cs="Didot"/>
          <w:sz w:val="24"/>
          <w:szCs w:val="24"/>
        </w:rPr>
        <w:t>Moreover</w:t>
      </w:r>
      <w:r w:rsidR="00F74352" w:rsidRPr="003B2D5E">
        <w:rPr>
          <w:rFonts w:ascii="Garamond" w:hAnsi="Garamond" w:cs="Didot"/>
          <w:sz w:val="24"/>
          <w:szCs w:val="24"/>
        </w:rPr>
        <w:t>,</w:t>
      </w:r>
      <w:r w:rsidR="00BD5ABD" w:rsidRPr="003B2D5E">
        <w:rPr>
          <w:rFonts w:ascii="Garamond" w:hAnsi="Garamond" w:cs="Didot"/>
          <w:sz w:val="24"/>
          <w:szCs w:val="24"/>
        </w:rPr>
        <w:t xml:space="preserve"> </w:t>
      </w:r>
      <w:r w:rsidR="00240734" w:rsidRPr="003B2D5E">
        <w:rPr>
          <w:rFonts w:ascii="Garamond" w:hAnsi="Garamond" w:cs="Didot"/>
          <w:sz w:val="24"/>
          <w:szCs w:val="24"/>
        </w:rPr>
        <w:t>it would make little sense</w:t>
      </w:r>
      <w:r w:rsidR="004E43ED" w:rsidRPr="003B2D5E">
        <w:rPr>
          <w:rFonts w:ascii="Garamond" w:hAnsi="Garamond" w:cs="Didot"/>
          <w:sz w:val="24"/>
          <w:szCs w:val="24"/>
        </w:rPr>
        <w:t xml:space="preserve"> to</w:t>
      </w:r>
      <w:r w:rsidR="00240734" w:rsidRPr="003B2D5E">
        <w:rPr>
          <w:rFonts w:ascii="Garamond" w:hAnsi="Garamond" w:cs="Didot"/>
          <w:sz w:val="24"/>
          <w:szCs w:val="24"/>
        </w:rPr>
        <w:t xml:space="preserve"> </w:t>
      </w:r>
      <w:r w:rsidR="004E43ED" w:rsidRPr="003B2D5E">
        <w:rPr>
          <w:rFonts w:ascii="Garamond" w:hAnsi="Garamond" w:cs="Didot"/>
          <w:sz w:val="24"/>
          <w:szCs w:val="24"/>
        </w:rPr>
        <w:t>consider</w:t>
      </w:r>
      <w:r w:rsidR="00240734" w:rsidRPr="003B2D5E">
        <w:rPr>
          <w:rFonts w:ascii="Garamond" w:hAnsi="Garamond" w:cs="Didot"/>
          <w:sz w:val="24"/>
          <w:szCs w:val="24"/>
        </w:rPr>
        <w:t xml:space="preserve"> the oppressed </w:t>
      </w:r>
      <w:r w:rsidR="004E43ED" w:rsidRPr="003B2D5E">
        <w:rPr>
          <w:rFonts w:ascii="Garamond" w:hAnsi="Garamond" w:cs="Didot"/>
          <w:sz w:val="24"/>
          <w:szCs w:val="24"/>
        </w:rPr>
        <w:t xml:space="preserve">relieved </w:t>
      </w:r>
      <w:r w:rsidR="00240734" w:rsidRPr="003B2D5E">
        <w:rPr>
          <w:rFonts w:ascii="Garamond" w:hAnsi="Garamond" w:cs="Didot"/>
          <w:sz w:val="24"/>
          <w:szCs w:val="24"/>
        </w:rPr>
        <w:t xml:space="preserve">of </w:t>
      </w:r>
      <w:r w:rsidR="00B771FA" w:rsidRPr="003B2D5E">
        <w:rPr>
          <w:rFonts w:ascii="Garamond" w:hAnsi="Garamond" w:cs="Didot"/>
          <w:sz w:val="24"/>
          <w:szCs w:val="24"/>
        </w:rPr>
        <w:t xml:space="preserve">the civility of </w:t>
      </w:r>
      <w:r w:rsidR="004875E6" w:rsidRPr="003B2D5E">
        <w:rPr>
          <w:rFonts w:ascii="Garamond" w:hAnsi="Garamond" w:cs="Didot"/>
          <w:sz w:val="24"/>
          <w:szCs w:val="24"/>
        </w:rPr>
        <w:t>PR</w:t>
      </w:r>
      <w:r w:rsidR="00B771FA" w:rsidRPr="003B2D5E">
        <w:rPr>
          <w:rFonts w:ascii="Garamond" w:hAnsi="Garamond" w:cs="Didot"/>
          <w:sz w:val="24"/>
          <w:szCs w:val="24"/>
        </w:rPr>
        <w:t xml:space="preserve"> </w:t>
      </w:r>
      <w:r w:rsidR="00E00A02" w:rsidRPr="003B2D5E">
        <w:rPr>
          <w:rFonts w:ascii="Garamond" w:hAnsi="Garamond" w:cs="Didot"/>
          <w:sz w:val="24"/>
          <w:szCs w:val="24"/>
        </w:rPr>
        <w:t>but</w:t>
      </w:r>
      <w:r w:rsidR="00DB4E0E" w:rsidRPr="003B2D5E">
        <w:rPr>
          <w:rFonts w:ascii="Garamond" w:hAnsi="Garamond" w:cs="Didot"/>
          <w:sz w:val="24"/>
          <w:szCs w:val="24"/>
        </w:rPr>
        <w:t xml:space="preserve"> then</w:t>
      </w:r>
      <w:r w:rsidR="00BC553D" w:rsidRPr="003B2D5E">
        <w:rPr>
          <w:rFonts w:ascii="Garamond" w:hAnsi="Garamond" w:cs="Didot"/>
          <w:sz w:val="24"/>
          <w:szCs w:val="24"/>
        </w:rPr>
        <w:t xml:space="preserve"> impose</w:t>
      </w:r>
      <w:r w:rsidR="00F2506E" w:rsidRPr="003B2D5E">
        <w:rPr>
          <w:rFonts w:ascii="Garamond" w:hAnsi="Garamond" w:cs="Didot"/>
          <w:sz w:val="24"/>
          <w:szCs w:val="24"/>
        </w:rPr>
        <w:t xml:space="preserve"> on them</w:t>
      </w:r>
      <w:r w:rsidR="00BC553D" w:rsidRPr="003B2D5E">
        <w:rPr>
          <w:rFonts w:ascii="Garamond" w:hAnsi="Garamond" w:cs="Didot"/>
          <w:sz w:val="24"/>
          <w:szCs w:val="24"/>
        </w:rPr>
        <w:t xml:space="preserve"> the civility of </w:t>
      </w:r>
      <w:r w:rsidR="00F2506E" w:rsidRPr="003B2D5E">
        <w:rPr>
          <w:rFonts w:ascii="Garamond" w:hAnsi="Garamond" w:cs="Didot"/>
          <w:sz w:val="24"/>
          <w:szCs w:val="24"/>
        </w:rPr>
        <w:t xml:space="preserve">famously restrictive Rawlsian </w:t>
      </w:r>
      <w:r w:rsidR="00BC553D" w:rsidRPr="003B2D5E">
        <w:rPr>
          <w:rFonts w:ascii="Garamond" w:hAnsi="Garamond" w:cs="Didot"/>
          <w:sz w:val="24"/>
          <w:szCs w:val="24"/>
        </w:rPr>
        <w:t xml:space="preserve">civil disobedience. </w:t>
      </w:r>
      <w:r w:rsidR="00BD5ABD" w:rsidRPr="003B2D5E">
        <w:rPr>
          <w:rFonts w:ascii="Garamond" w:hAnsi="Garamond" w:cs="Didot"/>
          <w:sz w:val="24"/>
          <w:szCs w:val="24"/>
        </w:rPr>
        <w:t xml:space="preserve">Luckily, </w:t>
      </w:r>
      <w:r w:rsidR="00ED148F" w:rsidRPr="003B2D5E">
        <w:rPr>
          <w:rFonts w:ascii="Garamond" w:hAnsi="Garamond" w:cs="Didot"/>
          <w:sz w:val="24"/>
          <w:szCs w:val="24"/>
        </w:rPr>
        <w:t xml:space="preserve">the cases this paper </w:t>
      </w:r>
      <w:r w:rsidR="00FB3A9F" w:rsidRPr="003B2D5E">
        <w:rPr>
          <w:rFonts w:ascii="Garamond" w:hAnsi="Garamond" w:cs="Didot"/>
          <w:sz w:val="24"/>
          <w:szCs w:val="24"/>
        </w:rPr>
        <w:t>focuses on</w:t>
      </w:r>
      <w:r w:rsidR="00504C9D" w:rsidRPr="003B2D5E">
        <w:rPr>
          <w:rFonts w:ascii="Garamond" w:hAnsi="Garamond" w:cs="Didot"/>
          <w:sz w:val="24"/>
          <w:szCs w:val="24"/>
        </w:rPr>
        <w:t xml:space="preserve"> </w:t>
      </w:r>
      <w:r w:rsidR="00ED148F" w:rsidRPr="003B2D5E">
        <w:rPr>
          <w:rFonts w:ascii="Garamond" w:hAnsi="Garamond" w:cs="Didot"/>
          <w:sz w:val="24"/>
          <w:szCs w:val="24"/>
        </w:rPr>
        <w:t>fall outside</w:t>
      </w:r>
      <w:r w:rsidR="00BD5ABD" w:rsidRPr="003B2D5E">
        <w:rPr>
          <w:rFonts w:ascii="Garamond" w:hAnsi="Garamond" w:cs="Didot"/>
          <w:sz w:val="24"/>
          <w:szCs w:val="24"/>
        </w:rPr>
        <w:t xml:space="preserve"> </w:t>
      </w:r>
      <w:r w:rsidR="00D45FFD" w:rsidRPr="003B2D5E">
        <w:rPr>
          <w:rFonts w:ascii="Garamond" w:hAnsi="Garamond" w:cs="Didot"/>
          <w:sz w:val="24"/>
          <w:szCs w:val="24"/>
        </w:rPr>
        <w:t xml:space="preserve">the scope of </w:t>
      </w:r>
      <w:r w:rsidR="00ED148F" w:rsidRPr="003B2D5E">
        <w:rPr>
          <w:rFonts w:ascii="Garamond" w:hAnsi="Garamond" w:cs="Didot"/>
          <w:sz w:val="24"/>
          <w:szCs w:val="24"/>
        </w:rPr>
        <w:t>Rawls</w:t>
      </w:r>
      <w:r w:rsidR="00FB3A9F" w:rsidRPr="003B2D5E">
        <w:rPr>
          <w:rFonts w:ascii="Garamond" w:hAnsi="Garamond" w:cs="Didot"/>
          <w:sz w:val="24"/>
          <w:szCs w:val="24"/>
        </w:rPr>
        <w:t>ian</w:t>
      </w:r>
      <w:r w:rsidR="00ED148F" w:rsidRPr="003B2D5E">
        <w:rPr>
          <w:rFonts w:ascii="Garamond" w:hAnsi="Garamond" w:cs="Didot"/>
          <w:sz w:val="24"/>
          <w:szCs w:val="24"/>
        </w:rPr>
        <w:t xml:space="preserve"> civil disobedience</w:t>
      </w:r>
      <w:r w:rsidR="002236D0" w:rsidRPr="003B2D5E">
        <w:rPr>
          <w:rFonts w:ascii="Garamond" w:hAnsi="Garamond" w:cs="Didot"/>
          <w:sz w:val="24"/>
          <w:szCs w:val="24"/>
        </w:rPr>
        <w:t xml:space="preserve">, at least </w:t>
      </w:r>
      <w:r w:rsidR="00267AD9" w:rsidRPr="003B2D5E">
        <w:rPr>
          <w:rFonts w:ascii="Garamond" w:hAnsi="Garamond" w:cs="Didot"/>
          <w:sz w:val="24"/>
          <w:szCs w:val="24"/>
        </w:rPr>
        <w:t xml:space="preserve">if </w:t>
      </w:r>
      <w:r w:rsidR="0099389C" w:rsidRPr="003B2D5E">
        <w:rPr>
          <w:rFonts w:ascii="Garamond" w:hAnsi="Garamond" w:cs="Didot"/>
          <w:sz w:val="24"/>
          <w:szCs w:val="24"/>
        </w:rPr>
        <w:t>looked at</w:t>
      </w:r>
      <w:r w:rsidR="002236D0" w:rsidRPr="003B2D5E">
        <w:rPr>
          <w:rFonts w:ascii="Garamond" w:hAnsi="Garamond" w:cs="Didot"/>
          <w:sz w:val="24"/>
          <w:szCs w:val="24"/>
        </w:rPr>
        <w:t xml:space="preserve"> from within political liberalism.</w:t>
      </w:r>
    </w:p>
    <w:p w14:paraId="357302DF" w14:textId="1F13D4FB" w:rsidR="00621AA8" w:rsidRPr="003B2D5E" w:rsidRDefault="001A6833" w:rsidP="00952359">
      <w:pPr>
        <w:spacing w:after="0" w:line="480" w:lineRule="auto"/>
        <w:ind w:firstLine="567"/>
        <w:jc w:val="both"/>
        <w:rPr>
          <w:rFonts w:ascii="Garamond" w:hAnsi="Garamond" w:cs="Didot"/>
          <w:sz w:val="24"/>
          <w:szCs w:val="24"/>
        </w:rPr>
      </w:pPr>
      <w:r w:rsidRPr="003B2D5E">
        <w:rPr>
          <w:rFonts w:ascii="Garamond" w:hAnsi="Garamond" w:cs="Didot"/>
          <w:sz w:val="24"/>
          <w:szCs w:val="24"/>
        </w:rPr>
        <w:t xml:space="preserve">Rawls’s </w:t>
      </w:r>
      <w:r w:rsidR="00BD384B" w:rsidRPr="003B2D5E">
        <w:rPr>
          <w:rFonts w:ascii="Garamond" w:hAnsi="Garamond" w:cs="Didot"/>
          <w:sz w:val="24"/>
          <w:szCs w:val="24"/>
        </w:rPr>
        <w:t>account</w:t>
      </w:r>
      <w:r w:rsidRPr="003B2D5E">
        <w:rPr>
          <w:rFonts w:ascii="Garamond" w:hAnsi="Garamond" w:cs="Didot"/>
          <w:sz w:val="24"/>
          <w:szCs w:val="24"/>
        </w:rPr>
        <w:t xml:space="preserve"> o</w:t>
      </w:r>
      <w:r w:rsidR="00016F8F" w:rsidRPr="003B2D5E">
        <w:rPr>
          <w:rFonts w:ascii="Garamond" w:hAnsi="Garamond" w:cs="Didot"/>
          <w:sz w:val="24"/>
          <w:szCs w:val="24"/>
        </w:rPr>
        <w:t>f</w:t>
      </w:r>
      <w:r w:rsidRPr="003B2D5E">
        <w:rPr>
          <w:rFonts w:ascii="Garamond" w:hAnsi="Garamond" w:cs="Didot"/>
          <w:sz w:val="24"/>
          <w:szCs w:val="24"/>
        </w:rPr>
        <w:t xml:space="preserve"> civil disobedience</w:t>
      </w:r>
      <w:r w:rsidR="00682784" w:rsidRPr="003B2D5E">
        <w:rPr>
          <w:rFonts w:ascii="Garamond" w:hAnsi="Garamond" w:cs="Didot"/>
          <w:sz w:val="24"/>
          <w:szCs w:val="24"/>
        </w:rPr>
        <w:t xml:space="preserve"> “attempts to formulate the grounds upon which legitimate democratic authority may be dissented from</w:t>
      </w:r>
      <w:r w:rsidR="008C32CC" w:rsidRPr="003B2D5E">
        <w:rPr>
          <w:rFonts w:ascii="Garamond" w:hAnsi="Garamond" w:cs="Didot"/>
          <w:sz w:val="24"/>
          <w:szCs w:val="24"/>
        </w:rPr>
        <w:t>”</w:t>
      </w:r>
      <w:r w:rsidR="00F107A2" w:rsidRPr="003B2D5E">
        <w:rPr>
          <w:rFonts w:ascii="Garamond" w:hAnsi="Garamond" w:cs="Didot"/>
          <w:sz w:val="24"/>
          <w:szCs w:val="24"/>
        </w:rPr>
        <w:t xml:space="preserve"> (Rawls 1999, 338)</w:t>
      </w:r>
      <w:r w:rsidR="008C32CC" w:rsidRPr="003B2D5E">
        <w:rPr>
          <w:rFonts w:ascii="Garamond" w:hAnsi="Garamond" w:cs="Didot"/>
          <w:sz w:val="24"/>
          <w:szCs w:val="24"/>
        </w:rPr>
        <w:t xml:space="preserve">. </w:t>
      </w:r>
      <w:r w:rsidR="004F6FF8" w:rsidRPr="003B2D5E">
        <w:rPr>
          <w:rFonts w:ascii="Garamond" w:hAnsi="Garamond" w:cs="Didot"/>
          <w:sz w:val="24"/>
          <w:szCs w:val="24"/>
        </w:rPr>
        <w:t>I</w:t>
      </w:r>
      <w:r w:rsidR="00294D54" w:rsidRPr="003B2D5E">
        <w:rPr>
          <w:rFonts w:ascii="Garamond" w:hAnsi="Garamond" w:cs="Didot"/>
          <w:sz w:val="24"/>
          <w:szCs w:val="24"/>
        </w:rPr>
        <w:t>ts scope is</w:t>
      </w:r>
      <w:r w:rsidR="008C32CC" w:rsidRPr="003B2D5E">
        <w:rPr>
          <w:rFonts w:ascii="Garamond" w:hAnsi="Garamond" w:cs="Didot"/>
          <w:sz w:val="24"/>
          <w:szCs w:val="24"/>
        </w:rPr>
        <w:t xml:space="preserve"> restricted to legitimate societies</w:t>
      </w:r>
      <w:r w:rsidR="00112492" w:rsidRPr="003B2D5E">
        <w:rPr>
          <w:rFonts w:ascii="Garamond" w:hAnsi="Garamond" w:cs="Didot"/>
          <w:sz w:val="24"/>
          <w:szCs w:val="24"/>
        </w:rPr>
        <w:t xml:space="preserve">, and </w:t>
      </w:r>
      <w:r w:rsidR="005C1711" w:rsidRPr="003B2D5E">
        <w:rPr>
          <w:rFonts w:ascii="Garamond" w:hAnsi="Garamond" w:cs="Didot"/>
          <w:sz w:val="24"/>
          <w:szCs w:val="24"/>
        </w:rPr>
        <w:t>Rawls</w:t>
      </w:r>
      <w:r w:rsidR="006C575E" w:rsidRPr="003B2D5E">
        <w:rPr>
          <w:rFonts w:ascii="Garamond" w:hAnsi="Garamond" w:cs="Didot"/>
          <w:sz w:val="24"/>
          <w:szCs w:val="24"/>
        </w:rPr>
        <w:t xml:space="preserve"> (1999, 319)</w:t>
      </w:r>
      <w:r w:rsidR="00112492" w:rsidRPr="003B2D5E">
        <w:rPr>
          <w:rFonts w:ascii="Garamond" w:hAnsi="Garamond" w:cs="Didot"/>
          <w:sz w:val="24"/>
          <w:szCs w:val="24"/>
        </w:rPr>
        <w:t xml:space="preserve"> also </w:t>
      </w:r>
      <w:r w:rsidR="006A512C" w:rsidRPr="003B2D5E">
        <w:rPr>
          <w:rFonts w:ascii="Garamond" w:hAnsi="Garamond" w:cs="Didot"/>
          <w:sz w:val="24"/>
          <w:szCs w:val="24"/>
        </w:rPr>
        <w:t>specifies</w:t>
      </w:r>
      <w:r w:rsidR="00112492" w:rsidRPr="003B2D5E">
        <w:rPr>
          <w:rFonts w:ascii="Garamond" w:hAnsi="Garamond" w:cs="Didot"/>
          <w:sz w:val="24"/>
          <w:szCs w:val="24"/>
        </w:rPr>
        <w:t xml:space="preserve"> </w:t>
      </w:r>
      <w:r w:rsidR="00401C57" w:rsidRPr="003B2D5E">
        <w:rPr>
          <w:rFonts w:ascii="Garamond" w:hAnsi="Garamond" w:cs="Didot"/>
          <w:sz w:val="24"/>
          <w:szCs w:val="24"/>
        </w:rPr>
        <w:t xml:space="preserve">that </w:t>
      </w:r>
      <w:r w:rsidR="005C1711" w:rsidRPr="003B2D5E">
        <w:rPr>
          <w:rFonts w:ascii="Garamond" w:hAnsi="Garamond" w:cs="Didot"/>
          <w:sz w:val="24"/>
          <w:szCs w:val="24"/>
        </w:rPr>
        <w:t xml:space="preserve">they need to be “nearly just”. </w:t>
      </w:r>
      <w:r w:rsidR="00990727" w:rsidRPr="003B2D5E">
        <w:rPr>
          <w:rFonts w:ascii="Garamond" w:hAnsi="Garamond" w:cs="Didot"/>
          <w:sz w:val="24"/>
          <w:szCs w:val="24"/>
        </w:rPr>
        <w:t xml:space="preserve">According to </w:t>
      </w:r>
      <w:r w:rsidR="00055FE8" w:rsidRPr="003B2D5E">
        <w:rPr>
          <w:rFonts w:ascii="Garamond" w:hAnsi="Garamond" w:cs="Didot"/>
          <w:sz w:val="24"/>
          <w:szCs w:val="24"/>
        </w:rPr>
        <w:t>him</w:t>
      </w:r>
      <w:r w:rsidR="00990727" w:rsidRPr="003B2D5E">
        <w:rPr>
          <w:rFonts w:ascii="Garamond" w:hAnsi="Garamond" w:cs="Didot"/>
          <w:sz w:val="24"/>
          <w:szCs w:val="24"/>
        </w:rPr>
        <w:t>, i</w:t>
      </w:r>
      <w:r w:rsidR="00CF214F" w:rsidRPr="003B2D5E">
        <w:rPr>
          <w:rFonts w:ascii="Garamond" w:hAnsi="Garamond" w:cs="Didot"/>
          <w:sz w:val="24"/>
          <w:szCs w:val="24"/>
        </w:rPr>
        <w:t xml:space="preserve">n </w:t>
      </w:r>
      <w:r w:rsidR="000F7787" w:rsidRPr="003B2D5E">
        <w:rPr>
          <w:rFonts w:ascii="Garamond" w:hAnsi="Garamond" w:cs="Didot"/>
          <w:sz w:val="24"/>
          <w:szCs w:val="24"/>
        </w:rPr>
        <w:t>that scenario</w:t>
      </w:r>
      <w:r w:rsidR="00990727" w:rsidRPr="003B2D5E">
        <w:rPr>
          <w:rFonts w:ascii="Garamond" w:hAnsi="Garamond" w:cs="Didot"/>
          <w:sz w:val="24"/>
          <w:szCs w:val="24"/>
        </w:rPr>
        <w:t xml:space="preserve">, disobedience </w:t>
      </w:r>
      <w:r w:rsidR="0033097A" w:rsidRPr="003B2D5E">
        <w:rPr>
          <w:rFonts w:ascii="Garamond" w:hAnsi="Garamond" w:cs="Didot"/>
          <w:sz w:val="24"/>
          <w:szCs w:val="24"/>
        </w:rPr>
        <w:t>must</w:t>
      </w:r>
      <w:r w:rsidR="00174607" w:rsidRPr="003B2D5E">
        <w:rPr>
          <w:rFonts w:ascii="Garamond" w:hAnsi="Garamond" w:cs="Didot"/>
          <w:sz w:val="24"/>
          <w:szCs w:val="24"/>
        </w:rPr>
        <w:t xml:space="preserve"> be </w:t>
      </w:r>
      <w:r w:rsidR="00B70642" w:rsidRPr="003B2D5E">
        <w:rPr>
          <w:rFonts w:ascii="Garamond" w:hAnsi="Garamond" w:cs="Didot"/>
          <w:sz w:val="24"/>
          <w:szCs w:val="24"/>
        </w:rPr>
        <w:t>open and avoid</w:t>
      </w:r>
      <w:r w:rsidR="004C2C82" w:rsidRPr="003B2D5E">
        <w:rPr>
          <w:rFonts w:ascii="Garamond" w:hAnsi="Garamond" w:cs="Didot"/>
          <w:sz w:val="24"/>
          <w:szCs w:val="24"/>
        </w:rPr>
        <w:t xml:space="preserve"> violent or otherwise coercive </w:t>
      </w:r>
      <w:r w:rsidR="00A02F37" w:rsidRPr="003B2D5E">
        <w:rPr>
          <w:rFonts w:ascii="Garamond" w:hAnsi="Garamond" w:cs="Didot"/>
          <w:sz w:val="24"/>
          <w:szCs w:val="24"/>
        </w:rPr>
        <w:t>tactics</w:t>
      </w:r>
      <w:r w:rsidR="004C2C82" w:rsidRPr="003B2D5E">
        <w:rPr>
          <w:rFonts w:ascii="Garamond" w:hAnsi="Garamond" w:cs="Didot"/>
          <w:sz w:val="24"/>
          <w:szCs w:val="24"/>
        </w:rPr>
        <w:t>.</w:t>
      </w:r>
      <w:r w:rsidR="007C360E" w:rsidRPr="003B2D5E">
        <w:rPr>
          <w:rFonts w:ascii="Garamond" w:hAnsi="Garamond" w:cs="Didot"/>
          <w:sz w:val="24"/>
          <w:szCs w:val="24"/>
        </w:rPr>
        <w:t xml:space="preserve"> Also,</w:t>
      </w:r>
      <w:r w:rsidR="00E62378" w:rsidRPr="003B2D5E">
        <w:rPr>
          <w:rFonts w:ascii="Garamond" w:hAnsi="Garamond" w:cs="Didot"/>
          <w:sz w:val="24"/>
          <w:szCs w:val="24"/>
        </w:rPr>
        <w:t xml:space="preserve"> </w:t>
      </w:r>
      <w:r w:rsidR="00B771FA" w:rsidRPr="003B2D5E">
        <w:rPr>
          <w:rFonts w:ascii="Garamond" w:hAnsi="Garamond" w:cs="Didot"/>
          <w:sz w:val="24"/>
          <w:szCs w:val="24"/>
        </w:rPr>
        <w:t xml:space="preserve">civil </w:t>
      </w:r>
      <w:proofErr w:type="spellStart"/>
      <w:r w:rsidR="00B771FA" w:rsidRPr="003B2D5E">
        <w:rPr>
          <w:rFonts w:ascii="Garamond" w:hAnsi="Garamond" w:cs="Didot"/>
          <w:sz w:val="24"/>
          <w:szCs w:val="24"/>
        </w:rPr>
        <w:t>disobedients</w:t>
      </w:r>
      <w:proofErr w:type="spellEnd"/>
      <w:r w:rsidR="00E62378" w:rsidRPr="003B2D5E">
        <w:rPr>
          <w:rFonts w:ascii="Garamond" w:hAnsi="Garamond" w:cs="Didot"/>
          <w:sz w:val="24"/>
          <w:szCs w:val="24"/>
        </w:rPr>
        <w:t xml:space="preserve"> </w:t>
      </w:r>
      <w:r w:rsidR="00D02A12" w:rsidRPr="003B2D5E">
        <w:rPr>
          <w:rFonts w:ascii="Garamond" w:hAnsi="Garamond" w:cs="Didot"/>
          <w:sz w:val="24"/>
          <w:szCs w:val="24"/>
        </w:rPr>
        <w:t xml:space="preserve">should accept punishment for breaking the law. </w:t>
      </w:r>
      <w:r w:rsidR="004A52C2" w:rsidRPr="003B2D5E">
        <w:rPr>
          <w:rFonts w:ascii="Garamond" w:hAnsi="Garamond" w:cs="Didot"/>
          <w:sz w:val="24"/>
          <w:szCs w:val="24"/>
        </w:rPr>
        <w:t xml:space="preserve">For Rawls, </w:t>
      </w:r>
      <w:r w:rsidR="00975069" w:rsidRPr="003B2D5E">
        <w:rPr>
          <w:rFonts w:ascii="Garamond" w:hAnsi="Garamond" w:cs="Didot"/>
          <w:sz w:val="24"/>
          <w:szCs w:val="24"/>
        </w:rPr>
        <w:lastRenderedPageBreak/>
        <w:t>this</w:t>
      </w:r>
      <w:r w:rsidR="004A52C2" w:rsidRPr="003B2D5E">
        <w:rPr>
          <w:rFonts w:ascii="Garamond" w:hAnsi="Garamond" w:cs="Didot"/>
          <w:sz w:val="24"/>
          <w:szCs w:val="24"/>
        </w:rPr>
        <w:t xml:space="preserve"> is necessary to </w:t>
      </w:r>
      <w:r w:rsidR="00DF331C" w:rsidRPr="003B2D5E">
        <w:rPr>
          <w:rFonts w:ascii="Garamond" w:hAnsi="Garamond" w:cs="Didot"/>
          <w:sz w:val="24"/>
          <w:szCs w:val="24"/>
        </w:rPr>
        <w:t xml:space="preserve">infringe the law </w:t>
      </w:r>
      <w:r w:rsidR="001169A6" w:rsidRPr="003B2D5E">
        <w:rPr>
          <w:rFonts w:ascii="Garamond" w:hAnsi="Garamond" w:cs="Didot"/>
          <w:sz w:val="24"/>
          <w:szCs w:val="24"/>
        </w:rPr>
        <w:t>without exceeding</w:t>
      </w:r>
      <w:r w:rsidR="00E05D16" w:rsidRPr="003B2D5E">
        <w:rPr>
          <w:rFonts w:ascii="Garamond" w:hAnsi="Garamond" w:cs="Didot"/>
          <w:sz w:val="24"/>
          <w:szCs w:val="24"/>
        </w:rPr>
        <w:t xml:space="preserve"> the limits of </w:t>
      </w:r>
      <w:r w:rsidR="003C6800" w:rsidRPr="003B2D5E">
        <w:rPr>
          <w:rFonts w:ascii="Garamond" w:hAnsi="Garamond" w:cs="Didot"/>
          <w:sz w:val="24"/>
          <w:szCs w:val="24"/>
        </w:rPr>
        <w:t xml:space="preserve">fidelity </w:t>
      </w:r>
      <w:r w:rsidR="00187C84" w:rsidRPr="003B2D5E">
        <w:rPr>
          <w:rFonts w:ascii="Garamond" w:hAnsi="Garamond" w:cs="Didot"/>
          <w:sz w:val="24"/>
          <w:szCs w:val="24"/>
        </w:rPr>
        <w:t xml:space="preserve">to </w:t>
      </w:r>
      <w:r w:rsidR="000E1815" w:rsidRPr="003B2D5E">
        <w:rPr>
          <w:rFonts w:ascii="Garamond" w:hAnsi="Garamond" w:cs="Didot"/>
          <w:sz w:val="24"/>
          <w:szCs w:val="24"/>
        </w:rPr>
        <w:t>it</w:t>
      </w:r>
      <w:r w:rsidR="004B1341" w:rsidRPr="003B2D5E">
        <w:rPr>
          <w:rFonts w:ascii="Garamond" w:hAnsi="Garamond" w:cs="Didot"/>
          <w:sz w:val="24"/>
          <w:szCs w:val="24"/>
        </w:rPr>
        <w:t xml:space="preserve">; </w:t>
      </w:r>
      <w:r w:rsidR="00EF0F29" w:rsidRPr="003B2D5E">
        <w:rPr>
          <w:rFonts w:ascii="Garamond" w:hAnsi="Garamond" w:cs="Didot"/>
          <w:sz w:val="24"/>
          <w:szCs w:val="24"/>
        </w:rPr>
        <w:t>civil disobedience</w:t>
      </w:r>
      <w:r w:rsidR="00C74A1A" w:rsidRPr="003B2D5E">
        <w:rPr>
          <w:rFonts w:ascii="Garamond" w:hAnsi="Garamond" w:cs="Didot"/>
          <w:sz w:val="24"/>
          <w:szCs w:val="24"/>
        </w:rPr>
        <w:t xml:space="preserve"> is meant “to</w:t>
      </w:r>
      <w:r w:rsidR="00EF0F29" w:rsidRPr="003B2D5E">
        <w:rPr>
          <w:rFonts w:ascii="Garamond" w:hAnsi="Garamond" w:cs="Didot"/>
          <w:sz w:val="24"/>
          <w:szCs w:val="24"/>
        </w:rPr>
        <w:t xml:space="preserve"> </w:t>
      </w:r>
      <w:r w:rsidR="00C74A1A" w:rsidRPr="003B2D5E">
        <w:rPr>
          <w:rFonts w:ascii="Garamond" w:hAnsi="Garamond" w:cs="Didot"/>
          <w:sz w:val="24"/>
          <w:szCs w:val="24"/>
        </w:rPr>
        <w:t>express a recognition of the legitimacy of the constitution”</w:t>
      </w:r>
      <w:r w:rsidR="00272449" w:rsidRPr="003B2D5E">
        <w:rPr>
          <w:rFonts w:ascii="Garamond" w:hAnsi="Garamond" w:cs="Didot"/>
          <w:sz w:val="24"/>
          <w:szCs w:val="24"/>
        </w:rPr>
        <w:t xml:space="preserve"> (Rawls 1999, 323)</w:t>
      </w:r>
      <w:r w:rsidR="00C74A1A" w:rsidRPr="003B2D5E">
        <w:rPr>
          <w:rFonts w:ascii="Garamond" w:hAnsi="Garamond" w:cs="Didot"/>
          <w:sz w:val="24"/>
          <w:szCs w:val="24"/>
        </w:rPr>
        <w:t>.</w:t>
      </w:r>
    </w:p>
    <w:p w14:paraId="098C7FCF" w14:textId="57BDFAE9" w:rsidR="00134DA5" w:rsidRPr="003B2D5E" w:rsidRDefault="00A8669B" w:rsidP="00952359">
      <w:pPr>
        <w:spacing w:after="0" w:line="480" w:lineRule="auto"/>
        <w:ind w:firstLine="567"/>
        <w:jc w:val="both"/>
        <w:rPr>
          <w:rFonts w:ascii="Garamond" w:hAnsi="Garamond" w:cs="Didot"/>
          <w:sz w:val="24"/>
          <w:szCs w:val="24"/>
        </w:rPr>
      </w:pPr>
      <w:r w:rsidRPr="003B2D5E">
        <w:rPr>
          <w:rFonts w:ascii="Garamond" w:hAnsi="Garamond" w:cs="Didot"/>
          <w:sz w:val="24"/>
          <w:szCs w:val="24"/>
        </w:rPr>
        <w:t xml:space="preserve">Rawls </w:t>
      </w:r>
      <w:r w:rsidR="00F66807" w:rsidRPr="003B2D5E">
        <w:rPr>
          <w:rFonts w:ascii="Garamond" w:hAnsi="Garamond" w:cs="Didot"/>
          <w:sz w:val="24"/>
          <w:szCs w:val="24"/>
        </w:rPr>
        <w:t>discusses</w:t>
      </w:r>
      <w:r w:rsidRPr="003B2D5E">
        <w:rPr>
          <w:rFonts w:ascii="Garamond" w:hAnsi="Garamond" w:cs="Didot"/>
          <w:sz w:val="24"/>
          <w:szCs w:val="24"/>
        </w:rPr>
        <w:t xml:space="preserve"> civil disobedience as part of his </w:t>
      </w:r>
      <w:r w:rsidR="009D6A47" w:rsidRPr="003B2D5E">
        <w:rPr>
          <w:rFonts w:ascii="Garamond" w:hAnsi="Garamond" w:cs="Didot"/>
          <w:sz w:val="24"/>
          <w:szCs w:val="24"/>
        </w:rPr>
        <w:t>account</w:t>
      </w:r>
      <w:r w:rsidRPr="003B2D5E">
        <w:rPr>
          <w:rFonts w:ascii="Garamond" w:hAnsi="Garamond" w:cs="Didot"/>
          <w:sz w:val="24"/>
          <w:szCs w:val="24"/>
        </w:rPr>
        <w:t xml:space="preserve"> of justice as fairness </w:t>
      </w:r>
      <w:r w:rsidR="004F4055" w:rsidRPr="003B2D5E">
        <w:rPr>
          <w:rFonts w:ascii="Garamond" w:hAnsi="Garamond" w:cs="Didot"/>
          <w:sz w:val="24"/>
          <w:szCs w:val="24"/>
        </w:rPr>
        <w:t>advanced in</w:t>
      </w:r>
      <w:r w:rsidR="000036E1" w:rsidRPr="003B2D5E">
        <w:rPr>
          <w:rFonts w:ascii="Garamond" w:hAnsi="Garamond" w:cs="Didot"/>
          <w:sz w:val="24"/>
          <w:szCs w:val="24"/>
        </w:rPr>
        <w:t xml:space="preserve"> </w:t>
      </w:r>
      <w:r w:rsidR="000036E1" w:rsidRPr="003B2D5E">
        <w:rPr>
          <w:rFonts w:ascii="Garamond" w:hAnsi="Garamond" w:cs="Didot"/>
          <w:i/>
          <w:iCs/>
          <w:sz w:val="24"/>
          <w:szCs w:val="24"/>
        </w:rPr>
        <w:t>A Theory of Justice</w:t>
      </w:r>
      <w:r w:rsidR="000036E1" w:rsidRPr="003B2D5E">
        <w:rPr>
          <w:rFonts w:ascii="Garamond" w:hAnsi="Garamond" w:cs="Didot"/>
          <w:sz w:val="24"/>
          <w:szCs w:val="24"/>
        </w:rPr>
        <w:t xml:space="preserve">. </w:t>
      </w:r>
      <w:r w:rsidR="00AD33A2" w:rsidRPr="003B2D5E">
        <w:rPr>
          <w:rFonts w:ascii="Garamond" w:hAnsi="Garamond" w:cs="Didot"/>
          <w:sz w:val="24"/>
          <w:szCs w:val="24"/>
        </w:rPr>
        <w:t>In contrast, t</w:t>
      </w:r>
      <w:r w:rsidR="00B04255" w:rsidRPr="003B2D5E">
        <w:rPr>
          <w:rFonts w:ascii="Garamond" w:hAnsi="Garamond" w:cs="Didot"/>
          <w:sz w:val="24"/>
          <w:szCs w:val="24"/>
        </w:rPr>
        <w:t xml:space="preserve">his paper </w:t>
      </w:r>
      <w:r w:rsidR="009F69EB" w:rsidRPr="003B2D5E">
        <w:rPr>
          <w:rFonts w:ascii="Garamond" w:hAnsi="Garamond" w:cs="Didot"/>
          <w:sz w:val="24"/>
          <w:szCs w:val="24"/>
        </w:rPr>
        <w:t>draws on</w:t>
      </w:r>
      <w:r w:rsidR="000036E1" w:rsidRPr="003B2D5E">
        <w:rPr>
          <w:rFonts w:ascii="Garamond" w:hAnsi="Garamond" w:cs="Didot"/>
          <w:sz w:val="24"/>
          <w:szCs w:val="24"/>
        </w:rPr>
        <w:t xml:space="preserve"> </w:t>
      </w:r>
      <w:r w:rsidR="00B716CB" w:rsidRPr="003B2D5E">
        <w:rPr>
          <w:rFonts w:ascii="Garamond" w:hAnsi="Garamond" w:cs="Didot"/>
          <w:sz w:val="24"/>
          <w:szCs w:val="24"/>
        </w:rPr>
        <w:t>Rawlsian</w:t>
      </w:r>
      <w:r w:rsidR="00037742" w:rsidRPr="003B2D5E">
        <w:rPr>
          <w:rFonts w:ascii="Garamond" w:hAnsi="Garamond" w:cs="Didot"/>
          <w:sz w:val="24"/>
          <w:szCs w:val="24"/>
        </w:rPr>
        <w:t xml:space="preserve"> </w:t>
      </w:r>
      <w:r w:rsidR="00B716CB" w:rsidRPr="003B2D5E">
        <w:rPr>
          <w:rFonts w:ascii="Garamond" w:hAnsi="Garamond" w:cs="Didot"/>
          <w:sz w:val="24"/>
          <w:szCs w:val="24"/>
        </w:rPr>
        <w:t xml:space="preserve">political liberalism, which </w:t>
      </w:r>
      <w:r w:rsidR="000157C2" w:rsidRPr="003B2D5E">
        <w:rPr>
          <w:rFonts w:ascii="Garamond" w:hAnsi="Garamond" w:cs="Didot"/>
          <w:sz w:val="24"/>
          <w:szCs w:val="24"/>
        </w:rPr>
        <w:t xml:space="preserve">includes no </w:t>
      </w:r>
      <w:r w:rsidR="002924BA" w:rsidRPr="003B2D5E">
        <w:rPr>
          <w:rFonts w:ascii="Garamond" w:hAnsi="Garamond" w:cs="Didot"/>
          <w:sz w:val="24"/>
          <w:szCs w:val="24"/>
        </w:rPr>
        <w:t>detailed</w:t>
      </w:r>
      <w:r w:rsidR="000157C2" w:rsidRPr="003B2D5E">
        <w:rPr>
          <w:rFonts w:ascii="Garamond" w:hAnsi="Garamond" w:cs="Didot"/>
          <w:sz w:val="24"/>
          <w:szCs w:val="24"/>
        </w:rPr>
        <w:t xml:space="preserve"> treatment of civil disobedience</w:t>
      </w:r>
      <w:r w:rsidR="00B716CB" w:rsidRPr="003B2D5E">
        <w:rPr>
          <w:rFonts w:ascii="Garamond" w:hAnsi="Garamond" w:cs="Didot"/>
          <w:sz w:val="24"/>
          <w:szCs w:val="24"/>
        </w:rPr>
        <w:t xml:space="preserve">. </w:t>
      </w:r>
      <w:r w:rsidR="00B92632" w:rsidRPr="003B2D5E">
        <w:rPr>
          <w:rFonts w:ascii="Garamond" w:hAnsi="Garamond" w:cs="Didot"/>
          <w:sz w:val="24"/>
          <w:szCs w:val="24"/>
        </w:rPr>
        <w:t>I</w:t>
      </w:r>
      <w:r w:rsidR="0091234D" w:rsidRPr="003B2D5E">
        <w:rPr>
          <w:rFonts w:ascii="Garamond" w:hAnsi="Garamond" w:cs="Didot"/>
          <w:sz w:val="24"/>
          <w:szCs w:val="24"/>
        </w:rPr>
        <w:t xml:space="preserve">n </w:t>
      </w:r>
      <w:r w:rsidR="00DB2BA7" w:rsidRPr="003B2D5E">
        <w:rPr>
          <w:rFonts w:ascii="Garamond" w:hAnsi="Garamond" w:cs="Didot"/>
          <w:sz w:val="24"/>
          <w:szCs w:val="24"/>
        </w:rPr>
        <w:t>his</w:t>
      </w:r>
      <w:r w:rsidR="0091234D" w:rsidRPr="003B2D5E">
        <w:rPr>
          <w:rFonts w:ascii="Garamond" w:hAnsi="Garamond" w:cs="Didot"/>
          <w:sz w:val="24"/>
          <w:szCs w:val="24"/>
        </w:rPr>
        <w:t xml:space="preserve"> turn to political liberalism,</w:t>
      </w:r>
      <w:r w:rsidR="000139BE" w:rsidRPr="003B2D5E">
        <w:rPr>
          <w:rFonts w:ascii="Garamond" w:hAnsi="Garamond" w:cs="Didot"/>
          <w:sz w:val="24"/>
          <w:szCs w:val="24"/>
        </w:rPr>
        <w:t xml:space="preserve"> </w:t>
      </w:r>
      <w:r w:rsidR="0091234D" w:rsidRPr="003B2D5E">
        <w:rPr>
          <w:rFonts w:ascii="Garamond" w:hAnsi="Garamond" w:cs="Didot"/>
          <w:sz w:val="24"/>
          <w:szCs w:val="24"/>
        </w:rPr>
        <w:t>Rawls</w:t>
      </w:r>
      <w:r w:rsidR="00DB2BA7" w:rsidRPr="003B2D5E">
        <w:rPr>
          <w:rFonts w:ascii="Garamond" w:hAnsi="Garamond" w:cs="Didot"/>
          <w:sz w:val="24"/>
          <w:szCs w:val="24"/>
        </w:rPr>
        <w:t xml:space="preserve"> </w:t>
      </w:r>
      <w:r w:rsidR="00BC1261" w:rsidRPr="003B2D5E">
        <w:rPr>
          <w:rFonts w:ascii="Garamond" w:hAnsi="Garamond" w:cs="Didot"/>
          <w:sz w:val="24"/>
          <w:szCs w:val="24"/>
        </w:rPr>
        <w:t xml:space="preserve">unpacks and </w:t>
      </w:r>
      <w:r w:rsidR="00D532A1" w:rsidRPr="003B2D5E">
        <w:rPr>
          <w:rFonts w:ascii="Garamond" w:hAnsi="Garamond" w:cs="Didot"/>
          <w:sz w:val="24"/>
          <w:szCs w:val="24"/>
        </w:rPr>
        <w:t xml:space="preserve">develops </w:t>
      </w:r>
      <w:r w:rsidR="00930BA7" w:rsidRPr="003B2D5E">
        <w:rPr>
          <w:rFonts w:ascii="Garamond" w:hAnsi="Garamond" w:cs="Didot"/>
          <w:sz w:val="24"/>
          <w:szCs w:val="24"/>
        </w:rPr>
        <w:t>some notions</w:t>
      </w:r>
      <w:r w:rsidR="00ED2928" w:rsidRPr="003B2D5E">
        <w:rPr>
          <w:rFonts w:ascii="Garamond" w:hAnsi="Garamond" w:cs="Didot"/>
          <w:sz w:val="24"/>
          <w:szCs w:val="24"/>
        </w:rPr>
        <w:t xml:space="preserve">, with </w:t>
      </w:r>
      <w:r w:rsidR="00543C77" w:rsidRPr="003B2D5E">
        <w:rPr>
          <w:rFonts w:ascii="Garamond" w:hAnsi="Garamond" w:cs="Didot"/>
          <w:sz w:val="24"/>
          <w:szCs w:val="24"/>
        </w:rPr>
        <w:t xml:space="preserve">legitimacy </w:t>
      </w:r>
      <w:r w:rsidR="00ED2928" w:rsidRPr="003B2D5E">
        <w:rPr>
          <w:rFonts w:ascii="Garamond" w:hAnsi="Garamond" w:cs="Didot"/>
          <w:sz w:val="24"/>
          <w:szCs w:val="24"/>
        </w:rPr>
        <w:t xml:space="preserve">being a </w:t>
      </w:r>
      <w:r w:rsidR="001B2F0D" w:rsidRPr="003B2D5E">
        <w:rPr>
          <w:rFonts w:ascii="Garamond" w:hAnsi="Garamond" w:cs="Didot"/>
          <w:sz w:val="24"/>
          <w:szCs w:val="24"/>
        </w:rPr>
        <w:t>key</w:t>
      </w:r>
      <w:r w:rsidR="00ED2928" w:rsidRPr="003B2D5E">
        <w:rPr>
          <w:rFonts w:ascii="Garamond" w:hAnsi="Garamond" w:cs="Didot"/>
          <w:sz w:val="24"/>
          <w:szCs w:val="24"/>
        </w:rPr>
        <w:t xml:space="preserve"> case in point</w:t>
      </w:r>
      <w:r w:rsidR="00283783" w:rsidRPr="003B2D5E">
        <w:rPr>
          <w:rFonts w:ascii="Garamond" w:hAnsi="Garamond" w:cs="Didot"/>
          <w:sz w:val="24"/>
          <w:szCs w:val="24"/>
        </w:rPr>
        <w:t xml:space="preserve">. </w:t>
      </w:r>
      <w:r w:rsidR="003C500B" w:rsidRPr="003B2D5E">
        <w:rPr>
          <w:rFonts w:ascii="Garamond" w:hAnsi="Garamond" w:cs="Didot"/>
          <w:sz w:val="24"/>
          <w:szCs w:val="24"/>
        </w:rPr>
        <w:t xml:space="preserve">As </w:t>
      </w:r>
      <w:r w:rsidR="006D6E4F" w:rsidRPr="003B2D5E">
        <w:rPr>
          <w:rFonts w:ascii="Garamond" w:hAnsi="Garamond" w:cs="Didot"/>
          <w:sz w:val="24"/>
          <w:szCs w:val="24"/>
        </w:rPr>
        <w:t xml:space="preserve">we now proceed to </w:t>
      </w:r>
      <w:r w:rsidR="005A66E3" w:rsidRPr="003B2D5E">
        <w:rPr>
          <w:rFonts w:ascii="Garamond" w:hAnsi="Garamond" w:cs="Didot"/>
          <w:sz w:val="24"/>
          <w:szCs w:val="24"/>
        </w:rPr>
        <w:t>show</w:t>
      </w:r>
      <w:r w:rsidR="006D6E4F" w:rsidRPr="003B2D5E">
        <w:rPr>
          <w:rFonts w:ascii="Garamond" w:hAnsi="Garamond" w:cs="Didot"/>
          <w:sz w:val="24"/>
          <w:szCs w:val="24"/>
        </w:rPr>
        <w:t xml:space="preserve">, </w:t>
      </w:r>
      <w:r w:rsidR="009C3D41" w:rsidRPr="003B2D5E">
        <w:rPr>
          <w:rFonts w:ascii="Garamond" w:hAnsi="Garamond" w:cs="Didot"/>
          <w:sz w:val="24"/>
          <w:szCs w:val="24"/>
        </w:rPr>
        <w:t>an account of civil disobedience that only applies to legitimate societies</w:t>
      </w:r>
      <w:r w:rsidR="00337D85" w:rsidRPr="003B2D5E">
        <w:rPr>
          <w:rFonts w:ascii="Garamond" w:hAnsi="Garamond" w:cs="Didot"/>
          <w:sz w:val="24"/>
          <w:szCs w:val="24"/>
        </w:rPr>
        <w:t xml:space="preserve"> </w:t>
      </w:r>
      <w:r w:rsidR="00337D85" w:rsidRPr="003B2D5E">
        <w:rPr>
          <w:rFonts w:ascii="Garamond" w:hAnsi="Garamond" w:cs="Didot"/>
          <w:i/>
          <w:iCs/>
          <w:sz w:val="24"/>
          <w:szCs w:val="24"/>
        </w:rPr>
        <w:t>in political liberalism’s sense</w:t>
      </w:r>
      <w:r w:rsidR="009C3D41" w:rsidRPr="003B2D5E">
        <w:rPr>
          <w:rFonts w:ascii="Garamond" w:hAnsi="Garamond" w:cs="Didot"/>
          <w:i/>
          <w:iCs/>
          <w:sz w:val="24"/>
          <w:szCs w:val="24"/>
        </w:rPr>
        <w:t xml:space="preserve"> </w:t>
      </w:r>
      <w:r w:rsidR="00337D85" w:rsidRPr="003B2D5E">
        <w:rPr>
          <w:rFonts w:ascii="Garamond" w:hAnsi="Garamond" w:cs="Didot"/>
          <w:i/>
          <w:iCs/>
          <w:sz w:val="24"/>
          <w:szCs w:val="24"/>
        </w:rPr>
        <w:t>of the term</w:t>
      </w:r>
      <w:r w:rsidR="00337D85" w:rsidRPr="003B2D5E">
        <w:rPr>
          <w:rFonts w:ascii="Garamond" w:hAnsi="Garamond" w:cs="Didot"/>
          <w:sz w:val="24"/>
          <w:szCs w:val="24"/>
        </w:rPr>
        <w:t xml:space="preserve"> </w:t>
      </w:r>
      <w:r w:rsidR="00F0469F" w:rsidRPr="003B2D5E">
        <w:rPr>
          <w:rFonts w:ascii="Garamond" w:hAnsi="Garamond" w:cs="Didot"/>
          <w:sz w:val="24"/>
          <w:szCs w:val="24"/>
        </w:rPr>
        <w:t xml:space="preserve">is </w:t>
      </w:r>
      <w:r w:rsidR="00CC5CE0" w:rsidRPr="003B2D5E">
        <w:rPr>
          <w:rFonts w:ascii="Garamond" w:hAnsi="Garamond" w:cs="Didot"/>
          <w:sz w:val="24"/>
          <w:szCs w:val="24"/>
        </w:rPr>
        <w:t xml:space="preserve">simply </w:t>
      </w:r>
      <w:r w:rsidR="00F0469F" w:rsidRPr="003B2D5E">
        <w:rPr>
          <w:rFonts w:ascii="Garamond" w:hAnsi="Garamond" w:cs="Didot"/>
          <w:sz w:val="24"/>
          <w:szCs w:val="24"/>
        </w:rPr>
        <w:t xml:space="preserve">irrelevant to the </w:t>
      </w:r>
      <w:r w:rsidR="00BC47D1" w:rsidRPr="003B2D5E">
        <w:rPr>
          <w:rFonts w:ascii="Garamond" w:hAnsi="Garamond" w:cs="Didot"/>
          <w:sz w:val="24"/>
          <w:szCs w:val="24"/>
        </w:rPr>
        <w:t>r</w:t>
      </w:r>
      <w:r w:rsidR="0031742C" w:rsidRPr="003B2D5E">
        <w:rPr>
          <w:rFonts w:ascii="Garamond" w:hAnsi="Garamond" w:cs="Didot"/>
          <w:sz w:val="24"/>
          <w:szCs w:val="24"/>
        </w:rPr>
        <w:t>esistance</w:t>
      </w:r>
      <w:r w:rsidR="00134DA5" w:rsidRPr="003B2D5E">
        <w:rPr>
          <w:rFonts w:ascii="Garamond" w:hAnsi="Garamond" w:cs="Didot"/>
          <w:sz w:val="24"/>
          <w:szCs w:val="24"/>
        </w:rPr>
        <w:t xml:space="preserve"> to severe injustice </w:t>
      </w:r>
      <w:r w:rsidR="00337D85" w:rsidRPr="003B2D5E">
        <w:rPr>
          <w:rFonts w:ascii="Garamond" w:hAnsi="Garamond" w:cs="Didot"/>
          <w:sz w:val="24"/>
          <w:szCs w:val="24"/>
        </w:rPr>
        <w:t xml:space="preserve">this paper </w:t>
      </w:r>
      <w:r w:rsidR="00CC5CE0" w:rsidRPr="003B2D5E">
        <w:rPr>
          <w:rFonts w:ascii="Garamond" w:hAnsi="Garamond" w:cs="Didot"/>
          <w:sz w:val="24"/>
          <w:szCs w:val="24"/>
        </w:rPr>
        <w:t>focuses on</w:t>
      </w:r>
      <w:r w:rsidR="00337D85" w:rsidRPr="003B2D5E">
        <w:rPr>
          <w:rFonts w:ascii="Garamond" w:hAnsi="Garamond" w:cs="Didot"/>
          <w:sz w:val="24"/>
          <w:szCs w:val="24"/>
        </w:rPr>
        <w:t>.</w:t>
      </w:r>
    </w:p>
    <w:p w14:paraId="55DD4537" w14:textId="3FF48927" w:rsidR="00200F64" w:rsidRPr="003B2D5E" w:rsidRDefault="00163042" w:rsidP="003360B2">
      <w:pPr>
        <w:spacing w:after="0" w:line="480" w:lineRule="auto"/>
        <w:ind w:firstLine="567"/>
        <w:jc w:val="both"/>
        <w:rPr>
          <w:rFonts w:ascii="Garamond" w:hAnsi="Garamond" w:cs="Didot"/>
          <w:sz w:val="24"/>
          <w:szCs w:val="24"/>
        </w:rPr>
      </w:pPr>
      <w:r w:rsidRPr="003B2D5E">
        <w:rPr>
          <w:rFonts w:ascii="Garamond" w:hAnsi="Garamond" w:cs="Didot"/>
          <w:sz w:val="24"/>
          <w:szCs w:val="24"/>
        </w:rPr>
        <w:t>Rawls’s</w:t>
      </w:r>
      <w:r w:rsidR="0031742C" w:rsidRPr="003B2D5E">
        <w:rPr>
          <w:rFonts w:ascii="Garamond" w:hAnsi="Garamond" w:cs="Didot"/>
          <w:sz w:val="24"/>
          <w:szCs w:val="24"/>
        </w:rPr>
        <w:t xml:space="preserve"> </w:t>
      </w:r>
      <w:r w:rsidR="000F781D" w:rsidRPr="003B2D5E">
        <w:rPr>
          <w:rFonts w:ascii="Garamond" w:hAnsi="Garamond" w:cs="Didot"/>
          <w:sz w:val="24"/>
          <w:szCs w:val="24"/>
        </w:rPr>
        <w:t xml:space="preserve">early </w:t>
      </w:r>
      <w:r w:rsidR="0031742C" w:rsidRPr="003B2D5E">
        <w:rPr>
          <w:rFonts w:ascii="Garamond" w:hAnsi="Garamond" w:cs="Didot"/>
          <w:sz w:val="24"/>
          <w:szCs w:val="24"/>
        </w:rPr>
        <w:t xml:space="preserve">notion of </w:t>
      </w:r>
      <w:r w:rsidR="00A6448D" w:rsidRPr="003B2D5E">
        <w:rPr>
          <w:rFonts w:ascii="Garamond" w:hAnsi="Garamond" w:cs="Didot"/>
          <w:sz w:val="24"/>
          <w:szCs w:val="24"/>
        </w:rPr>
        <w:t>legitimacy</w:t>
      </w:r>
      <w:r w:rsidR="0031742C" w:rsidRPr="003B2D5E">
        <w:rPr>
          <w:rFonts w:ascii="Garamond" w:hAnsi="Garamond" w:cs="Didot"/>
          <w:sz w:val="24"/>
          <w:szCs w:val="24"/>
        </w:rPr>
        <w:t xml:space="preserve"> and the rest of </w:t>
      </w:r>
      <w:r w:rsidRPr="003B2D5E">
        <w:rPr>
          <w:rFonts w:ascii="Garamond" w:hAnsi="Garamond" w:cs="Didot"/>
          <w:i/>
          <w:iCs/>
          <w:sz w:val="24"/>
          <w:szCs w:val="24"/>
        </w:rPr>
        <w:t>A Theory</w:t>
      </w:r>
      <w:r w:rsidRPr="003B2D5E">
        <w:rPr>
          <w:rFonts w:ascii="Garamond" w:hAnsi="Garamond" w:cs="Didot"/>
          <w:sz w:val="24"/>
          <w:szCs w:val="24"/>
        </w:rPr>
        <w:t xml:space="preserve">’s account of the circumstances where civil disobedience </w:t>
      </w:r>
      <w:r w:rsidR="00F50CA7" w:rsidRPr="003B2D5E">
        <w:rPr>
          <w:rFonts w:ascii="Garamond" w:hAnsi="Garamond" w:cs="Didot"/>
          <w:sz w:val="24"/>
          <w:szCs w:val="24"/>
        </w:rPr>
        <w:t>applies are notoriously ambiguous</w:t>
      </w:r>
      <w:r w:rsidR="008F55B2" w:rsidRPr="003B2D5E">
        <w:rPr>
          <w:rFonts w:ascii="Garamond" w:hAnsi="Garamond" w:cs="Didot"/>
          <w:sz w:val="24"/>
          <w:szCs w:val="24"/>
        </w:rPr>
        <w:t>, with</w:t>
      </w:r>
      <w:r w:rsidR="00F50CA7" w:rsidRPr="003B2D5E">
        <w:rPr>
          <w:rFonts w:ascii="Garamond" w:hAnsi="Garamond" w:cs="Didot"/>
          <w:sz w:val="24"/>
          <w:szCs w:val="24"/>
        </w:rPr>
        <w:t xml:space="preserve"> </w:t>
      </w:r>
      <w:r w:rsidR="008F55B2" w:rsidRPr="003B2D5E">
        <w:rPr>
          <w:rFonts w:ascii="Garamond" w:hAnsi="Garamond" w:cs="Didot"/>
          <w:sz w:val="24"/>
          <w:szCs w:val="24"/>
        </w:rPr>
        <w:t>c</w:t>
      </w:r>
      <w:r w:rsidR="00AD3934" w:rsidRPr="003B2D5E">
        <w:rPr>
          <w:rFonts w:ascii="Garamond" w:hAnsi="Garamond" w:cs="Didot"/>
          <w:sz w:val="24"/>
          <w:szCs w:val="24"/>
        </w:rPr>
        <w:t>ommentators</w:t>
      </w:r>
      <w:r w:rsidR="00F50CA7" w:rsidRPr="003B2D5E">
        <w:rPr>
          <w:rFonts w:ascii="Garamond" w:hAnsi="Garamond" w:cs="Didot"/>
          <w:sz w:val="24"/>
          <w:szCs w:val="24"/>
        </w:rPr>
        <w:t xml:space="preserve"> </w:t>
      </w:r>
      <w:r w:rsidR="00C079E5" w:rsidRPr="003B2D5E">
        <w:rPr>
          <w:rFonts w:ascii="Garamond" w:hAnsi="Garamond" w:cs="Didot"/>
          <w:sz w:val="24"/>
          <w:szCs w:val="24"/>
        </w:rPr>
        <w:t>propos</w:t>
      </w:r>
      <w:r w:rsidR="008F55B2" w:rsidRPr="003B2D5E">
        <w:rPr>
          <w:rFonts w:ascii="Garamond" w:hAnsi="Garamond" w:cs="Didot"/>
          <w:sz w:val="24"/>
          <w:szCs w:val="24"/>
        </w:rPr>
        <w:t>ing</w:t>
      </w:r>
      <w:r w:rsidR="00F50CA7" w:rsidRPr="003B2D5E">
        <w:rPr>
          <w:rFonts w:ascii="Garamond" w:hAnsi="Garamond" w:cs="Didot"/>
          <w:sz w:val="24"/>
          <w:szCs w:val="24"/>
        </w:rPr>
        <w:t xml:space="preserve"> widely different </w:t>
      </w:r>
      <w:r w:rsidR="00371B73" w:rsidRPr="003B2D5E">
        <w:rPr>
          <w:rFonts w:ascii="Garamond" w:hAnsi="Garamond" w:cs="Didot"/>
          <w:sz w:val="24"/>
          <w:szCs w:val="24"/>
        </w:rPr>
        <w:t xml:space="preserve">interpretations of </w:t>
      </w:r>
      <w:r w:rsidR="00C079E5" w:rsidRPr="003B2D5E">
        <w:rPr>
          <w:rFonts w:ascii="Garamond" w:hAnsi="Garamond" w:cs="Didot"/>
          <w:sz w:val="24"/>
          <w:szCs w:val="24"/>
        </w:rPr>
        <w:t>them</w:t>
      </w:r>
      <w:r w:rsidR="00CC4CBF" w:rsidRPr="003B2D5E">
        <w:rPr>
          <w:rFonts w:ascii="Garamond" w:hAnsi="Garamond" w:cs="Didot"/>
          <w:sz w:val="24"/>
          <w:szCs w:val="24"/>
        </w:rPr>
        <w:t xml:space="preserve"> (e.g., </w:t>
      </w:r>
      <w:r w:rsidR="00D550F2" w:rsidRPr="003B2D5E">
        <w:rPr>
          <w:rFonts w:ascii="Garamond" w:hAnsi="Garamond" w:cs="Didot"/>
          <w:sz w:val="24"/>
          <w:szCs w:val="24"/>
        </w:rPr>
        <w:t>Jubb 2019; Pineda 2021</w:t>
      </w:r>
      <w:r w:rsidR="00F53B9F" w:rsidRPr="003B2D5E">
        <w:rPr>
          <w:rFonts w:ascii="Garamond" w:hAnsi="Garamond" w:cs="Didot"/>
          <w:sz w:val="24"/>
          <w:szCs w:val="24"/>
        </w:rPr>
        <w:t>, chapter 1</w:t>
      </w:r>
      <w:r w:rsidR="00D550F2" w:rsidRPr="003B2D5E">
        <w:rPr>
          <w:rFonts w:ascii="Garamond" w:hAnsi="Garamond" w:cs="Didot"/>
          <w:sz w:val="24"/>
          <w:szCs w:val="24"/>
        </w:rPr>
        <w:t>)</w:t>
      </w:r>
      <w:r w:rsidR="00F70025" w:rsidRPr="003B2D5E">
        <w:rPr>
          <w:rFonts w:ascii="Garamond" w:hAnsi="Garamond" w:cs="Didot"/>
          <w:sz w:val="24"/>
          <w:szCs w:val="24"/>
        </w:rPr>
        <w:t>.</w:t>
      </w:r>
      <w:r w:rsidR="00F53B9F" w:rsidRPr="003B2D5E">
        <w:rPr>
          <w:rFonts w:ascii="Garamond" w:hAnsi="Garamond" w:cs="Didot"/>
          <w:sz w:val="24"/>
          <w:szCs w:val="24"/>
        </w:rPr>
        <w:t xml:space="preserve"> </w:t>
      </w:r>
      <w:r w:rsidR="005065AA" w:rsidRPr="003B2D5E">
        <w:rPr>
          <w:rFonts w:ascii="Garamond" w:hAnsi="Garamond" w:cs="Didot"/>
          <w:sz w:val="24"/>
          <w:szCs w:val="24"/>
        </w:rPr>
        <w:t>T</w:t>
      </w:r>
      <w:r w:rsidR="00D50AAA" w:rsidRPr="003B2D5E">
        <w:rPr>
          <w:rFonts w:ascii="Garamond" w:hAnsi="Garamond" w:cs="Didot"/>
          <w:sz w:val="24"/>
          <w:szCs w:val="24"/>
        </w:rPr>
        <w:t>his disagreement</w:t>
      </w:r>
      <w:r w:rsidR="00E720AB" w:rsidRPr="003B2D5E">
        <w:rPr>
          <w:rFonts w:ascii="Garamond" w:hAnsi="Garamond" w:cs="Didot"/>
          <w:sz w:val="24"/>
          <w:szCs w:val="24"/>
        </w:rPr>
        <w:t xml:space="preserve">, which </w:t>
      </w:r>
      <w:r w:rsidR="00356EA2" w:rsidRPr="003B2D5E">
        <w:rPr>
          <w:rFonts w:ascii="Garamond" w:hAnsi="Garamond" w:cs="Didot"/>
          <w:sz w:val="24"/>
          <w:szCs w:val="24"/>
        </w:rPr>
        <w:t xml:space="preserve">focuses on </w:t>
      </w:r>
      <w:r w:rsidR="005065AA" w:rsidRPr="003B2D5E">
        <w:rPr>
          <w:rFonts w:ascii="Garamond" w:hAnsi="Garamond" w:cs="Didot"/>
          <w:i/>
          <w:iCs/>
          <w:sz w:val="24"/>
          <w:szCs w:val="24"/>
        </w:rPr>
        <w:t>A Theory</w:t>
      </w:r>
      <w:r w:rsidR="00E720AB" w:rsidRPr="003B2D5E">
        <w:rPr>
          <w:rFonts w:ascii="Garamond" w:hAnsi="Garamond" w:cs="Didot"/>
          <w:sz w:val="24"/>
          <w:szCs w:val="24"/>
        </w:rPr>
        <w:t>,</w:t>
      </w:r>
      <w:r w:rsidR="00D50AAA" w:rsidRPr="003B2D5E">
        <w:rPr>
          <w:rFonts w:ascii="Garamond" w:hAnsi="Garamond" w:cs="Didot"/>
          <w:sz w:val="24"/>
          <w:szCs w:val="24"/>
        </w:rPr>
        <w:t xml:space="preserve"> is </w:t>
      </w:r>
      <w:r w:rsidR="000C4661" w:rsidRPr="003B2D5E">
        <w:rPr>
          <w:rFonts w:ascii="Garamond" w:hAnsi="Garamond" w:cs="Didot"/>
          <w:sz w:val="24"/>
          <w:szCs w:val="24"/>
        </w:rPr>
        <w:t>irrelevant</w:t>
      </w:r>
      <w:r w:rsidR="001F50FF" w:rsidRPr="003B2D5E">
        <w:rPr>
          <w:rFonts w:ascii="Garamond" w:hAnsi="Garamond" w:cs="Didot"/>
          <w:sz w:val="24"/>
          <w:szCs w:val="24"/>
        </w:rPr>
        <w:t xml:space="preserve"> </w:t>
      </w:r>
      <w:r w:rsidR="000C4661" w:rsidRPr="003B2D5E">
        <w:rPr>
          <w:rFonts w:ascii="Garamond" w:hAnsi="Garamond" w:cs="Didot"/>
          <w:sz w:val="24"/>
          <w:szCs w:val="24"/>
        </w:rPr>
        <w:t>here</w:t>
      </w:r>
      <w:r w:rsidR="00971EEA" w:rsidRPr="003B2D5E">
        <w:rPr>
          <w:rFonts w:ascii="Garamond" w:hAnsi="Garamond" w:cs="Didot"/>
          <w:sz w:val="24"/>
          <w:szCs w:val="24"/>
        </w:rPr>
        <w:t xml:space="preserve">. As </w:t>
      </w:r>
      <w:r w:rsidR="00A51C16" w:rsidRPr="003B2D5E">
        <w:rPr>
          <w:rFonts w:ascii="Garamond" w:hAnsi="Garamond" w:cs="Didot"/>
          <w:sz w:val="24"/>
          <w:szCs w:val="24"/>
        </w:rPr>
        <w:t>reiterated at the beginning of this section</w:t>
      </w:r>
      <w:r w:rsidR="00971EEA" w:rsidRPr="003B2D5E">
        <w:rPr>
          <w:rFonts w:ascii="Garamond" w:hAnsi="Garamond" w:cs="Didot"/>
          <w:sz w:val="24"/>
          <w:szCs w:val="24"/>
        </w:rPr>
        <w:t xml:space="preserve">, </w:t>
      </w:r>
      <w:r w:rsidR="00B64A8A" w:rsidRPr="003B2D5E">
        <w:rPr>
          <w:rFonts w:ascii="Garamond" w:hAnsi="Garamond" w:cs="Didot"/>
          <w:sz w:val="24"/>
          <w:szCs w:val="24"/>
        </w:rPr>
        <w:t>political liberalism’s</w:t>
      </w:r>
      <w:r w:rsidR="00971EEA" w:rsidRPr="003B2D5E">
        <w:rPr>
          <w:rFonts w:ascii="Garamond" w:hAnsi="Garamond" w:cs="Didot"/>
          <w:sz w:val="24"/>
          <w:szCs w:val="24"/>
        </w:rPr>
        <w:t xml:space="preserve"> legitimate societ</w:t>
      </w:r>
      <w:r w:rsidR="00B647F9" w:rsidRPr="003B2D5E">
        <w:rPr>
          <w:rFonts w:ascii="Garamond" w:hAnsi="Garamond" w:cs="Didot"/>
          <w:sz w:val="24"/>
          <w:szCs w:val="24"/>
        </w:rPr>
        <w:t>ies</w:t>
      </w:r>
      <w:r w:rsidR="009E225F" w:rsidRPr="003B2D5E">
        <w:rPr>
          <w:rFonts w:ascii="Garamond" w:hAnsi="Garamond" w:cs="Didot"/>
          <w:sz w:val="24"/>
          <w:szCs w:val="24"/>
        </w:rPr>
        <w:t xml:space="preserve"> by definition </w:t>
      </w:r>
      <w:r w:rsidR="008266C1" w:rsidRPr="003B2D5E">
        <w:rPr>
          <w:rFonts w:ascii="Garamond" w:hAnsi="Garamond" w:cs="Didot"/>
          <w:sz w:val="24"/>
          <w:szCs w:val="24"/>
        </w:rPr>
        <w:t>provide</w:t>
      </w:r>
      <w:r w:rsidR="00A02B67" w:rsidRPr="003B2D5E">
        <w:rPr>
          <w:rFonts w:ascii="Garamond" w:hAnsi="Garamond" w:cs="Didot"/>
          <w:sz w:val="24"/>
          <w:szCs w:val="24"/>
        </w:rPr>
        <w:t xml:space="preserve"> </w:t>
      </w:r>
      <w:proofErr w:type="spellStart"/>
      <w:r w:rsidR="000C6D8D" w:rsidRPr="003B2D5E">
        <w:rPr>
          <w:rFonts w:ascii="Garamond" w:hAnsi="Garamond" w:cs="Didot"/>
          <w:sz w:val="24"/>
          <w:szCs w:val="24"/>
        </w:rPr>
        <w:t>i</w:t>
      </w:r>
      <w:proofErr w:type="spellEnd"/>
      <w:r w:rsidR="000C6D8D" w:rsidRPr="003B2D5E">
        <w:rPr>
          <w:rFonts w:ascii="Garamond" w:hAnsi="Garamond" w:cs="Didot"/>
          <w:sz w:val="24"/>
          <w:szCs w:val="24"/>
        </w:rPr>
        <w:t>) basic rights and opportunities</w:t>
      </w:r>
      <w:r w:rsidR="0003612F" w:rsidRPr="003B2D5E">
        <w:rPr>
          <w:rFonts w:ascii="Garamond" w:hAnsi="Garamond" w:cs="Didot"/>
          <w:sz w:val="24"/>
          <w:szCs w:val="24"/>
        </w:rPr>
        <w:t xml:space="preserve"> for all</w:t>
      </w:r>
      <w:r w:rsidR="000A1EDA" w:rsidRPr="003B2D5E">
        <w:rPr>
          <w:rFonts w:ascii="Garamond" w:hAnsi="Garamond" w:cs="Didot"/>
          <w:sz w:val="24"/>
          <w:szCs w:val="24"/>
        </w:rPr>
        <w:t>,</w:t>
      </w:r>
      <w:r w:rsidR="004F08A9" w:rsidRPr="003B2D5E">
        <w:rPr>
          <w:rFonts w:ascii="Garamond" w:hAnsi="Garamond" w:cs="Didot"/>
          <w:sz w:val="24"/>
          <w:szCs w:val="24"/>
        </w:rPr>
        <w:t xml:space="preserve"> </w:t>
      </w:r>
      <w:r w:rsidR="000C6D8D" w:rsidRPr="003B2D5E">
        <w:rPr>
          <w:rFonts w:ascii="Garamond" w:hAnsi="Garamond" w:cs="Didot"/>
          <w:sz w:val="24"/>
          <w:szCs w:val="24"/>
        </w:rPr>
        <w:t>ii)</w:t>
      </w:r>
      <w:r w:rsidR="004F08A9" w:rsidRPr="003B2D5E">
        <w:rPr>
          <w:rFonts w:ascii="Garamond" w:hAnsi="Garamond" w:cs="Didot"/>
          <w:sz w:val="24"/>
          <w:szCs w:val="24"/>
        </w:rPr>
        <w:t xml:space="preserve"> s</w:t>
      </w:r>
      <w:r w:rsidR="000C6D8D" w:rsidRPr="003B2D5E">
        <w:rPr>
          <w:rFonts w:ascii="Garamond" w:hAnsi="Garamond" w:cs="Didot"/>
          <w:sz w:val="24"/>
          <w:szCs w:val="24"/>
        </w:rPr>
        <w:t>pecial priority for such rights and opportunities</w:t>
      </w:r>
      <w:r w:rsidR="000A1EDA" w:rsidRPr="003B2D5E">
        <w:rPr>
          <w:rFonts w:ascii="Garamond" w:hAnsi="Garamond" w:cs="Didot"/>
          <w:sz w:val="24"/>
          <w:szCs w:val="24"/>
        </w:rPr>
        <w:t>,</w:t>
      </w:r>
      <w:r w:rsidR="004F08A9" w:rsidRPr="003B2D5E">
        <w:rPr>
          <w:rFonts w:ascii="Garamond" w:hAnsi="Garamond" w:cs="Didot"/>
          <w:sz w:val="24"/>
          <w:szCs w:val="24"/>
        </w:rPr>
        <w:t xml:space="preserve"> </w:t>
      </w:r>
      <w:r w:rsidR="0003612F" w:rsidRPr="003B2D5E">
        <w:rPr>
          <w:rFonts w:ascii="Garamond" w:hAnsi="Garamond" w:cs="Didot"/>
          <w:sz w:val="24"/>
          <w:szCs w:val="24"/>
        </w:rPr>
        <w:t xml:space="preserve">and </w:t>
      </w:r>
      <w:r w:rsidR="004F08A9" w:rsidRPr="003B2D5E">
        <w:rPr>
          <w:rFonts w:ascii="Garamond" w:hAnsi="Garamond" w:cs="Didot"/>
          <w:sz w:val="24"/>
          <w:szCs w:val="24"/>
        </w:rPr>
        <w:t>iii) a</w:t>
      </w:r>
      <w:r w:rsidR="000C6D8D" w:rsidRPr="003B2D5E">
        <w:rPr>
          <w:rFonts w:ascii="Garamond" w:hAnsi="Garamond" w:cs="Didot"/>
          <w:sz w:val="24"/>
          <w:szCs w:val="24"/>
        </w:rPr>
        <w:t>dequate all-purpose means for citizens to make use of them</w:t>
      </w:r>
      <w:r w:rsidR="008266C1" w:rsidRPr="003B2D5E">
        <w:rPr>
          <w:rFonts w:ascii="Garamond" w:hAnsi="Garamond" w:cs="Didot"/>
          <w:sz w:val="24"/>
          <w:szCs w:val="24"/>
        </w:rPr>
        <w:t>.</w:t>
      </w:r>
      <w:r w:rsidR="000A1EDA" w:rsidRPr="003B2D5E">
        <w:rPr>
          <w:rFonts w:ascii="Garamond" w:hAnsi="Garamond" w:cs="Didot"/>
          <w:sz w:val="24"/>
          <w:szCs w:val="24"/>
        </w:rPr>
        <w:t xml:space="preserve"> </w:t>
      </w:r>
      <w:r w:rsidR="008266C1" w:rsidRPr="003B2D5E">
        <w:rPr>
          <w:rFonts w:ascii="Garamond" w:hAnsi="Garamond" w:cs="Didot"/>
          <w:sz w:val="24"/>
          <w:szCs w:val="24"/>
        </w:rPr>
        <w:t>T</w:t>
      </w:r>
      <w:r w:rsidR="005F2290" w:rsidRPr="003B2D5E">
        <w:rPr>
          <w:rFonts w:ascii="Garamond" w:hAnsi="Garamond" w:cs="Didot"/>
          <w:sz w:val="24"/>
          <w:szCs w:val="24"/>
        </w:rPr>
        <w:t>herefore</w:t>
      </w:r>
      <w:r w:rsidR="00294D54" w:rsidRPr="003B2D5E">
        <w:rPr>
          <w:rFonts w:ascii="Garamond" w:hAnsi="Garamond" w:cs="Didot"/>
          <w:sz w:val="24"/>
          <w:szCs w:val="24"/>
        </w:rPr>
        <w:t>,</w:t>
      </w:r>
      <w:r w:rsidR="005F2290" w:rsidRPr="003B2D5E">
        <w:rPr>
          <w:rFonts w:ascii="Garamond" w:hAnsi="Garamond" w:cs="Didot"/>
          <w:sz w:val="24"/>
          <w:szCs w:val="24"/>
        </w:rPr>
        <w:t xml:space="preserve"> </w:t>
      </w:r>
      <w:r w:rsidR="008266C1" w:rsidRPr="003B2D5E">
        <w:rPr>
          <w:rFonts w:ascii="Garamond" w:hAnsi="Garamond" w:cs="Didot"/>
          <w:sz w:val="24"/>
          <w:szCs w:val="24"/>
        </w:rPr>
        <w:t xml:space="preserve">they all are </w:t>
      </w:r>
      <w:r w:rsidR="005F2290" w:rsidRPr="003B2D5E">
        <w:rPr>
          <w:rFonts w:ascii="Garamond" w:hAnsi="Garamond" w:cs="Didot"/>
          <w:sz w:val="24"/>
          <w:szCs w:val="24"/>
        </w:rPr>
        <w:t>at least reasonably just</w:t>
      </w:r>
      <w:r w:rsidR="00916DA0" w:rsidRPr="003B2D5E">
        <w:rPr>
          <w:rFonts w:ascii="Garamond" w:hAnsi="Garamond" w:cs="Didot"/>
          <w:sz w:val="24"/>
          <w:szCs w:val="24"/>
        </w:rPr>
        <w:t>.</w:t>
      </w:r>
      <w:r w:rsidR="003360B2" w:rsidRPr="003B2D5E">
        <w:rPr>
          <w:rFonts w:ascii="Garamond" w:hAnsi="Garamond" w:cs="Didot"/>
          <w:sz w:val="24"/>
          <w:szCs w:val="24"/>
        </w:rPr>
        <w:t xml:space="preserve"> </w:t>
      </w:r>
      <w:r w:rsidR="000E5AE2" w:rsidRPr="003B2D5E">
        <w:rPr>
          <w:rFonts w:ascii="Garamond" w:hAnsi="Garamond" w:cs="Didot"/>
          <w:sz w:val="24"/>
          <w:szCs w:val="24"/>
        </w:rPr>
        <w:t>W</w:t>
      </w:r>
      <w:r w:rsidR="00C92A8D" w:rsidRPr="003B2D5E">
        <w:rPr>
          <w:rFonts w:ascii="Garamond" w:hAnsi="Garamond" w:cs="Didot"/>
          <w:sz w:val="24"/>
          <w:szCs w:val="24"/>
        </w:rPr>
        <w:t>henever</w:t>
      </w:r>
      <w:r w:rsidR="00A8504C" w:rsidRPr="003B2D5E">
        <w:rPr>
          <w:rFonts w:ascii="Garamond" w:hAnsi="Garamond" w:cs="Didot"/>
          <w:sz w:val="24"/>
          <w:szCs w:val="24"/>
        </w:rPr>
        <w:t xml:space="preserve"> a</w:t>
      </w:r>
      <w:r w:rsidR="00C92A8D" w:rsidRPr="003B2D5E">
        <w:rPr>
          <w:rFonts w:ascii="Garamond" w:hAnsi="Garamond" w:cs="Didot"/>
          <w:sz w:val="24"/>
          <w:szCs w:val="24"/>
        </w:rPr>
        <w:t xml:space="preserve"> society fails to provide any of </w:t>
      </w:r>
      <w:proofErr w:type="spellStart"/>
      <w:r w:rsidR="00C92A8D" w:rsidRPr="003B2D5E">
        <w:rPr>
          <w:rFonts w:ascii="Garamond" w:hAnsi="Garamond" w:cs="Didot"/>
          <w:sz w:val="24"/>
          <w:szCs w:val="24"/>
        </w:rPr>
        <w:t>i</w:t>
      </w:r>
      <w:proofErr w:type="spellEnd"/>
      <w:r w:rsidR="00C92A8D" w:rsidRPr="003B2D5E">
        <w:rPr>
          <w:rFonts w:ascii="Garamond" w:hAnsi="Garamond" w:cs="Didot"/>
          <w:sz w:val="24"/>
          <w:szCs w:val="24"/>
        </w:rPr>
        <w:t xml:space="preserve">)-iii) to any </w:t>
      </w:r>
      <w:r w:rsidR="001A09BE" w:rsidRPr="003B2D5E">
        <w:rPr>
          <w:rFonts w:ascii="Garamond" w:hAnsi="Garamond" w:cs="Didot"/>
          <w:sz w:val="24"/>
          <w:szCs w:val="24"/>
        </w:rPr>
        <w:t xml:space="preserve">group, that society </w:t>
      </w:r>
      <w:r w:rsidR="00015DA4" w:rsidRPr="003B2D5E">
        <w:rPr>
          <w:rFonts w:ascii="Garamond" w:hAnsi="Garamond" w:cs="Didot"/>
          <w:sz w:val="24"/>
          <w:szCs w:val="24"/>
        </w:rPr>
        <w:t>is</w:t>
      </w:r>
      <w:r w:rsidR="001A09BE" w:rsidRPr="003B2D5E">
        <w:rPr>
          <w:rFonts w:ascii="Garamond" w:hAnsi="Garamond" w:cs="Didot"/>
          <w:sz w:val="24"/>
          <w:szCs w:val="24"/>
        </w:rPr>
        <w:t xml:space="preserve"> illegitimate. </w:t>
      </w:r>
      <w:r w:rsidR="00065F43" w:rsidRPr="003B2D5E">
        <w:rPr>
          <w:rFonts w:ascii="Garamond" w:hAnsi="Garamond" w:cs="Didot"/>
          <w:sz w:val="24"/>
          <w:szCs w:val="24"/>
        </w:rPr>
        <w:t>Ba</w:t>
      </w:r>
      <w:r w:rsidR="001A09BE" w:rsidRPr="003B2D5E">
        <w:rPr>
          <w:rFonts w:ascii="Garamond" w:hAnsi="Garamond" w:cs="Didot"/>
          <w:sz w:val="24"/>
          <w:szCs w:val="24"/>
        </w:rPr>
        <w:t xml:space="preserve">sed on our no self-sacrifice </w:t>
      </w:r>
      <w:r w:rsidR="004E193F" w:rsidRPr="003B2D5E">
        <w:rPr>
          <w:rFonts w:ascii="Garamond" w:hAnsi="Garamond" w:cs="Didot"/>
          <w:sz w:val="24"/>
          <w:szCs w:val="24"/>
        </w:rPr>
        <w:t>view</w:t>
      </w:r>
      <w:r w:rsidR="00AA2E8D" w:rsidRPr="003B2D5E">
        <w:rPr>
          <w:rFonts w:ascii="Garamond" w:hAnsi="Garamond" w:cs="Didot"/>
          <w:sz w:val="24"/>
          <w:szCs w:val="24"/>
        </w:rPr>
        <w:t xml:space="preserve">, </w:t>
      </w:r>
      <w:r w:rsidR="006F273C" w:rsidRPr="003B2D5E">
        <w:rPr>
          <w:rFonts w:ascii="Garamond" w:hAnsi="Garamond" w:cs="Didot"/>
          <w:sz w:val="24"/>
          <w:szCs w:val="24"/>
        </w:rPr>
        <w:t xml:space="preserve">the </w:t>
      </w:r>
      <w:r w:rsidR="00A26D2D" w:rsidRPr="003B2D5E">
        <w:rPr>
          <w:rFonts w:ascii="Garamond" w:hAnsi="Garamond" w:cs="Didot"/>
          <w:sz w:val="24"/>
          <w:szCs w:val="24"/>
        </w:rPr>
        <w:t>individuals</w:t>
      </w:r>
      <w:r w:rsidR="00AA2E8D" w:rsidRPr="003B2D5E">
        <w:rPr>
          <w:rFonts w:ascii="Garamond" w:hAnsi="Garamond" w:cs="Didot"/>
          <w:sz w:val="24"/>
          <w:szCs w:val="24"/>
        </w:rPr>
        <w:t xml:space="preserve"> </w:t>
      </w:r>
      <w:r w:rsidR="00A26D2D" w:rsidRPr="003B2D5E">
        <w:rPr>
          <w:rFonts w:ascii="Garamond" w:hAnsi="Garamond" w:cs="Didot"/>
          <w:sz w:val="24"/>
          <w:szCs w:val="24"/>
        </w:rPr>
        <w:t xml:space="preserve">who </w:t>
      </w:r>
      <w:r w:rsidR="006F566C" w:rsidRPr="003B2D5E">
        <w:rPr>
          <w:rFonts w:ascii="Garamond" w:hAnsi="Garamond" w:cs="Didot"/>
          <w:sz w:val="24"/>
          <w:szCs w:val="24"/>
        </w:rPr>
        <w:t>have no moral</w:t>
      </w:r>
      <w:r w:rsidR="00AA2E8D" w:rsidRPr="003B2D5E">
        <w:rPr>
          <w:rFonts w:ascii="Garamond" w:hAnsi="Garamond" w:cs="Didot"/>
          <w:sz w:val="24"/>
          <w:szCs w:val="24"/>
        </w:rPr>
        <w:t xml:space="preserve"> duty </w:t>
      </w:r>
      <w:r w:rsidR="00F30ADA" w:rsidRPr="003B2D5E">
        <w:rPr>
          <w:rFonts w:ascii="Garamond" w:hAnsi="Garamond" w:cs="Didot"/>
          <w:sz w:val="24"/>
          <w:szCs w:val="24"/>
        </w:rPr>
        <w:t xml:space="preserve">to </w:t>
      </w:r>
      <w:r w:rsidR="009229DC" w:rsidRPr="003B2D5E">
        <w:rPr>
          <w:rFonts w:ascii="Garamond" w:hAnsi="Garamond" w:cs="Didot"/>
          <w:sz w:val="24"/>
          <w:szCs w:val="24"/>
        </w:rPr>
        <w:t xml:space="preserve">pursue </w:t>
      </w:r>
      <w:r w:rsidR="00E35601" w:rsidRPr="003B2D5E">
        <w:rPr>
          <w:rFonts w:ascii="Garamond" w:hAnsi="Garamond" w:cs="Didot"/>
          <w:sz w:val="24"/>
          <w:szCs w:val="24"/>
        </w:rPr>
        <w:t xml:space="preserve">political </w:t>
      </w:r>
      <w:r w:rsidR="009229DC" w:rsidRPr="003B2D5E">
        <w:rPr>
          <w:rFonts w:ascii="Garamond" w:hAnsi="Garamond" w:cs="Didot"/>
          <w:sz w:val="24"/>
          <w:szCs w:val="24"/>
        </w:rPr>
        <w:t>change based on</w:t>
      </w:r>
      <w:r w:rsidR="00AA2E8D" w:rsidRPr="003B2D5E">
        <w:rPr>
          <w:rFonts w:ascii="Garamond" w:hAnsi="Garamond" w:cs="Didot"/>
          <w:sz w:val="24"/>
          <w:szCs w:val="24"/>
        </w:rPr>
        <w:t xml:space="preserve"> </w:t>
      </w:r>
      <w:r w:rsidR="004875E6" w:rsidRPr="003B2D5E">
        <w:rPr>
          <w:rFonts w:ascii="Garamond" w:hAnsi="Garamond" w:cs="Didot"/>
          <w:sz w:val="24"/>
          <w:szCs w:val="24"/>
        </w:rPr>
        <w:t>PR</w:t>
      </w:r>
      <w:r w:rsidR="00825012" w:rsidRPr="003B2D5E">
        <w:rPr>
          <w:rFonts w:ascii="Garamond" w:hAnsi="Garamond" w:cs="Didot"/>
          <w:sz w:val="24"/>
          <w:szCs w:val="24"/>
        </w:rPr>
        <w:t xml:space="preserve"> (</w:t>
      </w:r>
      <w:r w:rsidR="003F5F70" w:rsidRPr="003B2D5E">
        <w:rPr>
          <w:rFonts w:ascii="Garamond" w:hAnsi="Garamond" w:cs="Didot"/>
          <w:sz w:val="24"/>
          <w:szCs w:val="24"/>
        </w:rPr>
        <w:t xml:space="preserve">and a right to authorise others </w:t>
      </w:r>
      <w:r w:rsidR="008210F8" w:rsidRPr="003B2D5E">
        <w:rPr>
          <w:rFonts w:ascii="Garamond" w:hAnsi="Garamond" w:cs="Didot"/>
          <w:sz w:val="24"/>
          <w:szCs w:val="24"/>
        </w:rPr>
        <w:t>to violate PR)</w:t>
      </w:r>
      <w:r w:rsidR="006E7D96" w:rsidRPr="003B2D5E">
        <w:rPr>
          <w:rFonts w:ascii="Garamond" w:hAnsi="Garamond" w:cs="Didot"/>
          <w:sz w:val="24"/>
          <w:szCs w:val="24"/>
        </w:rPr>
        <w:t xml:space="preserve"> are precisely those at the receiving end of any such violation of </w:t>
      </w:r>
      <w:proofErr w:type="spellStart"/>
      <w:r w:rsidR="006E7D96" w:rsidRPr="003B2D5E">
        <w:rPr>
          <w:rFonts w:ascii="Garamond" w:hAnsi="Garamond" w:cs="Didot"/>
          <w:sz w:val="24"/>
          <w:szCs w:val="24"/>
        </w:rPr>
        <w:t>i</w:t>
      </w:r>
      <w:proofErr w:type="spellEnd"/>
      <w:r w:rsidR="006E7D96" w:rsidRPr="003B2D5E">
        <w:rPr>
          <w:rFonts w:ascii="Garamond" w:hAnsi="Garamond" w:cs="Didot"/>
          <w:sz w:val="24"/>
          <w:szCs w:val="24"/>
        </w:rPr>
        <w:t>)-iii)</w:t>
      </w:r>
      <w:r w:rsidR="00AA2E8D" w:rsidRPr="003B2D5E">
        <w:rPr>
          <w:rFonts w:ascii="Garamond" w:hAnsi="Garamond" w:cs="Didot"/>
          <w:sz w:val="24"/>
          <w:szCs w:val="24"/>
        </w:rPr>
        <w:t xml:space="preserve">. </w:t>
      </w:r>
      <w:r w:rsidR="003A10AD" w:rsidRPr="003B2D5E">
        <w:rPr>
          <w:rFonts w:ascii="Garamond" w:hAnsi="Garamond" w:cs="Didot"/>
          <w:sz w:val="24"/>
          <w:szCs w:val="24"/>
        </w:rPr>
        <w:t xml:space="preserve">However, </w:t>
      </w:r>
      <w:r w:rsidR="00F35E8F" w:rsidRPr="003B2D5E">
        <w:rPr>
          <w:rFonts w:ascii="Garamond" w:hAnsi="Garamond" w:cs="Didot"/>
          <w:sz w:val="24"/>
          <w:szCs w:val="24"/>
        </w:rPr>
        <w:t>their society counts as illegitimate</w:t>
      </w:r>
      <w:r w:rsidR="00415136" w:rsidRPr="003B2D5E">
        <w:rPr>
          <w:rFonts w:ascii="Garamond" w:hAnsi="Garamond" w:cs="Didot"/>
          <w:sz w:val="24"/>
          <w:szCs w:val="24"/>
        </w:rPr>
        <w:t xml:space="preserve"> and</w:t>
      </w:r>
      <w:r w:rsidR="00351804" w:rsidRPr="003B2D5E">
        <w:rPr>
          <w:rFonts w:ascii="Garamond" w:hAnsi="Garamond" w:cs="Didot"/>
          <w:sz w:val="24"/>
          <w:szCs w:val="24"/>
        </w:rPr>
        <w:t xml:space="preserve"> as such</w:t>
      </w:r>
      <w:r w:rsidR="002E36AC" w:rsidRPr="003B2D5E">
        <w:rPr>
          <w:rFonts w:ascii="Garamond" w:hAnsi="Garamond" w:cs="Didot"/>
          <w:sz w:val="24"/>
          <w:szCs w:val="24"/>
        </w:rPr>
        <w:t xml:space="preserve"> </w:t>
      </w:r>
      <w:r w:rsidR="00F35E8F" w:rsidRPr="003B2D5E">
        <w:rPr>
          <w:rFonts w:ascii="Garamond" w:hAnsi="Garamond" w:cs="Didot"/>
          <w:sz w:val="24"/>
          <w:szCs w:val="24"/>
        </w:rPr>
        <w:t>fall</w:t>
      </w:r>
      <w:r w:rsidR="00367329" w:rsidRPr="003B2D5E">
        <w:rPr>
          <w:rFonts w:ascii="Garamond" w:hAnsi="Garamond" w:cs="Didot"/>
          <w:sz w:val="24"/>
          <w:szCs w:val="24"/>
        </w:rPr>
        <w:t>s</w:t>
      </w:r>
      <w:r w:rsidR="00F35E8F" w:rsidRPr="003B2D5E">
        <w:rPr>
          <w:rFonts w:ascii="Garamond" w:hAnsi="Garamond" w:cs="Didot"/>
          <w:sz w:val="24"/>
          <w:szCs w:val="24"/>
        </w:rPr>
        <w:t xml:space="preserve"> outside the scope of </w:t>
      </w:r>
      <w:r w:rsidR="006F273C" w:rsidRPr="003B2D5E">
        <w:rPr>
          <w:rFonts w:ascii="Garamond" w:hAnsi="Garamond" w:cs="Didot"/>
          <w:sz w:val="24"/>
          <w:szCs w:val="24"/>
        </w:rPr>
        <w:t xml:space="preserve">Rawlsian </w:t>
      </w:r>
      <w:r w:rsidR="00F35E8F" w:rsidRPr="003B2D5E">
        <w:rPr>
          <w:rFonts w:ascii="Garamond" w:hAnsi="Garamond" w:cs="Didot"/>
          <w:sz w:val="24"/>
          <w:szCs w:val="24"/>
        </w:rPr>
        <w:t>civil disobedience, whose requirements cannot</w:t>
      </w:r>
      <w:r w:rsidR="00294D54" w:rsidRPr="003B2D5E">
        <w:rPr>
          <w:rFonts w:ascii="Garamond" w:hAnsi="Garamond" w:cs="Didot"/>
          <w:sz w:val="24"/>
          <w:szCs w:val="24"/>
        </w:rPr>
        <w:t>, therefore,</w:t>
      </w:r>
      <w:r w:rsidR="00F35E8F" w:rsidRPr="003B2D5E">
        <w:rPr>
          <w:rFonts w:ascii="Garamond" w:hAnsi="Garamond" w:cs="Didot"/>
          <w:sz w:val="24"/>
          <w:szCs w:val="24"/>
        </w:rPr>
        <w:t xml:space="preserve"> substitute for those of </w:t>
      </w:r>
      <w:r w:rsidR="004875E6" w:rsidRPr="003B2D5E">
        <w:rPr>
          <w:rFonts w:ascii="Garamond" w:hAnsi="Garamond" w:cs="Didot"/>
          <w:sz w:val="24"/>
          <w:szCs w:val="24"/>
        </w:rPr>
        <w:t>PR</w:t>
      </w:r>
      <w:r w:rsidR="00F35E8F" w:rsidRPr="003B2D5E">
        <w:rPr>
          <w:rFonts w:ascii="Garamond" w:hAnsi="Garamond" w:cs="Didot"/>
          <w:sz w:val="24"/>
          <w:szCs w:val="24"/>
        </w:rPr>
        <w:t xml:space="preserve">. </w:t>
      </w:r>
    </w:p>
    <w:p w14:paraId="649F2171" w14:textId="77777777" w:rsidR="008927FC" w:rsidRPr="003B2D5E" w:rsidRDefault="008927FC" w:rsidP="00952359">
      <w:pPr>
        <w:spacing w:after="0" w:line="480" w:lineRule="auto"/>
        <w:jc w:val="both"/>
        <w:rPr>
          <w:rFonts w:ascii="Garamond" w:hAnsi="Garamond" w:cs="Didot"/>
          <w:sz w:val="24"/>
          <w:szCs w:val="24"/>
        </w:rPr>
      </w:pPr>
    </w:p>
    <w:p w14:paraId="7EBECDD0" w14:textId="0041BACB" w:rsidR="008927FC" w:rsidRPr="003B2D5E" w:rsidRDefault="002B5604" w:rsidP="00952359">
      <w:pPr>
        <w:spacing w:after="0" w:line="480" w:lineRule="auto"/>
        <w:jc w:val="both"/>
        <w:rPr>
          <w:rFonts w:ascii="Garamond" w:hAnsi="Garamond" w:cs="Didot"/>
          <w:b/>
          <w:bCs/>
          <w:sz w:val="24"/>
          <w:szCs w:val="24"/>
        </w:rPr>
      </w:pPr>
      <w:r w:rsidRPr="003B2D5E">
        <w:rPr>
          <w:rFonts w:ascii="Garamond" w:hAnsi="Garamond" w:cs="Didot"/>
          <w:b/>
          <w:bCs/>
          <w:sz w:val="24"/>
          <w:szCs w:val="24"/>
        </w:rPr>
        <w:t>V</w:t>
      </w:r>
      <w:r w:rsidR="00255CA2" w:rsidRPr="003B2D5E">
        <w:rPr>
          <w:rFonts w:ascii="Garamond" w:hAnsi="Garamond" w:cs="Didot"/>
          <w:b/>
          <w:bCs/>
          <w:sz w:val="24"/>
          <w:szCs w:val="24"/>
        </w:rPr>
        <w:t>I</w:t>
      </w:r>
      <w:r w:rsidRPr="003B2D5E">
        <w:rPr>
          <w:rFonts w:ascii="Garamond" w:hAnsi="Garamond" w:cs="Didot"/>
          <w:b/>
          <w:bCs/>
          <w:sz w:val="24"/>
          <w:szCs w:val="24"/>
        </w:rPr>
        <w:t>.</w:t>
      </w:r>
      <w:r w:rsidR="00FF75EF" w:rsidRPr="003B2D5E">
        <w:rPr>
          <w:rFonts w:ascii="Garamond" w:hAnsi="Garamond" w:cs="Didot"/>
          <w:b/>
          <w:bCs/>
          <w:sz w:val="24"/>
          <w:szCs w:val="24"/>
        </w:rPr>
        <w:t xml:space="preserve"> Which Constraints for Those who Are Relieved of </w:t>
      </w:r>
      <w:r w:rsidR="004875E6" w:rsidRPr="003B2D5E">
        <w:rPr>
          <w:rFonts w:ascii="Garamond" w:hAnsi="Garamond" w:cs="Didot"/>
          <w:b/>
          <w:bCs/>
          <w:sz w:val="24"/>
          <w:szCs w:val="24"/>
        </w:rPr>
        <w:t>PR</w:t>
      </w:r>
      <w:r w:rsidR="00FF75EF" w:rsidRPr="003B2D5E">
        <w:rPr>
          <w:rFonts w:ascii="Garamond" w:hAnsi="Garamond" w:cs="Didot"/>
          <w:b/>
          <w:bCs/>
          <w:sz w:val="24"/>
          <w:szCs w:val="24"/>
        </w:rPr>
        <w:t xml:space="preserve">? </w:t>
      </w:r>
    </w:p>
    <w:p w14:paraId="76B49729" w14:textId="5DD125B4" w:rsidR="00EB2D66" w:rsidRPr="003B2D5E" w:rsidRDefault="00F832CF" w:rsidP="00952359">
      <w:pPr>
        <w:spacing w:after="0" w:line="480" w:lineRule="auto"/>
        <w:jc w:val="both"/>
        <w:rPr>
          <w:rFonts w:ascii="Garamond" w:hAnsi="Garamond" w:cs="Didot"/>
          <w:sz w:val="24"/>
          <w:szCs w:val="24"/>
        </w:rPr>
      </w:pPr>
      <w:r w:rsidRPr="003B2D5E">
        <w:rPr>
          <w:rFonts w:ascii="Garamond" w:hAnsi="Garamond" w:cs="Didot"/>
          <w:sz w:val="24"/>
          <w:szCs w:val="24"/>
        </w:rPr>
        <w:t>Given</w:t>
      </w:r>
      <w:r w:rsidR="0028750D" w:rsidRPr="003B2D5E">
        <w:rPr>
          <w:rFonts w:ascii="Garamond" w:hAnsi="Garamond" w:cs="Didot"/>
          <w:sz w:val="24"/>
          <w:szCs w:val="24"/>
        </w:rPr>
        <w:t xml:space="preserve"> that the</w:t>
      </w:r>
      <w:r w:rsidR="003A7C40" w:rsidRPr="003B2D5E">
        <w:rPr>
          <w:rFonts w:ascii="Garamond" w:hAnsi="Garamond" w:cs="Didot"/>
          <w:sz w:val="24"/>
          <w:szCs w:val="24"/>
        </w:rPr>
        <w:t xml:space="preserve"> victims of </w:t>
      </w:r>
      <w:r w:rsidR="00BD7CA7" w:rsidRPr="003B2D5E">
        <w:rPr>
          <w:rFonts w:ascii="Garamond" w:hAnsi="Garamond" w:cs="Didot"/>
          <w:sz w:val="24"/>
          <w:szCs w:val="24"/>
        </w:rPr>
        <w:t>severe</w:t>
      </w:r>
      <w:r w:rsidR="003A7C40" w:rsidRPr="003B2D5E">
        <w:rPr>
          <w:rFonts w:ascii="Garamond" w:hAnsi="Garamond" w:cs="Didot"/>
          <w:sz w:val="24"/>
          <w:szCs w:val="24"/>
        </w:rPr>
        <w:t xml:space="preserve"> injustice </w:t>
      </w:r>
      <w:r w:rsidR="009E70A3" w:rsidRPr="003B2D5E">
        <w:rPr>
          <w:rFonts w:ascii="Garamond" w:hAnsi="Garamond" w:cs="Didot"/>
          <w:sz w:val="24"/>
          <w:szCs w:val="24"/>
        </w:rPr>
        <w:t>are</w:t>
      </w:r>
      <w:r w:rsidR="003A7C40" w:rsidRPr="003B2D5E">
        <w:rPr>
          <w:rFonts w:ascii="Garamond" w:hAnsi="Garamond" w:cs="Didot"/>
          <w:sz w:val="24"/>
          <w:szCs w:val="24"/>
        </w:rPr>
        <w:t xml:space="preserve"> relieved o</w:t>
      </w:r>
      <w:r w:rsidR="005B2478" w:rsidRPr="003B2D5E">
        <w:rPr>
          <w:rFonts w:ascii="Garamond" w:hAnsi="Garamond" w:cs="Didot"/>
          <w:sz w:val="24"/>
          <w:szCs w:val="24"/>
        </w:rPr>
        <w:t>f</w:t>
      </w:r>
      <w:r w:rsidR="003A7C40" w:rsidRPr="003B2D5E">
        <w:rPr>
          <w:rFonts w:ascii="Garamond" w:hAnsi="Garamond" w:cs="Didot"/>
          <w:sz w:val="24"/>
          <w:szCs w:val="24"/>
        </w:rPr>
        <w:t xml:space="preserve"> the norms of</w:t>
      </w:r>
      <w:r w:rsidR="0028750D" w:rsidRPr="003B2D5E">
        <w:rPr>
          <w:rFonts w:ascii="Garamond" w:hAnsi="Garamond" w:cs="Didot"/>
          <w:sz w:val="24"/>
          <w:szCs w:val="24"/>
        </w:rPr>
        <w:t xml:space="preserve"> civility of both </w:t>
      </w:r>
      <w:r w:rsidR="004875E6" w:rsidRPr="003B2D5E">
        <w:rPr>
          <w:rFonts w:ascii="Garamond" w:hAnsi="Garamond" w:cs="Didot"/>
          <w:sz w:val="24"/>
          <w:szCs w:val="24"/>
        </w:rPr>
        <w:t>PR</w:t>
      </w:r>
      <w:r w:rsidR="0028750D" w:rsidRPr="003B2D5E">
        <w:rPr>
          <w:rFonts w:ascii="Garamond" w:hAnsi="Garamond" w:cs="Didot"/>
          <w:sz w:val="24"/>
          <w:szCs w:val="24"/>
        </w:rPr>
        <w:t xml:space="preserve"> and civil disobedience</w:t>
      </w:r>
      <w:r w:rsidR="00D4241E" w:rsidRPr="003B2D5E">
        <w:rPr>
          <w:rFonts w:ascii="Garamond" w:hAnsi="Garamond" w:cs="Didot"/>
          <w:sz w:val="24"/>
          <w:szCs w:val="24"/>
        </w:rPr>
        <w:t xml:space="preserve">, </w:t>
      </w:r>
      <w:r w:rsidR="008E38E1" w:rsidRPr="003B2D5E">
        <w:rPr>
          <w:rFonts w:ascii="Garamond" w:hAnsi="Garamond" w:cs="Didot"/>
          <w:sz w:val="24"/>
          <w:szCs w:val="24"/>
        </w:rPr>
        <w:t xml:space="preserve">political liberals should </w:t>
      </w:r>
      <w:r w:rsidR="001A616D" w:rsidRPr="003B2D5E">
        <w:rPr>
          <w:rFonts w:ascii="Garamond" w:hAnsi="Garamond" w:cs="Didot"/>
          <w:sz w:val="24"/>
          <w:szCs w:val="24"/>
        </w:rPr>
        <w:t>now</w:t>
      </w:r>
      <w:r w:rsidR="00716D8E" w:rsidRPr="003B2D5E">
        <w:rPr>
          <w:rFonts w:ascii="Garamond" w:hAnsi="Garamond" w:cs="Didot"/>
          <w:sz w:val="24"/>
          <w:szCs w:val="24"/>
        </w:rPr>
        <w:t xml:space="preserve"> investigate </w:t>
      </w:r>
      <w:r w:rsidR="002D2D12" w:rsidRPr="003B2D5E">
        <w:rPr>
          <w:rFonts w:ascii="Garamond" w:hAnsi="Garamond" w:cs="Didot"/>
          <w:sz w:val="24"/>
          <w:szCs w:val="24"/>
        </w:rPr>
        <w:t>moral constraints regulating th</w:t>
      </w:r>
      <w:r w:rsidR="006522D9" w:rsidRPr="003B2D5E">
        <w:rPr>
          <w:rFonts w:ascii="Garamond" w:hAnsi="Garamond" w:cs="Didot"/>
          <w:sz w:val="24"/>
          <w:szCs w:val="24"/>
        </w:rPr>
        <w:t>ose victims’</w:t>
      </w:r>
      <w:r w:rsidR="002D2D12" w:rsidRPr="003B2D5E">
        <w:rPr>
          <w:rFonts w:ascii="Garamond" w:hAnsi="Garamond" w:cs="Didot"/>
          <w:sz w:val="24"/>
          <w:szCs w:val="24"/>
        </w:rPr>
        <w:t xml:space="preserve"> </w:t>
      </w:r>
      <w:r w:rsidR="00511EE7" w:rsidRPr="003B2D5E">
        <w:rPr>
          <w:rFonts w:ascii="Garamond" w:hAnsi="Garamond" w:cs="Didot"/>
          <w:sz w:val="24"/>
          <w:szCs w:val="24"/>
        </w:rPr>
        <w:t xml:space="preserve">political behaviour that </w:t>
      </w:r>
      <w:r w:rsidR="00DB710B" w:rsidRPr="003B2D5E">
        <w:rPr>
          <w:rFonts w:ascii="Garamond" w:hAnsi="Garamond" w:cs="Didot"/>
          <w:sz w:val="24"/>
          <w:szCs w:val="24"/>
        </w:rPr>
        <w:t>limit but</w:t>
      </w:r>
      <w:r w:rsidR="00942F6F" w:rsidRPr="003B2D5E">
        <w:rPr>
          <w:rFonts w:ascii="Garamond" w:hAnsi="Garamond" w:cs="Didot"/>
          <w:sz w:val="24"/>
          <w:szCs w:val="24"/>
        </w:rPr>
        <w:t xml:space="preserve"> do</w:t>
      </w:r>
      <w:r w:rsidR="00DB710B" w:rsidRPr="003B2D5E">
        <w:rPr>
          <w:rFonts w:ascii="Garamond" w:hAnsi="Garamond" w:cs="Didot"/>
          <w:sz w:val="24"/>
          <w:szCs w:val="24"/>
        </w:rPr>
        <w:t xml:space="preserve"> not exclude </w:t>
      </w:r>
      <w:r w:rsidR="00D460D8" w:rsidRPr="003B2D5E">
        <w:rPr>
          <w:rFonts w:ascii="Garamond" w:hAnsi="Garamond" w:cs="Didot"/>
          <w:sz w:val="24"/>
          <w:szCs w:val="24"/>
        </w:rPr>
        <w:t xml:space="preserve">disruption and violence. </w:t>
      </w:r>
      <w:r w:rsidR="006559D9" w:rsidRPr="003B2D5E">
        <w:rPr>
          <w:rFonts w:ascii="Garamond" w:hAnsi="Garamond" w:cs="Didot"/>
          <w:sz w:val="24"/>
          <w:szCs w:val="24"/>
        </w:rPr>
        <w:t xml:space="preserve">In other words, </w:t>
      </w:r>
      <w:r w:rsidR="007E6A65" w:rsidRPr="003B2D5E">
        <w:rPr>
          <w:rFonts w:ascii="Garamond" w:hAnsi="Garamond" w:cs="Didot"/>
          <w:sz w:val="24"/>
          <w:szCs w:val="24"/>
        </w:rPr>
        <w:lastRenderedPageBreak/>
        <w:t>surprisingly enough,</w:t>
      </w:r>
      <w:r w:rsidR="003B6DD4" w:rsidRPr="003B2D5E">
        <w:rPr>
          <w:rFonts w:ascii="Garamond" w:hAnsi="Garamond" w:cs="Didot"/>
          <w:sz w:val="24"/>
          <w:szCs w:val="24"/>
        </w:rPr>
        <w:t xml:space="preserve"> </w:t>
      </w:r>
      <w:r w:rsidR="00C16EDE" w:rsidRPr="003B2D5E">
        <w:rPr>
          <w:rFonts w:ascii="Garamond" w:hAnsi="Garamond" w:cs="Didot"/>
          <w:sz w:val="24"/>
          <w:szCs w:val="24"/>
        </w:rPr>
        <w:t xml:space="preserve">political liberals </w:t>
      </w:r>
      <w:r w:rsidR="0075079C" w:rsidRPr="003B2D5E">
        <w:rPr>
          <w:rFonts w:ascii="Garamond" w:hAnsi="Garamond" w:cs="Didot"/>
          <w:sz w:val="24"/>
          <w:szCs w:val="24"/>
        </w:rPr>
        <w:t>are allowed to</w:t>
      </w:r>
      <w:r w:rsidR="002312B3" w:rsidRPr="003B2D5E">
        <w:rPr>
          <w:rFonts w:ascii="Garamond" w:hAnsi="Garamond" w:cs="Didot"/>
          <w:sz w:val="24"/>
          <w:szCs w:val="24"/>
        </w:rPr>
        <w:t xml:space="preserve"> </w:t>
      </w:r>
      <w:r w:rsidR="00A4635D" w:rsidRPr="003B2D5E">
        <w:rPr>
          <w:rFonts w:ascii="Garamond" w:hAnsi="Garamond" w:cs="Didot"/>
          <w:sz w:val="24"/>
          <w:szCs w:val="24"/>
        </w:rPr>
        <w:t>consider</w:t>
      </w:r>
      <w:r w:rsidR="00620DF7" w:rsidRPr="003B2D5E">
        <w:rPr>
          <w:rFonts w:ascii="Garamond" w:hAnsi="Garamond" w:cs="Didot"/>
          <w:sz w:val="24"/>
          <w:szCs w:val="24"/>
        </w:rPr>
        <w:t xml:space="preserve"> </w:t>
      </w:r>
      <w:r w:rsidR="00F82E31" w:rsidRPr="003B2D5E">
        <w:rPr>
          <w:rFonts w:ascii="Garamond" w:hAnsi="Garamond" w:cs="Didot"/>
          <w:sz w:val="24"/>
          <w:szCs w:val="24"/>
        </w:rPr>
        <w:t>requirements</w:t>
      </w:r>
      <w:r w:rsidR="00EB2D66" w:rsidRPr="003B2D5E">
        <w:rPr>
          <w:rFonts w:ascii="Garamond" w:hAnsi="Garamond" w:cs="Didot"/>
          <w:sz w:val="24"/>
          <w:szCs w:val="24"/>
        </w:rPr>
        <w:t xml:space="preserve"> </w:t>
      </w:r>
      <w:r w:rsidR="00253ED2" w:rsidRPr="003B2D5E">
        <w:rPr>
          <w:rFonts w:ascii="Garamond" w:hAnsi="Garamond" w:cs="Didot"/>
          <w:sz w:val="24"/>
          <w:szCs w:val="24"/>
        </w:rPr>
        <w:t>normally proposed by</w:t>
      </w:r>
      <w:r w:rsidR="00AB1203" w:rsidRPr="003B2D5E">
        <w:rPr>
          <w:rFonts w:ascii="Garamond" w:hAnsi="Garamond" w:cs="Didot"/>
          <w:sz w:val="24"/>
          <w:szCs w:val="24"/>
        </w:rPr>
        <w:t xml:space="preserve"> theorists of coercion and incivility</w:t>
      </w:r>
      <w:r w:rsidR="00926B68" w:rsidRPr="003B2D5E">
        <w:rPr>
          <w:rFonts w:ascii="Garamond" w:hAnsi="Garamond" w:cs="Didot"/>
          <w:sz w:val="24"/>
          <w:szCs w:val="24"/>
        </w:rPr>
        <w:t xml:space="preserve">, </w:t>
      </w:r>
      <w:r w:rsidR="00620DF7" w:rsidRPr="003B2D5E">
        <w:rPr>
          <w:rFonts w:ascii="Garamond" w:hAnsi="Garamond" w:cs="Didot"/>
          <w:sz w:val="24"/>
          <w:szCs w:val="24"/>
        </w:rPr>
        <w:t xml:space="preserve">often </w:t>
      </w:r>
      <w:r w:rsidR="006522E7" w:rsidRPr="003B2D5E">
        <w:rPr>
          <w:rFonts w:ascii="Garamond" w:hAnsi="Garamond" w:cs="Didot"/>
          <w:sz w:val="24"/>
          <w:szCs w:val="24"/>
        </w:rPr>
        <w:t>in explicit opposition to political liberalism</w:t>
      </w:r>
      <w:r w:rsidR="00620DF7" w:rsidRPr="003B2D5E">
        <w:rPr>
          <w:rFonts w:ascii="Garamond" w:hAnsi="Garamond" w:cs="Didot"/>
          <w:sz w:val="24"/>
          <w:szCs w:val="24"/>
        </w:rPr>
        <w:t>.</w:t>
      </w:r>
    </w:p>
    <w:p w14:paraId="346A65B8" w14:textId="2871B7F0" w:rsidR="00346037" w:rsidRPr="003B2D5E" w:rsidRDefault="00EE5369" w:rsidP="003D4B58">
      <w:pPr>
        <w:spacing w:after="0" w:line="480" w:lineRule="auto"/>
        <w:ind w:firstLine="567"/>
        <w:jc w:val="both"/>
        <w:rPr>
          <w:rFonts w:ascii="Garamond" w:hAnsi="Garamond" w:cs="Didot"/>
          <w:sz w:val="24"/>
          <w:szCs w:val="24"/>
        </w:rPr>
      </w:pPr>
      <w:r w:rsidRPr="003B2D5E">
        <w:rPr>
          <w:rFonts w:ascii="Garamond" w:hAnsi="Garamond" w:cs="Didot"/>
          <w:sz w:val="24"/>
          <w:szCs w:val="24"/>
        </w:rPr>
        <w:t>Generally, t</w:t>
      </w:r>
      <w:r w:rsidR="00620DF7" w:rsidRPr="003B2D5E">
        <w:rPr>
          <w:rFonts w:ascii="Garamond" w:hAnsi="Garamond" w:cs="Didot"/>
          <w:sz w:val="24"/>
          <w:szCs w:val="24"/>
        </w:rPr>
        <w:t>h</w:t>
      </w:r>
      <w:r w:rsidR="00DC2CDB" w:rsidRPr="003B2D5E">
        <w:rPr>
          <w:rFonts w:ascii="Garamond" w:hAnsi="Garamond" w:cs="Didot"/>
          <w:sz w:val="24"/>
          <w:szCs w:val="24"/>
        </w:rPr>
        <w:t>o</w:t>
      </w:r>
      <w:r w:rsidR="00620DF7" w:rsidRPr="003B2D5E">
        <w:rPr>
          <w:rFonts w:ascii="Garamond" w:hAnsi="Garamond" w:cs="Didot"/>
          <w:sz w:val="24"/>
          <w:szCs w:val="24"/>
        </w:rPr>
        <w:t xml:space="preserve">se theorists </w:t>
      </w:r>
      <w:r w:rsidR="009C1E71" w:rsidRPr="003B2D5E">
        <w:rPr>
          <w:rFonts w:ascii="Garamond" w:hAnsi="Garamond" w:cs="Didot"/>
          <w:sz w:val="24"/>
          <w:szCs w:val="24"/>
        </w:rPr>
        <w:t>advance</w:t>
      </w:r>
      <w:r w:rsidR="00620DF7" w:rsidRPr="003B2D5E">
        <w:rPr>
          <w:rFonts w:ascii="Garamond" w:hAnsi="Garamond" w:cs="Didot"/>
          <w:sz w:val="24"/>
          <w:szCs w:val="24"/>
        </w:rPr>
        <w:t xml:space="preserve"> </w:t>
      </w:r>
      <w:r w:rsidR="009F04A7" w:rsidRPr="003B2D5E">
        <w:rPr>
          <w:rFonts w:ascii="Garamond" w:hAnsi="Garamond" w:cs="Didot"/>
          <w:sz w:val="24"/>
          <w:szCs w:val="24"/>
        </w:rPr>
        <w:t xml:space="preserve">a combination of </w:t>
      </w:r>
      <w:r w:rsidR="00EB2D66" w:rsidRPr="003B2D5E">
        <w:rPr>
          <w:rFonts w:ascii="Garamond" w:hAnsi="Garamond" w:cs="Didot"/>
          <w:sz w:val="24"/>
          <w:szCs w:val="24"/>
        </w:rPr>
        <w:t xml:space="preserve">up to </w:t>
      </w:r>
      <w:r w:rsidR="00312F21" w:rsidRPr="003B2D5E">
        <w:rPr>
          <w:rFonts w:ascii="Garamond" w:hAnsi="Garamond" w:cs="Didot"/>
          <w:sz w:val="24"/>
          <w:szCs w:val="24"/>
        </w:rPr>
        <w:t xml:space="preserve">four </w:t>
      </w:r>
      <w:r w:rsidRPr="003B2D5E">
        <w:rPr>
          <w:rFonts w:ascii="Garamond" w:hAnsi="Garamond" w:cs="Didot"/>
          <w:sz w:val="24"/>
          <w:szCs w:val="24"/>
        </w:rPr>
        <w:t xml:space="preserve">kinds of </w:t>
      </w:r>
      <w:r w:rsidR="009751DE" w:rsidRPr="003B2D5E">
        <w:rPr>
          <w:rFonts w:ascii="Garamond" w:hAnsi="Garamond" w:cs="Didot"/>
          <w:sz w:val="24"/>
          <w:szCs w:val="24"/>
        </w:rPr>
        <w:t>requirements</w:t>
      </w:r>
      <w:r w:rsidR="00EB2D66" w:rsidRPr="003B2D5E">
        <w:rPr>
          <w:rFonts w:ascii="Garamond" w:hAnsi="Garamond" w:cs="Didot"/>
          <w:sz w:val="24"/>
          <w:szCs w:val="24"/>
        </w:rPr>
        <w:t>.</w:t>
      </w:r>
      <w:r w:rsidR="002D602C" w:rsidRPr="003B2D5E">
        <w:rPr>
          <w:rFonts w:ascii="Garamond" w:hAnsi="Garamond" w:cs="Didot"/>
          <w:sz w:val="24"/>
          <w:szCs w:val="24"/>
        </w:rPr>
        <w:t xml:space="preserve"> F</w:t>
      </w:r>
      <w:r w:rsidR="00236264" w:rsidRPr="003B2D5E">
        <w:rPr>
          <w:rFonts w:ascii="Garamond" w:hAnsi="Garamond" w:cs="Didot"/>
          <w:sz w:val="24"/>
          <w:szCs w:val="24"/>
        </w:rPr>
        <w:t xml:space="preserve">irst, </w:t>
      </w:r>
      <w:r w:rsidR="00466B49" w:rsidRPr="003B2D5E">
        <w:rPr>
          <w:rFonts w:ascii="Garamond" w:hAnsi="Garamond" w:cs="Didot"/>
          <w:sz w:val="24"/>
          <w:szCs w:val="24"/>
        </w:rPr>
        <w:t>they might</w:t>
      </w:r>
      <w:r w:rsidR="00236264" w:rsidRPr="003B2D5E">
        <w:rPr>
          <w:rFonts w:ascii="Garamond" w:hAnsi="Garamond" w:cs="Didot"/>
          <w:sz w:val="24"/>
          <w:szCs w:val="24"/>
        </w:rPr>
        <w:t xml:space="preserve"> endorse a </w:t>
      </w:r>
      <w:r w:rsidR="00A618E5" w:rsidRPr="003B2D5E">
        <w:rPr>
          <w:rFonts w:ascii="Garamond" w:hAnsi="Garamond" w:cs="Didot"/>
          <w:sz w:val="24"/>
          <w:szCs w:val="24"/>
        </w:rPr>
        <w:t>success</w:t>
      </w:r>
      <w:r w:rsidR="00236264" w:rsidRPr="003B2D5E">
        <w:rPr>
          <w:rFonts w:ascii="Garamond" w:hAnsi="Garamond" w:cs="Didot"/>
          <w:sz w:val="24"/>
          <w:szCs w:val="24"/>
        </w:rPr>
        <w:t xml:space="preserve"> condition</w:t>
      </w:r>
      <w:r w:rsidR="00A618E5" w:rsidRPr="003B2D5E">
        <w:rPr>
          <w:rFonts w:ascii="Garamond" w:hAnsi="Garamond" w:cs="Didot"/>
          <w:sz w:val="24"/>
          <w:szCs w:val="24"/>
        </w:rPr>
        <w:t xml:space="preserve">, </w:t>
      </w:r>
      <w:r w:rsidR="00B24CF4" w:rsidRPr="003B2D5E">
        <w:rPr>
          <w:rFonts w:ascii="Garamond" w:hAnsi="Garamond" w:cs="Didot"/>
          <w:sz w:val="24"/>
          <w:szCs w:val="24"/>
        </w:rPr>
        <w:t xml:space="preserve">directing </w:t>
      </w:r>
      <w:r w:rsidR="0052577E" w:rsidRPr="003B2D5E">
        <w:rPr>
          <w:rFonts w:ascii="Garamond" w:hAnsi="Garamond" w:cs="Didot"/>
          <w:sz w:val="24"/>
          <w:szCs w:val="24"/>
        </w:rPr>
        <w:t>citizens</w:t>
      </w:r>
      <w:r w:rsidR="00BA7D47" w:rsidRPr="003B2D5E">
        <w:rPr>
          <w:rFonts w:ascii="Garamond" w:hAnsi="Garamond" w:cs="Didot"/>
          <w:sz w:val="24"/>
          <w:szCs w:val="24"/>
        </w:rPr>
        <w:t xml:space="preserve"> </w:t>
      </w:r>
      <w:r w:rsidR="000E2E33" w:rsidRPr="003B2D5E">
        <w:rPr>
          <w:rFonts w:ascii="Garamond" w:hAnsi="Garamond" w:cs="Didot"/>
          <w:sz w:val="24"/>
          <w:szCs w:val="24"/>
        </w:rPr>
        <w:t xml:space="preserve">to </w:t>
      </w:r>
      <w:r w:rsidR="009558D0" w:rsidRPr="003B2D5E">
        <w:rPr>
          <w:rFonts w:ascii="Garamond" w:hAnsi="Garamond" w:cs="Didot"/>
          <w:sz w:val="24"/>
          <w:szCs w:val="24"/>
        </w:rPr>
        <w:t>only</w:t>
      </w:r>
      <w:r w:rsidR="004D1138" w:rsidRPr="003B2D5E">
        <w:rPr>
          <w:rFonts w:ascii="Garamond" w:hAnsi="Garamond" w:cs="Didot"/>
          <w:sz w:val="24"/>
          <w:szCs w:val="24"/>
        </w:rPr>
        <w:t xml:space="preserve"> </w:t>
      </w:r>
      <w:r w:rsidR="000E2E33" w:rsidRPr="003B2D5E">
        <w:rPr>
          <w:rFonts w:ascii="Garamond" w:hAnsi="Garamond" w:cs="Didot"/>
          <w:sz w:val="24"/>
          <w:szCs w:val="24"/>
        </w:rPr>
        <w:t>choose tactics that have a</w:t>
      </w:r>
      <w:r w:rsidR="00705711" w:rsidRPr="003B2D5E">
        <w:rPr>
          <w:rFonts w:ascii="Garamond" w:hAnsi="Garamond" w:cs="Didot"/>
          <w:sz w:val="24"/>
          <w:szCs w:val="24"/>
        </w:rPr>
        <w:t xml:space="preserve">t least </w:t>
      </w:r>
      <w:r w:rsidR="00D87DB4" w:rsidRPr="003B2D5E">
        <w:rPr>
          <w:rFonts w:ascii="Garamond" w:hAnsi="Garamond" w:cs="Didot"/>
          <w:sz w:val="24"/>
          <w:szCs w:val="24"/>
        </w:rPr>
        <w:t>“</w:t>
      </w:r>
      <w:r w:rsidR="00705711" w:rsidRPr="003B2D5E">
        <w:rPr>
          <w:rFonts w:ascii="Garamond" w:hAnsi="Garamond" w:cs="Didot"/>
          <w:sz w:val="24"/>
          <w:szCs w:val="24"/>
        </w:rPr>
        <w:t>a</w:t>
      </w:r>
      <w:r w:rsidR="000E2E33" w:rsidRPr="003B2D5E">
        <w:rPr>
          <w:rFonts w:ascii="Garamond" w:hAnsi="Garamond" w:cs="Didot"/>
          <w:sz w:val="24"/>
          <w:szCs w:val="24"/>
        </w:rPr>
        <w:t xml:space="preserve"> reasonable chance of success</w:t>
      </w:r>
      <w:r w:rsidR="00D87DB4" w:rsidRPr="003B2D5E">
        <w:rPr>
          <w:rFonts w:ascii="Garamond" w:hAnsi="Garamond" w:cs="Didot"/>
          <w:sz w:val="24"/>
          <w:szCs w:val="24"/>
        </w:rPr>
        <w:t>”</w:t>
      </w:r>
      <w:r w:rsidR="000E2E33" w:rsidRPr="003B2D5E">
        <w:rPr>
          <w:rFonts w:ascii="Garamond" w:hAnsi="Garamond" w:cs="Didot"/>
          <w:sz w:val="24"/>
          <w:szCs w:val="24"/>
        </w:rPr>
        <w:t xml:space="preserve"> </w:t>
      </w:r>
      <w:r w:rsidR="00272D45" w:rsidRPr="003B2D5E">
        <w:rPr>
          <w:rFonts w:ascii="Garamond" w:hAnsi="Garamond" w:cs="Didot"/>
          <w:sz w:val="24"/>
          <w:szCs w:val="24"/>
        </w:rPr>
        <w:t xml:space="preserve">in </w:t>
      </w:r>
      <w:r w:rsidR="00917A87" w:rsidRPr="003B2D5E">
        <w:rPr>
          <w:rFonts w:ascii="Garamond" w:hAnsi="Garamond" w:cs="Didot"/>
          <w:sz w:val="24"/>
          <w:szCs w:val="24"/>
        </w:rPr>
        <w:t>the</w:t>
      </w:r>
      <w:r w:rsidR="00A46FF5" w:rsidRPr="003B2D5E">
        <w:rPr>
          <w:rFonts w:ascii="Garamond" w:hAnsi="Garamond" w:cs="Didot"/>
          <w:sz w:val="24"/>
          <w:szCs w:val="24"/>
        </w:rPr>
        <w:t>ir</w:t>
      </w:r>
      <w:r w:rsidR="00917A87" w:rsidRPr="003B2D5E">
        <w:rPr>
          <w:rFonts w:ascii="Garamond" w:hAnsi="Garamond" w:cs="Didot"/>
          <w:sz w:val="24"/>
          <w:szCs w:val="24"/>
        </w:rPr>
        <w:t xml:space="preserve"> fight against injustice. </w:t>
      </w:r>
      <w:r w:rsidR="00FD5927" w:rsidRPr="003B2D5E">
        <w:rPr>
          <w:rFonts w:ascii="Garamond" w:hAnsi="Garamond" w:cs="Didot"/>
          <w:sz w:val="24"/>
          <w:szCs w:val="24"/>
        </w:rPr>
        <w:t>For some,</w:t>
      </w:r>
      <w:r w:rsidR="0085725B" w:rsidRPr="003B2D5E">
        <w:rPr>
          <w:rFonts w:ascii="Garamond" w:hAnsi="Garamond" w:cs="Didot"/>
          <w:sz w:val="24"/>
          <w:szCs w:val="24"/>
        </w:rPr>
        <w:t xml:space="preserve"> </w:t>
      </w:r>
      <w:r w:rsidR="00013B69" w:rsidRPr="003B2D5E">
        <w:rPr>
          <w:rFonts w:ascii="Garamond" w:hAnsi="Garamond" w:cs="Didot"/>
          <w:sz w:val="24"/>
          <w:szCs w:val="24"/>
        </w:rPr>
        <w:t xml:space="preserve">law </w:t>
      </w:r>
      <w:r w:rsidR="00995050" w:rsidRPr="003B2D5E">
        <w:rPr>
          <w:rFonts w:ascii="Garamond" w:hAnsi="Garamond" w:cs="Didot"/>
          <w:sz w:val="24"/>
          <w:szCs w:val="24"/>
        </w:rPr>
        <w:t xml:space="preserve">or </w:t>
      </w:r>
      <w:r w:rsidR="00705658" w:rsidRPr="003B2D5E">
        <w:rPr>
          <w:rFonts w:ascii="Garamond" w:hAnsi="Garamond" w:cs="Didot"/>
          <w:sz w:val="24"/>
          <w:szCs w:val="24"/>
        </w:rPr>
        <w:t xml:space="preserve">policy </w:t>
      </w:r>
      <w:r w:rsidR="007712E0" w:rsidRPr="003B2D5E">
        <w:rPr>
          <w:rFonts w:ascii="Garamond" w:hAnsi="Garamond" w:cs="Didot"/>
          <w:sz w:val="24"/>
          <w:szCs w:val="24"/>
        </w:rPr>
        <w:t xml:space="preserve">change </w:t>
      </w:r>
      <w:r w:rsidR="0009652A" w:rsidRPr="003B2D5E">
        <w:rPr>
          <w:rFonts w:ascii="Garamond" w:hAnsi="Garamond" w:cs="Didot"/>
          <w:sz w:val="24"/>
          <w:szCs w:val="24"/>
        </w:rPr>
        <w:t>improving existing unjust conditions</w:t>
      </w:r>
      <w:r w:rsidR="0015489C" w:rsidRPr="003B2D5E">
        <w:rPr>
          <w:rFonts w:ascii="Garamond" w:hAnsi="Garamond" w:cs="Didot"/>
          <w:sz w:val="24"/>
          <w:szCs w:val="24"/>
        </w:rPr>
        <w:t xml:space="preserve"> </w:t>
      </w:r>
      <w:r w:rsidR="004370F8" w:rsidRPr="003B2D5E">
        <w:rPr>
          <w:rFonts w:ascii="Garamond" w:hAnsi="Garamond" w:cs="Didot"/>
          <w:sz w:val="24"/>
          <w:szCs w:val="24"/>
        </w:rPr>
        <w:t>provides</w:t>
      </w:r>
      <w:r w:rsidR="00FD5927" w:rsidRPr="003B2D5E">
        <w:rPr>
          <w:rFonts w:ascii="Garamond" w:hAnsi="Garamond" w:cs="Didot"/>
          <w:sz w:val="24"/>
          <w:szCs w:val="24"/>
        </w:rPr>
        <w:t xml:space="preserve"> the only relevant measure of success</w:t>
      </w:r>
      <w:r w:rsidR="00A150E5" w:rsidRPr="003B2D5E">
        <w:rPr>
          <w:rFonts w:ascii="Garamond" w:hAnsi="Garamond" w:cs="Didot"/>
          <w:sz w:val="24"/>
          <w:szCs w:val="24"/>
        </w:rPr>
        <w:t xml:space="preserve"> (Pasternak 2018; Wollner 2019</w:t>
      </w:r>
      <w:r w:rsidR="00037753" w:rsidRPr="003B2D5E">
        <w:rPr>
          <w:rFonts w:ascii="Garamond" w:hAnsi="Garamond" w:cs="Didot"/>
          <w:sz w:val="24"/>
          <w:szCs w:val="24"/>
        </w:rPr>
        <w:t>, 58-62</w:t>
      </w:r>
      <w:r w:rsidR="00A150E5" w:rsidRPr="003B2D5E">
        <w:rPr>
          <w:rFonts w:ascii="Garamond" w:hAnsi="Garamond" w:cs="Didot"/>
          <w:sz w:val="24"/>
          <w:szCs w:val="24"/>
        </w:rPr>
        <w:t>)</w:t>
      </w:r>
      <w:r w:rsidR="00FD5927" w:rsidRPr="003B2D5E">
        <w:rPr>
          <w:rFonts w:ascii="Garamond" w:hAnsi="Garamond" w:cs="Didot"/>
          <w:sz w:val="24"/>
          <w:szCs w:val="24"/>
        </w:rPr>
        <w:t xml:space="preserve">. </w:t>
      </w:r>
      <w:r w:rsidR="00E55334" w:rsidRPr="003B2D5E">
        <w:rPr>
          <w:rFonts w:ascii="Garamond" w:hAnsi="Garamond" w:cs="Didot"/>
          <w:sz w:val="24"/>
          <w:szCs w:val="24"/>
        </w:rPr>
        <w:t xml:space="preserve">In contrast, </w:t>
      </w:r>
      <w:r w:rsidR="0037081A" w:rsidRPr="003B2D5E">
        <w:rPr>
          <w:rFonts w:ascii="Garamond" w:hAnsi="Garamond" w:cs="Didot"/>
          <w:sz w:val="24"/>
          <w:szCs w:val="24"/>
        </w:rPr>
        <w:t>Delmas</w:t>
      </w:r>
      <w:r w:rsidR="00037753" w:rsidRPr="003B2D5E">
        <w:rPr>
          <w:rFonts w:ascii="Garamond" w:hAnsi="Garamond" w:cs="Didot"/>
          <w:sz w:val="24"/>
          <w:szCs w:val="24"/>
        </w:rPr>
        <w:t xml:space="preserve"> (2018, </w:t>
      </w:r>
      <w:r w:rsidR="00FF69CD" w:rsidRPr="003B2D5E">
        <w:rPr>
          <w:rFonts w:ascii="Garamond" w:hAnsi="Garamond" w:cs="Didot"/>
          <w:sz w:val="24"/>
          <w:szCs w:val="24"/>
        </w:rPr>
        <w:t>49-50)</w:t>
      </w:r>
      <w:r w:rsidR="0037081A" w:rsidRPr="003B2D5E">
        <w:rPr>
          <w:rFonts w:ascii="Garamond" w:hAnsi="Garamond" w:cs="Didot"/>
          <w:sz w:val="24"/>
          <w:szCs w:val="24"/>
        </w:rPr>
        <w:t xml:space="preserve"> </w:t>
      </w:r>
      <w:r w:rsidR="0009439E" w:rsidRPr="003B2D5E">
        <w:rPr>
          <w:rFonts w:ascii="Garamond" w:hAnsi="Garamond" w:cs="Didot"/>
          <w:sz w:val="24"/>
          <w:szCs w:val="24"/>
        </w:rPr>
        <w:t>emphasises</w:t>
      </w:r>
      <w:r w:rsidR="00D44DB7" w:rsidRPr="003B2D5E">
        <w:rPr>
          <w:rFonts w:ascii="Garamond" w:hAnsi="Garamond" w:cs="Didot"/>
          <w:sz w:val="24"/>
          <w:szCs w:val="24"/>
        </w:rPr>
        <w:t xml:space="preserve"> that non-</w:t>
      </w:r>
      <w:r w:rsidR="00355A8D" w:rsidRPr="003B2D5E">
        <w:rPr>
          <w:rFonts w:ascii="Garamond" w:hAnsi="Garamond" w:cs="Didot"/>
          <w:sz w:val="24"/>
          <w:szCs w:val="24"/>
        </w:rPr>
        <w:t>consequentialist</w:t>
      </w:r>
      <w:r w:rsidR="00D44DB7" w:rsidRPr="003B2D5E">
        <w:rPr>
          <w:rFonts w:ascii="Garamond" w:hAnsi="Garamond" w:cs="Didot"/>
          <w:sz w:val="24"/>
          <w:szCs w:val="24"/>
        </w:rPr>
        <w:t xml:space="preserve"> </w:t>
      </w:r>
      <w:r w:rsidR="00B54724" w:rsidRPr="003B2D5E">
        <w:rPr>
          <w:rFonts w:ascii="Garamond" w:hAnsi="Garamond" w:cs="Didot"/>
          <w:sz w:val="24"/>
          <w:szCs w:val="24"/>
        </w:rPr>
        <w:t xml:space="preserve">forms of </w:t>
      </w:r>
      <w:r w:rsidR="00D44DB7" w:rsidRPr="003B2D5E">
        <w:rPr>
          <w:rFonts w:ascii="Garamond" w:hAnsi="Garamond" w:cs="Didot"/>
          <w:sz w:val="24"/>
          <w:szCs w:val="24"/>
        </w:rPr>
        <w:t xml:space="preserve">success also matter, </w:t>
      </w:r>
      <w:r w:rsidR="00B54724" w:rsidRPr="003B2D5E">
        <w:rPr>
          <w:rFonts w:ascii="Garamond" w:hAnsi="Garamond" w:cs="Didot"/>
          <w:sz w:val="24"/>
          <w:szCs w:val="24"/>
        </w:rPr>
        <w:t>as exemplified by</w:t>
      </w:r>
      <w:r w:rsidR="0009439E" w:rsidRPr="003B2D5E">
        <w:rPr>
          <w:rFonts w:ascii="Garamond" w:hAnsi="Garamond" w:cs="Didot"/>
          <w:sz w:val="24"/>
          <w:szCs w:val="24"/>
        </w:rPr>
        <w:t xml:space="preserve"> </w:t>
      </w:r>
      <w:r w:rsidR="006A0FA2" w:rsidRPr="003B2D5E">
        <w:rPr>
          <w:rFonts w:ascii="Garamond" w:hAnsi="Garamond" w:cs="Didot"/>
          <w:sz w:val="24"/>
          <w:szCs w:val="24"/>
        </w:rPr>
        <w:t xml:space="preserve">affirming one’s dignity and voicing anger </w:t>
      </w:r>
      <w:r w:rsidR="003A7F14" w:rsidRPr="003B2D5E">
        <w:rPr>
          <w:rFonts w:ascii="Garamond" w:hAnsi="Garamond" w:cs="Didot"/>
          <w:sz w:val="24"/>
          <w:szCs w:val="24"/>
        </w:rPr>
        <w:t>in the face of oppression.</w:t>
      </w:r>
      <w:r w:rsidR="003D4B58" w:rsidRPr="003B2D5E">
        <w:rPr>
          <w:rFonts w:ascii="Garamond" w:hAnsi="Garamond" w:cs="Didot"/>
          <w:sz w:val="24"/>
          <w:szCs w:val="24"/>
        </w:rPr>
        <w:t xml:space="preserve"> </w:t>
      </w:r>
      <w:r w:rsidR="00354CDD" w:rsidRPr="003B2D5E">
        <w:rPr>
          <w:rFonts w:ascii="Garamond" w:hAnsi="Garamond" w:cs="Didot"/>
          <w:sz w:val="24"/>
          <w:szCs w:val="24"/>
        </w:rPr>
        <w:t xml:space="preserve">Second, </w:t>
      </w:r>
      <w:r w:rsidR="00D17230" w:rsidRPr="003B2D5E">
        <w:rPr>
          <w:rFonts w:ascii="Garamond" w:hAnsi="Garamond" w:cs="Didot"/>
          <w:sz w:val="24"/>
          <w:szCs w:val="24"/>
        </w:rPr>
        <w:t xml:space="preserve">many </w:t>
      </w:r>
      <w:r w:rsidR="00DE257A" w:rsidRPr="003B2D5E">
        <w:rPr>
          <w:rFonts w:ascii="Garamond" w:hAnsi="Garamond" w:cs="Didot"/>
          <w:sz w:val="24"/>
          <w:szCs w:val="24"/>
        </w:rPr>
        <w:t>authors set a necessity condition</w:t>
      </w:r>
      <w:r w:rsidR="003F1D1E" w:rsidRPr="003B2D5E">
        <w:rPr>
          <w:rFonts w:ascii="Garamond" w:hAnsi="Garamond" w:cs="Didot"/>
          <w:sz w:val="24"/>
          <w:szCs w:val="24"/>
        </w:rPr>
        <w:t xml:space="preserve">, which requires </w:t>
      </w:r>
      <w:r w:rsidR="006B61C1" w:rsidRPr="003B2D5E">
        <w:rPr>
          <w:rFonts w:ascii="Garamond" w:hAnsi="Garamond" w:cs="Didot"/>
          <w:sz w:val="24"/>
          <w:szCs w:val="24"/>
        </w:rPr>
        <w:t>choosing</w:t>
      </w:r>
      <w:r w:rsidR="00AC7E60" w:rsidRPr="003B2D5E">
        <w:rPr>
          <w:rFonts w:ascii="Garamond" w:hAnsi="Garamond" w:cs="Didot"/>
          <w:sz w:val="24"/>
          <w:szCs w:val="24"/>
        </w:rPr>
        <w:t xml:space="preserve"> </w:t>
      </w:r>
      <w:r w:rsidR="00FA5B50" w:rsidRPr="003B2D5E">
        <w:rPr>
          <w:rFonts w:ascii="Garamond" w:hAnsi="Garamond" w:cs="Didot"/>
          <w:sz w:val="24"/>
          <w:szCs w:val="24"/>
        </w:rPr>
        <w:t xml:space="preserve">the </w:t>
      </w:r>
      <w:r w:rsidR="005B5A8D" w:rsidRPr="003B2D5E">
        <w:rPr>
          <w:rFonts w:ascii="Garamond" w:hAnsi="Garamond" w:cs="Didot"/>
          <w:sz w:val="24"/>
          <w:szCs w:val="24"/>
        </w:rPr>
        <w:t>least problematic course of action available. Depending on the</w:t>
      </w:r>
      <w:r w:rsidR="00AD3FFF" w:rsidRPr="003B2D5E">
        <w:rPr>
          <w:rFonts w:ascii="Garamond" w:hAnsi="Garamond" w:cs="Didot"/>
          <w:sz w:val="24"/>
          <w:szCs w:val="24"/>
        </w:rPr>
        <w:t xml:space="preserve">ir value commitments, different authors specify </w:t>
      </w:r>
      <w:r w:rsidR="00EA58CF" w:rsidRPr="003B2D5E">
        <w:rPr>
          <w:rFonts w:ascii="Garamond" w:hAnsi="Garamond" w:cs="Didot"/>
          <w:sz w:val="24"/>
          <w:szCs w:val="24"/>
        </w:rPr>
        <w:t xml:space="preserve">“least problematic” differently, </w:t>
      </w:r>
      <w:r w:rsidR="009E5E50" w:rsidRPr="003B2D5E">
        <w:rPr>
          <w:rFonts w:ascii="Garamond" w:hAnsi="Garamond" w:cs="Didot"/>
          <w:sz w:val="24"/>
          <w:szCs w:val="24"/>
        </w:rPr>
        <w:t>e.g.,</w:t>
      </w:r>
      <w:r w:rsidR="00EA58CF" w:rsidRPr="003B2D5E">
        <w:rPr>
          <w:rFonts w:ascii="Garamond" w:hAnsi="Garamond" w:cs="Didot"/>
          <w:sz w:val="24"/>
          <w:szCs w:val="24"/>
        </w:rPr>
        <w:t xml:space="preserve"> as least harmful</w:t>
      </w:r>
      <w:r w:rsidR="0006792F" w:rsidRPr="003B2D5E">
        <w:rPr>
          <w:rFonts w:ascii="Garamond" w:hAnsi="Garamond" w:cs="Didot"/>
          <w:sz w:val="24"/>
          <w:szCs w:val="24"/>
        </w:rPr>
        <w:t xml:space="preserve"> (Delmas 2018, 49; Pasternak 2018</w:t>
      </w:r>
      <w:r w:rsidR="00113427" w:rsidRPr="003B2D5E">
        <w:rPr>
          <w:rFonts w:ascii="Garamond" w:hAnsi="Garamond" w:cs="Didot"/>
          <w:sz w:val="24"/>
          <w:szCs w:val="24"/>
        </w:rPr>
        <w:t>, 401-6)</w:t>
      </w:r>
      <w:r w:rsidR="007F6197" w:rsidRPr="003B2D5E">
        <w:rPr>
          <w:rFonts w:ascii="Garamond" w:hAnsi="Garamond" w:cs="Didot"/>
          <w:sz w:val="24"/>
          <w:szCs w:val="24"/>
        </w:rPr>
        <w:t>,</w:t>
      </w:r>
      <w:r w:rsidR="00EA58CF" w:rsidRPr="003B2D5E">
        <w:rPr>
          <w:rFonts w:ascii="Garamond" w:hAnsi="Garamond" w:cs="Didot"/>
          <w:sz w:val="24"/>
          <w:szCs w:val="24"/>
        </w:rPr>
        <w:t xml:space="preserve"> least </w:t>
      </w:r>
      <w:r w:rsidR="004A2935" w:rsidRPr="003B2D5E">
        <w:rPr>
          <w:rFonts w:ascii="Garamond" w:hAnsi="Garamond" w:cs="Didot"/>
          <w:sz w:val="24"/>
          <w:szCs w:val="24"/>
        </w:rPr>
        <w:t>coercive</w:t>
      </w:r>
      <w:r w:rsidR="00085774" w:rsidRPr="003B2D5E">
        <w:rPr>
          <w:rFonts w:ascii="Garamond" w:hAnsi="Garamond" w:cs="Didot"/>
          <w:sz w:val="24"/>
          <w:szCs w:val="24"/>
        </w:rPr>
        <w:t xml:space="preserve"> (Medearis 2005, 69)</w:t>
      </w:r>
      <w:r w:rsidR="007F6197" w:rsidRPr="003B2D5E">
        <w:rPr>
          <w:rFonts w:ascii="Garamond" w:hAnsi="Garamond" w:cs="Didot"/>
          <w:sz w:val="24"/>
          <w:szCs w:val="24"/>
        </w:rPr>
        <w:t>, or as the smallest deviation from the deliberative ideal</w:t>
      </w:r>
      <w:r w:rsidR="00286B00" w:rsidRPr="003B2D5E">
        <w:rPr>
          <w:rFonts w:ascii="Garamond" w:hAnsi="Garamond" w:cs="Didot"/>
          <w:sz w:val="24"/>
          <w:szCs w:val="24"/>
        </w:rPr>
        <w:t xml:space="preserve"> (Fung 2005, </w:t>
      </w:r>
      <w:r w:rsidR="00F41E30" w:rsidRPr="003B2D5E">
        <w:rPr>
          <w:rFonts w:ascii="Garamond" w:hAnsi="Garamond" w:cs="Didot"/>
          <w:sz w:val="24"/>
          <w:szCs w:val="24"/>
        </w:rPr>
        <w:t>408-9)</w:t>
      </w:r>
      <w:r w:rsidR="007F6197" w:rsidRPr="003B2D5E">
        <w:rPr>
          <w:rFonts w:ascii="Garamond" w:hAnsi="Garamond" w:cs="Didot"/>
          <w:sz w:val="24"/>
          <w:szCs w:val="24"/>
        </w:rPr>
        <w:t>.</w:t>
      </w:r>
      <w:r w:rsidR="003D4B58" w:rsidRPr="003B2D5E">
        <w:rPr>
          <w:rFonts w:ascii="Garamond" w:hAnsi="Garamond" w:cs="Didot"/>
          <w:sz w:val="24"/>
          <w:szCs w:val="24"/>
        </w:rPr>
        <w:t xml:space="preserve"> </w:t>
      </w:r>
      <w:r w:rsidR="001932D7" w:rsidRPr="003B2D5E">
        <w:rPr>
          <w:rFonts w:ascii="Garamond" w:hAnsi="Garamond" w:cs="Didot"/>
          <w:sz w:val="24"/>
          <w:szCs w:val="24"/>
        </w:rPr>
        <w:t>A third popular condition is</w:t>
      </w:r>
      <w:r w:rsidR="00A22C2B" w:rsidRPr="003B2D5E">
        <w:rPr>
          <w:rFonts w:ascii="Garamond" w:hAnsi="Garamond" w:cs="Didot"/>
          <w:sz w:val="24"/>
          <w:szCs w:val="24"/>
        </w:rPr>
        <w:t xml:space="preserve"> proportionality, </w:t>
      </w:r>
      <w:r w:rsidR="00ED4CD5" w:rsidRPr="003B2D5E">
        <w:rPr>
          <w:rFonts w:ascii="Garamond" w:hAnsi="Garamond" w:cs="Didot"/>
          <w:sz w:val="24"/>
          <w:szCs w:val="24"/>
        </w:rPr>
        <w:t xml:space="preserve">which </w:t>
      </w:r>
      <w:r w:rsidR="002D3C9B" w:rsidRPr="003B2D5E">
        <w:rPr>
          <w:rFonts w:ascii="Garamond" w:hAnsi="Garamond" w:cs="Didot"/>
          <w:sz w:val="24"/>
          <w:szCs w:val="24"/>
        </w:rPr>
        <w:t xml:space="preserve">in some formulations </w:t>
      </w:r>
      <w:r w:rsidR="00ED4CD5" w:rsidRPr="003B2D5E">
        <w:rPr>
          <w:rFonts w:ascii="Garamond" w:hAnsi="Garamond" w:cs="Didot"/>
          <w:sz w:val="24"/>
          <w:szCs w:val="24"/>
        </w:rPr>
        <w:t xml:space="preserve">excludes tactics </w:t>
      </w:r>
      <w:r w:rsidR="00572E6A" w:rsidRPr="003B2D5E">
        <w:rPr>
          <w:rFonts w:ascii="Garamond" w:hAnsi="Garamond" w:cs="Didot"/>
          <w:sz w:val="24"/>
          <w:szCs w:val="24"/>
        </w:rPr>
        <w:t>whose moral cost</w:t>
      </w:r>
      <w:r w:rsidR="00E255BA" w:rsidRPr="003B2D5E">
        <w:rPr>
          <w:rFonts w:ascii="Garamond" w:hAnsi="Garamond" w:cs="Didot"/>
          <w:sz w:val="24"/>
          <w:szCs w:val="24"/>
        </w:rPr>
        <w:t xml:space="preserve"> </w:t>
      </w:r>
      <w:r w:rsidR="00F81CDA" w:rsidRPr="003B2D5E">
        <w:rPr>
          <w:rFonts w:ascii="Garamond" w:hAnsi="Garamond" w:cs="Didot"/>
          <w:sz w:val="24"/>
          <w:szCs w:val="24"/>
        </w:rPr>
        <w:t>would be</w:t>
      </w:r>
      <w:r w:rsidR="00E255BA" w:rsidRPr="003B2D5E">
        <w:rPr>
          <w:rFonts w:ascii="Garamond" w:hAnsi="Garamond" w:cs="Didot"/>
          <w:sz w:val="24"/>
          <w:szCs w:val="24"/>
        </w:rPr>
        <w:t xml:space="preserve"> </w:t>
      </w:r>
      <w:r w:rsidR="00526887" w:rsidRPr="003B2D5E">
        <w:rPr>
          <w:rFonts w:ascii="Garamond" w:hAnsi="Garamond" w:cs="Didot"/>
          <w:sz w:val="24"/>
          <w:szCs w:val="24"/>
        </w:rPr>
        <w:t>dis</w:t>
      </w:r>
      <w:r w:rsidR="00E255BA" w:rsidRPr="003B2D5E">
        <w:rPr>
          <w:rFonts w:ascii="Garamond" w:hAnsi="Garamond" w:cs="Didot"/>
          <w:sz w:val="24"/>
          <w:szCs w:val="24"/>
        </w:rPr>
        <w:t>proportiona</w:t>
      </w:r>
      <w:r w:rsidR="00E32D81" w:rsidRPr="003B2D5E">
        <w:rPr>
          <w:rFonts w:ascii="Garamond" w:hAnsi="Garamond" w:cs="Didot"/>
          <w:sz w:val="24"/>
          <w:szCs w:val="24"/>
        </w:rPr>
        <w:t>te</w:t>
      </w:r>
      <w:r w:rsidR="00E255BA" w:rsidRPr="003B2D5E">
        <w:rPr>
          <w:rFonts w:ascii="Garamond" w:hAnsi="Garamond" w:cs="Didot"/>
          <w:sz w:val="24"/>
          <w:szCs w:val="24"/>
        </w:rPr>
        <w:t xml:space="preserve"> to the </w:t>
      </w:r>
      <w:r w:rsidR="00DA6B90" w:rsidRPr="003B2D5E">
        <w:rPr>
          <w:rFonts w:ascii="Garamond" w:hAnsi="Garamond" w:cs="Didot"/>
          <w:sz w:val="24"/>
          <w:szCs w:val="24"/>
        </w:rPr>
        <w:t xml:space="preserve">severity of the </w:t>
      </w:r>
      <w:r w:rsidR="00E255BA" w:rsidRPr="003B2D5E">
        <w:rPr>
          <w:rFonts w:ascii="Garamond" w:hAnsi="Garamond" w:cs="Didot"/>
          <w:sz w:val="24"/>
          <w:szCs w:val="24"/>
        </w:rPr>
        <w:t xml:space="preserve">injustice </w:t>
      </w:r>
      <w:r w:rsidR="00F41E30" w:rsidRPr="003B2D5E">
        <w:rPr>
          <w:rFonts w:ascii="Garamond" w:hAnsi="Garamond" w:cs="Didot"/>
          <w:sz w:val="24"/>
          <w:szCs w:val="24"/>
        </w:rPr>
        <w:t>(</w:t>
      </w:r>
      <w:r w:rsidR="00E12685" w:rsidRPr="003B2D5E">
        <w:rPr>
          <w:rFonts w:ascii="Garamond" w:hAnsi="Garamond" w:cs="Didot"/>
          <w:sz w:val="24"/>
          <w:szCs w:val="24"/>
        </w:rPr>
        <w:t xml:space="preserve">Flanigan forthcoming, 15; </w:t>
      </w:r>
      <w:r w:rsidR="00F41E30" w:rsidRPr="003B2D5E">
        <w:rPr>
          <w:rFonts w:ascii="Garamond" w:hAnsi="Garamond" w:cs="Didot"/>
          <w:sz w:val="24"/>
          <w:szCs w:val="24"/>
        </w:rPr>
        <w:t xml:space="preserve">Fung 2005, </w:t>
      </w:r>
      <w:r w:rsidR="008F3450" w:rsidRPr="003B2D5E">
        <w:rPr>
          <w:rFonts w:ascii="Garamond" w:hAnsi="Garamond" w:cs="Didot"/>
          <w:sz w:val="24"/>
          <w:szCs w:val="24"/>
        </w:rPr>
        <w:t>403</w:t>
      </w:r>
      <w:r w:rsidR="00460A5E" w:rsidRPr="003B2D5E">
        <w:rPr>
          <w:rFonts w:ascii="Garamond" w:hAnsi="Garamond" w:cs="Didot"/>
          <w:sz w:val="24"/>
          <w:szCs w:val="24"/>
        </w:rPr>
        <w:t>)</w:t>
      </w:r>
      <w:r w:rsidR="00DA6B90" w:rsidRPr="003B2D5E">
        <w:rPr>
          <w:rFonts w:ascii="Garamond" w:hAnsi="Garamond" w:cs="Didot"/>
          <w:sz w:val="24"/>
          <w:szCs w:val="24"/>
        </w:rPr>
        <w:t xml:space="preserve">. </w:t>
      </w:r>
      <w:r w:rsidR="002D3C9B" w:rsidRPr="003B2D5E">
        <w:rPr>
          <w:rFonts w:ascii="Garamond" w:hAnsi="Garamond" w:cs="Didot"/>
          <w:sz w:val="24"/>
          <w:szCs w:val="24"/>
        </w:rPr>
        <w:t xml:space="preserve">Others </w:t>
      </w:r>
      <w:r w:rsidR="00E64B36" w:rsidRPr="003B2D5E">
        <w:rPr>
          <w:rFonts w:ascii="Garamond" w:hAnsi="Garamond" w:cs="Didot"/>
          <w:sz w:val="24"/>
          <w:szCs w:val="24"/>
        </w:rPr>
        <w:t xml:space="preserve">also </w:t>
      </w:r>
      <w:r w:rsidR="0042123B" w:rsidRPr="003B2D5E">
        <w:rPr>
          <w:rFonts w:ascii="Garamond" w:hAnsi="Garamond" w:cs="Didot"/>
          <w:sz w:val="24"/>
          <w:szCs w:val="24"/>
        </w:rPr>
        <w:t>call for</w:t>
      </w:r>
      <w:r w:rsidR="00E64B36" w:rsidRPr="003B2D5E">
        <w:rPr>
          <w:rFonts w:ascii="Garamond" w:hAnsi="Garamond" w:cs="Didot"/>
          <w:sz w:val="24"/>
          <w:szCs w:val="24"/>
        </w:rPr>
        <w:t xml:space="preserve"> the benefits </w:t>
      </w:r>
      <w:r w:rsidR="00966853" w:rsidRPr="003B2D5E">
        <w:rPr>
          <w:rFonts w:ascii="Garamond" w:hAnsi="Garamond" w:cs="Didot"/>
          <w:sz w:val="24"/>
          <w:szCs w:val="24"/>
        </w:rPr>
        <w:t xml:space="preserve">that </w:t>
      </w:r>
      <w:r w:rsidR="0042123B" w:rsidRPr="003B2D5E">
        <w:rPr>
          <w:rFonts w:ascii="Garamond" w:hAnsi="Garamond" w:cs="Didot"/>
          <w:sz w:val="24"/>
          <w:szCs w:val="24"/>
        </w:rPr>
        <w:t xml:space="preserve">coercion promises to </w:t>
      </w:r>
      <w:r w:rsidR="008033F8" w:rsidRPr="003B2D5E">
        <w:rPr>
          <w:rFonts w:ascii="Garamond" w:hAnsi="Garamond" w:cs="Didot"/>
          <w:sz w:val="24"/>
          <w:szCs w:val="24"/>
        </w:rPr>
        <w:t>deliver</w:t>
      </w:r>
      <w:r w:rsidR="0042123B" w:rsidRPr="003B2D5E">
        <w:rPr>
          <w:rFonts w:ascii="Garamond" w:hAnsi="Garamond" w:cs="Didot"/>
          <w:sz w:val="24"/>
          <w:szCs w:val="24"/>
        </w:rPr>
        <w:t xml:space="preserve"> </w:t>
      </w:r>
      <w:r w:rsidR="001161AF" w:rsidRPr="003B2D5E">
        <w:rPr>
          <w:rFonts w:ascii="Garamond" w:hAnsi="Garamond" w:cs="Didot"/>
          <w:sz w:val="24"/>
          <w:szCs w:val="24"/>
        </w:rPr>
        <w:t>to be considered as part of the proportionality calculus (</w:t>
      </w:r>
      <w:r w:rsidR="00A12E61" w:rsidRPr="003B2D5E">
        <w:rPr>
          <w:rFonts w:ascii="Garamond" w:hAnsi="Garamond" w:cs="Didot"/>
          <w:sz w:val="24"/>
          <w:szCs w:val="24"/>
        </w:rPr>
        <w:t>Pasternak 2018, 406-16</w:t>
      </w:r>
      <w:r w:rsidR="003C0C56" w:rsidRPr="003B2D5E">
        <w:rPr>
          <w:rFonts w:ascii="Garamond" w:hAnsi="Garamond" w:cs="Didot"/>
          <w:sz w:val="24"/>
          <w:szCs w:val="24"/>
        </w:rPr>
        <w:t>; Wollner 2019, 66).</w:t>
      </w:r>
      <w:r w:rsidR="003D4B58" w:rsidRPr="003B2D5E">
        <w:rPr>
          <w:rFonts w:ascii="Garamond" w:hAnsi="Garamond" w:cs="Didot"/>
          <w:sz w:val="24"/>
          <w:szCs w:val="24"/>
        </w:rPr>
        <w:t xml:space="preserve"> Finally</w:t>
      </w:r>
      <w:r w:rsidR="00346037" w:rsidRPr="003B2D5E">
        <w:rPr>
          <w:rFonts w:ascii="Garamond" w:hAnsi="Garamond" w:cs="Didot"/>
          <w:sz w:val="24"/>
          <w:szCs w:val="24"/>
        </w:rPr>
        <w:t>, a liability condition is often proposed</w:t>
      </w:r>
      <w:r w:rsidR="004E1594" w:rsidRPr="003B2D5E">
        <w:rPr>
          <w:rFonts w:ascii="Garamond" w:hAnsi="Garamond" w:cs="Didot"/>
          <w:sz w:val="24"/>
          <w:szCs w:val="24"/>
        </w:rPr>
        <w:t xml:space="preserve">, </w:t>
      </w:r>
      <w:r w:rsidR="005128E8" w:rsidRPr="003B2D5E">
        <w:rPr>
          <w:rFonts w:ascii="Garamond" w:hAnsi="Garamond" w:cs="Didot"/>
          <w:sz w:val="24"/>
          <w:szCs w:val="24"/>
        </w:rPr>
        <w:t>dictating</w:t>
      </w:r>
      <w:r w:rsidR="00BA5CBB" w:rsidRPr="003B2D5E">
        <w:rPr>
          <w:rFonts w:ascii="Garamond" w:hAnsi="Garamond" w:cs="Didot"/>
          <w:sz w:val="24"/>
          <w:szCs w:val="24"/>
        </w:rPr>
        <w:t xml:space="preserve"> that the targets of coercive action should be at fault in </w:t>
      </w:r>
      <w:r w:rsidR="00A644F2" w:rsidRPr="003B2D5E">
        <w:rPr>
          <w:rFonts w:ascii="Garamond" w:hAnsi="Garamond" w:cs="Didot"/>
          <w:sz w:val="24"/>
          <w:szCs w:val="24"/>
        </w:rPr>
        <w:t>some</w:t>
      </w:r>
      <w:r w:rsidR="00BA5CBB" w:rsidRPr="003B2D5E">
        <w:rPr>
          <w:rFonts w:ascii="Garamond" w:hAnsi="Garamond" w:cs="Didot"/>
          <w:sz w:val="24"/>
          <w:szCs w:val="24"/>
        </w:rPr>
        <w:t xml:space="preserve"> relevant sense</w:t>
      </w:r>
      <w:r w:rsidR="003D4B58" w:rsidRPr="003B2D5E">
        <w:rPr>
          <w:rFonts w:ascii="Garamond" w:hAnsi="Garamond" w:cs="Didot"/>
          <w:sz w:val="24"/>
          <w:szCs w:val="24"/>
        </w:rPr>
        <w:t xml:space="preserve"> for the unjust condition</w:t>
      </w:r>
      <w:r w:rsidR="007D1F07" w:rsidRPr="003B2D5E">
        <w:rPr>
          <w:rFonts w:ascii="Garamond" w:hAnsi="Garamond" w:cs="Didot"/>
          <w:sz w:val="24"/>
          <w:szCs w:val="24"/>
        </w:rPr>
        <w:t>s</w:t>
      </w:r>
      <w:r w:rsidR="003D4B58" w:rsidRPr="003B2D5E">
        <w:rPr>
          <w:rFonts w:ascii="Garamond" w:hAnsi="Garamond" w:cs="Didot"/>
          <w:sz w:val="24"/>
          <w:szCs w:val="24"/>
        </w:rPr>
        <w:t xml:space="preserve"> that are being fought</w:t>
      </w:r>
      <w:r w:rsidR="00A70A40" w:rsidRPr="003B2D5E">
        <w:rPr>
          <w:rFonts w:ascii="Garamond" w:hAnsi="Garamond" w:cs="Didot"/>
          <w:sz w:val="24"/>
          <w:szCs w:val="24"/>
        </w:rPr>
        <w:t xml:space="preserve"> (</w:t>
      </w:r>
      <w:r w:rsidR="005128E8" w:rsidRPr="003B2D5E">
        <w:rPr>
          <w:rFonts w:ascii="Garamond" w:hAnsi="Garamond" w:cs="Didot"/>
          <w:sz w:val="24"/>
          <w:szCs w:val="24"/>
        </w:rPr>
        <w:t xml:space="preserve">Flanigan forthcoming, </w:t>
      </w:r>
      <w:r w:rsidR="007D1F07" w:rsidRPr="003B2D5E">
        <w:rPr>
          <w:rFonts w:ascii="Garamond" w:hAnsi="Garamond" w:cs="Didot"/>
          <w:sz w:val="24"/>
          <w:szCs w:val="24"/>
        </w:rPr>
        <w:t>15</w:t>
      </w:r>
      <w:r w:rsidR="005128E8" w:rsidRPr="003B2D5E">
        <w:rPr>
          <w:rFonts w:ascii="Garamond" w:hAnsi="Garamond" w:cs="Didot"/>
          <w:sz w:val="24"/>
          <w:szCs w:val="24"/>
        </w:rPr>
        <w:t>;</w:t>
      </w:r>
      <w:r w:rsidR="00750051" w:rsidRPr="003B2D5E">
        <w:rPr>
          <w:rFonts w:ascii="Garamond" w:hAnsi="Garamond" w:cs="Didot"/>
          <w:sz w:val="24"/>
          <w:szCs w:val="24"/>
        </w:rPr>
        <w:t xml:space="preserve"> </w:t>
      </w:r>
      <w:r w:rsidR="005128E8" w:rsidRPr="003B2D5E">
        <w:rPr>
          <w:rFonts w:ascii="Garamond" w:hAnsi="Garamond" w:cs="Didot"/>
          <w:sz w:val="24"/>
          <w:szCs w:val="24"/>
        </w:rPr>
        <w:t>Pasternak 2018</w:t>
      </w:r>
      <w:r w:rsidR="00862DB3" w:rsidRPr="003B2D5E">
        <w:rPr>
          <w:rFonts w:ascii="Garamond" w:hAnsi="Garamond" w:cs="Didot"/>
          <w:sz w:val="24"/>
          <w:szCs w:val="24"/>
        </w:rPr>
        <w:t>, 407</w:t>
      </w:r>
      <w:r w:rsidR="005128E8" w:rsidRPr="003B2D5E">
        <w:rPr>
          <w:rFonts w:ascii="Garamond" w:hAnsi="Garamond" w:cs="Didot"/>
          <w:sz w:val="24"/>
          <w:szCs w:val="24"/>
        </w:rPr>
        <w:t>)</w:t>
      </w:r>
      <w:r w:rsidR="003D4B58" w:rsidRPr="003B2D5E">
        <w:rPr>
          <w:rFonts w:ascii="Garamond" w:hAnsi="Garamond" w:cs="Didot"/>
          <w:sz w:val="24"/>
          <w:szCs w:val="24"/>
        </w:rPr>
        <w:t xml:space="preserve">. </w:t>
      </w:r>
    </w:p>
    <w:p w14:paraId="36F4A090" w14:textId="52C6CAB9" w:rsidR="00E73F30" w:rsidRPr="003B2D5E" w:rsidRDefault="00957DAA" w:rsidP="00952359">
      <w:pPr>
        <w:spacing w:after="0" w:line="480" w:lineRule="auto"/>
        <w:ind w:firstLine="567"/>
        <w:jc w:val="both"/>
        <w:rPr>
          <w:rFonts w:ascii="Garamond" w:hAnsi="Garamond" w:cs="Didot"/>
          <w:sz w:val="24"/>
          <w:szCs w:val="24"/>
        </w:rPr>
      </w:pPr>
      <w:r w:rsidRPr="003B2D5E">
        <w:rPr>
          <w:rFonts w:ascii="Garamond" w:hAnsi="Garamond" w:cs="Didot"/>
          <w:sz w:val="24"/>
          <w:szCs w:val="24"/>
        </w:rPr>
        <w:t xml:space="preserve">To </w:t>
      </w:r>
      <w:r w:rsidR="0049638D" w:rsidRPr="003B2D5E">
        <w:rPr>
          <w:rFonts w:ascii="Garamond" w:hAnsi="Garamond" w:cs="Didot"/>
          <w:sz w:val="24"/>
          <w:szCs w:val="24"/>
        </w:rPr>
        <w:t>clarify</w:t>
      </w:r>
      <w:r w:rsidRPr="003B2D5E">
        <w:rPr>
          <w:rFonts w:ascii="Garamond" w:hAnsi="Garamond" w:cs="Didot"/>
          <w:sz w:val="24"/>
          <w:szCs w:val="24"/>
        </w:rPr>
        <w:t>, o</w:t>
      </w:r>
      <w:r w:rsidR="001712E1" w:rsidRPr="003B2D5E">
        <w:rPr>
          <w:rFonts w:ascii="Garamond" w:hAnsi="Garamond" w:cs="Didot"/>
          <w:sz w:val="24"/>
          <w:szCs w:val="24"/>
        </w:rPr>
        <w:t xml:space="preserve">ur goal </w:t>
      </w:r>
      <w:r w:rsidR="00EC76C4" w:rsidRPr="003B2D5E">
        <w:rPr>
          <w:rFonts w:ascii="Garamond" w:hAnsi="Garamond" w:cs="Didot"/>
          <w:sz w:val="24"/>
          <w:szCs w:val="24"/>
        </w:rPr>
        <w:t>here</w:t>
      </w:r>
      <w:r w:rsidR="00E652C9" w:rsidRPr="003B2D5E">
        <w:rPr>
          <w:rFonts w:ascii="Garamond" w:hAnsi="Garamond" w:cs="Didot"/>
          <w:sz w:val="24"/>
          <w:szCs w:val="24"/>
        </w:rPr>
        <w:t xml:space="preserve"> </w:t>
      </w:r>
      <w:r w:rsidR="001712E1" w:rsidRPr="003B2D5E">
        <w:rPr>
          <w:rFonts w:ascii="Garamond" w:hAnsi="Garamond" w:cs="Didot"/>
          <w:sz w:val="24"/>
          <w:szCs w:val="24"/>
        </w:rPr>
        <w:t xml:space="preserve">is not to </w:t>
      </w:r>
      <w:r w:rsidR="00AB57BE" w:rsidRPr="003B2D5E">
        <w:rPr>
          <w:rFonts w:ascii="Garamond" w:hAnsi="Garamond" w:cs="Didot"/>
          <w:sz w:val="24"/>
          <w:szCs w:val="24"/>
        </w:rPr>
        <w:t>conduct</w:t>
      </w:r>
      <w:r w:rsidR="00A71654" w:rsidRPr="003B2D5E">
        <w:rPr>
          <w:rFonts w:ascii="Garamond" w:hAnsi="Garamond" w:cs="Didot"/>
          <w:sz w:val="24"/>
          <w:szCs w:val="24"/>
        </w:rPr>
        <w:t xml:space="preserve"> a</w:t>
      </w:r>
      <w:r w:rsidR="00805DF6" w:rsidRPr="003B2D5E">
        <w:rPr>
          <w:rFonts w:ascii="Garamond" w:hAnsi="Garamond" w:cs="Didot"/>
          <w:sz w:val="24"/>
          <w:szCs w:val="24"/>
        </w:rPr>
        <w:t xml:space="preserve"> complete</w:t>
      </w:r>
      <w:r w:rsidR="00A71654" w:rsidRPr="003B2D5E">
        <w:rPr>
          <w:rFonts w:ascii="Garamond" w:hAnsi="Garamond" w:cs="Didot"/>
          <w:sz w:val="24"/>
          <w:szCs w:val="24"/>
        </w:rPr>
        <w:t xml:space="preserve"> evaluation of these </w:t>
      </w:r>
      <w:r w:rsidR="00146021" w:rsidRPr="003B2D5E">
        <w:rPr>
          <w:rFonts w:ascii="Garamond" w:hAnsi="Garamond" w:cs="Didot"/>
          <w:sz w:val="24"/>
          <w:szCs w:val="24"/>
        </w:rPr>
        <w:t xml:space="preserve">four </w:t>
      </w:r>
      <w:r w:rsidR="0053642A" w:rsidRPr="003B2D5E">
        <w:rPr>
          <w:rFonts w:ascii="Garamond" w:hAnsi="Garamond" w:cs="Didot"/>
          <w:sz w:val="24"/>
          <w:szCs w:val="24"/>
        </w:rPr>
        <w:t>kinds of</w:t>
      </w:r>
      <w:r w:rsidR="00805DF6" w:rsidRPr="003B2D5E">
        <w:rPr>
          <w:rFonts w:ascii="Garamond" w:hAnsi="Garamond" w:cs="Didot"/>
          <w:sz w:val="24"/>
          <w:szCs w:val="24"/>
        </w:rPr>
        <w:t xml:space="preserve"> conditions that can </w:t>
      </w:r>
      <w:bookmarkStart w:id="2" w:name="_Hlk84412742"/>
      <w:r w:rsidR="00200A75" w:rsidRPr="003B2D5E">
        <w:rPr>
          <w:rFonts w:ascii="Garamond" w:hAnsi="Garamond" w:cs="Didot"/>
          <w:sz w:val="24"/>
          <w:szCs w:val="24"/>
        </w:rPr>
        <w:t>settle</w:t>
      </w:r>
      <w:r w:rsidR="00805DF6" w:rsidRPr="003B2D5E">
        <w:rPr>
          <w:rFonts w:ascii="Garamond" w:hAnsi="Garamond" w:cs="Didot"/>
          <w:sz w:val="24"/>
          <w:szCs w:val="24"/>
        </w:rPr>
        <w:t xml:space="preserve"> the matter </w:t>
      </w:r>
      <w:bookmarkEnd w:id="2"/>
      <w:r w:rsidR="00805DF6" w:rsidRPr="003B2D5E">
        <w:rPr>
          <w:rFonts w:ascii="Garamond" w:hAnsi="Garamond" w:cs="Didot"/>
          <w:sz w:val="24"/>
          <w:szCs w:val="24"/>
        </w:rPr>
        <w:t xml:space="preserve">for political liberals. </w:t>
      </w:r>
      <w:r w:rsidR="00A86084" w:rsidRPr="003B2D5E">
        <w:rPr>
          <w:rFonts w:ascii="Garamond" w:hAnsi="Garamond" w:cs="Didot"/>
          <w:sz w:val="24"/>
          <w:szCs w:val="24"/>
        </w:rPr>
        <w:t>T</w:t>
      </w:r>
      <w:r w:rsidR="004E43CD" w:rsidRPr="003B2D5E">
        <w:rPr>
          <w:rFonts w:ascii="Garamond" w:hAnsi="Garamond" w:cs="Didot"/>
          <w:sz w:val="24"/>
          <w:szCs w:val="24"/>
        </w:rPr>
        <w:t>hese are difficult issues</w:t>
      </w:r>
      <w:r w:rsidR="004074F3" w:rsidRPr="003B2D5E">
        <w:rPr>
          <w:rFonts w:ascii="Garamond" w:hAnsi="Garamond" w:cs="Didot"/>
          <w:sz w:val="24"/>
          <w:szCs w:val="24"/>
        </w:rPr>
        <w:t xml:space="preserve"> </w:t>
      </w:r>
      <w:r w:rsidR="003130BE" w:rsidRPr="003B2D5E">
        <w:rPr>
          <w:rFonts w:ascii="Garamond" w:hAnsi="Garamond" w:cs="Didot"/>
          <w:sz w:val="24"/>
          <w:szCs w:val="24"/>
        </w:rPr>
        <w:t>deserv</w:t>
      </w:r>
      <w:r w:rsidR="0049638D" w:rsidRPr="003B2D5E">
        <w:rPr>
          <w:rFonts w:ascii="Garamond" w:hAnsi="Garamond" w:cs="Didot"/>
          <w:sz w:val="24"/>
          <w:szCs w:val="24"/>
        </w:rPr>
        <w:t>ing</w:t>
      </w:r>
      <w:r w:rsidR="00AD7E0A" w:rsidRPr="003B2D5E">
        <w:rPr>
          <w:rFonts w:ascii="Garamond" w:hAnsi="Garamond" w:cs="Didot"/>
          <w:sz w:val="24"/>
          <w:szCs w:val="24"/>
        </w:rPr>
        <w:t xml:space="preserve"> a treatment of </w:t>
      </w:r>
      <w:r w:rsidR="00906969" w:rsidRPr="003B2D5E">
        <w:rPr>
          <w:rFonts w:ascii="Garamond" w:hAnsi="Garamond" w:cs="Didot"/>
          <w:sz w:val="24"/>
          <w:szCs w:val="24"/>
        </w:rPr>
        <w:t>their</w:t>
      </w:r>
      <w:r w:rsidR="00AD7E0A" w:rsidRPr="003B2D5E">
        <w:rPr>
          <w:rFonts w:ascii="Garamond" w:hAnsi="Garamond" w:cs="Didot"/>
          <w:sz w:val="24"/>
          <w:szCs w:val="24"/>
        </w:rPr>
        <w:t xml:space="preserve"> own</w:t>
      </w:r>
      <w:r w:rsidR="004E43CD" w:rsidRPr="003B2D5E">
        <w:rPr>
          <w:rFonts w:ascii="Garamond" w:hAnsi="Garamond" w:cs="Didot"/>
          <w:sz w:val="24"/>
          <w:szCs w:val="24"/>
        </w:rPr>
        <w:t>.</w:t>
      </w:r>
      <w:r w:rsidR="00AD7E0A" w:rsidRPr="003B2D5E">
        <w:rPr>
          <w:rFonts w:ascii="Garamond" w:hAnsi="Garamond" w:cs="Didot"/>
          <w:sz w:val="24"/>
          <w:szCs w:val="24"/>
        </w:rPr>
        <w:t xml:space="preserve"> </w:t>
      </w:r>
      <w:r w:rsidR="00427361" w:rsidRPr="003B2D5E">
        <w:rPr>
          <w:rFonts w:ascii="Garamond" w:hAnsi="Garamond" w:cs="Didot"/>
          <w:sz w:val="24"/>
          <w:szCs w:val="24"/>
        </w:rPr>
        <w:t xml:space="preserve">Moreover, </w:t>
      </w:r>
      <w:r w:rsidR="00476302" w:rsidRPr="003B2D5E">
        <w:rPr>
          <w:rFonts w:ascii="Garamond" w:hAnsi="Garamond" w:cs="Didot"/>
          <w:sz w:val="24"/>
          <w:szCs w:val="24"/>
        </w:rPr>
        <w:t>f</w:t>
      </w:r>
      <w:r w:rsidR="00906969" w:rsidRPr="003B2D5E">
        <w:rPr>
          <w:rFonts w:ascii="Garamond" w:hAnsi="Garamond" w:cs="Didot"/>
          <w:sz w:val="24"/>
          <w:szCs w:val="24"/>
        </w:rPr>
        <w:t>ully specifying</w:t>
      </w:r>
      <w:r w:rsidR="00654B71" w:rsidRPr="003B2D5E">
        <w:rPr>
          <w:rFonts w:ascii="Garamond" w:hAnsi="Garamond" w:cs="Didot"/>
          <w:sz w:val="24"/>
          <w:szCs w:val="24"/>
        </w:rPr>
        <w:t xml:space="preserve"> what the victims of severe injustice </w:t>
      </w:r>
      <w:r w:rsidR="00F306D6" w:rsidRPr="003B2D5E">
        <w:rPr>
          <w:rFonts w:ascii="Garamond" w:hAnsi="Garamond" w:cs="Didot"/>
          <w:sz w:val="24"/>
          <w:szCs w:val="24"/>
        </w:rPr>
        <w:t>can morally</w:t>
      </w:r>
      <w:r w:rsidR="00654B71" w:rsidRPr="003B2D5E">
        <w:rPr>
          <w:rFonts w:ascii="Garamond" w:hAnsi="Garamond" w:cs="Didot"/>
          <w:sz w:val="24"/>
          <w:szCs w:val="24"/>
        </w:rPr>
        <w:t xml:space="preserve"> do to fight it </w:t>
      </w:r>
      <w:r w:rsidR="00236F46" w:rsidRPr="003B2D5E">
        <w:rPr>
          <w:rFonts w:ascii="Garamond" w:hAnsi="Garamond" w:cs="Didot"/>
          <w:sz w:val="24"/>
          <w:szCs w:val="24"/>
        </w:rPr>
        <w:t xml:space="preserve">is not necessary to meet </w:t>
      </w:r>
      <w:r w:rsidR="0049638D" w:rsidRPr="003B2D5E">
        <w:rPr>
          <w:rFonts w:ascii="Garamond" w:hAnsi="Garamond" w:cs="Didot"/>
          <w:sz w:val="24"/>
          <w:szCs w:val="24"/>
        </w:rPr>
        <w:t xml:space="preserve">our </w:t>
      </w:r>
      <w:r w:rsidR="00164337" w:rsidRPr="003B2D5E">
        <w:rPr>
          <w:rFonts w:ascii="Garamond" w:hAnsi="Garamond" w:cs="Didot"/>
          <w:sz w:val="24"/>
          <w:szCs w:val="24"/>
        </w:rPr>
        <w:t xml:space="preserve">main </w:t>
      </w:r>
      <w:r w:rsidR="00236F46" w:rsidRPr="003B2D5E">
        <w:rPr>
          <w:rFonts w:ascii="Garamond" w:hAnsi="Garamond" w:cs="Didot"/>
          <w:sz w:val="24"/>
          <w:szCs w:val="24"/>
        </w:rPr>
        <w:t xml:space="preserve">goal, i.e., </w:t>
      </w:r>
      <w:r w:rsidR="00C013FF" w:rsidRPr="003B2D5E">
        <w:rPr>
          <w:rFonts w:ascii="Garamond" w:hAnsi="Garamond" w:cs="Didot"/>
          <w:sz w:val="24"/>
          <w:szCs w:val="24"/>
        </w:rPr>
        <w:t xml:space="preserve">to demonstrate that </w:t>
      </w:r>
      <w:r w:rsidR="00422DDF" w:rsidRPr="003B2D5E">
        <w:rPr>
          <w:rFonts w:ascii="Garamond" w:hAnsi="Garamond" w:cs="Didot"/>
          <w:sz w:val="24"/>
          <w:szCs w:val="24"/>
        </w:rPr>
        <w:t>if</w:t>
      </w:r>
      <w:r w:rsidR="00C013FF" w:rsidRPr="003B2D5E">
        <w:rPr>
          <w:rFonts w:ascii="Garamond" w:hAnsi="Garamond" w:cs="Didot"/>
          <w:sz w:val="24"/>
          <w:szCs w:val="24"/>
        </w:rPr>
        <w:t xml:space="preserve"> properly elaborated, Rawlsian political liberalism does not bind the oppressed to </w:t>
      </w:r>
      <w:r w:rsidR="00200A75" w:rsidRPr="003B2D5E">
        <w:rPr>
          <w:rFonts w:ascii="Garamond" w:hAnsi="Garamond" w:cs="Didot"/>
          <w:sz w:val="24"/>
          <w:szCs w:val="24"/>
        </w:rPr>
        <w:t xml:space="preserve">PR’s </w:t>
      </w:r>
      <w:r w:rsidR="00C013FF" w:rsidRPr="003B2D5E">
        <w:rPr>
          <w:rFonts w:ascii="Garamond" w:hAnsi="Garamond" w:cs="Didot"/>
          <w:sz w:val="24"/>
          <w:szCs w:val="24"/>
        </w:rPr>
        <w:t xml:space="preserve">suffocating </w:t>
      </w:r>
      <w:r w:rsidR="00AB44A1" w:rsidRPr="003B2D5E">
        <w:rPr>
          <w:rFonts w:ascii="Garamond" w:hAnsi="Garamond" w:cs="Didot"/>
          <w:sz w:val="24"/>
          <w:szCs w:val="24"/>
        </w:rPr>
        <w:t xml:space="preserve">norms. However, </w:t>
      </w:r>
      <w:r w:rsidR="004E2697" w:rsidRPr="003B2D5E">
        <w:rPr>
          <w:rFonts w:ascii="Garamond" w:hAnsi="Garamond" w:cs="Didot"/>
          <w:sz w:val="24"/>
          <w:szCs w:val="24"/>
        </w:rPr>
        <w:t>these are important issues</w:t>
      </w:r>
      <w:r w:rsidR="008B23EE" w:rsidRPr="003B2D5E">
        <w:rPr>
          <w:rFonts w:ascii="Garamond" w:hAnsi="Garamond" w:cs="Didot"/>
          <w:sz w:val="24"/>
          <w:szCs w:val="24"/>
        </w:rPr>
        <w:t xml:space="preserve"> that political liberals should now </w:t>
      </w:r>
      <w:r w:rsidR="00CB690C" w:rsidRPr="003B2D5E">
        <w:rPr>
          <w:rFonts w:ascii="Garamond" w:hAnsi="Garamond" w:cs="Didot"/>
          <w:sz w:val="24"/>
          <w:szCs w:val="24"/>
        </w:rPr>
        <w:t xml:space="preserve">turn their attention to. Therefore, to start this conversation, </w:t>
      </w:r>
      <w:r w:rsidR="009D5149" w:rsidRPr="003B2D5E">
        <w:rPr>
          <w:rFonts w:ascii="Garamond" w:hAnsi="Garamond" w:cs="Didot"/>
          <w:sz w:val="24"/>
          <w:szCs w:val="24"/>
        </w:rPr>
        <w:t xml:space="preserve">we now </w:t>
      </w:r>
      <w:r w:rsidR="006F7C05" w:rsidRPr="003B2D5E">
        <w:rPr>
          <w:rFonts w:ascii="Garamond" w:hAnsi="Garamond" w:cs="Didot"/>
          <w:sz w:val="24"/>
          <w:szCs w:val="24"/>
        </w:rPr>
        <w:t xml:space="preserve">develop </w:t>
      </w:r>
      <w:r w:rsidR="00E76ED0" w:rsidRPr="003B2D5E">
        <w:rPr>
          <w:rFonts w:ascii="Garamond" w:hAnsi="Garamond" w:cs="Didot"/>
          <w:sz w:val="24"/>
          <w:szCs w:val="24"/>
        </w:rPr>
        <w:t xml:space="preserve">two conditions </w:t>
      </w:r>
      <w:r w:rsidR="00BF6F65" w:rsidRPr="003B2D5E">
        <w:rPr>
          <w:rFonts w:ascii="Garamond" w:hAnsi="Garamond" w:cs="Didot"/>
          <w:sz w:val="24"/>
          <w:szCs w:val="24"/>
        </w:rPr>
        <w:t>binding those relieved of PR</w:t>
      </w:r>
      <w:r w:rsidR="00C057B4" w:rsidRPr="003B2D5E">
        <w:rPr>
          <w:rFonts w:ascii="Garamond" w:hAnsi="Garamond" w:cs="Didot"/>
          <w:sz w:val="24"/>
          <w:szCs w:val="24"/>
        </w:rPr>
        <w:t xml:space="preserve">. </w:t>
      </w:r>
    </w:p>
    <w:p w14:paraId="56AF3446" w14:textId="2058451C" w:rsidR="00CD5D69" w:rsidRPr="003B2D5E" w:rsidRDefault="00D44DB7" w:rsidP="00952359">
      <w:pPr>
        <w:spacing w:after="0" w:line="480" w:lineRule="auto"/>
        <w:ind w:firstLine="567"/>
        <w:jc w:val="both"/>
        <w:rPr>
          <w:rFonts w:ascii="Garamond" w:hAnsi="Garamond" w:cs="Didot"/>
          <w:sz w:val="24"/>
          <w:szCs w:val="24"/>
        </w:rPr>
      </w:pPr>
      <w:r w:rsidRPr="003B2D5E">
        <w:rPr>
          <w:rFonts w:ascii="Garamond" w:hAnsi="Garamond" w:cs="Didot"/>
          <w:sz w:val="24"/>
          <w:szCs w:val="24"/>
        </w:rPr>
        <w:lastRenderedPageBreak/>
        <w:t xml:space="preserve"> </w:t>
      </w:r>
      <w:r w:rsidR="00DE64C9" w:rsidRPr="003B2D5E">
        <w:rPr>
          <w:rFonts w:ascii="Garamond" w:hAnsi="Garamond" w:cs="Didot"/>
          <w:sz w:val="24"/>
          <w:szCs w:val="24"/>
        </w:rPr>
        <w:t>The first condition</w:t>
      </w:r>
      <w:r w:rsidR="00B25DFA" w:rsidRPr="003B2D5E">
        <w:rPr>
          <w:rFonts w:ascii="Garamond" w:hAnsi="Garamond" w:cs="Didot"/>
          <w:sz w:val="24"/>
          <w:szCs w:val="24"/>
        </w:rPr>
        <w:t>,</w:t>
      </w:r>
      <w:r w:rsidR="00DE64C9" w:rsidRPr="003B2D5E">
        <w:rPr>
          <w:rFonts w:ascii="Garamond" w:hAnsi="Garamond" w:cs="Didot"/>
          <w:sz w:val="24"/>
          <w:szCs w:val="24"/>
        </w:rPr>
        <w:t xml:space="preserve"> </w:t>
      </w:r>
      <w:r w:rsidR="00B25DFA" w:rsidRPr="003B2D5E">
        <w:rPr>
          <w:rFonts w:ascii="Garamond" w:hAnsi="Garamond" w:cs="Didot"/>
          <w:sz w:val="24"/>
          <w:szCs w:val="24"/>
        </w:rPr>
        <w:t xml:space="preserve">which </w:t>
      </w:r>
      <w:r w:rsidR="002263C9" w:rsidRPr="003B2D5E">
        <w:rPr>
          <w:rFonts w:ascii="Garamond" w:hAnsi="Garamond" w:cs="Didot"/>
          <w:sz w:val="24"/>
          <w:szCs w:val="24"/>
        </w:rPr>
        <w:t xml:space="preserve">can be </w:t>
      </w:r>
      <w:r w:rsidR="00060033" w:rsidRPr="003B2D5E">
        <w:rPr>
          <w:rFonts w:ascii="Garamond" w:hAnsi="Garamond" w:cs="Didot"/>
          <w:sz w:val="24"/>
          <w:szCs w:val="24"/>
        </w:rPr>
        <w:t>derived from the definition of reasonableness,</w:t>
      </w:r>
      <w:r w:rsidR="002263C9" w:rsidRPr="003B2D5E">
        <w:rPr>
          <w:rFonts w:ascii="Garamond" w:hAnsi="Garamond" w:cs="Didot"/>
          <w:sz w:val="24"/>
          <w:szCs w:val="24"/>
        </w:rPr>
        <w:t xml:space="preserve"> is </w:t>
      </w:r>
      <w:r w:rsidR="00D061D3" w:rsidRPr="003B2D5E">
        <w:rPr>
          <w:rFonts w:ascii="Garamond" w:hAnsi="Garamond" w:cs="Didot"/>
          <w:sz w:val="24"/>
          <w:szCs w:val="24"/>
        </w:rPr>
        <w:t xml:space="preserve">a version of the success condition. </w:t>
      </w:r>
      <w:r w:rsidR="00EA54BC" w:rsidRPr="003B2D5E">
        <w:rPr>
          <w:rFonts w:ascii="Garamond" w:hAnsi="Garamond" w:cs="Didot"/>
          <w:sz w:val="24"/>
          <w:szCs w:val="24"/>
        </w:rPr>
        <w:t xml:space="preserve">As seen, </w:t>
      </w:r>
      <w:r w:rsidR="005936A0" w:rsidRPr="003B2D5E">
        <w:rPr>
          <w:rFonts w:ascii="Garamond" w:hAnsi="Garamond" w:cs="Didot"/>
          <w:sz w:val="24"/>
          <w:szCs w:val="24"/>
        </w:rPr>
        <w:t>Rawls</w:t>
      </w:r>
      <w:r w:rsidR="00F1176E" w:rsidRPr="003B2D5E">
        <w:rPr>
          <w:rFonts w:ascii="Garamond" w:hAnsi="Garamond" w:cs="Didot"/>
          <w:sz w:val="24"/>
          <w:szCs w:val="24"/>
        </w:rPr>
        <w:t xml:space="preserve"> defines </w:t>
      </w:r>
      <w:r w:rsidR="00C55BFD" w:rsidRPr="003B2D5E">
        <w:rPr>
          <w:rFonts w:ascii="Garamond" w:hAnsi="Garamond" w:cs="Didot"/>
          <w:sz w:val="24"/>
          <w:szCs w:val="24"/>
        </w:rPr>
        <w:t>reasonable person</w:t>
      </w:r>
      <w:r w:rsidR="003A59C9" w:rsidRPr="003B2D5E">
        <w:rPr>
          <w:rFonts w:ascii="Garamond" w:hAnsi="Garamond" w:cs="Didot"/>
          <w:sz w:val="24"/>
          <w:szCs w:val="24"/>
        </w:rPr>
        <w:t>s</w:t>
      </w:r>
      <w:r w:rsidR="005936A0" w:rsidRPr="003B2D5E">
        <w:rPr>
          <w:rFonts w:ascii="Garamond" w:hAnsi="Garamond" w:cs="Didot"/>
          <w:sz w:val="24"/>
          <w:szCs w:val="24"/>
        </w:rPr>
        <w:t xml:space="preserve"> </w:t>
      </w:r>
      <w:r w:rsidR="007E263D" w:rsidRPr="003B2D5E">
        <w:rPr>
          <w:rFonts w:ascii="Garamond" w:hAnsi="Garamond" w:cs="Didot"/>
          <w:sz w:val="24"/>
          <w:szCs w:val="24"/>
        </w:rPr>
        <w:t xml:space="preserve">as </w:t>
      </w:r>
      <w:r w:rsidR="00C55BFD" w:rsidRPr="003B2D5E">
        <w:rPr>
          <w:rFonts w:ascii="Garamond" w:hAnsi="Garamond" w:cs="Didot"/>
          <w:sz w:val="24"/>
          <w:szCs w:val="24"/>
        </w:rPr>
        <w:t>willing</w:t>
      </w:r>
      <w:r w:rsidR="007E263D" w:rsidRPr="003B2D5E">
        <w:rPr>
          <w:rFonts w:ascii="Garamond" w:hAnsi="Garamond" w:cs="Didot"/>
          <w:sz w:val="24"/>
          <w:szCs w:val="24"/>
        </w:rPr>
        <w:t xml:space="preserve"> to </w:t>
      </w:r>
      <w:r w:rsidR="00C3276B" w:rsidRPr="003B2D5E">
        <w:rPr>
          <w:rFonts w:ascii="Garamond" w:hAnsi="Garamond" w:cs="Didot"/>
          <w:sz w:val="24"/>
          <w:szCs w:val="24"/>
        </w:rPr>
        <w:t>follow</w:t>
      </w:r>
      <w:r w:rsidR="007E263D" w:rsidRPr="003B2D5E">
        <w:rPr>
          <w:rFonts w:ascii="Garamond" w:hAnsi="Garamond" w:cs="Didot"/>
          <w:sz w:val="24"/>
          <w:szCs w:val="24"/>
        </w:rPr>
        <w:t xml:space="preserve"> </w:t>
      </w:r>
      <w:r w:rsidR="004875E6" w:rsidRPr="003B2D5E">
        <w:rPr>
          <w:rFonts w:ascii="Garamond" w:hAnsi="Garamond" w:cs="Didot"/>
          <w:sz w:val="24"/>
          <w:szCs w:val="24"/>
        </w:rPr>
        <w:t>PR</w:t>
      </w:r>
      <w:r w:rsidR="007E263D" w:rsidRPr="003B2D5E">
        <w:rPr>
          <w:rFonts w:ascii="Garamond" w:hAnsi="Garamond" w:cs="Didot"/>
          <w:sz w:val="24"/>
          <w:szCs w:val="24"/>
        </w:rPr>
        <w:t xml:space="preserve"> </w:t>
      </w:r>
      <w:r w:rsidR="00CE566C" w:rsidRPr="003B2D5E">
        <w:rPr>
          <w:rFonts w:ascii="Garamond" w:hAnsi="Garamond" w:cs="Didot"/>
          <w:sz w:val="24"/>
          <w:szCs w:val="24"/>
        </w:rPr>
        <w:t xml:space="preserve">provided that others can be relied on </w:t>
      </w:r>
      <w:r w:rsidR="00A302E7" w:rsidRPr="003B2D5E">
        <w:rPr>
          <w:rFonts w:ascii="Garamond" w:hAnsi="Garamond" w:cs="Didot"/>
          <w:i/>
          <w:iCs/>
          <w:sz w:val="24"/>
          <w:szCs w:val="24"/>
        </w:rPr>
        <w:t>not to impose excessive costs</w:t>
      </w:r>
      <w:r w:rsidR="00A302E7" w:rsidRPr="003B2D5E">
        <w:rPr>
          <w:rFonts w:ascii="Garamond" w:hAnsi="Garamond" w:cs="Didot"/>
          <w:sz w:val="24"/>
          <w:szCs w:val="24"/>
        </w:rPr>
        <w:t xml:space="preserve"> </w:t>
      </w:r>
      <w:r w:rsidR="00391635" w:rsidRPr="003B2D5E">
        <w:rPr>
          <w:rFonts w:ascii="Garamond" w:hAnsi="Garamond" w:cs="Didot"/>
          <w:sz w:val="24"/>
          <w:szCs w:val="24"/>
        </w:rPr>
        <w:t xml:space="preserve">on </w:t>
      </w:r>
      <w:r w:rsidR="0031237A" w:rsidRPr="003B2D5E">
        <w:rPr>
          <w:rFonts w:ascii="Garamond" w:hAnsi="Garamond" w:cs="Didot"/>
          <w:sz w:val="24"/>
          <w:szCs w:val="24"/>
        </w:rPr>
        <w:t xml:space="preserve">them </w:t>
      </w:r>
      <w:r w:rsidR="000D7C65" w:rsidRPr="003B2D5E">
        <w:rPr>
          <w:rFonts w:ascii="Garamond" w:hAnsi="Garamond" w:cs="Didot"/>
          <w:sz w:val="24"/>
          <w:szCs w:val="24"/>
        </w:rPr>
        <w:t>by violating</w:t>
      </w:r>
      <w:r w:rsidR="00391635" w:rsidRPr="003B2D5E">
        <w:rPr>
          <w:rFonts w:ascii="Garamond" w:hAnsi="Garamond" w:cs="Didot"/>
          <w:sz w:val="24"/>
          <w:szCs w:val="24"/>
        </w:rPr>
        <w:t xml:space="preserve"> </w:t>
      </w:r>
      <w:r w:rsidR="004875E6" w:rsidRPr="003B2D5E">
        <w:rPr>
          <w:rFonts w:ascii="Garamond" w:hAnsi="Garamond" w:cs="Didot"/>
          <w:sz w:val="24"/>
          <w:szCs w:val="24"/>
        </w:rPr>
        <w:t>PR</w:t>
      </w:r>
      <w:r w:rsidR="00D50174" w:rsidRPr="003B2D5E">
        <w:rPr>
          <w:rFonts w:ascii="Garamond" w:hAnsi="Garamond" w:cs="Didot"/>
          <w:sz w:val="24"/>
          <w:szCs w:val="24"/>
        </w:rPr>
        <w:t xml:space="preserve"> itself</w:t>
      </w:r>
      <w:r w:rsidR="00D83348" w:rsidRPr="003B2D5E">
        <w:rPr>
          <w:rFonts w:ascii="Garamond" w:hAnsi="Garamond" w:cs="Didot"/>
          <w:sz w:val="24"/>
          <w:szCs w:val="24"/>
        </w:rPr>
        <w:t xml:space="preserve">. </w:t>
      </w:r>
      <w:r w:rsidR="00A66E06" w:rsidRPr="003B2D5E">
        <w:rPr>
          <w:rFonts w:ascii="Garamond" w:hAnsi="Garamond" w:cs="Didot"/>
          <w:sz w:val="24"/>
          <w:szCs w:val="24"/>
        </w:rPr>
        <w:t>T</w:t>
      </w:r>
      <w:r w:rsidR="009856EC" w:rsidRPr="003B2D5E">
        <w:rPr>
          <w:rFonts w:ascii="Garamond" w:hAnsi="Garamond" w:cs="Didot"/>
          <w:sz w:val="24"/>
          <w:szCs w:val="24"/>
        </w:rPr>
        <w:t xml:space="preserve">he </w:t>
      </w:r>
      <w:r w:rsidR="000248C0" w:rsidRPr="003B2D5E">
        <w:rPr>
          <w:rFonts w:ascii="Garamond" w:hAnsi="Garamond" w:cs="Didot"/>
          <w:sz w:val="24"/>
          <w:szCs w:val="24"/>
        </w:rPr>
        <w:t xml:space="preserve">proviso built into this </w:t>
      </w:r>
      <w:r w:rsidR="00582910" w:rsidRPr="003B2D5E">
        <w:rPr>
          <w:rFonts w:ascii="Garamond" w:hAnsi="Garamond" w:cs="Didot"/>
          <w:sz w:val="24"/>
          <w:szCs w:val="24"/>
        </w:rPr>
        <w:t>formulation</w:t>
      </w:r>
      <w:r w:rsidR="00165C6E" w:rsidRPr="003B2D5E">
        <w:rPr>
          <w:rFonts w:ascii="Garamond" w:hAnsi="Garamond" w:cs="Didot"/>
          <w:sz w:val="24"/>
          <w:szCs w:val="24"/>
        </w:rPr>
        <w:t xml:space="preserve"> </w:t>
      </w:r>
      <w:r w:rsidR="00582910" w:rsidRPr="003B2D5E">
        <w:rPr>
          <w:rFonts w:ascii="Garamond" w:hAnsi="Garamond" w:cs="Didot"/>
          <w:sz w:val="24"/>
          <w:szCs w:val="24"/>
        </w:rPr>
        <w:t xml:space="preserve">clearly highlights </w:t>
      </w:r>
      <w:r w:rsidR="007D45CD" w:rsidRPr="003B2D5E">
        <w:rPr>
          <w:rFonts w:ascii="Garamond" w:hAnsi="Garamond" w:cs="Didot"/>
          <w:sz w:val="24"/>
          <w:szCs w:val="24"/>
        </w:rPr>
        <w:t xml:space="preserve">how reasonable persons </w:t>
      </w:r>
      <w:r w:rsidR="0049638D" w:rsidRPr="003B2D5E">
        <w:rPr>
          <w:rFonts w:ascii="Garamond" w:hAnsi="Garamond" w:cs="Didot"/>
          <w:sz w:val="24"/>
          <w:szCs w:val="24"/>
        </w:rPr>
        <w:t>worry</w:t>
      </w:r>
      <w:r w:rsidR="00A8121F" w:rsidRPr="003B2D5E">
        <w:rPr>
          <w:rFonts w:ascii="Garamond" w:hAnsi="Garamond" w:cs="Didot"/>
          <w:sz w:val="24"/>
          <w:szCs w:val="24"/>
        </w:rPr>
        <w:t xml:space="preserve"> about</w:t>
      </w:r>
      <w:r w:rsidR="007D45CD" w:rsidRPr="003B2D5E">
        <w:rPr>
          <w:rFonts w:ascii="Garamond" w:hAnsi="Garamond" w:cs="Didot"/>
          <w:sz w:val="24"/>
          <w:szCs w:val="24"/>
        </w:rPr>
        <w:t xml:space="preserve"> the costs </w:t>
      </w:r>
      <w:r w:rsidR="00DD336E" w:rsidRPr="003B2D5E">
        <w:rPr>
          <w:rFonts w:ascii="Garamond" w:hAnsi="Garamond" w:cs="Didot"/>
          <w:sz w:val="24"/>
          <w:szCs w:val="24"/>
        </w:rPr>
        <w:t>they</w:t>
      </w:r>
      <w:r w:rsidR="00D050C4" w:rsidRPr="003B2D5E">
        <w:rPr>
          <w:rFonts w:ascii="Garamond" w:hAnsi="Garamond" w:cs="Didot"/>
          <w:sz w:val="24"/>
          <w:szCs w:val="24"/>
        </w:rPr>
        <w:t xml:space="preserve"> </w:t>
      </w:r>
      <w:r w:rsidR="00664FF7" w:rsidRPr="003B2D5E">
        <w:rPr>
          <w:rFonts w:ascii="Garamond" w:hAnsi="Garamond" w:cs="Didot"/>
          <w:sz w:val="24"/>
          <w:szCs w:val="24"/>
        </w:rPr>
        <w:t xml:space="preserve">might </w:t>
      </w:r>
      <w:r w:rsidR="009E5E50" w:rsidRPr="003B2D5E">
        <w:rPr>
          <w:rFonts w:ascii="Garamond" w:hAnsi="Garamond" w:cs="Didot"/>
          <w:sz w:val="24"/>
          <w:szCs w:val="24"/>
        </w:rPr>
        <w:t xml:space="preserve">incur because </w:t>
      </w:r>
      <w:r w:rsidR="00351804" w:rsidRPr="003B2D5E">
        <w:rPr>
          <w:rFonts w:ascii="Garamond" w:hAnsi="Garamond" w:cs="Didot"/>
          <w:sz w:val="24"/>
          <w:szCs w:val="24"/>
        </w:rPr>
        <w:t xml:space="preserve">of the way in which </w:t>
      </w:r>
      <w:r w:rsidR="00FD6F82" w:rsidRPr="003B2D5E">
        <w:rPr>
          <w:rFonts w:ascii="Garamond" w:hAnsi="Garamond" w:cs="Didot"/>
          <w:sz w:val="24"/>
          <w:szCs w:val="24"/>
        </w:rPr>
        <w:t xml:space="preserve">certain violations of </w:t>
      </w:r>
      <w:r w:rsidR="004875E6" w:rsidRPr="003B2D5E">
        <w:rPr>
          <w:rFonts w:ascii="Garamond" w:hAnsi="Garamond" w:cs="Didot"/>
          <w:sz w:val="24"/>
          <w:szCs w:val="24"/>
        </w:rPr>
        <w:t>PR</w:t>
      </w:r>
      <w:r w:rsidR="00D51379" w:rsidRPr="003B2D5E">
        <w:rPr>
          <w:rFonts w:ascii="Garamond" w:hAnsi="Garamond" w:cs="Didot"/>
          <w:sz w:val="24"/>
          <w:szCs w:val="24"/>
        </w:rPr>
        <w:t xml:space="preserve"> by others</w:t>
      </w:r>
      <w:r w:rsidR="00FD6F82" w:rsidRPr="003B2D5E">
        <w:rPr>
          <w:rFonts w:ascii="Garamond" w:hAnsi="Garamond" w:cs="Didot"/>
          <w:sz w:val="24"/>
          <w:szCs w:val="24"/>
        </w:rPr>
        <w:t xml:space="preserve"> </w:t>
      </w:r>
      <w:r w:rsidR="009B39BB" w:rsidRPr="003B2D5E">
        <w:rPr>
          <w:rFonts w:ascii="Garamond" w:hAnsi="Garamond" w:cs="Didot"/>
          <w:sz w:val="24"/>
          <w:szCs w:val="24"/>
        </w:rPr>
        <w:t>can shape society</w:t>
      </w:r>
      <w:r w:rsidR="00B56B78" w:rsidRPr="003B2D5E">
        <w:rPr>
          <w:rFonts w:ascii="Garamond" w:hAnsi="Garamond" w:cs="Didot"/>
          <w:sz w:val="24"/>
          <w:szCs w:val="24"/>
        </w:rPr>
        <w:t xml:space="preserve">; as put by Rawls, reasonable persons are no moral saints. </w:t>
      </w:r>
    </w:p>
    <w:p w14:paraId="1A4D8D66" w14:textId="2E2584D9" w:rsidR="0018142C" w:rsidRPr="003B2D5E" w:rsidRDefault="00CD5D69" w:rsidP="00952359">
      <w:pPr>
        <w:spacing w:after="0" w:line="480" w:lineRule="auto"/>
        <w:ind w:firstLine="567"/>
        <w:jc w:val="both"/>
        <w:rPr>
          <w:rFonts w:ascii="Garamond" w:hAnsi="Garamond" w:cs="Didot"/>
          <w:sz w:val="24"/>
          <w:szCs w:val="24"/>
        </w:rPr>
      </w:pPr>
      <w:r w:rsidRPr="003B2D5E">
        <w:rPr>
          <w:rFonts w:ascii="Garamond" w:hAnsi="Garamond" w:cs="Didot"/>
          <w:sz w:val="24"/>
          <w:szCs w:val="24"/>
        </w:rPr>
        <w:t xml:space="preserve">Given this concern </w:t>
      </w:r>
      <w:r w:rsidR="005E2C43" w:rsidRPr="003B2D5E">
        <w:rPr>
          <w:rFonts w:ascii="Garamond" w:hAnsi="Garamond" w:cs="Didot"/>
          <w:sz w:val="24"/>
          <w:szCs w:val="24"/>
        </w:rPr>
        <w:t>with</w:t>
      </w:r>
      <w:r w:rsidRPr="003B2D5E">
        <w:rPr>
          <w:rFonts w:ascii="Garamond" w:hAnsi="Garamond" w:cs="Didot"/>
          <w:sz w:val="24"/>
          <w:szCs w:val="24"/>
        </w:rPr>
        <w:t xml:space="preserve"> costs integral to reasonableness, </w:t>
      </w:r>
      <w:r w:rsidR="006663F8" w:rsidRPr="003B2D5E">
        <w:rPr>
          <w:rFonts w:ascii="Garamond" w:hAnsi="Garamond" w:cs="Didot"/>
          <w:sz w:val="24"/>
          <w:szCs w:val="24"/>
        </w:rPr>
        <w:t xml:space="preserve">we believe </w:t>
      </w:r>
      <w:r w:rsidR="005E2C43" w:rsidRPr="003B2D5E">
        <w:rPr>
          <w:rFonts w:ascii="Garamond" w:hAnsi="Garamond" w:cs="Didot"/>
          <w:sz w:val="24"/>
          <w:szCs w:val="24"/>
        </w:rPr>
        <w:t xml:space="preserve">that </w:t>
      </w:r>
      <w:r w:rsidR="006663F8" w:rsidRPr="003B2D5E">
        <w:rPr>
          <w:rFonts w:ascii="Garamond" w:hAnsi="Garamond" w:cs="Didot"/>
          <w:sz w:val="24"/>
          <w:szCs w:val="24"/>
        </w:rPr>
        <w:t xml:space="preserve">political liberals should </w:t>
      </w:r>
      <w:r w:rsidR="00053916" w:rsidRPr="003B2D5E">
        <w:rPr>
          <w:rFonts w:ascii="Garamond" w:hAnsi="Garamond" w:cs="Didot"/>
          <w:sz w:val="24"/>
          <w:szCs w:val="24"/>
        </w:rPr>
        <w:t>understand</w:t>
      </w:r>
      <w:r w:rsidR="006663F8" w:rsidRPr="003B2D5E">
        <w:rPr>
          <w:rFonts w:ascii="Garamond" w:hAnsi="Garamond" w:cs="Didot"/>
          <w:sz w:val="24"/>
          <w:szCs w:val="24"/>
        </w:rPr>
        <w:t xml:space="preserve"> the success condition</w:t>
      </w:r>
      <w:r w:rsidR="002C1500" w:rsidRPr="003B2D5E">
        <w:rPr>
          <w:rFonts w:ascii="Garamond" w:hAnsi="Garamond" w:cs="Didot"/>
          <w:sz w:val="24"/>
          <w:szCs w:val="24"/>
        </w:rPr>
        <w:t xml:space="preserve"> as directing</w:t>
      </w:r>
      <w:r w:rsidR="002C1500" w:rsidRPr="003B2D5E">
        <w:rPr>
          <w:rFonts w:ascii="Garamond" w:hAnsi="Garamond" w:cs="Didot"/>
        </w:rPr>
        <w:t xml:space="preserve"> </w:t>
      </w:r>
      <w:r w:rsidR="002C1500" w:rsidRPr="003B2D5E">
        <w:rPr>
          <w:rFonts w:ascii="Garamond" w:hAnsi="Garamond" w:cs="Didot"/>
          <w:sz w:val="24"/>
          <w:szCs w:val="24"/>
        </w:rPr>
        <w:t xml:space="preserve">victims of serious injustice to </w:t>
      </w:r>
      <w:r w:rsidR="003A070F" w:rsidRPr="003B2D5E">
        <w:rPr>
          <w:rFonts w:ascii="Garamond" w:hAnsi="Garamond" w:cs="Didot"/>
          <w:sz w:val="24"/>
          <w:szCs w:val="24"/>
        </w:rPr>
        <w:t xml:space="preserve">only </w:t>
      </w:r>
      <w:r w:rsidR="00F96500" w:rsidRPr="003B2D5E">
        <w:rPr>
          <w:rFonts w:ascii="Garamond" w:hAnsi="Garamond" w:cs="Didot"/>
          <w:sz w:val="24"/>
          <w:szCs w:val="24"/>
        </w:rPr>
        <w:t>consider</w:t>
      </w:r>
      <w:r w:rsidR="006663F8" w:rsidRPr="003B2D5E">
        <w:rPr>
          <w:rFonts w:ascii="Garamond" w:hAnsi="Garamond" w:cs="Didot"/>
          <w:sz w:val="24"/>
          <w:szCs w:val="24"/>
        </w:rPr>
        <w:t xml:space="preserve"> </w:t>
      </w:r>
      <w:r w:rsidR="00D34ACF" w:rsidRPr="003B2D5E">
        <w:rPr>
          <w:rFonts w:ascii="Garamond" w:hAnsi="Garamond" w:cs="Didot"/>
          <w:sz w:val="24"/>
          <w:szCs w:val="24"/>
        </w:rPr>
        <w:t xml:space="preserve">tactics </w:t>
      </w:r>
      <w:r w:rsidR="00B46973" w:rsidRPr="003B2D5E">
        <w:rPr>
          <w:rFonts w:ascii="Garamond" w:hAnsi="Garamond" w:cs="Didot"/>
          <w:sz w:val="24"/>
          <w:szCs w:val="24"/>
        </w:rPr>
        <w:t>having</w:t>
      </w:r>
      <w:r w:rsidR="00D34ACF" w:rsidRPr="003B2D5E">
        <w:rPr>
          <w:rFonts w:ascii="Garamond" w:hAnsi="Garamond" w:cs="Didot"/>
          <w:sz w:val="24"/>
          <w:szCs w:val="24"/>
        </w:rPr>
        <w:t xml:space="preserve"> a</w:t>
      </w:r>
      <w:r w:rsidR="00CD6467" w:rsidRPr="003B2D5E">
        <w:rPr>
          <w:rFonts w:ascii="Garamond" w:hAnsi="Garamond" w:cs="Didot"/>
          <w:sz w:val="24"/>
          <w:szCs w:val="24"/>
        </w:rPr>
        <w:t xml:space="preserve"> reasonable chance </w:t>
      </w:r>
      <w:r w:rsidR="00A2506F" w:rsidRPr="003B2D5E">
        <w:rPr>
          <w:rFonts w:ascii="Garamond" w:hAnsi="Garamond" w:cs="Didot"/>
          <w:sz w:val="24"/>
          <w:szCs w:val="24"/>
        </w:rPr>
        <w:t xml:space="preserve">to </w:t>
      </w:r>
      <w:r w:rsidR="005956C4" w:rsidRPr="003B2D5E">
        <w:rPr>
          <w:rFonts w:ascii="Garamond" w:hAnsi="Garamond" w:cs="Didot"/>
          <w:sz w:val="24"/>
          <w:szCs w:val="24"/>
        </w:rPr>
        <w:t>diminish the costs that</w:t>
      </w:r>
      <w:r w:rsidR="009E5E50" w:rsidRPr="003B2D5E">
        <w:rPr>
          <w:rFonts w:ascii="Garamond" w:hAnsi="Garamond" w:cs="Didot"/>
          <w:sz w:val="24"/>
          <w:szCs w:val="24"/>
        </w:rPr>
        <w:t>,</w:t>
      </w:r>
      <w:r w:rsidR="00755418" w:rsidRPr="003B2D5E">
        <w:rPr>
          <w:rFonts w:ascii="Garamond" w:hAnsi="Garamond" w:cs="Didot"/>
          <w:sz w:val="24"/>
          <w:szCs w:val="24"/>
        </w:rPr>
        <w:t xml:space="preserve"> </w:t>
      </w:r>
      <w:r w:rsidR="005454B0" w:rsidRPr="003B2D5E">
        <w:rPr>
          <w:rFonts w:ascii="Garamond" w:hAnsi="Garamond" w:cs="Didot"/>
          <w:sz w:val="24"/>
          <w:szCs w:val="24"/>
        </w:rPr>
        <w:t xml:space="preserve">as </w:t>
      </w:r>
      <w:r w:rsidR="00EC34EF" w:rsidRPr="003B2D5E">
        <w:rPr>
          <w:rFonts w:ascii="Garamond" w:hAnsi="Garamond" w:cs="Didot"/>
          <w:sz w:val="24"/>
          <w:szCs w:val="24"/>
        </w:rPr>
        <w:t xml:space="preserve">we </w:t>
      </w:r>
      <w:r w:rsidR="00755418" w:rsidRPr="003B2D5E">
        <w:rPr>
          <w:rFonts w:ascii="Garamond" w:hAnsi="Garamond" w:cs="Didot"/>
          <w:sz w:val="24"/>
          <w:szCs w:val="24"/>
        </w:rPr>
        <w:t>have demonstrate</w:t>
      </w:r>
      <w:r w:rsidR="0048057E" w:rsidRPr="003B2D5E">
        <w:rPr>
          <w:rFonts w:ascii="Garamond" w:hAnsi="Garamond" w:cs="Didot"/>
          <w:sz w:val="24"/>
          <w:szCs w:val="24"/>
        </w:rPr>
        <w:t>d</w:t>
      </w:r>
      <w:r w:rsidR="005454B0" w:rsidRPr="003B2D5E">
        <w:rPr>
          <w:rFonts w:ascii="Garamond" w:hAnsi="Garamond" w:cs="Didot"/>
          <w:sz w:val="24"/>
          <w:szCs w:val="24"/>
        </w:rPr>
        <w:t>,</w:t>
      </w:r>
      <w:r w:rsidR="005956C4" w:rsidRPr="003B2D5E">
        <w:rPr>
          <w:rFonts w:ascii="Garamond" w:hAnsi="Garamond" w:cs="Didot"/>
          <w:sz w:val="24"/>
          <w:szCs w:val="24"/>
        </w:rPr>
        <w:t xml:space="preserve"> </w:t>
      </w:r>
      <w:r w:rsidR="00EC34EF" w:rsidRPr="003B2D5E">
        <w:rPr>
          <w:rFonts w:ascii="Garamond" w:hAnsi="Garamond" w:cs="Didot"/>
          <w:sz w:val="24"/>
          <w:szCs w:val="24"/>
        </w:rPr>
        <w:t xml:space="preserve">others impose on them </w:t>
      </w:r>
      <w:r w:rsidR="005454B0" w:rsidRPr="003B2D5E">
        <w:rPr>
          <w:rFonts w:ascii="Garamond" w:hAnsi="Garamond" w:cs="Didot"/>
          <w:sz w:val="24"/>
          <w:szCs w:val="24"/>
        </w:rPr>
        <w:t xml:space="preserve">by violating </w:t>
      </w:r>
      <w:r w:rsidR="004875E6" w:rsidRPr="003B2D5E">
        <w:rPr>
          <w:rFonts w:ascii="Garamond" w:hAnsi="Garamond" w:cs="Didot"/>
          <w:sz w:val="24"/>
          <w:szCs w:val="24"/>
        </w:rPr>
        <w:t>PR</w:t>
      </w:r>
      <w:r w:rsidR="00755418" w:rsidRPr="003B2D5E">
        <w:rPr>
          <w:rFonts w:ascii="Garamond" w:hAnsi="Garamond" w:cs="Didot"/>
          <w:sz w:val="24"/>
          <w:szCs w:val="24"/>
        </w:rPr>
        <w:t>.</w:t>
      </w:r>
      <w:r w:rsidR="006504C4" w:rsidRPr="003B2D5E">
        <w:rPr>
          <w:rFonts w:ascii="Garamond" w:hAnsi="Garamond" w:cs="Didot"/>
          <w:sz w:val="24"/>
          <w:szCs w:val="24"/>
        </w:rPr>
        <w:t xml:space="preserve"> Based on this condition, u</w:t>
      </w:r>
      <w:r w:rsidR="004756C7" w:rsidRPr="003B2D5E">
        <w:rPr>
          <w:rFonts w:ascii="Garamond" w:hAnsi="Garamond" w:cs="Didot"/>
          <w:sz w:val="24"/>
          <w:szCs w:val="24"/>
        </w:rPr>
        <w:t xml:space="preserve">ltimate success </w:t>
      </w:r>
      <w:r w:rsidR="002A4861" w:rsidRPr="003B2D5E">
        <w:rPr>
          <w:rFonts w:ascii="Garamond" w:hAnsi="Garamond" w:cs="Didot"/>
          <w:sz w:val="24"/>
          <w:szCs w:val="24"/>
        </w:rPr>
        <w:t>is</w:t>
      </w:r>
      <w:r w:rsidR="006504C4" w:rsidRPr="003B2D5E">
        <w:rPr>
          <w:rFonts w:ascii="Garamond" w:hAnsi="Garamond" w:cs="Didot"/>
          <w:sz w:val="24"/>
          <w:szCs w:val="24"/>
        </w:rPr>
        <w:t xml:space="preserve"> achieved </w:t>
      </w:r>
      <w:r w:rsidR="00B94145" w:rsidRPr="003B2D5E">
        <w:rPr>
          <w:rFonts w:ascii="Garamond" w:hAnsi="Garamond" w:cs="Didot"/>
          <w:sz w:val="24"/>
          <w:szCs w:val="24"/>
        </w:rPr>
        <w:t>when</w:t>
      </w:r>
      <w:r w:rsidR="004756C7" w:rsidRPr="003B2D5E">
        <w:rPr>
          <w:rFonts w:ascii="Garamond" w:hAnsi="Garamond" w:cs="Didot"/>
          <w:sz w:val="24"/>
          <w:szCs w:val="24"/>
        </w:rPr>
        <w:t xml:space="preserve"> the costs </w:t>
      </w:r>
      <w:r w:rsidR="00C3430B" w:rsidRPr="003B2D5E">
        <w:rPr>
          <w:rFonts w:ascii="Garamond" w:hAnsi="Garamond" w:cs="Didot"/>
          <w:sz w:val="24"/>
          <w:szCs w:val="24"/>
        </w:rPr>
        <w:t>shouldered</w:t>
      </w:r>
      <w:r w:rsidR="004756C7" w:rsidRPr="003B2D5E">
        <w:rPr>
          <w:rFonts w:ascii="Garamond" w:hAnsi="Garamond" w:cs="Didot"/>
          <w:sz w:val="24"/>
          <w:szCs w:val="24"/>
        </w:rPr>
        <w:t xml:space="preserve"> by the oppressed groups </w:t>
      </w:r>
      <w:r w:rsidR="00465304" w:rsidRPr="003B2D5E">
        <w:rPr>
          <w:rFonts w:ascii="Garamond" w:hAnsi="Garamond" w:cs="Didot"/>
          <w:sz w:val="24"/>
          <w:szCs w:val="24"/>
        </w:rPr>
        <w:t xml:space="preserve">one is </w:t>
      </w:r>
      <w:r w:rsidR="009E5E50" w:rsidRPr="003B2D5E">
        <w:rPr>
          <w:rFonts w:ascii="Garamond" w:hAnsi="Garamond" w:cs="Didot"/>
          <w:sz w:val="24"/>
          <w:szCs w:val="24"/>
        </w:rPr>
        <w:t xml:space="preserve">a </w:t>
      </w:r>
      <w:r w:rsidR="00465304" w:rsidRPr="003B2D5E">
        <w:rPr>
          <w:rFonts w:ascii="Garamond" w:hAnsi="Garamond" w:cs="Didot"/>
          <w:sz w:val="24"/>
          <w:szCs w:val="24"/>
        </w:rPr>
        <w:t>member of</w:t>
      </w:r>
      <w:r w:rsidR="00B94145" w:rsidRPr="003B2D5E">
        <w:rPr>
          <w:rFonts w:ascii="Garamond" w:hAnsi="Garamond" w:cs="Didot"/>
          <w:sz w:val="24"/>
          <w:szCs w:val="24"/>
        </w:rPr>
        <w:t xml:space="preserve"> have been reduced</w:t>
      </w:r>
      <w:r w:rsidR="00465304" w:rsidRPr="003B2D5E">
        <w:rPr>
          <w:rFonts w:ascii="Garamond" w:hAnsi="Garamond" w:cs="Didot"/>
          <w:sz w:val="24"/>
          <w:szCs w:val="24"/>
        </w:rPr>
        <w:t xml:space="preserve"> </w:t>
      </w:r>
      <w:r w:rsidR="004756C7" w:rsidRPr="003B2D5E">
        <w:rPr>
          <w:rFonts w:ascii="Garamond" w:hAnsi="Garamond" w:cs="Didot"/>
          <w:sz w:val="24"/>
          <w:szCs w:val="24"/>
        </w:rPr>
        <w:t xml:space="preserve">to such an extent that </w:t>
      </w:r>
      <w:r w:rsidR="004875E6" w:rsidRPr="003B2D5E">
        <w:rPr>
          <w:rFonts w:ascii="Garamond" w:hAnsi="Garamond" w:cs="Didot"/>
          <w:sz w:val="24"/>
          <w:szCs w:val="24"/>
        </w:rPr>
        <w:t>PR</w:t>
      </w:r>
      <w:r w:rsidR="004756C7" w:rsidRPr="003B2D5E">
        <w:rPr>
          <w:rFonts w:ascii="Garamond" w:hAnsi="Garamond" w:cs="Didot"/>
          <w:sz w:val="24"/>
          <w:szCs w:val="24"/>
        </w:rPr>
        <w:t xml:space="preserve"> becomes binding for them. </w:t>
      </w:r>
      <w:r w:rsidR="00953E4D" w:rsidRPr="003B2D5E">
        <w:rPr>
          <w:rFonts w:ascii="Garamond" w:hAnsi="Garamond" w:cs="Didot"/>
          <w:sz w:val="24"/>
          <w:szCs w:val="24"/>
        </w:rPr>
        <w:t xml:space="preserve">Therefore, </w:t>
      </w:r>
      <w:r w:rsidR="00AB1485" w:rsidRPr="003B2D5E">
        <w:rPr>
          <w:rFonts w:ascii="Garamond" w:hAnsi="Garamond" w:cs="Didot"/>
          <w:sz w:val="24"/>
          <w:szCs w:val="24"/>
        </w:rPr>
        <w:t>violations</w:t>
      </w:r>
      <w:r w:rsidR="0067237E" w:rsidRPr="003B2D5E">
        <w:rPr>
          <w:rFonts w:ascii="Garamond" w:hAnsi="Garamond" w:cs="Didot"/>
          <w:sz w:val="24"/>
          <w:szCs w:val="24"/>
        </w:rPr>
        <w:t xml:space="preserve"> of </w:t>
      </w:r>
      <w:r w:rsidR="002114DB" w:rsidRPr="003B2D5E">
        <w:rPr>
          <w:rFonts w:ascii="Garamond" w:hAnsi="Garamond" w:cs="Didot"/>
          <w:sz w:val="24"/>
          <w:szCs w:val="24"/>
        </w:rPr>
        <w:t>fundamental</w:t>
      </w:r>
      <w:r w:rsidR="0067237E" w:rsidRPr="003B2D5E">
        <w:rPr>
          <w:rFonts w:ascii="Garamond" w:hAnsi="Garamond" w:cs="Didot"/>
          <w:sz w:val="24"/>
          <w:szCs w:val="24"/>
        </w:rPr>
        <w:t xml:space="preserve"> rights</w:t>
      </w:r>
      <w:r w:rsidR="002114DB" w:rsidRPr="003B2D5E">
        <w:rPr>
          <w:rFonts w:ascii="Garamond" w:hAnsi="Garamond" w:cs="Didot"/>
          <w:sz w:val="24"/>
          <w:szCs w:val="24"/>
        </w:rPr>
        <w:t>, basic opportunities</w:t>
      </w:r>
      <w:r w:rsidR="003709FC" w:rsidRPr="003B2D5E">
        <w:rPr>
          <w:rFonts w:ascii="Garamond" w:hAnsi="Garamond" w:cs="Didot"/>
          <w:sz w:val="24"/>
          <w:szCs w:val="24"/>
        </w:rPr>
        <w:t>,</w:t>
      </w:r>
      <w:r w:rsidR="002114DB" w:rsidRPr="003B2D5E">
        <w:rPr>
          <w:rFonts w:ascii="Garamond" w:hAnsi="Garamond" w:cs="Didot"/>
          <w:sz w:val="24"/>
          <w:szCs w:val="24"/>
        </w:rPr>
        <w:t xml:space="preserve"> and </w:t>
      </w:r>
      <w:r w:rsidR="001E06F7" w:rsidRPr="003B2D5E">
        <w:rPr>
          <w:rFonts w:ascii="Garamond" w:hAnsi="Garamond" w:cs="Didot"/>
          <w:sz w:val="24"/>
          <w:szCs w:val="24"/>
        </w:rPr>
        <w:t>the</w:t>
      </w:r>
      <w:r w:rsidR="00BB5CB7" w:rsidRPr="003B2D5E">
        <w:rPr>
          <w:rFonts w:ascii="Garamond" w:hAnsi="Garamond" w:cs="Didot"/>
          <w:sz w:val="24"/>
          <w:szCs w:val="24"/>
        </w:rPr>
        <w:t xml:space="preserve"> social minimum</w:t>
      </w:r>
      <w:r w:rsidR="00953E4D" w:rsidRPr="003B2D5E">
        <w:rPr>
          <w:rFonts w:ascii="Garamond" w:hAnsi="Garamond" w:cs="Didot"/>
          <w:sz w:val="24"/>
          <w:szCs w:val="24"/>
        </w:rPr>
        <w:t xml:space="preserve"> provide </w:t>
      </w:r>
      <w:r w:rsidR="00694D97" w:rsidRPr="003B2D5E">
        <w:rPr>
          <w:rFonts w:ascii="Garamond" w:hAnsi="Garamond" w:cs="Didot"/>
          <w:sz w:val="24"/>
          <w:szCs w:val="24"/>
        </w:rPr>
        <w:t xml:space="preserve">the </w:t>
      </w:r>
      <w:r w:rsidR="00D45003" w:rsidRPr="003B2D5E">
        <w:rPr>
          <w:rFonts w:ascii="Garamond" w:hAnsi="Garamond" w:cs="Didot"/>
          <w:sz w:val="24"/>
          <w:szCs w:val="24"/>
        </w:rPr>
        <w:t>costs relevant</w:t>
      </w:r>
      <w:r w:rsidR="00953E4D" w:rsidRPr="003B2D5E">
        <w:rPr>
          <w:rFonts w:ascii="Garamond" w:hAnsi="Garamond" w:cs="Didot"/>
          <w:sz w:val="24"/>
          <w:szCs w:val="24"/>
        </w:rPr>
        <w:t xml:space="preserve"> to the success of political action</w:t>
      </w:r>
      <w:r w:rsidR="00BB5CB7" w:rsidRPr="003B2D5E">
        <w:rPr>
          <w:rFonts w:ascii="Garamond" w:hAnsi="Garamond" w:cs="Didot"/>
          <w:sz w:val="24"/>
          <w:szCs w:val="24"/>
        </w:rPr>
        <w:t xml:space="preserve">. </w:t>
      </w:r>
    </w:p>
    <w:p w14:paraId="6E3F81CA" w14:textId="0D8A76B3" w:rsidR="00680403" w:rsidRPr="003B2D5E" w:rsidRDefault="006446CD" w:rsidP="00952359">
      <w:pPr>
        <w:spacing w:after="0" w:line="480" w:lineRule="auto"/>
        <w:ind w:firstLine="567"/>
        <w:jc w:val="both"/>
        <w:rPr>
          <w:rFonts w:ascii="Garamond" w:hAnsi="Garamond" w:cs="Didot"/>
          <w:sz w:val="24"/>
          <w:szCs w:val="24"/>
        </w:rPr>
      </w:pPr>
      <w:r w:rsidRPr="003B2D5E">
        <w:rPr>
          <w:rFonts w:ascii="Garamond" w:hAnsi="Garamond" w:cs="Didot"/>
          <w:sz w:val="24"/>
          <w:szCs w:val="24"/>
        </w:rPr>
        <w:t xml:space="preserve">The second </w:t>
      </w:r>
      <w:r w:rsidR="00347D13" w:rsidRPr="003B2D5E">
        <w:rPr>
          <w:rFonts w:ascii="Garamond" w:hAnsi="Garamond" w:cs="Didot"/>
          <w:sz w:val="24"/>
          <w:szCs w:val="24"/>
        </w:rPr>
        <w:t xml:space="preserve">condition we </w:t>
      </w:r>
      <w:r w:rsidR="00AC536A" w:rsidRPr="003B2D5E">
        <w:rPr>
          <w:rFonts w:ascii="Garamond" w:hAnsi="Garamond" w:cs="Didot"/>
          <w:sz w:val="24"/>
          <w:szCs w:val="24"/>
        </w:rPr>
        <w:t>advance</w:t>
      </w:r>
      <w:r w:rsidR="00347D13" w:rsidRPr="003B2D5E">
        <w:rPr>
          <w:rFonts w:ascii="Garamond" w:hAnsi="Garamond" w:cs="Didot"/>
          <w:sz w:val="24"/>
          <w:szCs w:val="24"/>
        </w:rPr>
        <w:t xml:space="preserve"> imposes a</w:t>
      </w:r>
      <w:r w:rsidR="000B2928" w:rsidRPr="003B2D5E">
        <w:rPr>
          <w:rFonts w:ascii="Garamond" w:hAnsi="Garamond" w:cs="Didot"/>
          <w:sz w:val="24"/>
          <w:szCs w:val="24"/>
        </w:rPr>
        <w:t xml:space="preserve"> strict</w:t>
      </w:r>
      <w:r w:rsidR="00347D13" w:rsidRPr="003B2D5E">
        <w:rPr>
          <w:rFonts w:ascii="Garamond" w:hAnsi="Garamond" w:cs="Didot"/>
          <w:sz w:val="24"/>
          <w:szCs w:val="24"/>
        </w:rPr>
        <w:t xml:space="preserve"> </w:t>
      </w:r>
      <w:r w:rsidR="00E26F6A" w:rsidRPr="003B2D5E">
        <w:rPr>
          <w:rFonts w:ascii="Garamond" w:hAnsi="Garamond" w:cs="Didot"/>
          <w:sz w:val="24"/>
          <w:szCs w:val="24"/>
        </w:rPr>
        <w:t>side</w:t>
      </w:r>
      <w:r w:rsidR="00347D13" w:rsidRPr="003B2D5E">
        <w:rPr>
          <w:rFonts w:ascii="Garamond" w:hAnsi="Garamond" w:cs="Didot"/>
          <w:sz w:val="24"/>
          <w:szCs w:val="24"/>
        </w:rPr>
        <w:t xml:space="preserve"> constraint </w:t>
      </w:r>
      <w:r w:rsidR="00E26F6A" w:rsidRPr="003B2D5E">
        <w:rPr>
          <w:rFonts w:ascii="Garamond" w:hAnsi="Garamond" w:cs="Didot"/>
          <w:sz w:val="24"/>
          <w:szCs w:val="24"/>
        </w:rPr>
        <w:t xml:space="preserve">on the means that </w:t>
      </w:r>
      <w:r w:rsidR="008B76E0" w:rsidRPr="003B2D5E">
        <w:rPr>
          <w:rFonts w:ascii="Garamond" w:hAnsi="Garamond" w:cs="Didot"/>
          <w:sz w:val="24"/>
          <w:szCs w:val="24"/>
        </w:rPr>
        <w:t>can morally be deployed</w:t>
      </w:r>
      <w:r w:rsidR="00B46A7D" w:rsidRPr="003B2D5E">
        <w:rPr>
          <w:rFonts w:ascii="Garamond" w:hAnsi="Garamond" w:cs="Didot"/>
          <w:sz w:val="24"/>
          <w:szCs w:val="24"/>
        </w:rPr>
        <w:t xml:space="preserve">. </w:t>
      </w:r>
      <w:r w:rsidR="006D090D" w:rsidRPr="003B2D5E">
        <w:rPr>
          <w:rFonts w:ascii="Garamond" w:hAnsi="Garamond" w:cs="Didot"/>
          <w:sz w:val="24"/>
          <w:szCs w:val="24"/>
        </w:rPr>
        <w:t>Again, th</w:t>
      </w:r>
      <w:r w:rsidR="00BB5FE9" w:rsidRPr="003B2D5E">
        <w:rPr>
          <w:rFonts w:ascii="Garamond" w:hAnsi="Garamond" w:cs="Didot"/>
          <w:sz w:val="24"/>
          <w:szCs w:val="24"/>
        </w:rPr>
        <w:t>is condition</w:t>
      </w:r>
      <w:r w:rsidR="00110F9B" w:rsidRPr="003B2D5E">
        <w:rPr>
          <w:rFonts w:ascii="Garamond" w:hAnsi="Garamond" w:cs="Didot"/>
          <w:sz w:val="24"/>
          <w:szCs w:val="24"/>
        </w:rPr>
        <w:t xml:space="preserve">, </w:t>
      </w:r>
      <w:r w:rsidR="00E01F3E" w:rsidRPr="003B2D5E">
        <w:rPr>
          <w:rFonts w:ascii="Garamond" w:hAnsi="Garamond" w:cs="Didot"/>
          <w:sz w:val="24"/>
          <w:szCs w:val="24"/>
        </w:rPr>
        <w:t xml:space="preserve">which </w:t>
      </w:r>
      <w:r w:rsidR="00A25E85" w:rsidRPr="003B2D5E">
        <w:rPr>
          <w:rFonts w:ascii="Garamond" w:hAnsi="Garamond" w:cs="Didot"/>
          <w:sz w:val="24"/>
          <w:szCs w:val="24"/>
        </w:rPr>
        <w:t xml:space="preserve">could </w:t>
      </w:r>
      <w:r w:rsidR="00716682" w:rsidRPr="003B2D5E">
        <w:rPr>
          <w:rFonts w:ascii="Garamond" w:hAnsi="Garamond" w:cs="Didot"/>
          <w:sz w:val="24"/>
          <w:szCs w:val="24"/>
        </w:rPr>
        <w:t>be called</w:t>
      </w:r>
      <w:r w:rsidR="00E01F3E" w:rsidRPr="003B2D5E">
        <w:rPr>
          <w:rFonts w:ascii="Garamond" w:hAnsi="Garamond" w:cs="Didot"/>
          <w:sz w:val="24"/>
          <w:szCs w:val="24"/>
        </w:rPr>
        <w:t xml:space="preserve"> the “no compounding of severe injustice”</w:t>
      </w:r>
      <w:r w:rsidR="005C67FE" w:rsidRPr="003B2D5E">
        <w:rPr>
          <w:rFonts w:ascii="Garamond" w:hAnsi="Garamond" w:cs="Didot"/>
          <w:sz w:val="24"/>
          <w:szCs w:val="24"/>
        </w:rPr>
        <w:t xml:space="preserve"> (NCSI)</w:t>
      </w:r>
      <w:r w:rsidR="00E01F3E" w:rsidRPr="003B2D5E">
        <w:rPr>
          <w:rFonts w:ascii="Garamond" w:hAnsi="Garamond" w:cs="Didot"/>
          <w:sz w:val="24"/>
          <w:szCs w:val="24"/>
        </w:rPr>
        <w:t xml:space="preserve"> condition,</w:t>
      </w:r>
      <w:r w:rsidR="003825EE" w:rsidRPr="003B2D5E">
        <w:rPr>
          <w:rFonts w:ascii="Garamond" w:hAnsi="Garamond" w:cs="Didot"/>
          <w:sz w:val="24"/>
          <w:szCs w:val="24"/>
        </w:rPr>
        <w:t xml:space="preserve"> incorporates a crucial moral concern that</w:t>
      </w:r>
      <w:r w:rsidR="00BB5FE9" w:rsidRPr="003B2D5E">
        <w:rPr>
          <w:rFonts w:ascii="Garamond" w:hAnsi="Garamond" w:cs="Didot"/>
          <w:sz w:val="24"/>
          <w:szCs w:val="24"/>
        </w:rPr>
        <w:t xml:space="preserve"> follows </w:t>
      </w:r>
      <w:r w:rsidR="00FC31A7" w:rsidRPr="003B2D5E">
        <w:rPr>
          <w:rFonts w:ascii="Garamond" w:hAnsi="Garamond" w:cs="Didot"/>
          <w:sz w:val="24"/>
          <w:szCs w:val="24"/>
        </w:rPr>
        <w:t xml:space="preserve">from </w:t>
      </w:r>
      <w:r w:rsidR="00BB5FE9" w:rsidRPr="003B2D5E">
        <w:rPr>
          <w:rFonts w:ascii="Garamond" w:hAnsi="Garamond" w:cs="Didot"/>
          <w:sz w:val="24"/>
          <w:szCs w:val="24"/>
        </w:rPr>
        <w:t>reasonable</w:t>
      </w:r>
      <w:r w:rsidR="005B2775" w:rsidRPr="003B2D5E">
        <w:rPr>
          <w:rFonts w:ascii="Garamond" w:hAnsi="Garamond" w:cs="Didot"/>
          <w:sz w:val="24"/>
          <w:szCs w:val="24"/>
        </w:rPr>
        <w:t>ness</w:t>
      </w:r>
      <w:r w:rsidR="00BB5FE9" w:rsidRPr="003B2D5E">
        <w:rPr>
          <w:rFonts w:ascii="Garamond" w:hAnsi="Garamond" w:cs="Didot"/>
          <w:sz w:val="24"/>
          <w:szCs w:val="24"/>
        </w:rPr>
        <w:t xml:space="preserve">. </w:t>
      </w:r>
      <w:r w:rsidR="00856119" w:rsidRPr="003B2D5E">
        <w:rPr>
          <w:rFonts w:ascii="Garamond" w:hAnsi="Garamond" w:cs="Didot"/>
          <w:sz w:val="24"/>
          <w:szCs w:val="24"/>
        </w:rPr>
        <w:t>W</w:t>
      </w:r>
      <w:r w:rsidR="005C73D1" w:rsidRPr="003B2D5E">
        <w:rPr>
          <w:rFonts w:ascii="Garamond" w:hAnsi="Garamond" w:cs="Didot"/>
          <w:sz w:val="24"/>
          <w:szCs w:val="24"/>
        </w:rPr>
        <w:t xml:space="preserve">henever compliance with </w:t>
      </w:r>
      <w:r w:rsidR="004875E6" w:rsidRPr="003B2D5E">
        <w:rPr>
          <w:rFonts w:ascii="Garamond" w:hAnsi="Garamond" w:cs="Didot"/>
          <w:sz w:val="24"/>
          <w:szCs w:val="24"/>
        </w:rPr>
        <w:t>PR</w:t>
      </w:r>
      <w:r w:rsidR="005C73D1" w:rsidRPr="003B2D5E">
        <w:rPr>
          <w:rFonts w:ascii="Garamond" w:hAnsi="Garamond" w:cs="Didot"/>
          <w:sz w:val="24"/>
          <w:szCs w:val="24"/>
        </w:rPr>
        <w:t xml:space="preserve"> is too costly, </w:t>
      </w:r>
      <w:r w:rsidR="00CA1EB4" w:rsidRPr="003B2D5E">
        <w:rPr>
          <w:rFonts w:ascii="Garamond" w:hAnsi="Garamond" w:cs="Didot"/>
          <w:sz w:val="24"/>
          <w:szCs w:val="24"/>
        </w:rPr>
        <w:t>violating</w:t>
      </w:r>
      <w:r w:rsidR="005C73D1" w:rsidRPr="003B2D5E">
        <w:rPr>
          <w:rFonts w:ascii="Garamond" w:hAnsi="Garamond" w:cs="Didot"/>
          <w:sz w:val="24"/>
          <w:szCs w:val="24"/>
        </w:rPr>
        <w:t xml:space="preserve"> it is perfectly reasonable. </w:t>
      </w:r>
      <w:r w:rsidR="007716A5" w:rsidRPr="003B2D5E">
        <w:rPr>
          <w:rFonts w:ascii="Garamond" w:hAnsi="Garamond" w:cs="Didot"/>
          <w:sz w:val="24"/>
          <w:szCs w:val="24"/>
        </w:rPr>
        <w:t xml:space="preserve">However, </w:t>
      </w:r>
      <w:r w:rsidR="00CE54A3" w:rsidRPr="003B2D5E">
        <w:rPr>
          <w:rFonts w:ascii="Garamond" w:hAnsi="Garamond" w:cs="Didot"/>
          <w:sz w:val="24"/>
          <w:szCs w:val="24"/>
        </w:rPr>
        <w:t>Rawls</w:t>
      </w:r>
      <w:r w:rsidR="008A2831" w:rsidRPr="003B2D5E">
        <w:rPr>
          <w:rFonts w:ascii="Garamond" w:hAnsi="Garamond" w:cs="Didot"/>
          <w:sz w:val="24"/>
          <w:szCs w:val="24"/>
        </w:rPr>
        <w:t xml:space="preserve"> (2005, 50)</w:t>
      </w:r>
      <w:r w:rsidR="00CE54A3" w:rsidRPr="003B2D5E">
        <w:rPr>
          <w:rFonts w:ascii="Garamond" w:hAnsi="Garamond" w:cs="Didot"/>
          <w:sz w:val="24"/>
          <w:szCs w:val="24"/>
        </w:rPr>
        <w:t xml:space="preserve"> clarifies that </w:t>
      </w:r>
      <w:r w:rsidR="00B57EA2" w:rsidRPr="003B2D5E">
        <w:rPr>
          <w:rFonts w:ascii="Garamond" w:hAnsi="Garamond" w:cs="Didot"/>
          <w:sz w:val="24"/>
          <w:szCs w:val="24"/>
        </w:rPr>
        <w:t>regardless of whether</w:t>
      </w:r>
      <w:r w:rsidR="007716A5" w:rsidRPr="003B2D5E">
        <w:rPr>
          <w:rFonts w:ascii="Garamond" w:hAnsi="Garamond" w:cs="Didot"/>
          <w:sz w:val="24"/>
          <w:szCs w:val="24"/>
        </w:rPr>
        <w:t xml:space="preserve"> </w:t>
      </w:r>
      <w:r w:rsidR="004875E6" w:rsidRPr="003B2D5E">
        <w:rPr>
          <w:rFonts w:ascii="Garamond" w:hAnsi="Garamond" w:cs="Didot"/>
          <w:sz w:val="24"/>
          <w:szCs w:val="24"/>
        </w:rPr>
        <w:t>PR</w:t>
      </w:r>
      <w:r w:rsidR="007716A5" w:rsidRPr="003B2D5E">
        <w:rPr>
          <w:rFonts w:ascii="Garamond" w:hAnsi="Garamond" w:cs="Didot"/>
          <w:sz w:val="24"/>
          <w:szCs w:val="24"/>
        </w:rPr>
        <w:t xml:space="preserve"> </w:t>
      </w:r>
      <w:r w:rsidR="00930702" w:rsidRPr="003B2D5E">
        <w:rPr>
          <w:rFonts w:ascii="Garamond" w:hAnsi="Garamond" w:cs="Didot"/>
          <w:sz w:val="24"/>
          <w:szCs w:val="24"/>
        </w:rPr>
        <w:t>applies to</w:t>
      </w:r>
      <w:r w:rsidR="0018090D" w:rsidRPr="003B2D5E">
        <w:rPr>
          <w:rFonts w:ascii="Garamond" w:hAnsi="Garamond" w:cs="Didot"/>
          <w:sz w:val="24"/>
          <w:szCs w:val="24"/>
        </w:rPr>
        <w:t xml:space="preserve"> them</w:t>
      </w:r>
      <w:r w:rsidR="007716A5" w:rsidRPr="003B2D5E">
        <w:rPr>
          <w:rFonts w:ascii="Garamond" w:hAnsi="Garamond" w:cs="Didot"/>
          <w:sz w:val="24"/>
          <w:szCs w:val="24"/>
        </w:rPr>
        <w:t xml:space="preserve">, </w:t>
      </w:r>
      <w:r w:rsidR="00CE7135" w:rsidRPr="003B2D5E">
        <w:rPr>
          <w:rFonts w:ascii="Garamond" w:hAnsi="Garamond" w:cs="Didot"/>
          <w:sz w:val="24"/>
          <w:szCs w:val="24"/>
        </w:rPr>
        <w:t>at a fundamental level</w:t>
      </w:r>
      <w:r w:rsidR="009E5E50" w:rsidRPr="003B2D5E">
        <w:rPr>
          <w:rFonts w:ascii="Garamond" w:hAnsi="Garamond" w:cs="Didot"/>
          <w:sz w:val="24"/>
          <w:szCs w:val="24"/>
        </w:rPr>
        <w:t>,</w:t>
      </w:r>
      <w:r w:rsidR="00CE7135" w:rsidRPr="003B2D5E">
        <w:rPr>
          <w:rFonts w:ascii="Garamond" w:hAnsi="Garamond" w:cs="Didot"/>
          <w:sz w:val="24"/>
          <w:szCs w:val="24"/>
        </w:rPr>
        <w:t xml:space="preserve"> </w:t>
      </w:r>
      <w:r w:rsidR="007716A5" w:rsidRPr="003B2D5E">
        <w:rPr>
          <w:rFonts w:ascii="Garamond" w:hAnsi="Garamond" w:cs="Didot"/>
          <w:sz w:val="24"/>
          <w:szCs w:val="24"/>
        </w:rPr>
        <w:t>reasonable</w:t>
      </w:r>
      <w:r w:rsidR="00124643" w:rsidRPr="003B2D5E">
        <w:rPr>
          <w:rFonts w:ascii="Garamond" w:hAnsi="Garamond" w:cs="Didot"/>
          <w:sz w:val="24"/>
          <w:szCs w:val="24"/>
        </w:rPr>
        <w:t xml:space="preserve"> persons</w:t>
      </w:r>
      <w:r w:rsidR="00D53295" w:rsidRPr="003B2D5E">
        <w:rPr>
          <w:rFonts w:ascii="Garamond" w:hAnsi="Garamond" w:cs="Didot"/>
          <w:sz w:val="24"/>
          <w:szCs w:val="24"/>
        </w:rPr>
        <w:t xml:space="preserve"> always</w:t>
      </w:r>
      <w:r w:rsidR="00124643" w:rsidRPr="003B2D5E">
        <w:rPr>
          <w:rFonts w:ascii="Garamond" w:hAnsi="Garamond" w:cs="Didot"/>
          <w:sz w:val="24"/>
          <w:szCs w:val="24"/>
        </w:rPr>
        <w:t xml:space="preserve"> “desire for its own sake a social world in which they, as free and equal, can cooperate with others on terms all</w:t>
      </w:r>
      <w:r w:rsidR="007F1482" w:rsidRPr="003B2D5E">
        <w:rPr>
          <w:rFonts w:ascii="Garamond" w:hAnsi="Garamond" w:cs="Didot"/>
          <w:sz w:val="24"/>
          <w:szCs w:val="24"/>
        </w:rPr>
        <w:t xml:space="preserve"> </w:t>
      </w:r>
      <w:r w:rsidR="00124643" w:rsidRPr="003B2D5E">
        <w:rPr>
          <w:rFonts w:ascii="Garamond" w:hAnsi="Garamond" w:cs="Didot"/>
          <w:sz w:val="24"/>
          <w:szCs w:val="24"/>
        </w:rPr>
        <w:t>can accept</w:t>
      </w:r>
      <w:r w:rsidR="007F1482" w:rsidRPr="003B2D5E">
        <w:rPr>
          <w:rFonts w:ascii="Garamond" w:hAnsi="Garamond" w:cs="Didot"/>
          <w:sz w:val="24"/>
          <w:szCs w:val="24"/>
        </w:rPr>
        <w:t>”</w:t>
      </w:r>
      <w:r w:rsidR="008A2831" w:rsidRPr="003B2D5E">
        <w:rPr>
          <w:rFonts w:ascii="Garamond" w:hAnsi="Garamond" w:cs="Didot"/>
          <w:sz w:val="24"/>
          <w:szCs w:val="24"/>
        </w:rPr>
        <w:t>.</w:t>
      </w:r>
      <w:r w:rsidR="007F1482" w:rsidRPr="003B2D5E">
        <w:rPr>
          <w:rFonts w:ascii="Garamond" w:hAnsi="Garamond" w:cs="Didot"/>
          <w:sz w:val="24"/>
          <w:szCs w:val="24"/>
        </w:rPr>
        <w:t xml:space="preserve"> </w:t>
      </w:r>
      <w:r w:rsidR="001A5D0B" w:rsidRPr="003B2D5E">
        <w:rPr>
          <w:rFonts w:ascii="Garamond" w:hAnsi="Garamond" w:cs="Didot"/>
          <w:sz w:val="24"/>
          <w:szCs w:val="24"/>
        </w:rPr>
        <w:t xml:space="preserve">Being </w:t>
      </w:r>
      <w:r w:rsidR="00E950CF" w:rsidRPr="003B2D5E">
        <w:rPr>
          <w:rFonts w:ascii="Garamond" w:hAnsi="Garamond" w:cs="Didot"/>
          <w:sz w:val="24"/>
          <w:szCs w:val="24"/>
        </w:rPr>
        <w:t>ready</w:t>
      </w:r>
      <w:r w:rsidR="001A5D0B" w:rsidRPr="003B2D5E">
        <w:rPr>
          <w:rFonts w:ascii="Garamond" w:hAnsi="Garamond" w:cs="Didot"/>
          <w:sz w:val="24"/>
          <w:szCs w:val="24"/>
        </w:rPr>
        <w:t xml:space="preserve"> to make</w:t>
      </w:r>
      <w:r w:rsidR="00702CF7" w:rsidRPr="003B2D5E">
        <w:rPr>
          <w:rFonts w:ascii="Garamond" w:hAnsi="Garamond" w:cs="Didot"/>
          <w:sz w:val="24"/>
          <w:szCs w:val="24"/>
        </w:rPr>
        <w:t xml:space="preserve"> </w:t>
      </w:r>
      <w:r w:rsidR="00BC36F2" w:rsidRPr="003B2D5E">
        <w:rPr>
          <w:rFonts w:ascii="Garamond" w:hAnsi="Garamond" w:cs="Didot"/>
          <w:sz w:val="24"/>
          <w:szCs w:val="24"/>
        </w:rPr>
        <w:t>someone else’s</w:t>
      </w:r>
      <w:r w:rsidR="00352265" w:rsidRPr="003B2D5E">
        <w:rPr>
          <w:rFonts w:ascii="Garamond" w:hAnsi="Garamond" w:cs="Didot"/>
          <w:sz w:val="24"/>
          <w:szCs w:val="24"/>
        </w:rPr>
        <w:t xml:space="preserve"> severely unjust and therefore</w:t>
      </w:r>
      <w:r w:rsidR="002A2DFD" w:rsidRPr="003B2D5E">
        <w:rPr>
          <w:rFonts w:ascii="Garamond" w:hAnsi="Garamond" w:cs="Didot"/>
          <w:sz w:val="24"/>
          <w:szCs w:val="24"/>
        </w:rPr>
        <w:t xml:space="preserve"> already</w:t>
      </w:r>
      <w:r w:rsidR="00352265" w:rsidRPr="003B2D5E">
        <w:rPr>
          <w:rFonts w:ascii="Garamond" w:hAnsi="Garamond" w:cs="Didot"/>
          <w:sz w:val="24"/>
          <w:szCs w:val="24"/>
        </w:rPr>
        <w:t xml:space="preserve"> unacceptable situation even less </w:t>
      </w:r>
      <w:r w:rsidR="00025DAC" w:rsidRPr="003B2D5E">
        <w:rPr>
          <w:rFonts w:ascii="Garamond" w:hAnsi="Garamond" w:cs="Didot"/>
          <w:sz w:val="24"/>
          <w:szCs w:val="24"/>
        </w:rPr>
        <w:t xml:space="preserve">acceptable </w:t>
      </w:r>
      <w:r w:rsidR="008A189F" w:rsidRPr="003B2D5E">
        <w:rPr>
          <w:rFonts w:ascii="Garamond" w:hAnsi="Garamond" w:cs="Didot"/>
          <w:sz w:val="24"/>
          <w:szCs w:val="24"/>
        </w:rPr>
        <w:t>is</w:t>
      </w:r>
      <w:r w:rsidR="006748BC" w:rsidRPr="003B2D5E">
        <w:rPr>
          <w:rFonts w:ascii="Garamond" w:hAnsi="Garamond" w:cs="Didot"/>
          <w:sz w:val="24"/>
          <w:szCs w:val="24"/>
        </w:rPr>
        <w:t xml:space="preserve"> </w:t>
      </w:r>
      <w:r w:rsidR="003B4EE5" w:rsidRPr="003B2D5E">
        <w:rPr>
          <w:rFonts w:ascii="Garamond" w:hAnsi="Garamond" w:cs="Didot"/>
          <w:sz w:val="24"/>
          <w:szCs w:val="24"/>
        </w:rPr>
        <w:t>clearly in</w:t>
      </w:r>
      <w:r w:rsidR="006748BC" w:rsidRPr="003B2D5E">
        <w:rPr>
          <w:rFonts w:ascii="Garamond" w:hAnsi="Garamond" w:cs="Didot"/>
          <w:sz w:val="24"/>
          <w:szCs w:val="24"/>
        </w:rPr>
        <w:t xml:space="preserve"> tension with this desire.</w:t>
      </w:r>
      <w:r w:rsidR="008A189F" w:rsidRPr="003B2D5E">
        <w:rPr>
          <w:rFonts w:ascii="Garamond" w:hAnsi="Garamond" w:cs="Didot"/>
          <w:sz w:val="24"/>
          <w:szCs w:val="24"/>
        </w:rPr>
        <w:t xml:space="preserve"> </w:t>
      </w:r>
      <w:r w:rsidR="00027A67" w:rsidRPr="003B2D5E">
        <w:rPr>
          <w:rFonts w:ascii="Garamond" w:hAnsi="Garamond" w:cs="Didot"/>
          <w:sz w:val="24"/>
          <w:szCs w:val="24"/>
        </w:rPr>
        <w:t>Consequently</w:t>
      </w:r>
      <w:r w:rsidR="00D01C7C" w:rsidRPr="003B2D5E">
        <w:rPr>
          <w:rFonts w:ascii="Garamond" w:hAnsi="Garamond" w:cs="Didot"/>
          <w:sz w:val="24"/>
          <w:szCs w:val="24"/>
        </w:rPr>
        <w:t xml:space="preserve">, </w:t>
      </w:r>
      <w:r w:rsidR="00BD07ED" w:rsidRPr="003B2D5E">
        <w:rPr>
          <w:rFonts w:ascii="Garamond" w:hAnsi="Garamond" w:cs="Didot"/>
          <w:sz w:val="24"/>
          <w:szCs w:val="24"/>
        </w:rPr>
        <w:t>it is</w:t>
      </w:r>
      <w:r w:rsidR="00F8086B" w:rsidRPr="003B2D5E">
        <w:rPr>
          <w:rFonts w:ascii="Garamond" w:hAnsi="Garamond" w:cs="Didot"/>
          <w:sz w:val="24"/>
          <w:szCs w:val="24"/>
        </w:rPr>
        <w:t xml:space="preserve"> never </w:t>
      </w:r>
      <w:r w:rsidR="00BD07ED" w:rsidRPr="003B2D5E">
        <w:rPr>
          <w:rFonts w:ascii="Garamond" w:hAnsi="Garamond" w:cs="Didot"/>
          <w:sz w:val="24"/>
          <w:szCs w:val="24"/>
        </w:rPr>
        <w:t>reasonable</w:t>
      </w:r>
      <w:r w:rsidR="00D01C7C" w:rsidRPr="003B2D5E">
        <w:rPr>
          <w:rFonts w:ascii="Garamond" w:hAnsi="Garamond" w:cs="Didot"/>
          <w:sz w:val="24"/>
          <w:szCs w:val="24"/>
        </w:rPr>
        <w:t xml:space="preserve"> for the oppressed</w:t>
      </w:r>
      <w:r w:rsidR="00BD07ED" w:rsidRPr="003B2D5E">
        <w:rPr>
          <w:rFonts w:ascii="Garamond" w:hAnsi="Garamond" w:cs="Didot"/>
          <w:sz w:val="24"/>
          <w:szCs w:val="24"/>
        </w:rPr>
        <w:t xml:space="preserve"> </w:t>
      </w:r>
      <w:r w:rsidR="00EE587A" w:rsidRPr="003B2D5E">
        <w:rPr>
          <w:rFonts w:ascii="Garamond" w:hAnsi="Garamond" w:cs="Didot"/>
          <w:sz w:val="24"/>
          <w:szCs w:val="24"/>
        </w:rPr>
        <w:t>to</w:t>
      </w:r>
      <w:r w:rsidR="00D01C7C" w:rsidRPr="003B2D5E">
        <w:rPr>
          <w:rFonts w:ascii="Garamond" w:hAnsi="Garamond" w:cs="Didot"/>
          <w:sz w:val="24"/>
          <w:szCs w:val="24"/>
        </w:rPr>
        <w:t xml:space="preserve"> support any</w:t>
      </w:r>
      <w:r w:rsidR="00EE587A" w:rsidRPr="003B2D5E">
        <w:rPr>
          <w:rFonts w:ascii="Garamond" w:hAnsi="Garamond" w:cs="Didot"/>
          <w:sz w:val="24"/>
          <w:szCs w:val="24"/>
        </w:rPr>
        <w:t xml:space="preserve"> </w:t>
      </w:r>
      <w:r w:rsidR="002E0051" w:rsidRPr="003B2D5E">
        <w:rPr>
          <w:rFonts w:ascii="Garamond" w:hAnsi="Garamond" w:cs="Didot"/>
          <w:sz w:val="24"/>
          <w:szCs w:val="24"/>
        </w:rPr>
        <w:t>plan</w:t>
      </w:r>
      <w:r w:rsidR="00EE587A" w:rsidRPr="003B2D5E">
        <w:rPr>
          <w:rFonts w:ascii="Garamond" w:hAnsi="Garamond" w:cs="Didot"/>
          <w:sz w:val="24"/>
          <w:szCs w:val="24"/>
        </w:rPr>
        <w:t xml:space="preserve"> to reap gains </w:t>
      </w:r>
      <w:r w:rsidR="00A37B1C" w:rsidRPr="003B2D5E">
        <w:rPr>
          <w:rFonts w:ascii="Garamond" w:hAnsi="Garamond" w:cs="Didot"/>
          <w:sz w:val="24"/>
          <w:szCs w:val="24"/>
        </w:rPr>
        <w:t xml:space="preserve">for themselves </w:t>
      </w:r>
      <w:r w:rsidR="00B97CAA" w:rsidRPr="003B2D5E">
        <w:rPr>
          <w:rFonts w:ascii="Garamond" w:hAnsi="Garamond" w:cs="Didot"/>
          <w:i/>
          <w:iCs/>
          <w:sz w:val="24"/>
          <w:szCs w:val="24"/>
        </w:rPr>
        <w:t xml:space="preserve">by </w:t>
      </w:r>
      <w:r w:rsidR="00045ABF" w:rsidRPr="003B2D5E">
        <w:rPr>
          <w:rFonts w:ascii="Garamond" w:hAnsi="Garamond" w:cs="Didot"/>
          <w:i/>
          <w:iCs/>
          <w:sz w:val="24"/>
          <w:szCs w:val="24"/>
        </w:rPr>
        <w:t>compounding other groups</w:t>
      </w:r>
      <w:r w:rsidR="00924806" w:rsidRPr="003B2D5E">
        <w:rPr>
          <w:rFonts w:ascii="Garamond" w:hAnsi="Garamond" w:cs="Didot"/>
          <w:i/>
          <w:iCs/>
          <w:sz w:val="24"/>
          <w:szCs w:val="24"/>
        </w:rPr>
        <w:t>’</w:t>
      </w:r>
      <w:r w:rsidR="00045ABF" w:rsidRPr="003B2D5E">
        <w:rPr>
          <w:rFonts w:ascii="Garamond" w:hAnsi="Garamond" w:cs="Didot"/>
          <w:i/>
          <w:iCs/>
          <w:sz w:val="24"/>
          <w:szCs w:val="24"/>
        </w:rPr>
        <w:t xml:space="preserve"> </w:t>
      </w:r>
      <w:r w:rsidR="00BB1484" w:rsidRPr="003B2D5E">
        <w:rPr>
          <w:rFonts w:ascii="Garamond" w:hAnsi="Garamond" w:cs="Didot"/>
          <w:i/>
          <w:iCs/>
          <w:sz w:val="24"/>
          <w:szCs w:val="24"/>
        </w:rPr>
        <w:t>severely unjust and</w:t>
      </w:r>
      <w:r w:rsidR="00351804" w:rsidRPr="003B2D5E">
        <w:rPr>
          <w:rFonts w:ascii="Garamond" w:hAnsi="Garamond" w:cs="Didot"/>
          <w:i/>
          <w:iCs/>
          <w:sz w:val="24"/>
          <w:szCs w:val="24"/>
        </w:rPr>
        <w:t>, therefore,</w:t>
      </w:r>
      <w:r w:rsidR="00BB1484" w:rsidRPr="003B2D5E">
        <w:rPr>
          <w:rFonts w:ascii="Garamond" w:hAnsi="Garamond" w:cs="Didot"/>
          <w:i/>
          <w:iCs/>
          <w:sz w:val="24"/>
          <w:szCs w:val="24"/>
        </w:rPr>
        <w:t xml:space="preserve"> </w:t>
      </w:r>
      <w:r w:rsidR="009E5E50" w:rsidRPr="003B2D5E">
        <w:rPr>
          <w:rFonts w:ascii="Garamond" w:hAnsi="Garamond" w:cs="Didot"/>
          <w:i/>
          <w:iCs/>
          <w:sz w:val="24"/>
          <w:szCs w:val="24"/>
        </w:rPr>
        <w:t xml:space="preserve">reasonably unacceptable conditions, </w:t>
      </w:r>
      <w:r w:rsidR="009E5E50" w:rsidRPr="003B2D5E">
        <w:rPr>
          <w:rFonts w:ascii="Garamond" w:hAnsi="Garamond" w:cs="Didot"/>
          <w:sz w:val="24"/>
          <w:szCs w:val="24"/>
        </w:rPr>
        <w:t xml:space="preserve">which they should want to </w:t>
      </w:r>
      <w:r w:rsidR="00E629BD" w:rsidRPr="003B2D5E">
        <w:rPr>
          <w:rFonts w:ascii="Garamond" w:hAnsi="Garamond" w:cs="Didot"/>
          <w:sz w:val="24"/>
          <w:szCs w:val="24"/>
        </w:rPr>
        <w:t>see gone</w:t>
      </w:r>
      <w:r w:rsidR="009E5E50" w:rsidRPr="003B2D5E">
        <w:rPr>
          <w:rFonts w:ascii="Garamond" w:hAnsi="Garamond" w:cs="Didot"/>
          <w:sz w:val="24"/>
          <w:szCs w:val="24"/>
        </w:rPr>
        <w:t xml:space="preserve"> </w:t>
      </w:r>
      <w:r w:rsidR="009050FA" w:rsidRPr="003B2D5E">
        <w:rPr>
          <w:rFonts w:ascii="Garamond" w:hAnsi="Garamond" w:cs="Didot"/>
          <w:sz w:val="24"/>
          <w:szCs w:val="24"/>
        </w:rPr>
        <w:t>from society</w:t>
      </w:r>
      <w:r w:rsidR="00CF39D5" w:rsidRPr="003B2D5E">
        <w:rPr>
          <w:rFonts w:ascii="Garamond" w:hAnsi="Garamond" w:cs="Didot"/>
          <w:sz w:val="24"/>
          <w:szCs w:val="24"/>
        </w:rPr>
        <w:t>.</w:t>
      </w:r>
    </w:p>
    <w:p w14:paraId="05AE426B" w14:textId="2A3191FE" w:rsidR="005D2C3F" w:rsidRPr="003B2D5E" w:rsidRDefault="00F26049" w:rsidP="00952359">
      <w:pPr>
        <w:spacing w:after="0" w:line="480" w:lineRule="auto"/>
        <w:ind w:firstLine="567"/>
        <w:jc w:val="both"/>
        <w:rPr>
          <w:rFonts w:ascii="Garamond" w:hAnsi="Garamond" w:cs="Didot"/>
          <w:sz w:val="24"/>
          <w:szCs w:val="24"/>
        </w:rPr>
      </w:pPr>
      <w:r w:rsidRPr="003B2D5E">
        <w:rPr>
          <w:rFonts w:ascii="Garamond" w:hAnsi="Garamond" w:cs="Didot"/>
          <w:sz w:val="24"/>
          <w:szCs w:val="24"/>
        </w:rPr>
        <w:t>Admittedly,</w:t>
      </w:r>
      <w:r w:rsidR="003127AD" w:rsidRPr="003B2D5E">
        <w:rPr>
          <w:rFonts w:ascii="Garamond" w:hAnsi="Garamond" w:cs="Didot"/>
          <w:sz w:val="24"/>
          <w:szCs w:val="24"/>
        </w:rPr>
        <w:t xml:space="preserve"> disruption and violence always entail material and other cost</w:t>
      </w:r>
      <w:r w:rsidR="00D835FE" w:rsidRPr="003B2D5E">
        <w:rPr>
          <w:rFonts w:ascii="Garamond" w:hAnsi="Garamond" w:cs="Didot"/>
          <w:sz w:val="24"/>
          <w:szCs w:val="24"/>
        </w:rPr>
        <w:t>s</w:t>
      </w:r>
      <w:r w:rsidR="003127AD" w:rsidRPr="003B2D5E">
        <w:rPr>
          <w:rFonts w:ascii="Garamond" w:hAnsi="Garamond" w:cs="Didot"/>
          <w:sz w:val="24"/>
          <w:szCs w:val="24"/>
        </w:rPr>
        <w:t xml:space="preserve"> that someone will have to </w:t>
      </w:r>
      <w:r w:rsidR="00DE6516" w:rsidRPr="003B2D5E">
        <w:rPr>
          <w:rFonts w:ascii="Garamond" w:hAnsi="Garamond" w:cs="Didot"/>
          <w:sz w:val="24"/>
          <w:szCs w:val="24"/>
        </w:rPr>
        <w:t>shoulder</w:t>
      </w:r>
      <w:r w:rsidR="003127AD" w:rsidRPr="003B2D5E">
        <w:rPr>
          <w:rFonts w:ascii="Garamond" w:hAnsi="Garamond" w:cs="Didot"/>
          <w:sz w:val="24"/>
          <w:szCs w:val="24"/>
        </w:rPr>
        <w:t>.</w:t>
      </w:r>
      <w:r w:rsidR="00AB2AEB" w:rsidRPr="003B2D5E">
        <w:rPr>
          <w:rFonts w:ascii="Garamond" w:hAnsi="Garamond" w:cs="Didot"/>
          <w:sz w:val="24"/>
          <w:szCs w:val="24"/>
        </w:rPr>
        <w:t xml:space="preserve"> </w:t>
      </w:r>
      <w:r w:rsidR="00F70EE9" w:rsidRPr="003B2D5E">
        <w:rPr>
          <w:rFonts w:ascii="Garamond" w:hAnsi="Garamond" w:cs="Didot"/>
          <w:sz w:val="24"/>
          <w:szCs w:val="24"/>
        </w:rPr>
        <w:t>However, i</w:t>
      </w:r>
      <w:r w:rsidR="00AB2AEB" w:rsidRPr="003B2D5E">
        <w:rPr>
          <w:rFonts w:ascii="Garamond" w:hAnsi="Garamond" w:cs="Didot"/>
          <w:sz w:val="24"/>
          <w:szCs w:val="24"/>
        </w:rPr>
        <w:t xml:space="preserve">n every non-ideal society, </w:t>
      </w:r>
      <w:r w:rsidR="00351804" w:rsidRPr="003B2D5E">
        <w:rPr>
          <w:rFonts w:ascii="Garamond" w:hAnsi="Garamond" w:cs="Didot"/>
          <w:sz w:val="24"/>
          <w:szCs w:val="24"/>
        </w:rPr>
        <w:t xml:space="preserve">there are </w:t>
      </w:r>
      <w:r w:rsidR="009E5E50" w:rsidRPr="003B2D5E">
        <w:rPr>
          <w:rFonts w:ascii="Garamond" w:hAnsi="Garamond" w:cs="Didot"/>
          <w:sz w:val="24"/>
          <w:szCs w:val="24"/>
        </w:rPr>
        <w:t>privileged groups</w:t>
      </w:r>
      <w:r w:rsidR="00A25D8D" w:rsidRPr="003B2D5E">
        <w:rPr>
          <w:rFonts w:ascii="Garamond" w:hAnsi="Garamond" w:cs="Didot"/>
          <w:sz w:val="24"/>
          <w:szCs w:val="24"/>
        </w:rPr>
        <w:t xml:space="preserve"> </w:t>
      </w:r>
      <w:r w:rsidR="00351804" w:rsidRPr="003B2D5E">
        <w:rPr>
          <w:rFonts w:ascii="Garamond" w:hAnsi="Garamond" w:cs="Didot"/>
          <w:sz w:val="24"/>
          <w:szCs w:val="24"/>
        </w:rPr>
        <w:t xml:space="preserve">that </w:t>
      </w:r>
      <w:r w:rsidR="00A25D8D" w:rsidRPr="003B2D5E">
        <w:rPr>
          <w:rFonts w:ascii="Garamond" w:hAnsi="Garamond" w:cs="Didot"/>
          <w:sz w:val="24"/>
          <w:szCs w:val="24"/>
        </w:rPr>
        <w:t xml:space="preserve">can be made </w:t>
      </w:r>
      <w:r w:rsidR="00A25D8D" w:rsidRPr="003B2D5E">
        <w:rPr>
          <w:rFonts w:ascii="Garamond" w:hAnsi="Garamond" w:cs="Didot"/>
          <w:sz w:val="24"/>
          <w:szCs w:val="24"/>
        </w:rPr>
        <w:lastRenderedPageBreak/>
        <w:t xml:space="preserve">to bear </w:t>
      </w:r>
      <w:r w:rsidR="001278ED" w:rsidRPr="003B2D5E">
        <w:rPr>
          <w:rFonts w:ascii="Garamond" w:hAnsi="Garamond" w:cs="Didot"/>
          <w:sz w:val="24"/>
          <w:szCs w:val="24"/>
        </w:rPr>
        <w:t>(</w:t>
      </w:r>
      <w:r w:rsidR="00D63F3D" w:rsidRPr="003B2D5E">
        <w:rPr>
          <w:rFonts w:ascii="Garamond" w:hAnsi="Garamond" w:cs="Didot"/>
          <w:sz w:val="24"/>
          <w:szCs w:val="24"/>
        </w:rPr>
        <w:t>often</w:t>
      </w:r>
      <w:r w:rsidR="001278ED" w:rsidRPr="003B2D5E">
        <w:rPr>
          <w:rFonts w:ascii="Garamond" w:hAnsi="Garamond" w:cs="Didot"/>
          <w:sz w:val="24"/>
          <w:szCs w:val="24"/>
        </w:rPr>
        <w:t xml:space="preserve"> </w:t>
      </w:r>
      <w:r w:rsidR="00A25D8D" w:rsidRPr="003B2D5E">
        <w:rPr>
          <w:rFonts w:ascii="Garamond" w:hAnsi="Garamond" w:cs="Didot"/>
          <w:sz w:val="24"/>
          <w:szCs w:val="24"/>
        </w:rPr>
        <w:t>considerable</w:t>
      </w:r>
      <w:r w:rsidR="001278ED" w:rsidRPr="003B2D5E">
        <w:rPr>
          <w:rFonts w:ascii="Garamond" w:hAnsi="Garamond" w:cs="Didot"/>
          <w:sz w:val="24"/>
          <w:szCs w:val="24"/>
        </w:rPr>
        <w:t>)</w:t>
      </w:r>
      <w:r w:rsidR="00A25D8D" w:rsidRPr="003B2D5E">
        <w:rPr>
          <w:rFonts w:ascii="Garamond" w:hAnsi="Garamond" w:cs="Didot"/>
          <w:sz w:val="24"/>
          <w:szCs w:val="24"/>
        </w:rPr>
        <w:t xml:space="preserve"> extra costs without </w:t>
      </w:r>
      <w:r w:rsidR="006471D6" w:rsidRPr="003B2D5E">
        <w:rPr>
          <w:rFonts w:ascii="Garamond" w:hAnsi="Garamond" w:cs="Didot"/>
          <w:sz w:val="24"/>
          <w:szCs w:val="24"/>
        </w:rPr>
        <w:t>falling</w:t>
      </w:r>
      <w:r w:rsidR="004C7AE2" w:rsidRPr="003B2D5E">
        <w:rPr>
          <w:rFonts w:ascii="Garamond" w:hAnsi="Garamond" w:cs="Didot"/>
          <w:sz w:val="24"/>
          <w:szCs w:val="24"/>
        </w:rPr>
        <w:t xml:space="preserve"> </w:t>
      </w:r>
      <w:r w:rsidR="00A44829" w:rsidRPr="003B2D5E">
        <w:rPr>
          <w:rFonts w:ascii="Garamond" w:hAnsi="Garamond" w:cs="Didot"/>
          <w:sz w:val="24"/>
          <w:szCs w:val="24"/>
        </w:rPr>
        <w:t>below the threshold of reasonable justice</w:t>
      </w:r>
      <w:r w:rsidR="002815B4" w:rsidRPr="003B2D5E">
        <w:rPr>
          <w:rFonts w:ascii="Garamond" w:hAnsi="Garamond" w:cs="Didot"/>
          <w:sz w:val="24"/>
          <w:szCs w:val="24"/>
        </w:rPr>
        <w:t xml:space="preserve"> and</w:t>
      </w:r>
      <w:r w:rsidR="00BB64D4" w:rsidRPr="003B2D5E">
        <w:rPr>
          <w:rFonts w:ascii="Garamond" w:hAnsi="Garamond" w:cs="Didot"/>
          <w:sz w:val="24"/>
          <w:szCs w:val="24"/>
        </w:rPr>
        <w:t>,</w:t>
      </w:r>
      <w:r w:rsidR="002815B4" w:rsidRPr="003B2D5E">
        <w:rPr>
          <w:rFonts w:ascii="Garamond" w:hAnsi="Garamond" w:cs="Didot"/>
          <w:sz w:val="24"/>
          <w:szCs w:val="24"/>
        </w:rPr>
        <w:t xml:space="preserve"> therefore</w:t>
      </w:r>
      <w:r w:rsidR="00BB64D4" w:rsidRPr="003B2D5E">
        <w:rPr>
          <w:rFonts w:ascii="Garamond" w:hAnsi="Garamond" w:cs="Didot"/>
          <w:sz w:val="24"/>
          <w:szCs w:val="24"/>
        </w:rPr>
        <w:t>,</w:t>
      </w:r>
      <w:r w:rsidR="002815B4" w:rsidRPr="003B2D5E">
        <w:rPr>
          <w:rFonts w:ascii="Garamond" w:hAnsi="Garamond" w:cs="Didot"/>
          <w:sz w:val="24"/>
          <w:szCs w:val="24"/>
        </w:rPr>
        <w:t xml:space="preserve"> </w:t>
      </w:r>
      <w:r w:rsidR="00BB64D4" w:rsidRPr="003B2D5E">
        <w:rPr>
          <w:rFonts w:ascii="Garamond" w:hAnsi="Garamond" w:cs="Didot"/>
          <w:sz w:val="24"/>
          <w:szCs w:val="24"/>
        </w:rPr>
        <w:t>reasonable acceptability</w:t>
      </w:r>
      <w:r w:rsidR="00A44829" w:rsidRPr="003B2D5E">
        <w:rPr>
          <w:rFonts w:ascii="Garamond" w:hAnsi="Garamond" w:cs="Didot"/>
          <w:sz w:val="24"/>
          <w:szCs w:val="24"/>
        </w:rPr>
        <w:t>.</w:t>
      </w:r>
      <w:r w:rsidR="000812AB" w:rsidRPr="003B2D5E">
        <w:rPr>
          <w:rFonts w:ascii="Garamond" w:hAnsi="Garamond" w:cs="Didot"/>
          <w:sz w:val="24"/>
          <w:szCs w:val="24"/>
        </w:rPr>
        <w:t xml:space="preserve"> </w:t>
      </w:r>
      <w:r w:rsidR="009D7C4B" w:rsidRPr="003B2D5E">
        <w:rPr>
          <w:rFonts w:ascii="Garamond" w:hAnsi="Garamond" w:cs="Didot"/>
          <w:sz w:val="24"/>
          <w:szCs w:val="24"/>
        </w:rPr>
        <w:t>P</w:t>
      </w:r>
      <w:r w:rsidR="00C71CF2" w:rsidRPr="003B2D5E">
        <w:rPr>
          <w:rFonts w:ascii="Garamond" w:hAnsi="Garamond" w:cs="Didot"/>
          <w:sz w:val="24"/>
          <w:szCs w:val="24"/>
        </w:rPr>
        <w:t>rovided that</w:t>
      </w:r>
      <w:r w:rsidR="000812AB" w:rsidRPr="003B2D5E">
        <w:rPr>
          <w:rFonts w:ascii="Garamond" w:hAnsi="Garamond" w:cs="Didot"/>
          <w:sz w:val="24"/>
          <w:szCs w:val="24"/>
        </w:rPr>
        <w:t xml:space="preserve"> the</w:t>
      </w:r>
      <w:r w:rsidR="00571C13" w:rsidRPr="003B2D5E">
        <w:rPr>
          <w:rFonts w:ascii="Garamond" w:hAnsi="Garamond" w:cs="Didot"/>
          <w:sz w:val="24"/>
          <w:szCs w:val="24"/>
        </w:rPr>
        <w:t xml:space="preserve"> </w:t>
      </w:r>
      <w:r w:rsidR="0053672E" w:rsidRPr="003B2D5E">
        <w:rPr>
          <w:rFonts w:ascii="Garamond" w:hAnsi="Garamond" w:cs="Didot"/>
          <w:sz w:val="24"/>
          <w:szCs w:val="24"/>
        </w:rPr>
        <w:t>expected</w:t>
      </w:r>
      <w:r w:rsidR="000812AB" w:rsidRPr="003B2D5E">
        <w:rPr>
          <w:rFonts w:ascii="Garamond" w:hAnsi="Garamond" w:cs="Didot"/>
          <w:sz w:val="24"/>
          <w:szCs w:val="24"/>
        </w:rPr>
        <w:t xml:space="preserve"> price of </w:t>
      </w:r>
      <w:r w:rsidR="00660F28" w:rsidRPr="003B2D5E">
        <w:rPr>
          <w:rFonts w:ascii="Garamond" w:hAnsi="Garamond" w:cs="Didot"/>
          <w:sz w:val="24"/>
          <w:szCs w:val="24"/>
        </w:rPr>
        <w:t>disruptive and violent</w:t>
      </w:r>
      <w:r w:rsidR="007C45CB" w:rsidRPr="003B2D5E">
        <w:rPr>
          <w:rFonts w:ascii="Garamond" w:hAnsi="Garamond" w:cs="Didot"/>
          <w:sz w:val="24"/>
          <w:szCs w:val="24"/>
        </w:rPr>
        <w:t xml:space="preserve"> action</w:t>
      </w:r>
      <w:r w:rsidR="0088646B" w:rsidRPr="003B2D5E">
        <w:rPr>
          <w:rFonts w:ascii="Garamond" w:hAnsi="Garamond" w:cs="Didot"/>
          <w:sz w:val="24"/>
          <w:szCs w:val="24"/>
        </w:rPr>
        <w:t xml:space="preserve"> </w:t>
      </w:r>
      <w:r w:rsidR="00136F7C" w:rsidRPr="003B2D5E">
        <w:rPr>
          <w:rFonts w:ascii="Garamond" w:hAnsi="Garamond" w:cs="Didot"/>
          <w:sz w:val="24"/>
          <w:szCs w:val="24"/>
        </w:rPr>
        <w:t>does</w:t>
      </w:r>
      <w:r w:rsidR="0088646B" w:rsidRPr="003B2D5E">
        <w:rPr>
          <w:rFonts w:ascii="Garamond" w:hAnsi="Garamond" w:cs="Didot"/>
          <w:sz w:val="24"/>
          <w:szCs w:val="24"/>
        </w:rPr>
        <w:t xml:space="preserve"> not </w:t>
      </w:r>
      <w:r w:rsidR="00C8585F" w:rsidRPr="003B2D5E">
        <w:rPr>
          <w:rFonts w:ascii="Garamond" w:hAnsi="Garamond" w:cs="Didot"/>
          <w:sz w:val="24"/>
          <w:szCs w:val="24"/>
        </w:rPr>
        <w:t>take</w:t>
      </w:r>
      <w:r w:rsidR="0088646B" w:rsidRPr="003B2D5E">
        <w:rPr>
          <w:rFonts w:ascii="Garamond" w:hAnsi="Garamond" w:cs="Didot"/>
          <w:sz w:val="24"/>
          <w:szCs w:val="24"/>
        </w:rPr>
        <w:t xml:space="preserve"> </w:t>
      </w:r>
      <w:r w:rsidR="001E3F2E" w:rsidRPr="003B2D5E">
        <w:rPr>
          <w:rFonts w:ascii="Garamond" w:hAnsi="Garamond" w:cs="Didot"/>
          <w:sz w:val="24"/>
          <w:szCs w:val="24"/>
        </w:rPr>
        <w:t xml:space="preserve">any </w:t>
      </w:r>
      <w:r w:rsidR="00EB4BF9" w:rsidRPr="003B2D5E">
        <w:rPr>
          <w:rFonts w:ascii="Garamond" w:hAnsi="Garamond" w:cs="Didot"/>
          <w:sz w:val="24"/>
          <w:szCs w:val="24"/>
        </w:rPr>
        <w:t xml:space="preserve">such </w:t>
      </w:r>
      <w:r w:rsidR="001E3F2E" w:rsidRPr="003B2D5E">
        <w:rPr>
          <w:rFonts w:ascii="Garamond" w:hAnsi="Garamond" w:cs="Didot"/>
          <w:sz w:val="24"/>
          <w:szCs w:val="24"/>
        </w:rPr>
        <w:t>group into severe injustice territory,</w:t>
      </w:r>
      <w:r w:rsidR="00AA3B95" w:rsidRPr="003B2D5E">
        <w:rPr>
          <w:rFonts w:ascii="Garamond" w:hAnsi="Garamond" w:cs="Didot"/>
          <w:sz w:val="24"/>
          <w:szCs w:val="24"/>
        </w:rPr>
        <w:t xml:space="preserve"> </w:t>
      </w:r>
      <w:r w:rsidR="0060240C" w:rsidRPr="003B2D5E">
        <w:rPr>
          <w:rFonts w:ascii="Garamond" w:hAnsi="Garamond" w:cs="Didot"/>
          <w:sz w:val="24"/>
          <w:szCs w:val="24"/>
        </w:rPr>
        <w:t xml:space="preserve">that action </w:t>
      </w:r>
      <w:r w:rsidR="004608F7" w:rsidRPr="003B2D5E">
        <w:rPr>
          <w:rFonts w:ascii="Garamond" w:hAnsi="Garamond" w:cs="Didot"/>
          <w:sz w:val="24"/>
          <w:szCs w:val="24"/>
        </w:rPr>
        <w:t xml:space="preserve">is </w:t>
      </w:r>
      <w:r w:rsidR="005E5F9D" w:rsidRPr="003B2D5E">
        <w:rPr>
          <w:rFonts w:ascii="Garamond" w:hAnsi="Garamond" w:cs="Didot"/>
          <w:sz w:val="24"/>
          <w:szCs w:val="24"/>
        </w:rPr>
        <w:t>consistent</w:t>
      </w:r>
      <w:r w:rsidR="004608F7" w:rsidRPr="003B2D5E">
        <w:rPr>
          <w:rFonts w:ascii="Garamond" w:hAnsi="Garamond" w:cs="Didot"/>
          <w:sz w:val="24"/>
          <w:szCs w:val="24"/>
        </w:rPr>
        <w:t xml:space="preserve"> with the desire for </w:t>
      </w:r>
      <w:r w:rsidR="003D7D0E" w:rsidRPr="003B2D5E">
        <w:rPr>
          <w:rFonts w:ascii="Garamond" w:hAnsi="Garamond" w:cs="Didot"/>
          <w:sz w:val="24"/>
          <w:szCs w:val="24"/>
        </w:rPr>
        <w:t xml:space="preserve">a </w:t>
      </w:r>
      <w:r w:rsidR="007171AB" w:rsidRPr="003B2D5E">
        <w:rPr>
          <w:rFonts w:ascii="Garamond" w:hAnsi="Garamond" w:cs="Didot"/>
          <w:sz w:val="24"/>
          <w:szCs w:val="24"/>
        </w:rPr>
        <w:t>cooperative system</w:t>
      </w:r>
      <w:r w:rsidR="004608F7" w:rsidRPr="003B2D5E">
        <w:rPr>
          <w:rFonts w:ascii="Garamond" w:hAnsi="Garamond" w:cs="Didot"/>
          <w:sz w:val="24"/>
          <w:szCs w:val="24"/>
        </w:rPr>
        <w:t xml:space="preserve"> </w:t>
      </w:r>
      <w:r w:rsidR="00B830F1" w:rsidRPr="003B2D5E">
        <w:rPr>
          <w:rFonts w:ascii="Garamond" w:hAnsi="Garamond" w:cs="Didot"/>
          <w:sz w:val="24"/>
          <w:szCs w:val="24"/>
        </w:rPr>
        <w:t xml:space="preserve">that </w:t>
      </w:r>
      <w:r w:rsidR="0052174D" w:rsidRPr="003B2D5E">
        <w:rPr>
          <w:rFonts w:ascii="Garamond" w:hAnsi="Garamond" w:cs="Didot"/>
          <w:sz w:val="24"/>
          <w:szCs w:val="24"/>
        </w:rPr>
        <w:t>all can accept</w:t>
      </w:r>
      <w:r w:rsidR="0049638D" w:rsidRPr="003B2D5E">
        <w:rPr>
          <w:rFonts w:ascii="Garamond" w:hAnsi="Garamond" w:cs="Didot"/>
          <w:sz w:val="24"/>
          <w:szCs w:val="24"/>
        </w:rPr>
        <w:t xml:space="preserve">, and, thus, </w:t>
      </w:r>
      <w:r w:rsidR="006318FD" w:rsidRPr="003B2D5E">
        <w:rPr>
          <w:rFonts w:ascii="Garamond" w:hAnsi="Garamond" w:cs="Didot"/>
          <w:sz w:val="24"/>
          <w:szCs w:val="24"/>
        </w:rPr>
        <w:t>allowed</w:t>
      </w:r>
      <w:r w:rsidR="00706B69" w:rsidRPr="003B2D5E">
        <w:rPr>
          <w:rFonts w:ascii="Garamond" w:hAnsi="Garamond" w:cs="Didot"/>
          <w:sz w:val="24"/>
          <w:szCs w:val="24"/>
        </w:rPr>
        <w:t xml:space="preserve"> by our side constraint.</w:t>
      </w:r>
    </w:p>
    <w:p w14:paraId="47F4BA77" w14:textId="6653A66F" w:rsidR="009A6F92" w:rsidRPr="003B2D5E" w:rsidRDefault="004D1D02" w:rsidP="004D1D02">
      <w:pPr>
        <w:spacing w:after="0" w:line="480" w:lineRule="auto"/>
        <w:ind w:firstLine="567"/>
        <w:jc w:val="both"/>
        <w:rPr>
          <w:rFonts w:ascii="Garamond" w:hAnsi="Garamond" w:cs="Didot"/>
          <w:sz w:val="24"/>
          <w:szCs w:val="24"/>
        </w:rPr>
      </w:pPr>
      <w:r w:rsidRPr="003B2D5E">
        <w:rPr>
          <w:rFonts w:ascii="Garamond" w:hAnsi="Garamond" w:cs="Didot"/>
          <w:sz w:val="24"/>
          <w:szCs w:val="24"/>
        </w:rPr>
        <w:t>What does</w:t>
      </w:r>
      <w:r w:rsidR="00334959" w:rsidRPr="003B2D5E">
        <w:rPr>
          <w:rFonts w:ascii="Garamond" w:hAnsi="Garamond" w:cs="Didot"/>
          <w:sz w:val="24"/>
          <w:szCs w:val="24"/>
        </w:rPr>
        <w:t xml:space="preserve"> </w:t>
      </w:r>
      <w:r w:rsidR="00634D2B" w:rsidRPr="003B2D5E">
        <w:rPr>
          <w:rFonts w:ascii="Garamond" w:hAnsi="Garamond" w:cs="Didot"/>
          <w:sz w:val="24"/>
          <w:szCs w:val="24"/>
        </w:rPr>
        <w:t xml:space="preserve">our </w:t>
      </w:r>
      <w:r w:rsidR="005C67FE" w:rsidRPr="003B2D5E">
        <w:rPr>
          <w:rFonts w:ascii="Garamond" w:hAnsi="Garamond" w:cs="Didot"/>
          <w:sz w:val="24"/>
          <w:szCs w:val="24"/>
        </w:rPr>
        <w:t>NCSI</w:t>
      </w:r>
      <w:r w:rsidRPr="003B2D5E">
        <w:rPr>
          <w:rFonts w:ascii="Garamond" w:hAnsi="Garamond" w:cs="Didot"/>
          <w:sz w:val="24"/>
          <w:szCs w:val="24"/>
        </w:rPr>
        <w:t xml:space="preserve"> </w:t>
      </w:r>
      <w:r w:rsidR="00634D2B" w:rsidRPr="003B2D5E">
        <w:rPr>
          <w:rFonts w:ascii="Garamond" w:hAnsi="Garamond" w:cs="Didot"/>
          <w:sz w:val="24"/>
          <w:szCs w:val="24"/>
        </w:rPr>
        <w:t>requirement</w:t>
      </w:r>
      <w:r w:rsidR="00334959" w:rsidRPr="003B2D5E">
        <w:rPr>
          <w:rFonts w:ascii="Garamond" w:hAnsi="Garamond" w:cs="Didot"/>
          <w:sz w:val="24"/>
          <w:szCs w:val="24"/>
        </w:rPr>
        <w:t xml:space="preserve"> </w:t>
      </w:r>
      <w:r w:rsidR="000305AB" w:rsidRPr="003B2D5E">
        <w:rPr>
          <w:rFonts w:ascii="Garamond" w:hAnsi="Garamond" w:cs="Didot"/>
          <w:sz w:val="24"/>
          <w:szCs w:val="24"/>
        </w:rPr>
        <w:t xml:space="preserve">allow and </w:t>
      </w:r>
      <w:r w:rsidR="00A76B1C" w:rsidRPr="003B2D5E">
        <w:rPr>
          <w:rFonts w:ascii="Garamond" w:hAnsi="Garamond" w:cs="Didot"/>
          <w:sz w:val="24"/>
          <w:szCs w:val="24"/>
        </w:rPr>
        <w:t>forbid</w:t>
      </w:r>
      <w:r w:rsidRPr="003B2D5E">
        <w:rPr>
          <w:rFonts w:ascii="Garamond" w:hAnsi="Garamond" w:cs="Didot"/>
          <w:sz w:val="24"/>
          <w:szCs w:val="24"/>
        </w:rPr>
        <w:t xml:space="preserve">? </w:t>
      </w:r>
      <w:r w:rsidR="00697E9E" w:rsidRPr="003B2D5E">
        <w:rPr>
          <w:rFonts w:ascii="Garamond" w:hAnsi="Garamond" w:cs="Didot"/>
          <w:sz w:val="24"/>
          <w:szCs w:val="24"/>
        </w:rPr>
        <w:t>T</w:t>
      </w:r>
      <w:r w:rsidR="0009025D" w:rsidRPr="003B2D5E">
        <w:rPr>
          <w:rFonts w:ascii="Garamond" w:hAnsi="Garamond" w:cs="Didot"/>
          <w:sz w:val="24"/>
          <w:szCs w:val="24"/>
        </w:rPr>
        <w:t xml:space="preserve">he </w:t>
      </w:r>
      <w:r w:rsidR="00854DD2" w:rsidRPr="003B2D5E">
        <w:rPr>
          <w:rFonts w:ascii="Garamond" w:hAnsi="Garamond" w:cs="Didot"/>
          <w:sz w:val="24"/>
          <w:szCs w:val="24"/>
        </w:rPr>
        <w:t>examples of disruption and violence at Black Lives Ma</w:t>
      </w:r>
      <w:r w:rsidR="007B562B" w:rsidRPr="003B2D5E">
        <w:rPr>
          <w:rFonts w:ascii="Garamond" w:hAnsi="Garamond" w:cs="Didot"/>
          <w:sz w:val="24"/>
          <w:szCs w:val="24"/>
        </w:rPr>
        <w:t xml:space="preserve">tter </w:t>
      </w:r>
      <w:r w:rsidR="005F11D5" w:rsidRPr="003B2D5E">
        <w:rPr>
          <w:rFonts w:ascii="Garamond" w:hAnsi="Garamond" w:cs="Didot"/>
          <w:sz w:val="24"/>
          <w:szCs w:val="24"/>
        </w:rPr>
        <w:t xml:space="preserve">rallies </w:t>
      </w:r>
      <w:r w:rsidR="00126F4B" w:rsidRPr="003B2D5E">
        <w:rPr>
          <w:rFonts w:ascii="Garamond" w:hAnsi="Garamond" w:cs="Didot"/>
          <w:sz w:val="24"/>
          <w:szCs w:val="24"/>
        </w:rPr>
        <w:t>from</w:t>
      </w:r>
      <w:r w:rsidR="005F11D5" w:rsidRPr="003B2D5E">
        <w:rPr>
          <w:rFonts w:ascii="Garamond" w:hAnsi="Garamond" w:cs="Didot"/>
          <w:sz w:val="24"/>
          <w:szCs w:val="24"/>
        </w:rPr>
        <w:t xml:space="preserve"> our introduction </w:t>
      </w:r>
      <w:r w:rsidR="00A12BAF" w:rsidRPr="003B2D5E">
        <w:rPr>
          <w:rFonts w:ascii="Garamond" w:hAnsi="Garamond" w:cs="Didot"/>
          <w:sz w:val="24"/>
          <w:szCs w:val="24"/>
        </w:rPr>
        <w:t xml:space="preserve">seem to </w:t>
      </w:r>
      <w:r w:rsidR="005F11D5" w:rsidRPr="003B2D5E">
        <w:rPr>
          <w:rFonts w:ascii="Garamond" w:hAnsi="Garamond" w:cs="Didot"/>
          <w:sz w:val="24"/>
          <w:szCs w:val="24"/>
        </w:rPr>
        <w:t xml:space="preserve">pass the test. </w:t>
      </w:r>
      <w:r w:rsidR="00B02F73" w:rsidRPr="003B2D5E">
        <w:rPr>
          <w:rFonts w:ascii="Garamond" w:hAnsi="Garamond" w:cs="Didot"/>
          <w:sz w:val="24"/>
          <w:szCs w:val="24"/>
        </w:rPr>
        <w:t xml:space="preserve">In two </w:t>
      </w:r>
      <w:r w:rsidR="00A509C9" w:rsidRPr="003B2D5E">
        <w:rPr>
          <w:rFonts w:ascii="Garamond" w:hAnsi="Garamond" w:cs="Didot"/>
          <w:sz w:val="24"/>
          <w:szCs w:val="24"/>
        </w:rPr>
        <w:t xml:space="preserve">such examples, </w:t>
      </w:r>
      <w:r w:rsidR="004A4C95" w:rsidRPr="003B2D5E">
        <w:rPr>
          <w:rFonts w:ascii="Garamond" w:hAnsi="Garamond" w:cs="Didot"/>
          <w:sz w:val="24"/>
          <w:szCs w:val="24"/>
        </w:rPr>
        <w:t>disruption and violence targeted</w:t>
      </w:r>
      <w:r w:rsidR="0004616D" w:rsidRPr="003B2D5E">
        <w:rPr>
          <w:rFonts w:ascii="Garamond" w:hAnsi="Garamond" w:cs="Didot"/>
          <w:sz w:val="24"/>
          <w:szCs w:val="24"/>
        </w:rPr>
        <w:t xml:space="preserve"> </w:t>
      </w:r>
      <w:r w:rsidR="00932BBF" w:rsidRPr="003B2D5E">
        <w:rPr>
          <w:rFonts w:ascii="Garamond" w:hAnsi="Garamond" w:cs="Didot"/>
          <w:sz w:val="24"/>
          <w:szCs w:val="24"/>
        </w:rPr>
        <w:t>the state (</w:t>
      </w:r>
      <w:r w:rsidR="006A1E74" w:rsidRPr="003B2D5E">
        <w:rPr>
          <w:rFonts w:ascii="Garamond" w:hAnsi="Garamond" w:cs="Didot"/>
          <w:sz w:val="24"/>
          <w:szCs w:val="24"/>
        </w:rPr>
        <w:t xml:space="preserve">in the case of Minneapolis’ Third Police Precinct) </w:t>
      </w:r>
      <w:r w:rsidR="00A509C9" w:rsidRPr="003B2D5E">
        <w:rPr>
          <w:rFonts w:ascii="Garamond" w:hAnsi="Garamond" w:cs="Didot"/>
          <w:sz w:val="24"/>
          <w:szCs w:val="24"/>
        </w:rPr>
        <w:t>and</w:t>
      </w:r>
      <w:r w:rsidR="006A1E74" w:rsidRPr="003B2D5E">
        <w:rPr>
          <w:rFonts w:ascii="Garamond" w:hAnsi="Garamond" w:cs="Didot"/>
          <w:sz w:val="24"/>
          <w:szCs w:val="24"/>
        </w:rPr>
        <w:t xml:space="preserve"> </w:t>
      </w:r>
      <w:r w:rsidR="00602E48" w:rsidRPr="003B2D5E">
        <w:rPr>
          <w:rFonts w:ascii="Garamond" w:hAnsi="Garamond" w:cs="Didot"/>
          <w:sz w:val="24"/>
          <w:szCs w:val="24"/>
        </w:rPr>
        <w:t>a major media company (</w:t>
      </w:r>
      <w:r w:rsidR="008B3E11" w:rsidRPr="003B2D5E">
        <w:rPr>
          <w:rFonts w:ascii="Garamond" w:hAnsi="Garamond" w:cs="Didot"/>
          <w:sz w:val="24"/>
          <w:szCs w:val="24"/>
        </w:rPr>
        <w:t>in the case of</w:t>
      </w:r>
      <w:r w:rsidR="008F0F4F" w:rsidRPr="003B2D5E">
        <w:rPr>
          <w:rFonts w:ascii="Garamond" w:hAnsi="Garamond" w:cs="Didot"/>
          <w:sz w:val="24"/>
          <w:szCs w:val="24"/>
        </w:rPr>
        <w:t xml:space="preserve"> </w:t>
      </w:r>
      <w:r w:rsidR="00602E48" w:rsidRPr="003B2D5E">
        <w:rPr>
          <w:rFonts w:ascii="Garamond" w:hAnsi="Garamond" w:cs="Didot"/>
          <w:sz w:val="24"/>
          <w:szCs w:val="24"/>
        </w:rPr>
        <w:t>Atlanta’s CNN headquarter</w:t>
      </w:r>
      <w:r w:rsidR="009E5E50" w:rsidRPr="003B2D5E">
        <w:rPr>
          <w:rFonts w:ascii="Garamond" w:hAnsi="Garamond" w:cs="Didot"/>
          <w:sz w:val="24"/>
          <w:szCs w:val="24"/>
        </w:rPr>
        <w:t>s</w:t>
      </w:r>
      <w:r w:rsidR="00602E48" w:rsidRPr="003B2D5E">
        <w:rPr>
          <w:rFonts w:ascii="Garamond" w:hAnsi="Garamond" w:cs="Didot"/>
          <w:sz w:val="24"/>
          <w:szCs w:val="24"/>
        </w:rPr>
        <w:t>)</w:t>
      </w:r>
      <w:r w:rsidR="00A509C9" w:rsidRPr="003B2D5E">
        <w:rPr>
          <w:rFonts w:ascii="Garamond" w:hAnsi="Garamond" w:cs="Didot"/>
          <w:sz w:val="24"/>
          <w:szCs w:val="24"/>
        </w:rPr>
        <w:t xml:space="preserve">, </w:t>
      </w:r>
      <w:r w:rsidR="00D5616B" w:rsidRPr="003B2D5E">
        <w:rPr>
          <w:rFonts w:ascii="Garamond" w:hAnsi="Garamond" w:cs="Didot"/>
          <w:sz w:val="24"/>
          <w:szCs w:val="24"/>
        </w:rPr>
        <w:t xml:space="preserve">leaving </w:t>
      </w:r>
      <w:r w:rsidR="0028337A" w:rsidRPr="003B2D5E">
        <w:rPr>
          <w:rFonts w:ascii="Garamond" w:hAnsi="Garamond" w:cs="Didot"/>
          <w:sz w:val="24"/>
          <w:szCs w:val="24"/>
        </w:rPr>
        <w:t>oppressed third part</w:t>
      </w:r>
      <w:r w:rsidR="008B3E11" w:rsidRPr="003B2D5E">
        <w:rPr>
          <w:rFonts w:ascii="Garamond" w:hAnsi="Garamond" w:cs="Didot"/>
          <w:sz w:val="24"/>
          <w:szCs w:val="24"/>
        </w:rPr>
        <w:t>ies</w:t>
      </w:r>
      <w:r w:rsidR="00D5616B" w:rsidRPr="003B2D5E">
        <w:rPr>
          <w:rFonts w:ascii="Garamond" w:hAnsi="Garamond" w:cs="Didot"/>
          <w:sz w:val="24"/>
          <w:szCs w:val="24"/>
        </w:rPr>
        <w:t xml:space="preserve"> </w:t>
      </w:r>
      <w:r w:rsidR="00BE79C1" w:rsidRPr="003B2D5E">
        <w:rPr>
          <w:rFonts w:ascii="Garamond" w:hAnsi="Garamond" w:cs="Didot"/>
          <w:sz w:val="24"/>
          <w:szCs w:val="24"/>
        </w:rPr>
        <w:t xml:space="preserve">largely </w:t>
      </w:r>
      <w:r w:rsidR="00D5616B" w:rsidRPr="003B2D5E">
        <w:rPr>
          <w:rFonts w:ascii="Garamond" w:hAnsi="Garamond" w:cs="Didot"/>
          <w:sz w:val="24"/>
          <w:szCs w:val="24"/>
        </w:rPr>
        <w:t>out of the picture</w:t>
      </w:r>
      <w:r w:rsidR="0028337A" w:rsidRPr="003B2D5E">
        <w:rPr>
          <w:rFonts w:ascii="Garamond" w:hAnsi="Garamond" w:cs="Didot"/>
          <w:sz w:val="24"/>
          <w:szCs w:val="24"/>
        </w:rPr>
        <w:t xml:space="preserve">. The other example, </w:t>
      </w:r>
      <w:r w:rsidR="009D5F22" w:rsidRPr="003B2D5E">
        <w:rPr>
          <w:rFonts w:ascii="Garamond" w:hAnsi="Garamond" w:cs="Didot"/>
          <w:sz w:val="24"/>
          <w:szCs w:val="24"/>
        </w:rPr>
        <w:t>i.e.</w:t>
      </w:r>
      <w:r w:rsidR="0090283B" w:rsidRPr="003B2D5E">
        <w:rPr>
          <w:rFonts w:ascii="Garamond" w:hAnsi="Garamond" w:cs="Didot"/>
          <w:sz w:val="24"/>
          <w:szCs w:val="24"/>
        </w:rPr>
        <w:t>,</w:t>
      </w:r>
      <w:r w:rsidR="009D5F22" w:rsidRPr="003B2D5E">
        <w:rPr>
          <w:rFonts w:ascii="Garamond" w:hAnsi="Garamond" w:cs="Didot"/>
          <w:sz w:val="24"/>
          <w:szCs w:val="24"/>
        </w:rPr>
        <w:t xml:space="preserve"> the </w:t>
      </w:r>
      <w:r w:rsidR="008B3708" w:rsidRPr="003B2D5E">
        <w:rPr>
          <w:rFonts w:ascii="Garamond" w:hAnsi="Garamond" w:cs="Didot"/>
          <w:sz w:val="24"/>
          <w:szCs w:val="24"/>
        </w:rPr>
        <w:t xml:space="preserve">blockade of </w:t>
      </w:r>
      <w:r w:rsidR="000F0FF9" w:rsidRPr="003B2D5E">
        <w:rPr>
          <w:rFonts w:ascii="Garamond" w:hAnsi="Garamond" w:cs="Didot"/>
          <w:sz w:val="24"/>
          <w:szCs w:val="24"/>
        </w:rPr>
        <w:t xml:space="preserve">a Los Angeles freeway, </w:t>
      </w:r>
      <w:r w:rsidR="00853542" w:rsidRPr="003B2D5E">
        <w:rPr>
          <w:rFonts w:ascii="Garamond" w:hAnsi="Garamond" w:cs="Didot"/>
          <w:sz w:val="24"/>
          <w:szCs w:val="24"/>
        </w:rPr>
        <w:t xml:space="preserve">might </w:t>
      </w:r>
      <w:r w:rsidR="009E5E50" w:rsidRPr="003B2D5E">
        <w:rPr>
          <w:rFonts w:ascii="Garamond" w:hAnsi="Garamond" w:cs="Didot"/>
          <w:sz w:val="24"/>
          <w:szCs w:val="24"/>
        </w:rPr>
        <w:t>have negatively impacted</w:t>
      </w:r>
      <w:r w:rsidR="00351804" w:rsidRPr="003B2D5E">
        <w:rPr>
          <w:rFonts w:ascii="Garamond" w:hAnsi="Garamond" w:cs="Didot"/>
          <w:sz w:val="24"/>
          <w:szCs w:val="24"/>
        </w:rPr>
        <w:t xml:space="preserve"> members of</w:t>
      </w:r>
      <w:r w:rsidR="009E5E50" w:rsidRPr="003B2D5E">
        <w:rPr>
          <w:rFonts w:ascii="Garamond" w:hAnsi="Garamond" w:cs="Didot"/>
          <w:sz w:val="24"/>
          <w:szCs w:val="24"/>
        </w:rPr>
        <w:t xml:space="preserve"> oppressed groups</w:t>
      </w:r>
      <w:r w:rsidR="009C47FB" w:rsidRPr="003B2D5E">
        <w:rPr>
          <w:rFonts w:ascii="Garamond" w:hAnsi="Garamond" w:cs="Didot"/>
          <w:sz w:val="24"/>
          <w:szCs w:val="24"/>
        </w:rPr>
        <w:t>. However, that impact surely did not rise to the level of compounding any injustice they might be suffering</w:t>
      </w:r>
      <w:r w:rsidR="0014471A" w:rsidRPr="003B2D5E">
        <w:rPr>
          <w:rFonts w:ascii="Garamond" w:hAnsi="Garamond" w:cs="Didot"/>
          <w:sz w:val="24"/>
          <w:szCs w:val="24"/>
        </w:rPr>
        <w:t xml:space="preserve"> from</w:t>
      </w:r>
      <w:r w:rsidR="009C47FB" w:rsidRPr="003B2D5E">
        <w:rPr>
          <w:rFonts w:ascii="Garamond" w:hAnsi="Garamond" w:cs="Didot"/>
          <w:sz w:val="24"/>
          <w:szCs w:val="24"/>
        </w:rPr>
        <w:t>.</w:t>
      </w:r>
    </w:p>
    <w:p w14:paraId="4027DA5D" w14:textId="77318308" w:rsidR="00C806A3" w:rsidRPr="003B2D5E" w:rsidRDefault="00767004" w:rsidP="00F871B7">
      <w:pPr>
        <w:spacing w:after="0" w:line="480" w:lineRule="auto"/>
        <w:ind w:firstLine="567"/>
        <w:jc w:val="both"/>
        <w:rPr>
          <w:rFonts w:ascii="Garamond" w:hAnsi="Garamond" w:cs="Didot"/>
          <w:sz w:val="24"/>
          <w:szCs w:val="24"/>
        </w:rPr>
      </w:pPr>
      <w:r w:rsidRPr="003B2D5E">
        <w:rPr>
          <w:rFonts w:ascii="Garamond" w:hAnsi="Garamond" w:cs="Didot"/>
          <w:sz w:val="24"/>
          <w:szCs w:val="24"/>
        </w:rPr>
        <w:t xml:space="preserve">In contrast, consider a violent protest </w:t>
      </w:r>
      <w:r w:rsidR="004432D2" w:rsidRPr="003B2D5E">
        <w:rPr>
          <w:rFonts w:ascii="Garamond" w:hAnsi="Garamond" w:cs="Didot"/>
          <w:sz w:val="24"/>
          <w:szCs w:val="24"/>
        </w:rPr>
        <w:t>that occurred</w:t>
      </w:r>
      <w:r w:rsidR="00DC2143" w:rsidRPr="003B2D5E">
        <w:rPr>
          <w:rFonts w:ascii="Garamond" w:hAnsi="Garamond" w:cs="Didot"/>
          <w:sz w:val="24"/>
          <w:szCs w:val="24"/>
        </w:rPr>
        <w:t xml:space="preserve"> </w:t>
      </w:r>
      <w:r w:rsidR="00C55A31" w:rsidRPr="003B2D5E">
        <w:rPr>
          <w:rFonts w:ascii="Garamond" w:hAnsi="Garamond" w:cs="Didot"/>
          <w:sz w:val="24"/>
          <w:szCs w:val="24"/>
        </w:rPr>
        <w:t>in Torre Maura, a subur</w:t>
      </w:r>
      <w:r w:rsidR="00F75F16" w:rsidRPr="003B2D5E">
        <w:rPr>
          <w:rFonts w:ascii="Garamond" w:hAnsi="Garamond" w:cs="Didot"/>
          <w:sz w:val="24"/>
          <w:szCs w:val="24"/>
        </w:rPr>
        <w:t xml:space="preserve">b </w:t>
      </w:r>
      <w:r w:rsidR="00082A0B" w:rsidRPr="003B2D5E">
        <w:rPr>
          <w:rFonts w:ascii="Garamond" w:hAnsi="Garamond" w:cs="Didot"/>
          <w:sz w:val="24"/>
          <w:szCs w:val="24"/>
        </w:rPr>
        <w:t>of Rome</w:t>
      </w:r>
      <w:r w:rsidR="00F75F16" w:rsidRPr="003B2D5E">
        <w:rPr>
          <w:rFonts w:ascii="Garamond" w:hAnsi="Garamond" w:cs="Didot"/>
          <w:sz w:val="24"/>
          <w:szCs w:val="24"/>
        </w:rPr>
        <w:t>, in April 2019.</w:t>
      </w:r>
      <w:r w:rsidR="00D50095" w:rsidRPr="003B2D5E">
        <w:rPr>
          <w:rFonts w:ascii="Garamond" w:hAnsi="Garamond" w:cs="Didot"/>
          <w:sz w:val="24"/>
          <w:szCs w:val="24"/>
        </w:rPr>
        <w:t xml:space="preserve"> This case helps us to show </w:t>
      </w:r>
      <w:r w:rsidR="00EE726D" w:rsidRPr="003B2D5E">
        <w:rPr>
          <w:rFonts w:ascii="Garamond" w:hAnsi="Garamond" w:cs="Didot"/>
          <w:sz w:val="24"/>
          <w:szCs w:val="24"/>
        </w:rPr>
        <w:t>how original the</w:t>
      </w:r>
      <w:r w:rsidR="00AF7D67" w:rsidRPr="003B2D5E">
        <w:rPr>
          <w:rFonts w:ascii="Garamond" w:hAnsi="Garamond" w:cs="Didot"/>
          <w:sz w:val="24"/>
          <w:szCs w:val="24"/>
        </w:rPr>
        <w:t xml:space="preserve"> NCSI condition is in the literature </w:t>
      </w:r>
      <w:r w:rsidR="00B50860" w:rsidRPr="003B2D5E">
        <w:rPr>
          <w:rFonts w:ascii="Garamond" w:hAnsi="Garamond" w:cs="Didot"/>
          <w:sz w:val="24"/>
          <w:szCs w:val="24"/>
        </w:rPr>
        <w:t>on</w:t>
      </w:r>
      <w:r w:rsidR="00AF7D67" w:rsidRPr="003B2D5E">
        <w:rPr>
          <w:rFonts w:ascii="Garamond" w:hAnsi="Garamond" w:cs="Didot"/>
          <w:sz w:val="24"/>
          <w:szCs w:val="24"/>
        </w:rPr>
        <w:t xml:space="preserve"> uncivil </w:t>
      </w:r>
      <w:r w:rsidR="00F871B7" w:rsidRPr="003B2D5E">
        <w:rPr>
          <w:rFonts w:ascii="Garamond" w:hAnsi="Garamond" w:cs="Didot"/>
          <w:sz w:val="24"/>
          <w:szCs w:val="24"/>
        </w:rPr>
        <w:t>protest</w:t>
      </w:r>
      <w:r w:rsidR="00F51863" w:rsidRPr="003B2D5E">
        <w:rPr>
          <w:rFonts w:ascii="Garamond" w:hAnsi="Garamond" w:cs="Didot"/>
          <w:sz w:val="24"/>
          <w:szCs w:val="24"/>
        </w:rPr>
        <w:t>. In particular,</w:t>
      </w:r>
      <w:r w:rsidR="0039441D" w:rsidRPr="003B2D5E">
        <w:rPr>
          <w:rFonts w:ascii="Garamond" w:hAnsi="Garamond" w:cs="Didot"/>
          <w:sz w:val="24"/>
          <w:szCs w:val="24"/>
        </w:rPr>
        <w:t xml:space="preserve"> </w:t>
      </w:r>
      <w:r w:rsidR="00765A52" w:rsidRPr="003B2D5E">
        <w:rPr>
          <w:rFonts w:ascii="Garamond" w:hAnsi="Garamond" w:cs="Didot"/>
          <w:sz w:val="24"/>
          <w:szCs w:val="24"/>
        </w:rPr>
        <w:t xml:space="preserve">although it might seem that the NCSI condition can </w:t>
      </w:r>
      <w:r w:rsidR="005B368C" w:rsidRPr="003B2D5E">
        <w:rPr>
          <w:rFonts w:ascii="Garamond" w:hAnsi="Garamond" w:cs="Didot"/>
          <w:sz w:val="24"/>
          <w:szCs w:val="24"/>
        </w:rPr>
        <w:t xml:space="preserve">be </w:t>
      </w:r>
      <w:r w:rsidR="00765A52" w:rsidRPr="003B2D5E">
        <w:rPr>
          <w:rFonts w:ascii="Garamond" w:hAnsi="Garamond" w:cs="Didot"/>
          <w:sz w:val="24"/>
          <w:szCs w:val="24"/>
        </w:rPr>
        <w:t>subsumed under liability</w:t>
      </w:r>
      <w:r w:rsidR="00C65D8A" w:rsidRPr="003B2D5E">
        <w:rPr>
          <w:rFonts w:ascii="Garamond" w:hAnsi="Garamond" w:cs="Didot"/>
          <w:sz w:val="24"/>
          <w:szCs w:val="24"/>
        </w:rPr>
        <w:t xml:space="preserve"> or proportionality,</w:t>
      </w:r>
      <w:r w:rsidR="00765A52" w:rsidRPr="003B2D5E">
        <w:rPr>
          <w:rFonts w:ascii="Garamond" w:hAnsi="Garamond" w:cs="Didot"/>
          <w:sz w:val="24"/>
          <w:szCs w:val="24"/>
        </w:rPr>
        <w:t xml:space="preserve"> we </w:t>
      </w:r>
      <w:r w:rsidR="005B368C" w:rsidRPr="003B2D5E">
        <w:rPr>
          <w:rFonts w:ascii="Garamond" w:hAnsi="Garamond" w:cs="Didot"/>
          <w:sz w:val="24"/>
          <w:szCs w:val="24"/>
        </w:rPr>
        <w:t>aim to demonstrate that this is not the case.</w:t>
      </w:r>
      <w:r w:rsidR="00F75F16" w:rsidRPr="003B2D5E">
        <w:rPr>
          <w:rFonts w:ascii="Garamond" w:hAnsi="Garamond" w:cs="Didot"/>
          <w:sz w:val="24"/>
          <w:szCs w:val="24"/>
        </w:rPr>
        <w:t xml:space="preserve"> </w:t>
      </w:r>
      <w:r w:rsidR="00EA312B" w:rsidRPr="003B2D5E">
        <w:rPr>
          <w:rFonts w:ascii="Garamond" w:hAnsi="Garamond" w:cs="Didot"/>
          <w:sz w:val="24"/>
          <w:szCs w:val="24"/>
        </w:rPr>
        <w:t>Torre Maura is extremely impoverished</w:t>
      </w:r>
      <w:r w:rsidR="00E12EB9" w:rsidRPr="003B2D5E">
        <w:rPr>
          <w:rFonts w:ascii="Garamond" w:hAnsi="Garamond" w:cs="Didot"/>
          <w:sz w:val="24"/>
          <w:szCs w:val="24"/>
        </w:rPr>
        <w:t xml:space="preserve"> and</w:t>
      </w:r>
      <w:r w:rsidR="000E08CC" w:rsidRPr="003B2D5E">
        <w:rPr>
          <w:rFonts w:ascii="Garamond" w:hAnsi="Garamond" w:cs="Didot"/>
          <w:sz w:val="24"/>
          <w:szCs w:val="24"/>
        </w:rPr>
        <w:t xml:space="preserve"> </w:t>
      </w:r>
      <w:r w:rsidR="00325F12" w:rsidRPr="003B2D5E">
        <w:rPr>
          <w:rFonts w:ascii="Garamond" w:hAnsi="Garamond" w:cs="Didot"/>
          <w:sz w:val="24"/>
          <w:szCs w:val="24"/>
        </w:rPr>
        <w:t xml:space="preserve">described by </w:t>
      </w:r>
      <w:r w:rsidR="00BB39F4" w:rsidRPr="003B2D5E">
        <w:rPr>
          <w:rFonts w:ascii="Garamond" w:hAnsi="Garamond" w:cs="Didot"/>
          <w:sz w:val="24"/>
          <w:szCs w:val="24"/>
        </w:rPr>
        <w:t>numerous</w:t>
      </w:r>
      <w:r w:rsidR="00325F12" w:rsidRPr="003B2D5E">
        <w:rPr>
          <w:rFonts w:ascii="Garamond" w:hAnsi="Garamond" w:cs="Didot"/>
          <w:sz w:val="24"/>
          <w:szCs w:val="24"/>
        </w:rPr>
        <w:t xml:space="preserve"> commentators </w:t>
      </w:r>
      <w:r w:rsidR="00820DB3" w:rsidRPr="003B2D5E">
        <w:rPr>
          <w:rFonts w:ascii="Garamond" w:hAnsi="Garamond" w:cs="Didot"/>
          <w:sz w:val="24"/>
          <w:szCs w:val="24"/>
        </w:rPr>
        <w:t xml:space="preserve">as </w:t>
      </w:r>
      <w:r w:rsidR="00CC4931" w:rsidRPr="003B2D5E">
        <w:rPr>
          <w:rFonts w:ascii="Garamond" w:hAnsi="Garamond" w:cs="Didot"/>
          <w:sz w:val="24"/>
          <w:szCs w:val="24"/>
        </w:rPr>
        <w:t xml:space="preserve">having </w:t>
      </w:r>
      <w:r w:rsidR="00820DB3" w:rsidRPr="003B2D5E">
        <w:rPr>
          <w:rFonts w:ascii="Garamond" w:hAnsi="Garamond" w:cs="Didot"/>
          <w:sz w:val="24"/>
          <w:szCs w:val="24"/>
        </w:rPr>
        <w:t>be</w:t>
      </w:r>
      <w:r w:rsidR="004563DA" w:rsidRPr="003B2D5E">
        <w:rPr>
          <w:rFonts w:ascii="Garamond" w:hAnsi="Garamond" w:cs="Didot"/>
          <w:sz w:val="24"/>
          <w:szCs w:val="24"/>
        </w:rPr>
        <w:t>en</w:t>
      </w:r>
      <w:r w:rsidR="00820DB3" w:rsidRPr="003B2D5E">
        <w:rPr>
          <w:rFonts w:ascii="Garamond" w:hAnsi="Garamond" w:cs="Didot"/>
          <w:sz w:val="24"/>
          <w:szCs w:val="24"/>
        </w:rPr>
        <w:t xml:space="preserve"> abandoned by the Italian state and local authorities</w:t>
      </w:r>
      <w:r w:rsidR="003361C6" w:rsidRPr="003B2D5E">
        <w:rPr>
          <w:rFonts w:ascii="Garamond" w:hAnsi="Garamond" w:cs="Didot"/>
          <w:sz w:val="24"/>
          <w:szCs w:val="24"/>
        </w:rPr>
        <w:t xml:space="preserve">. </w:t>
      </w:r>
      <w:r w:rsidR="00E61041" w:rsidRPr="003B2D5E">
        <w:rPr>
          <w:rFonts w:ascii="Garamond" w:hAnsi="Garamond" w:cs="Didot"/>
          <w:sz w:val="24"/>
          <w:szCs w:val="24"/>
        </w:rPr>
        <w:t>T</w:t>
      </w:r>
      <w:r w:rsidR="00114FEA" w:rsidRPr="003B2D5E">
        <w:rPr>
          <w:rFonts w:ascii="Garamond" w:hAnsi="Garamond" w:cs="Didot"/>
          <w:sz w:val="24"/>
          <w:szCs w:val="24"/>
        </w:rPr>
        <w:t>he provision of p</w:t>
      </w:r>
      <w:r w:rsidR="00E2528D" w:rsidRPr="003B2D5E">
        <w:rPr>
          <w:rFonts w:ascii="Garamond" w:hAnsi="Garamond" w:cs="Didot"/>
          <w:sz w:val="24"/>
          <w:szCs w:val="24"/>
        </w:rPr>
        <w:t xml:space="preserve">ublic services </w:t>
      </w:r>
      <w:r w:rsidR="00036CB8" w:rsidRPr="003B2D5E">
        <w:rPr>
          <w:rFonts w:ascii="Garamond" w:hAnsi="Garamond" w:cs="Didot"/>
          <w:sz w:val="24"/>
          <w:szCs w:val="24"/>
        </w:rPr>
        <w:t xml:space="preserve">is </w:t>
      </w:r>
      <w:r w:rsidR="00CC05C6" w:rsidRPr="003B2D5E">
        <w:rPr>
          <w:rFonts w:ascii="Garamond" w:hAnsi="Garamond" w:cs="Didot"/>
          <w:sz w:val="24"/>
          <w:szCs w:val="24"/>
        </w:rPr>
        <w:t>very</w:t>
      </w:r>
      <w:r w:rsidR="00036CB8" w:rsidRPr="003B2D5E">
        <w:rPr>
          <w:rFonts w:ascii="Garamond" w:hAnsi="Garamond" w:cs="Didot"/>
          <w:sz w:val="24"/>
          <w:szCs w:val="24"/>
        </w:rPr>
        <w:t xml:space="preserve"> poor, as exemplified by </w:t>
      </w:r>
      <w:r w:rsidR="00BF087D" w:rsidRPr="003B2D5E">
        <w:rPr>
          <w:rFonts w:ascii="Garamond" w:hAnsi="Garamond" w:cs="Didot"/>
          <w:sz w:val="24"/>
          <w:szCs w:val="24"/>
        </w:rPr>
        <w:t>ag</w:t>
      </w:r>
      <w:r w:rsidR="009E5E50" w:rsidRPr="003B2D5E">
        <w:rPr>
          <w:rFonts w:ascii="Garamond" w:hAnsi="Garamond" w:cs="Didot"/>
          <w:sz w:val="24"/>
          <w:szCs w:val="24"/>
        </w:rPr>
        <w:t>e</w:t>
      </w:r>
      <w:r w:rsidR="00BF087D" w:rsidRPr="003B2D5E">
        <w:rPr>
          <w:rFonts w:ascii="Garamond" w:hAnsi="Garamond" w:cs="Didot"/>
          <w:sz w:val="24"/>
          <w:szCs w:val="24"/>
        </w:rPr>
        <w:t>ing and</w:t>
      </w:r>
      <w:r w:rsidR="009E53E9" w:rsidRPr="003B2D5E">
        <w:rPr>
          <w:rFonts w:ascii="Garamond" w:hAnsi="Garamond" w:cs="Didot"/>
          <w:sz w:val="24"/>
          <w:szCs w:val="24"/>
        </w:rPr>
        <w:t xml:space="preserve"> unsafe </w:t>
      </w:r>
      <w:r w:rsidR="00BF087D" w:rsidRPr="003B2D5E">
        <w:rPr>
          <w:rFonts w:ascii="Garamond" w:hAnsi="Garamond" w:cs="Didot"/>
          <w:sz w:val="24"/>
          <w:szCs w:val="24"/>
        </w:rPr>
        <w:t>public housing</w:t>
      </w:r>
      <w:r w:rsidR="00FF293C" w:rsidRPr="003B2D5E">
        <w:rPr>
          <w:rFonts w:ascii="Garamond" w:hAnsi="Garamond" w:cs="Didot"/>
          <w:sz w:val="24"/>
          <w:szCs w:val="24"/>
        </w:rPr>
        <w:t xml:space="preserve"> (e.g., Giovanetti 2019)</w:t>
      </w:r>
      <w:r w:rsidR="00BF087D" w:rsidRPr="003B2D5E">
        <w:rPr>
          <w:rFonts w:ascii="Garamond" w:hAnsi="Garamond" w:cs="Didot"/>
          <w:sz w:val="24"/>
          <w:szCs w:val="24"/>
        </w:rPr>
        <w:t xml:space="preserve">. </w:t>
      </w:r>
      <w:r w:rsidR="003361C6" w:rsidRPr="003B2D5E">
        <w:rPr>
          <w:rFonts w:ascii="Garamond" w:hAnsi="Garamond" w:cs="Didot"/>
          <w:sz w:val="24"/>
          <w:szCs w:val="24"/>
        </w:rPr>
        <w:t xml:space="preserve">Our goal is not to </w:t>
      </w:r>
      <w:r w:rsidR="000A61CF" w:rsidRPr="003B2D5E">
        <w:rPr>
          <w:rFonts w:ascii="Garamond" w:hAnsi="Garamond" w:cs="Didot"/>
          <w:sz w:val="24"/>
          <w:szCs w:val="24"/>
        </w:rPr>
        <w:t>investigate whether</w:t>
      </w:r>
      <w:r w:rsidR="003361C6" w:rsidRPr="003B2D5E">
        <w:rPr>
          <w:rFonts w:ascii="Garamond" w:hAnsi="Garamond" w:cs="Didot"/>
          <w:sz w:val="24"/>
          <w:szCs w:val="24"/>
        </w:rPr>
        <w:t xml:space="preserve"> </w:t>
      </w:r>
      <w:r w:rsidR="004563DA" w:rsidRPr="003B2D5E">
        <w:rPr>
          <w:rFonts w:ascii="Garamond" w:hAnsi="Garamond" w:cs="Didot"/>
          <w:sz w:val="24"/>
          <w:szCs w:val="24"/>
        </w:rPr>
        <w:t>this situation</w:t>
      </w:r>
      <w:r w:rsidR="0072170E" w:rsidRPr="003B2D5E">
        <w:rPr>
          <w:rFonts w:ascii="Garamond" w:hAnsi="Garamond" w:cs="Didot"/>
          <w:sz w:val="24"/>
          <w:szCs w:val="24"/>
        </w:rPr>
        <w:t xml:space="preserve"> </w:t>
      </w:r>
      <w:r w:rsidR="004563DA" w:rsidRPr="003B2D5E">
        <w:rPr>
          <w:rFonts w:ascii="Garamond" w:hAnsi="Garamond" w:cs="Didot"/>
          <w:sz w:val="24"/>
          <w:szCs w:val="24"/>
        </w:rPr>
        <w:t>counts as</w:t>
      </w:r>
      <w:r w:rsidR="0072170E" w:rsidRPr="003B2D5E">
        <w:rPr>
          <w:rFonts w:ascii="Garamond" w:hAnsi="Garamond" w:cs="Didot"/>
          <w:sz w:val="24"/>
          <w:szCs w:val="24"/>
        </w:rPr>
        <w:t xml:space="preserve"> </w:t>
      </w:r>
      <w:r w:rsidR="00176966" w:rsidRPr="003B2D5E">
        <w:rPr>
          <w:rFonts w:ascii="Garamond" w:hAnsi="Garamond" w:cs="Didot"/>
          <w:sz w:val="24"/>
          <w:szCs w:val="24"/>
        </w:rPr>
        <w:t>seriously unjust</w:t>
      </w:r>
      <w:r w:rsidR="0072170E" w:rsidRPr="003B2D5E">
        <w:rPr>
          <w:rFonts w:ascii="Garamond" w:hAnsi="Garamond" w:cs="Didot"/>
          <w:sz w:val="24"/>
          <w:szCs w:val="24"/>
        </w:rPr>
        <w:t xml:space="preserve"> in Rawlsian terms. For the sake of the argument, we simply assume it </w:t>
      </w:r>
      <w:r w:rsidR="00176966" w:rsidRPr="003B2D5E">
        <w:rPr>
          <w:rFonts w:ascii="Garamond" w:hAnsi="Garamond" w:cs="Didot"/>
          <w:sz w:val="24"/>
          <w:szCs w:val="24"/>
        </w:rPr>
        <w:t>does</w:t>
      </w:r>
      <w:r w:rsidR="0072170E" w:rsidRPr="003B2D5E">
        <w:rPr>
          <w:rFonts w:ascii="Garamond" w:hAnsi="Garamond" w:cs="Didot"/>
          <w:sz w:val="24"/>
          <w:szCs w:val="24"/>
        </w:rPr>
        <w:t xml:space="preserve">. </w:t>
      </w:r>
      <w:r w:rsidR="00F83FEF" w:rsidRPr="003B2D5E">
        <w:rPr>
          <w:rFonts w:ascii="Garamond" w:hAnsi="Garamond" w:cs="Didot"/>
          <w:sz w:val="24"/>
          <w:szCs w:val="24"/>
        </w:rPr>
        <w:t xml:space="preserve">Even </w:t>
      </w:r>
      <w:r w:rsidR="00813936" w:rsidRPr="003B2D5E">
        <w:rPr>
          <w:rFonts w:ascii="Garamond" w:hAnsi="Garamond" w:cs="Didot"/>
          <w:sz w:val="24"/>
          <w:szCs w:val="24"/>
        </w:rPr>
        <w:t>working on this assumption</w:t>
      </w:r>
      <w:r w:rsidR="00F83FEF" w:rsidRPr="003B2D5E">
        <w:rPr>
          <w:rFonts w:ascii="Garamond" w:hAnsi="Garamond" w:cs="Didot"/>
          <w:sz w:val="24"/>
          <w:szCs w:val="24"/>
        </w:rPr>
        <w:t>,</w:t>
      </w:r>
      <w:r w:rsidR="00813936" w:rsidRPr="003B2D5E">
        <w:rPr>
          <w:rFonts w:ascii="Garamond" w:hAnsi="Garamond" w:cs="Didot"/>
          <w:sz w:val="24"/>
          <w:szCs w:val="24"/>
        </w:rPr>
        <w:t xml:space="preserve"> however, </w:t>
      </w:r>
      <w:r w:rsidR="00CA73F6" w:rsidRPr="003B2D5E">
        <w:rPr>
          <w:rFonts w:ascii="Garamond" w:hAnsi="Garamond" w:cs="Didot"/>
          <w:sz w:val="24"/>
          <w:szCs w:val="24"/>
        </w:rPr>
        <w:t xml:space="preserve">the </w:t>
      </w:r>
      <w:r w:rsidR="00625D4B" w:rsidRPr="003B2D5E">
        <w:rPr>
          <w:rFonts w:ascii="Garamond" w:hAnsi="Garamond" w:cs="Didot"/>
          <w:sz w:val="24"/>
          <w:szCs w:val="24"/>
        </w:rPr>
        <w:t>impact</w:t>
      </w:r>
      <w:r w:rsidR="00E11F9D" w:rsidRPr="003B2D5E">
        <w:rPr>
          <w:rFonts w:ascii="Garamond" w:hAnsi="Garamond" w:cs="Didot"/>
          <w:sz w:val="24"/>
          <w:szCs w:val="24"/>
        </w:rPr>
        <w:t xml:space="preserve"> of one’s action</w:t>
      </w:r>
      <w:r w:rsidR="00BB5C27" w:rsidRPr="003B2D5E">
        <w:rPr>
          <w:rFonts w:ascii="Garamond" w:hAnsi="Garamond" w:cs="Didot"/>
          <w:sz w:val="24"/>
          <w:szCs w:val="24"/>
        </w:rPr>
        <w:t>s</w:t>
      </w:r>
      <w:r w:rsidR="00625D4B" w:rsidRPr="003B2D5E">
        <w:rPr>
          <w:rFonts w:ascii="Garamond" w:hAnsi="Garamond" w:cs="Didot"/>
          <w:sz w:val="24"/>
          <w:szCs w:val="24"/>
        </w:rPr>
        <w:t xml:space="preserve"> </w:t>
      </w:r>
      <w:r w:rsidR="00625AE6" w:rsidRPr="003B2D5E">
        <w:rPr>
          <w:rFonts w:ascii="Garamond" w:hAnsi="Garamond" w:cs="Didot"/>
          <w:sz w:val="24"/>
          <w:szCs w:val="24"/>
        </w:rPr>
        <w:t>on</w:t>
      </w:r>
      <w:r w:rsidR="00625D4B" w:rsidRPr="003B2D5E">
        <w:rPr>
          <w:rFonts w:ascii="Garamond" w:hAnsi="Garamond" w:cs="Didot"/>
          <w:sz w:val="24"/>
          <w:szCs w:val="24"/>
        </w:rPr>
        <w:t xml:space="preserve"> third parties</w:t>
      </w:r>
      <w:r w:rsidR="00E11F9D" w:rsidRPr="003B2D5E">
        <w:rPr>
          <w:rFonts w:ascii="Garamond" w:hAnsi="Garamond" w:cs="Didot"/>
          <w:sz w:val="24"/>
          <w:szCs w:val="24"/>
        </w:rPr>
        <w:t xml:space="preserve"> suffering from severe injustice</w:t>
      </w:r>
      <w:r w:rsidR="00CA73F6" w:rsidRPr="003B2D5E">
        <w:rPr>
          <w:rFonts w:ascii="Garamond" w:hAnsi="Garamond" w:cs="Didot"/>
          <w:sz w:val="24"/>
          <w:szCs w:val="24"/>
        </w:rPr>
        <w:t xml:space="preserve"> </w:t>
      </w:r>
      <w:r w:rsidR="00D9661E" w:rsidRPr="003B2D5E">
        <w:rPr>
          <w:rFonts w:ascii="Garamond" w:hAnsi="Garamond" w:cs="Didot"/>
          <w:sz w:val="24"/>
          <w:szCs w:val="24"/>
        </w:rPr>
        <w:t>matter</w:t>
      </w:r>
      <w:r w:rsidR="005938D5" w:rsidRPr="003B2D5E">
        <w:rPr>
          <w:rFonts w:ascii="Garamond" w:hAnsi="Garamond" w:cs="Didot"/>
          <w:sz w:val="24"/>
          <w:szCs w:val="24"/>
        </w:rPr>
        <w:t>s</w:t>
      </w:r>
      <w:r w:rsidR="002841F0" w:rsidRPr="003B2D5E">
        <w:rPr>
          <w:rFonts w:ascii="Garamond" w:hAnsi="Garamond" w:cs="Didot"/>
          <w:sz w:val="24"/>
          <w:szCs w:val="24"/>
        </w:rPr>
        <w:t>.</w:t>
      </w:r>
      <w:r w:rsidR="0019561C" w:rsidRPr="003B2D5E">
        <w:rPr>
          <w:rFonts w:ascii="Garamond" w:hAnsi="Garamond" w:cs="Didot"/>
          <w:sz w:val="24"/>
          <w:szCs w:val="24"/>
        </w:rPr>
        <w:t xml:space="preserve"> </w:t>
      </w:r>
      <w:r w:rsidR="000A61CF" w:rsidRPr="003B2D5E">
        <w:rPr>
          <w:rFonts w:ascii="Garamond" w:hAnsi="Garamond" w:cs="Didot"/>
          <w:sz w:val="24"/>
          <w:szCs w:val="24"/>
        </w:rPr>
        <w:t>In Torre Maura, d</w:t>
      </w:r>
      <w:r w:rsidR="00025FC7" w:rsidRPr="003B2D5E">
        <w:rPr>
          <w:rFonts w:ascii="Garamond" w:hAnsi="Garamond" w:cs="Didot"/>
          <w:sz w:val="24"/>
          <w:szCs w:val="24"/>
        </w:rPr>
        <w:t xml:space="preserve">emonstrators violently reacted against </w:t>
      </w:r>
      <w:r w:rsidR="005B247B" w:rsidRPr="003B2D5E">
        <w:rPr>
          <w:rFonts w:ascii="Garamond" w:hAnsi="Garamond" w:cs="Didot"/>
          <w:sz w:val="24"/>
          <w:szCs w:val="24"/>
        </w:rPr>
        <w:t>the allocation of social housing</w:t>
      </w:r>
      <w:r w:rsidR="008207D7" w:rsidRPr="003B2D5E">
        <w:rPr>
          <w:rFonts w:ascii="Garamond" w:hAnsi="Garamond" w:cs="Didot"/>
          <w:sz w:val="24"/>
          <w:szCs w:val="24"/>
        </w:rPr>
        <w:t xml:space="preserve"> </w:t>
      </w:r>
      <w:r w:rsidR="004B0DAB" w:rsidRPr="003B2D5E">
        <w:rPr>
          <w:rFonts w:ascii="Garamond" w:hAnsi="Garamond" w:cs="Didot"/>
          <w:sz w:val="24"/>
          <w:szCs w:val="24"/>
        </w:rPr>
        <w:t xml:space="preserve">to </w:t>
      </w:r>
      <w:r w:rsidR="008207D7" w:rsidRPr="003B2D5E">
        <w:rPr>
          <w:rFonts w:ascii="Garamond" w:hAnsi="Garamond" w:cs="Didot"/>
          <w:sz w:val="24"/>
          <w:szCs w:val="24"/>
        </w:rPr>
        <w:t xml:space="preserve">about 70 </w:t>
      </w:r>
      <w:r w:rsidR="0001367D" w:rsidRPr="003B2D5E">
        <w:rPr>
          <w:rFonts w:ascii="Garamond" w:hAnsi="Garamond" w:cs="Didot"/>
          <w:sz w:val="24"/>
          <w:szCs w:val="24"/>
        </w:rPr>
        <w:t xml:space="preserve">members of the </w:t>
      </w:r>
      <w:r w:rsidR="008207D7" w:rsidRPr="003B2D5E">
        <w:rPr>
          <w:rFonts w:ascii="Garamond" w:hAnsi="Garamond" w:cs="Didot"/>
          <w:sz w:val="24"/>
          <w:szCs w:val="24"/>
        </w:rPr>
        <w:t>Roma</w:t>
      </w:r>
      <w:r w:rsidR="0001367D" w:rsidRPr="003B2D5E">
        <w:rPr>
          <w:rFonts w:ascii="Garamond" w:hAnsi="Garamond" w:cs="Didot"/>
          <w:sz w:val="24"/>
          <w:szCs w:val="24"/>
        </w:rPr>
        <w:t xml:space="preserve"> community</w:t>
      </w:r>
      <w:r w:rsidR="008207D7" w:rsidRPr="003B2D5E">
        <w:rPr>
          <w:rFonts w:ascii="Garamond" w:hAnsi="Garamond" w:cs="Didot"/>
          <w:sz w:val="24"/>
          <w:szCs w:val="24"/>
        </w:rPr>
        <w:t xml:space="preserve"> </w:t>
      </w:r>
      <w:r w:rsidR="00444636" w:rsidRPr="003B2D5E">
        <w:rPr>
          <w:rFonts w:ascii="Garamond" w:hAnsi="Garamond" w:cs="Didot"/>
          <w:sz w:val="24"/>
          <w:szCs w:val="24"/>
        </w:rPr>
        <w:t xml:space="preserve">from outside the area. </w:t>
      </w:r>
      <w:r w:rsidR="004A06C7" w:rsidRPr="003B2D5E">
        <w:rPr>
          <w:rFonts w:ascii="Garamond" w:hAnsi="Garamond" w:cs="Didot"/>
          <w:sz w:val="24"/>
          <w:szCs w:val="24"/>
        </w:rPr>
        <w:t>Among other things, t</w:t>
      </w:r>
      <w:r w:rsidR="00646984" w:rsidRPr="003B2D5E">
        <w:rPr>
          <w:rFonts w:ascii="Garamond" w:hAnsi="Garamond" w:cs="Didot"/>
          <w:sz w:val="24"/>
          <w:szCs w:val="24"/>
        </w:rPr>
        <w:t xml:space="preserve">hey </w:t>
      </w:r>
      <w:r w:rsidR="00BD68C3" w:rsidRPr="003B2D5E">
        <w:rPr>
          <w:rFonts w:ascii="Garamond" w:hAnsi="Garamond" w:cs="Didot"/>
          <w:sz w:val="24"/>
          <w:szCs w:val="24"/>
        </w:rPr>
        <w:t xml:space="preserve">physically </w:t>
      </w:r>
      <w:r w:rsidR="002F3145" w:rsidRPr="003B2D5E">
        <w:rPr>
          <w:rFonts w:ascii="Garamond" w:hAnsi="Garamond" w:cs="Didot"/>
          <w:sz w:val="24"/>
          <w:szCs w:val="24"/>
        </w:rPr>
        <w:t>blocked</w:t>
      </w:r>
      <w:r w:rsidR="00646984" w:rsidRPr="003B2D5E">
        <w:rPr>
          <w:rFonts w:ascii="Garamond" w:hAnsi="Garamond" w:cs="Didot"/>
          <w:sz w:val="24"/>
          <w:szCs w:val="24"/>
        </w:rPr>
        <w:t xml:space="preserve"> </w:t>
      </w:r>
      <w:r w:rsidR="008D4D35" w:rsidRPr="003B2D5E">
        <w:rPr>
          <w:rFonts w:ascii="Garamond" w:hAnsi="Garamond" w:cs="Didot"/>
          <w:sz w:val="24"/>
          <w:szCs w:val="24"/>
        </w:rPr>
        <w:t xml:space="preserve">the </w:t>
      </w:r>
      <w:r w:rsidR="00BD68C3" w:rsidRPr="003B2D5E">
        <w:rPr>
          <w:rFonts w:ascii="Garamond" w:hAnsi="Garamond" w:cs="Didot"/>
          <w:sz w:val="24"/>
          <w:szCs w:val="24"/>
        </w:rPr>
        <w:t xml:space="preserve">Roma from entering </w:t>
      </w:r>
      <w:r w:rsidR="004A06C7" w:rsidRPr="003B2D5E">
        <w:rPr>
          <w:rFonts w:ascii="Garamond" w:hAnsi="Garamond" w:cs="Didot"/>
          <w:sz w:val="24"/>
          <w:szCs w:val="24"/>
        </w:rPr>
        <w:t>their allocated houses, destroyed food meant for them</w:t>
      </w:r>
      <w:r w:rsidR="0084311A" w:rsidRPr="003B2D5E">
        <w:rPr>
          <w:rFonts w:ascii="Garamond" w:hAnsi="Garamond" w:cs="Didot"/>
          <w:sz w:val="24"/>
          <w:szCs w:val="24"/>
        </w:rPr>
        <w:t>,</w:t>
      </w:r>
      <w:r w:rsidR="004A06C7" w:rsidRPr="003B2D5E">
        <w:rPr>
          <w:rFonts w:ascii="Garamond" w:hAnsi="Garamond" w:cs="Didot"/>
          <w:sz w:val="24"/>
          <w:szCs w:val="24"/>
        </w:rPr>
        <w:t xml:space="preserve"> </w:t>
      </w:r>
      <w:r w:rsidR="0005101A" w:rsidRPr="003B2D5E">
        <w:rPr>
          <w:rFonts w:ascii="Garamond" w:hAnsi="Garamond" w:cs="Didot"/>
          <w:sz w:val="24"/>
          <w:szCs w:val="24"/>
        </w:rPr>
        <w:t xml:space="preserve">and burned cars and bins </w:t>
      </w:r>
      <w:r w:rsidR="00DB3349" w:rsidRPr="003B2D5E">
        <w:rPr>
          <w:rFonts w:ascii="Garamond" w:hAnsi="Garamond" w:cs="Didot"/>
          <w:sz w:val="24"/>
          <w:szCs w:val="24"/>
        </w:rPr>
        <w:t>i</w:t>
      </w:r>
      <w:r w:rsidR="0005101A" w:rsidRPr="003B2D5E">
        <w:rPr>
          <w:rFonts w:ascii="Garamond" w:hAnsi="Garamond" w:cs="Didot"/>
          <w:sz w:val="24"/>
          <w:szCs w:val="24"/>
        </w:rPr>
        <w:t>n the streets</w:t>
      </w:r>
      <w:r w:rsidR="00F74712" w:rsidRPr="003B2D5E">
        <w:rPr>
          <w:rFonts w:ascii="Garamond" w:hAnsi="Garamond" w:cs="Didot"/>
          <w:sz w:val="24"/>
          <w:szCs w:val="24"/>
        </w:rPr>
        <w:t xml:space="preserve"> (Giordano 2019)</w:t>
      </w:r>
      <w:r w:rsidR="0005101A" w:rsidRPr="003B2D5E">
        <w:rPr>
          <w:rFonts w:ascii="Garamond" w:hAnsi="Garamond" w:cs="Didot"/>
          <w:sz w:val="24"/>
          <w:szCs w:val="24"/>
        </w:rPr>
        <w:t>.</w:t>
      </w:r>
      <w:r w:rsidR="00007EF1" w:rsidRPr="003B2D5E">
        <w:rPr>
          <w:rFonts w:ascii="Garamond" w:hAnsi="Garamond" w:cs="Didot"/>
          <w:sz w:val="24"/>
          <w:szCs w:val="24"/>
        </w:rPr>
        <w:t xml:space="preserve"> </w:t>
      </w:r>
      <w:r w:rsidR="00634D2B" w:rsidRPr="003B2D5E">
        <w:rPr>
          <w:rFonts w:ascii="Garamond" w:hAnsi="Garamond" w:cs="Didot"/>
          <w:sz w:val="24"/>
          <w:szCs w:val="24"/>
        </w:rPr>
        <w:t xml:space="preserve">Our </w:t>
      </w:r>
      <w:r w:rsidR="005C67FE" w:rsidRPr="003B2D5E">
        <w:rPr>
          <w:rFonts w:ascii="Garamond" w:hAnsi="Garamond" w:cs="Didot"/>
          <w:sz w:val="24"/>
          <w:szCs w:val="24"/>
        </w:rPr>
        <w:t>NCSI</w:t>
      </w:r>
      <w:r w:rsidR="00634D2B" w:rsidRPr="003B2D5E">
        <w:rPr>
          <w:rFonts w:ascii="Garamond" w:hAnsi="Garamond" w:cs="Didot"/>
          <w:sz w:val="24"/>
          <w:szCs w:val="24"/>
        </w:rPr>
        <w:t xml:space="preserve"> condition</w:t>
      </w:r>
      <w:r w:rsidR="00A276AC" w:rsidRPr="003B2D5E">
        <w:rPr>
          <w:rFonts w:ascii="Garamond" w:hAnsi="Garamond" w:cs="Didot"/>
          <w:sz w:val="24"/>
          <w:szCs w:val="24"/>
        </w:rPr>
        <w:t xml:space="preserve"> condemn</w:t>
      </w:r>
      <w:r w:rsidR="00634D2B" w:rsidRPr="003B2D5E">
        <w:rPr>
          <w:rFonts w:ascii="Garamond" w:hAnsi="Garamond" w:cs="Didot"/>
          <w:sz w:val="24"/>
          <w:szCs w:val="24"/>
        </w:rPr>
        <w:t>s</w:t>
      </w:r>
      <w:r w:rsidR="00A276AC" w:rsidRPr="003B2D5E">
        <w:rPr>
          <w:rFonts w:ascii="Garamond" w:hAnsi="Garamond" w:cs="Didot"/>
          <w:sz w:val="24"/>
          <w:szCs w:val="24"/>
        </w:rPr>
        <w:t xml:space="preserve"> </w:t>
      </w:r>
      <w:r w:rsidR="003D2B46" w:rsidRPr="003B2D5E">
        <w:rPr>
          <w:rFonts w:ascii="Garamond" w:hAnsi="Garamond" w:cs="Didot"/>
          <w:sz w:val="24"/>
          <w:szCs w:val="24"/>
        </w:rPr>
        <w:t>this behaviour</w:t>
      </w:r>
      <w:r w:rsidR="00A276AC" w:rsidRPr="003B2D5E">
        <w:rPr>
          <w:rFonts w:ascii="Garamond" w:hAnsi="Garamond" w:cs="Didot"/>
          <w:sz w:val="24"/>
          <w:szCs w:val="24"/>
        </w:rPr>
        <w:t xml:space="preserve">. </w:t>
      </w:r>
      <w:r w:rsidR="0097677C" w:rsidRPr="003B2D5E">
        <w:rPr>
          <w:rFonts w:ascii="Garamond" w:hAnsi="Garamond" w:cs="Didot"/>
          <w:sz w:val="24"/>
          <w:szCs w:val="24"/>
        </w:rPr>
        <w:t xml:space="preserve">While </w:t>
      </w:r>
      <w:r w:rsidR="00BD5D17" w:rsidRPr="003B2D5E">
        <w:rPr>
          <w:rFonts w:ascii="Garamond" w:hAnsi="Garamond" w:cs="Didot"/>
          <w:sz w:val="24"/>
          <w:szCs w:val="24"/>
        </w:rPr>
        <w:t xml:space="preserve">resorting to </w:t>
      </w:r>
      <w:r w:rsidR="00F804E1" w:rsidRPr="003B2D5E">
        <w:rPr>
          <w:rFonts w:ascii="Garamond" w:hAnsi="Garamond" w:cs="Didot"/>
          <w:sz w:val="24"/>
          <w:szCs w:val="24"/>
        </w:rPr>
        <w:t xml:space="preserve">disruption and violence </w:t>
      </w:r>
      <w:r w:rsidR="00BD5D17" w:rsidRPr="003B2D5E">
        <w:rPr>
          <w:rFonts w:ascii="Garamond" w:hAnsi="Garamond" w:cs="Didot"/>
          <w:sz w:val="24"/>
          <w:szCs w:val="24"/>
        </w:rPr>
        <w:t>is</w:t>
      </w:r>
      <w:r w:rsidR="00E870F6" w:rsidRPr="003B2D5E">
        <w:rPr>
          <w:rFonts w:ascii="Garamond" w:hAnsi="Garamond" w:cs="Didot"/>
          <w:sz w:val="24"/>
          <w:szCs w:val="24"/>
        </w:rPr>
        <w:t xml:space="preserve"> </w:t>
      </w:r>
      <w:r w:rsidR="00E870F6" w:rsidRPr="003B2D5E">
        <w:rPr>
          <w:rFonts w:ascii="Garamond" w:hAnsi="Garamond" w:cs="Didot"/>
          <w:sz w:val="24"/>
          <w:szCs w:val="24"/>
        </w:rPr>
        <w:lastRenderedPageBreak/>
        <w:t>reasonable</w:t>
      </w:r>
      <w:r w:rsidR="003B221B" w:rsidRPr="003B2D5E">
        <w:rPr>
          <w:rFonts w:ascii="Garamond" w:hAnsi="Garamond" w:cs="Didot"/>
          <w:sz w:val="24"/>
          <w:szCs w:val="24"/>
        </w:rPr>
        <w:t xml:space="preserve">, it is unacceptable </w:t>
      </w:r>
      <w:r w:rsidR="00BD5D17" w:rsidRPr="003B2D5E">
        <w:rPr>
          <w:rFonts w:ascii="Garamond" w:hAnsi="Garamond" w:cs="Didot"/>
          <w:sz w:val="24"/>
          <w:szCs w:val="24"/>
        </w:rPr>
        <w:t>for Torre Maura</w:t>
      </w:r>
      <w:r w:rsidR="00B957E6" w:rsidRPr="003B2D5E">
        <w:rPr>
          <w:rFonts w:ascii="Garamond" w:hAnsi="Garamond" w:cs="Didot"/>
          <w:sz w:val="24"/>
          <w:szCs w:val="24"/>
        </w:rPr>
        <w:t xml:space="preserve"> residents</w:t>
      </w:r>
      <w:r w:rsidR="00BD5D17" w:rsidRPr="003B2D5E">
        <w:rPr>
          <w:rFonts w:ascii="Garamond" w:hAnsi="Garamond" w:cs="Didot"/>
          <w:sz w:val="24"/>
          <w:szCs w:val="24"/>
        </w:rPr>
        <w:t xml:space="preserve"> </w:t>
      </w:r>
      <w:r w:rsidR="003B221B" w:rsidRPr="003B2D5E">
        <w:rPr>
          <w:rFonts w:ascii="Garamond" w:hAnsi="Garamond" w:cs="Didot"/>
          <w:sz w:val="24"/>
          <w:szCs w:val="24"/>
        </w:rPr>
        <w:t xml:space="preserve">to </w:t>
      </w:r>
      <w:r w:rsidR="000A0EE7" w:rsidRPr="003B2D5E">
        <w:rPr>
          <w:rFonts w:ascii="Garamond" w:hAnsi="Garamond" w:cs="Didot"/>
          <w:sz w:val="24"/>
          <w:szCs w:val="24"/>
        </w:rPr>
        <w:t>have</w:t>
      </w:r>
      <w:r w:rsidR="003B221B" w:rsidRPr="003B2D5E">
        <w:rPr>
          <w:rFonts w:ascii="Garamond" w:hAnsi="Garamond" w:cs="Didot"/>
          <w:sz w:val="24"/>
          <w:szCs w:val="24"/>
        </w:rPr>
        <w:t xml:space="preserve"> </w:t>
      </w:r>
      <w:r w:rsidR="00A27C6F" w:rsidRPr="003B2D5E">
        <w:rPr>
          <w:rFonts w:ascii="Garamond" w:hAnsi="Garamond" w:cs="Didot"/>
          <w:sz w:val="24"/>
          <w:szCs w:val="24"/>
        </w:rPr>
        <w:t xml:space="preserve">another group </w:t>
      </w:r>
      <w:r w:rsidR="00ED544D" w:rsidRPr="003B2D5E">
        <w:rPr>
          <w:rFonts w:ascii="Garamond" w:hAnsi="Garamond" w:cs="Didot"/>
          <w:sz w:val="24"/>
          <w:szCs w:val="24"/>
        </w:rPr>
        <w:t>enduring</w:t>
      </w:r>
      <w:r w:rsidR="00A27C6F" w:rsidRPr="003B2D5E">
        <w:rPr>
          <w:rFonts w:ascii="Garamond" w:hAnsi="Garamond" w:cs="Didot"/>
          <w:sz w:val="24"/>
          <w:szCs w:val="24"/>
        </w:rPr>
        <w:t xml:space="preserve"> </w:t>
      </w:r>
      <w:r w:rsidR="00D37391" w:rsidRPr="003B2D5E">
        <w:rPr>
          <w:rFonts w:ascii="Garamond" w:hAnsi="Garamond" w:cs="Didot"/>
          <w:sz w:val="24"/>
          <w:szCs w:val="24"/>
        </w:rPr>
        <w:t xml:space="preserve">well-known </w:t>
      </w:r>
      <w:r w:rsidR="00DF4F82" w:rsidRPr="003B2D5E">
        <w:rPr>
          <w:rFonts w:ascii="Garamond" w:hAnsi="Garamond" w:cs="Didot"/>
          <w:sz w:val="24"/>
          <w:szCs w:val="24"/>
        </w:rPr>
        <w:t>serious</w:t>
      </w:r>
      <w:r w:rsidR="00545B2E" w:rsidRPr="003B2D5E">
        <w:rPr>
          <w:rFonts w:ascii="Garamond" w:hAnsi="Garamond" w:cs="Didot"/>
          <w:sz w:val="24"/>
          <w:szCs w:val="24"/>
        </w:rPr>
        <w:t xml:space="preserve"> injustice</w:t>
      </w:r>
      <w:r w:rsidR="00DF4F82" w:rsidRPr="003B2D5E">
        <w:rPr>
          <w:rFonts w:ascii="Garamond" w:hAnsi="Garamond" w:cs="Didot"/>
          <w:sz w:val="24"/>
          <w:szCs w:val="24"/>
        </w:rPr>
        <w:t>s</w:t>
      </w:r>
      <w:r w:rsidR="000A0EE7" w:rsidRPr="003B2D5E">
        <w:rPr>
          <w:rFonts w:ascii="Garamond" w:hAnsi="Garamond" w:cs="Didot"/>
          <w:sz w:val="24"/>
          <w:szCs w:val="24"/>
        </w:rPr>
        <w:t xml:space="preserve"> suffer the consequences</w:t>
      </w:r>
      <w:r w:rsidR="00A27C6F" w:rsidRPr="003B2D5E">
        <w:rPr>
          <w:rFonts w:ascii="Garamond" w:hAnsi="Garamond" w:cs="Didot"/>
          <w:sz w:val="24"/>
          <w:szCs w:val="24"/>
        </w:rPr>
        <w:t>.</w:t>
      </w:r>
      <w:r w:rsidR="00A36C37" w:rsidRPr="003B2D5E">
        <w:rPr>
          <w:rStyle w:val="FootnoteReference"/>
          <w:rFonts w:ascii="Garamond" w:hAnsi="Garamond" w:cs="Didot"/>
          <w:sz w:val="24"/>
          <w:szCs w:val="24"/>
        </w:rPr>
        <w:footnoteReference w:id="16"/>
      </w:r>
    </w:p>
    <w:p w14:paraId="0A1025CF" w14:textId="5A67F837" w:rsidR="009761FC" w:rsidRPr="003B2D5E" w:rsidRDefault="00E50422" w:rsidP="00F871B7">
      <w:pPr>
        <w:spacing w:after="0" w:line="480" w:lineRule="auto"/>
        <w:ind w:firstLine="567"/>
        <w:jc w:val="both"/>
        <w:rPr>
          <w:rFonts w:ascii="Garamond" w:hAnsi="Garamond" w:cs="Didot"/>
          <w:sz w:val="24"/>
          <w:szCs w:val="24"/>
        </w:rPr>
      </w:pPr>
      <w:r w:rsidRPr="003B2D5E">
        <w:rPr>
          <w:rFonts w:ascii="Garamond" w:hAnsi="Garamond" w:cs="Didot"/>
          <w:sz w:val="24"/>
          <w:szCs w:val="24"/>
        </w:rPr>
        <w:t xml:space="preserve">How does the NCSI condition differ from liability? </w:t>
      </w:r>
      <w:r w:rsidR="00CC49CC" w:rsidRPr="003B2D5E">
        <w:rPr>
          <w:rFonts w:ascii="Garamond" w:hAnsi="Garamond" w:cs="Didot"/>
          <w:sz w:val="24"/>
          <w:szCs w:val="24"/>
        </w:rPr>
        <w:t>In its</w:t>
      </w:r>
      <w:r w:rsidR="00327A9E" w:rsidRPr="003B2D5E">
        <w:rPr>
          <w:rFonts w:ascii="Garamond" w:hAnsi="Garamond" w:cs="Didot"/>
          <w:sz w:val="24"/>
          <w:szCs w:val="24"/>
        </w:rPr>
        <w:t xml:space="preserve"> basic logic, the liability requirement </w:t>
      </w:r>
      <w:r w:rsidR="00A86B25" w:rsidRPr="003B2D5E">
        <w:rPr>
          <w:rFonts w:ascii="Garamond" w:hAnsi="Garamond" w:cs="Didot"/>
          <w:sz w:val="24"/>
          <w:szCs w:val="24"/>
        </w:rPr>
        <w:t xml:space="preserve">is about </w:t>
      </w:r>
      <w:r w:rsidR="007F3626" w:rsidRPr="003B2D5E">
        <w:rPr>
          <w:rFonts w:ascii="Garamond" w:hAnsi="Garamond" w:cs="Didot"/>
          <w:sz w:val="24"/>
          <w:szCs w:val="24"/>
        </w:rPr>
        <w:t>targeting</w:t>
      </w:r>
      <w:r w:rsidR="000E61C9" w:rsidRPr="003B2D5E">
        <w:rPr>
          <w:rFonts w:ascii="Garamond" w:hAnsi="Garamond" w:cs="Didot"/>
          <w:sz w:val="24"/>
          <w:szCs w:val="24"/>
        </w:rPr>
        <w:t xml:space="preserve"> </w:t>
      </w:r>
      <w:r w:rsidR="005E6357" w:rsidRPr="003B2D5E">
        <w:rPr>
          <w:rFonts w:ascii="Garamond" w:hAnsi="Garamond" w:cs="Didot"/>
          <w:sz w:val="24"/>
          <w:szCs w:val="24"/>
        </w:rPr>
        <w:t xml:space="preserve">the perpetrators of the </w:t>
      </w:r>
      <w:r w:rsidR="00A91021" w:rsidRPr="003B2D5E">
        <w:rPr>
          <w:rFonts w:ascii="Garamond" w:hAnsi="Garamond" w:cs="Didot"/>
          <w:sz w:val="24"/>
          <w:szCs w:val="24"/>
        </w:rPr>
        <w:t>relevant</w:t>
      </w:r>
      <w:r w:rsidR="005E6357" w:rsidRPr="003B2D5E">
        <w:rPr>
          <w:rFonts w:ascii="Garamond" w:hAnsi="Garamond" w:cs="Didot"/>
          <w:sz w:val="24"/>
          <w:szCs w:val="24"/>
        </w:rPr>
        <w:t xml:space="preserve"> injustice </w:t>
      </w:r>
      <w:r w:rsidR="00081E37" w:rsidRPr="003B2D5E">
        <w:rPr>
          <w:rFonts w:ascii="Garamond" w:hAnsi="Garamond" w:cs="Didot"/>
          <w:sz w:val="24"/>
          <w:szCs w:val="24"/>
        </w:rPr>
        <w:t>and their accomplices</w:t>
      </w:r>
      <w:r w:rsidR="00684B5C" w:rsidRPr="003B2D5E">
        <w:rPr>
          <w:rFonts w:ascii="Garamond" w:hAnsi="Garamond" w:cs="Didot"/>
          <w:sz w:val="24"/>
          <w:szCs w:val="24"/>
        </w:rPr>
        <w:t xml:space="preserve">. In contrast, the NCSI condition is </w:t>
      </w:r>
      <w:r w:rsidR="00B1512C" w:rsidRPr="003B2D5E">
        <w:rPr>
          <w:rFonts w:ascii="Garamond" w:hAnsi="Garamond" w:cs="Didot"/>
          <w:sz w:val="24"/>
          <w:szCs w:val="24"/>
        </w:rPr>
        <w:t xml:space="preserve">victim-centric, </w:t>
      </w:r>
      <w:r w:rsidR="00993A64" w:rsidRPr="003B2D5E">
        <w:rPr>
          <w:rFonts w:ascii="Garamond" w:hAnsi="Garamond" w:cs="Didot"/>
          <w:sz w:val="24"/>
          <w:szCs w:val="24"/>
        </w:rPr>
        <w:t>driven</w:t>
      </w:r>
      <w:r w:rsidR="00116BD1" w:rsidRPr="003B2D5E">
        <w:rPr>
          <w:rFonts w:ascii="Garamond" w:hAnsi="Garamond" w:cs="Didot"/>
          <w:sz w:val="24"/>
          <w:szCs w:val="24"/>
        </w:rPr>
        <w:t xml:space="preserve"> instead </w:t>
      </w:r>
      <w:r w:rsidR="00993A64" w:rsidRPr="003B2D5E">
        <w:rPr>
          <w:rFonts w:ascii="Garamond" w:hAnsi="Garamond" w:cs="Didot"/>
          <w:sz w:val="24"/>
          <w:szCs w:val="24"/>
        </w:rPr>
        <w:t>by the goal of</w:t>
      </w:r>
      <w:r w:rsidR="00116BD1" w:rsidRPr="003B2D5E">
        <w:rPr>
          <w:rFonts w:ascii="Garamond" w:hAnsi="Garamond" w:cs="Didot"/>
          <w:sz w:val="24"/>
          <w:szCs w:val="24"/>
        </w:rPr>
        <w:t xml:space="preserve"> protecting </w:t>
      </w:r>
      <w:r w:rsidR="00492D6C" w:rsidRPr="003B2D5E">
        <w:rPr>
          <w:rFonts w:ascii="Garamond" w:hAnsi="Garamond" w:cs="Didot"/>
          <w:sz w:val="24"/>
          <w:szCs w:val="24"/>
        </w:rPr>
        <w:t>all groups</w:t>
      </w:r>
      <w:r w:rsidR="00A91021" w:rsidRPr="003B2D5E">
        <w:rPr>
          <w:rFonts w:ascii="Garamond" w:hAnsi="Garamond" w:cs="Didot"/>
          <w:sz w:val="24"/>
          <w:szCs w:val="24"/>
        </w:rPr>
        <w:t xml:space="preserve"> </w:t>
      </w:r>
      <w:r w:rsidR="00C931C6" w:rsidRPr="003B2D5E">
        <w:rPr>
          <w:rFonts w:ascii="Garamond" w:hAnsi="Garamond" w:cs="Didot"/>
          <w:sz w:val="24"/>
          <w:szCs w:val="24"/>
        </w:rPr>
        <w:t xml:space="preserve">that are </w:t>
      </w:r>
      <w:r w:rsidR="00F7045C" w:rsidRPr="003B2D5E">
        <w:rPr>
          <w:rFonts w:ascii="Garamond" w:hAnsi="Garamond" w:cs="Didot"/>
          <w:sz w:val="24"/>
          <w:szCs w:val="24"/>
        </w:rPr>
        <w:t xml:space="preserve">already suffering from severe injustice. </w:t>
      </w:r>
      <w:r w:rsidR="00383D17" w:rsidRPr="003B2D5E">
        <w:rPr>
          <w:rFonts w:ascii="Garamond" w:hAnsi="Garamond" w:cs="Didot"/>
          <w:sz w:val="24"/>
          <w:szCs w:val="24"/>
        </w:rPr>
        <w:t>Moreover, n</w:t>
      </w:r>
      <w:r w:rsidR="00DB7A9C" w:rsidRPr="003B2D5E">
        <w:rPr>
          <w:rFonts w:ascii="Garamond" w:hAnsi="Garamond" w:cs="Didot"/>
          <w:sz w:val="24"/>
          <w:szCs w:val="24"/>
        </w:rPr>
        <w:t xml:space="preserve">ormatively speaking, </w:t>
      </w:r>
      <w:r w:rsidR="00FB16FC" w:rsidRPr="003B2D5E">
        <w:rPr>
          <w:rFonts w:ascii="Garamond" w:hAnsi="Garamond" w:cs="Didot"/>
          <w:sz w:val="24"/>
          <w:szCs w:val="24"/>
        </w:rPr>
        <w:t>focusing so closely on perpetra</w:t>
      </w:r>
      <w:r w:rsidR="0049066D" w:rsidRPr="003B2D5E">
        <w:rPr>
          <w:rFonts w:ascii="Garamond" w:hAnsi="Garamond" w:cs="Didot"/>
          <w:sz w:val="24"/>
          <w:szCs w:val="24"/>
        </w:rPr>
        <w:t>tors and accomplices</w:t>
      </w:r>
      <w:r w:rsidR="003C4FEB" w:rsidRPr="003B2D5E">
        <w:rPr>
          <w:rFonts w:ascii="Garamond" w:hAnsi="Garamond" w:cs="Didot"/>
          <w:sz w:val="24"/>
          <w:szCs w:val="24"/>
        </w:rPr>
        <w:t xml:space="preserve"> of systemic injustice</w:t>
      </w:r>
      <w:r w:rsidR="0049066D" w:rsidRPr="003B2D5E">
        <w:rPr>
          <w:rFonts w:ascii="Garamond" w:hAnsi="Garamond" w:cs="Didot"/>
          <w:sz w:val="24"/>
          <w:szCs w:val="24"/>
        </w:rPr>
        <w:t xml:space="preserve"> </w:t>
      </w:r>
      <w:r w:rsidR="00E343A3" w:rsidRPr="003B2D5E">
        <w:rPr>
          <w:rFonts w:ascii="Garamond" w:hAnsi="Garamond" w:cs="Didot"/>
          <w:sz w:val="24"/>
          <w:szCs w:val="24"/>
        </w:rPr>
        <w:t>naturally leads</w:t>
      </w:r>
      <w:r w:rsidR="00383D17" w:rsidRPr="003B2D5E">
        <w:rPr>
          <w:rFonts w:ascii="Garamond" w:hAnsi="Garamond" w:cs="Didot"/>
          <w:sz w:val="24"/>
          <w:szCs w:val="24"/>
        </w:rPr>
        <w:t xml:space="preserve"> the supporters of liability</w:t>
      </w:r>
      <w:r w:rsidR="00E343A3" w:rsidRPr="003B2D5E">
        <w:rPr>
          <w:rFonts w:ascii="Garamond" w:hAnsi="Garamond" w:cs="Didot"/>
          <w:sz w:val="24"/>
          <w:szCs w:val="24"/>
        </w:rPr>
        <w:t xml:space="preserve"> </w:t>
      </w:r>
      <w:r w:rsidR="00726C09" w:rsidRPr="003B2D5E">
        <w:rPr>
          <w:rFonts w:ascii="Garamond" w:hAnsi="Garamond" w:cs="Didot"/>
          <w:sz w:val="24"/>
          <w:szCs w:val="24"/>
        </w:rPr>
        <w:t>to greenligh</w:t>
      </w:r>
      <w:r w:rsidR="00137EEC" w:rsidRPr="003B2D5E">
        <w:rPr>
          <w:rFonts w:ascii="Garamond" w:hAnsi="Garamond" w:cs="Didot"/>
          <w:sz w:val="24"/>
          <w:szCs w:val="24"/>
        </w:rPr>
        <w:t>t</w:t>
      </w:r>
      <w:r w:rsidR="00726C09" w:rsidRPr="003B2D5E">
        <w:rPr>
          <w:rFonts w:ascii="Garamond" w:hAnsi="Garamond" w:cs="Didot"/>
          <w:sz w:val="24"/>
          <w:szCs w:val="24"/>
        </w:rPr>
        <w:t xml:space="preserve"> attacks on public property </w:t>
      </w:r>
      <w:r w:rsidR="00765384" w:rsidRPr="003B2D5E">
        <w:rPr>
          <w:rFonts w:ascii="Garamond" w:hAnsi="Garamond" w:cs="Didot"/>
          <w:sz w:val="24"/>
          <w:szCs w:val="24"/>
        </w:rPr>
        <w:t>(Pasternak 2018,</w:t>
      </w:r>
      <w:r w:rsidR="00171930" w:rsidRPr="003B2D5E">
        <w:rPr>
          <w:rFonts w:ascii="Garamond" w:hAnsi="Garamond" w:cs="Didot"/>
          <w:sz w:val="24"/>
          <w:szCs w:val="24"/>
        </w:rPr>
        <w:t xml:space="preserve"> </w:t>
      </w:r>
      <w:r w:rsidR="00383D17" w:rsidRPr="003B2D5E">
        <w:rPr>
          <w:rFonts w:ascii="Garamond" w:hAnsi="Garamond" w:cs="Didot"/>
          <w:sz w:val="24"/>
          <w:szCs w:val="24"/>
        </w:rPr>
        <w:t>407-</w:t>
      </w:r>
      <w:r w:rsidR="00454AC2" w:rsidRPr="003B2D5E">
        <w:rPr>
          <w:rFonts w:ascii="Garamond" w:hAnsi="Garamond" w:cs="Didot"/>
          <w:sz w:val="24"/>
          <w:szCs w:val="24"/>
        </w:rPr>
        <w:t>8).</w:t>
      </w:r>
      <w:r w:rsidR="00171930" w:rsidRPr="003B2D5E">
        <w:rPr>
          <w:rFonts w:ascii="Garamond" w:hAnsi="Garamond" w:cs="Didot"/>
          <w:sz w:val="24"/>
          <w:szCs w:val="24"/>
        </w:rPr>
        <w:t xml:space="preserve"> </w:t>
      </w:r>
      <w:r w:rsidR="00EA74DE" w:rsidRPr="003B2D5E">
        <w:rPr>
          <w:rFonts w:ascii="Garamond" w:hAnsi="Garamond" w:cs="Didot"/>
          <w:sz w:val="24"/>
          <w:szCs w:val="24"/>
        </w:rPr>
        <w:t>However</w:t>
      </w:r>
      <w:r w:rsidR="00CE3A61" w:rsidRPr="003B2D5E">
        <w:rPr>
          <w:rFonts w:ascii="Garamond" w:hAnsi="Garamond" w:cs="Didot"/>
          <w:sz w:val="24"/>
          <w:szCs w:val="24"/>
        </w:rPr>
        <w:t>,</w:t>
      </w:r>
      <w:r w:rsidR="00EA74DE" w:rsidRPr="003B2D5E">
        <w:rPr>
          <w:rFonts w:ascii="Garamond" w:hAnsi="Garamond" w:cs="Didot"/>
          <w:sz w:val="24"/>
          <w:szCs w:val="24"/>
        </w:rPr>
        <w:t xml:space="preserve"> as seen,</w:t>
      </w:r>
      <w:r w:rsidR="00CE3A61" w:rsidRPr="003B2D5E">
        <w:rPr>
          <w:rFonts w:ascii="Garamond" w:hAnsi="Garamond" w:cs="Didot"/>
          <w:sz w:val="24"/>
          <w:szCs w:val="24"/>
        </w:rPr>
        <w:t xml:space="preserve"> </w:t>
      </w:r>
      <w:r w:rsidR="00454AC2" w:rsidRPr="003B2D5E">
        <w:rPr>
          <w:rFonts w:ascii="Garamond" w:hAnsi="Garamond" w:cs="Didot"/>
          <w:sz w:val="24"/>
          <w:szCs w:val="24"/>
        </w:rPr>
        <w:t>Torre Maura</w:t>
      </w:r>
      <w:r w:rsidR="006477FD" w:rsidRPr="003B2D5E">
        <w:rPr>
          <w:rFonts w:ascii="Garamond" w:hAnsi="Garamond" w:cs="Didot"/>
          <w:sz w:val="24"/>
          <w:szCs w:val="24"/>
        </w:rPr>
        <w:t>’s protestors</w:t>
      </w:r>
      <w:r w:rsidR="006861AD" w:rsidRPr="003B2D5E">
        <w:rPr>
          <w:rFonts w:ascii="Garamond" w:hAnsi="Garamond" w:cs="Didot"/>
          <w:sz w:val="24"/>
          <w:szCs w:val="24"/>
        </w:rPr>
        <w:t xml:space="preserve"> picketed </w:t>
      </w:r>
      <w:r w:rsidR="008D6F1F" w:rsidRPr="003B2D5E">
        <w:rPr>
          <w:rFonts w:ascii="Garamond" w:hAnsi="Garamond" w:cs="Didot"/>
          <w:sz w:val="24"/>
          <w:szCs w:val="24"/>
        </w:rPr>
        <w:t>publicly-owned</w:t>
      </w:r>
      <w:r w:rsidR="006861AD" w:rsidRPr="003B2D5E">
        <w:rPr>
          <w:rFonts w:ascii="Garamond" w:hAnsi="Garamond" w:cs="Didot"/>
          <w:sz w:val="24"/>
          <w:szCs w:val="24"/>
        </w:rPr>
        <w:t xml:space="preserve"> </w:t>
      </w:r>
      <w:r w:rsidR="00632295" w:rsidRPr="003B2D5E">
        <w:rPr>
          <w:rFonts w:ascii="Garamond" w:hAnsi="Garamond" w:cs="Didot"/>
          <w:sz w:val="24"/>
          <w:szCs w:val="24"/>
        </w:rPr>
        <w:t>hous</w:t>
      </w:r>
      <w:r w:rsidR="00725524" w:rsidRPr="003B2D5E">
        <w:rPr>
          <w:rFonts w:ascii="Garamond" w:hAnsi="Garamond" w:cs="Didot"/>
          <w:sz w:val="24"/>
          <w:szCs w:val="24"/>
        </w:rPr>
        <w:t>es</w:t>
      </w:r>
      <w:r w:rsidR="00CB4C00" w:rsidRPr="003B2D5E">
        <w:rPr>
          <w:rFonts w:ascii="Garamond" w:hAnsi="Garamond" w:cs="Didot"/>
          <w:sz w:val="24"/>
          <w:szCs w:val="24"/>
        </w:rPr>
        <w:t>,</w:t>
      </w:r>
      <w:r w:rsidR="00632295" w:rsidRPr="003B2D5E">
        <w:rPr>
          <w:rFonts w:ascii="Garamond" w:hAnsi="Garamond" w:cs="Didot"/>
          <w:sz w:val="24"/>
          <w:szCs w:val="24"/>
        </w:rPr>
        <w:t xml:space="preserve"> destroyed food that the council </w:t>
      </w:r>
      <w:r w:rsidR="00700009" w:rsidRPr="003B2D5E">
        <w:rPr>
          <w:rFonts w:ascii="Garamond" w:hAnsi="Garamond" w:cs="Didot"/>
          <w:sz w:val="24"/>
          <w:szCs w:val="24"/>
        </w:rPr>
        <w:t>was in the process of deliver</w:t>
      </w:r>
      <w:r w:rsidR="00CB4C00" w:rsidRPr="003B2D5E">
        <w:rPr>
          <w:rFonts w:ascii="Garamond" w:hAnsi="Garamond" w:cs="Didot"/>
          <w:sz w:val="24"/>
          <w:szCs w:val="24"/>
        </w:rPr>
        <w:t xml:space="preserve">ing, </w:t>
      </w:r>
      <w:r w:rsidR="00C101A3" w:rsidRPr="003B2D5E">
        <w:rPr>
          <w:rFonts w:ascii="Garamond" w:hAnsi="Garamond" w:cs="Didot"/>
          <w:sz w:val="24"/>
          <w:szCs w:val="24"/>
        </w:rPr>
        <w:t xml:space="preserve">and damaged </w:t>
      </w:r>
      <w:r w:rsidR="009A4B90" w:rsidRPr="003B2D5E">
        <w:rPr>
          <w:rFonts w:ascii="Garamond" w:hAnsi="Garamond" w:cs="Didot"/>
          <w:sz w:val="24"/>
          <w:szCs w:val="24"/>
        </w:rPr>
        <w:t>public waste</w:t>
      </w:r>
      <w:r w:rsidR="00C101A3" w:rsidRPr="003B2D5E">
        <w:rPr>
          <w:rFonts w:ascii="Garamond" w:hAnsi="Garamond" w:cs="Didot"/>
          <w:sz w:val="24"/>
          <w:szCs w:val="24"/>
        </w:rPr>
        <w:t xml:space="preserve"> bins</w:t>
      </w:r>
      <w:r w:rsidR="00700009" w:rsidRPr="003B2D5E">
        <w:rPr>
          <w:rFonts w:ascii="Garamond" w:hAnsi="Garamond" w:cs="Didot"/>
          <w:sz w:val="24"/>
          <w:szCs w:val="24"/>
        </w:rPr>
        <w:t xml:space="preserve">. </w:t>
      </w:r>
      <w:r w:rsidR="00E4283F" w:rsidRPr="003B2D5E">
        <w:rPr>
          <w:rFonts w:ascii="Garamond" w:hAnsi="Garamond" w:cs="Didot"/>
          <w:sz w:val="24"/>
          <w:szCs w:val="24"/>
        </w:rPr>
        <w:t>A</w:t>
      </w:r>
      <w:r w:rsidR="00700009" w:rsidRPr="003B2D5E">
        <w:rPr>
          <w:rFonts w:ascii="Garamond" w:hAnsi="Garamond" w:cs="Didot"/>
          <w:sz w:val="24"/>
          <w:szCs w:val="24"/>
        </w:rPr>
        <w:t xml:space="preserve">t least these actions </w:t>
      </w:r>
      <w:r w:rsidR="00C101A3" w:rsidRPr="003B2D5E">
        <w:rPr>
          <w:rFonts w:ascii="Garamond" w:hAnsi="Garamond" w:cs="Didot"/>
          <w:sz w:val="24"/>
          <w:szCs w:val="24"/>
        </w:rPr>
        <w:t xml:space="preserve">appear to target </w:t>
      </w:r>
      <w:r w:rsidR="00E57BFE" w:rsidRPr="003B2D5E">
        <w:rPr>
          <w:rFonts w:ascii="Garamond" w:hAnsi="Garamond" w:cs="Didot"/>
          <w:sz w:val="24"/>
          <w:szCs w:val="24"/>
        </w:rPr>
        <w:t>public property</w:t>
      </w:r>
      <w:r w:rsidR="00E938E7" w:rsidRPr="003B2D5E">
        <w:rPr>
          <w:rFonts w:ascii="Garamond" w:hAnsi="Garamond" w:cs="Didot"/>
          <w:sz w:val="24"/>
          <w:szCs w:val="24"/>
        </w:rPr>
        <w:t xml:space="preserve">, </w:t>
      </w:r>
      <w:r w:rsidR="00E4283F" w:rsidRPr="003B2D5E">
        <w:rPr>
          <w:rFonts w:ascii="Garamond" w:hAnsi="Garamond" w:cs="Didot"/>
          <w:sz w:val="24"/>
          <w:szCs w:val="24"/>
        </w:rPr>
        <w:t xml:space="preserve">therefore </w:t>
      </w:r>
      <w:r w:rsidR="00E938E7" w:rsidRPr="003B2D5E">
        <w:rPr>
          <w:rFonts w:ascii="Garamond" w:hAnsi="Garamond" w:cs="Didot"/>
          <w:sz w:val="24"/>
          <w:szCs w:val="24"/>
        </w:rPr>
        <w:t>suggesting that</w:t>
      </w:r>
      <w:r w:rsidR="00CE3A61" w:rsidRPr="003B2D5E">
        <w:rPr>
          <w:rFonts w:ascii="Garamond" w:hAnsi="Garamond" w:cs="Didot"/>
          <w:sz w:val="24"/>
          <w:szCs w:val="24"/>
        </w:rPr>
        <w:t xml:space="preserve"> unlike the NCSI condition,</w:t>
      </w:r>
      <w:r w:rsidR="00E938E7" w:rsidRPr="003B2D5E">
        <w:rPr>
          <w:rFonts w:ascii="Garamond" w:hAnsi="Garamond" w:cs="Didot"/>
          <w:sz w:val="24"/>
          <w:szCs w:val="24"/>
        </w:rPr>
        <w:t xml:space="preserve"> liability is unable to exclude them.</w:t>
      </w:r>
    </w:p>
    <w:p w14:paraId="6B1F0007" w14:textId="76FEDCF7" w:rsidR="00F61416" w:rsidRPr="003B2D5E" w:rsidRDefault="00C94549" w:rsidP="00F871B7">
      <w:pPr>
        <w:spacing w:after="0" w:line="480" w:lineRule="auto"/>
        <w:ind w:firstLine="567"/>
        <w:jc w:val="both"/>
        <w:rPr>
          <w:rFonts w:ascii="Garamond" w:hAnsi="Garamond" w:cs="Didot"/>
          <w:sz w:val="24"/>
          <w:szCs w:val="24"/>
        </w:rPr>
      </w:pPr>
      <w:r w:rsidRPr="003B2D5E">
        <w:rPr>
          <w:rFonts w:ascii="Garamond" w:hAnsi="Garamond" w:cs="Didot"/>
          <w:sz w:val="24"/>
          <w:szCs w:val="24"/>
        </w:rPr>
        <w:t xml:space="preserve">How about proportionality? At the most basic level, </w:t>
      </w:r>
      <w:r w:rsidR="00BF4D70" w:rsidRPr="003B2D5E">
        <w:rPr>
          <w:rFonts w:ascii="Garamond" w:hAnsi="Garamond" w:cs="Didot"/>
          <w:sz w:val="24"/>
          <w:szCs w:val="24"/>
        </w:rPr>
        <w:t xml:space="preserve">proportionality </w:t>
      </w:r>
      <w:r w:rsidR="00534119" w:rsidRPr="003B2D5E">
        <w:rPr>
          <w:rFonts w:ascii="Garamond" w:hAnsi="Garamond" w:cs="Didot"/>
          <w:sz w:val="24"/>
          <w:szCs w:val="24"/>
        </w:rPr>
        <w:t>follows</w:t>
      </w:r>
      <w:r w:rsidR="00554CAE" w:rsidRPr="003B2D5E">
        <w:rPr>
          <w:rFonts w:ascii="Garamond" w:hAnsi="Garamond" w:cs="Didot"/>
          <w:sz w:val="24"/>
          <w:szCs w:val="24"/>
        </w:rPr>
        <w:t xml:space="preserve"> </w:t>
      </w:r>
      <w:r w:rsidR="008F718F" w:rsidRPr="003B2D5E">
        <w:rPr>
          <w:rFonts w:ascii="Garamond" w:hAnsi="Garamond" w:cs="Didot"/>
          <w:sz w:val="24"/>
          <w:szCs w:val="24"/>
        </w:rPr>
        <w:t xml:space="preserve">a balancing logic, </w:t>
      </w:r>
      <w:r w:rsidR="00BB195B" w:rsidRPr="003B2D5E">
        <w:rPr>
          <w:rFonts w:ascii="Garamond" w:hAnsi="Garamond" w:cs="Didot"/>
          <w:sz w:val="24"/>
          <w:szCs w:val="24"/>
        </w:rPr>
        <w:t xml:space="preserve">in principle open to </w:t>
      </w:r>
      <w:r w:rsidR="00B205DB" w:rsidRPr="003B2D5E">
        <w:rPr>
          <w:rFonts w:ascii="Garamond" w:hAnsi="Garamond" w:cs="Didot"/>
          <w:sz w:val="24"/>
          <w:szCs w:val="24"/>
        </w:rPr>
        <w:t xml:space="preserve">approving any sort of harmful action provided that expected </w:t>
      </w:r>
      <w:r w:rsidR="00777A6A" w:rsidRPr="003B2D5E">
        <w:rPr>
          <w:rFonts w:ascii="Garamond" w:hAnsi="Garamond" w:cs="Didot"/>
          <w:sz w:val="24"/>
          <w:szCs w:val="24"/>
        </w:rPr>
        <w:t>gains</w:t>
      </w:r>
      <w:r w:rsidR="004F0064" w:rsidRPr="003B2D5E">
        <w:rPr>
          <w:rFonts w:ascii="Garamond" w:hAnsi="Garamond" w:cs="Didot"/>
          <w:sz w:val="24"/>
          <w:szCs w:val="24"/>
        </w:rPr>
        <w:t>, the seriousness of the injustice,</w:t>
      </w:r>
      <w:r w:rsidR="00724286" w:rsidRPr="003B2D5E">
        <w:rPr>
          <w:rFonts w:ascii="Garamond" w:hAnsi="Garamond" w:cs="Didot"/>
          <w:sz w:val="24"/>
          <w:szCs w:val="24"/>
        </w:rPr>
        <w:t xml:space="preserve"> or</w:t>
      </w:r>
      <w:r w:rsidR="004F0064" w:rsidRPr="003B2D5E">
        <w:rPr>
          <w:rFonts w:ascii="Garamond" w:hAnsi="Garamond" w:cs="Didot"/>
          <w:sz w:val="24"/>
          <w:szCs w:val="24"/>
        </w:rPr>
        <w:t xml:space="preserve"> any</w:t>
      </w:r>
      <w:r w:rsidR="00724286" w:rsidRPr="003B2D5E">
        <w:rPr>
          <w:rFonts w:ascii="Garamond" w:hAnsi="Garamond" w:cs="Didot"/>
          <w:sz w:val="24"/>
          <w:szCs w:val="24"/>
        </w:rPr>
        <w:t xml:space="preserve"> </w:t>
      </w:r>
      <w:r w:rsidR="004E1E3B" w:rsidRPr="003B2D5E">
        <w:rPr>
          <w:rFonts w:ascii="Garamond" w:hAnsi="Garamond" w:cs="Didot"/>
          <w:sz w:val="24"/>
          <w:szCs w:val="24"/>
        </w:rPr>
        <w:t xml:space="preserve">other </w:t>
      </w:r>
      <w:r w:rsidR="004F0064" w:rsidRPr="003B2D5E">
        <w:rPr>
          <w:rFonts w:ascii="Garamond" w:hAnsi="Garamond" w:cs="Didot"/>
          <w:sz w:val="24"/>
          <w:szCs w:val="24"/>
        </w:rPr>
        <w:t xml:space="preserve">relevant </w:t>
      </w:r>
      <w:r w:rsidR="004E1E3B" w:rsidRPr="003B2D5E">
        <w:rPr>
          <w:rFonts w:ascii="Garamond" w:hAnsi="Garamond" w:cs="Didot"/>
          <w:sz w:val="24"/>
          <w:szCs w:val="24"/>
        </w:rPr>
        <w:t xml:space="preserve">countervailing considerations are weighty enough. </w:t>
      </w:r>
      <w:r w:rsidR="003748F7" w:rsidRPr="003B2D5E">
        <w:rPr>
          <w:rFonts w:ascii="Garamond" w:hAnsi="Garamond" w:cs="Didot"/>
          <w:sz w:val="24"/>
          <w:szCs w:val="24"/>
        </w:rPr>
        <w:t xml:space="preserve">This </w:t>
      </w:r>
      <w:r w:rsidR="00806DA8" w:rsidRPr="003B2D5E">
        <w:rPr>
          <w:rFonts w:ascii="Garamond" w:hAnsi="Garamond" w:cs="Didot"/>
          <w:sz w:val="24"/>
          <w:szCs w:val="24"/>
        </w:rPr>
        <w:t>marks</w:t>
      </w:r>
      <w:r w:rsidR="003748F7" w:rsidRPr="003B2D5E">
        <w:rPr>
          <w:rFonts w:ascii="Garamond" w:hAnsi="Garamond" w:cs="Didot"/>
          <w:sz w:val="24"/>
          <w:szCs w:val="24"/>
        </w:rPr>
        <w:t xml:space="preserve"> a first difference with the NCSI condition, which </w:t>
      </w:r>
      <w:r w:rsidR="00AE6D5D" w:rsidRPr="003B2D5E">
        <w:rPr>
          <w:rFonts w:ascii="Garamond" w:hAnsi="Garamond" w:cs="Didot"/>
          <w:sz w:val="24"/>
          <w:szCs w:val="24"/>
        </w:rPr>
        <w:t>imposes</w:t>
      </w:r>
      <w:r w:rsidR="00FF34F7" w:rsidRPr="003B2D5E">
        <w:rPr>
          <w:rFonts w:ascii="Garamond" w:hAnsi="Garamond" w:cs="Didot"/>
          <w:sz w:val="24"/>
          <w:szCs w:val="24"/>
        </w:rPr>
        <w:t xml:space="preserve"> a</w:t>
      </w:r>
      <w:r w:rsidR="00B61C7F" w:rsidRPr="003B2D5E">
        <w:rPr>
          <w:rFonts w:ascii="Garamond" w:hAnsi="Garamond" w:cs="Didot"/>
          <w:sz w:val="24"/>
          <w:szCs w:val="24"/>
        </w:rPr>
        <w:t xml:space="preserve"> side constraint and </w:t>
      </w:r>
      <w:r w:rsidR="000340F0" w:rsidRPr="003B2D5E">
        <w:rPr>
          <w:rFonts w:ascii="Garamond" w:hAnsi="Garamond" w:cs="Didot"/>
          <w:sz w:val="24"/>
          <w:szCs w:val="24"/>
        </w:rPr>
        <w:t>thus</w:t>
      </w:r>
      <w:r w:rsidR="00B61C7F" w:rsidRPr="003B2D5E">
        <w:rPr>
          <w:rFonts w:ascii="Garamond" w:hAnsi="Garamond" w:cs="Didot"/>
          <w:sz w:val="24"/>
          <w:szCs w:val="24"/>
        </w:rPr>
        <w:t xml:space="preserve"> simply rules out certain harmful actions. </w:t>
      </w:r>
      <w:r w:rsidR="006E1F63" w:rsidRPr="003B2D5E">
        <w:rPr>
          <w:rFonts w:ascii="Garamond" w:hAnsi="Garamond" w:cs="Didot"/>
          <w:sz w:val="24"/>
          <w:szCs w:val="24"/>
        </w:rPr>
        <w:t xml:space="preserve">Another related </w:t>
      </w:r>
      <w:r w:rsidR="000E773F" w:rsidRPr="003B2D5E">
        <w:rPr>
          <w:rFonts w:ascii="Garamond" w:hAnsi="Garamond" w:cs="Didot"/>
          <w:sz w:val="24"/>
          <w:szCs w:val="24"/>
        </w:rPr>
        <w:t>difference is normative</w:t>
      </w:r>
      <w:r w:rsidR="006E1F63" w:rsidRPr="003B2D5E">
        <w:rPr>
          <w:rFonts w:ascii="Garamond" w:hAnsi="Garamond" w:cs="Didot"/>
          <w:sz w:val="24"/>
          <w:szCs w:val="24"/>
        </w:rPr>
        <w:t xml:space="preserve">, and the Torre Maura case </w:t>
      </w:r>
      <w:r w:rsidR="004F5C5A" w:rsidRPr="003B2D5E">
        <w:rPr>
          <w:rFonts w:ascii="Garamond" w:hAnsi="Garamond" w:cs="Didot"/>
          <w:sz w:val="24"/>
          <w:szCs w:val="24"/>
        </w:rPr>
        <w:t xml:space="preserve">helps us to capture it. </w:t>
      </w:r>
      <w:r w:rsidR="00003C50" w:rsidRPr="003B2D5E">
        <w:rPr>
          <w:rFonts w:ascii="Garamond" w:hAnsi="Garamond" w:cs="Didot"/>
          <w:sz w:val="24"/>
          <w:szCs w:val="24"/>
        </w:rPr>
        <w:t>Following</w:t>
      </w:r>
      <w:r w:rsidR="00B821AE" w:rsidRPr="003B2D5E">
        <w:rPr>
          <w:rFonts w:ascii="Garamond" w:hAnsi="Garamond" w:cs="Didot"/>
          <w:sz w:val="24"/>
          <w:szCs w:val="24"/>
        </w:rPr>
        <w:t xml:space="preserve"> the protests</w:t>
      </w:r>
      <w:r w:rsidR="00003C50" w:rsidRPr="003B2D5E">
        <w:rPr>
          <w:rFonts w:ascii="Garamond" w:hAnsi="Garamond" w:cs="Didot"/>
          <w:sz w:val="24"/>
          <w:szCs w:val="24"/>
        </w:rPr>
        <w:t xml:space="preserve">, </w:t>
      </w:r>
      <w:r w:rsidR="00CB56F5" w:rsidRPr="003B2D5E">
        <w:rPr>
          <w:rFonts w:ascii="Garamond" w:hAnsi="Garamond" w:cs="Didot"/>
          <w:sz w:val="24"/>
          <w:szCs w:val="24"/>
        </w:rPr>
        <w:t xml:space="preserve">the </w:t>
      </w:r>
      <w:r w:rsidR="00AD0845" w:rsidRPr="003B2D5E">
        <w:rPr>
          <w:rFonts w:ascii="Garamond" w:hAnsi="Garamond" w:cs="Didot"/>
          <w:sz w:val="24"/>
          <w:szCs w:val="24"/>
        </w:rPr>
        <w:t xml:space="preserve">Roma families </w:t>
      </w:r>
      <w:r w:rsidR="00003C50" w:rsidRPr="003B2D5E">
        <w:rPr>
          <w:rFonts w:ascii="Garamond" w:hAnsi="Garamond" w:cs="Didot"/>
          <w:sz w:val="24"/>
          <w:szCs w:val="24"/>
        </w:rPr>
        <w:t xml:space="preserve">were moved </w:t>
      </w:r>
      <w:r w:rsidR="00AD0845" w:rsidRPr="003B2D5E">
        <w:rPr>
          <w:rFonts w:ascii="Garamond" w:hAnsi="Garamond" w:cs="Didot"/>
          <w:sz w:val="24"/>
          <w:szCs w:val="24"/>
        </w:rPr>
        <w:t xml:space="preserve">out of </w:t>
      </w:r>
      <w:r w:rsidR="00003C50" w:rsidRPr="003B2D5E">
        <w:rPr>
          <w:rFonts w:ascii="Garamond" w:hAnsi="Garamond" w:cs="Didot"/>
          <w:sz w:val="24"/>
          <w:szCs w:val="24"/>
        </w:rPr>
        <w:t xml:space="preserve">Torre Maura, and </w:t>
      </w:r>
      <w:r w:rsidR="003F5E3E" w:rsidRPr="003B2D5E">
        <w:rPr>
          <w:rFonts w:ascii="Garamond" w:hAnsi="Garamond" w:cs="Didot"/>
          <w:sz w:val="24"/>
          <w:szCs w:val="24"/>
        </w:rPr>
        <w:t xml:space="preserve">the </w:t>
      </w:r>
      <w:r w:rsidR="002D2178" w:rsidRPr="003B2D5E">
        <w:rPr>
          <w:rFonts w:ascii="Garamond" w:hAnsi="Garamond" w:cs="Didot"/>
          <w:sz w:val="24"/>
          <w:szCs w:val="24"/>
        </w:rPr>
        <w:t>national</w:t>
      </w:r>
      <w:r w:rsidR="000B234F" w:rsidRPr="003B2D5E">
        <w:rPr>
          <w:rFonts w:ascii="Garamond" w:hAnsi="Garamond" w:cs="Didot"/>
          <w:sz w:val="24"/>
          <w:szCs w:val="24"/>
        </w:rPr>
        <w:t xml:space="preserve"> media devoted </w:t>
      </w:r>
      <w:r w:rsidR="0053311E" w:rsidRPr="003B2D5E">
        <w:rPr>
          <w:rFonts w:ascii="Garamond" w:hAnsi="Garamond" w:cs="Didot"/>
          <w:sz w:val="24"/>
          <w:szCs w:val="24"/>
        </w:rPr>
        <w:t>extensive coverage</w:t>
      </w:r>
      <w:r w:rsidR="000B234F" w:rsidRPr="003B2D5E">
        <w:rPr>
          <w:rFonts w:ascii="Garamond" w:hAnsi="Garamond" w:cs="Didot"/>
          <w:sz w:val="24"/>
          <w:szCs w:val="24"/>
        </w:rPr>
        <w:t xml:space="preserve"> to </w:t>
      </w:r>
      <w:r w:rsidR="002D2178" w:rsidRPr="003B2D5E">
        <w:rPr>
          <w:rFonts w:ascii="Garamond" w:hAnsi="Garamond" w:cs="Didot"/>
          <w:sz w:val="24"/>
          <w:szCs w:val="24"/>
        </w:rPr>
        <w:t xml:space="preserve">the </w:t>
      </w:r>
      <w:r w:rsidR="0053311E" w:rsidRPr="003B2D5E">
        <w:rPr>
          <w:rFonts w:ascii="Garamond" w:hAnsi="Garamond" w:cs="Didot"/>
          <w:sz w:val="24"/>
          <w:szCs w:val="24"/>
        </w:rPr>
        <w:t>awful</w:t>
      </w:r>
      <w:r w:rsidR="002D2178" w:rsidRPr="003B2D5E">
        <w:rPr>
          <w:rFonts w:ascii="Garamond" w:hAnsi="Garamond" w:cs="Didot"/>
          <w:sz w:val="24"/>
          <w:szCs w:val="24"/>
        </w:rPr>
        <w:t xml:space="preserve"> conditions </w:t>
      </w:r>
      <w:r w:rsidR="00327561" w:rsidRPr="003B2D5E">
        <w:rPr>
          <w:rFonts w:ascii="Garamond" w:hAnsi="Garamond" w:cs="Didot"/>
          <w:sz w:val="24"/>
          <w:szCs w:val="24"/>
        </w:rPr>
        <w:t xml:space="preserve">endured by its inhabitants. </w:t>
      </w:r>
      <w:r w:rsidR="001B2EE2" w:rsidRPr="003B2D5E">
        <w:rPr>
          <w:rFonts w:ascii="Garamond" w:hAnsi="Garamond" w:cs="Didot"/>
          <w:sz w:val="24"/>
          <w:szCs w:val="24"/>
        </w:rPr>
        <w:t>W</w:t>
      </w:r>
      <w:r w:rsidR="008D20AB" w:rsidRPr="003B2D5E">
        <w:rPr>
          <w:rFonts w:ascii="Garamond" w:hAnsi="Garamond" w:cs="Didot"/>
          <w:sz w:val="24"/>
          <w:szCs w:val="24"/>
        </w:rPr>
        <w:t xml:space="preserve">e do not need to claim that </w:t>
      </w:r>
      <w:r w:rsidR="00F90454" w:rsidRPr="003B2D5E">
        <w:rPr>
          <w:rFonts w:ascii="Garamond" w:hAnsi="Garamond" w:cs="Didot"/>
          <w:sz w:val="24"/>
          <w:szCs w:val="24"/>
        </w:rPr>
        <w:t xml:space="preserve">if protesters had </w:t>
      </w:r>
      <w:r w:rsidR="0013293F" w:rsidRPr="003B2D5E">
        <w:rPr>
          <w:rFonts w:ascii="Garamond" w:hAnsi="Garamond" w:cs="Didot"/>
          <w:sz w:val="24"/>
          <w:szCs w:val="24"/>
        </w:rPr>
        <w:t>anticipated</w:t>
      </w:r>
      <w:r w:rsidR="00F43932" w:rsidRPr="003B2D5E">
        <w:rPr>
          <w:rFonts w:ascii="Garamond" w:hAnsi="Garamond" w:cs="Didot"/>
          <w:sz w:val="24"/>
          <w:szCs w:val="24"/>
        </w:rPr>
        <w:t xml:space="preserve"> </w:t>
      </w:r>
      <w:r w:rsidR="004B44E7" w:rsidRPr="003B2D5E">
        <w:rPr>
          <w:rFonts w:ascii="Garamond" w:hAnsi="Garamond" w:cs="Didot"/>
          <w:sz w:val="24"/>
          <w:szCs w:val="24"/>
        </w:rPr>
        <w:t xml:space="preserve">that </w:t>
      </w:r>
      <w:r w:rsidR="00F43932" w:rsidRPr="003B2D5E">
        <w:rPr>
          <w:rFonts w:ascii="Garamond" w:hAnsi="Garamond" w:cs="Didot"/>
          <w:sz w:val="24"/>
          <w:szCs w:val="24"/>
        </w:rPr>
        <w:t xml:space="preserve">this would </w:t>
      </w:r>
      <w:r w:rsidR="004B44E7" w:rsidRPr="003B2D5E">
        <w:rPr>
          <w:rFonts w:ascii="Garamond" w:hAnsi="Garamond" w:cs="Didot"/>
          <w:sz w:val="24"/>
          <w:szCs w:val="24"/>
        </w:rPr>
        <w:t>happen</w:t>
      </w:r>
      <w:r w:rsidR="00F90454" w:rsidRPr="003B2D5E">
        <w:rPr>
          <w:rFonts w:ascii="Garamond" w:hAnsi="Garamond" w:cs="Didot"/>
          <w:sz w:val="24"/>
          <w:szCs w:val="24"/>
        </w:rPr>
        <w:t>,</w:t>
      </w:r>
      <w:r w:rsidR="00F43932" w:rsidRPr="003B2D5E">
        <w:rPr>
          <w:rFonts w:ascii="Garamond" w:hAnsi="Garamond" w:cs="Didot"/>
          <w:sz w:val="24"/>
          <w:szCs w:val="24"/>
        </w:rPr>
        <w:t xml:space="preserve"> the</w:t>
      </w:r>
      <w:r w:rsidR="008D20AB" w:rsidRPr="003B2D5E">
        <w:rPr>
          <w:rFonts w:ascii="Garamond" w:hAnsi="Garamond" w:cs="Didot"/>
          <w:sz w:val="24"/>
          <w:szCs w:val="24"/>
        </w:rPr>
        <w:t xml:space="preserve"> proportionality calculus </w:t>
      </w:r>
      <w:r w:rsidR="00F90454" w:rsidRPr="003B2D5E">
        <w:rPr>
          <w:rFonts w:ascii="Garamond" w:hAnsi="Garamond" w:cs="Didot"/>
          <w:sz w:val="24"/>
          <w:szCs w:val="24"/>
        </w:rPr>
        <w:t>would have</w:t>
      </w:r>
      <w:r w:rsidR="0049425D" w:rsidRPr="003B2D5E">
        <w:rPr>
          <w:rFonts w:ascii="Garamond" w:hAnsi="Garamond" w:cs="Didot"/>
          <w:sz w:val="24"/>
          <w:szCs w:val="24"/>
        </w:rPr>
        <w:t xml:space="preserve"> </w:t>
      </w:r>
      <w:r w:rsidR="00107CBF" w:rsidRPr="003B2D5E">
        <w:rPr>
          <w:rFonts w:ascii="Garamond" w:hAnsi="Garamond" w:cs="Didot"/>
          <w:sz w:val="24"/>
          <w:szCs w:val="24"/>
        </w:rPr>
        <w:t>justified</w:t>
      </w:r>
      <w:r w:rsidR="00A76DAC" w:rsidRPr="003B2D5E">
        <w:rPr>
          <w:rFonts w:ascii="Garamond" w:hAnsi="Garamond" w:cs="Didot"/>
          <w:sz w:val="24"/>
          <w:szCs w:val="24"/>
        </w:rPr>
        <w:t xml:space="preserve"> the</w:t>
      </w:r>
      <w:r w:rsidR="00F90454" w:rsidRPr="003B2D5E">
        <w:rPr>
          <w:rFonts w:ascii="Garamond" w:hAnsi="Garamond" w:cs="Didot"/>
          <w:sz w:val="24"/>
          <w:szCs w:val="24"/>
        </w:rPr>
        <w:t>ir</w:t>
      </w:r>
      <w:r w:rsidR="00A76DAC" w:rsidRPr="003B2D5E">
        <w:rPr>
          <w:rFonts w:ascii="Garamond" w:hAnsi="Garamond" w:cs="Didot"/>
          <w:sz w:val="24"/>
          <w:szCs w:val="24"/>
        </w:rPr>
        <w:t xml:space="preserve"> actions. </w:t>
      </w:r>
      <w:r w:rsidR="00A94529" w:rsidRPr="003B2D5E">
        <w:rPr>
          <w:rFonts w:ascii="Garamond" w:hAnsi="Garamond" w:cs="Didot"/>
          <w:sz w:val="24"/>
          <w:szCs w:val="24"/>
        </w:rPr>
        <w:t xml:space="preserve">What matters is that </w:t>
      </w:r>
      <w:r w:rsidR="005B69D4" w:rsidRPr="003B2D5E">
        <w:rPr>
          <w:rFonts w:ascii="Garamond" w:hAnsi="Garamond" w:cs="Didot"/>
          <w:sz w:val="24"/>
          <w:szCs w:val="24"/>
        </w:rPr>
        <w:t xml:space="preserve">if you tweak this case </w:t>
      </w:r>
      <w:r w:rsidR="001E2F5F" w:rsidRPr="003B2D5E">
        <w:rPr>
          <w:rFonts w:ascii="Garamond" w:hAnsi="Garamond" w:cs="Didot"/>
          <w:sz w:val="24"/>
          <w:szCs w:val="24"/>
        </w:rPr>
        <w:t xml:space="preserve">enough, e.g. </w:t>
      </w:r>
      <w:r w:rsidR="00CC7BC0" w:rsidRPr="003B2D5E">
        <w:rPr>
          <w:rFonts w:ascii="Garamond" w:hAnsi="Garamond" w:cs="Didot"/>
          <w:sz w:val="24"/>
          <w:szCs w:val="24"/>
        </w:rPr>
        <w:t xml:space="preserve">by </w:t>
      </w:r>
      <w:r w:rsidR="00AC7865" w:rsidRPr="003B2D5E">
        <w:rPr>
          <w:rFonts w:ascii="Garamond" w:hAnsi="Garamond" w:cs="Didot"/>
          <w:sz w:val="24"/>
          <w:szCs w:val="24"/>
        </w:rPr>
        <w:t xml:space="preserve">making the injustice suffered by </w:t>
      </w:r>
      <w:r w:rsidR="00CD30A4" w:rsidRPr="003B2D5E">
        <w:rPr>
          <w:rFonts w:ascii="Garamond" w:hAnsi="Garamond" w:cs="Didot"/>
          <w:sz w:val="24"/>
          <w:szCs w:val="24"/>
        </w:rPr>
        <w:t>residents</w:t>
      </w:r>
      <w:r w:rsidR="00AC7865" w:rsidRPr="003B2D5E">
        <w:rPr>
          <w:rFonts w:ascii="Garamond" w:hAnsi="Garamond" w:cs="Didot"/>
          <w:sz w:val="24"/>
          <w:szCs w:val="24"/>
        </w:rPr>
        <w:t xml:space="preserve"> even more severe or the</w:t>
      </w:r>
      <w:r w:rsidR="00CD30A4" w:rsidRPr="003B2D5E">
        <w:rPr>
          <w:rFonts w:ascii="Garamond" w:hAnsi="Garamond" w:cs="Didot"/>
          <w:sz w:val="24"/>
          <w:szCs w:val="24"/>
        </w:rPr>
        <w:t>ir</w:t>
      </w:r>
      <w:r w:rsidR="00AC7865" w:rsidRPr="003B2D5E">
        <w:rPr>
          <w:rFonts w:ascii="Garamond" w:hAnsi="Garamond" w:cs="Didot"/>
          <w:sz w:val="24"/>
          <w:szCs w:val="24"/>
        </w:rPr>
        <w:t xml:space="preserve"> expected gains larger, </w:t>
      </w:r>
      <w:r w:rsidR="000974AD" w:rsidRPr="003B2D5E">
        <w:rPr>
          <w:rFonts w:ascii="Garamond" w:hAnsi="Garamond" w:cs="Didot"/>
          <w:sz w:val="24"/>
          <w:szCs w:val="24"/>
        </w:rPr>
        <w:t xml:space="preserve">you will </w:t>
      </w:r>
      <w:r w:rsidR="00861B76" w:rsidRPr="003B2D5E">
        <w:rPr>
          <w:rFonts w:ascii="Garamond" w:hAnsi="Garamond" w:cs="Didot"/>
          <w:sz w:val="24"/>
          <w:szCs w:val="24"/>
        </w:rPr>
        <w:t xml:space="preserve">surely </w:t>
      </w:r>
      <w:r w:rsidR="000974AD" w:rsidRPr="003B2D5E">
        <w:rPr>
          <w:rFonts w:ascii="Garamond" w:hAnsi="Garamond" w:cs="Didot"/>
          <w:sz w:val="24"/>
          <w:szCs w:val="24"/>
        </w:rPr>
        <w:t>reach</w:t>
      </w:r>
      <w:r w:rsidR="00EE653E" w:rsidRPr="003B2D5E">
        <w:rPr>
          <w:rFonts w:ascii="Garamond" w:hAnsi="Garamond" w:cs="Didot"/>
          <w:sz w:val="24"/>
          <w:szCs w:val="24"/>
        </w:rPr>
        <w:t xml:space="preserve"> a point where </w:t>
      </w:r>
      <w:r w:rsidR="001A527E" w:rsidRPr="003B2D5E">
        <w:rPr>
          <w:rFonts w:ascii="Garamond" w:hAnsi="Garamond" w:cs="Didot"/>
          <w:sz w:val="24"/>
          <w:szCs w:val="24"/>
        </w:rPr>
        <w:t xml:space="preserve">proportionality (but not </w:t>
      </w:r>
      <w:r w:rsidR="00C56886" w:rsidRPr="003B2D5E">
        <w:rPr>
          <w:rFonts w:ascii="Garamond" w:hAnsi="Garamond" w:cs="Didot"/>
          <w:sz w:val="24"/>
          <w:szCs w:val="24"/>
        </w:rPr>
        <w:t>the</w:t>
      </w:r>
      <w:r w:rsidR="001A527E" w:rsidRPr="003B2D5E">
        <w:rPr>
          <w:rFonts w:ascii="Garamond" w:hAnsi="Garamond" w:cs="Didot"/>
          <w:sz w:val="24"/>
          <w:szCs w:val="24"/>
        </w:rPr>
        <w:t xml:space="preserve"> NCSI condition) </w:t>
      </w:r>
      <w:r w:rsidR="009434F3" w:rsidRPr="003B2D5E">
        <w:rPr>
          <w:rFonts w:ascii="Garamond" w:hAnsi="Garamond" w:cs="Didot"/>
          <w:sz w:val="24"/>
          <w:szCs w:val="24"/>
        </w:rPr>
        <w:t>greenlights</w:t>
      </w:r>
      <w:r w:rsidR="00335249" w:rsidRPr="003B2D5E">
        <w:rPr>
          <w:rFonts w:ascii="Garamond" w:hAnsi="Garamond" w:cs="Didot"/>
          <w:sz w:val="24"/>
          <w:szCs w:val="24"/>
        </w:rPr>
        <w:t xml:space="preserve"> </w:t>
      </w:r>
      <w:r w:rsidR="003C53E5" w:rsidRPr="003B2D5E">
        <w:rPr>
          <w:rFonts w:ascii="Garamond" w:hAnsi="Garamond" w:cs="Didot"/>
          <w:sz w:val="24"/>
          <w:szCs w:val="24"/>
        </w:rPr>
        <w:t>actions that</w:t>
      </w:r>
      <w:r w:rsidR="00E8484B" w:rsidRPr="003B2D5E">
        <w:rPr>
          <w:rFonts w:ascii="Garamond" w:hAnsi="Garamond" w:cs="Didot"/>
          <w:sz w:val="24"/>
          <w:szCs w:val="24"/>
        </w:rPr>
        <w:t xml:space="preserve"> </w:t>
      </w:r>
      <w:r w:rsidR="0072098D" w:rsidRPr="003B2D5E">
        <w:rPr>
          <w:rFonts w:ascii="Garamond" w:hAnsi="Garamond" w:cs="Didot"/>
          <w:sz w:val="24"/>
          <w:szCs w:val="24"/>
        </w:rPr>
        <w:t>have such a negative impact on</w:t>
      </w:r>
      <w:r w:rsidR="00276506" w:rsidRPr="003B2D5E">
        <w:rPr>
          <w:rFonts w:ascii="Garamond" w:hAnsi="Garamond" w:cs="Didot"/>
          <w:sz w:val="24"/>
          <w:szCs w:val="24"/>
        </w:rPr>
        <w:t xml:space="preserve"> </w:t>
      </w:r>
      <w:r w:rsidR="002112D5" w:rsidRPr="003B2D5E">
        <w:rPr>
          <w:rFonts w:ascii="Garamond" w:hAnsi="Garamond" w:cs="Didot"/>
          <w:sz w:val="24"/>
          <w:szCs w:val="24"/>
        </w:rPr>
        <w:t>oppressed group</w:t>
      </w:r>
      <w:r w:rsidR="00C42FDA" w:rsidRPr="003B2D5E">
        <w:rPr>
          <w:rFonts w:ascii="Garamond" w:hAnsi="Garamond" w:cs="Didot"/>
          <w:sz w:val="24"/>
          <w:szCs w:val="24"/>
        </w:rPr>
        <w:t>s</w:t>
      </w:r>
      <w:r w:rsidR="002112D5" w:rsidRPr="003B2D5E">
        <w:rPr>
          <w:rFonts w:ascii="Garamond" w:hAnsi="Garamond" w:cs="Didot"/>
          <w:sz w:val="24"/>
          <w:szCs w:val="24"/>
        </w:rPr>
        <w:t xml:space="preserve"> like the</w:t>
      </w:r>
      <w:r w:rsidR="00521F80" w:rsidRPr="003B2D5E">
        <w:rPr>
          <w:rFonts w:ascii="Garamond" w:hAnsi="Garamond" w:cs="Didot"/>
          <w:sz w:val="24"/>
          <w:szCs w:val="24"/>
        </w:rPr>
        <w:t xml:space="preserve"> Roma.</w:t>
      </w:r>
    </w:p>
    <w:p w14:paraId="15860065" w14:textId="2A6516C5" w:rsidR="00EB0F72" w:rsidRPr="003B2D5E" w:rsidRDefault="0000026A" w:rsidP="00952359">
      <w:pPr>
        <w:spacing w:after="0" w:line="480" w:lineRule="auto"/>
        <w:ind w:firstLine="567"/>
        <w:jc w:val="both"/>
        <w:rPr>
          <w:rFonts w:ascii="Garamond" w:hAnsi="Garamond" w:cs="Didot"/>
          <w:sz w:val="24"/>
          <w:szCs w:val="24"/>
        </w:rPr>
      </w:pPr>
      <w:r w:rsidRPr="003B2D5E">
        <w:rPr>
          <w:rFonts w:ascii="Garamond" w:hAnsi="Garamond" w:cs="Didot"/>
          <w:sz w:val="24"/>
          <w:szCs w:val="24"/>
        </w:rPr>
        <w:lastRenderedPageBreak/>
        <w:t xml:space="preserve">To further illustrate the </w:t>
      </w:r>
      <w:r w:rsidR="00482EC0" w:rsidRPr="003B2D5E">
        <w:rPr>
          <w:rFonts w:ascii="Garamond" w:hAnsi="Garamond" w:cs="Didot"/>
          <w:sz w:val="24"/>
          <w:szCs w:val="24"/>
        </w:rPr>
        <w:t>NCSI condition, l</w:t>
      </w:r>
      <w:r w:rsidRPr="003B2D5E">
        <w:rPr>
          <w:rFonts w:ascii="Garamond" w:hAnsi="Garamond" w:cs="Didot"/>
          <w:sz w:val="24"/>
          <w:szCs w:val="24"/>
        </w:rPr>
        <w:t xml:space="preserve">et </w:t>
      </w:r>
      <w:r w:rsidR="00DB6720" w:rsidRPr="003B2D5E">
        <w:rPr>
          <w:rFonts w:ascii="Garamond" w:hAnsi="Garamond" w:cs="Didot"/>
          <w:sz w:val="24"/>
          <w:szCs w:val="24"/>
        </w:rPr>
        <w:t>us now discuss</w:t>
      </w:r>
      <w:r w:rsidR="00C806A3" w:rsidRPr="003B2D5E">
        <w:rPr>
          <w:rFonts w:ascii="Garamond" w:hAnsi="Garamond" w:cs="Didot"/>
          <w:sz w:val="24"/>
          <w:szCs w:val="24"/>
        </w:rPr>
        <w:t xml:space="preserve"> </w:t>
      </w:r>
      <w:r w:rsidR="005124C9" w:rsidRPr="003B2D5E">
        <w:rPr>
          <w:rFonts w:ascii="Garamond" w:hAnsi="Garamond" w:cs="Didot"/>
          <w:sz w:val="24"/>
          <w:szCs w:val="24"/>
        </w:rPr>
        <w:t>yet another</w:t>
      </w:r>
      <w:r w:rsidR="00C806A3" w:rsidRPr="003B2D5E">
        <w:rPr>
          <w:rFonts w:ascii="Garamond" w:hAnsi="Garamond" w:cs="Didot"/>
          <w:sz w:val="24"/>
          <w:szCs w:val="24"/>
        </w:rPr>
        <w:t xml:space="preserve"> case, i.e., campaigning and voting. </w:t>
      </w:r>
      <w:r w:rsidR="004875E6" w:rsidRPr="003B2D5E">
        <w:rPr>
          <w:rFonts w:ascii="Garamond" w:hAnsi="Garamond" w:cs="Didot"/>
          <w:sz w:val="24"/>
          <w:szCs w:val="24"/>
        </w:rPr>
        <w:t>PR</w:t>
      </w:r>
      <w:r w:rsidR="00F46516" w:rsidRPr="003B2D5E">
        <w:rPr>
          <w:rFonts w:ascii="Garamond" w:hAnsi="Garamond" w:cs="Didot"/>
          <w:sz w:val="24"/>
          <w:szCs w:val="24"/>
        </w:rPr>
        <w:t xml:space="preserve"> </w:t>
      </w:r>
      <w:r w:rsidR="00C75C11" w:rsidRPr="003B2D5E">
        <w:rPr>
          <w:rFonts w:ascii="Garamond" w:hAnsi="Garamond" w:cs="Didot"/>
          <w:sz w:val="24"/>
          <w:szCs w:val="24"/>
        </w:rPr>
        <w:t>forbids</w:t>
      </w:r>
      <w:r w:rsidR="001817A1" w:rsidRPr="003B2D5E">
        <w:rPr>
          <w:rFonts w:ascii="Garamond" w:hAnsi="Garamond" w:cs="Didot"/>
          <w:sz w:val="24"/>
          <w:szCs w:val="24"/>
        </w:rPr>
        <w:t xml:space="preserve"> </w:t>
      </w:r>
      <w:r w:rsidR="003C5D7D" w:rsidRPr="003B2D5E">
        <w:rPr>
          <w:rFonts w:ascii="Garamond" w:hAnsi="Garamond" w:cs="Didot"/>
          <w:sz w:val="24"/>
          <w:szCs w:val="24"/>
        </w:rPr>
        <w:t xml:space="preserve">disruption and violence while </w:t>
      </w:r>
      <w:r w:rsidR="00B3760C" w:rsidRPr="003B2D5E">
        <w:rPr>
          <w:rFonts w:ascii="Garamond" w:hAnsi="Garamond" w:cs="Didot"/>
          <w:sz w:val="24"/>
          <w:szCs w:val="24"/>
        </w:rPr>
        <w:t xml:space="preserve">prescribing how staples of </w:t>
      </w:r>
      <w:r w:rsidR="00235C87" w:rsidRPr="003B2D5E">
        <w:rPr>
          <w:rFonts w:ascii="Garamond" w:hAnsi="Garamond" w:cs="Didot"/>
          <w:sz w:val="24"/>
          <w:szCs w:val="24"/>
        </w:rPr>
        <w:t xml:space="preserve">deliberative democracy </w:t>
      </w:r>
      <w:r w:rsidR="00450AAD" w:rsidRPr="003B2D5E">
        <w:rPr>
          <w:rFonts w:ascii="Garamond" w:hAnsi="Garamond" w:cs="Didot"/>
          <w:sz w:val="24"/>
          <w:szCs w:val="24"/>
        </w:rPr>
        <w:t>including</w:t>
      </w:r>
      <w:r w:rsidR="00235C87" w:rsidRPr="003B2D5E">
        <w:rPr>
          <w:rFonts w:ascii="Garamond" w:hAnsi="Garamond" w:cs="Didot"/>
          <w:sz w:val="24"/>
          <w:szCs w:val="24"/>
        </w:rPr>
        <w:t xml:space="preserve"> campaigning and voting should be conducted. </w:t>
      </w:r>
      <w:r w:rsidR="00CC4AC1" w:rsidRPr="003B2D5E">
        <w:rPr>
          <w:rFonts w:ascii="Garamond" w:hAnsi="Garamond" w:cs="Didot"/>
          <w:sz w:val="24"/>
          <w:szCs w:val="24"/>
        </w:rPr>
        <w:t>S</w:t>
      </w:r>
      <w:r w:rsidR="00235C87" w:rsidRPr="003B2D5E">
        <w:rPr>
          <w:rFonts w:ascii="Garamond" w:hAnsi="Garamond" w:cs="Didot"/>
          <w:sz w:val="24"/>
          <w:szCs w:val="24"/>
        </w:rPr>
        <w:t xml:space="preserve">ection </w:t>
      </w:r>
      <w:r w:rsidR="00167546" w:rsidRPr="003B2D5E">
        <w:rPr>
          <w:rFonts w:ascii="Garamond" w:hAnsi="Garamond" w:cs="Didot"/>
          <w:sz w:val="24"/>
          <w:szCs w:val="24"/>
        </w:rPr>
        <w:t xml:space="preserve">IV’s </w:t>
      </w:r>
      <w:r w:rsidR="006B50F7" w:rsidRPr="003B2D5E">
        <w:rPr>
          <w:rFonts w:ascii="Garamond" w:hAnsi="Garamond" w:cs="Didot"/>
          <w:sz w:val="24"/>
          <w:szCs w:val="24"/>
        </w:rPr>
        <w:t xml:space="preserve">argument </w:t>
      </w:r>
      <w:r w:rsidR="00235C87" w:rsidRPr="003B2D5E">
        <w:rPr>
          <w:rFonts w:ascii="Garamond" w:hAnsi="Garamond" w:cs="Didot"/>
          <w:sz w:val="24"/>
          <w:szCs w:val="24"/>
        </w:rPr>
        <w:t xml:space="preserve">that </w:t>
      </w:r>
      <w:r w:rsidR="006D6B4F" w:rsidRPr="003B2D5E">
        <w:rPr>
          <w:rFonts w:ascii="Garamond" w:hAnsi="Garamond" w:cs="Didot"/>
          <w:sz w:val="24"/>
          <w:szCs w:val="24"/>
        </w:rPr>
        <w:t xml:space="preserve">oppressed groups are not bound by </w:t>
      </w:r>
      <w:r w:rsidR="004875E6" w:rsidRPr="003B2D5E">
        <w:rPr>
          <w:rFonts w:ascii="Garamond" w:hAnsi="Garamond" w:cs="Didot"/>
          <w:sz w:val="24"/>
          <w:szCs w:val="24"/>
        </w:rPr>
        <w:t>PR</w:t>
      </w:r>
      <w:r w:rsidR="00CC4AC1" w:rsidRPr="003B2D5E">
        <w:rPr>
          <w:rFonts w:ascii="Garamond" w:hAnsi="Garamond" w:cs="Didot"/>
          <w:sz w:val="24"/>
          <w:szCs w:val="24"/>
        </w:rPr>
        <w:t xml:space="preserve"> </w:t>
      </w:r>
      <w:r w:rsidR="00AD18C5" w:rsidRPr="003B2D5E">
        <w:rPr>
          <w:rFonts w:ascii="Garamond" w:hAnsi="Garamond" w:cs="Didot"/>
          <w:sz w:val="24"/>
          <w:szCs w:val="24"/>
        </w:rPr>
        <w:t>naturally</w:t>
      </w:r>
      <w:r w:rsidR="00CC4AC1" w:rsidRPr="003B2D5E">
        <w:rPr>
          <w:rFonts w:ascii="Garamond" w:hAnsi="Garamond" w:cs="Didot"/>
          <w:sz w:val="24"/>
          <w:szCs w:val="24"/>
        </w:rPr>
        <w:t xml:space="preserve"> draws attention to</w:t>
      </w:r>
      <w:r w:rsidR="00A55DF3" w:rsidRPr="003B2D5E">
        <w:rPr>
          <w:rFonts w:ascii="Garamond" w:hAnsi="Garamond" w:cs="Didot"/>
          <w:sz w:val="24"/>
          <w:szCs w:val="24"/>
        </w:rPr>
        <w:t xml:space="preserve"> the</w:t>
      </w:r>
      <w:r w:rsidR="00D37276" w:rsidRPr="003B2D5E">
        <w:rPr>
          <w:rFonts w:ascii="Garamond" w:hAnsi="Garamond" w:cs="Didot"/>
          <w:sz w:val="24"/>
          <w:szCs w:val="24"/>
        </w:rPr>
        <w:t xml:space="preserve"> moral limits to be imposed on </w:t>
      </w:r>
      <w:r w:rsidR="001803FB" w:rsidRPr="003B2D5E">
        <w:rPr>
          <w:rFonts w:ascii="Garamond" w:hAnsi="Garamond" w:cs="Didot"/>
          <w:sz w:val="24"/>
          <w:szCs w:val="24"/>
        </w:rPr>
        <w:t>disruption and violence</w:t>
      </w:r>
      <w:r w:rsidR="00A55DF3" w:rsidRPr="003B2D5E">
        <w:rPr>
          <w:rFonts w:ascii="Garamond" w:hAnsi="Garamond" w:cs="Didot"/>
          <w:sz w:val="24"/>
          <w:szCs w:val="24"/>
        </w:rPr>
        <w:t>.</w:t>
      </w:r>
      <w:r w:rsidR="00D37276" w:rsidRPr="003B2D5E">
        <w:rPr>
          <w:rFonts w:ascii="Garamond" w:hAnsi="Garamond" w:cs="Didot"/>
          <w:sz w:val="24"/>
          <w:szCs w:val="24"/>
        </w:rPr>
        <w:t xml:space="preserve"> </w:t>
      </w:r>
      <w:r w:rsidR="00D04230" w:rsidRPr="003B2D5E">
        <w:rPr>
          <w:rFonts w:ascii="Garamond" w:hAnsi="Garamond" w:cs="Didot"/>
          <w:sz w:val="24"/>
          <w:szCs w:val="24"/>
        </w:rPr>
        <w:t xml:space="preserve">However, the oppressed might still want to </w:t>
      </w:r>
      <w:r w:rsidR="00E72691" w:rsidRPr="003B2D5E">
        <w:rPr>
          <w:rFonts w:ascii="Garamond" w:hAnsi="Garamond" w:cs="Didot"/>
          <w:sz w:val="24"/>
          <w:szCs w:val="24"/>
        </w:rPr>
        <w:t xml:space="preserve">fight their political battles through </w:t>
      </w:r>
      <w:r w:rsidR="00B13A95" w:rsidRPr="003B2D5E">
        <w:rPr>
          <w:rFonts w:ascii="Garamond" w:hAnsi="Garamond" w:cs="Didot"/>
          <w:sz w:val="24"/>
          <w:szCs w:val="24"/>
        </w:rPr>
        <w:t xml:space="preserve">political campaigning, </w:t>
      </w:r>
      <w:r w:rsidR="009E5E50" w:rsidRPr="003B2D5E">
        <w:rPr>
          <w:rFonts w:ascii="Garamond" w:hAnsi="Garamond" w:cs="Didot"/>
          <w:sz w:val="24"/>
          <w:szCs w:val="24"/>
        </w:rPr>
        <w:t>elections,</w:t>
      </w:r>
      <w:r w:rsidR="00B13A95" w:rsidRPr="003B2D5E">
        <w:rPr>
          <w:rFonts w:ascii="Garamond" w:hAnsi="Garamond" w:cs="Didot"/>
          <w:sz w:val="24"/>
          <w:szCs w:val="24"/>
        </w:rPr>
        <w:t xml:space="preserve"> and </w:t>
      </w:r>
      <w:r w:rsidR="000169D2" w:rsidRPr="003B2D5E">
        <w:rPr>
          <w:rFonts w:ascii="Garamond" w:hAnsi="Garamond" w:cs="Didot"/>
          <w:sz w:val="24"/>
          <w:szCs w:val="24"/>
        </w:rPr>
        <w:t>similar</w:t>
      </w:r>
      <w:r w:rsidR="000333FA" w:rsidRPr="003B2D5E">
        <w:rPr>
          <w:rFonts w:ascii="Garamond" w:hAnsi="Garamond" w:cs="Didot"/>
          <w:sz w:val="24"/>
          <w:szCs w:val="24"/>
        </w:rPr>
        <w:t xml:space="preserve"> means</w:t>
      </w:r>
      <w:r w:rsidR="005A24BE" w:rsidRPr="003B2D5E">
        <w:rPr>
          <w:rFonts w:ascii="Garamond" w:hAnsi="Garamond" w:cs="Didot"/>
          <w:sz w:val="24"/>
          <w:szCs w:val="24"/>
        </w:rPr>
        <w:t>.</w:t>
      </w:r>
      <w:r w:rsidR="000333FA" w:rsidRPr="003B2D5E">
        <w:rPr>
          <w:rFonts w:ascii="Garamond" w:hAnsi="Garamond" w:cs="Didot"/>
          <w:sz w:val="24"/>
          <w:szCs w:val="24"/>
        </w:rPr>
        <w:t xml:space="preserve"> </w:t>
      </w:r>
      <w:r w:rsidR="005A24BE" w:rsidRPr="003B2D5E">
        <w:rPr>
          <w:rFonts w:ascii="Garamond" w:hAnsi="Garamond" w:cs="Didot"/>
          <w:sz w:val="24"/>
          <w:szCs w:val="24"/>
        </w:rPr>
        <w:t xml:space="preserve">Therefore, </w:t>
      </w:r>
      <w:r w:rsidR="0049638D" w:rsidRPr="003B2D5E">
        <w:rPr>
          <w:rFonts w:ascii="Garamond" w:hAnsi="Garamond" w:cs="Didot"/>
          <w:sz w:val="24"/>
          <w:szCs w:val="24"/>
        </w:rPr>
        <w:t xml:space="preserve">the requirements from this section, including the </w:t>
      </w:r>
      <w:r w:rsidR="005C67FE" w:rsidRPr="003B2D5E">
        <w:rPr>
          <w:rFonts w:ascii="Garamond" w:hAnsi="Garamond" w:cs="Didot"/>
          <w:sz w:val="24"/>
          <w:szCs w:val="24"/>
        </w:rPr>
        <w:t>NCSI</w:t>
      </w:r>
      <w:r w:rsidR="0049638D" w:rsidRPr="003B2D5E">
        <w:rPr>
          <w:rFonts w:ascii="Garamond" w:hAnsi="Garamond" w:cs="Didot"/>
          <w:sz w:val="24"/>
          <w:szCs w:val="24"/>
        </w:rPr>
        <w:t xml:space="preserve"> condition, </w:t>
      </w:r>
      <w:r w:rsidR="000169D2" w:rsidRPr="003B2D5E">
        <w:rPr>
          <w:rFonts w:ascii="Garamond" w:hAnsi="Garamond" w:cs="Didot"/>
          <w:sz w:val="24"/>
          <w:szCs w:val="24"/>
        </w:rPr>
        <w:t xml:space="preserve">also </w:t>
      </w:r>
      <w:r w:rsidR="0049638D" w:rsidRPr="003B2D5E">
        <w:rPr>
          <w:rFonts w:ascii="Garamond" w:hAnsi="Garamond" w:cs="Didot"/>
          <w:sz w:val="24"/>
          <w:szCs w:val="24"/>
        </w:rPr>
        <w:t xml:space="preserve">apply to </w:t>
      </w:r>
      <w:r w:rsidR="005A24BE" w:rsidRPr="003B2D5E">
        <w:rPr>
          <w:rFonts w:ascii="Garamond" w:hAnsi="Garamond" w:cs="Didot"/>
          <w:sz w:val="24"/>
          <w:szCs w:val="24"/>
        </w:rPr>
        <w:t>such means</w:t>
      </w:r>
      <w:r w:rsidR="0049638D" w:rsidRPr="003B2D5E">
        <w:rPr>
          <w:rFonts w:ascii="Garamond" w:hAnsi="Garamond" w:cs="Didot"/>
          <w:sz w:val="24"/>
          <w:szCs w:val="24"/>
        </w:rPr>
        <w:t>.</w:t>
      </w:r>
    </w:p>
    <w:p w14:paraId="0D803739" w14:textId="1773B940" w:rsidR="00CB022B" w:rsidRPr="003B2D5E" w:rsidRDefault="00F0469D" w:rsidP="00952359">
      <w:pPr>
        <w:spacing w:after="0" w:line="480" w:lineRule="auto"/>
        <w:ind w:firstLine="567"/>
        <w:jc w:val="both"/>
        <w:rPr>
          <w:rFonts w:ascii="Garamond" w:hAnsi="Garamond" w:cs="Didot"/>
          <w:sz w:val="24"/>
          <w:szCs w:val="24"/>
        </w:rPr>
      </w:pPr>
      <w:r w:rsidRPr="003B2D5E">
        <w:rPr>
          <w:rFonts w:ascii="Garamond" w:hAnsi="Garamond" w:cs="Didot"/>
          <w:sz w:val="24"/>
          <w:szCs w:val="24"/>
        </w:rPr>
        <w:t xml:space="preserve">Imagine that </w:t>
      </w:r>
      <w:r w:rsidR="00625673" w:rsidRPr="003B2D5E">
        <w:rPr>
          <w:rFonts w:ascii="Garamond" w:hAnsi="Garamond" w:cs="Didot"/>
          <w:sz w:val="24"/>
          <w:szCs w:val="24"/>
        </w:rPr>
        <w:t xml:space="preserve">instead of engaging in </w:t>
      </w:r>
      <w:r w:rsidR="00773846" w:rsidRPr="003B2D5E">
        <w:rPr>
          <w:rFonts w:ascii="Garamond" w:hAnsi="Garamond" w:cs="Didot"/>
          <w:sz w:val="24"/>
          <w:szCs w:val="24"/>
        </w:rPr>
        <w:t>violence</w:t>
      </w:r>
      <w:r w:rsidR="00625673" w:rsidRPr="003B2D5E">
        <w:rPr>
          <w:rFonts w:ascii="Garamond" w:hAnsi="Garamond" w:cs="Didot"/>
          <w:sz w:val="24"/>
          <w:szCs w:val="24"/>
        </w:rPr>
        <w:t xml:space="preserve">, </w:t>
      </w:r>
      <w:r w:rsidR="005B7120" w:rsidRPr="003B2D5E">
        <w:rPr>
          <w:rFonts w:ascii="Garamond" w:hAnsi="Garamond" w:cs="Didot"/>
          <w:sz w:val="24"/>
          <w:szCs w:val="24"/>
        </w:rPr>
        <w:t>many</w:t>
      </w:r>
      <w:r w:rsidR="00625673" w:rsidRPr="003B2D5E">
        <w:rPr>
          <w:rFonts w:ascii="Garamond" w:hAnsi="Garamond" w:cs="Didot"/>
          <w:sz w:val="24"/>
          <w:szCs w:val="24"/>
        </w:rPr>
        <w:t xml:space="preserve"> residents of Torre Maura </w:t>
      </w:r>
      <w:r w:rsidR="00487766" w:rsidRPr="003B2D5E">
        <w:rPr>
          <w:rFonts w:ascii="Garamond" w:hAnsi="Garamond" w:cs="Didot"/>
          <w:sz w:val="24"/>
          <w:szCs w:val="24"/>
        </w:rPr>
        <w:t xml:space="preserve">started actively campaigning </w:t>
      </w:r>
      <w:r w:rsidR="008625CD" w:rsidRPr="003B2D5E">
        <w:rPr>
          <w:rFonts w:ascii="Garamond" w:hAnsi="Garamond" w:cs="Didot"/>
          <w:sz w:val="24"/>
          <w:szCs w:val="24"/>
        </w:rPr>
        <w:t xml:space="preserve">and voting </w:t>
      </w:r>
      <w:r w:rsidR="00487766" w:rsidRPr="003B2D5E">
        <w:rPr>
          <w:rFonts w:ascii="Garamond" w:hAnsi="Garamond" w:cs="Didot"/>
          <w:sz w:val="24"/>
          <w:szCs w:val="24"/>
        </w:rPr>
        <w:t xml:space="preserve">for </w:t>
      </w:r>
      <w:r w:rsidR="00FA3E30" w:rsidRPr="003B2D5E">
        <w:rPr>
          <w:rFonts w:ascii="Garamond" w:hAnsi="Garamond" w:cs="Didot"/>
          <w:sz w:val="24"/>
          <w:szCs w:val="24"/>
        </w:rPr>
        <w:t xml:space="preserve">a </w:t>
      </w:r>
      <w:r w:rsidR="00487766" w:rsidRPr="003B2D5E">
        <w:rPr>
          <w:rFonts w:ascii="Garamond" w:hAnsi="Garamond" w:cs="Didot"/>
          <w:sz w:val="24"/>
          <w:szCs w:val="24"/>
        </w:rPr>
        <w:t xml:space="preserve">neo-fascist </w:t>
      </w:r>
      <w:r w:rsidR="00FA3E30" w:rsidRPr="003B2D5E">
        <w:rPr>
          <w:rFonts w:ascii="Garamond" w:hAnsi="Garamond" w:cs="Didot"/>
          <w:sz w:val="24"/>
          <w:szCs w:val="24"/>
        </w:rPr>
        <w:t xml:space="preserve">party </w:t>
      </w:r>
      <w:r w:rsidR="00DD1B25" w:rsidRPr="003B2D5E">
        <w:rPr>
          <w:rFonts w:ascii="Garamond" w:hAnsi="Garamond" w:cs="Didot"/>
          <w:sz w:val="24"/>
          <w:szCs w:val="24"/>
        </w:rPr>
        <w:t xml:space="preserve">whose platform </w:t>
      </w:r>
      <w:r w:rsidR="00357608" w:rsidRPr="003B2D5E">
        <w:rPr>
          <w:rFonts w:ascii="Garamond" w:hAnsi="Garamond" w:cs="Didot"/>
          <w:sz w:val="24"/>
          <w:szCs w:val="24"/>
        </w:rPr>
        <w:t>was</w:t>
      </w:r>
      <w:r w:rsidR="00DD1B25" w:rsidRPr="003B2D5E">
        <w:rPr>
          <w:rFonts w:ascii="Garamond" w:hAnsi="Garamond" w:cs="Didot"/>
          <w:sz w:val="24"/>
          <w:szCs w:val="24"/>
        </w:rPr>
        <w:t xml:space="preserve"> centred around</w:t>
      </w:r>
      <w:r w:rsidR="00AB6361" w:rsidRPr="003B2D5E">
        <w:rPr>
          <w:rFonts w:ascii="Garamond" w:hAnsi="Garamond" w:cs="Didot"/>
          <w:sz w:val="24"/>
          <w:szCs w:val="24"/>
        </w:rPr>
        <w:t xml:space="preserve"> </w:t>
      </w:r>
      <w:r w:rsidR="008D7202" w:rsidRPr="003B2D5E">
        <w:rPr>
          <w:rFonts w:ascii="Garamond" w:hAnsi="Garamond" w:cs="Didot"/>
          <w:sz w:val="24"/>
          <w:szCs w:val="24"/>
        </w:rPr>
        <w:t>removing</w:t>
      </w:r>
      <w:r w:rsidR="005C288A" w:rsidRPr="003B2D5E">
        <w:rPr>
          <w:rFonts w:ascii="Garamond" w:hAnsi="Garamond" w:cs="Didot"/>
          <w:sz w:val="24"/>
          <w:szCs w:val="24"/>
        </w:rPr>
        <w:t xml:space="preserve"> key</w:t>
      </w:r>
      <w:r w:rsidR="00AB6361" w:rsidRPr="003B2D5E">
        <w:rPr>
          <w:rFonts w:ascii="Garamond" w:hAnsi="Garamond" w:cs="Didot"/>
          <w:sz w:val="24"/>
          <w:szCs w:val="24"/>
        </w:rPr>
        <w:t xml:space="preserve"> </w:t>
      </w:r>
      <w:r w:rsidR="00D377FA" w:rsidRPr="003B2D5E">
        <w:rPr>
          <w:rFonts w:ascii="Garamond" w:hAnsi="Garamond" w:cs="Didot"/>
          <w:sz w:val="24"/>
          <w:szCs w:val="24"/>
        </w:rPr>
        <w:t xml:space="preserve">social entitlements </w:t>
      </w:r>
      <w:r w:rsidR="005C288A" w:rsidRPr="003B2D5E">
        <w:rPr>
          <w:rFonts w:ascii="Garamond" w:hAnsi="Garamond" w:cs="Didot"/>
          <w:sz w:val="24"/>
          <w:szCs w:val="24"/>
        </w:rPr>
        <w:t xml:space="preserve">from the Roma. </w:t>
      </w:r>
      <w:r w:rsidR="00FD43EC" w:rsidRPr="003B2D5E">
        <w:rPr>
          <w:rFonts w:ascii="Garamond" w:hAnsi="Garamond" w:cs="Didot"/>
          <w:sz w:val="24"/>
          <w:szCs w:val="24"/>
        </w:rPr>
        <w:t>Th</w:t>
      </w:r>
      <w:r w:rsidR="00B16725" w:rsidRPr="003B2D5E">
        <w:rPr>
          <w:rFonts w:ascii="Garamond" w:hAnsi="Garamond" w:cs="Didot"/>
          <w:sz w:val="24"/>
          <w:szCs w:val="24"/>
        </w:rPr>
        <w:t>os</w:t>
      </w:r>
      <w:r w:rsidR="00FD43EC" w:rsidRPr="003B2D5E">
        <w:rPr>
          <w:rFonts w:ascii="Garamond" w:hAnsi="Garamond" w:cs="Didot"/>
          <w:sz w:val="24"/>
          <w:szCs w:val="24"/>
        </w:rPr>
        <w:t>e residents might be hoping</w:t>
      </w:r>
      <w:r w:rsidR="00584465" w:rsidRPr="003B2D5E">
        <w:rPr>
          <w:rFonts w:ascii="Garamond" w:hAnsi="Garamond" w:cs="Didot"/>
          <w:sz w:val="24"/>
          <w:szCs w:val="24"/>
        </w:rPr>
        <w:t xml:space="preserve"> that if neo-fascists gained political </w:t>
      </w:r>
      <w:r w:rsidR="00B4553F" w:rsidRPr="003B2D5E">
        <w:rPr>
          <w:rFonts w:ascii="Garamond" w:hAnsi="Garamond" w:cs="Didot"/>
          <w:sz w:val="24"/>
          <w:szCs w:val="24"/>
        </w:rPr>
        <w:t>power</w:t>
      </w:r>
      <w:r w:rsidR="00F800B6" w:rsidRPr="003B2D5E">
        <w:rPr>
          <w:rFonts w:ascii="Garamond" w:hAnsi="Garamond" w:cs="Didot"/>
          <w:sz w:val="24"/>
          <w:szCs w:val="24"/>
        </w:rPr>
        <w:t xml:space="preserve"> in </w:t>
      </w:r>
      <w:r w:rsidR="00E234C3" w:rsidRPr="003B2D5E">
        <w:rPr>
          <w:rFonts w:ascii="Garamond" w:hAnsi="Garamond" w:cs="Didot"/>
          <w:sz w:val="24"/>
          <w:szCs w:val="24"/>
        </w:rPr>
        <w:t>the</w:t>
      </w:r>
      <w:r w:rsidR="00F800B6" w:rsidRPr="003B2D5E">
        <w:rPr>
          <w:rFonts w:ascii="Garamond" w:hAnsi="Garamond" w:cs="Didot"/>
          <w:sz w:val="24"/>
          <w:szCs w:val="24"/>
        </w:rPr>
        <w:t xml:space="preserve"> area</w:t>
      </w:r>
      <w:r w:rsidR="00584465" w:rsidRPr="003B2D5E">
        <w:rPr>
          <w:rFonts w:ascii="Garamond" w:hAnsi="Garamond" w:cs="Didot"/>
          <w:sz w:val="24"/>
          <w:szCs w:val="24"/>
        </w:rPr>
        <w:t xml:space="preserve">, </w:t>
      </w:r>
      <w:r w:rsidR="004679C8" w:rsidRPr="003B2D5E">
        <w:rPr>
          <w:rFonts w:ascii="Garamond" w:hAnsi="Garamond" w:cs="Didot"/>
          <w:sz w:val="24"/>
          <w:szCs w:val="24"/>
        </w:rPr>
        <w:t xml:space="preserve">resources would be redirected to </w:t>
      </w:r>
      <w:r w:rsidR="00B4553F" w:rsidRPr="003B2D5E">
        <w:rPr>
          <w:rFonts w:ascii="Garamond" w:hAnsi="Garamond" w:cs="Didot"/>
          <w:sz w:val="24"/>
          <w:szCs w:val="24"/>
        </w:rPr>
        <w:t>them</w:t>
      </w:r>
      <w:r w:rsidR="004679C8" w:rsidRPr="003B2D5E">
        <w:rPr>
          <w:rFonts w:ascii="Garamond" w:hAnsi="Garamond" w:cs="Didot"/>
          <w:sz w:val="24"/>
          <w:szCs w:val="24"/>
        </w:rPr>
        <w:t xml:space="preserve">. </w:t>
      </w:r>
      <w:r w:rsidR="00DC4388" w:rsidRPr="003B2D5E">
        <w:rPr>
          <w:rFonts w:ascii="Garamond" w:hAnsi="Garamond" w:cs="Didot"/>
          <w:sz w:val="24"/>
          <w:szCs w:val="24"/>
        </w:rPr>
        <w:t xml:space="preserve">From a Rawlsian perspective, the fact that </w:t>
      </w:r>
      <w:r w:rsidR="001B5E29" w:rsidRPr="003B2D5E">
        <w:rPr>
          <w:rFonts w:ascii="Garamond" w:hAnsi="Garamond" w:cs="Didot"/>
          <w:sz w:val="24"/>
          <w:szCs w:val="24"/>
        </w:rPr>
        <w:t>they</w:t>
      </w:r>
      <w:r w:rsidR="0045334F" w:rsidRPr="003B2D5E">
        <w:rPr>
          <w:rFonts w:ascii="Garamond" w:hAnsi="Garamond" w:cs="Didot"/>
          <w:sz w:val="24"/>
          <w:szCs w:val="24"/>
        </w:rPr>
        <w:t xml:space="preserve"> </w:t>
      </w:r>
      <w:r w:rsidR="004450A2" w:rsidRPr="003B2D5E">
        <w:rPr>
          <w:rFonts w:ascii="Garamond" w:hAnsi="Garamond" w:cs="Didot"/>
          <w:sz w:val="24"/>
          <w:szCs w:val="24"/>
        </w:rPr>
        <w:t xml:space="preserve">are </w:t>
      </w:r>
      <w:r w:rsidR="005300A5" w:rsidRPr="003B2D5E">
        <w:rPr>
          <w:rFonts w:ascii="Garamond" w:hAnsi="Garamond" w:cs="Didot"/>
          <w:sz w:val="24"/>
          <w:szCs w:val="24"/>
        </w:rPr>
        <w:t xml:space="preserve">being </w:t>
      </w:r>
      <w:r w:rsidR="004450A2" w:rsidRPr="003B2D5E">
        <w:rPr>
          <w:rFonts w:ascii="Garamond" w:hAnsi="Garamond" w:cs="Didot"/>
          <w:sz w:val="24"/>
          <w:szCs w:val="24"/>
        </w:rPr>
        <w:t xml:space="preserve">neither disruptive nor violent </w:t>
      </w:r>
      <w:r w:rsidR="0049638D" w:rsidRPr="003B2D5E">
        <w:rPr>
          <w:rFonts w:ascii="Garamond" w:hAnsi="Garamond" w:cs="Didot"/>
          <w:sz w:val="24"/>
          <w:szCs w:val="24"/>
        </w:rPr>
        <w:t>is irrelevant</w:t>
      </w:r>
      <w:r w:rsidR="00734E41" w:rsidRPr="003B2D5E">
        <w:rPr>
          <w:rFonts w:ascii="Garamond" w:hAnsi="Garamond" w:cs="Didot"/>
          <w:sz w:val="24"/>
          <w:szCs w:val="24"/>
        </w:rPr>
        <w:t xml:space="preserve">. </w:t>
      </w:r>
      <w:r w:rsidR="00466863" w:rsidRPr="003B2D5E">
        <w:rPr>
          <w:rFonts w:ascii="Garamond" w:hAnsi="Garamond" w:cs="Didot"/>
          <w:sz w:val="24"/>
          <w:szCs w:val="24"/>
        </w:rPr>
        <w:t xml:space="preserve">They are still </w:t>
      </w:r>
      <w:r w:rsidR="00CA338C" w:rsidRPr="003B2D5E">
        <w:rPr>
          <w:rFonts w:ascii="Garamond" w:hAnsi="Garamond" w:cs="Didot"/>
          <w:sz w:val="24"/>
          <w:szCs w:val="24"/>
        </w:rPr>
        <w:t>concretely supporting</w:t>
      </w:r>
      <w:r w:rsidR="006C6274" w:rsidRPr="003B2D5E">
        <w:rPr>
          <w:rFonts w:ascii="Garamond" w:hAnsi="Garamond" w:cs="Didot"/>
          <w:sz w:val="24"/>
          <w:szCs w:val="24"/>
        </w:rPr>
        <w:t xml:space="preserve"> a political project </w:t>
      </w:r>
      <w:r w:rsidR="00916740" w:rsidRPr="003B2D5E">
        <w:rPr>
          <w:rFonts w:ascii="Garamond" w:hAnsi="Garamond" w:cs="Didot"/>
          <w:sz w:val="24"/>
          <w:szCs w:val="24"/>
        </w:rPr>
        <w:t>aimed</w:t>
      </w:r>
      <w:r w:rsidR="008A67E6" w:rsidRPr="003B2D5E">
        <w:rPr>
          <w:rFonts w:ascii="Garamond" w:hAnsi="Garamond" w:cs="Didot"/>
          <w:sz w:val="24"/>
          <w:szCs w:val="24"/>
        </w:rPr>
        <w:t>, among other things,</w:t>
      </w:r>
      <w:r w:rsidR="00916740" w:rsidRPr="003B2D5E">
        <w:rPr>
          <w:rFonts w:ascii="Garamond" w:hAnsi="Garamond" w:cs="Didot"/>
          <w:sz w:val="24"/>
          <w:szCs w:val="24"/>
        </w:rPr>
        <w:t xml:space="preserve"> at compounding </w:t>
      </w:r>
      <w:r w:rsidR="00616D2C" w:rsidRPr="003B2D5E">
        <w:rPr>
          <w:rFonts w:ascii="Garamond" w:hAnsi="Garamond" w:cs="Didot"/>
          <w:sz w:val="24"/>
          <w:szCs w:val="24"/>
        </w:rPr>
        <w:t>severe injustice</w:t>
      </w:r>
      <w:r w:rsidR="00473472" w:rsidRPr="003B2D5E">
        <w:rPr>
          <w:rFonts w:ascii="Garamond" w:hAnsi="Garamond" w:cs="Didot"/>
          <w:sz w:val="24"/>
          <w:szCs w:val="24"/>
        </w:rPr>
        <w:t>s</w:t>
      </w:r>
      <w:r w:rsidR="00616D2C" w:rsidRPr="003B2D5E">
        <w:rPr>
          <w:rFonts w:ascii="Garamond" w:hAnsi="Garamond" w:cs="Didot"/>
          <w:sz w:val="24"/>
          <w:szCs w:val="24"/>
        </w:rPr>
        <w:t xml:space="preserve"> suffered by third parties</w:t>
      </w:r>
      <w:r w:rsidR="00C95EB0" w:rsidRPr="003B2D5E">
        <w:rPr>
          <w:rFonts w:ascii="Garamond" w:hAnsi="Garamond" w:cs="Didot"/>
          <w:sz w:val="24"/>
          <w:szCs w:val="24"/>
        </w:rPr>
        <w:t>, contradicting</w:t>
      </w:r>
      <w:r w:rsidR="00FE5BF4" w:rsidRPr="003B2D5E">
        <w:rPr>
          <w:rFonts w:ascii="Garamond" w:hAnsi="Garamond" w:cs="Didot"/>
          <w:sz w:val="24"/>
          <w:szCs w:val="24"/>
        </w:rPr>
        <w:t xml:space="preserve"> </w:t>
      </w:r>
      <w:r w:rsidR="00DC3811" w:rsidRPr="003B2D5E">
        <w:rPr>
          <w:rFonts w:ascii="Garamond" w:hAnsi="Garamond" w:cs="Didot"/>
          <w:sz w:val="24"/>
          <w:szCs w:val="24"/>
        </w:rPr>
        <w:t xml:space="preserve">the desire </w:t>
      </w:r>
      <w:r w:rsidR="000718BC" w:rsidRPr="003B2D5E">
        <w:rPr>
          <w:rFonts w:ascii="Garamond" w:hAnsi="Garamond" w:cs="Didot"/>
          <w:sz w:val="24"/>
          <w:szCs w:val="24"/>
        </w:rPr>
        <w:t>to live under arrangements acceptable to all</w:t>
      </w:r>
      <w:r w:rsidR="00C95EB0" w:rsidRPr="003B2D5E">
        <w:rPr>
          <w:rFonts w:ascii="Garamond" w:hAnsi="Garamond" w:cs="Didot"/>
          <w:sz w:val="24"/>
          <w:szCs w:val="24"/>
        </w:rPr>
        <w:t xml:space="preserve"> that</w:t>
      </w:r>
      <w:r w:rsidR="00930755" w:rsidRPr="003B2D5E">
        <w:rPr>
          <w:rFonts w:ascii="Garamond" w:hAnsi="Garamond" w:cs="Didot"/>
          <w:sz w:val="24"/>
          <w:szCs w:val="24"/>
        </w:rPr>
        <w:t xml:space="preserve"> is </w:t>
      </w:r>
      <w:r w:rsidR="00FD6EC2" w:rsidRPr="003B2D5E">
        <w:rPr>
          <w:rFonts w:ascii="Garamond" w:hAnsi="Garamond" w:cs="Didot"/>
          <w:sz w:val="24"/>
          <w:szCs w:val="24"/>
        </w:rPr>
        <w:t xml:space="preserve">integral to reasonableness. </w:t>
      </w:r>
      <w:r w:rsidR="002E30B5" w:rsidRPr="003B2D5E">
        <w:rPr>
          <w:rFonts w:ascii="Garamond" w:hAnsi="Garamond" w:cs="Didot"/>
          <w:sz w:val="24"/>
          <w:szCs w:val="24"/>
        </w:rPr>
        <w:t xml:space="preserve">In </w:t>
      </w:r>
      <w:r w:rsidR="004816BE" w:rsidRPr="003B2D5E">
        <w:rPr>
          <w:rFonts w:ascii="Garamond" w:hAnsi="Garamond" w:cs="Didot"/>
          <w:sz w:val="24"/>
          <w:szCs w:val="24"/>
        </w:rPr>
        <w:t xml:space="preserve">sum, </w:t>
      </w:r>
      <w:r w:rsidR="00092FCB" w:rsidRPr="003B2D5E">
        <w:rPr>
          <w:rFonts w:ascii="Garamond" w:hAnsi="Garamond" w:cs="Didot"/>
          <w:sz w:val="24"/>
          <w:szCs w:val="24"/>
        </w:rPr>
        <w:t xml:space="preserve">reasonableness </w:t>
      </w:r>
      <w:r w:rsidR="006B31F2" w:rsidRPr="003B2D5E">
        <w:rPr>
          <w:rFonts w:ascii="Garamond" w:hAnsi="Garamond" w:cs="Didot"/>
          <w:sz w:val="24"/>
          <w:szCs w:val="24"/>
        </w:rPr>
        <w:t>forbids</w:t>
      </w:r>
      <w:r w:rsidR="00092FCB" w:rsidRPr="003B2D5E">
        <w:rPr>
          <w:rFonts w:ascii="Garamond" w:hAnsi="Garamond" w:cs="Didot"/>
          <w:sz w:val="24"/>
          <w:szCs w:val="24"/>
        </w:rPr>
        <w:t xml:space="preserve"> </w:t>
      </w:r>
      <w:r w:rsidR="004816BE" w:rsidRPr="003B2D5E">
        <w:rPr>
          <w:rFonts w:ascii="Garamond" w:hAnsi="Garamond" w:cs="Didot"/>
          <w:sz w:val="24"/>
          <w:szCs w:val="24"/>
        </w:rPr>
        <w:t>campaigning</w:t>
      </w:r>
      <w:r w:rsidR="00157A86" w:rsidRPr="003B2D5E">
        <w:rPr>
          <w:rFonts w:ascii="Garamond" w:hAnsi="Garamond" w:cs="Didot"/>
          <w:sz w:val="24"/>
          <w:szCs w:val="24"/>
        </w:rPr>
        <w:t xml:space="preserve"> and voting</w:t>
      </w:r>
      <w:r w:rsidR="004816BE" w:rsidRPr="003B2D5E">
        <w:rPr>
          <w:rFonts w:ascii="Garamond" w:hAnsi="Garamond" w:cs="Didot"/>
          <w:sz w:val="24"/>
          <w:szCs w:val="24"/>
        </w:rPr>
        <w:t xml:space="preserve"> </w:t>
      </w:r>
      <w:r w:rsidR="00092FCB" w:rsidRPr="003B2D5E">
        <w:rPr>
          <w:rFonts w:ascii="Garamond" w:hAnsi="Garamond" w:cs="Didot"/>
          <w:sz w:val="24"/>
          <w:szCs w:val="24"/>
        </w:rPr>
        <w:t xml:space="preserve">for parties </w:t>
      </w:r>
      <w:r w:rsidR="00E752AE" w:rsidRPr="003B2D5E">
        <w:rPr>
          <w:rFonts w:ascii="Garamond" w:hAnsi="Garamond" w:cs="Didot"/>
          <w:sz w:val="24"/>
          <w:szCs w:val="24"/>
        </w:rPr>
        <w:t xml:space="preserve">whose vision for society involves a further demotion of </w:t>
      </w:r>
      <w:r w:rsidR="00F465A1" w:rsidRPr="003B2D5E">
        <w:rPr>
          <w:rFonts w:ascii="Garamond" w:hAnsi="Garamond" w:cs="Didot"/>
          <w:sz w:val="24"/>
          <w:szCs w:val="24"/>
        </w:rPr>
        <w:t xml:space="preserve">groups that </w:t>
      </w:r>
      <w:r w:rsidR="0049078C" w:rsidRPr="003B2D5E">
        <w:rPr>
          <w:rFonts w:ascii="Garamond" w:hAnsi="Garamond" w:cs="Didot"/>
          <w:sz w:val="24"/>
          <w:szCs w:val="24"/>
        </w:rPr>
        <w:t>suffer from</w:t>
      </w:r>
      <w:r w:rsidR="00F465A1" w:rsidRPr="003B2D5E">
        <w:rPr>
          <w:rFonts w:ascii="Garamond" w:hAnsi="Garamond" w:cs="Didot"/>
          <w:sz w:val="24"/>
          <w:szCs w:val="24"/>
        </w:rPr>
        <w:t xml:space="preserve"> severe injustice.</w:t>
      </w:r>
    </w:p>
    <w:p w14:paraId="2ECBB35A" w14:textId="61ABE43A" w:rsidR="009644A1" w:rsidRPr="003B2D5E" w:rsidRDefault="00552BFD" w:rsidP="00952359">
      <w:pPr>
        <w:spacing w:after="0" w:line="480" w:lineRule="auto"/>
        <w:ind w:firstLine="567"/>
        <w:jc w:val="both"/>
        <w:rPr>
          <w:rFonts w:ascii="Garamond" w:hAnsi="Garamond" w:cs="Didot"/>
          <w:sz w:val="24"/>
          <w:szCs w:val="24"/>
        </w:rPr>
      </w:pPr>
      <w:r w:rsidRPr="003B2D5E">
        <w:rPr>
          <w:rFonts w:ascii="Garamond" w:hAnsi="Garamond" w:cs="Didot"/>
          <w:sz w:val="24"/>
          <w:szCs w:val="24"/>
        </w:rPr>
        <w:t>T</w:t>
      </w:r>
      <w:r w:rsidR="006F3F78" w:rsidRPr="003B2D5E">
        <w:rPr>
          <w:rFonts w:ascii="Garamond" w:hAnsi="Garamond" w:cs="Didot"/>
          <w:sz w:val="24"/>
          <w:szCs w:val="24"/>
        </w:rPr>
        <w:t>o be sure, t</w:t>
      </w:r>
      <w:r w:rsidR="00D12B64" w:rsidRPr="003B2D5E">
        <w:rPr>
          <w:rFonts w:ascii="Garamond" w:hAnsi="Garamond" w:cs="Didot"/>
          <w:sz w:val="24"/>
          <w:szCs w:val="24"/>
        </w:rPr>
        <w:t>h</w:t>
      </w:r>
      <w:r w:rsidR="00C125E0" w:rsidRPr="003B2D5E">
        <w:rPr>
          <w:rFonts w:ascii="Garamond" w:hAnsi="Garamond" w:cs="Didot"/>
          <w:sz w:val="24"/>
          <w:szCs w:val="24"/>
        </w:rPr>
        <w:t>e</w:t>
      </w:r>
      <w:r w:rsidR="00D12B64" w:rsidRPr="003B2D5E">
        <w:rPr>
          <w:rFonts w:ascii="Garamond" w:hAnsi="Garamond" w:cs="Didot"/>
          <w:sz w:val="24"/>
          <w:szCs w:val="24"/>
        </w:rPr>
        <w:t xml:space="preserve"> two conditions </w:t>
      </w:r>
      <w:r w:rsidR="00C125E0" w:rsidRPr="003B2D5E">
        <w:rPr>
          <w:rFonts w:ascii="Garamond" w:hAnsi="Garamond" w:cs="Didot"/>
          <w:sz w:val="24"/>
          <w:szCs w:val="24"/>
        </w:rPr>
        <w:t xml:space="preserve">that </w:t>
      </w:r>
      <w:r w:rsidR="00D12B64" w:rsidRPr="003B2D5E">
        <w:rPr>
          <w:rFonts w:ascii="Garamond" w:hAnsi="Garamond" w:cs="Didot"/>
          <w:sz w:val="24"/>
          <w:szCs w:val="24"/>
        </w:rPr>
        <w:t xml:space="preserve">we </w:t>
      </w:r>
      <w:r w:rsidR="00D64692" w:rsidRPr="003B2D5E">
        <w:rPr>
          <w:rFonts w:ascii="Garamond" w:hAnsi="Garamond" w:cs="Didot"/>
          <w:sz w:val="24"/>
          <w:szCs w:val="24"/>
        </w:rPr>
        <w:t>have</w:t>
      </w:r>
      <w:r w:rsidR="00D12B64" w:rsidRPr="003B2D5E">
        <w:rPr>
          <w:rFonts w:ascii="Garamond" w:hAnsi="Garamond" w:cs="Didot"/>
          <w:sz w:val="24"/>
          <w:szCs w:val="24"/>
        </w:rPr>
        <w:t xml:space="preserve"> put in place do not exhaust </w:t>
      </w:r>
      <w:r w:rsidR="00C125E0" w:rsidRPr="003B2D5E">
        <w:rPr>
          <w:rFonts w:ascii="Garamond" w:hAnsi="Garamond" w:cs="Didot"/>
          <w:sz w:val="24"/>
          <w:szCs w:val="24"/>
        </w:rPr>
        <w:t xml:space="preserve">the task of </w:t>
      </w:r>
      <w:r w:rsidR="00F96804" w:rsidRPr="003B2D5E">
        <w:rPr>
          <w:rFonts w:ascii="Garamond" w:hAnsi="Garamond" w:cs="Didot"/>
          <w:sz w:val="24"/>
          <w:szCs w:val="24"/>
        </w:rPr>
        <w:t xml:space="preserve">identifying the requirements </w:t>
      </w:r>
      <w:r w:rsidR="006124A5" w:rsidRPr="003B2D5E">
        <w:rPr>
          <w:rFonts w:ascii="Garamond" w:hAnsi="Garamond" w:cs="Didot"/>
          <w:sz w:val="24"/>
          <w:szCs w:val="24"/>
        </w:rPr>
        <w:t>that bind those</w:t>
      </w:r>
      <w:r w:rsidR="00F96804" w:rsidRPr="003B2D5E">
        <w:rPr>
          <w:rFonts w:ascii="Garamond" w:hAnsi="Garamond" w:cs="Didot"/>
          <w:sz w:val="24"/>
          <w:szCs w:val="24"/>
        </w:rPr>
        <w:t xml:space="preserve"> who are relieved of </w:t>
      </w:r>
      <w:r w:rsidR="004875E6" w:rsidRPr="003B2D5E">
        <w:rPr>
          <w:rFonts w:ascii="Garamond" w:hAnsi="Garamond" w:cs="Didot"/>
          <w:sz w:val="24"/>
          <w:szCs w:val="24"/>
        </w:rPr>
        <w:t>PR</w:t>
      </w:r>
      <w:r w:rsidR="00F96804" w:rsidRPr="003B2D5E">
        <w:rPr>
          <w:rFonts w:ascii="Garamond" w:hAnsi="Garamond" w:cs="Didot"/>
          <w:sz w:val="24"/>
          <w:szCs w:val="24"/>
        </w:rPr>
        <w:t xml:space="preserve">. </w:t>
      </w:r>
      <w:r w:rsidR="00120F6F" w:rsidRPr="003B2D5E">
        <w:rPr>
          <w:rFonts w:ascii="Garamond" w:hAnsi="Garamond" w:cs="Didot"/>
          <w:sz w:val="24"/>
          <w:szCs w:val="24"/>
        </w:rPr>
        <w:t>W</w:t>
      </w:r>
      <w:r w:rsidR="00D91A08" w:rsidRPr="003B2D5E">
        <w:rPr>
          <w:rFonts w:ascii="Garamond" w:hAnsi="Garamond" w:cs="Didot"/>
          <w:sz w:val="24"/>
          <w:szCs w:val="24"/>
        </w:rPr>
        <w:t xml:space="preserve">e leave it to others to </w:t>
      </w:r>
      <w:r w:rsidR="000D3A47" w:rsidRPr="003B2D5E">
        <w:rPr>
          <w:rFonts w:ascii="Garamond" w:hAnsi="Garamond" w:cs="Didot"/>
          <w:sz w:val="24"/>
          <w:szCs w:val="24"/>
        </w:rPr>
        <w:t xml:space="preserve">analyse </w:t>
      </w:r>
      <w:r w:rsidR="00605C47" w:rsidRPr="003B2D5E">
        <w:rPr>
          <w:rFonts w:ascii="Garamond" w:hAnsi="Garamond" w:cs="Didot"/>
          <w:sz w:val="24"/>
          <w:szCs w:val="24"/>
        </w:rPr>
        <w:t>which other principles are</w:t>
      </w:r>
      <w:r w:rsidR="003B6F6A" w:rsidRPr="003B2D5E">
        <w:rPr>
          <w:rFonts w:ascii="Garamond" w:hAnsi="Garamond" w:cs="Didot"/>
          <w:sz w:val="24"/>
          <w:szCs w:val="24"/>
        </w:rPr>
        <w:t xml:space="preserve"> required within political liberalism</w:t>
      </w:r>
      <w:r w:rsidR="00A51B88" w:rsidRPr="003B2D5E">
        <w:rPr>
          <w:rFonts w:ascii="Garamond" w:hAnsi="Garamond" w:cs="Didot"/>
          <w:sz w:val="24"/>
          <w:szCs w:val="24"/>
        </w:rPr>
        <w:t>.</w:t>
      </w:r>
      <w:r w:rsidR="00355AD3" w:rsidRPr="003B2D5E">
        <w:rPr>
          <w:rFonts w:ascii="Garamond" w:hAnsi="Garamond" w:cs="Didot"/>
          <w:sz w:val="24"/>
          <w:szCs w:val="24"/>
        </w:rPr>
        <w:t xml:space="preserve"> Hopefully</w:t>
      </w:r>
      <w:r w:rsidR="00C94741" w:rsidRPr="003B2D5E">
        <w:rPr>
          <w:rFonts w:ascii="Garamond" w:hAnsi="Garamond" w:cs="Didot"/>
          <w:sz w:val="24"/>
          <w:szCs w:val="24"/>
        </w:rPr>
        <w:t xml:space="preserve">, this section will help kickstart a conversation </w:t>
      </w:r>
      <w:r w:rsidR="009C16CB" w:rsidRPr="003B2D5E">
        <w:rPr>
          <w:rFonts w:ascii="Garamond" w:hAnsi="Garamond" w:cs="Didot"/>
          <w:sz w:val="24"/>
          <w:szCs w:val="24"/>
        </w:rPr>
        <w:t xml:space="preserve">over all these matters. </w:t>
      </w:r>
    </w:p>
    <w:p w14:paraId="1B103FD9" w14:textId="35E0F28F" w:rsidR="00C93415" w:rsidRPr="003B2D5E" w:rsidRDefault="00C93415" w:rsidP="00952359">
      <w:pPr>
        <w:spacing w:after="0" w:line="480" w:lineRule="auto"/>
        <w:ind w:firstLine="567"/>
        <w:jc w:val="both"/>
        <w:rPr>
          <w:rFonts w:ascii="Garamond" w:hAnsi="Garamond" w:cs="Didot"/>
          <w:sz w:val="24"/>
          <w:szCs w:val="24"/>
        </w:rPr>
      </w:pPr>
    </w:p>
    <w:p w14:paraId="11C6171E" w14:textId="1DA292FC" w:rsidR="00C93415" w:rsidRPr="003B2D5E" w:rsidRDefault="00C93415" w:rsidP="00952359">
      <w:pPr>
        <w:spacing w:after="0" w:line="480" w:lineRule="auto"/>
        <w:jc w:val="both"/>
        <w:rPr>
          <w:rFonts w:ascii="Garamond" w:hAnsi="Garamond" w:cs="Didot"/>
          <w:b/>
          <w:bCs/>
          <w:sz w:val="24"/>
          <w:szCs w:val="24"/>
        </w:rPr>
      </w:pPr>
      <w:r w:rsidRPr="003B2D5E">
        <w:rPr>
          <w:rFonts w:ascii="Garamond" w:hAnsi="Garamond" w:cs="Didot"/>
          <w:b/>
          <w:bCs/>
          <w:sz w:val="24"/>
          <w:szCs w:val="24"/>
        </w:rPr>
        <w:t>Conclusion</w:t>
      </w:r>
    </w:p>
    <w:p w14:paraId="00ED89B8" w14:textId="79E34CC9" w:rsidR="00C93415" w:rsidRPr="003B2D5E" w:rsidRDefault="006F26C7" w:rsidP="00952359">
      <w:pPr>
        <w:spacing w:after="0" w:line="480" w:lineRule="auto"/>
        <w:jc w:val="both"/>
        <w:rPr>
          <w:rFonts w:ascii="Garamond" w:hAnsi="Garamond" w:cs="Didot"/>
          <w:sz w:val="24"/>
          <w:szCs w:val="24"/>
        </w:rPr>
      </w:pPr>
      <w:r w:rsidRPr="003B2D5E">
        <w:rPr>
          <w:rFonts w:ascii="Garamond" w:hAnsi="Garamond" w:cs="Didot"/>
          <w:sz w:val="24"/>
          <w:szCs w:val="24"/>
        </w:rPr>
        <w:t>T</w:t>
      </w:r>
      <w:r w:rsidR="002729C2" w:rsidRPr="003B2D5E">
        <w:rPr>
          <w:rFonts w:ascii="Garamond" w:hAnsi="Garamond" w:cs="Didot"/>
          <w:sz w:val="24"/>
          <w:szCs w:val="24"/>
        </w:rPr>
        <w:t>his paper</w:t>
      </w:r>
      <w:r w:rsidRPr="003B2D5E">
        <w:rPr>
          <w:rFonts w:ascii="Garamond" w:hAnsi="Garamond" w:cs="Didot"/>
          <w:sz w:val="24"/>
          <w:szCs w:val="24"/>
        </w:rPr>
        <w:t xml:space="preserve"> has</w:t>
      </w:r>
      <w:r w:rsidR="002729C2" w:rsidRPr="003B2D5E">
        <w:rPr>
          <w:rFonts w:ascii="Garamond" w:hAnsi="Garamond" w:cs="Didot"/>
          <w:sz w:val="24"/>
          <w:szCs w:val="24"/>
        </w:rPr>
        <w:t xml:space="preserve"> </w:t>
      </w:r>
      <w:r w:rsidR="00CD15A3" w:rsidRPr="003B2D5E">
        <w:rPr>
          <w:rFonts w:ascii="Garamond" w:hAnsi="Garamond" w:cs="Didot"/>
          <w:sz w:val="24"/>
          <w:szCs w:val="24"/>
        </w:rPr>
        <w:t xml:space="preserve">developed </w:t>
      </w:r>
      <w:r w:rsidR="00BF66F0" w:rsidRPr="003B2D5E">
        <w:rPr>
          <w:rFonts w:ascii="Garamond" w:hAnsi="Garamond" w:cs="Didot"/>
          <w:sz w:val="24"/>
          <w:szCs w:val="24"/>
        </w:rPr>
        <w:t>a novel</w:t>
      </w:r>
      <w:r w:rsidR="00A74A6D" w:rsidRPr="003B2D5E">
        <w:rPr>
          <w:rFonts w:ascii="Garamond" w:hAnsi="Garamond" w:cs="Didot"/>
          <w:sz w:val="24"/>
          <w:szCs w:val="24"/>
        </w:rPr>
        <w:t xml:space="preserve"> view of</w:t>
      </w:r>
      <w:r w:rsidR="007F6F51" w:rsidRPr="003B2D5E">
        <w:rPr>
          <w:rFonts w:ascii="Garamond" w:hAnsi="Garamond" w:cs="Didot"/>
          <w:sz w:val="24"/>
          <w:szCs w:val="24"/>
        </w:rPr>
        <w:t xml:space="preserve"> </w:t>
      </w:r>
      <w:r w:rsidR="004875E6" w:rsidRPr="003B2D5E">
        <w:rPr>
          <w:rFonts w:ascii="Garamond" w:hAnsi="Garamond" w:cs="Didot"/>
          <w:sz w:val="24"/>
          <w:szCs w:val="24"/>
        </w:rPr>
        <w:t>PR</w:t>
      </w:r>
      <w:r w:rsidR="0049638D" w:rsidRPr="003B2D5E">
        <w:rPr>
          <w:rFonts w:ascii="Garamond" w:hAnsi="Garamond" w:cs="Didot"/>
          <w:sz w:val="24"/>
          <w:szCs w:val="24"/>
        </w:rPr>
        <w:t>’s applicability</w:t>
      </w:r>
      <w:r w:rsidR="009402F9" w:rsidRPr="003B2D5E">
        <w:rPr>
          <w:rFonts w:ascii="Garamond" w:hAnsi="Garamond" w:cs="Didot"/>
          <w:sz w:val="24"/>
          <w:szCs w:val="24"/>
        </w:rPr>
        <w:t xml:space="preserve"> </w:t>
      </w:r>
      <w:r w:rsidR="00A74A6D" w:rsidRPr="003B2D5E">
        <w:rPr>
          <w:rFonts w:ascii="Garamond" w:hAnsi="Garamond" w:cs="Didot"/>
          <w:sz w:val="24"/>
          <w:szCs w:val="24"/>
        </w:rPr>
        <w:t xml:space="preserve">to the victims of </w:t>
      </w:r>
      <w:r w:rsidR="00480F97" w:rsidRPr="003B2D5E">
        <w:rPr>
          <w:rFonts w:ascii="Garamond" w:hAnsi="Garamond" w:cs="Didot"/>
          <w:sz w:val="24"/>
          <w:szCs w:val="24"/>
        </w:rPr>
        <w:t>injustice</w:t>
      </w:r>
      <w:r w:rsidR="00D52107" w:rsidRPr="003B2D5E">
        <w:rPr>
          <w:rFonts w:ascii="Garamond" w:hAnsi="Garamond" w:cs="Didot"/>
          <w:sz w:val="24"/>
          <w:szCs w:val="24"/>
        </w:rPr>
        <w:t xml:space="preserve">. </w:t>
      </w:r>
      <w:r w:rsidR="00A90B85" w:rsidRPr="003B2D5E">
        <w:rPr>
          <w:rFonts w:ascii="Garamond" w:hAnsi="Garamond" w:cs="Didot"/>
          <w:sz w:val="24"/>
          <w:szCs w:val="24"/>
        </w:rPr>
        <w:t>Our</w:t>
      </w:r>
      <w:r w:rsidR="00480F97" w:rsidRPr="003B2D5E">
        <w:rPr>
          <w:rFonts w:ascii="Garamond" w:hAnsi="Garamond" w:cs="Didot"/>
          <w:sz w:val="24"/>
          <w:szCs w:val="24"/>
        </w:rPr>
        <w:t xml:space="preserve"> “no self-sacrifice</w:t>
      </w:r>
      <w:r w:rsidR="00FF2FE5" w:rsidRPr="003B2D5E">
        <w:rPr>
          <w:rFonts w:ascii="Garamond" w:hAnsi="Garamond" w:cs="Didot"/>
          <w:sz w:val="24"/>
          <w:szCs w:val="24"/>
        </w:rPr>
        <w:t xml:space="preserve"> view</w:t>
      </w:r>
      <w:r w:rsidR="00480F97" w:rsidRPr="003B2D5E">
        <w:rPr>
          <w:rFonts w:ascii="Garamond" w:hAnsi="Garamond" w:cs="Didot"/>
          <w:sz w:val="24"/>
          <w:szCs w:val="24"/>
        </w:rPr>
        <w:t xml:space="preserve">” builds </w:t>
      </w:r>
      <w:r w:rsidR="0086004C" w:rsidRPr="003B2D5E">
        <w:rPr>
          <w:rFonts w:ascii="Garamond" w:hAnsi="Garamond" w:cs="Didot"/>
          <w:sz w:val="24"/>
          <w:szCs w:val="24"/>
        </w:rPr>
        <w:t xml:space="preserve">on </w:t>
      </w:r>
      <w:r w:rsidR="00CC2600" w:rsidRPr="003B2D5E">
        <w:rPr>
          <w:rFonts w:ascii="Garamond" w:hAnsi="Garamond" w:cs="Didot"/>
          <w:sz w:val="24"/>
          <w:szCs w:val="24"/>
        </w:rPr>
        <w:t>the idea that the fundamental</w:t>
      </w:r>
      <w:r w:rsidR="00850BF1" w:rsidRPr="003B2D5E">
        <w:rPr>
          <w:rFonts w:ascii="Garamond" w:hAnsi="Garamond" w:cs="Didot"/>
          <w:sz w:val="24"/>
          <w:szCs w:val="24"/>
        </w:rPr>
        <w:t xml:space="preserve"> Rawlsian</w:t>
      </w:r>
      <w:r w:rsidR="00CC2600" w:rsidRPr="003B2D5E">
        <w:rPr>
          <w:rFonts w:ascii="Garamond" w:hAnsi="Garamond" w:cs="Didot"/>
          <w:sz w:val="24"/>
          <w:szCs w:val="24"/>
        </w:rPr>
        <w:t xml:space="preserve"> ideal of reasonableness does not always call </w:t>
      </w:r>
      <w:r w:rsidR="00CD2F66" w:rsidRPr="003B2D5E">
        <w:rPr>
          <w:rFonts w:ascii="Garamond" w:hAnsi="Garamond" w:cs="Didot"/>
          <w:sz w:val="24"/>
          <w:szCs w:val="24"/>
        </w:rPr>
        <w:t>for civility. Specifically, it</w:t>
      </w:r>
      <w:r w:rsidR="00FF2FE5" w:rsidRPr="003B2D5E">
        <w:rPr>
          <w:rFonts w:ascii="Garamond" w:hAnsi="Garamond" w:cs="Didot"/>
          <w:sz w:val="24"/>
          <w:szCs w:val="24"/>
        </w:rPr>
        <w:t xml:space="preserve"> </w:t>
      </w:r>
      <w:r w:rsidR="002943DC" w:rsidRPr="003B2D5E">
        <w:rPr>
          <w:rFonts w:ascii="Garamond" w:hAnsi="Garamond" w:cs="Didot"/>
          <w:sz w:val="24"/>
          <w:szCs w:val="24"/>
        </w:rPr>
        <w:t>places</w:t>
      </w:r>
      <w:r w:rsidR="00647D85" w:rsidRPr="003B2D5E">
        <w:rPr>
          <w:rFonts w:ascii="Garamond" w:hAnsi="Garamond" w:cs="Didot"/>
          <w:sz w:val="24"/>
          <w:szCs w:val="24"/>
        </w:rPr>
        <w:t xml:space="preserve"> centre-stage </w:t>
      </w:r>
      <w:r w:rsidR="00060663" w:rsidRPr="003B2D5E">
        <w:rPr>
          <w:rFonts w:ascii="Garamond" w:hAnsi="Garamond" w:cs="Didot"/>
          <w:sz w:val="24"/>
          <w:szCs w:val="24"/>
        </w:rPr>
        <w:t>the excessive</w:t>
      </w:r>
      <w:r w:rsidR="00D00FB9" w:rsidRPr="003B2D5E">
        <w:rPr>
          <w:rFonts w:ascii="Garamond" w:hAnsi="Garamond" w:cs="Didot"/>
          <w:sz w:val="24"/>
          <w:szCs w:val="24"/>
        </w:rPr>
        <w:t xml:space="preserve"> cost</w:t>
      </w:r>
      <w:r w:rsidR="00060663" w:rsidRPr="003B2D5E">
        <w:rPr>
          <w:rFonts w:ascii="Garamond" w:hAnsi="Garamond" w:cs="Didot"/>
          <w:sz w:val="24"/>
          <w:szCs w:val="24"/>
        </w:rPr>
        <w:t>s</w:t>
      </w:r>
      <w:r w:rsidR="00D00FB9" w:rsidRPr="003B2D5E">
        <w:rPr>
          <w:rFonts w:ascii="Garamond" w:hAnsi="Garamond" w:cs="Didot"/>
          <w:sz w:val="24"/>
          <w:szCs w:val="24"/>
        </w:rPr>
        <w:t xml:space="preserve"> of </w:t>
      </w:r>
      <w:r w:rsidR="00CA51A8" w:rsidRPr="003B2D5E">
        <w:rPr>
          <w:rFonts w:ascii="Garamond" w:hAnsi="Garamond" w:cs="Didot"/>
          <w:sz w:val="24"/>
          <w:szCs w:val="24"/>
        </w:rPr>
        <w:t>following</w:t>
      </w:r>
      <w:r w:rsidR="00D00FB9" w:rsidRPr="003B2D5E">
        <w:rPr>
          <w:rFonts w:ascii="Garamond" w:hAnsi="Garamond" w:cs="Didot"/>
          <w:sz w:val="24"/>
          <w:szCs w:val="24"/>
        </w:rPr>
        <w:t xml:space="preserve"> </w:t>
      </w:r>
      <w:r w:rsidR="004875E6" w:rsidRPr="003B2D5E">
        <w:rPr>
          <w:rFonts w:ascii="Garamond" w:hAnsi="Garamond" w:cs="Didot"/>
          <w:sz w:val="24"/>
          <w:szCs w:val="24"/>
        </w:rPr>
        <w:t>PR</w:t>
      </w:r>
      <w:r w:rsidR="000D7E1B" w:rsidRPr="003B2D5E">
        <w:rPr>
          <w:rFonts w:ascii="Garamond" w:hAnsi="Garamond" w:cs="Didot"/>
          <w:sz w:val="24"/>
          <w:szCs w:val="24"/>
        </w:rPr>
        <w:t xml:space="preserve">’s </w:t>
      </w:r>
      <w:r w:rsidR="000D7E1B" w:rsidRPr="003B2D5E">
        <w:rPr>
          <w:rFonts w:ascii="Garamond" w:hAnsi="Garamond" w:cs="Didot"/>
          <w:sz w:val="24"/>
          <w:szCs w:val="24"/>
        </w:rPr>
        <w:lastRenderedPageBreak/>
        <w:t>norms of civility</w:t>
      </w:r>
      <w:r w:rsidR="00D00FB9" w:rsidRPr="003B2D5E">
        <w:rPr>
          <w:rFonts w:ascii="Garamond" w:hAnsi="Garamond" w:cs="Didot"/>
          <w:sz w:val="24"/>
          <w:szCs w:val="24"/>
        </w:rPr>
        <w:t xml:space="preserve"> </w:t>
      </w:r>
      <w:r w:rsidR="009B3D54" w:rsidRPr="003B2D5E">
        <w:rPr>
          <w:rFonts w:ascii="Garamond" w:hAnsi="Garamond" w:cs="Didot"/>
          <w:sz w:val="24"/>
          <w:szCs w:val="24"/>
        </w:rPr>
        <w:t xml:space="preserve">when </w:t>
      </w:r>
      <w:r w:rsidR="00EC35C6" w:rsidRPr="003B2D5E">
        <w:rPr>
          <w:rFonts w:ascii="Garamond" w:hAnsi="Garamond" w:cs="Didot"/>
          <w:sz w:val="24"/>
          <w:szCs w:val="24"/>
        </w:rPr>
        <w:t>suffering from</w:t>
      </w:r>
      <w:r w:rsidR="009B3D54" w:rsidRPr="003B2D5E">
        <w:rPr>
          <w:rFonts w:ascii="Garamond" w:hAnsi="Garamond" w:cs="Didot"/>
          <w:sz w:val="24"/>
          <w:szCs w:val="24"/>
        </w:rPr>
        <w:t xml:space="preserve"> severe injustice. </w:t>
      </w:r>
      <w:r w:rsidR="0066657A" w:rsidRPr="003B2D5E">
        <w:rPr>
          <w:rFonts w:ascii="Garamond" w:hAnsi="Garamond" w:cs="Didot"/>
          <w:sz w:val="24"/>
          <w:szCs w:val="24"/>
        </w:rPr>
        <w:t xml:space="preserve">Accordingly, </w:t>
      </w:r>
      <w:r w:rsidR="00272A37" w:rsidRPr="003B2D5E">
        <w:rPr>
          <w:rFonts w:ascii="Garamond" w:hAnsi="Garamond" w:cs="Didot"/>
          <w:sz w:val="24"/>
          <w:szCs w:val="24"/>
        </w:rPr>
        <w:t xml:space="preserve">it relieves of the duty </w:t>
      </w:r>
      <w:r w:rsidR="00B556FD" w:rsidRPr="003B2D5E">
        <w:rPr>
          <w:rFonts w:ascii="Garamond" w:hAnsi="Garamond" w:cs="Didot"/>
          <w:sz w:val="24"/>
          <w:szCs w:val="24"/>
        </w:rPr>
        <w:t xml:space="preserve">to comply with </w:t>
      </w:r>
      <w:r w:rsidR="004875E6" w:rsidRPr="003B2D5E">
        <w:rPr>
          <w:rFonts w:ascii="Garamond" w:hAnsi="Garamond" w:cs="Didot"/>
          <w:sz w:val="24"/>
          <w:szCs w:val="24"/>
        </w:rPr>
        <w:t>PR</w:t>
      </w:r>
      <w:r w:rsidR="00272A37" w:rsidRPr="003B2D5E">
        <w:rPr>
          <w:rFonts w:ascii="Garamond" w:hAnsi="Garamond" w:cs="Didot"/>
          <w:sz w:val="24"/>
          <w:szCs w:val="24"/>
        </w:rPr>
        <w:t xml:space="preserve"> </w:t>
      </w:r>
      <w:r w:rsidR="00270EF0" w:rsidRPr="003B2D5E">
        <w:rPr>
          <w:rFonts w:ascii="Garamond" w:hAnsi="Garamond" w:cs="Didot"/>
          <w:sz w:val="24"/>
          <w:szCs w:val="24"/>
        </w:rPr>
        <w:t>all</w:t>
      </w:r>
      <w:r w:rsidR="009A15A7" w:rsidRPr="003B2D5E">
        <w:rPr>
          <w:rFonts w:ascii="Garamond" w:hAnsi="Garamond" w:cs="Didot"/>
          <w:sz w:val="24"/>
          <w:szCs w:val="24"/>
        </w:rPr>
        <w:t xml:space="preserve"> </w:t>
      </w:r>
      <w:r w:rsidR="007D4F08" w:rsidRPr="003B2D5E">
        <w:rPr>
          <w:rFonts w:ascii="Garamond" w:hAnsi="Garamond" w:cs="Didot"/>
          <w:sz w:val="24"/>
          <w:szCs w:val="24"/>
        </w:rPr>
        <w:t>groups</w:t>
      </w:r>
      <w:r w:rsidR="00901EA2" w:rsidRPr="003B2D5E">
        <w:rPr>
          <w:rFonts w:ascii="Garamond" w:hAnsi="Garamond" w:cs="Didot"/>
          <w:sz w:val="24"/>
          <w:szCs w:val="24"/>
        </w:rPr>
        <w:t xml:space="preserve"> </w:t>
      </w:r>
      <w:r w:rsidR="00F22EE8" w:rsidRPr="003B2D5E">
        <w:rPr>
          <w:rFonts w:ascii="Garamond" w:hAnsi="Garamond" w:cs="Didot"/>
          <w:sz w:val="24"/>
          <w:szCs w:val="24"/>
        </w:rPr>
        <w:t>treated in</w:t>
      </w:r>
      <w:r w:rsidR="00901EA2" w:rsidRPr="003B2D5E">
        <w:rPr>
          <w:rFonts w:ascii="Garamond" w:hAnsi="Garamond" w:cs="Didot"/>
          <w:sz w:val="24"/>
          <w:szCs w:val="24"/>
        </w:rPr>
        <w:t xml:space="preserve"> what Rawls would describe </w:t>
      </w:r>
      <w:r w:rsidR="007D4F08" w:rsidRPr="003B2D5E">
        <w:rPr>
          <w:rFonts w:ascii="Garamond" w:hAnsi="Garamond" w:cs="Didot"/>
          <w:sz w:val="24"/>
          <w:szCs w:val="24"/>
        </w:rPr>
        <w:t xml:space="preserve">as less than a reasonably just </w:t>
      </w:r>
      <w:r w:rsidR="00F22EE8" w:rsidRPr="003B2D5E">
        <w:rPr>
          <w:rFonts w:ascii="Garamond" w:hAnsi="Garamond" w:cs="Didot"/>
          <w:sz w:val="24"/>
          <w:szCs w:val="24"/>
        </w:rPr>
        <w:t>way</w:t>
      </w:r>
      <w:r w:rsidR="007D4F08" w:rsidRPr="003B2D5E">
        <w:rPr>
          <w:rFonts w:ascii="Garamond" w:hAnsi="Garamond" w:cs="Didot"/>
          <w:sz w:val="24"/>
          <w:szCs w:val="24"/>
        </w:rPr>
        <w:t>.</w:t>
      </w:r>
    </w:p>
    <w:p w14:paraId="0C4BE9EB" w14:textId="11A61CBC" w:rsidR="00A22B93" w:rsidRPr="003B2D5E" w:rsidRDefault="00026A2F" w:rsidP="00952359">
      <w:pPr>
        <w:spacing w:after="0" w:line="480" w:lineRule="auto"/>
        <w:ind w:firstLine="567"/>
        <w:jc w:val="both"/>
        <w:rPr>
          <w:rFonts w:ascii="Garamond" w:hAnsi="Garamond" w:cs="Didot"/>
          <w:sz w:val="24"/>
          <w:szCs w:val="24"/>
        </w:rPr>
      </w:pPr>
      <w:r w:rsidRPr="003B2D5E">
        <w:rPr>
          <w:rFonts w:ascii="Garamond" w:hAnsi="Garamond" w:cs="Didot"/>
          <w:sz w:val="24"/>
          <w:szCs w:val="24"/>
        </w:rPr>
        <w:t>T</w:t>
      </w:r>
      <w:r w:rsidR="00235229" w:rsidRPr="003B2D5E">
        <w:rPr>
          <w:rFonts w:ascii="Garamond" w:hAnsi="Garamond" w:cs="Didot"/>
          <w:sz w:val="24"/>
          <w:szCs w:val="24"/>
        </w:rPr>
        <w:t xml:space="preserve">he no self-sacrifice view </w:t>
      </w:r>
      <w:r w:rsidRPr="003B2D5E">
        <w:rPr>
          <w:rFonts w:ascii="Garamond" w:hAnsi="Garamond" w:cs="Didot"/>
          <w:sz w:val="24"/>
          <w:szCs w:val="24"/>
        </w:rPr>
        <w:t xml:space="preserve">has led us to </w:t>
      </w:r>
      <w:r w:rsidR="0028168C" w:rsidRPr="003B2D5E">
        <w:rPr>
          <w:rFonts w:ascii="Garamond" w:hAnsi="Garamond" w:cs="Didot"/>
          <w:sz w:val="24"/>
          <w:szCs w:val="24"/>
        </w:rPr>
        <w:t>offer</w:t>
      </w:r>
      <w:r w:rsidR="00E80B84" w:rsidRPr="003B2D5E">
        <w:rPr>
          <w:rFonts w:ascii="Garamond" w:hAnsi="Garamond" w:cs="Didot"/>
          <w:sz w:val="24"/>
          <w:szCs w:val="24"/>
        </w:rPr>
        <w:t xml:space="preserve"> differentiated </w:t>
      </w:r>
      <w:r w:rsidR="00714545" w:rsidRPr="003B2D5E">
        <w:rPr>
          <w:rFonts w:ascii="Garamond" w:hAnsi="Garamond" w:cs="Didot"/>
          <w:sz w:val="24"/>
          <w:szCs w:val="24"/>
        </w:rPr>
        <w:t xml:space="preserve">normative guidance for </w:t>
      </w:r>
      <w:r w:rsidR="00967615" w:rsidRPr="003B2D5E">
        <w:rPr>
          <w:rFonts w:ascii="Garamond" w:hAnsi="Garamond" w:cs="Didot"/>
          <w:sz w:val="24"/>
          <w:szCs w:val="24"/>
        </w:rPr>
        <w:t xml:space="preserve">how morally to pursue one’s political </w:t>
      </w:r>
      <w:r w:rsidR="00406315" w:rsidRPr="003B2D5E">
        <w:rPr>
          <w:rFonts w:ascii="Garamond" w:hAnsi="Garamond" w:cs="Didot"/>
          <w:sz w:val="24"/>
          <w:szCs w:val="24"/>
        </w:rPr>
        <w:t xml:space="preserve">agenda </w:t>
      </w:r>
      <w:r w:rsidR="00AF654E" w:rsidRPr="003B2D5E">
        <w:rPr>
          <w:rFonts w:ascii="Garamond" w:hAnsi="Garamond" w:cs="Didot"/>
          <w:sz w:val="24"/>
          <w:szCs w:val="24"/>
        </w:rPr>
        <w:t xml:space="preserve">in </w:t>
      </w:r>
      <w:r w:rsidR="003312EF" w:rsidRPr="003B2D5E">
        <w:rPr>
          <w:rFonts w:ascii="Garamond" w:hAnsi="Garamond" w:cs="Didot"/>
          <w:sz w:val="24"/>
          <w:szCs w:val="24"/>
        </w:rPr>
        <w:t xml:space="preserve">severely </w:t>
      </w:r>
      <w:r w:rsidR="00AF654E" w:rsidRPr="003B2D5E">
        <w:rPr>
          <w:rFonts w:ascii="Garamond" w:hAnsi="Garamond" w:cs="Didot"/>
          <w:sz w:val="24"/>
          <w:szCs w:val="24"/>
        </w:rPr>
        <w:t>unjust societies</w:t>
      </w:r>
      <w:r w:rsidR="00406315" w:rsidRPr="003B2D5E">
        <w:rPr>
          <w:rFonts w:ascii="Garamond" w:hAnsi="Garamond" w:cs="Didot"/>
          <w:sz w:val="24"/>
          <w:szCs w:val="24"/>
        </w:rPr>
        <w:t xml:space="preserve">. </w:t>
      </w:r>
      <w:r w:rsidR="000E4E7C" w:rsidRPr="003B2D5E">
        <w:rPr>
          <w:rFonts w:ascii="Garamond" w:hAnsi="Garamond" w:cs="Didot"/>
          <w:sz w:val="24"/>
          <w:szCs w:val="24"/>
        </w:rPr>
        <w:t>Even i</w:t>
      </w:r>
      <w:r w:rsidR="00406315" w:rsidRPr="003B2D5E">
        <w:rPr>
          <w:rFonts w:ascii="Garamond" w:hAnsi="Garamond" w:cs="Didot"/>
          <w:sz w:val="24"/>
          <w:szCs w:val="24"/>
        </w:rPr>
        <w:t xml:space="preserve">n those non-ideal circumstances, </w:t>
      </w:r>
      <w:r w:rsidR="0030543E" w:rsidRPr="003B2D5E">
        <w:rPr>
          <w:rFonts w:ascii="Garamond" w:hAnsi="Garamond" w:cs="Didot"/>
          <w:sz w:val="24"/>
          <w:szCs w:val="24"/>
        </w:rPr>
        <w:t xml:space="preserve">while the victims of </w:t>
      </w:r>
      <w:r w:rsidR="001B0A4F" w:rsidRPr="003B2D5E">
        <w:rPr>
          <w:rFonts w:ascii="Garamond" w:hAnsi="Garamond" w:cs="Didot"/>
          <w:sz w:val="24"/>
          <w:szCs w:val="24"/>
        </w:rPr>
        <w:t>serious</w:t>
      </w:r>
      <w:r w:rsidR="0030543E" w:rsidRPr="003B2D5E">
        <w:rPr>
          <w:rFonts w:ascii="Garamond" w:hAnsi="Garamond" w:cs="Didot"/>
          <w:sz w:val="24"/>
          <w:szCs w:val="24"/>
        </w:rPr>
        <w:t xml:space="preserve"> injustice are allowed to </w:t>
      </w:r>
      <w:r w:rsidR="001705C8" w:rsidRPr="003B2D5E">
        <w:rPr>
          <w:rFonts w:ascii="Garamond" w:hAnsi="Garamond" w:cs="Didot"/>
          <w:sz w:val="24"/>
          <w:szCs w:val="24"/>
        </w:rPr>
        <w:t>employ</w:t>
      </w:r>
      <w:r w:rsidR="0030543E" w:rsidRPr="003B2D5E">
        <w:rPr>
          <w:rFonts w:ascii="Garamond" w:hAnsi="Garamond" w:cs="Didot"/>
          <w:sz w:val="24"/>
          <w:szCs w:val="24"/>
        </w:rPr>
        <w:t xml:space="preserve"> disruption and violence, </w:t>
      </w:r>
      <w:r w:rsidR="003A7046" w:rsidRPr="003B2D5E">
        <w:rPr>
          <w:rFonts w:ascii="Garamond" w:hAnsi="Garamond" w:cs="Didot"/>
          <w:sz w:val="24"/>
          <w:szCs w:val="24"/>
        </w:rPr>
        <w:t>everyone else</w:t>
      </w:r>
      <w:r w:rsidR="009D5DBB" w:rsidRPr="003B2D5E">
        <w:rPr>
          <w:rFonts w:ascii="Garamond" w:hAnsi="Garamond" w:cs="Didot"/>
          <w:sz w:val="24"/>
          <w:szCs w:val="24"/>
        </w:rPr>
        <w:t xml:space="preserve"> </w:t>
      </w:r>
      <w:r w:rsidR="003A7046" w:rsidRPr="003B2D5E">
        <w:rPr>
          <w:rFonts w:ascii="Garamond" w:hAnsi="Garamond" w:cs="Didot"/>
          <w:sz w:val="24"/>
          <w:szCs w:val="24"/>
        </w:rPr>
        <w:t>is</w:t>
      </w:r>
      <w:r w:rsidR="009D5DBB" w:rsidRPr="003B2D5E">
        <w:rPr>
          <w:rFonts w:ascii="Garamond" w:hAnsi="Garamond" w:cs="Didot"/>
          <w:sz w:val="24"/>
          <w:szCs w:val="24"/>
        </w:rPr>
        <w:t xml:space="preserve"> still bound </w:t>
      </w:r>
      <w:r w:rsidR="00181318" w:rsidRPr="003B2D5E">
        <w:rPr>
          <w:rFonts w:ascii="Garamond" w:hAnsi="Garamond" w:cs="Didot"/>
          <w:sz w:val="24"/>
          <w:szCs w:val="24"/>
        </w:rPr>
        <w:t>by</w:t>
      </w:r>
      <w:r w:rsidR="009D5DBB" w:rsidRPr="003B2D5E">
        <w:rPr>
          <w:rFonts w:ascii="Garamond" w:hAnsi="Garamond" w:cs="Didot"/>
          <w:sz w:val="24"/>
          <w:szCs w:val="24"/>
        </w:rPr>
        <w:t xml:space="preserve"> </w:t>
      </w:r>
      <w:r w:rsidR="004875E6" w:rsidRPr="003B2D5E">
        <w:rPr>
          <w:rFonts w:ascii="Garamond" w:hAnsi="Garamond" w:cs="Didot"/>
          <w:sz w:val="24"/>
          <w:szCs w:val="24"/>
        </w:rPr>
        <w:t>PR</w:t>
      </w:r>
      <w:r w:rsidR="006F5217" w:rsidRPr="003B2D5E">
        <w:rPr>
          <w:rFonts w:ascii="Garamond" w:hAnsi="Garamond" w:cs="Didot"/>
          <w:sz w:val="24"/>
          <w:szCs w:val="24"/>
        </w:rPr>
        <w:t xml:space="preserve">’s </w:t>
      </w:r>
      <w:r w:rsidR="003012D6" w:rsidRPr="003B2D5E">
        <w:rPr>
          <w:rFonts w:ascii="Garamond" w:hAnsi="Garamond" w:cs="Didot"/>
          <w:sz w:val="24"/>
          <w:szCs w:val="24"/>
        </w:rPr>
        <w:t>civility</w:t>
      </w:r>
      <w:r w:rsidR="009711B9" w:rsidRPr="003B2D5E">
        <w:rPr>
          <w:rFonts w:ascii="Garamond" w:hAnsi="Garamond" w:cs="Didot"/>
          <w:sz w:val="24"/>
          <w:szCs w:val="24"/>
        </w:rPr>
        <w:t xml:space="preserve"> </w:t>
      </w:r>
      <w:r w:rsidR="005D0805" w:rsidRPr="003B2D5E">
        <w:rPr>
          <w:rFonts w:ascii="Garamond" w:hAnsi="Garamond" w:cs="Didot"/>
          <w:sz w:val="24"/>
          <w:szCs w:val="24"/>
        </w:rPr>
        <w:t>unless they have been authorised by those victims to join their fight</w:t>
      </w:r>
      <w:r w:rsidR="009D5DBB" w:rsidRPr="003B2D5E">
        <w:rPr>
          <w:rFonts w:ascii="Garamond" w:hAnsi="Garamond" w:cs="Didot"/>
          <w:sz w:val="24"/>
          <w:szCs w:val="24"/>
        </w:rPr>
        <w:t xml:space="preserve">. </w:t>
      </w:r>
      <w:r w:rsidR="0074784A" w:rsidRPr="003B2D5E">
        <w:rPr>
          <w:rFonts w:ascii="Garamond" w:hAnsi="Garamond" w:cs="Didot"/>
          <w:sz w:val="24"/>
          <w:szCs w:val="24"/>
        </w:rPr>
        <w:t>Arguing</w:t>
      </w:r>
      <w:r w:rsidR="00493873" w:rsidRPr="003B2D5E">
        <w:rPr>
          <w:rFonts w:ascii="Garamond" w:hAnsi="Garamond" w:cs="Didot"/>
          <w:sz w:val="24"/>
          <w:szCs w:val="24"/>
        </w:rPr>
        <w:t xml:space="preserve"> that the </w:t>
      </w:r>
      <w:r w:rsidR="009A4722" w:rsidRPr="003B2D5E">
        <w:rPr>
          <w:rFonts w:ascii="Garamond" w:hAnsi="Garamond" w:cs="Didot"/>
          <w:sz w:val="24"/>
          <w:szCs w:val="24"/>
        </w:rPr>
        <w:t>oppressed</w:t>
      </w:r>
      <w:r w:rsidR="00493873" w:rsidRPr="003B2D5E">
        <w:rPr>
          <w:rFonts w:ascii="Garamond" w:hAnsi="Garamond" w:cs="Didot"/>
          <w:sz w:val="24"/>
          <w:szCs w:val="24"/>
        </w:rPr>
        <w:t xml:space="preserve"> are relieved </w:t>
      </w:r>
      <w:r w:rsidR="00B70E00" w:rsidRPr="003B2D5E">
        <w:rPr>
          <w:rFonts w:ascii="Garamond" w:hAnsi="Garamond" w:cs="Didot"/>
          <w:sz w:val="24"/>
          <w:szCs w:val="24"/>
        </w:rPr>
        <w:t xml:space="preserve">of </w:t>
      </w:r>
      <w:r w:rsidR="004875E6" w:rsidRPr="003B2D5E">
        <w:rPr>
          <w:rFonts w:ascii="Garamond" w:hAnsi="Garamond" w:cs="Didot"/>
          <w:sz w:val="24"/>
          <w:szCs w:val="24"/>
        </w:rPr>
        <w:t>PR</w:t>
      </w:r>
      <w:r w:rsidR="00E06FB9" w:rsidRPr="003B2D5E">
        <w:rPr>
          <w:rFonts w:ascii="Garamond" w:hAnsi="Garamond" w:cs="Didot"/>
          <w:sz w:val="24"/>
          <w:szCs w:val="24"/>
        </w:rPr>
        <w:t xml:space="preserve"> </w:t>
      </w:r>
      <w:r w:rsidR="00D16880" w:rsidRPr="003B2D5E">
        <w:rPr>
          <w:rFonts w:ascii="Garamond" w:hAnsi="Garamond" w:cs="Didot"/>
          <w:sz w:val="24"/>
          <w:szCs w:val="24"/>
        </w:rPr>
        <w:t>has made Rawlsian political liberalism into a more appealing framework</w:t>
      </w:r>
      <w:r w:rsidR="0058169C" w:rsidRPr="003B2D5E">
        <w:rPr>
          <w:rFonts w:ascii="Garamond" w:hAnsi="Garamond" w:cs="Didot"/>
          <w:sz w:val="24"/>
          <w:szCs w:val="24"/>
        </w:rPr>
        <w:t>,</w:t>
      </w:r>
      <w:r w:rsidR="00D16880" w:rsidRPr="003B2D5E">
        <w:rPr>
          <w:rFonts w:ascii="Garamond" w:hAnsi="Garamond" w:cs="Didot"/>
          <w:sz w:val="24"/>
          <w:szCs w:val="24"/>
        </w:rPr>
        <w:t xml:space="preserve"> capable of </w:t>
      </w:r>
      <w:r w:rsidR="009454D1" w:rsidRPr="003B2D5E">
        <w:rPr>
          <w:rFonts w:ascii="Garamond" w:hAnsi="Garamond" w:cs="Didot"/>
          <w:sz w:val="24"/>
          <w:szCs w:val="24"/>
        </w:rPr>
        <w:t>responding to</w:t>
      </w:r>
      <w:r w:rsidR="00D16880" w:rsidRPr="003B2D5E">
        <w:rPr>
          <w:rFonts w:ascii="Garamond" w:hAnsi="Garamond" w:cs="Didot"/>
          <w:sz w:val="24"/>
          <w:szCs w:val="24"/>
        </w:rPr>
        <w:t xml:space="preserve"> traditional objections </w:t>
      </w:r>
      <w:r w:rsidR="0074784A" w:rsidRPr="003B2D5E">
        <w:rPr>
          <w:rFonts w:ascii="Garamond" w:hAnsi="Garamond" w:cs="Didot"/>
          <w:sz w:val="24"/>
          <w:szCs w:val="24"/>
        </w:rPr>
        <w:t>stressing</w:t>
      </w:r>
      <w:r w:rsidR="00D16880" w:rsidRPr="003B2D5E">
        <w:rPr>
          <w:rFonts w:ascii="Garamond" w:hAnsi="Garamond" w:cs="Didot"/>
          <w:sz w:val="24"/>
          <w:szCs w:val="24"/>
        </w:rPr>
        <w:t xml:space="preserve"> </w:t>
      </w:r>
      <w:r w:rsidR="009E5E50" w:rsidRPr="003B2D5E">
        <w:rPr>
          <w:rFonts w:ascii="Garamond" w:hAnsi="Garamond" w:cs="Didot"/>
          <w:sz w:val="24"/>
          <w:szCs w:val="24"/>
        </w:rPr>
        <w:t>Rawlsian civility’s regressive and unfair nature</w:t>
      </w:r>
      <w:r w:rsidR="00B9558F" w:rsidRPr="003B2D5E">
        <w:rPr>
          <w:rFonts w:ascii="Garamond" w:hAnsi="Garamond" w:cs="Didot"/>
          <w:sz w:val="24"/>
          <w:szCs w:val="24"/>
        </w:rPr>
        <w:t xml:space="preserve"> when applied to oppressed groups.</w:t>
      </w:r>
    </w:p>
    <w:p w14:paraId="1081BA1A" w14:textId="1ED4C3DB" w:rsidR="00976F7E" w:rsidRDefault="00A22B93" w:rsidP="00952359">
      <w:pPr>
        <w:spacing w:after="0" w:line="480" w:lineRule="auto"/>
        <w:ind w:firstLine="567"/>
        <w:jc w:val="both"/>
        <w:rPr>
          <w:rFonts w:ascii="Garamond" w:hAnsi="Garamond" w:cs="Didot"/>
          <w:sz w:val="24"/>
          <w:szCs w:val="24"/>
        </w:rPr>
      </w:pPr>
      <w:r w:rsidRPr="003B2D5E">
        <w:rPr>
          <w:rFonts w:ascii="Garamond" w:hAnsi="Garamond" w:cs="Didot"/>
          <w:sz w:val="24"/>
          <w:szCs w:val="24"/>
        </w:rPr>
        <w:t>Finally</w:t>
      </w:r>
      <w:r w:rsidR="00EC6F06" w:rsidRPr="003B2D5E">
        <w:rPr>
          <w:rFonts w:ascii="Garamond" w:hAnsi="Garamond" w:cs="Didot"/>
          <w:sz w:val="24"/>
          <w:szCs w:val="24"/>
        </w:rPr>
        <w:t xml:space="preserve">, our argument </w:t>
      </w:r>
      <w:r w:rsidR="00DC4C6F" w:rsidRPr="003B2D5E">
        <w:rPr>
          <w:rFonts w:ascii="Garamond" w:hAnsi="Garamond" w:cs="Didot"/>
          <w:sz w:val="24"/>
          <w:szCs w:val="24"/>
        </w:rPr>
        <w:t xml:space="preserve">has created the space </w:t>
      </w:r>
      <w:r w:rsidR="00F63514" w:rsidRPr="003B2D5E">
        <w:rPr>
          <w:rFonts w:ascii="Garamond" w:hAnsi="Garamond" w:cs="Didot"/>
          <w:sz w:val="24"/>
          <w:szCs w:val="24"/>
        </w:rPr>
        <w:t xml:space="preserve">for investigating </w:t>
      </w:r>
      <w:r w:rsidR="00B64DDB" w:rsidRPr="003B2D5E">
        <w:rPr>
          <w:rFonts w:ascii="Garamond" w:hAnsi="Garamond" w:cs="Didot"/>
          <w:sz w:val="24"/>
          <w:szCs w:val="24"/>
        </w:rPr>
        <w:t>whic</w:t>
      </w:r>
      <w:r w:rsidR="00B853E0" w:rsidRPr="003B2D5E">
        <w:rPr>
          <w:rFonts w:ascii="Garamond" w:hAnsi="Garamond" w:cs="Didot"/>
          <w:sz w:val="24"/>
          <w:szCs w:val="24"/>
        </w:rPr>
        <w:t xml:space="preserve">h requirements apply to those </w:t>
      </w:r>
      <w:r w:rsidRPr="003B2D5E">
        <w:rPr>
          <w:rFonts w:ascii="Garamond" w:hAnsi="Garamond" w:cs="Didot"/>
          <w:sz w:val="24"/>
          <w:szCs w:val="24"/>
        </w:rPr>
        <w:t xml:space="preserve">who have no duty to obey </w:t>
      </w:r>
      <w:r w:rsidR="004875E6" w:rsidRPr="003B2D5E">
        <w:rPr>
          <w:rFonts w:ascii="Garamond" w:hAnsi="Garamond" w:cs="Didot"/>
          <w:sz w:val="24"/>
          <w:szCs w:val="24"/>
        </w:rPr>
        <w:t>PR</w:t>
      </w:r>
      <w:r w:rsidRPr="003B2D5E">
        <w:rPr>
          <w:rFonts w:ascii="Garamond" w:hAnsi="Garamond" w:cs="Didot"/>
          <w:sz w:val="24"/>
          <w:szCs w:val="24"/>
        </w:rPr>
        <w:t xml:space="preserve">. </w:t>
      </w:r>
      <w:r w:rsidR="00E556AB" w:rsidRPr="003B2D5E">
        <w:rPr>
          <w:rFonts w:ascii="Garamond" w:hAnsi="Garamond" w:cs="Didot"/>
          <w:sz w:val="24"/>
          <w:szCs w:val="24"/>
        </w:rPr>
        <w:t xml:space="preserve">While </w:t>
      </w:r>
      <w:r w:rsidR="0004575D" w:rsidRPr="003B2D5E">
        <w:rPr>
          <w:rFonts w:ascii="Garamond" w:hAnsi="Garamond" w:cs="Didot"/>
          <w:sz w:val="24"/>
          <w:szCs w:val="24"/>
        </w:rPr>
        <w:t xml:space="preserve">we have not </w:t>
      </w:r>
      <w:r w:rsidR="00EF09FC" w:rsidRPr="003B2D5E">
        <w:rPr>
          <w:rFonts w:ascii="Garamond" w:hAnsi="Garamond" w:cs="Didot"/>
          <w:sz w:val="24"/>
          <w:szCs w:val="24"/>
        </w:rPr>
        <w:t>provided</w:t>
      </w:r>
      <w:r w:rsidR="0004575D" w:rsidRPr="003B2D5E">
        <w:rPr>
          <w:rFonts w:ascii="Garamond" w:hAnsi="Garamond" w:cs="Didot"/>
          <w:sz w:val="24"/>
          <w:szCs w:val="24"/>
        </w:rPr>
        <w:t xml:space="preserve"> a complete treatment of </w:t>
      </w:r>
      <w:r w:rsidR="0049638D" w:rsidRPr="003B2D5E">
        <w:rPr>
          <w:rFonts w:ascii="Garamond" w:hAnsi="Garamond" w:cs="Didot"/>
          <w:sz w:val="24"/>
          <w:szCs w:val="24"/>
        </w:rPr>
        <w:t>this</w:t>
      </w:r>
      <w:r w:rsidR="009E5E50" w:rsidRPr="003B2D5E">
        <w:rPr>
          <w:rFonts w:ascii="Garamond" w:hAnsi="Garamond" w:cs="Didot"/>
          <w:sz w:val="24"/>
          <w:szCs w:val="24"/>
        </w:rPr>
        <w:t xml:space="preserve"> </w:t>
      </w:r>
      <w:r w:rsidR="00165E3D" w:rsidRPr="003B2D5E">
        <w:rPr>
          <w:rFonts w:ascii="Garamond" w:hAnsi="Garamond" w:cs="Didot"/>
          <w:sz w:val="24"/>
          <w:szCs w:val="24"/>
        </w:rPr>
        <w:t>crucial</w:t>
      </w:r>
      <w:r w:rsidR="0004575D" w:rsidRPr="003B2D5E">
        <w:rPr>
          <w:rFonts w:ascii="Garamond" w:hAnsi="Garamond" w:cs="Didot"/>
          <w:sz w:val="24"/>
          <w:szCs w:val="24"/>
        </w:rPr>
        <w:t xml:space="preserve"> issue, we have </w:t>
      </w:r>
      <w:r w:rsidR="00A674D6" w:rsidRPr="003B2D5E">
        <w:rPr>
          <w:rFonts w:ascii="Garamond" w:hAnsi="Garamond" w:cs="Didot"/>
          <w:sz w:val="24"/>
          <w:szCs w:val="24"/>
        </w:rPr>
        <w:t>aimed to start a conversation</w:t>
      </w:r>
      <w:r w:rsidR="0083019F" w:rsidRPr="003B2D5E">
        <w:rPr>
          <w:rFonts w:ascii="Garamond" w:hAnsi="Garamond" w:cs="Didot"/>
          <w:sz w:val="24"/>
          <w:szCs w:val="24"/>
        </w:rPr>
        <w:t xml:space="preserve"> by </w:t>
      </w:r>
      <w:r w:rsidR="0063329B" w:rsidRPr="003B2D5E">
        <w:rPr>
          <w:rFonts w:ascii="Garamond" w:hAnsi="Garamond" w:cs="Didot"/>
          <w:sz w:val="24"/>
          <w:szCs w:val="24"/>
        </w:rPr>
        <w:t>proposing</w:t>
      </w:r>
      <w:r w:rsidR="0083019F" w:rsidRPr="003B2D5E">
        <w:rPr>
          <w:rFonts w:ascii="Garamond" w:hAnsi="Garamond" w:cs="Didot"/>
          <w:sz w:val="24"/>
          <w:szCs w:val="24"/>
        </w:rPr>
        <w:t xml:space="preserve"> a political liberal version of a measure of success and </w:t>
      </w:r>
      <w:r w:rsidR="008442A7" w:rsidRPr="003B2D5E">
        <w:rPr>
          <w:rFonts w:ascii="Garamond" w:hAnsi="Garamond" w:cs="Didot"/>
          <w:sz w:val="24"/>
          <w:szCs w:val="24"/>
        </w:rPr>
        <w:t>a</w:t>
      </w:r>
      <w:r w:rsidR="001217CC" w:rsidRPr="003B2D5E">
        <w:rPr>
          <w:rFonts w:ascii="Garamond" w:hAnsi="Garamond" w:cs="Didot"/>
          <w:sz w:val="24"/>
          <w:szCs w:val="24"/>
        </w:rPr>
        <w:t>n original</w:t>
      </w:r>
      <w:r w:rsidR="008442A7" w:rsidRPr="003B2D5E">
        <w:rPr>
          <w:rFonts w:ascii="Garamond" w:hAnsi="Garamond" w:cs="Didot"/>
          <w:sz w:val="24"/>
          <w:szCs w:val="24"/>
        </w:rPr>
        <w:t xml:space="preserve"> side constraint that </w:t>
      </w:r>
      <w:r w:rsidR="004D2D7F" w:rsidRPr="003B2D5E">
        <w:rPr>
          <w:rFonts w:ascii="Garamond" w:hAnsi="Garamond" w:cs="Didot"/>
          <w:sz w:val="24"/>
          <w:szCs w:val="24"/>
        </w:rPr>
        <w:t xml:space="preserve">prohibits making other victims of severe injustice pay the price of </w:t>
      </w:r>
      <w:r w:rsidR="00881C61" w:rsidRPr="003B2D5E">
        <w:rPr>
          <w:rFonts w:ascii="Garamond" w:hAnsi="Garamond" w:cs="Didot"/>
          <w:sz w:val="24"/>
          <w:szCs w:val="24"/>
        </w:rPr>
        <w:t>one’s fights</w:t>
      </w:r>
      <w:r w:rsidR="009E5E50" w:rsidRPr="003B2D5E">
        <w:rPr>
          <w:rFonts w:ascii="Garamond" w:hAnsi="Garamond" w:cs="Didot"/>
          <w:sz w:val="24"/>
          <w:szCs w:val="24"/>
        </w:rPr>
        <w:t xml:space="preserve">. </w:t>
      </w:r>
    </w:p>
    <w:p w14:paraId="620748B3" w14:textId="77777777" w:rsidR="00EB3156" w:rsidRDefault="00EB3156" w:rsidP="00952359">
      <w:pPr>
        <w:spacing w:after="0" w:line="480" w:lineRule="auto"/>
        <w:ind w:firstLine="567"/>
        <w:jc w:val="both"/>
        <w:rPr>
          <w:rFonts w:ascii="Garamond" w:hAnsi="Garamond" w:cs="Didot"/>
          <w:sz w:val="24"/>
          <w:szCs w:val="24"/>
        </w:rPr>
      </w:pPr>
    </w:p>
    <w:p w14:paraId="6CA01313" w14:textId="0A5AF35D" w:rsidR="00EB3156" w:rsidRPr="00EB3156" w:rsidRDefault="00EB3156" w:rsidP="00EB3156">
      <w:pPr>
        <w:spacing w:after="0" w:line="480" w:lineRule="auto"/>
        <w:jc w:val="both"/>
        <w:rPr>
          <w:rFonts w:ascii="Garamond" w:hAnsi="Garamond" w:cs="Didot"/>
          <w:b/>
          <w:bCs/>
          <w:sz w:val="24"/>
          <w:szCs w:val="24"/>
        </w:rPr>
      </w:pPr>
      <w:r w:rsidRPr="00EB3156">
        <w:rPr>
          <w:rFonts w:ascii="Garamond" w:hAnsi="Garamond" w:cs="Didot"/>
          <w:b/>
          <w:bCs/>
          <w:sz w:val="24"/>
          <w:szCs w:val="24"/>
        </w:rPr>
        <w:t>Acknowledgments</w:t>
      </w:r>
    </w:p>
    <w:p w14:paraId="7A672DC9" w14:textId="4F407B41" w:rsidR="00EB3156" w:rsidRPr="003B2D5E" w:rsidRDefault="00EB3156" w:rsidP="00EB3156">
      <w:pPr>
        <w:spacing w:after="0" w:line="480" w:lineRule="auto"/>
        <w:jc w:val="both"/>
        <w:rPr>
          <w:rFonts w:ascii="Garamond" w:hAnsi="Garamond" w:cs="Didot"/>
          <w:sz w:val="24"/>
          <w:szCs w:val="24"/>
        </w:rPr>
      </w:pPr>
      <w:r w:rsidRPr="00EB3156">
        <w:rPr>
          <w:rFonts w:ascii="Garamond" w:hAnsi="Garamond" w:cs="Didot"/>
          <w:sz w:val="24"/>
          <w:szCs w:val="24"/>
        </w:rPr>
        <w:t xml:space="preserve">Earlier versions of this paper were presented at the Practical Philosophy Seminar at the University of York, the Annual Conference of the Association for Social and Political Philosophy in Durham, the Workshop on “The Changing Norms of Democratic Rhetoric: Philosophical and Political Perspectives” at the University of Genoa, the Centre for Global Ethics and Politics at the City University of New York, the Political Theory Workshop at the University of York, the Department of Political Economy Seminar at King’s College London, and the University of Hamburg. We wish to thank the audiences at all these events for their stimulating questions and comments. We are also grateful to Guy Aitchison, </w:t>
      </w:r>
      <w:proofErr w:type="spellStart"/>
      <w:r w:rsidRPr="00EB3156">
        <w:rPr>
          <w:rFonts w:ascii="Garamond" w:hAnsi="Garamond" w:cs="Didot"/>
          <w:sz w:val="24"/>
          <w:szCs w:val="24"/>
        </w:rPr>
        <w:t>Aurélia</w:t>
      </w:r>
      <w:proofErr w:type="spellEnd"/>
      <w:r w:rsidRPr="00EB3156">
        <w:rPr>
          <w:rFonts w:ascii="Garamond" w:hAnsi="Garamond" w:cs="Didot"/>
          <w:sz w:val="24"/>
          <w:szCs w:val="24"/>
        </w:rPr>
        <w:t xml:space="preserve"> Bardon, Derek </w:t>
      </w:r>
      <w:proofErr w:type="spellStart"/>
      <w:r w:rsidRPr="00EB3156">
        <w:rPr>
          <w:rFonts w:ascii="Garamond" w:hAnsi="Garamond" w:cs="Didot"/>
          <w:sz w:val="24"/>
          <w:szCs w:val="24"/>
        </w:rPr>
        <w:t>Edyvane</w:t>
      </w:r>
      <w:proofErr w:type="spellEnd"/>
      <w:r w:rsidRPr="00EB3156">
        <w:rPr>
          <w:rFonts w:ascii="Garamond" w:hAnsi="Garamond" w:cs="Didot"/>
          <w:sz w:val="24"/>
          <w:szCs w:val="24"/>
        </w:rPr>
        <w:t xml:space="preserve">, and RJ Leland for their written feedback, and we wish to thank three anonymous reviewers for </w:t>
      </w:r>
      <w:r w:rsidRPr="00524B8B">
        <w:rPr>
          <w:rFonts w:ascii="Garamond" w:hAnsi="Garamond" w:cs="Didot"/>
          <w:i/>
          <w:iCs/>
          <w:sz w:val="24"/>
          <w:szCs w:val="24"/>
        </w:rPr>
        <w:t>The Journal of Politics</w:t>
      </w:r>
      <w:r w:rsidRPr="00EB3156">
        <w:rPr>
          <w:rFonts w:ascii="Garamond" w:hAnsi="Garamond" w:cs="Didot"/>
          <w:sz w:val="24"/>
          <w:szCs w:val="24"/>
        </w:rPr>
        <w:t xml:space="preserve"> and </w:t>
      </w:r>
      <w:proofErr w:type="spellStart"/>
      <w:r w:rsidRPr="00EB3156">
        <w:rPr>
          <w:rFonts w:ascii="Garamond" w:hAnsi="Garamond" w:cs="Didot"/>
          <w:sz w:val="24"/>
          <w:szCs w:val="24"/>
        </w:rPr>
        <w:t>Emanuela</w:t>
      </w:r>
      <w:proofErr w:type="spellEnd"/>
      <w:r w:rsidRPr="00EB3156">
        <w:rPr>
          <w:rFonts w:ascii="Garamond" w:hAnsi="Garamond" w:cs="Didot"/>
          <w:sz w:val="24"/>
          <w:szCs w:val="24"/>
        </w:rPr>
        <w:t xml:space="preserve"> </w:t>
      </w:r>
      <w:proofErr w:type="spellStart"/>
      <w:r w:rsidRPr="00EB3156">
        <w:rPr>
          <w:rFonts w:ascii="Garamond" w:hAnsi="Garamond" w:cs="Didot"/>
          <w:sz w:val="24"/>
          <w:szCs w:val="24"/>
        </w:rPr>
        <w:t>Ceva</w:t>
      </w:r>
      <w:proofErr w:type="spellEnd"/>
      <w:r w:rsidRPr="00EB3156">
        <w:rPr>
          <w:rFonts w:ascii="Garamond" w:hAnsi="Garamond" w:cs="Didot"/>
          <w:sz w:val="24"/>
          <w:szCs w:val="24"/>
        </w:rPr>
        <w:t xml:space="preserve"> for their extremely helpful comments.</w:t>
      </w:r>
    </w:p>
    <w:p w14:paraId="28EB546B" w14:textId="671261D6" w:rsidR="00A1798E" w:rsidRPr="003B2D5E" w:rsidRDefault="00A1798E" w:rsidP="00952359">
      <w:pPr>
        <w:spacing w:after="0" w:line="480" w:lineRule="auto"/>
        <w:ind w:firstLine="567"/>
        <w:jc w:val="both"/>
        <w:rPr>
          <w:rFonts w:ascii="Garamond" w:hAnsi="Garamond" w:cs="Didot"/>
          <w:sz w:val="24"/>
          <w:szCs w:val="24"/>
        </w:rPr>
      </w:pPr>
    </w:p>
    <w:p w14:paraId="47404E32" w14:textId="740AF0E7" w:rsidR="00A1798E" w:rsidRPr="003B2D5E" w:rsidRDefault="00A1798E" w:rsidP="00A1798E">
      <w:pPr>
        <w:spacing w:after="0" w:line="480" w:lineRule="auto"/>
        <w:jc w:val="both"/>
        <w:rPr>
          <w:rFonts w:ascii="Garamond" w:hAnsi="Garamond" w:cs="Didot"/>
          <w:b/>
          <w:bCs/>
          <w:sz w:val="24"/>
          <w:szCs w:val="24"/>
        </w:rPr>
      </w:pPr>
      <w:r w:rsidRPr="003B2D5E">
        <w:rPr>
          <w:rFonts w:ascii="Garamond" w:hAnsi="Garamond" w:cs="Didot"/>
          <w:b/>
          <w:bCs/>
          <w:sz w:val="24"/>
          <w:szCs w:val="24"/>
        </w:rPr>
        <w:t>References</w:t>
      </w:r>
    </w:p>
    <w:p w14:paraId="01BA4DEC" w14:textId="7EE586D6" w:rsidR="00102FAF" w:rsidRPr="003B2D5E" w:rsidRDefault="00102FAF" w:rsidP="00B90042">
      <w:pPr>
        <w:spacing w:after="0" w:line="480" w:lineRule="auto"/>
        <w:ind w:left="567" w:hanging="567"/>
        <w:jc w:val="both"/>
        <w:rPr>
          <w:rFonts w:ascii="Garamond" w:hAnsi="Garamond" w:cs="Didot"/>
          <w:sz w:val="24"/>
          <w:szCs w:val="24"/>
        </w:rPr>
      </w:pPr>
      <w:r w:rsidRPr="003B2D5E">
        <w:rPr>
          <w:rFonts w:ascii="Garamond" w:hAnsi="Garamond" w:cs="Didot"/>
          <w:sz w:val="24"/>
          <w:szCs w:val="24"/>
        </w:rPr>
        <w:t xml:space="preserve">Alexander, Michelle. 2012. </w:t>
      </w:r>
      <w:r w:rsidRPr="003B2D5E">
        <w:rPr>
          <w:rFonts w:ascii="Garamond" w:hAnsi="Garamond" w:cs="Didot"/>
          <w:i/>
          <w:iCs/>
          <w:sz w:val="24"/>
          <w:szCs w:val="24"/>
        </w:rPr>
        <w:t xml:space="preserve">The New Jim Crow: Mass Incarceration in the Age of </w:t>
      </w:r>
      <w:proofErr w:type="spellStart"/>
      <w:r w:rsidRPr="003B2D5E">
        <w:rPr>
          <w:rFonts w:ascii="Garamond" w:hAnsi="Garamond" w:cs="Didot"/>
          <w:i/>
          <w:iCs/>
          <w:sz w:val="24"/>
          <w:szCs w:val="24"/>
        </w:rPr>
        <w:t>Colorblindness</w:t>
      </w:r>
      <w:proofErr w:type="spellEnd"/>
      <w:r w:rsidRPr="003B2D5E">
        <w:rPr>
          <w:rFonts w:ascii="Garamond" w:hAnsi="Garamond" w:cs="Didot"/>
          <w:sz w:val="24"/>
          <w:szCs w:val="24"/>
        </w:rPr>
        <w:t>. New York: New York Press.</w:t>
      </w:r>
    </w:p>
    <w:p w14:paraId="4672C44A" w14:textId="03844578" w:rsidR="007F3E60" w:rsidRPr="003B2D5E" w:rsidRDefault="007F3E60" w:rsidP="00B90042">
      <w:pPr>
        <w:spacing w:after="0" w:line="480" w:lineRule="auto"/>
        <w:ind w:left="567" w:hanging="567"/>
        <w:jc w:val="both"/>
        <w:rPr>
          <w:rFonts w:ascii="Garamond" w:hAnsi="Garamond" w:cs="Didot"/>
          <w:sz w:val="24"/>
          <w:szCs w:val="24"/>
        </w:rPr>
      </w:pPr>
      <w:proofErr w:type="spellStart"/>
      <w:r w:rsidRPr="003B2D5E">
        <w:rPr>
          <w:rFonts w:ascii="Garamond" w:hAnsi="Garamond" w:cs="Didot"/>
          <w:sz w:val="24"/>
          <w:szCs w:val="24"/>
        </w:rPr>
        <w:t>Alietti</w:t>
      </w:r>
      <w:proofErr w:type="spellEnd"/>
      <w:r w:rsidRPr="003B2D5E">
        <w:rPr>
          <w:rFonts w:ascii="Garamond" w:hAnsi="Garamond" w:cs="Didot"/>
          <w:sz w:val="24"/>
          <w:szCs w:val="24"/>
        </w:rPr>
        <w:t xml:space="preserve">, Alfredo, and Veronica </w:t>
      </w:r>
      <w:proofErr w:type="spellStart"/>
      <w:r w:rsidRPr="003B2D5E">
        <w:rPr>
          <w:rFonts w:ascii="Garamond" w:hAnsi="Garamond" w:cs="Didot"/>
          <w:sz w:val="24"/>
          <w:szCs w:val="24"/>
        </w:rPr>
        <w:t>Riniolo</w:t>
      </w:r>
      <w:proofErr w:type="spellEnd"/>
      <w:r w:rsidRPr="003B2D5E">
        <w:rPr>
          <w:rFonts w:ascii="Garamond" w:hAnsi="Garamond" w:cs="Didot"/>
          <w:sz w:val="24"/>
          <w:szCs w:val="24"/>
        </w:rPr>
        <w:t xml:space="preserve">. 2021. “The National Strategy for Roma Inclusion in Italy: Between Contradictions and Loss of Responsibilities.” </w:t>
      </w:r>
      <w:r w:rsidRPr="003B2D5E">
        <w:rPr>
          <w:rFonts w:ascii="Garamond" w:hAnsi="Garamond" w:cs="Didot"/>
          <w:i/>
          <w:iCs/>
          <w:sz w:val="24"/>
          <w:szCs w:val="24"/>
        </w:rPr>
        <w:t>Journal of Contemporary European Studies</w:t>
      </w:r>
      <w:r w:rsidRPr="003B2D5E">
        <w:rPr>
          <w:rFonts w:ascii="Garamond" w:hAnsi="Garamond" w:cs="Didot"/>
          <w:sz w:val="24"/>
          <w:szCs w:val="24"/>
        </w:rPr>
        <w:t xml:space="preserve"> 29(1): 9-19</w:t>
      </w:r>
      <w:r w:rsidR="00543D70" w:rsidRPr="003B2D5E">
        <w:rPr>
          <w:rFonts w:ascii="Garamond" w:hAnsi="Garamond" w:cs="Didot"/>
          <w:sz w:val="24"/>
          <w:szCs w:val="24"/>
        </w:rPr>
        <w:t>.</w:t>
      </w:r>
    </w:p>
    <w:p w14:paraId="620A4469" w14:textId="5BADFBE9" w:rsidR="006B64D1" w:rsidRPr="003B2D5E" w:rsidRDefault="006B64D1" w:rsidP="00B90042">
      <w:pPr>
        <w:spacing w:after="0" w:line="480" w:lineRule="auto"/>
        <w:ind w:left="567" w:hanging="567"/>
        <w:jc w:val="both"/>
        <w:rPr>
          <w:rFonts w:ascii="Garamond" w:hAnsi="Garamond" w:cs="Didot"/>
          <w:i/>
          <w:iCs/>
          <w:sz w:val="24"/>
          <w:szCs w:val="24"/>
        </w:rPr>
      </w:pPr>
      <w:r w:rsidRPr="003B2D5E">
        <w:rPr>
          <w:rFonts w:ascii="Garamond" w:hAnsi="Garamond" w:cs="Didot"/>
          <w:sz w:val="24"/>
          <w:szCs w:val="24"/>
        </w:rPr>
        <w:t xml:space="preserve">Bardon, </w:t>
      </w:r>
      <w:proofErr w:type="spellStart"/>
      <w:r w:rsidRPr="003B2D5E">
        <w:rPr>
          <w:rFonts w:ascii="Garamond" w:hAnsi="Garamond" w:cs="Didot"/>
          <w:sz w:val="24"/>
          <w:szCs w:val="24"/>
        </w:rPr>
        <w:t>Aurélia</w:t>
      </w:r>
      <w:proofErr w:type="spellEnd"/>
      <w:r w:rsidRPr="003B2D5E">
        <w:rPr>
          <w:rFonts w:ascii="Garamond" w:hAnsi="Garamond" w:cs="Didot"/>
          <w:sz w:val="24"/>
          <w:szCs w:val="24"/>
        </w:rPr>
        <w:t xml:space="preserve">, Matteo </w:t>
      </w:r>
      <w:proofErr w:type="spellStart"/>
      <w:r w:rsidRPr="003B2D5E">
        <w:rPr>
          <w:rFonts w:ascii="Garamond" w:hAnsi="Garamond" w:cs="Didot"/>
          <w:sz w:val="24"/>
          <w:szCs w:val="24"/>
        </w:rPr>
        <w:t>Bonotti</w:t>
      </w:r>
      <w:proofErr w:type="spellEnd"/>
      <w:r w:rsidRPr="003B2D5E">
        <w:rPr>
          <w:rFonts w:ascii="Garamond" w:hAnsi="Garamond" w:cs="Didot"/>
          <w:sz w:val="24"/>
          <w:szCs w:val="24"/>
        </w:rPr>
        <w:t xml:space="preserve">, Steven </w:t>
      </w:r>
      <w:proofErr w:type="spellStart"/>
      <w:r w:rsidRPr="003B2D5E">
        <w:rPr>
          <w:rFonts w:ascii="Garamond" w:hAnsi="Garamond" w:cs="Didot"/>
          <w:sz w:val="24"/>
          <w:szCs w:val="24"/>
        </w:rPr>
        <w:t>Zech</w:t>
      </w:r>
      <w:proofErr w:type="spellEnd"/>
      <w:r w:rsidRPr="003B2D5E">
        <w:rPr>
          <w:rFonts w:ascii="Garamond" w:hAnsi="Garamond" w:cs="Didot"/>
          <w:sz w:val="24"/>
          <w:szCs w:val="24"/>
        </w:rPr>
        <w:t>, and William Ridge</w:t>
      </w:r>
      <w:r w:rsidR="00E02548" w:rsidRPr="003B2D5E">
        <w:rPr>
          <w:rFonts w:ascii="Garamond" w:hAnsi="Garamond" w:cs="Didot"/>
          <w:sz w:val="24"/>
          <w:szCs w:val="24"/>
        </w:rPr>
        <w:t xml:space="preserve">. </w:t>
      </w:r>
      <w:r w:rsidR="00FD2832" w:rsidRPr="003B2D5E">
        <w:rPr>
          <w:rFonts w:ascii="Garamond" w:hAnsi="Garamond" w:cs="Didot"/>
          <w:sz w:val="24"/>
          <w:szCs w:val="24"/>
        </w:rPr>
        <w:t>2023</w:t>
      </w:r>
      <w:r w:rsidR="00E02548" w:rsidRPr="003B2D5E">
        <w:rPr>
          <w:rFonts w:ascii="Garamond" w:hAnsi="Garamond" w:cs="Didot"/>
          <w:sz w:val="24"/>
          <w:szCs w:val="24"/>
        </w:rPr>
        <w:t>.</w:t>
      </w:r>
      <w:r w:rsidRPr="003B2D5E">
        <w:rPr>
          <w:rFonts w:ascii="Garamond" w:hAnsi="Garamond" w:cs="Didot"/>
          <w:sz w:val="24"/>
          <w:szCs w:val="24"/>
        </w:rPr>
        <w:t xml:space="preserve"> “Disaggregating Civility: Politeness, Public-Mindedness, and their Connection</w:t>
      </w:r>
      <w:r w:rsidR="00E02548" w:rsidRPr="003B2D5E">
        <w:rPr>
          <w:rFonts w:ascii="Garamond" w:hAnsi="Garamond" w:cs="Didot"/>
          <w:sz w:val="24"/>
          <w:szCs w:val="24"/>
        </w:rPr>
        <w:t>.</w:t>
      </w:r>
      <w:r w:rsidRPr="003B2D5E">
        <w:rPr>
          <w:rFonts w:ascii="Garamond" w:hAnsi="Garamond" w:cs="Didot"/>
          <w:sz w:val="24"/>
          <w:szCs w:val="24"/>
        </w:rPr>
        <w:t>”</w:t>
      </w:r>
      <w:r w:rsidR="008F0E88" w:rsidRPr="003B2D5E">
        <w:rPr>
          <w:rFonts w:ascii="Garamond" w:hAnsi="Garamond" w:cs="Didot"/>
          <w:sz w:val="24"/>
          <w:szCs w:val="24"/>
        </w:rPr>
        <w:t xml:space="preserve">, </w:t>
      </w:r>
      <w:r w:rsidR="008F0E88" w:rsidRPr="003B2D5E">
        <w:rPr>
          <w:rFonts w:ascii="Garamond" w:hAnsi="Garamond" w:cs="Didot"/>
          <w:i/>
          <w:iCs/>
          <w:sz w:val="24"/>
          <w:szCs w:val="24"/>
        </w:rPr>
        <w:t>British Journal of Political Science</w:t>
      </w:r>
      <w:r w:rsidR="00FD2832" w:rsidRPr="003B2D5E">
        <w:rPr>
          <w:rFonts w:ascii="Garamond" w:hAnsi="Garamond" w:cs="Didot"/>
          <w:i/>
          <w:iCs/>
          <w:sz w:val="24"/>
          <w:szCs w:val="24"/>
        </w:rPr>
        <w:t xml:space="preserve"> </w:t>
      </w:r>
      <w:r w:rsidR="00FD2832" w:rsidRPr="003B2D5E">
        <w:rPr>
          <w:rFonts w:ascii="Garamond" w:hAnsi="Garamond" w:cs="Didot"/>
          <w:sz w:val="24"/>
          <w:szCs w:val="24"/>
        </w:rPr>
        <w:t>53 (1): 308-325</w:t>
      </w:r>
      <w:r w:rsidR="008F0E88" w:rsidRPr="003B2D5E">
        <w:rPr>
          <w:rFonts w:ascii="Garamond" w:hAnsi="Garamond" w:cs="Didot"/>
          <w:i/>
          <w:iCs/>
          <w:sz w:val="24"/>
          <w:szCs w:val="24"/>
        </w:rPr>
        <w:t>.</w:t>
      </w:r>
    </w:p>
    <w:p w14:paraId="080ED9FE" w14:textId="2A6FDE40" w:rsidR="00B90042" w:rsidRPr="003B2D5E" w:rsidRDefault="00B90042" w:rsidP="00B90042">
      <w:pPr>
        <w:spacing w:after="0" w:line="480" w:lineRule="auto"/>
        <w:ind w:left="567" w:hanging="567"/>
        <w:jc w:val="both"/>
        <w:rPr>
          <w:rFonts w:ascii="Garamond" w:hAnsi="Garamond" w:cs="Didot"/>
          <w:sz w:val="24"/>
          <w:szCs w:val="24"/>
        </w:rPr>
      </w:pPr>
      <w:r w:rsidRPr="003B2D5E">
        <w:rPr>
          <w:rFonts w:ascii="Garamond" w:hAnsi="Garamond" w:cs="Didot"/>
          <w:sz w:val="24"/>
          <w:szCs w:val="24"/>
        </w:rPr>
        <w:t xml:space="preserve">Biden, Joe. 2020. “We Are a Nation Furious at Injustice.” </w:t>
      </w:r>
      <w:r w:rsidRPr="003B2D5E">
        <w:rPr>
          <w:rFonts w:ascii="Garamond" w:hAnsi="Garamond" w:cs="Didot"/>
          <w:i/>
          <w:iCs/>
          <w:sz w:val="24"/>
          <w:szCs w:val="24"/>
        </w:rPr>
        <w:t>Medium</w:t>
      </w:r>
      <w:r w:rsidRPr="003B2D5E">
        <w:rPr>
          <w:rFonts w:ascii="Garamond" w:hAnsi="Garamond" w:cs="Didot"/>
          <w:sz w:val="24"/>
          <w:szCs w:val="24"/>
        </w:rPr>
        <w:t xml:space="preserve">, May 31. https://medium.com/@JoeBiden/we-are-a-nation-furious-at-injustice-9dcffd81978f. </w:t>
      </w:r>
      <w:r w:rsidR="00375BFC" w:rsidRPr="003B2D5E">
        <w:rPr>
          <w:rFonts w:ascii="Garamond" w:hAnsi="Garamond" w:cs="Didot"/>
          <w:sz w:val="24"/>
          <w:szCs w:val="24"/>
        </w:rPr>
        <w:t xml:space="preserve">Accessed </w:t>
      </w:r>
      <w:r w:rsidR="00B463E0" w:rsidRPr="003B2D5E">
        <w:rPr>
          <w:rFonts w:ascii="Garamond" w:hAnsi="Garamond" w:cs="Didot"/>
          <w:sz w:val="24"/>
          <w:szCs w:val="24"/>
        </w:rPr>
        <w:t>October 4, 2023</w:t>
      </w:r>
      <w:r w:rsidRPr="003B2D5E">
        <w:rPr>
          <w:rFonts w:ascii="Garamond" w:hAnsi="Garamond" w:cs="Didot"/>
          <w:sz w:val="24"/>
          <w:szCs w:val="24"/>
        </w:rPr>
        <w:t>.</w:t>
      </w:r>
    </w:p>
    <w:p w14:paraId="5896899D" w14:textId="27DD5341" w:rsidR="00F82460" w:rsidRPr="003B2D5E" w:rsidRDefault="00F82460" w:rsidP="00B90042">
      <w:pPr>
        <w:spacing w:after="0" w:line="480" w:lineRule="auto"/>
        <w:ind w:left="567" w:hanging="567"/>
        <w:jc w:val="both"/>
        <w:rPr>
          <w:rFonts w:ascii="Garamond" w:hAnsi="Garamond" w:cs="Didot"/>
          <w:sz w:val="24"/>
          <w:szCs w:val="24"/>
        </w:rPr>
      </w:pPr>
      <w:r w:rsidRPr="003B2D5E">
        <w:rPr>
          <w:rFonts w:ascii="Garamond" w:hAnsi="Garamond" w:cs="Didot"/>
          <w:sz w:val="24"/>
          <w:szCs w:val="24"/>
        </w:rPr>
        <w:t>Boettcher, James. 2012. “The Moral Status of Public Reason</w:t>
      </w:r>
      <w:r w:rsidR="0007783A" w:rsidRPr="003B2D5E">
        <w:rPr>
          <w:rFonts w:ascii="Garamond" w:hAnsi="Garamond" w:cs="Didot"/>
          <w:sz w:val="24"/>
          <w:szCs w:val="24"/>
        </w:rPr>
        <w:t>.</w:t>
      </w:r>
      <w:r w:rsidRPr="003B2D5E">
        <w:rPr>
          <w:rFonts w:ascii="Garamond" w:hAnsi="Garamond" w:cs="Didot"/>
          <w:sz w:val="24"/>
          <w:szCs w:val="24"/>
        </w:rPr>
        <w:t xml:space="preserve">” </w:t>
      </w:r>
      <w:r w:rsidRPr="003B2D5E">
        <w:rPr>
          <w:rFonts w:ascii="Garamond" w:hAnsi="Garamond" w:cs="Didot"/>
          <w:i/>
          <w:iCs/>
          <w:sz w:val="24"/>
          <w:szCs w:val="24"/>
        </w:rPr>
        <w:t>Journal of Political Philosophy</w:t>
      </w:r>
      <w:r w:rsidRPr="003B2D5E">
        <w:rPr>
          <w:rFonts w:ascii="Garamond" w:hAnsi="Garamond" w:cs="Didot"/>
          <w:sz w:val="24"/>
          <w:szCs w:val="24"/>
        </w:rPr>
        <w:t xml:space="preserve"> 20(2): </w:t>
      </w:r>
      <w:r w:rsidR="0007783A" w:rsidRPr="003B2D5E">
        <w:rPr>
          <w:rFonts w:ascii="Garamond" w:hAnsi="Garamond" w:cs="Didot"/>
          <w:sz w:val="24"/>
          <w:szCs w:val="24"/>
        </w:rPr>
        <w:t>1</w:t>
      </w:r>
      <w:r w:rsidRPr="003B2D5E">
        <w:rPr>
          <w:rFonts w:ascii="Garamond" w:hAnsi="Garamond" w:cs="Didot"/>
          <w:sz w:val="24"/>
          <w:szCs w:val="24"/>
        </w:rPr>
        <w:t>56–77</w:t>
      </w:r>
      <w:r w:rsidR="0007783A" w:rsidRPr="003B2D5E">
        <w:rPr>
          <w:rFonts w:ascii="Garamond" w:hAnsi="Garamond" w:cs="Didot"/>
          <w:sz w:val="24"/>
          <w:szCs w:val="24"/>
        </w:rPr>
        <w:t>.</w:t>
      </w:r>
    </w:p>
    <w:p w14:paraId="4AA47568" w14:textId="567830BE" w:rsidR="00A250B7" w:rsidRPr="003B2D5E" w:rsidRDefault="00A250B7" w:rsidP="00B90042">
      <w:pPr>
        <w:spacing w:after="0" w:line="480" w:lineRule="auto"/>
        <w:ind w:left="567" w:hanging="567"/>
        <w:jc w:val="both"/>
        <w:rPr>
          <w:rFonts w:ascii="Garamond" w:hAnsi="Garamond" w:cs="Didot"/>
          <w:sz w:val="24"/>
          <w:szCs w:val="24"/>
        </w:rPr>
      </w:pPr>
      <w:r w:rsidRPr="003B2D5E">
        <w:rPr>
          <w:rFonts w:ascii="Garamond" w:hAnsi="Garamond" w:cs="Didot"/>
          <w:sz w:val="24"/>
          <w:szCs w:val="24"/>
        </w:rPr>
        <w:t xml:space="preserve">Brownlee, Kimberley. 2012. </w:t>
      </w:r>
      <w:r w:rsidRPr="003B2D5E">
        <w:rPr>
          <w:rFonts w:ascii="Garamond" w:hAnsi="Garamond" w:cs="Didot"/>
          <w:i/>
          <w:iCs/>
          <w:sz w:val="24"/>
          <w:szCs w:val="24"/>
        </w:rPr>
        <w:t>Conscience and Conviction: The Case for Civil Disobedience</w:t>
      </w:r>
      <w:r w:rsidRPr="003B2D5E">
        <w:rPr>
          <w:rFonts w:ascii="Garamond" w:hAnsi="Garamond" w:cs="Didot"/>
          <w:sz w:val="24"/>
          <w:szCs w:val="24"/>
        </w:rPr>
        <w:t>. Oxford: Oxford University Press.</w:t>
      </w:r>
    </w:p>
    <w:p w14:paraId="5BF2CC74" w14:textId="2A913662" w:rsidR="00A33FC9" w:rsidRPr="003B2D5E" w:rsidRDefault="00A33FC9" w:rsidP="00B90042">
      <w:pPr>
        <w:spacing w:after="0" w:line="480" w:lineRule="auto"/>
        <w:ind w:left="567" w:hanging="567"/>
        <w:jc w:val="both"/>
        <w:rPr>
          <w:rFonts w:ascii="Garamond" w:hAnsi="Garamond" w:cs="Didot"/>
          <w:sz w:val="24"/>
          <w:szCs w:val="24"/>
        </w:rPr>
      </w:pPr>
      <w:r w:rsidRPr="003B2D5E">
        <w:rPr>
          <w:rFonts w:ascii="Garamond" w:hAnsi="Garamond" w:cs="Didot"/>
          <w:sz w:val="24"/>
          <w:szCs w:val="24"/>
        </w:rPr>
        <w:t xml:space="preserve">Butler, Paul. 2017. </w:t>
      </w:r>
      <w:r w:rsidRPr="003B2D5E">
        <w:rPr>
          <w:rFonts w:ascii="Garamond" w:hAnsi="Garamond" w:cs="Didot"/>
          <w:i/>
          <w:iCs/>
          <w:sz w:val="24"/>
          <w:szCs w:val="24"/>
        </w:rPr>
        <w:t>Chokehold: Policing Black Men</w:t>
      </w:r>
      <w:r w:rsidRPr="003B2D5E">
        <w:rPr>
          <w:rFonts w:ascii="Garamond" w:hAnsi="Garamond" w:cs="Didot"/>
          <w:sz w:val="24"/>
          <w:szCs w:val="24"/>
        </w:rPr>
        <w:t>. New York: New Press.</w:t>
      </w:r>
    </w:p>
    <w:p w14:paraId="398815A7" w14:textId="33CF613A" w:rsidR="001502B8" w:rsidRPr="003B2D5E" w:rsidRDefault="001502B8" w:rsidP="00B90042">
      <w:pPr>
        <w:spacing w:after="0" w:line="480" w:lineRule="auto"/>
        <w:ind w:left="567" w:hanging="567"/>
        <w:jc w:val="both"/>
        <w:rPr>
          <w:rFonts w:ascii="Garamond" w:hAnsi="Garamond" w:cs="Didot"/>
          <w:sz w:val="24"/>
          <w:szCs w:val="24"/>
        </w:rPr>
      </w:pPr>
      <w:r w:rsidRPr="003B2D5E">
        <w:rPr>
          <w:rFonts w:ascii="Garamond" w:hAnsi="Garamond" w:cs="Didot"/>
          <w:sz w:val="24"/>
          <w:szCs w:val="24"/>
        </w:rPr>
        <w:t>Case</w:t>
      </w:r>
      <w:r w:rsidR="00227EE7" w:rsidRPr="003B2D5E">
        <w:rPr>
          <w:rFonts w:ascii="Garamond" w:hAnsi="Garamond" w:cs="Didot"/>
          <w:sz w:val="24"/>
          <w:szCs w:val="24"/>
        </w:rPr>
        <w:t xml:space="preserve">, Benjamin. 2022. </w:t>
      </w:r>
      <w:r w:rsidR="00227EE7" w:rsidRPr="003B2D5E">
        <w:rPr>
          <w:rFonts w:ascii="Garamond" w:hAnsi="Garamond" w:cs="Didot"/>
          <w:i/>
          <w:iCs/>
          <w:sz w:val="24"/>
          <w:szCs w:val="24"/>
        </w:rPr>
        <w:t>Street Rebellion: Resistance Beyond Violence and Nonviolence</w:t>
      </w:r>
      <w:r w:rsidR="004D3D01" w:rsidRPr="003B2D5E">
        <w:rPr>
          <w:rFonts w:ascii="Garamond" w:hAnsi="Garamond" w:cs="Didot"/>
          <w:sz w:val="24"/>
          <w:szCs w:val="24"/>
        </w:rPr>
        <w:t xml:space="preserve">. Chico, CA: AK Press. </w:t>
      </w:r>
    </w:p>
    <w:p w14:paraId="2C2A0989" w14:textId="5E4690CA" w:rsidR="00C64853" w:rsidRPr="003B2D5E" w:rsidRDefault="00C64853" w:rsidP="00B90042">
      <w:pPr>
        <w:spacing w:after="0" w:line="480" w:lineRule="auto"/>
        <w:ind w:left="567" w:hanging="567"/>
        <w:jc w:val="both"/>
        <w:rPr>
          <w:rFonts w:ascii="Garamond" w:hAnsi="Garamond" w:cs="Didot"/>
          <w:sz w:val="24"/>
          <w:szCs w:val="24"/>
        </w:rPr>
      </w:pPr>
      <w:r w:rsidRPr="003B2D5E">
        <w:rPr>
          <w:rFonts w:ascii="Garamond" w:hAnsi="Garamond" w:cs="Didot"/>
          <w:sz w:val="24"/>
          <w:szCs w:val="24"/>
        </w:rPr>
        <w:t>Chenoweth, Erica, and Maria Stephan. 201</w:t>
      </w:r>
      <w:r w:rsidR="00772724" w:rsidRPr="003B2D5E">
        <w:rPr>
          <w:rFonts w:ascii="Garamond" w:hAnsi="Garamond" w:cs="Didot"/>
          <w:sz w:val="24"/>
          <w:szCs w:val="24"/>
        </w:rPr>
        <w:t xml:space="preserve">2. </w:t>
      </w:r>
      <w:r w:rsidR="00772724" w:rsidRPr="003B2D5E">
        <w:rPr>
          <w:rFonts w:ascii="Garamond" w:hAnsi="Garamond" w:cs="Didot"/>
          <w:i/>
          <w:iCs/>
          <w:sz w:val="24"/>
          <w:szCs w:val="24"/>
        </w:rPr>
        <w:t>Why Civil Resistance Works: The Strategic Logic of Nonviolent Conflict</w:t>
      </w:r>
      <w:r w:rsidR="00772724" w:rsidRPr="003B2D5E">
        <w:rPr>
          <w:rFonts w:ascii="Garamond" w:hAnsi="Garamond" w:cs="Didot"/>
          <w:sz w:val="24"/>
          <w:szCs w:val="24"/>
        </w:rPr>
        <w:t>. New York: Columbia University Press.</w:t>
      </w:r>
    </w:p>
    <w:p w14:paraId="683A7F0C" w14:textId="521C8DDB" w:rsidR="006C7AD0" w:rsidRPr="003B2D5E" w:rsidRDefault="006C7AD0" w:rsidP="00B90042">
      <w:pPr>
        <w:spacing w:after="0" w:line="480" w:lineRule="auto"/>
        <w:ind w:left="567" w:hanging="567"/>
        <w:jc w:val="both"/>
        <w:rPr>
          <w:rFonts w:ascii="Garamond" w:hAnsi="Garamond" w:cs="Didot"/>
          <w:sz w:val="24"/>
          <w:szCs w:val="24"/>
        </w:rPr>
      </w:pPr>
      <w:r w:rsidRPr="003B2D5E">
        <w:rPr>
          <w:rFonts w:ascii="Garamond" w:hAnsi="Garamond" w:cs="Didot"/>
          <w:sz w:val="24"/>
          <w:szCs w:val="24"/>
        </w:rPr>
        <w:t>Chrisman, Matt</w:t>
      </w:r>
      <w:r w:rsidR="004B1691" w:rsidRPr="003B2D5E">
        <w:rPr>
          <w:rFonts w:ascii="Garamond" w:hAnsi="Garamond" w:cs="Didot"/>
          <w:sz w:val="24"/>
          <w:szCs w:val="24"/>
        </w:rPr>
        <w:t>hew,</w:t>
      </w:r>
      <w:r w:rsidRPr="003B2D5E">
        <w:rPr>
          <w:rFonts w:ascii="Garamond" w:hAnsi="Garamond" w:cs="Didot"/>
          <w:sz w:val="24"/>
          <w:szCs w:val="24"/>
        </w:rPr>
        <w:t xml:space="preserve"> and Graham Hubbs</w:t>
      </w:r>
      <w:r w:rsidR="004B1691" w:rsidRPr="003B2D5E">
        <w:rPr>
          <w:rFonts w:ascii="Garamond" w:hAnsi="Garamond" w:cs="Didot"/>
          <w:sz w:val="24"/>
          <w:szCs w:val="24"/>
        </w:rPr>
        <w:t>. 2021.</w:t>
      </w:r>
      <w:r w:rsidRPr="003B2D5E">
        <w:rPr>
          <w:rFonts w:ascii="Garamond" w:hAnsi="Garamond" w:cs="Didot"/>
          <w:sz w:val="24"/>
          <w:szCs w:val="24"/>
        </w:rPr>
        <w:t xml:space="preserve"> “’The Language of the Unheard’: Riots as a Speech Act</w:t>
      </w:r>
      <w:r w:rsidR="004B1691" w:rsidRPr="003B2D5E">
        <w:rPr>
          <w:rFonts w:ascii="Garamond" w:hAnsi="Garamond" w:cs="Didot"/>
          <w:sz w:val="24"/>
          <w:szCs w:val="24"/>
        </w:rPr>
        <w:t>.</w:t>
      </w:r>
      <w:r w:rsidRPr="003B2D5E">
        <w:rPr>
          <w:rFonts w:ascii="Garamond" w:hAnsi="Garamond" w:cs="Didot"/>
          <w:sz w:val="24"/>
          <w:szCs w:val="24"/>
        </w:rPr>
        <w:t xml:space="preserve">” </w:t>
      </w:r>
      <w:r w:rsidRPr="003B2D5E">
        <w:rPr>
          <w:rFonts w:ascii="Garamond" w:hAnsi="Garamond" w:cs="Didot"/>
          <w:i/>
          <w:iCs/>
          <w:sz w:val="24"/>
          <w:szCs w:val="24"/>
        </w:rPr>
        <w:t>Philosophy &amp; Public Affairs</w:t>
      </w:r>
      <w:r w:rsidRPr="003B2D5E">
        <w:rPr>
          <w:rFonts w:ascii="Garamond" w:hAnsi="Garamond" w:cs="Didot"/>
          <w:sz w:val="24"/>
          <w:szCs w:val="24"/>
        </w:rPr>
        <w:t xml:space="preserve"> 49(</w:t>
      </w:r>
      <w:r w:rsidR="004B1691" w:rsidRPr="003B2D5E">
        <w:rPr>
          <w:rFonts w:ascii="Garamond" w:hAnsi="Garamond" w:cs="Didot"/>
          <w:sz w:val="24"/>
          <w:szCs w:val="24"/>
        </w:rPr>
        <w:t>4</w:t>
      </w:r>
      <w:r w:rsidRPr="003B2D5E">
        <w:rPr>
          <w:rFonts w:ascii="Garamond" w:hAnsi="Garamond" w:cs="Didot"/>
          <w:sz w:val="24"/>
          <w:szCs w:val="24"/>
        </w:rPr>
        <w:t>): 379-401</w:t>
      </w:r>
      <w:r w:rsidR="004B1691" w:rsidRPr="003B2D5E">
        <w:rPr>
          <w:rFonts w:ascii="Garamond" w:hAnsi="Garamond" w:cs="Didot"/>
          <w:sz w:val="24"/>
          <w:szCs w:val="24"/>
        </w:rPr>
        <w:t xml:space="preserve">. </w:t>
      </w:r>
    </w:p>
    <w:p w14:paraId="6262779A" w14:textId="20AE1418" w:rsidR="00BF5C67" w:rsidRPr="003B2D5E" w:rsidRDefault="00BF5C67" w:rsidP="00BF5C67">
      <w:pPr>
        <w:spacing w:after="0" w:line="480" w:lineRule="auto"/>
        <w:ind w:left="567" w:hanging="567"/>
        <w:jc w:val="both"/>
        <w:rPr>
          <w:rFonts w:ascii="Garamond" w:hAnsi="Garamond" w:cs="Didot"/>
          <w:sz w:val="24"/>
          <w:szCs w:val="24"/>
        </w:rPr>
      </w:pPr>
      <w:r w:rsidRPr="003B2D5E">
        <w:rPr>
          <w:rFonts w:ascii="Garamond" w:hAnsi="Garamond" w:cs="Didot"/>
          <w:sz w:val="24"/>
          <w:szCs w:val="24"/>
        </w:rPr>
        <w:t>Cleaver, Eldridge. 1969. “Credo for Rioters and Looters,” available at https://archive.lib.msu.edu/DMC/AmRad/credorioters.pdf?fbclid=IwAR3E_rs5XpTZz</w:t>
      </w:r>
      <w:r w:rsidRPr="003B2D5E">
        <w:rPr>
          <w:rFonts w:ascii="Garamond" w:hAnsi="Garamond" w:cs="Didot"/>
          <w:sz w:val="24"/>
          <w:szCs w:val="24"/>
        </w:rPr>
        <w:lastRenderedPageBreak/>
        <w:t xml:space="preserve">Uc3RROKznILABuTb8Ji8CsPSqtvfZDMvYZB360KeUUYVCw. </w:t>
      </w:r>
      <w:r w:rsidR="001B1F50" w:rsidRPr="003B2D5E">
        <w:rPr>
          <w:rFonts w:ascii="Garamond" w:hAnsi="Garamond" w:cs="Didot"/>
          <w:sz w:val="24"/>
          <w:szCs w:val="24"/>
        </w:rPr>
        <w:t>Accessed October 4, 2023</w:t>
      </w:r>
      <w:r w:rsidRPr="003B2D5E">
        <w:rPr>
          <w:rFonts w:ascii="Garamond" w:hAnsi="Garamond" w:cs="Didot"/>
          <w:sz w:val="24"/>
          <w:szCs w:val="24"/>
        </w:rPr>
        <w:t>.</w:t>
      </w:r>
    </w:p>
    <w:p w14:paraId="4C59A43F" w14:textId="0598DC8D" w:rsidR="008F0E88" w:rsidRPr="003B2D5E" w:rsidRDefault="008F0E88" w:rsidP="00BF5C67">
      <w:pPr>
        <w:spacing w:after="0" w:line="480" w:lineRule="auto"/>
        <w:ind w:left="567" w:hanging="567"/>
        <w:jc w:val="both"/>
        <w:rPr>
          <w:rFonts w:ascii="Garamond" w:hAnsi="Garamond" w:cs="Didot"/>
          <w:sz w:val="24"/>
          <w:szCs w:val="24"/>
        </w:rPr>
      </w:pPr>
      <w:r w:rsidRPr="003B2D5E">
        <w:rPr>
          <w:rFonts w:ascii="Garamond" w:hAnsi="Garamond" w:cs="Didot"/>
          <w:sz w:val="24"/>
          <w:szCs w:val="24"/>
        </w:rPr>
        <w:t xml:space="preserve">Cohen, Joshua. 1997. “Deliberation and Democratic Legitimacy.” In </w:t>
      </w:r>
      <w:r w:rsidRPr="003B2D5E">
        <w:rPr>
          <w:rFonts w:ascii="Garamond" w:hAnsi="Garamond" w:cs="Didot"/>
          <w:i/>
          <w:iCs/>
          <w:sz w:val="24"/>
          <w:szCs w:val="24"/>
        </w:rPr>
        <w:t>Deliberative Democracy: Essays on Reason and Politics</w:t>
      </w:r>
      <w:r w:rsidRPr="003B2D5E">
        <w:rPr>
          <w:rFonts w:ascii="Garamond" w:hAnsi="Garamond" w:cs="Didot"/>
          <w:sz w:val="24"/>
          <w:szCs w:val="24"/>
        </w:rPr>
        <w:t>, ed. James Bohman and William Rehg</w:t>
      </w:r>
      <w:r w:rsidR="00FA6F26" w:rsidRPr="003B2D5E">
        <w:rPr>
          <w:rFonts w:ascii="Garamond" w:hAnsi="Garamond" w:cs="Didot"/>
          <w:sz w:val="24"/>
          <w:szCs w:val="24"/>
        </w:rPr>
        <w:t xml:space="preserve">, </w:t>
      </w:r>
      <w:r w:rsidR="00B43BB6" w:rsidRPr="003B2D5E">
        <w:rPr>
          <w:rFonts w:ascii="Garamond" w:hAnsi="Garamond" w:cs="Didot"/>
          <w:sz w:val="24"/>
          <w:szCs w:val="24"/>
        </w:rPr>
        <w:t>67-91</w:t>
      </w:r>
      <w:r w:rsidRPr="003B2D5E">
        <w:rPr>
          <w:rFonts w:ascii="Garamond" w:hAnsi="Garamond" w:cs="Didot"/>
          <w:sz w:val="24"/>
          <w:szCs w:val="24"/>
        </w:rPr>
        <w:t>. Cambridge (MA): MIT Press.</w:t>
      </w:r>
    </w:p>
    <w:p w14:paraId="12759333" w14:textId="0198EEBB" w:rsidR="00360961" w:rsidRPr="003B2D5E" w:rsidRDefault="00360961" w:rsidP="00BF5C67">
      <w:pPr>
        <w:spacing w:after="0" w:line="480" w:lineRule="auto"/>
        <w:ind w:left="567" w:hanging="567"/>
        <w:jc w:val="both"/>
        <w:rPr>
          <w:rFonts w:ascii="Garamond" w:hAnsi="Garamond" w:cs="Didot"/>
          <w:sz w:val="24"/>
          <w:szCs w:val="24"/>
        </w:rPr>
      </w:pPr>
      <w:r w:rsidRPr="003B2D5E">
        <w:rPr>
          <w:rFonts w:ascii="Garamond" w:hAnsi="Garamond" w:cs="Didot"/>
          <w:sz w:val="24"/>
          <w:szCs w:val="24"/>
        </w:rPr>
        <w:t xml:space="preserve">Correll, Joshua, Bernadette Park, Charles Judd, Bernd Wittenbrink, Melody Sadler, and Tracie Keese. 2007. “Across the Thin Blue Line: Police Officers and Racial Bias in the Decision to Shoot.” </w:t>
      </w:r>
      <w:r w:rsidRPr="003B2D5E">
        <w:rPr>
          <w:rFonts w:ascii="Garamond" w:hAnsi="Garamond" w:cs="Didot"/>
          <w:i/>
          <w:iCs/>
          <w:sz w:val="24"/>
          <w:szCs w:val="24"/>
        </w:rPr>
        <w:t>Journal of Personality and Social Psychology</w:t>
      </w:r>
      <w:r w:rsidRPr="003B2D5E">
        <w:rPr>
          <w:rFonts w:ascii="Garamond" w:hAnsi="Garamond" w:cs="Didot"/>
          <w:sz w:val="24"/>
          <w:szCs w:val="24"/>
        </w:rPr>
        <w:t xml:space="preserve"> 92(</w:t>
      </w:r>
      <w:r w:rsidR="00345D27" w:rsidRPr="003B2D5E">
        <w:rPr>
          <w:rFonts w:ascii="Garamond" w:hAnsi="Garamond" w:cs="Didot"/>
          <w:sz w:val="24"/>
          <w:szCs w:val="24"/>
        </w:rPr>
        <w:t>6</w:t>
      </w:r>
      <w:r w:rsidRPr="003B2D5E">
        <w:rPr>
          <w:rFonts w:ascii="Garamond" w:hAnsi="Garamond" w:cs="Didot"/>
          <w:sz w:val="24"/>
          <w:szCs w:val="24"/>
        </w:rPr>
        <w:t>): 1006-23</w:t>
      </w:r>
      <w:r w:rsidR="00345D27" w:rsidRPr="003B2D5E">
        <w:rPr>
          <w:rFonts w:ascii="Garamond" w:hAnsi="Garamond" w:cs="Didot"/>
          <w:sz w:val="24"/>
          <w:szCs w:val="24"/>
        </w:rPr>
        <w:t>.</w:t>
      </w:r>
    </w:p>
    <w:p w14:paraId="7369D16D" w14:textId="609E0887" w:rsidR="004C66F1" w:rsidRPr="003B2D5E" w:rsidRDefault="004C66F1" w:rsidP="00B90042">
      <w:pPr>
        <w:spacing w:after="0" w:line="480" w:lineRule="auto"/>
        <w:ind w:left="567" w:hanging="567"/>
        <w:jc w:val="both"/>
        <w:rPr>
          <w:rFonts w:ascii="Garamond" w:hAnsi="Garamond" w:cs="Didot"/>
          <w:sz w:val="24"/>
          <w:szCs w:val="24"/>
        </w:rPr>
      </w:pPr>
      <w:r w:rsidRPr="003B2D5E">
        <w:rPr>
          <w:rFonts w:ascii="Garamond" w:hAnsi="Garamond" w:cs="Didot"/>
          <w:sz w:val="24"/>
          <w:szCs w:val="24"/>
        </w:rPr>
        <w:t xml:space="preserve">Delmas, Candice. 2018. </w:t>
      </w:r>
      <w:r w:rsidRPr="003B2D5E">
        <w:rPr>
          <w:rFonts w:ascii="Garamond" w:hAnsi="Garamond" w:cs="Didot"/>
          <w:i/>
          <w:iCs/>
          <w:sz w:val="24"/>
          <w:szCs w:val="24"/>
        </w:rPr>
        <w:t>A Duty to Resist: When Disobedience Should be Uncivil</w:t>
      </w:r>
      <w:r w:rsidRPr="003B2D5E">
        <w:rPr>
          <w:rFonts w:ascii="Garamond" w:hAnsi="Garamond" w:cs="Didot"/>
          <w:sz w:val="24"/>
          <w:szCs w:val="24"/>
        </w:rPr>
        <w:t>. Oxford: Oxford University Press.</w:t>
      </w:r>
    </w:p>
    <w:p w14:paraId="1A1AC734" w14:textId="030F32C0" w:rsidR="00140AAD" w:rsidRPr="003B2D5E" w:rsidRDefault="00140AAD" w:rsidP="00B90042">
      <w:pPr>
        <w:spacing w:after="0" w:line="480" w:lineRule="auto"/>
        <w:ind w:left="567" w:hanging="567"/>
        <w:jc w:val="both"/>
        <w:rPr>
          <w:rFonts w:ascii="Garamond" w:hAnsi="Garamond" w:cs="Didot"/>
          <w:sz w:val="24"/>
          <w:szCs w:val="24"/>
        </w:rPr>
      </w:pPr>
      <w:proofErr w:type="spellStart"/>
      <w:r w:rsidRPr="003B2D5E">
        <w:rPr>
          <w:rFonts w:ascii="Garamond" w:hAnsi="Garamond" w:cs="Didot"/>
          <w:sz w:val="24"/>
          <w:szCs w:val="24"/>
        </w:rPr>
        <w:t>Dryzek</w:t>
      </w:r>
      <w:proofErr w:type="spellEnd"/>
      <w:r w:rsidRPr="003B2D5E">
        <w:rPr>
          <w:rFonts w:ascii="Garamond" w:hAnsi="Garamond" w:cs="Didot"/>
          <w:sz w:val="24"/>
          <w:szCs w:val="24"/>
        </w:rPr>
        <w:t xml:space="preserve">, John. 2000. </w:t>
      </w:r>
      <w:r w:rsidRPr="003B2D5E">
        <w:rPr>
          <w:rFonts w:ascii="Garamond" w:hAnsi="Garamond" w:cs="Didot"/>
          <w:i/>
          <w:iCs/>
          <w:sz w:val="24"/>
          <w:szCs w:val="24"/>
        </w:rPr>
        <w:t>Deliberative Democracy and Beyond.</w:t>
      </w:r>
      <w:r w:rsidRPr="003B2D5E">
        <w:rPr>
          <w:rFonts w:ascii="Garamond" w:hAnsi="Garamond" w:cs="Didot"/>
          <w:sz w:val="24"/>
          <w:szCs w:val="24"/>
        </w:rPr>
        <w:t xml:space="preserve"> Oxford: Oxford University Press.</w:t>
      </w:r>
    </w:p>
    <w:p w14:paraId="02A1CF48" w14:textId="630B2EF5" w:rsidR="00CC7393" w:rsidRPr="003B2D5E" w:rsidRDefault="00CC7393" w:rsidP="00CC7393">
      <w:pPr>
        <w:spacing w:after="0" w:line="480" w:lineRule="auto"/>
        <w:jc w:val="both"/>
        <w:rPr>
          <w:rFonts w:ascii="Garamond" w:hAnsi="Garamond" w:cs="Didot"/>
          <w:sz w:val="24"/>
          <w:szCs w:val="24"/>
        </w:rPr>
      </w:pPr>
      <w:proofErr w:type="spellStart"/>
      <w:r w:rsidRPr="003B2D5E">
        <w:rPr>
          <w:rFonts w:ascii="Garamond" w:hAnsi="Garamond" w:cs="Didot"/>
          <w:sz w:val="24"/>
          <w:szCs w:val="24"/>
        </w:rPr>
        <w:t>Edyvane</w:t>
      </w:r>
      <w:proofErr w:type="spellEnd"/>
      <w:r w:rsidRPr="003B2D5E">
        <w:rPr>
          <w:rFonts w:ascii="Garamond" w:hAnsi="Garamond" w:cs="Didot"/>
          <w:sz w:val="24"/>
          <w:szCs w:val="24"/>
        </w:rPr>
        <w:t xml:space="preserve">, Derek. 2017. “The Passion for Civility.” </w:t>
      </w:r>
      <w:r w:rsidRPr="003B2D5E">
        <w:rPr>
          <w:rFonts w:ascii="Garamond" w:hAnsi="Garamond" w:cs="Didot"/>
          <w:i/>
          <w:iCs/>
          <w:sz w:val="24"/>
          <w:szCs w:val="24"/>
        </w:rPr>
        <w:t>Political Studies Review</w:t>
      </w:r>
      <w:r w:rsidRPr="003B2D5E">
        <w:rPr>
          <w:rFonts w:ascii="Garamond" w:hAnsi="Garamond" w:cs="Didot"/>
          <w:sz w:val="24"/>
          <w:szCs w:val="24"/>
        </w:rPr>
        <w:t xml:space="preserve"> 15(</w:t>
      </w:r>
      <w:r w:rsidR="001C7AC0" w:rsidRPr="003B2D5E">
        <w:rPr>
          <w:rFonts w:ascii="Garamond" w:hAnsi="Garamond" w:cs="Didot"/>
          <w:sz w:val="24"/>
          <w:szCs w:val="24"/>
        </w:rPr>
        <w:t>3</w:t>
      </w:r>
      <w:r w:rsidRPr="003B2D5E">
        <w:rPr>
          <w:rFonts w:ascii="Garamond" w:hAnsi="Garamond" w:cs="Didot"/>
          <w:sz w:val="24"/>
          <w:szCs w:val="24"/>
        </w:rPr>
        <w:t>): 344-54</w:t>
      </w:r>
      <w:r w:rsidR="001C7AC0" w:rsidRPr="003B2D5E">
        <w:rPr>
          <w:rFonts w:ascii="Garamond" w:hAnsi="Garamond" w:cs="Didot"/>
          <w:sz w:val="24"/>
          <w:szCs w:val="24"/>
        </w:rPr>
        <w:t>.</w:t>
      </w:r>
    </w:p>
    <w:p w14:paraId="1C9BE40B" w14:textId="23F3D157" w:rsidR="0039660E" w:rsidRPr="003B2D5E" w:rsidRDefault="0039660E" w:rsidP="00505C31">
      <w:pPr>
        <w:spacing w:after="0" w:line="480" w:lineRule="auto"/>
        <w:ind w:left="567" w:hanging="567"/>
        <w:jc w:val="both"/>
        <w:rPr>
          <w:rFonts w:ascii="Garamond" w:hAnsi="Garamond" w:cs="Didot"/>
          <w:sz w:val="24"/>
          <w:szCs w:val="24"/>
        </w:rPr>
      </w:pPr>
      <w:r w:rsidRPr="003B2D5E">
        <w:rPr>
          <w:rFonts w:ascii="Garamond" w:hAnsi="Garamond" w:cs="Didot"/>
          <w:sz w:val="24"/>
          <w:szCs w:val="24"/>
        </w:rPr>
        <w:t xml:space="preserve">Enos, </w:t>
      </w:r>
      <w:r w:rsidR="008A1C3E" w:rsidRPr="003B2D5E">
        <w:rPr>
          <w:rFonts w:ascii="Garamond" w:hAnsi="Garamond" w:cs="Didot"/>
          <w:sz w:val="24"/>
          <w:szCs w:val="24"/>
        </w:rPr>
        <w:t>Ryan, Aaron Kaufman, and Melissa Sands</w:t>
      </w:r>
      <w:r w:rsidR="008D584A" w:rsidRPr="003B2D5E">
        <w:rPr>
          <w:rFonts w:ascii="Garamond" w:hAnsi="Garamond" w:cs="Didot"/>
          <w:sz w:val="24"/>
          <w:szCs w:val="24"/>
        </w:rPr>
        <w:t xml:space="preserve">. 2019. “Can Violent Protest Change Local Policy Support? Evidence from the Aftermath of the 1992 Los Angeles Riot.” </w:t>
      </w:r>
      <w:r w:rsidR="008D584A" w:rsidRPr="003B2D5E">
        <w:rPr>
          <w:rFonts w:ascii="Garamond" w:hAnsi="Garamond" w:cs="Didot"/>
          <w:i/>
          <w:iCs/>
          <w:sz w:val="24"/>
          <w:szCs w:val="24"/>
        </w:rPr>
        <w:t>American Political Science Review</w:t>
      </w:r>
      <w:r w:rsidR="008D584A" w:rsidRPr="003B2D5E">
        <w:rPr>
          <w:rFonts w:ascii="Garamond" w:hAnsi="Garamond" w:cs="Didot"/>
          <w:sz w:val="24"/>
          <w:szCs w:val="24"/>
        </w:rPr>
        <w:t xml:space="preserve"> 113</w:t>
      </w:r>
      <w:r w:rsidR="0069154E" w:rsidRPr="003B2D5E">
        <w:rPr>
          <w:rFonts w:ascii="Garamond" w:hAnsi="Garamond" w:cs="Didot"/>
          <w:sz w:val="24"/>
          <w:szCs w:val="24"/>
        </w:rPr>
        <w:t xml:space="preserve"> </w:t>
      </w:r>
      <w:r w:rsidR="008D584A" w:rsidRPr="003B2D5E">
        <w:rPr>
          <w:rFonts w:ascii="Garamond" w:hAnsi="Garamond" w:cs="Didot"/>
          <w:sz w:val="24"/>
          <w:szCs w:val="24"/>
        </w:rPr>
        <w:t>(4)</w:t>
      </w:r>
      <w:r w:rsidR="0069154E" w:rsidRPr="003B2D5E">
        <w:rPr>
          <w:rFonts w:ascii="Garamond" w:hAnsi="Garamond" w:cs="Didot"/>
          <w:sz w:val="24"/>
          <w:szCs w:val="24"/>
        </w:rPr>
        <w:t>:</w:t>
      </w:r>
      <w:r w:rsidR="008D584A" w:rsidRPr="003B2D5E">
        <w:rPr>
          <w:rFonts w:ascii="Garamond" w:hAnsi="Garamond" w:cs="Didot"/>
          <w:sz w:val="24"/>
          <w:szCs w:val="24"/>
        </w:rPr>
        <w:t xml:space="preserve"> 1012-1028.</w:t>
      </w:r>
    </w:p>
    <w:p w14:paraId="4EFDCADE" w14:textId="5145A433" w:rsidR="0031150A" w:rsidRPr="003B2D5E" w:rsidRDefault="0031150A" w:rsidP="00A1798E">
      <w:pPr>
        <w:spacing w:after="0" w:line="480" w:lineRule="auto"/>
        <w:ind w:left="567" w:hanging="567"/>
        <w:jc w:val="both"/>
        <w:rPr>
          <w:rFonts w:ascii="Garamond" w:hAnsi="Garamond" w:cs="Didot"/>
          <w:sz w:val="24"/>
          <w:szCs w:val="24"/>
        </w:rPr>
      </w:pPr>
      <w:r w:rsidRPr="003B2D5E">
        <w:rPr>
          <w:rFonts w:ascii="Garamond" w:hAnsi="Garamond" w:cs="Didot"/>
          <w:sz w:val="24"/>
          <w:szCs w:val="24"/>
        </w:rPr>
        <w:t>Fausset, Richard, and Michael Levenson. 2020. “George Floyd: Atlanta Protesters Attack CNN Building as Mayor Says ‘Go Home’</w:t>
      </w:r>
      <w:r w:rsidR="00325809" w:rsidRPr="003B2D5E">
        <w:rPr>
          <w:rFonts w:ascii="Garamond" w:hAnsi="Garamond" w:cs="Didot"/>
          <w:sz w:val="24"/>
          <w:szCs w:val="24"/>
        </w:rPr>
        <w:t>.</w:t>
      </w:r>
      <w:r w:rsidRPr="003B2D5E">
        <w:rPr>
          <w:rFonts w:ascii="Garamond" w:hAnsi="Garamond" w:cs="Didot"/>
          <w:sz w:val="24"/>
          <w:szCs w:val="24"/>
        </w:rPr>
        <w:t xml:space="preserve">” </w:t>
      </w:r>
      <w:r w:rsidRPr="003B2D5E">
        <w:rPr>
          <w:rFonts w:ascii="Garamond" w:hAnsi="Garamond" w:cs="Didot"/>
          <w:i/>
          <w:iCs/>
          <w:sz w:val="24"/>
          <w:szCs w:val="24"/>
        </w:rPr>
        <w:t>The Independent</w:t>
      </w:r>
      <w:r w:rsidRPr="003B2D5E">
        <w:rPr>
          <w:rFonts w:ascii="Garamond" w:hAnsi="Garamond" w:cs="Didot"/>
          <w:sz w:val="24"/>
          <w:szCs w:val="24"/>
        </w:rPr>
        <w:t>, May 3</w:t>
      </w:r>
      <w:r w:rsidR="00325809" w:rsidRPr="003B2D5E">
        <w:rPr>
          <w:rFonts w:ascii="Garamond" w:hAnsi="Garamond" w:cs="Didot"/>
          <w:sz w:val="24"/>
          <w:szCs w:val="24"/>
        </w:rPr>
        <w:t>0</w:t>
      </w:r>
      <w:r w:rsidRPr="003B2D5E">
        <w:rPr>
          <w:rFonts w:ascii="Garamond" w:hAnsi="Garamond" w:cs="Didot"/>
          <w:sz w:val="24"/>
          <w:szCs w:val="24"/>
        </w:rPr>
        <w:t xml:space="preserve">. https://www.independent.co.uk/news/world/americas/george-floyd-protests-latest-protest-atlanta-cnn-mayor-bottoms-a9539906.html?fbclid=IwAR3YT3GYeTSmiFuJRKeVHqk2SIW1WqkrGFhN8dx5uI5hXC7viNa9fu_HRp0. </w:t>
      </w:r>
      <w:r w:rsidR="001B1F50" w:rsidRPr="003B2D5E">
        <w:rPr>
          <w:rFonts w:ascii="Garamond" w:hAnsi="Garamond" w:cs="Didot"/>
          <w:sz w:val="24"/>
          <w:szCs w:val="24"/>
        </w:rPr>
        <w:t>Accessed October 4, 2023</w:t>
      </w:r>
      <w:r w:rsidRPr="003B2D5E">
        <w:rPr>
          <w:rFonts w:ascii="Garamond" w:hAnsi="Garamond" w:cs="Didot"/>
          <w:sz w:val="24"/>
          <w:szCs w:val="24"/>
        </w:rPr>
        <w:t>.</w:t>
      </w:r>
    </w:p>
    <w:p w14:paraId="6B6F1DE2" w14:textId="54563BB0" w:rsidR="00394D88" w:rsidRPr="003B2D5E" w:rsidRDefault="00394D88" w:rsidP="00A1798E">
      <w:pPr>
        <w:spacing w:after="0" w:line="480" w:lineRule="auto"/>
        <w:ind w:left="567" w:hanging="567"/>
        <w:jc w:val="both"/>
        <w:rPr>
          <w:rFonts w:ascii="Garamond" w:hAnsi="Garamond" w:cs="Didot"/>
          <w:sz w:val="24"/>
          <w:szCs w:val="24"/>
        </w:rPr>
      </w:pPr>
      <w:r w:rsidRPr="003B2D5E">
        <w:rPr>
          <w:rFonts w:ascii="Garamond" w:hAnsi="Garamond" w:cs="Didot"/>
          <w:sz w:val="24"/>
          <w:szCs w:val="24"/>
        </w:rPr>
        <w:t xml:space="preserve">Flanigan, Edmund. Forthcoming. “From Self-Defence </w:t>
      </w:r>
      <w:r w:rsidR="006A6137" w:rsidRPr="003B2D5E">
        <w:rPr>
          <w:rFonts w:ascii="Garamond" w:hAnsi="Garamond" w:cs="Didot"/>
          <w:sz w:val="24"/>
          <w:szCs w:val="24"/>
        </w:rPr>
        <w:t xml:space="preserve">to Violent Protest.” </w:t>
      </w:r>
      <w:r w:rsidR="006A6137" w:rsidRPr="003B2D5E">
        <w:rPr>
          <w:rFonts w:ascii="Garamond" w:hAnsi="Garamond" w:cs="Didot"/>
          <w:i/>
          <w:iCs/>
          <w:sz w:val="24"/>
          <w:szCs w:val="24"/>
        </w:rPr>
        <w:t>Critical Review of International Social and Political Philosophy</w:t>
      </w:r>
      <w:r w:rsidR="00FD2832" w:rsidRPr="003B2D5E">
        <w:rPr>
          <w:rFonts w:ascii="Garamond" w:hAnsi="Garamond" w:cs="Didot"/>
          <w:sz w:val="24"/>
          <w:szCs w:val="24"/>
        </w:rPr>
        <w:t xml:space="preserve">. </w:t>
      </w:r>
    </w:p>
    <w:p w14:paraId="6F4AD882" w14:textId="324DDB70" w:rsidR="00085774" w:rsidRPr="003B2D5E" w:rsidRDefault="00085774" w:rsidP="00A1798E">
      <w:pPr>
        <w:spacing w:after="0" w:line="480" w:lineRule="auto"/>
        <w:ind w:left="567" w:hanging="567"/>
        <w:jc w:val="both"/>
        <w:rPr>
          <w:rFonts w:ascii="Garamond" w:hAnsi="Garamond" w:cs="Didot"/>
          <w:sz w:val="24"/>
          <w:szCs w:val="24"/>
        </w:rPr>
      </w:pPr>
      <w:r w:rsidRPr="003B2D5E">
        <w:rPr>
          <w:rFonts w:ascii="Garamond" w:hAnsi="Garamond" w:cs="Didot"/>
          <w:sz w:val="24"/>
          <w:szCs w:val="24"/>
        </w:rPr>
        <w:t>Fung, Archon. 2005. “Deliberation Before the Revolution: Toward an Ethics of Deliberative Democracy in an Unjust World</w:t>
      </w:r>
      <w:r w:rsidR="00A96282" w:rsidRPr="003B2D5E">
        <w:rPr>
          <w:rFonts w:ascii="Garamond" w:hAnsi="Garamond" w:cs="Didot"/>
          <w:sz w:val="24"/>
          <w:szCs w:val="24"/>
        </w:rPr>
        <w:t>.</w:t>
      </w:r>
      <w:r w:rsidRPr="003B2D5E">
        <w:rPr>
          <w:rFonts w:ascii="Garamond" w:hAnsi="Garamond" w:cs="Didot"/>
          <w:sz w:val="24"/>
          <w:szCs w:val="24"/>
        </w:rPr>
        <w:t xml:space="preserve">” </w:t>
      </w:r>
      <w:r w:rsidRPr="003B2D5E">
        <w:rPr>
          <w:rFonts w:ascii="Garamond" w:hAnsi="Garamond" w:cs="Didot"/>
          <w:i/>
          <w:iCs/>
          <w:sz w:val="24"/>
          <w:szCs w:val="24"/>
        </w:rPr>
        <w:t>Political Theory</w:t>
      </w:r>
      <w:r w:rsidRPr="003B2D5E">
        <w:rPr>
          <w:rFonts w:ascii="Garamond" w:hAnsi="Garamond" w:cs="Didot"/>
          <w:sz w:val="24"/>
          <w:szCs w:val="24"/>
        </w:rPr>
        <w:t xml:space="preserve"> 33(</w:t>
      </w:r>
      <w:r w:rsidR="00A96282" w:rsidRPr="003B2D5E">
        <w:rPr>
          <w:rFonts w:ascii="Garamond" w:hAnsi="Garamond" w:cs="Didot"/>
          <w:sz w:val="24"/>
          <w:szCs w:val="24"/>
        </w:rPr>
        <w:t>3</w:t>
      </w:r>
      <w:r w:rsidRPr="003B2D5E">
        <w:rPr>
          <w:rFonts w:ascii="Garamond" w:hAnsi="Garamond" w:cs="Didot"/>
          <w:sz w:val="24"/>
          <w:szCs w:val="24"/>
        </w:rPr>
        <w:t>): 397-419</w:t>
      </w:r>
      <w:r w:rsidR="00A96282" w:rsidRPr="003B2D5E">
        <w:rPr>
          <w:rFonts w:ascii="Garamond" w:hAnsi="Garamond" w:cs="Didot"/>
          <w:sz w:val="24"/>
          <w:szCs w:val="24"/>
        </w:rPr>
        <w:t>.</w:t>
      </w:r>
    </w:p>
    <w:p w14:paraId="3EFF5FC2" w14:textId="77B91D4E" w:rsidR="00EF47B5" w:rsidRPr="003B2D5E" w:rsidRDefault="00EF47B5" w:rsidP="00EF47B5">
      <w:pPr>
        <w:pStyle w:val="FootnoteText"/>
        <w:spacing w:line="480" w:lineRule="auto"/>
        <w:ind w:left="567" w:hanging="567"/>
        <w:jc w:val="both"/>
        <w:rPr>
          <w:rFonts w:ascii="Garamond" w:hAnsi="Garamond" w:cs="Didot"/>
          <w:sz w:val="24"/>
          <w:szCs w:val="24"/>
        </w:rPr>
      </w:pPr>
      <w:r w:rsidRPr="003B2D5E">
        <w:rPr>
          <w:rFonts w:ascii="Garamond" w:hAnsi="Garamond" w:cs="Didot"/>
          <w:sz w:val="24"/>
          <w:szCs w:val="24"/>
        </w:rPr>
        <w:lastRenderedPageBreak/>
        <w:t xml:space="preserve">Giordano, Chiara. 2019. “Roma Families Moved from Italian Housing Project after Violent Neo-Fascist Protests.” </w:t>
      </w:r>
      <w:r w:rsidRPr="003B2D5E">
        <w:rPr>
          <w:rFonts w:ascii="Garamond" w:hAnsi="Garamond" w:cs="Didot"/>
          <w:i/>
          <w:iCs/>
          <w:sz w:val="24"/>
          <w:szCs w:val="24"/>
        </w:rPr>
        <w:t>The Independent</w:t>
      </w:r>
      <w:r w:rsidRPr="003B2D5E">
        <w:rPr>
          <w:rFonts w:ascii="Garamond" w:hAnsi="Garamond" w:cs="Didot"/>
          <w:sz w:val="24"/>
          <w:szCs w:val="24"/>
        </w:rPr>
        <w:t xml:space="preserve">, April 4. https://www.independent.co.uk/news/world/europe/italy-roma-protests-fascists-far-right-torre-maura-a8855166.html. </w:t>
      </w:r>
      <w:r w:rsidR="001B1F50" w:rsidRPr="003B2D5E">
        <w:rPr>
          <w:rFonts w:ascii="Garamond" w:hAnsi="Garamond" w:cs="Didot"/>
          <w:sz w:val="24"/>
          <w:szCs w:val="24"/>
        </w:rPr>
        <w:t>Accessed October 4, 2023</w:t>
      </w:r>
      <w:r w:rsidRPr="003B2D5E">
        <w:rPr>
          <w:rFonts w:ascii="Garamond" w:hAnsi="Garamond" w:cs="Didot"/>
          <w:sz w:val="24"/>
          <w:szCs w:val="24"/>
        </w:rPr>
        <w:t>.</w:t>
      </w:r>
    </w:p>
    <w:p w14:paraId="758FCD72" w14:textId="13A61EF1" w:rsidR="001456AA" w:rsidRPr="003B2D5E" w:rsidRDefault="001456AA" w:rsidP="001456AA">
      <w:pPr>
        <w:pStyle w:val="FootnoteText"/>
        <w:spacing w:line="480" w:lineRule="auto"/>
        <w:ind w:left="567" w:hanging="567"/>
        <w:jc w:val="both"/>
        <w:rPr>
          <w:rFonts w:ascii="Garamond" w:hAnsi="Garamond" w:cs="Didot"/>
          <w:sz w:val="24"/>
          <w:szCs w:val="24"/>
        </w:rPr>
      </w:pPr>
      <w:r w:rsidRPr="003B2D5E">
        <w:rPr>
          <w:rFonts w:ascii="Garamond" w:hAnsi="Garamond" w:cs="Didot"/>
          <w:sz w:val="24"/>
          <w:szCs w:val="24"/>
        </w:rPr>
        <w:t xml:space="preserve">Giovanetti, Francesco. 2019. “Torre Maura </w:t>
      </w:r>
      <w:proofErr w:type="spellStart"/>
      <w:r w:rsidRPr="003B2D5E">
        <w:rPr>
          <w:rFonts w:ascii="Garamond" w:hAnsi="Garamond" w:cs="Didot"/>
          <w:sz w:val="24"/>
          <w:szCs w:val="24"/>
        </w:rPr>
        <w:t>tra</w:t>
      </w:r>
      <w:proofErr w:type="spellEnd"/>
      <w:r w:rsidRPr="003B2D5E">
        <w:rPr>
          <w:rFonts w:ascii="Garamond" w:hAnsi="Garamond" w:cs="Didot"/>
          <w:sz w:val="24"/>
          <w:szCs w:val="24"/>
        </w:rPr>
        <w:t xml:space="preserve"> Case </w:t>
      </w:r>
      <w:proofErr w:type="spellStart"/>
      <w:r w:rsidRPr="003B2D5E">
        <w:rPr>
          <w:rFonts w:ascii="Garamond" w:hAnsi="Garamond" w:cs="Didot"/>
          <w:sz w:val="24"/>
          <w:szCs w:val="24"/>
        </w:rPr>
        <w:t>Popolari</w:t>
      </w:r>
      <w:proofErr w:type="spellEnd"/>
      <w:r w:rsidRPr="003B2D5E">
        <w:rPr>
          <w:rFonts w:ascii="Garamond" w:hAnsi="Garamond" w:cs="Didot"/>
          <w:sz w:val="24"/>
          <w:szCs w:val="24"/>
        </w:rPr>
        <w:t xml:space="preserve"> e </w:t>
      </w:r>
      <w:proofErr w:type="spellStart"/>
      <w:r w:rsidRPr="003B2D5E">
        <w:rPr>
          <w:rFonts w:ascii="Garamond" w:hAnsi="Garamond" w:cs="Didot"/>
          <w:sz w:val="24"/>
          <w:szCs w:val="24"/>
        </w:rPr>
        <w:t>Negozi</w:t>
      </w:r>
      <w:proofErr w:type="spellEnd"/>
      <w:r w:rsidRPr="003B2D5E">
        <w:rPr>
          <w:rFonts w:ascii="Garamond" w:hAnsi="Garamond" w:cs="Didot"/>
          <w:sz w:val="24"/>
          <w:szCs w:val="24"/>
        </w:rPr>
        <w:t xml:space="preserve"> </w:t>
      </w:r>
      <w:proofErr w:type="spellStart"/>
      <w:r w:rsidRPr="003B2D5E">
        <w:rPr>
          <w:rFonts w:ascii="Garamond" w:hAnsi="Garamond" w:cs="Didot"/>
          <w:sz w:val="24"/>
          <w:szCs w:val="24"/>
        </w:rPr>
        <w:t>Abbandonati</w:t>
      </w:r>
      <w:proofErr w:type="spellEnd"/>
      <w:r w:rsidRPr="003B2D5E">
        <w:rPr>
          <w:rFonts w:ascii="Garamond" w:hAnsi="Garamond" w:cs="Didot"/>
          <w:sz w:val="24"/>
          <w:szCs w:val="24"/>
        </w:rPr>
        <w:t xml:space="preserve">.” </w:t>
      </w:r>
      <w:r w:rsidRPr="003B2D5E">
        <w:rPr>
          <w:rFonts w:ascii="Garamond" w:hAnsi="Garamond" w:cs="Didot"/>
          <w:i/>
          <w:iCs/>
          <w:sz w:val="24"/>
          <w:szCs w:val="24"/>
        </w:rPr>
        <w:t>La Repubblica</w:t>
      </w:r>
      <w:r w:rsidRPr="003B2D5E">
        <w:rPr>
          <w:rFonts w:ascii="Garamond" w:hAnsi="Garamond" w:cs="Didot"/>
          <w:sz w:val="24"/>
          <w:szCs w:val="24"/>
        </w:rPr>
        <w:t xml:space="preserve">, April 6. https://video.repubblica.it/edizione/roma/torre-maura-tra-case-popolari-e-negozi-abbandonati-i-rom-un-altro-problema-ma-non-siamo-razzisti/331454/332052?fbclid=IwAR1yLbp0bwvgyBycM3SG6h5sFJydHZM8tlh72ZClwg9DVxdZS6I1ngKaIMM. </w:t>
      </w:r>
      <w:r w:rsidR="001B1F50" w:rsidRPr="003B2D5E">
        <w:rPr>
          <w:rFonts w:ascii="Garamond" w:hAnsi="Garamond" w:cs="Didot"/>
          <w:sz w:val="24"/>
          <w:szCs w:val="24"/>
        </w:rPr>
        <w:t>Accessed October 4, 2023</w:t>
      </w:r>
      <w:r w:rsidRPr="003B2D5E">
        <w:rPr>
          <w:rFonts w:ascii="Garamond" w:hAnsi="Garamond" w:cs="Didot"/>
          <w:sz w:val="24"/>
          <w:szCs w:val="24"/>
        </w:rPr>
        <w:t>.</w:t>
      </w:r>
    </w:p>
    <w:p w14:paraId="16B81C63" w14:textId="2FB39F96" w:rsidR="009B211E" w:rsidRPr="003B2D5E" w:rsidRDefault="009B211E" w:rsidP="00A1798E">
      <w:pPr>
        <w:spacing w:after="0" w:line="480" w:lineRule="auto"/>
        <w:ind w:left="567" w:hanging="567"/>
        <w:jc w:val="both"/>
        <w:rPr>
          <w:rFonts w:ascii="Garamond" w:hAnsi="Garamond" w:cs="Didot"/>
          <w:sz w:val="24"/>
          <w:szCs w:val="24"/>
        </w:rPr>
      </w:pPr>
      <w:r w:rsidRPr="003B2D5E">
        <w:rPr>
          <w:rFonts w:ascii="Garamond" w:hAnsi="Garamond" w:cs="Didot"/>
          <w:sz w:val="24"/>
          <w:szCs w:val="24"/>
        </w:rPr>
        <w:t>Hampton, Fred. 1969</w:t>
      </w:r>
      <w:r w:rsidR="00595E84" w:rsidRPr="003B2D5E">
        <w:rPr>
          <w:rFonts w:ascii="Garamond" w:hAnsi="Garamond" w:cs="Didot"/>
          <w:sz w:val="24"/>
          <w:szCs w:val="24"/>
        </w:rPr>
        <w:t>.</w:t>
      </w:r>
      <w:r w:rsidRPr="003B2D5E">
        <w:rPr>
          <w:rFonts w:ascii="Garamond" w:hAnsi="Garamond" w:cs="Didot"/>
          <w:sz w:val="24"/>
          <w:szCs w:val="24"/>
        </w:rPr>
        <w:t xml:space="preserve"> “It’s a Class Struggle, Goddammit!” Speech given at Northern Illinois University, transcribed into </w:t>
      </w:r>
      <w:r w:rsidRPr="003B2D5E">
        <w:rPr>
          <w:rFonts w:ascii="Garamond" w:hAnsi="Garamond" w:cs="Didot"/>
          <w:i/>
          <w:iCs/>
          <w:sz w:val="24"/>
          <w:szCs w:val="24"/>
        </w:rPr>
        <w:t xml:space="preserve">Vita </w:t>
      </w:r>
      <w:proofErr w:type="spellStart"/>
      <w:r w:rsidRPr="003B2D5E">
        <w:rPr>
          <w:rFonts w:ascii="Garamond" w:hAnsi="Garamond" w:cs="Didot"/>
          <w:i/>
          <w:iCs/>
          <w:sz w:val="24"/>
          <w:szCs w:val="24"/>
        </w:rPr>
        <w:t>Wa</w:t>
      </w:r>
      <w:proofErr w:type="spellEnd"/>
      <w:r w:rsidRPr="003B2D5E">
        <w:rPr>
          <w:rFonts w:ascii="Garamond" w:hAnsi="Garamond" w:cs="Didot"/>
          <w:i/>
          <w:iCs/>
          <w:sz w:val="24"/>
          <w:szCs w:val="24"/>
        </w:rPr>
        <w:t xml:space="preserve"> </w:t>
      </w:r>
      <w:proofErr w:type="spellStart"/>
      <w:r w:rsidRPr="003B2D5E">
        <w:rPr>
          <w:rFonts w:ascii="Garamond" w:hAnsi="Garamond" w:cs="Didot"/>
          <w:i/>
          <w:iCs/>
          <w:sz w:val="24"/>
          <w:szCs w:val="24"/>
        </w:rPr>
        <w:t>Watu</w:t>
      </w:r>
      <w:proofErr w:type="spellEnd"/>
      <w:r w:rsidRPr="003B2D5E">
        <w:rPr>
          <w:rFonts w:ascii="Garamond" w:hAnsi="Garamond" w:cs="Didot"/>
          <w:i/>
          <w:iCs/>
          <w:sz w:val="24"/>
          <w:szCs w:val="24"/>
        </w:rPr>
        <w:t xml:space="preserve">: New </w:t>
      </w:r>
      <w:proofErr w:type="spellStart"/>
      <w:r w:rsidRPr="003B2D5E">
        <w:rPr>
          <w:rFonts w:ascii="Garamond" w:hAnsi="Garamond" w:cs="Didot"/>
          <w:i/>
          <w:iCs/>
          <w:sz w:val="24"/>
          <w:szCs w:val="24"/>
        </w:rPr>
        <w:t>Afrikan</w:t>
      </w:r>
      <w:proofErr w:type="spellEnd"/>
      <w:r w:rsidRPr="003B2D5E">
        <w:rPr>
          <w:rFonts w:ascii="Garamond" w:hAnsi="Garamond" w:cs="Didot"/>
          <w:i/>
          <w:iCs/>
          <w:sz w:val="24"/>
          <w:szCs w:val="24"/>
        </w:rPr>
        <w:t xml:space="preserve"> Theoretical Journal</w:t>
      </w:r>
      <w:r w:rsidRPr="003B2D5E">
        <w:rPr>
          <w:rFonts w:ascii="Garamond" w:hAnsi="Garamond" w:cs="Didot"/>
          <w:sz w:val="24"/>
          <w:szCs w:val="24"/>
        </w:rPr>
        <w:t xml:space="preserve"> 11</w:t>
      </w:r>
      <w:r w:rsidR="003A1351" w:rsidRPr="003B2D5E">
        <w:rPr>
          <w:rFonts w:ascii="Garamond" w:hAnsi="Garamond" w:cs="Didot"/>
          <w:sz w:val="24"/>
          <w:szCs w:val="24"/>
        </w:rPr>
        <w:t xml:space="preserve">: </w:t>
      </w:r>
      <w:r w:rsidRPr="003B2D5E">
        <w:rPr>
          <w:rFonts w:ascii="Garamond" w:hAnsi="Garamond" w:cs="Didot"/>
          <w:sz w:val="24"/>
          <w:szCs w:val="24"/>
        </w:rPr>
        <w:t>8</w:t>
      </w:r>
      <w:r w:rsidR="004A4D89" w:rsidRPr="003B2D5E">
        <w:rPr>
          <w:rFonts w:ascii="Garamond" w:hAnsi="Garamond" w:cs="Didot"/>
          <w:sz w:val="24"/>
          <w:szCs w:val="24"/>
        </w:rPr>
        <w:t>-21</w:t>
      </w:r>
      <w:r w:rsidRPr="003B2D5E">
        <w:rPr>
          <w:rFonts w:ascii="Garamond" w:hAnsi="Garamond" w:cs="Didot"/>
          <w:sz w:val="24"/>
          <w:szCs w:val="24"/>
        </w:rPr>
        <w:t>.</w:t>
      </w:r>
    </w:p>
    <w:p w14:paraId="21662BD0" w14:textId="52493B19" w:rsidR="00D025A5" w:rsidRPr="003B2D5E" w:rsidRDefault="00D025A5" w:rsidP="00A1798E">
      <w:pPr>
        <w:spacing w:after="0" w:line="480" w:lineRule="auto"/>
        <w:ind w:left="567" w:hanging="567"/>
        <w:jc w:val="both"/>
        <w:rPr>
          <w:rFonts w:ascii="Garamond" w:hAnsi="Garamond" w:cs="Didot"/>
          <w:sz w:val="24"/>
          <w:szCs w:val="24"/>
        </w:rPr>
      </w:pPr>
      <w:r w:rsidRPr="003B2D5E">
        <w:rPr>
          <w:rFonts w:ascii="Garamond" w:hAnsi="Garamond" w:cs="Didot"/>
          <w:sz w:val="24"/>
          <w:szCs w:val="24"/>
        </w:rPr>
        <w:t>Hooker, Juliet. 2018. “Black Lives Matter and the Paradoxes of U.S. Black Politics: From Democratic Sacrifice to Democratic Repair</w:t>
      </w:r>
      <w:r w:rsidR="00DB6E3A" w:rsidRPr="003B2D5E">
        <w:rPr>
          <w:rFonts w:ascii="Garamond" w:hAnsi="Garamond" w:cs="Didot"/>
          <w:sz w:val="24"/>
          <w:szCs w:val="24"/>
        </w:rPr>
        <w:t>.</w:t>
      </w:r>
      <w:r w:rsidRPr="003B2D5E">
        <w:rPr>
          <w:rFonts w:ascii="Garamond" w:hAnsi="Garamond" w:cs="Didot"/>
          <w:sz w:val="24"/>
          <w:szCs w:val="24"/>
        </w:rPr>
        <w:t xml:space="preserve">” </w:t>
      </w:r>
      <w:r w:rsidRPr="003B2D5E">
        <w:rPr>
          <w:rFonts w:ascii="Garamond" w:hAnsi="Garamond" w:cs="Didot"/>
          <w:i/>
          <w:iCs/>
          <w:sz w:val="24"/>
          <w:szCs w:val="24"/>
        </w:rPr>
        <w:t>Political Theory</w:t>
      </w:r>
      <w:r w:rsidRPr="003B2D5E">
        <w:rPr>
          <w:rFonts w:ascii="Garamond" w:hAnsi="Garamond" w:cs="Didot"/>
          <w:sz w:val="24"/>
          <w:szCs w:val="24"/>
        </w:rPr>
        <w:t xml:space="preserve"> 44(</w:t>
      </w:r>
      <w:r w:rsidR="00DB6E3A" w:rsidRPr="003B2D5E">
        <w:rPr>
          <w:rFonts w:ascii="Garamond" w:hAnsi="Garamond" w:cs="Didot"/>
          <w:sz w:val="24"/>
          <w:szCs w:val="24"/>
        </w:rPr>
        <w:t>4</w:t>
      </w:r>
      <w:r w:rsidRPr="003B2D5E">
        <w:rPr>
          <w:rFonts w:ascii="Garamond" w:hAnsi="Garamond" w:cs="Didot"/>
          <w:sz w:val="24"/>
          <w:szCs w:val="24"/>
        </w:rPr>
        <w:t>): 448-69.</w:t>
      </w:r>
    </w:p>
    <w:p w14:paraId="645ACB2B" w14:textId="5E6D0273" w:rsidR="00CC4CBF" w:rsidRPr="003B2D5E" w:rsidRDefault="00CC4CBF" w:rsidP="00A1798E">
      <w:pPr>
        <w:spacing w:after="0" w:line="480" w:lineRule="auto"/>
        <w:ind w:left="567" w:hanging="567"/>
        <w:jc w:val="both"/>
        <w:rPr>
          <w:rFonts w:ascii="Garamond" w:hAnsi="Garamond" w:cs="Didot"/>
          <w:sz w:val="24"/>
          <w:szCs w:val="24"/>
        </w:rPr>
      </w:pPr>
      <w:r w:rsidRPr="003B2D5E">
        <w:rPr>
          <w:rFonts w:ascii="Garamond" w:hAnsi="Garamond" w:cs="Didot"/>
          <w:sz w:val="24"/>
          <w:szCs w:val="24"/>
        </w:rPr>
        <w:t xml:space="preserve">Jubb, Robert. 2019. “Disaggregating Political Authority: What’s Wrong with Rawlsian Civil Disobedience?” </w:t>
      </w:r>
      <w:r w:rsidRPr="003B2D5E">
        <w:rPr>
          <w:rFonts w:ascii="Garamond" w:hAnsi="Garamond" w:cs="Didot"/>
          <w:i/>
          <w:iCs/>
          <w:sz w:val="24"/>
          <w:szCs w:val="24"/>
        </w:rPr>
        <w:t xml:space="preserve">Political Studies </w:t>
      </w:r>
      <w:r w:rsidRPr="003B2D5E">
        <w:rPr>
          <w:rFonts w:ascii="Garamond" w:hAnsi="Garamond" w:cs="Didot"/>
          <w:sz w:val="24"/>
          <w:szCs w:val="24"/>
        </w:rPr>
        <w:t>67(</w:t>
      </w:r>
      <w:r w:rsidR="00D60C3A" w:rsidRPr="003B2D5E">
        <w:rPr>
          <w:rFonts w:ascii="Garamond" w:hAnsi="Garamond" w:cs="Didot"/>
          <w:sz w:val="24"/>
          <w:szCs w:val="24"/>
        </w:rPr>
        <w:t>4</w:t>
      </w:r>
      <w:r w:rsidRPr="003B2D5E">
        <w:rPr>
          <w:rFonts w:ascii="Garamond" w:hAnsi="Garamond" w:cs="Didot"/>
          <w:sz w:val="24"/>
          <w:szCs w:val="24"/>
        </w:rPr>
        <w:t>): 955-71</w:t>
      </w:r>
      <w:r w:rsidR="00D60C3A" w:rsidRPr="003B2D5E">
        <w:rPr>
          <w:rFonts w:ascii="Garamond" w:hAnsi="Garamond" w:cs="Didot"/>
          <w:sz w:val="24"/>
          <w:szCs w:val="24"/>
        </w:rPr>
        <w:t xml:space="preserve">. </w:t>
      </w:r>
    </w:p>
    <w:p w14:paraId="2E00B835" w14:textId="2B243661" w:rsidR="00C2476C" w:rsidRPr="003B2D5E" w:rsidRDefault="00C2476C" w:rsidP="00A1798E">
      <w:pPr>
        <w:spacing w:after="0" w:line="480" w:lineRule="auto"/>
        <w:ind w:left="567" w:hanging="567"/>
        <w:jc w:val="both"/>
        <w:rPr>
          <w:rFonts w:ascii="Garamond" w:hAnsi="Garamond" w:cs="Didot"/>
          <w:sz w:val="24"/>
          <w:szCs w:val="24"/>
        </w:rPr>
      </w:pPr>
      <w:r w:rsidRPr="003B2D5E">
        <w:rPr>
          <w:rFonts w:ascii="Garamond" w:hAnsi="Garamond" w:cs="Didot"/>
          <w:sz w:val="24"/>
          <w:szCs w:val="24"/>
        </w:rPr>
        <w:t xml:space="preserve">Leland, R.J. 2019. “Civic Friendship, Public Reason.” </w:t>
      </w:r>
      <w:r w:rsidRPr="003B2D5E">
        <w:rPr>
          <w:rFonts w:ascii="Garamond" w:hAnsi="Garamond" w:cs="Didot"/>
          <w:i/>
          <w:iCs/>
          <w:sz w:val="24"/>
          <w:szCs w:val="24"/>
        </w:rPr>
        <w:t>Philosophy &amp; Public Affairs</w:t>
      </w:r>
      <w:r w:rsidRPr="003B2D5E">
        <w:rPr>
          <w:rFonts w:ascii="Garamond" w:hAnsi="Garamond" w:cs="Didot"/>
          <w:sz w:val="24"/>
          <w:szCs w:val="24"/>
        </w:rPr>
        <w:t xml:space="preserve"> 47 (</w:t>
      </w:r>
      <w:r w:rsidR="00FD73E5" w:rsidRPr="003B2D5E">
        <w:rPr>
          <w:rFonts w:ascii="Garamond" w:hAnsi="Garamond" w:cs="Didot"/>
          <w:sz w:val="24"/>
          <w:szCs w:val="24"/>
        </w:rPr>
        <w:t>1</w:t>
      </w:r>
      <w:r w:rsidRPr="003B2D5E">
        <w:rPr>
          <w:rFonts w:ascii="Garamond" w:hAnsi="Garamond" w:cs="Didot"/>
          <w:sz w:val="24"/>
          <w:szCs w:val="24"/>
        </w:rPr>
        <w:t>): 72-103</w:t>
      </w:r>
      <w:r w:rsidR="00FD73E5" w:rsidRPr="003B2D5E">
        <w:rPr>
          <w:rFonts w:ascii="Garamond" w:hAnsi="Garamond" w:cs="Didot"/>
          <w:sz w:val="24"/>
          <w:szCs w:val="24"/>
        </w:rPr>
        <w:t>.</w:t>
      </w:r>
    </w:p>
    <w:p w14:paraId="44C7F773" w14:textId="0AB63660" w:rsidR="00AA444B" w:rsidRPr="003B2D5E" w:rsidRDefault="00AA444B" w:rsidP="00A1798E">
      <w:pPr>
        <w:spacing w:after="0" w:line="480" w:lineRule="auto"/>
        <w:ind w:left="567" w:hanging="567"/>
        <w:jc w:val="both"/>
        <w:rPr>
          <w:rFonts w:ascii="Garamond" w:hAnsi="Garamond" w:cs="Didot"/>
          <w:sz w:val="24"/>
          <w:szCs w:val="24"/>
        </w:rPr>
      </w:pPr>
      <w:r w:rsidRPr="003B2D5E">
        <w:rPr>
          <w:rFonts w:ascii="Garamond" w:hAnsi="Garamond" w:cs="Didot"/>
          <w:sz w:val="24"/>
          <w:szCs w:val="24"/>
        </w:rPr>
        <w:t xml:space="preserve">Lister, Andrew. 2013. </w:t>
      </w:r>
      <w:r w:rsidRPr="003B2D5E">
        <w:rPr>
          <w:rFonts w:ascii="Garamond" w:hAnsi="Garamond" w:cs="Didot"/>
          <w:i/>
          <w:iCs/>
          <w:sz w:val="24"/>
          <w:szCs w:val="24"/>
        </w:rPr>
        <w:t>Public Reason and Political Community</w:t>
      </w:r>
      <w:r w:rsidRPr="003B2D5E">
        <w:rPr>
          <w:rFonts w:ascii="Garamond" w:hAnsi="Garamond" w:cs="Didot"/>
          <w:sz w:val="24"/>
          <w:szCs w:val="24"/>
        </w:rPr>
        <w:t>. London: Bloomsbury.</w:t>
      </w:r>
    </w:p>
    <w:p w14:paraId="7E7E6E62" w14:textId="5806AE5E" w:rsidR="00B945E4" w:rsidRPr="003B2D5E" w:rsidRDefault="006E7F2D">
      <w:pPr>
        <w:spacing w:after="0" w:line="480" w:lineRule="auto"/>
        <w:ind w:left="567" w:hanging="567"/>
        <w:jc w:val="both"/>
        <w:rPr>
          <w:rFonts w:ascii="Garamond" w:hAnsi="Garamond" w:cs="Didot"/>
          <w:sz w:val="24"/>
          <w:szCs w:val="24"/>
        </w:rPr>
      </w:pPr>
      <w:r w:rsidRPr="003B2D5E">
        <w:rPr>
          <w:rFonts w:ascii="Garamond" w:hAnsi="Garamond" w:cs="Didot"/>
          <w:sz w:val="24"/>
          <w:szCs w:val="24"/>
        </w:rPr>
        <w:t>Lister, Andrew. 2017. “Public Reason and Reciprocity</w:t>
      </w:r>
      <w:r w:rsidR="00BD60FB" w:rsidRPr="003B2D5E">
        <w:rPr>
          <w:rFonts w:ascii="Garamond" w:hAnsi="Garamond" w:cs="Didot"/>
          <w:sz w:val="24"/>
          <w:szCs w:val="24"/>
        </w:rPr>
        <w:t>.</w:t>
      </w:r>
      <w:r w:rsidRPr="003B2D5E">
        <w:rPr>
          <w:rFonts w:ascii="Garamond" w:hAnsi="Garamond" w:cs="Didot"/>
          <w:sz w:val="24"/>
          <w:szCs w:val="24"/>
        </w:rPr>
        <w:t xml:space="preserve">” </w:t>
      </w:r>
      <w:r w:rsidRPr="003B2D5E">
        <w:rPr>
          <w:rFonts w:ascii="Garamond" w:hAnsi="Garamond" w:cs="Didot"/>
          <w:i/>
          <w:iCs/>
          <w:sz w:val="24"/>
          <w:szCs w:val="24"/>
        </w:rPr>
        <w:t xml:space="preserve">Journal of Political Philosophy </w:t>
      </w:r>
      <w:r w:rsidRPr="003B2D5E">
        <w:rPr>
          <w:rFonts w:ascii="Garamond" w:hAnsi="Garamond" w:cs="Didot"/>
          <w:sz w:val="24"/>
          <w:szCs w:val="24"/>
        </w:rPr>
        <w:t>25(</w:t>
      </w:r>
      <w:r w:rsidR="00BD60FB" w:rsidRPr="003B2D5E">
        <w:rPr>
          <w:rFonts w:ascii="Garamond" w:hAnsi="Garamond" w:cs="Didot"/>
          <w:sz w:val="24"/>
          <w:szCs w:val="24"/>
        </w:rPr>
        <w:t>2</w:t>
      </w:r>
      <w:r w:rsidRPr="003B2D5E">
        <w:rPr>
          <w:rFonts w:ascii="Garamond" w:hAnsi="Garamond" w:cs="Didot"/>
          <w:sz w:val="24"/>
          <w:szCs w:val="24"/>
        </w:rPr>
        <w:t>): 155-72</w:t>
      </w:r>
      <w:r w:rsidR="00BD60FB" w:rsidRPr="003B2D5E">
        <w:rPr>
          <w:rFonts w:ascii="Garamond" w:hAnsi="Garamond" w:cs="Didot"/>
          <w:sz w:val="24"/>
          <w:szCs w:val="24"/>
        </w:rPr>
        <w:t>.</w:t>
      </w:r>
    </w:p>
    <w:p w14:paraId="28852F1B" w14:textId="4302580C" w:rsidR="00F61AAD" w:rsidRPr="003B2D5E" w:rsidRDefault="00F61AAD" w:rsidP="00F61AAD">
      <w:pPr>
        <w:spacing w:after="0" w:line="480" w:lineRule="auto"/>
        <w:ind w:left="567" w:hanging="567"/>
        <w:jc w:val="both"/>
        <w:rPr>
          <w:rFonts w:ascii="Garamond" w:hAnsi="Garamond" w:cs="Didot"/>
          <w:sz w:val="24"/>
          <w:szCs w:val="24"/>
        </w:rPr>
      </w:pPr>
      <w:r w:rsidRPr="003B2D5E">
        <w:rPr>
          <w:rFonts w:ascii="Garamond" w:hAnsi="Garamond" w:cs="Didot"/>
          <w:sz w:val="24"/>
          <w:szCs w:val="24"/>
        </w:rPr>
        <w:t xml:space="preserve">Medearis, John. 2005. “Social Movements and Deliberative Democratic Theory.” </w:t>
      </w:r>
      <w:r w:rsidRPr="003B2D5E">
        <w:rPr>
          <w:rFonts w:ascii="Garamond" w:hAnsi="Garamond" w:cs="Didot"/>
          <w:i/>
          <w:iCs/>
          <w:sz w:val="24"/>
          <w:szCs w:val="24"/>
        </w:rPr>
        <w:t>British Journal of Political Science</w:t>
      </w:r>
      <w:r w:rsidRPr="003B2D5E">
        <w:rPr>
          <w:rFonts w:ascii="Garamond" w:hAnsi="Garamond" w:cs="Didot"/>
          <w:sz w:val="24"/>
          <w:szCs w:val="24"/>
        </w:rPr>
        <w:t xml:space="preserve"> 35(1): 53-75. </w:t>
      </w:r>
    </w:p>
    <w:p w14:paraId="426EDC8B" w14:textId="66FDC2B7" w:rsidR="00F61AAD" w:rsidRPr="003B2D5E" w:rsidRDefault="00F904D5" w:rsidP="00F61AAD">
      <w:pPr>
        <w:spacing w:after="0" w:line="480" w:lineRule="auto"/>
        <w:ind w:left="567" w:hanging="567"/>
        <w:jc w:val="both"/>
        <w:rPr>
          <w:rFonts w:ascii="Garamond" w:hAnsi="Garamond" w:cs="Didot"/>
          <w:sz w:val="24"/>
          <w:szCs w:val="24"/>
        </w:rPr>
      </w:pPr>
      <w:r w:rsidRPr="003B2D5E">
        <w:rPr>
          <w:rFonts w:ascii="Garamond" w:hAnsi="Garamond" w:cs="Didot"/>
          <w:sz w:val="24"/>
          <w:szCs w:val="24"/>
        </w:rPr>
        <w:t>Moon, J. Donald. 2014. “Legitimacy</w:t>
      </w:r>
      <w:r w:rsidR="001524A3" w:rsidRPr="003B2D5E">
        <w:rPr>
          <w:rFonts w:ascii="Garamond" w:hAnsi="Garamond" w:cs="Didot"/>
          <w:sz w:val="24"/>
          <w:szCs w:val="24"/>
        </w:rPr>
        <w:t xml:space="preserve">.” In </w:t>
      </w:r>
      <w:r w:rsidR="007F16AF" w:rsidRPr="003B2D5E">
        <w:rPr>
          <w:rFonts w:ascii="Garamond" w:hAnsi="Garamond" w:cs="Didot"/>
          <w:i/>
          <w:iCs/>
          <w:sz w:val="24"/>
          <w:szCs w:val="24"/>
        </w:rPr>
        <w:t>The Cambridge Rawls Lexicon</w:t>
      </w:r>
      <w:r w:rsidR="001524A3" w:rsidRPr="003B2D5E">
        <w:rPr>
          <w:rFonts w:ascii="Garamond" w:hAnsi="Garamond" w:cs="Didot"/>
          <w:sz w:val="24"/>
          <w:szCs w:val="24"/>
        </w:rPr>
        <w:t xml:space="preserve">, ed. </w:t>
      </w:r>
      <w:r w:rsidR="001A50D9" w:rsidRPr="003B2D5E">
        <w:rPr>
          <w:rFonts w:ascii="Garamond" w:hAnsi="Garamond" w:cs="Didot"/>
          <w:sz w:val="24"/>
          <w:szCs w:val="24"/>
        </w:rPr>
        <w:t>Jon Mandle</w:t>
      </w:r>
      <w:r w:rsidR="001524A3" w:rsidRPr="003B2D5E">
        <w:rPr>
          <w:rFonts w:ascii="Garamond" w:hAnsi="Garamond" w:cs="Didot"/>
          <w:sz w:val="24"/>
          <w:szCs w:val="24"/>
        </w:rPr>
        <w:t>,</w:t>
      </w:r>
      <w:r w:rsidR="001A50D9" w:rsidRPr="003B2D5E">
        <w:rPr>
          <w:rFonts w:ascii="Garamond" w:hAnsi="Garamond" w:cs="Didot"/>
          <w:sz w:val="24"/>
          <w:szCs w:val="24"/>
        </w:rPr>
        <w:t xml:space="preserve"> and David Reidy</w:t>
      </w:r>
      <w:r w:rsidR="000701F7" w:rsidRPr="003B2D5E">
        <w:rPr>
          <w:rFonts w:ascii="Garamond" w:hAnsi="Garamond" w:cs="Didot"/>
          <w:sz w:val="24"/>
          <w:szCs w:val="24"/>
        </w:rPr>
        <w:t>,</w:t>
      </w:r>
      <w:r w:rsidR="001524A3" w:rsidRPr="003B2D5E">
        <w:rPr>
          <w:rFonts w:ascii="Garamond" w:hAnsi="Garamond" w:cs="Didot"/>
          <w:sz w:val="24"/>
          <w:szCs w:val="24"/>
        </w:rPr>
        <w:t xml:space="preserve"> </w:t>
      </w:r>
      <w:r w:rsidR="003476D2" w:rsidRPr="003B2D5E">
        <w:rPr>
          <w:rFonts w:ascii="Garamond" w:hAnsi="Garamond" w:cs="Didot"/>
          <w:sz w:val="24"/>
          <w:szCs w:val="24"/>
        </w:rPr>
        <w:t>422-27</w:t>
      </w:r>
      <w:r w:rsidR="001524A3" w:rsidRPr="003B2D5E">
        <w:rPr>
          <w:rFonts w:ascii="Garamond" w:hAnsi="Garamond" w:cs="Didot"/>
          <w:sz w:val="24"/>
          <w:szCs w:val="24"/>
        </w:rPr>
        <w:t>. Cambridge: Cambridge University Press.</w:t>
      </w:r>
    </w:p>
    <w:p w14:paraId="11CC776F" w14:textId="6127C333" w:rsidR="000475D3" w:rsidRPr="003B2D5E" w:rsidRDefault="000475D3" w:rsidP="00F61AAD">
      <w:pPr>
        <w:spacing w:after="0" w:line="480" w:lineRule="auto"/>
        <w:ind w:left="567" w:hanging="567"/>
        <w:jc w:val="both"/>
        <w:rPr>
          <w:rFonts w:ascii="Garamond" w:hAnsi="Garamond" w:cs="Didot"/>
          <w:sz w:val="24"/>
          <w:szCs w:val="24"/>
        </w:rPr>
      </w:pPr>
      <w:r w:rsidRPr="003B2D5E">
        <w:rPr>
          <w:rFonts w:ascii="Garamond" w:hAnsi="Garamond" w:cs="Didot"/>
          <w:sz w:val="24"/>
          <w:szCs w:val="24"/>
        </w:rPr>
        <w:t>Mansbridge, Jane</w:t>
      </w:r>
      <w:r w:rsidR="00E51E13" w:rsidRPr="003B2D5E">
        <w:rPr>
          <w:rFonts w:ascii="Garamond" w:hAnsi="Garamond" w:cs="Didot"/>
          <w:sz w:val="24"/>
          <w:szCs w:val="24"/>
        </w:rPr>
        <w:t xml:space="preserve">, James Bohman, Simon Chambers, Thomas Christiano, Archon Fung, </w:t>
      </w:r>
      <w:r w:rsidR="00E90CF8" w:rsidRPr="003B2D5E">
        <w:rPr>
          <w:rFonts w:ascii="Garamond" w:hAnsi="Garamond" w:cs="Didot"/>
          <w:sz w:val="24"/>
          <w:szCs w:val="24"/>
        </w:rPr>
        <w:t>John Parkinson, Dennis Thompson, and Mark Warren. 2012. “A Systemic Approach to Deliberative Democracy</w:t>
      </w:r>
      <w:r w:rsidR="004A5D73" w:rsidRPr="003B2D5E">
        <w:rPr>
          <w:rFonts w:ascii="Garamond" w:hAnsi="Garamond" w:cs="Didot"/>
          <w:sz w:val="24"/>
          <w:szCs w:val="24"/>
        </w:rPr>
        <w:t xml:space="preserve">.” In </w:t>
      </w:r>
      <w:r w:rsidR="00C257AA" w:rsidRPr="003B2D5E">
        <w:rPr>
          <w:rFonts w:ascii="Garamond" w:hAnsi="Garamond" w:cs="Didot"/>
          <w:i/>
          <w:iCs/>
          <w:sz w:val="24"/>
          <w:szCs w:val="24"/>
        </w:rPr>
        <w:t>Deliberative Systems: Deliberative Democracy at the Large Scale</w:t>
      </w:r>
      <w:r w:rsidR="00C257AA" w:rsidRPr="003B2D5E">
        <w:rPr>
          <w:rFonts w:ascii="Garamond" w:hAnsi="Garamond" w:cs="Didot"/>
          <w:sz w:val="24"/>
          <w:szCs w:val="24"/>
        </w:rPr>
        <w:t>, ed. John Parkinson and Jane Mansbridge</w:t>
      </w:r>
      <w:r w:rsidR="00044FCE" w:rsidRPr="003B2D5E">
        <w:rPr>
          <w:rFonts w:ascii="Garamond" w:hAnsi="Garamond" w:cs="Didot"/>
          <w:sz w:val="24"/>
          <w:szCs w:val="24"/>
        </w:rPr>
        <w:t xml:space="preserve">, 1-26. Cambridge: Cambridge University Press. </w:t>
      </w:r>
    </w:p>
    <w:p w14:paraId="4F6E5798" w14:textId="38B214C6" w:rsidR="00910F23" w:rsidRPr="003B2D5E" w:rsidRDefault="00910F23" w:rsidP="002750E3">
      <w:pPr>
        <w:spacing w:after="0" w:line="480" w:lineRule="auto"/>
        <w:ind w:left="567" w:hanging="567"/>
        <w:jc w:val="both"/>
        <w:rPr>
          <w:rFonts w:ascii="Garamond" w:hAnsi="Garamond" w:cs="Didot"/>
          <w:sz w:val="24"/>
          <w:szCs w:val="24"/>
        </w:rPr>
      </w:pPr>
      <w:r w:rsidRPr="003B2D5E">
        <w:rPr>
          <w:rFonts w:ascii="Garamond" w:hAnsi="Garamond" w:cs="Didot"/>
          <w:sz w:val="24"/>
          <w:szCs w:val="24"/>
        </w:rPr>
        <w:lastRenderedPageBreak/>
        <w:t>Neufeld,</w:t>
      </w:r>
      <w:r w:rsidR="006018E3" w:rsidRPr="003B2D5E">
        <w:rPr>
          <w:rFonts w:ascii="Garamond" w:hAnsi="Garamond" w:cs="Didot"/>
          <w:sz w:val="24"/>
          <w:szCs w:val="24"/>
        </w:rPr>
        <w:t xml:space="preserve"> Blain. 2022.</w:t>
      </w:r>
      <w:r w:rsidRPr="003B2D5E">
        <w:rPr>
          <w:rFonts w:ascii="Garamond" w:hAnsi="Garamond" w:cs="Didot"/>
          <w:sz w:val="24"/>
          <w:szCs w:val="24"/>
        </w:rPr>
        <w:t xml:space="preserve"> </w:t>
      </w:r>
      <w:r w:rsidRPr="003B2D5E">
        <w:rPr>
          <w:rFonts w:ascii="Garamond" w:hAnsi="Garamond" w:cs="Didot"/>
          <w:i/>
          <w:iCs/>
          <w:sz w:val="24"/>
          <w:szCs w:val="24"/>
        </w:rPr>
        <w:t>Public Reason and Political Autonomy: Realizing the Ideal of a Civic People</w:t>
      </w:r>
      <w:r w:rsidR="006018E3" w:rsidRPr="003B2D5E">
        <w:rPr>
          <w:rFonts w:ascii="Garamond" w:hAnsi="Garamond" w:cs="Didot"/>
          <w:sz w:val="24"/>
          <w:szCs w:val="24"/>
        </w:rPr>
        <w:t xml:space="preserve">. </w:t>
      </w:r>
      <w:r w:rsidRPr="003B2D5E">
        <w:rPr>
          <w:rFonts w:ascii="Garamond" w:hAnsi="Garamond" w:cs="Didot"/>
          <w:sz w:val="24"/>
          <w:szCs w:val="24"/>
        </w:rPr>
        <w:t>New York: Routledge</w:t>
      </w:r>
      <w:r w:rsidR="006018E3" w:rsidRPr="003B2D5E">
        <w:rPr>
          <w:rFonts w:ascii="Garamond" w:hAnsi="Garamond" w:cs="Didot"/>
          <w:sz w:val="24"/>
          <w:szCs w:val="24"/>
        </w:rPr>
        <w:t>.</w:t>
      </w:r>
    </w:p>
    <w:p w14:paraId="58B18977" w14:textId="7D4E1626" w:rsidR="00D22FCE" w:rsidRPr="003B2D5E" w:rsidRDefault="00D22FCE" w:rsidP="002750E3">
      <w:pPr>
        <w:spacing w:after="0" w:line="480" w:lineRule="auto"/>
        <w:ind w:left="567" w:hanging="567"/>
        <w:jc w:val="both"/>
        <w:rPr>
          <w:rFonts w:ascii="Garamond" w:hAnsi="Garamond" w:cs="Didot"/>
          <w:sz w:val="24"/>
          <w:szCs w:val="24"/>
        </w:rPr>
      </w:pPr>
      <w:r w:rsidRPr="003B2D5E">
        <w:rPr>
          <w:rFonts w:ascii="Garamond" w:hAnsi="Garamond" w:cs="Didot"/>
          <w:sz w:val="24"/>
          <w:szCs w:val="24"/>
        </w:rPr>
        <w:t>Newkirk, Vann</w:t>
      </w:r>
      <w:r w:rsidR="00960C48" w:rsidRPr="003B2D5E">
        <w:rPr>
          <w:rFonts w:ascii="Garamond" w:hAnsi="Garamond" w:cs="Didot"/>
          <w:sz w:val="24"/>
          <w:szCs w:val="24"/>
        </w:rPr>
        <w:t>, II. 2018. “Protest Isn’t Civil.”</w:t>
      </w:r>
      <w:r w:rsidR="003332F0" w:rsidRPr="003B2D5E">
        <w:rPr>
          <w:rFonts w:ascii="Garamond" w:hAnsi="Garamond" w:cs="Didot"/>
          <w:sz w:val="24"/>
          <w:szCs w:val="24"/>
        </w:rPr>
        <w:t xml:space="preserve"> </w:t>
      </w:r>
      <w:r w:rsidR="003332F0" w:rsidRPr="003B2D5E">
        <w:rPr>
          <w:rFonts w:ascii="Garamond" w:hAnsi="Garamond" w:cs="Didot"/>
          <w:i/>
          <w:iCs/>
          <w:sz w:val="24"/>
          <w:szCs w:val="24"/>
        </w:rPr>
        <w:t>The Atlantic</w:t>
      </w:r>
      <w:r w:rsidR="003332F0" w:rsidRPr="003B2D5E">
        <w:rPr>
          <w:rFonts w:ascii="Garamond" w:hAnsi="Garamond" w:cs="Didot"/>
          <w:sz w:val="24"/>
          <w:szCs w:val="24"/>
        </w:rPr>
        <w:t xml:space="preserve">, June 28. </w:t>
      </w:r>
      <w:r w:rsidR="00D775F2" w:rsidRPr="003B2D5E">
        <w:t>https://www.theatlantic.com/ideas/archive/2018/06/the-civility-instinct/563978/</w:t>
      </w:r>
      <w:r w:rsidR="00D775F2" w:rsidRPr="003B2D5E">
        <w:rPr>
          <w:rFonts w:ascii="Garamond" w:hAnsi="Garamond" w:cs="Didot"/>
          <w:sz w:val="24"/>
          <w:szCs w:val="24"/>
        </w:rPr>
        <w:t xml:space="preserve">. </w:t>
      </w:r>
      <w:r w:rsidR="001B1F50" w:rsidRPr="003B2D5E">
        <w:rPr>
          <w:rFonts w:ascii="Garamond" w:hAnsi="Garamond" w:cs="Didot"/>
          <w:sz w:val="24"/>
          <w:szCs w:val="24"/>
        </w:rPr>
        <w:t>Accessed October 4, 2023</w:t>
      </w:r>
      <w:r w:rsidR="00D775F2" w:rsidRPr="003B2D5E">
        <w:rPr>
          <w:rFonts w:ascii="Garamond" w:hAnsi="Garamond" w:cs="Didot"/>
          <w:sz w:val="24"/>
          <w:szCs w:val="24"/>
        </w:rPr>
        <w:t xml:space="preserve">. </w:t>
      </w:r>
    </w:p>
    <w:p w14:paraId="3705868D" w14:textId="5B7F17FB" w:rsidR="00E26662" w:rsidRPr="003B2D5E" w:rsidRDefault="00E26662" w:rsidP="002750E3">
      <w:pPr>
        <w:spacing w:after="0" w:line="480" w:lineRule="auto"/>
        <w:ind w:left="567" w:hanging="567"/>
        <w:jc w:val="both"/>
        <w:rPr>
          <w:rFonts w:ascii="Garamond" w:hAnsi="Garamond" w:cs="Didot"/>
          <w:sz w:val="24"/>
          <w:szCs w:val="24"/>
        </w:rPr>
      </w:pPr>
      <w:r w:rsidRPr="003B2D5E">
        <w:rPr>
          <w:rFonts w:ascii="Garamond" w:hAnsi="Garamond" w:cs="Didot"/>
          <w:sz w:val="24"/>
          <w:szCs w:val="24"/>
        </w:rPr>
        <w:t xml:space="preserve">Nimtz, </w:t>
      </w:r>
      <w:r w:rsidR="004B09D0" w:rsidRPr="003B2D5E">
        <w:rPr>
          <w:rFonts w:ascii="Garamond" w:hAnsi="Garamond" w:cs="Didot"/>
          <w:sz w:val="24"/>
          <w:szCs w:val="24"/>
        </w:rPr>
        <w:t>August. 2016. “</w:t>
      </w:r>
      <w:r w:rsidR="005235E2" w:rsidRPr="003B2D5E">
        <w:rPr>
          <w:rFonts w:ascii="Garamond" w:hAnsi="Garamond" w:cs="Didot"/>
          <w:sz w:val="24"/>
          <w:szCs w:val="24"/>
        </w:rPr>
        <w:t xml:space="preserve">Violence and/or Nonviolence in the Success of the Civil Rights Movement: The Malcolm X–Martin Luther King, Jr. Nexus.” </w:t>
      </w:r>
      <w:r w:rsidR="005235E2" w:rsidRPr="003B2D5E">
        <w:rPr>
          <w:rFonts w:ascii="Garamond" w:hAnsi="Garamond" w:cs="Didot"/>
          <w:i/>
          <w:iCs/>
          <w:sz w:val="24"/>
          <w:szCs w:val="24"/>
        </w:rPr>
        <w:t>New Political Science</w:t>
      </w:r>
      <w:r w:rsidR="005235E2" w:rsidRPr="003B2D5E">
        <w:rPr>
          <w:rFonts w:ascii="Garamond" w:hAnsi="Garamond" w:cs="Didot"/>
          <w:sz w:val="24"/>
          <w:szCs w:val="24"/>
        </w:rPr>
        <w:t xml:space="preserve"> 38 (1): 1-22.</w:t>
      </w:r>
    </w:p>
    <w:p w14:paraId="62C8BBD6" w14:textId="674AF350" w:rsidR="00A1798E" w:rsidRPr="003B2D5E" w:rsidRDefault="00A1798E" w:rsidP="00A1798E">
      <w:pPr>
        <w:spacing w:after="0" w:line="480" w:lineRule="auto"/>
        <w:ind w:left="567" w:hanging="567"/>
        <w:jc w:val="both"/>
        <w:rPr>
          <w:rFonts w:ascii="Garamond" w:hAnsi="Garamond" w:cs="Didot"/>
          <w:sz w:val="24"/>
          <w:szCs w:val="24"/>
        </w:rPr>
      </w:pPr>
      <w:proofErr w:type="spellStart"/>
      <w:r w:rsidRPr="003B2D5E">
        <w:rPr>
          <w:rFonts w:ascii="Garamond" w:hAnsi="Garamond" w:cs="Didot"/>
          <w:sz w:val="24"/>
          <w:szCs w:val="24"/>
        </w:rPr>
        <w:t>Ormceth</w:t>
      </w:r>
      <w:proofErr w:type="spellEnd"/>
      <w:r w:rsidRPr="003B2D5E">
        <w:rPr>
          <w:rFonts w:ascii="Garamond" w:hAnsi="Garamond" w:cs="Didot"/>
          <w:sz w:val="24"/>
          <w:szCs w:val="24"/>
        </w:rPr>
        <w:t xml:space="preserve">, Matthew, Richard Winton, and Jessica Perez. 2020. “Protesters, Law Enforcement Clash in Downtown LA during Protests.” </w:t>
      </w:r>
      <w:r w:rsidRPr="003B2D5E">
        <w:rPr>
          <w:rFonts w:ascii="Garamond" w:hAnsi="Garamond" w:cs="Didot"/>
          <w:i/>
          <w:iCs/>
          <w:sz w:val="24"/>
          <w:szCs w:val="24"/>
        </w:rPr>
        <w:t>Los Angeles Times</w:t>
      </w:r>
      <w:r w:rsidRPr="003B2D5E">
        <w:rPr>
          <w:rFonts w:ascii="Garamond" w:hAnsi="Garamond" w:cs="Didot"/>
          <w:sz w:val="24"/>
          <w:szCs w:val="24"/>
        </w:rPr>
        <w:t xml:space="preserve">, May 27. https://www.latimes.com/california/story/2020-05-27/protestors-block-the-101-freeway?fbclid=IwAR07t2uQ8O5WA8XvXdM5CoUNaxDoBWaFHQlWgyNheOQHStUy2N2D_Q5X-mY. </w:t>
      </w:r>
      <w:r w:rsidR="001B1F50" w:rsidRPr="003B2D5E">
        <w:rPr>
          <w:rFonts w:ascii="Garamond" w:hAnsi="Garamond" w:cs="Didot"/>
          <w:sz w:val="24"/>
          <w:szCs w:val="24"/>
        </w:rPr>
        <w:t>Accessed October 4, 2023</w:t>
      </w:r>
      <w:r w:rsidRPr="003B2D5E">
        <w:rPr>
          <w:rFonts w:ascii="Garamond" w:hAnsi="Garamond" w:cs="Didot"/>
          <w:sz w:val="24"/>
          <w:szCs w:val="24"/>
        </w:rPr>
        <w:t>.</w:t>
      </w:r>
    </w:p>
    <w:p w14:paraId="21EEC336" w14:textId="77035AF3" w:rsidR="0048601A" w:rsidRPr="003B2D5E" w:rsidRDefault="0048601A" w:rsidP="00A1798E">
      <w:pPr>
        <w:spacing w:after="0" w:line="480" w:lineRule="auto"/>
        <w:ind w:left="567" w:hanging="567"/>
        <w:jc w:val="both"/>
        <w:rPr>
          <w:rFonts w:ascii="Garamond" w:hAnsi="Garamond" w:cs="Didot"/>
          <w:sz w:val="24"/>
          <w:szCs w:val="24"/>
        </w:rPr>
      </w:pPr>
      <w:r w:rsidRPr="003B2D5E">
        <w:rPr>
          <w:rFonts w:ascii="Garamond" w:hAnsi="Garamond" w:cs="Didot"/>
          <w:sz w:val="24"/>
          <w:szCs w:val="24"/>
        </w:rPr>
        <w:t>Owen</w:t>
      </w:r>
      <w:r w:rsidR="00541D3E" w:rsidRPr="003B2D5E">
        <w:rPr>
          <w:rFonts w:ascii="Garamond" w:hAnsi="Garamond" w:cs="Didot"/>
          <w:sz w:val="24"/>
          <w:szCs w:val="24"/>
        </w:rPr>
        <w:t>, David, and Graham Smith. 2015. “Survey Article: Deliberation, Democracy, and the Systemic Turn</w:t>
      </w:r>
      <w:r w:rsidR="003C6ECE" w:rsidRPr="003B2D5E">
        <w:rPr>
          <w:rFonts w:ascii="Garamond" w:hAnsi="Garamond" w:cs="Didot"/>
          <w:sz w:val="24"/>
          <w:szCs w:val="24"/>
        </w:rPr>
        <w:t xml:space="preserve">.” </w:t>
      </w:r>
      <w:r w:rsidR="003C6ECE" w:rsidRPr="003B2D5E">
        <w:rPr>
          <w:rFonts w:ascii="Garamond" w:hAnsi="Garamond" w:cs="Didot"/>
          <w:i/>
          <w:iCs/>
          <w:sz w:val="24"/>
          <w:szCs w:val="24"/>
        </w:rPr>
        <w:t>Journal of Political Philosophy</w:t>
      </w:r>
      <w:r w:rsidR="003C6ECE" w:rsidRPr="003B2D5E">
        <w:rPr>
          <w:rFonts w:ascii="Garamond" w:hAnsi="Garamond" w:cs="Didot"/>
          <w:sz w:val="24"/>
          <w:szCs w:val="24"/>
        </w:rPr>
        <w:t xml:space="preserve"> 23 (2): 213-234.</w:t>
      </w:r>
    </w:p>
    <w:p w14:paraId="4938832D" w14:textId="4165265E" w:rsidR="00581957" w:rsidRPr="003B2D5E" w:rsidRDefault="00581957" w:rsidP="006A5EC3">
      <w:pPr>
        <w:spacing w:after="0" w:line="480" w:lineRule="auto"/>
        <w:ind w:left="567" w:hanging="567"/>
        <w:jc w:val="both"/>
        <w:rPr>
          <w:rFonts w:ascii="Garamond" w:hAnsi="Garamond" w:cs="Didot"/>
          <w:sz w:val="24"/>
          <w:szCs w:val="24"/>
        </w:rPr>
      </w:pPr>
      <w:r w:rsidRPr="003B2D5E">
        <w:rPr>
          <w:rFonts w:ascii="Garamond" w:hAnsi="Garamond" w:cs="Didot"/>
          <w:sz w:val="24"/>
          <w:szCs w:val="24"/>
        </w:rPr>
        <w:t>Parkinson, John. 2018</w:t>
      </w:r>
      <w:r w:rsidR="00E81367" w:rsidRPr="003B2D5E">
        <w:rPr>
          <w:rFonts w:ascii="Garamond" w:hAnsi="Garamond" w:cs="Didot"/>
          <w:sz w:val="24"/>
          <w:szCs w:val="24"/>
        </w:rPr>
        <w:t xml:space="preserve">. “Deliberative Systems.” In </w:t>
      </w:r>
      <w:r w:rsidR="00850822" w:rsidRPr="003B2D5E">
        <w:rPr>
          <w:rFonts w:ascii="Garamond" w:hAnsi="Garamond" w:cs="Didot"/>
          <w:i/>
          <w:iCs/>
          <w:sz w:val="24"/>
          <w:szCs w:val="24"/>
        </w:rPr>
        <w:t>The Oxford Handbook of Deliberative Democracy</w:t>
      </w:r>
      <w:r w:rsidR="00E81367" w:rsidRPr="003B2D5E">
        <w:rPr>
          <w:rFonts w:ascii="Garamond" w:hAnsi="Garamond" w:cs="Didot"/>
          <w:sz w:val="24"/>
          <w:szCs w:val="24"/>
        </w:rPr>
        <w:t xml:space="preserve">, ed. </w:t>
      </w:r>
      <w:r w:rsidR="00635380" w:rsidRPr="003B2D5E">
        <w:rPr>
          <w:rFonts w:ascii="Garamond" w:hAnsi="Garamond" w:cs="Didot"/>
          <w:sz w:val="24"/>
          <w:szCs w:val="24"/>
        </w:rPr>
        <w:t xml:space="preserve">Andre </w:t>
      </w:r>
      <w:proofErr w:type="spellStart"/>
      <w:r w:rsidR="00635380" w:rsidRPr="003B2D5E">
        <w:rPr>
          <w:rFonts w:ascii="Garamond" w:hAnsi="Garamond" w:cs="Didot"/>
          <w:sz w:val="24"/>
          <w:szCs w:val="24"/>
        </w:rPr>
        <w:t>B</w:t>
      </w:r>
      <w:r w:rsidR="00967E54" w:rsidRPr="003B2D5E">
        <w:rPr>
          <w:rFonts w:ascii="Garamond" w:hAnsi="Garamond" w:cs="Didot"/>
          <w:sz w:val="24"/>
          <w:szCs w:val="24"/>
        </w:rPr>
        <w:t>ä</w:t>
      </w:r>
      <w:r w:rsidR="00635380" w:rsidRPr="003B2D5E">
        <w:rPr>
          <w:rFonts w:ascii="Garamond" w:hAnsi="Garamond" w:cs="Didot"/>
          <w:sz w:val="24"/>
          <w:szCs w:val="24"/>
        </w:rPr>
        <w:t>chtiger</w:t>
      </w:r>
      <w:proofErr w:type="spellEnd"/>
      <w:r w:rsidR="006A5EC3" w:rsidRPr="003B2D5E">
        <w:rPr>
          <w:rFonts w:ascii="Garamond" w:hAnsi="Garamond" w:cs="Didot"/>
          <w:sz w:val="24"/>
          <w:szCs w:val="24"/>
        </w:rPr>
        <w:t xml:space="preserve">, John </w:t>
      </w:r>
      <w:proofErr w:type="spellStart"/>
      <w:r w:rsidR="006A5EC3" w:rsidRPr="003B2D5E">
        <w:rPr>
          <w:rFonts w:ascii="Garamond" w:hAnsi="Garamond" w:cs="Didot"/>
          <w:sz w:val="24"/>
          <w:szCs w:val="24"/>
        </w:rPr>
        <w:t>Dryzek</w:t>
      </w:r>
      <w:proofErr w:type="spellEnd"/>
      <w:r w:rsidR="006A5EC3" w:rsidRPr="003B2D5E">
        <w:rPr>
          <w:rFonts w:ascii="Garamond" w:hAnsi="Garamond" w:cs="Didot"/>
          <w:sz w:val="24"/>
          <w:szCs w:val="24"/>
        </w:rPr>
        <w:t>, Jane Mansbridge, Mark Warren</w:t>
      </w:r>
      <w:r w:rsidR="00566E11" w:rsidRPr="003B2D5E">
        <w:rPr>
          <w:rFonts w:ascii="Garamond" w:hAnsi="Garamond" w:cs="Didot"/>
          <w:sz w:val="24"/>
          <w:szCs w:val="24"/>
        </w:rPr>
        <w:t>, 432</w:t>
      </w:r>
      <w:r w:rsidR="008B3E95" w:rsidRPr="003B2D5E">
        <w:rPr>
          <w:rFonts w:ascii="Garamond" w:hAnsi="Garamond" w:cs="Didot"/>
          <w:sz w:val="24"/>
          <w:szCs w:val="24"/>
        </w:rPr>
        <w:t>-46</w:t>
      </w:r>
      <w:r w:rsidR="00E81367" w:rsidRPr="003B2D5E">
        <w:rPr>
          <w:rFonts w:ascii="Garamond" w:hAnsi="Garamond" w:cs="Didot"/>
          <w:sz w:val="24"/>
          <w:szCs w:val="24"/>
        </w:rPr>
        <w:t xml:space="preserve">. </w:t>
      </w:r>
      <w:r w:rsidR="006A5EC3" w:rsidRPr="003B2D5E">
        <w:rPr>
          <w:rFonts w:ascii="Garamond" w:hAnsi="Garamond" w:cs="Didot"/>
          <w:sz w:val="24"/>
          <w:szCs w:val="24"/>
        </w:rPr>
        <w:t>Oxford</w:t>
      </w:r>
      <w:r w:rsidR="00E81367" w:rsidRPr="003B2D5E">
        <w:rPr>
          <w:rFonts w:ascii="Garamond" w:hAnsi="Garamond" w:cs="Didot"/>
          <w:sz w:val="24"/>
          <w:szCs w:val="24"/>
        </w:rPr>
        <w:t xml:space="preserve">: </w:t>
      </w:r>
      <w:r w:rsidR="006A5EC3" w:rsidRPr="003B2D5E">
        <w:rPr>
          <w:rFonts w:ascii="Garamond" w:hAnsi="Garamond" w:cs="Didot"/>
          <w:sz w:val="24"/>
          <w:szCs w:val="24"/>
        </w:rPr>
        <w:t>Oxford University Press</w:t>
      </w:r>
      <w:r w:rsidR="00E81367" w:rsidRPr="003B2D5E">
        <w:rPr>
          <w:rFonts w:ascii="Garamond" w:hAnsi="Garamond" w:cs="Didot"/>
          <w:sz w:val="24"/>
          <w:szCs w:val="24"/>
        </w:rPr>
        <w:t>.</w:t>
      </w:r>
    </w:p>
    <w:p w14:paraId="14A66E40" w14:textId="5B059676" w:rsidR="00A34756" w:rsidRPr="003B2D5E" w:rsidRDefault="00A34756" w:rsidP="00A1798E">
      <w:pPr>
        <w:spacing w:after="0" w:line="480" w:lineRule="auto"/>
        <w:ind w:left="567" w:hanging="567"/>
        <w:jc w:val="both"/>
        <w:rPr>
          <w:rFonts w:ascii="Garamond" w:hAnsi="Garamond" w:cs="Didot"/>
          <w:sz w:val="24"/>
          <w:szCs w:val="24"/>
        </w:rPr>
      </w:pPr>
      <w:r w:rsidRPr="003B2D5E">
        <w:rPr>
          <w:rFonts w:ascii="Garamond" w:hAnsi="Garamond" w:cs="Didot"/>
          <w:sz w:val="24"/>
          <w:szCs w:val="24"/>
        </w:rPr>
        <w:t xml:space="preserve">Pasternak, Avia. 2018. “Political Rioting: A Moral Assessment.” </w:t>
      </w:r>
      <w:r w:rsidRPr="003B2D5E">
        <w:rPr>
          <w:rFonts w:ascii="Garamond" w:hAnsi="Garamond" w:cs="Didot"/>
          <w:i/>
          <w:iCs/>
          <w:sz w:val="24"/>
          <w:szCs w:val="24"/>
        </w:rPr>
        <w:t>Philosophy &amp; Public Affairs</w:t>
      </w:r>
      <w:r w:rsidRPr="003B2D5E">
        <w:rPr>
          <w:rFonts w:ascii="Garamond" w:hAnsi="Garamond" w:cs="Didot"/>
          <w:sz w:val="24"/>
          <w:szCs w:val="24"/>
        </w:rPr>
        <w:t xml:space="preserve"> 46</w:t>
      </w:r>
      <w:r w:rsidR="00130EAE" w:rsidRPr="003B2D5E">
        <w:rPr>
          <w:rFonts w:ascii="Garamond" w:hAnsi="Garamond" w:cs="Didot"/>
          <w:sz w:val="24"/>
          <w:szCs w:val="24"/>
        </w:rPr>
        <w:t xml:space="preserve"> </w:t>
      </w:r>
      <w:r w:rsidRPr="003B2D5E">
        <w:rPr>
          <w:rFonts w:ascii="Garamond" w:hAnsi="Garamond" w:cs="Didot"/>
          <w:sz w:val="24"/>
          <w:szCs w:val="24"/>
        </w:rPr>
        <w:t>(</w:t>
      </w:r>
      <w:r w:rsidR="004B12CD" w:rsidRPr="003B2D5E">
        <w:rPr>
          <w:rFonts w:ascii="Garamond" w:hAnsi="Garamond" w:cs="Didot"/>
          <w:sz w:val="24"/>
          <w:szCs w:val="24"/>
        </w:rPr>
        <w:t>4</w:t>
      </w:r>
      <w:r w:rsidRPr="003B2D5E">
        <w:rPr>
          <w:rFonts w:ascii="Garamond" w:hAnsi="Garamond" w:cs="Didot"/>
          <w:sz w:val="24"/>
          <w:szCs w:val="24"/>
        </w:rPr>
        <w:t>): 398-401</w:t>
      </w:r>
      <w:r w:rsidR="004B12CD" w:rsidRPr="003B2D5E">
        <w:rPr>
          <w:rFonts w:ascii="Garamond" w:hAnsi="Garamond" w:cs="Didot"/>
          <w:sz w:val="24"/>
          <w:szCs w:val="24"/>
        </w:rPr>
        <w:t>.</w:t>
      </w:r>
    </w:p>
    <w:p w14:paraId="4A800107" w14:textId="61BB73D5" w:rsidR="002468EA" w:rsidRPr="003B2D5E" w:rsidRDefault="00D550F2" w:rsidP="00A1798E">
      <w:pPr>
        <w:spacing w:after="0" w:line="480" w:lineRule="auto"/>
        <w:ind w:left="567" w:hanging="567"/>
        <w:jc w:val="both"/>
        <w:rPr>
          <w:rFonts w:ascii="Garamond" w:hAnsi="Garamond" w:cs="Didot"/>
          <w:sz w:val="24"/>
          <w:szCs w:val="24"/>
        </w:rPr>
      </w:pPr>
      <w:r w:rsidRPr="003B2D5E">
        <w:rPr>
          <w:rFonts w:ascii="Garamond" w:hAnsi="Garamond" w:cs="Didot"/>
          <w:sz w:val="24"/>
          <w:szCs w:val="24"/>
        </w:rPr>
        <w:t xml:space="preserve">Pineda, Erin. 2021. </w:t>
      </w:r>
      <w:r w:rsidRPr="003B2D5E">
        <w:rPr>
          <w:rFonts w:ascii="Garamond" w:hAnsi="Garamond" w:cs="Didot"/>
          <w:i/>
          <w:iCs/>
          <w:sz w:val="24"/>
          <w:szCs w:val="24"/>
        </w:rPr>
        <w:t>Seeing Like an Activist: Civil Disobedience and the Civil Rights Movement</w:t>
      </w:r>
      <w:r w:rsidRPr="003B2D5E">
        <w:rPr>
          <w:rFonts w:ascii="Garamond" w:hAnsi="Garamond" w:cs="Didot"/>
          <w:sz w:val="24"/>
          <w:szCs w:val="24"/>
        </w:rPr>
        <w:t>. New York: Oxford University Press.</w:t>
      </w:r>
    </w:p>
    <w:p w14:paraId="3E5D8397" w14:textId="48CC04F5" w:rsidR="005C5240" w:rsidRPr="003B2D5E" w:rsidRDefault="005C5240" w:rsidP="00A1798E">
      <w:pPr>
        <w:spacing w:after="0" w:line="480" w:lineRule="auto"/>
        <w:ind w:left="567" w:hanging="567"/>
        <w:jc w:val="both"/>
        <w:rPr>
          <w:rFonts w:ascii="Garamond" w:hAnsi="Garamond" w:cs="Didot"/>
          <w:sz w:val="24"/>
          <w:szCs w:val="24"/>
        </w:rPr>
      </w:pPr>
      <w:r w:rsidRPr="003B2D5E">
        <w:rPr>
          <w:rFonts w:ascii="Garamond" w:hAnsi="Garamond" w:cs="Didot"/>
          <w:sz w:val="24"/>
          <w:szCs w:val="24"/>
        </w:rPr>
        <w:t xml:space="preserve">Przeworski, Adam. 1999. </w:t>
      </w:r>
      <w:r w:rsidR="00D50733" w:rsidRPr="003B2D5E">
        <w:rPr>
          <w:rFonts w:ascii="Garamond" w:hAnsi="Garamond" w:cs="Didot"/>
          <w:sz w:val="24"/>
          <w:szCs w:val="24"/>
        </w:rPr>
        <w:t>“</w:t>
      </w:r>
      <w:r w:rsidR="00A84295" w:rsidRPr="003B2D5E">
        <w:rPr>
          <w:rFonts w:ascii="Garamond" w:hAnsi="Garamond" w:cs="Didot"/>
          <w:sz w:val="24"/>
          <w:szCs w:val="24"/>
        </w:rPr>
        <w:t xml:space="preserve">Minimalist Conception of Democracy: A </w:t>
      </w:r>
      <w:proofErr w:type="spellStart"/>
      <w:r w:rsidR="00A84295" w:rsidRPr="003B2D5E">
        <w:rPr>
          <w:rFonts w:ascii="Garamond" w:hAnsi="Garamond" w:cs="Didot"/>
          <w:sz w:val="24"/>
          <w:szCs w:val="24"/>
        </w:rPr>
        <w:t>Defense</w:t>
      </w:r>
      <w:proofErr w:type="spellEnd"/>
      <w:r w:rsidR="00A84295" w:rsidRPr="003B2D5E">
        <w:rPr>
          <w:rFonts w:ascii="Garamond" w:hAnsi="Garamond" w:cs="Didot"/>
          <w:sz w:val="24"/>
          <w:szCs w:val="24"/>
        </w:rPr>
        <w:t>.”</w:t>
      </w:r>
      <w:r w:rsidR="007F6EDF" w:rsidRPr="003B2D5E">
        <w:rPr>
          <w:rFonts w:ascii="Garamond" w:hAnsi="Garamond" w:cs="Didot"/>
          <w:sz w:val="24"/>
          <w:szCs w:val="24"/>
        </w:rPr>
        <w:t xml:space="preserve"> </w:t>
      </w:r>
      <w:r w:rsidR="00FE6F19" w:rsidRPr="003B2D5E">
        <w:rPr>
          <w:rFonts w:ascii="Garamond" w:hAnsi="Garamond" w:cs="Didot"/>
          <w:sz w:val="24"/>
          <w:szCs w:val="24"/>
        </w:rPr>
        <w:t xml:space="preserve">In </w:t>
      </w:r>
      <w:r w:rsidR="00FE6F19" w:rsidRPr="003B2D5E">
        <w:rPr>
          <w:rFonts w:ascii="Garamond" w:hAnsi="Garamond" w:cs="Didot"/>
          <w:i/>
          <w:iCs/>
          <w:sz w:val="24"/>
          <w:szCs w:val="24"/>
        </w:rPr>
        <w:t>Democracy’s Value</w:t>
      </w:r>
      <w:r w:rsidR="00FE6F19" w:rsidRPr="003B2D5E">
        <w:rPr>
          <w:rFonts w:ascii="Garamond" w:hAnsi="Garamond" w:cs="Didot"/>
          <w:sz w:val="24"/>
          <w:szCs w:val="24"/>
        </w:rPr>
        <w:t xml:space="preserve">, ed. </w:t>
      </w:r>
      <w:r w:rsidR="00C83BEB" w:rsidRPr="003B2D5E">
        <w:rPr>
          <w:rFonts w:ascii="Garamond" w:hAnsi="Garamond" w:cs="Didot"/>
          <w:sz w:val="24"/>
          <w:szCs w:val="24"/>
        </w:rPr>
        <w:t>Ian Shapiro and Casiano Hacker-Cordón</w:t>
      </w:r>
      <w:r w:rsidR="00DE74DC" w:rsidRPr="003B2D5E">
        <w:rPr>
          <w:rFonts w:ascii="Garamond" w:hAnsi="Garamond" w:cs="Didot"/>
          <w:sz w:val="24"/>
          <w:szCs w:val="24"/>
        </w:rPr>
        <w:t>, 23-</w:t>
      </w:r>
      <w:r w:rsidR="004F45C1" w:rsidRPr="003B2D5E">
        <w:rPr>
          <w:rFonts w:ascii="Garamond" w:hAnsi="Garamond" w:cs="Didot"/>
          <w:sz w:val="24"/>
          <w:szCs w:val="24"/>
        </w:rPr>
        <w:t>55</w:t>
      </w:r>
      <w:r w:rsidR="00006461" w:rsidRPr="003B2D5E">
        <w:rPr>
          <w:rFonts w:ascii="Garamond" w:hAnsi="Garamond" w:cs="Didot"/>
          <w:sz w:val="24"/>
          <w:szCs w:val="24"/>
        </w:rPr>
        <w:t>. Cambridge: Cambridge University Press</w:t>
      </w:r>
      <w:r w:rsidR="004F45C1" w:rsidRPr="003B2D5E">
        <w:rPr>
          <w:rFonts w:ascii="Garamond" w:hAnsi="Garamond" w:cs="Didot"/>
          <w:sz w:val="24"/>
          <w:szCs w:val="24"/>
        </w:rPr>
        <w:t>.</w:t>
      </w:r>
    </w:p>
    <w:p w14:paraId="2ED90417" w14:textId="0C53B134" w:rsidR="00355AD8" w:rsidRPr="003B2D5E" w:rsidRDefault="00355AD8" w:rsidP="00A1798E">
      <w:pPr>
        <w:spacing w:after="0" w:line="480" w:lineRule="auto"/>
        <w:ind w:left="567" w:hanging="567"/>
        <w:jc w:val="both"/>
        <w:rPr>
          <w:rFonts w:ascii="Garamond" w:hAnsi="Garamond" w:cs="Didot"/>
          <w:sz w:val="24"/>
          <w:szCs w:val="24"/>
        </w:rPr>
      </w:pPr>
      <w:r w:rsidRPr="003B2D5E">
        <w:rPr>
          <w:rFonts w:ascii="Garamond" w:hAnsi="Garamond" w:cs="Didot"/>
          <w:sz w:val="24"/>
          <w:szCs w:val="24"/>
        </w:rPr>
        <w:t>Rawls, John. 1997. “The Idea of Public Reason Revisited</w:t>
      </w:r>
      <w:r w:rsidR="00D15BE5" w:rsidRPr="003B2D5E">
        <w:rPr>
          <w:rFonts w:ascii="Garamond" w:hAnsi="Garamond" w:cs="Didot"/>
          <w:sz w:val="24"/>
          <w:szCs w:val="24"/>
        </w:rPr>
        <w:t>.</w:t>
      </w:r>
      <w:r w:rsidRPr="003B2D5E">
        <w:rPr>
          <w:rFonts w:ascii="Garamond" w:hAnsi="Garamond" w:cs="Didot"/>
          <w:sz w:val="24"/>
          <w:szCs w:val="24"/>
        </w:rPr>
        <w:t xml:space="preserve">” </w:t>
      </w:r>
      <w:r w:rsidRPr="003B2D5E">
        <w:rPr>
          <w:rFonts w:ascii="Garamond" w:hAnsi="Garamond" w:cs="Didot"/>
          <w:i/>
          <w:iCs/>
          <w:sz w:val="24"/>
          <w:szCs w:val="24"/>
        </w:rPr>
        <w:t>The University of Chicago Law Review</w:t>
      </w:r>
      <w:r w:rsidRPr="003B2D5E">
        <w:rPr>
          <w:rFonts w:ascii="Garamond" w:hAnsi="Garamond" w:cs="Didot"/>
          <w:sz w:val="24"/>
          <w:szCs w:val="24"/>
        </w:rPr>
        <w:t xml:space="preserve"> 64 (</w:t>
      </w:r>
      <w:r w:rsidR="006D564F" w:rsidRPr="003B2D5E">
        <w:rPr>
          <w:rFonts w:ascii="Garamond" w:hAnsi="Garamond" w:cs="Didot"/>
          <w:sz w:val="24"/>
          <w:szCs w:val="24"/>
        </w:rPr>
        <w:t>3</w:t>
      </w:r>
      <w:r w:rsidRPr="003B2D5E">
        <w:rPr>
          <w:rFonts w:ascii="Garamond" w:hAnsi="Garamond" w:cs="Didot"/>
          <w:sz w:val="24"/>
          <w:szCs w:val="24"/>
        </w:rPr>
        <w:t>): 765–807.</w:t>
      </w:r>
    </w:p>
    <w:p w14:paraId="01C1C048" w14:textId="616D3BD6" w:rsidR="001E53E2" w:rsidRPr="003B2D5E" w:rsidRDefault="001E53E2" w:rsidP="00A1798E">
      <w:pPr>
        <w:spacing w:after="0" w:line="480" w:lineRule="auto"/>
        <w:ind w:left="567" w:hanging="567"/>
        <w:jc w:val="both"/>
        <w:rPr>
          <w:rFonts w:ascii="Garamond" w:hAnsi="Garamond" w:cs="Didot"/>
          <w:sz w:val="24"/>
          <w:szCs w:val="24"/>
        </w:rPr>
      </w:pPr>
      <w:r w:rsidRPr="003B2D5E">
        <w:rPr>
          <w:rFonts w:ascii="Garamond" w:hAnsi="Garamond" w:cs="Didot"/>
          <w:sz w:val="24"/>
          <w:szCs w:val="24"/>
        </w:rPr>
        <w:lastRenderedPageBreak/>
        <w:t xml:space="preserve">Rawls, John. 1999. </w:t>
      </w:r>
      <w:r w:rsidRPr="003B2D5E">
        <w:rPr>
          <w:rFonts w:ascii="Garamond" w:hAnsi="Garamond" w:cs="Didot"/>
          <w:i/>
          <w:iCs/>
          <w:sz w:val="24"/>
          <w:szCs w:val="24"/>
        </w:rPr>
        <w:t>A Theory of Justice</w:t>
      </w:r>
      <w:r w:rsidRPr="003B2D5E">
        <w:rPr>
          <w:rFonts w:ascii="Garamond" w:hAnsi="Garamond" w:cs="Didot"/>
          <w:sz w:val="24"/>
          <w:szCs w:val="24"/>
        </w:rPr>
        <w:t>, revised edition. Cambridge, MA: Harvard University Press.</w:t>
      </w:r>
    </w:p>
    <w:p w14:paraId="457A859C" w14:textId="76995082" w:rsidR="00927FD4" w:rsidRPr="003B2D5E" w:rsidRDefault="00927FD4" w:rsidP="00A1798E">
      <w:pPr>
        <w:spacing w:after="0" w:line="480" w:lineRule="auto"/>
        <w:ind w:left="567" w:hanging="567"/>
        <w:jc w:val="both"/>
        <w:rPr>
          <w:rFonts w:ascii="Garamond" w:hAnsi="Garamond" w:cs="Didot"/>
          <w:sz w:val="24"/>
          <w:szCs w:val="24"/>
        </w:rPr>
      </w:pPr>
      <w:r w:rsidRPr="003B2D5E">
        <w:rPr>
          <w:rFonts w:ascii="Garamond" w:hAnsi="Garamond" w:cs="Didot"/>
          <w:sz w:val="24"/>
          <w:szCs w:val="24"/>
        </w:rPr>
        <w:t xml:space="preserve">Rawls, John. 2005. </w:t>
      </w:r>
      <w:r w:rsidRPr="003B2D5E">
        <w:rPr>
          <w:rFonts w:ascii="Garamond" w:hAnsi="Garamond" w:cs="Didot"/>
          <w:i/>
          <w:iCs/>
          <w:sz w:val="24"/>
          <w:szCs w:val="24"/>
        </w:rPr>
        <w:t>Political Liberalism</w:t>
      </w:r>
      <w:r w:rsidRPr="003B2D5E">
        <w:rPr>
          <w:rFonts w:ascii="Garamond" w:hAnsi="Garamond" w:cs="Didot"/>
          <w:sz w:val="24"/>
          <w:szCs w:val="24"/>
        </w:rPr>
        <w:t>, expanded ed</w:t>
      </w:r>
      <w:r w:rsidR="00012005" w:rsidRPr="003B2D5E">
        <w:rPr>
          <w:rFonts w:ascii="Garamond" w:hAnsi="Garamond" w:cs="Didot"/>
          <w:sz w:val="24"/>
          <w:szCs w:val="24"/>
        </w:rPr>
        <w:t>ition.</w:t>
      </w:r>
      <w:r w:rsidRPr="003B2D5E">
        <w:rPr>
          <w:rFonts w:ascii="Garamond" w:hAnsi="Garamond" w:cs="Didot"/>
          <w:sz w:val="24"/>
          <w:szCs w:val="24"/>
        </w:rPr>
        <w:t xml:space="preserve"> New York: Columbia University Press</w:t>
      </w:r>
      <w:r w:rsidR="00012005" w:rsidRPr="003B2D5E">
        <w:rPr>
          <w:rFonts w:ascii="Garamond" w:hAnsi="Garamond" w:cs="Didot"/>
          <w:sz w:val="24"/>
          <w:szCs w:val="24"/>
        </w:rPr>
        <w:t>.</w:t>
      </w:r>
    </w:p>
    <w:p w14:paraId="5AE8A345" w14:textId="3C25140C" w:rsidR="00995235" w:rsidRPr="003B2D5E" w:rsidRDefault="00995235" w:rsidP="00A1798E">
      <w:pPr>
        <w:spacing w:after="0" w:line="480" w:lineRule="auto"/>
        <w:ind w:left="567" w:hanging="567"/>
        <w:jc w:val="both"/>
        <w:rPr>
          <w:rFonts w:ascii="Garamond" w:hAnsi="Garamond" w:cs="Didot"/>
          <w:sz w:val="24"/>
          <w:szCs w:val="24"/>
        </w:rPr>
      </w:pPr>
      <w:r w:rsidRPr="003B2D5E">
        <w:rPr>
          <w:rFonts w:ascii="Garamond" w:hAnsi="Garamond" w:cs="Didot"/>
          <w:sz w:val="24"/>
          <w:szCs w:val="24"/>
        </w:rPr>
        <w:t>Reidy, David. 200</w:t>
      </w:r>
      <w:r w:rsidR="00F61AAD" w:rsidRPr="003B2D5E">
        <w:rPr>
          <w:rFonts w:ascii="Garamond" w:hAnsi="Garamond" w:cs="Didot"/>
          <w:sz w:val="24"/>
          <w:szCs w:val="24"/>
        </w:rPr>
        <w:t>7</w:t>
      </w:r>
      <w:r w:rsidRPr="003B2D5E">
        <w:rPr>
          <w:rFonts w:ascii="Garamond" w:hAnsi="Garamond" w:cs="Didot"/>
          <w:sz w:val="24"/>
          <w:szCs w:val="24"/>
        </w:rPr>
        <w:t xml:space="preserve">. </w:t>
      </w:r>
      <w:r w:rsidR="008B7AE4" w:rsidRPr="003B2D5E">
        <w:rPr>
          <w:rFonts w:ascii="Garamond" w:hAnsi="Garamond" w:cs="Didot"/>
          <w:sz w:val="24"/>
          <w:szCs w:val="24"/>
        </w:rPr>
        <w:t xml:space="preserve">“Reciprocity and Reasonable Disagreement: From Liberal to Democratic Legitimacy.” </w:t>
      </w:r>
      <w:r w:rsidR="008B7AE4" w:rsidRPr="003B2D5E">
        <w:rPr>
          <w:rFonts w:ascii="Garamond" w:hAnsi="Garamond" w:cs="Didot"/>
          <w:i/>
          <w:iCs/>
          <w:sz w:val="24"/>
          <w:szCs w:val="24"/>
        </w:rPr>
        <w:t>Philosophical Studies</w:t>
      </w:r>
      <w:r w:rsidR="008B7AE4" w:rsidRPr="003B2D5E">
        <w:rPr>
          <w:rFonts w:ascii="Garamond" w:hAnsi="Garamond" w:cs="Didot"/>
          <w:sz w:val="24"/>
          <w:szCs w:val="24"/>
        </w:rPr>
        <w:t xml:space="preserve"> </w:t>
      </w:r>
      <w:r w:rsidR="00401499" w:rsidRPr="003B2D5E">
        <w:rPr>
          <w:rFonts w:ascii="Garamond" w:hAnsi="Garamond" w:cs="Didot"/>
          <w:sz w:val="24"/>
          <w:szCs w:val="24"/>
        </w:rPr>
        <w:t>132 (2): 243-291.</w:t>
      </w:r>
    </w:p>
    <w:p w14:paraId="389A6351" w14:textId="6D7453BF" w:rsidR="00A90171" w:rsidRPr="003B2D5E" w:rsidRDefault="00A90171" w:rsidP="00A1798E">
      <w:pPr>
        <w:spacing w:after="0" w:line="480" w:lineRule="auto"/>
        <w:ind w:left="567" w:hanging="567"/>
        <w:jc w:val="both"/>
        <w:rPr>
          <w:rFonts w:ascii="Garamond" w:hAnsi="Garamond" w:cs="Didot"/>
          <w:sz w:val="24"/>
          <w:szCs w:val="24"/>
        </w:rPr>
      </w:pPr>
      <w:r w:rsidRPr="003B2D5E">
        <w:rPr>
          <w:rFonts w:ascii="Garamond" w:hAnsi="Garamond" w:cs="Didot"/>
          <w:sz w:val="24"/>
          <w:szCs w:val="24"/>
        </w:rPr>
        <w:t xml:space="preserve">Rice, Condoleezza. 2020. “This Moment Cries Out for Us to Confront Race in America.” </w:t>
      </w:r>
      <w:r w:rsidRPr="003B2D5E">
        <w:rPr>
          <w:rFonts w:ascii="Garamond" w:hAnsi="Garamond" w:cs="Didot"/>
          <w:i/>
          <w:iCs/>
          <w:sz w:val="24"/>
          <w:szCs w:val="24"/>
        </w:rPr>
        <w:t>The Washington Post</w:t>
      </w:r>
      <w:r w:rsidRPr="003B2D5E">
        <w:rPr>
          <w:rFonts w:ascii="Garamond" w:hAnsi="Garamond" w:cs="Didot"/>
          <w:sz w:val="24"/>
          <w:szCs w:val="24"/>
        </w:rPr>
        <w:t xml:space="preserve">, June 4. https://www.washingtonpost.com/opinions/2020/06/04/condoleezza-rice-moment-confront-race-america/. </w:t>
      </w:r>
      <w:r w:rsidR="001B1F50" w:rsidRPr="003B2D5E">
        <w:rPr>
          <w:rFonts w:ascii="Garamond" w:hAnsi="Garamond" w:cs="Didot"/>
          <w:sz w:val="24"/>
          <w:szCs w:val="24"/>
        </w:rPr>
        <w:t>Accessed October 4, 2023</w:t>
      </w:r>
      <w:r w:rsidRPr="003B2D5E">
        <w:rPr>
          <w:rFonts w:ascii="Garamond" w:hAnsi="Garamond" w:cs="Didot"/>
          <w:sz w:val="24"/>
          <w:szCs w:val="24"/>
        </w:rPr>
        <w:t>.</w:t>
      </w:r>
    </w:p>
    <w:p w14:paraId="1C73147A" w14:textId="580334E7" w:rsidR="004C55B0" w:rsidRPr="003B2D5E" w:rsidRDefault="004C55B0" w:rsidP="00A1798E">
      <w:pPr>
        <w:spacing w:after="0" w:line="480" w:lineRule="auto"/>
        <w:ind w:left="567" w:hanging="567"/>
        <w:jc w:val="both"/>
        <w:rPr>
          <w:rFonts w:ascii="Garamond" w:hAnsi="Garamond" w:cs="Didot"/>
          <w:sz w:val="24"/>
          <w:szCs w:val="24"/>
        </w:rPr>
      </w:pPr>
      <w:r w:rsidRPr="003B2D5E">
        <w:rPr>
          <w:rFonts w:ascii="Garamond" w:hAnsi="Garamond" w:cs="Didot"/>
          <w:sz w:val="24"/>
          <w:szCs w:val="24"/>
        </w:rPr>
        <w:t xml:space="preserve">Riker, </w:t>
      </w:r>
      <w:r w:rsidR="007B7DCC" w:rsidRPr="003B2D5E">
        <w:rPr>
          <w:rFonts w:ascii="Garamond" w:hAnsi="Garamond" w:cs="Didot"/>
          <w:sz w:val="24"/>
          <w:szCs w:val="24"/>
        </w:rPr>
        <w:t xml:space="preserve">William. 1982. </w:t>
      </w:r>
      <w:r w:rsidR="007B7DCC" w:rsidRPr="003B2D5E">
        <w:rPr>
          <w:rFonts w:ascii="Garamond" w:hAnsi="Garamond" w:cs="Didot"/>
          <w:i/>
          <w:iCs/>
          <w:sz w:val="24"/>
          <w:szCs w:val="24"/>
        </w:rPr>
        <w:t>Liberalism against Populism</w:t>
      </w:r>
      <w:r w:rsidR="00A70D69" w:rsidRPr="003B2D5E">
        <w:rPr>
          <w:rFonts w:ascii="Garamond" w:hAnsi="Garamond" w:cs="Didot"/>
          <w:sz w:val="24"/>
          <w:szCs w:val="24"/>
        </w:rPr>
        <w:t xml:space="preserve">. </w:t>
      </w:r>
      <w:r w:rsidR="00EF58B1" w:rsidRPr="003B2D5E">
        <w:rPr>
          <w:rFonts w:ascii="Garamond" w:hAnsi="Garamond" w:cs="Didot"/>
          <w:sz w:val="24"/>
          <w:szCs w:val="24"/>
        </w:rPr>
        <w:t xml:space="preserve">Long Grove, IL: </w:t>
      </w:r>
      <w:r w:rsidR="00A70D69" w:rsidRPr="003B2D5E">
        <w:rPr>
          <w:rFonts w:ascii="Garamond" w:hAnsi="Garamond" w:cs="Didot"/>
          <w:sz w:val="24"/>
          <w:szCs w:val="24"/>
        </w:rPr>
        <w:t xml:space="preserve">Waveland Press. </w:t>
      </w:r>
    </w:p>
    <w:p w14:paraId="028662B1" w14:textId="6CEE8930" w:rsidR="0058259B" w:rsidRPr="003B2D5E" w:rsidRDefault="0058259B" w:rsidP="00A1798E">
      <w:pPr>
        <w:spacing w:after="0" w:line="480" w:lineRule="auto"/>
        <w:ind w:left="567" w:hanging="567"/>
        <w:jc w:val="both"/>
        <w:rPr>
          <w:rFonts w:ascii="Garamond" w:hAnsi="Garamond" w:cs="Didot"/>
          <w:sz w:val="24"/>
          <w:szCs w:val="24"/>
        </w:rPr>
      </w:pPr>
      <w:r w:rsidRPr="003B2D5E">
        <w:rPr>
          <w:rFonts w:ascii="Garamond" w:hAnsi="Garamond" w:cs="Didot"/>
          <w:sz w:val="24"/>
          <w:szCs w:val="24"/>
        </w:rPr>
        <w:t xml:space="preserve">Shelby, Tommie. 2016. </w:t>
      </w:r>
      <w:r w:rsidRPr="003B2D5E">
        <w:rPr>
          <w:rFonts w:ascii="Garamond" w:hAnsi="Garamond" w:cs="Didot"/>
          <w:i/>
          <w:iCs/>
          <w:sz w:val="24"/>
          <w:szCs w:val="24"/>
        </w:rPr>
        <w:t>Dark Ghettos: Injustice, Dissent, and Reform</w:t>
      </w:r>
      <w:r w:rsidRPr="003B2D5E">
        <w:rPr>
          <w:rFonts w:ascii="Garamond" w:hAnsi="Garamond" w:cs="Didot"/>
          <w:sz w:val="24"/>
          <w:szCs w:val="24"/>
        </w:rPr>
        <w:t>. Cambridge, MA: Harvard University Press.</w:t>
      </w:r>
    </w:p>
    <w:p w14:paraId="1611DC0B" w14:textId="755FFF26" w:rsidR="00543D70" w:rsidRPr="003B2D5E" w:rsidRDefault="00543D70" w:rsidP="00A1798E">
      <w:pPr>
        <w:spacing w:after="0" w:line="480" w:lineRule="auto"/>
        <w:ind w:left="567" w:hanging="567"/>
        <w:jc w:val="both"/>
        <w:rPr>
          <w:rFonts w:ascii="Garamond" w:hAnsi="Garamond" w:cs="Didot"/>
          <w:sz w:val="24"/>
          <w:szCs w:val="24"/>
        </w:rPr>
      </w:pPr>
      <w:r w:rsidRPr="003B2D5E">
        <w:rPr>
          <w:rFonts w:ascii="Garamond" w:hAnsi="Garamond" w:cs="Didot"/>
          <w:sz w:val="24"/>
          <w:szCs w:val="24"/>
        </w:rPr>
        <w:t xml:space="preserve">Sigona, Nando. 2010. “‘Gypsies out of Italy!’: Social Exclusion and Racial Discrimination of Roma and Sinti in Italy.” In </w:t>
      </w:r>
      <w:r w:rsidRPr="003B2D5E">
        <w:rPr>
          <w:rFonts w:ascii="Garamond" w:hAnsi="Garamond" w:cs="Didot"/>
          <w:i/>
          <w:iCs/>
          <w:sz w:val="24"/>
          <w:szCs w:val="24"/>
        </w:rPr>
        <w:t>Italy Today: The Sick Man of Europe</w:t>
      </w:r>
      <w:r w:rsidRPr="003B2D5E">
        <w:rPr>
          <w:rFonts w:ascii="Garamond" w:hAnsi="Garamond" w:cs="Didot"/>
          <w:sz w:val="24"/>
          <w:szCs w:val="24"/>
        </w:rPr>
        <w:t>, ed. Andrea Mammone and Giuseppe A. Veltri</w:t>
      </w:r>
      <w:r w:rsidR="00A804C2" w:rsidRPr="003B2D5E">
        <w:rPr>
          <w:rFonts w:ascii="Garamond" w:hAnsi="Garamond" w:cs="Didot"/>
          <w:sz w:val="24"/>
          <w:szCs w:val="24"/>
        </w:rPr>
        <w:t>, 143-</w:t>
      </w:r>
      <w:r w:rsidR="007703B9" w:rsidRPr="003B2D5E">
        <w:rPr>
          <w:rFonts w:ascii="Garamond" w:hAnsi="Garamond" w:cs="Didot"/>
          <w:sz w:val="24"/>
          <w:szCs w:val="24"/>
        </w:rPr>
        <w:t>5</w:t>
      </w:r>
      <w:r w:rsidR="00A804C2" w:rsidRPr="003B2D5E">
        <w:rPr>
          <w:rFonts w:ascii="Garamond" w:hAnsi="Garamond" w:cs="Didot"/>
          <w:sz w:val="24"/>
          <w:szCs w:val="24"/>
        </w:rPr>
        <w:t>7</w:t>
      </w:r>
      <w:r w:rsidRPr="003B2D5E">
        <w:rPr>
          <w:rFonts w:ascii="Garamond" w:hAnsi="Garamond" w:cs="Didot"/>
          <w:sz w:val="24"/>
          <w:szCs w:val="24"/>
        </w:rPr>
        <w:t>. New York: Routledge.</w:t>
      </w:r>
    </w:p>
    <w:p w14:paraId="760DCD0C" w14:textId="22BDA878" w:rsidR="002B5D68" w:rsidRPr="003B2D5E" w:rsidRDefault="002B5D68" w:rsidP="002B5D68">
      <w:pPr>
        <w:pStyle w:val="FootnoteText"/>
        <w:spacing w:line="480" w:lineRule="auto"/>
        <w:ind w:left="567" w:hanging="567"/>
        <w:jc w:val="both"/>
        <w:rPr>
          <w:rFonts w:ascii="Garamond" w:hAnsi="Garamond" w:cs="Didot"/>
          <w:sz w:val="24"/>
          <w:szCs w:val="24"/>
        </w:rPr>
      </w:pPr>
      <w:r w:rsidRPr="003B2D5E">
        <w:rPr>
          <w:rFonts w:ascii="Garamond" w:hAnsi="Garamond" w:cs="Didot"/>
          <w:sz w:val="24"/>
          <w:szCs w:val="24"/>
        </w:rPr>
        <w:t>St. Anthony, Neal. 2021. “Minneapolis Foundation Raising $20 Million for Riot-Hurt Small Businesses</w:t>
      </w:r>
      <w:r w:rsidR="00B934B2" w:rsidRPr="003B2D5E">
        <w:rPr>
          <w:rFonts w:ascii="Garamond" w:hAnsi="Garamond" w:cs="Didot"/>
          <w:sz w:val="24"/>
          <w:szCs w:val="24"/>
        </w:rPr>
        <w:t>.</w:t>
      </w:r>
      <w:r w:rsidRPr="003B2D5E">
        <w:rPr>
          <w:rFonts w:ascii="Garamond" w:hAnsi="Garamond" w:cs="Didot"/>
          <w:sz w:val="24"/>
          <w:szCs w:val="24"/>
        </w:rPr>
        <w:t xml:space="preserve">” </w:t>
      </w:r>
      <w:r w:rsidRPr="003B2D5E">
        <w:rPr>
          <w:rFonts w:ascii="Garamond" w:hAnsi="Garamond" w:cs="Didot"/>
          <w:i/>
          <w:iCs/>
          <w:sz w:val="24"/>
          <w:szCs w:val="24"/>
        </w:rPr>
        <w:t>Star Tribune</w:t>
      </w:r>
      <w:r w:rsidRPr="003B2D5E">
        <w:rPr>
          <w:rFonts w:ascii="Garamond" w:hAnsi="Garamond" w:cs="Didot"/>
          <w:sz w:val="24"/>
          <w:szCs w:val="24"/>
        </w:rPr>
        <w:t xml:space="preserve">, May 18. https://www.startribune.com/minneapolis-foundation-raising-20-million-to-rebuild-small-businesses-hurt-in-2020-riots/600058520/?fbclid=IwAR0rYPlHs9mauGFpVjoxhE3-9pewPd9R-ffBdvkoHrI3-5ZGridkQVyQoqc. </w:t>
      </w:r>
      <w:r w:rsidR="001B1F50" w:rsidRPr="003B2D5E">
        <w:rPr>
          <w:rFonts w:ascii="Garamond" w:hAnsi="Garamond" w:cs="Didot"/>
          <w:sz w:val="24"/>
          <w:szCs w:val="24"/>
        </w:rPr>
        <w:t>Accessed October 4, 2023</w:t>
      </w:r>
      <w:r w:rsidRPr="003B2D5E">
        <w:rPr>
          <w:rFonts w:ascii="Garamond" w:hAnsi="Garamond" w:cs="Didot"/>
          <w:sz w:val="24"/>
          <w:szCs w:val="24"/>
        </w:rPr>
        <w:t xml:space="preserve">. </w:t>
      </w:r>
    </w:p>
    <w:p w14:paraId="13F23A38" w14:textId="587F0926" w:rsidR="00734E9A" w:rsidRPr="003B2D5E" w:rsidRDefault="00734E9A" w:rsidP="002B5D68">
      <w:pPr>
        <w:pStyle w:val="FootnoteText"/>
        <w:spacing w:line="480" w:lineRule="auto"/>
        <w:ind w:left="567" w:hanging="567"/>
        <w:jc w:val="both"/>
        <w:rPr>
          <w:rFonts w:ascii="Garamond" w:hAnsi="Garamond" w:cs="Didot"/>
          <w:sz w:val="24"/>
          <w:szCs w:val="24"/>
        </w:rPr>
      </w:pPr>
      <w:r w:rsidRPr="003B2D5E">
        <w:rPr>
          <w:rFonts w:ascii="Garamond" w:hAnsi="Garamond" w:cs="Didot"/>
          <w:sz w:val="24"/>
          <w:szCs w:val="24"/>
        </w:rPr>
        <w:t xml:space="preserve">Stears, Marc. 2005. “Liberalism and the Politics of Compulsion.” </w:t>
      </w:r>
      <w:r w:rsidRPr="003B2D5E">
        <w:rPr>
          <w:rFonts w:ascii="Garamond" w:hAnsi="Garamond" w:cs="Didot"/>
          <w:i/>
          <w:iCs/>
          <w:sz w:val="24"/>
          <w:szCs w:val="24"/>
        </w:rPr>
        <w:t>British Journal of Political Science</w:t>
      </w:r>
      <w:r w:rsidRPr="003B2D5E">
        <w:rPr>
          <w:rFonts w:ascii="Garamond" w:hAnsi="Garamond" w:cs="Didot"/>
          <w:sz w:val="24"/>
          <w:szCs w:val="24"/>
        </w:rPr>
        <w:t xml:space="preserve"> 3</w:t>
      </w:r>
      <w:r w:rsidR="00164EED" w:rsidRPr="003B2D5E">
        <w:rPr>
          <w:rFonts w:ascii="Garamond" w:hAnsi="Garamond" w:cs="Didot"/>
          <w:sz w:val="24"/>
          <w:szCs w:val="24"/>
        </w:rPr>
        <w:t>7</w:t>
      </w:r>
      <w:r w:rsidRPr="003B2D5E">
        <w:rPr>
          <w:rFonts w:ascii="Garamond" w:hAnsi="Garamond" w:cs="Didot"/>
          <w:sz w:val="24"/>
          <w:szCs w:val="24"/>
        </w:rPr>
        <w:t>(</w:t>
      </w:r>
      <w:r w:rsidR="00164EED" w:rsidRPr="003B2D5E">
        <w:rPr>
          <w:rFonts w:ascii="Garamond" w:hAnsi="Garamond" w:cs="Didot"/>
          <w:sz w:val="24"/>
          <w:szCs w:val="24"/>
        </w:rPr>
        <w:t>3</w:t>
      </w:r>
      <w:r w:rsidRPr="003B2D5E">
        <w:rPr>
          <w:rFonts w:ascii="Garamond" w:hAnsi="Garamond" w:cs="Didot"/>
          <w:sz w:val="24"/>
          <w:szCs w:val="24"/>
        </w:rPr>
        <w:t>): 533-53</w:t>
      </w:r>
      <w:r w:rsidR="00786669" w:rsidRPr="003B2D5E">
        <w:rPr>
          <w:rFonts w:ascii="Garamond" w:hAnsi="Garamond" w:cs="Didot"/>
          <w:sz w:val="24"/>
          <w:szCs w:val="24"/>
        </w:rPr>
        <w:t>.</w:t>
      </w:r>
    </w:p>
    <w:p w14:paraId="1037EE30" w14:textId="1B760A45" w:rsidR="00D6214F" w:rsidRPr="003B2D5E" w:rsidRDefault="00D6214F" w:rsidP="002B5D68">
      <w:pPr>
        <w:pStyle w:val="FootnoteText"/>
        <w:spacing w:line="480" w:lineRule="auto"/>
        <w:ind w:left="567" w:hanging="567"/>
        <w:jc w:val="both"/>
        <w:rPr>
          <w:rFonts w:ascii="Garamond" w:hAnsi="Garamond" w:cs="Didot"/>
          <w:sz w:val="24"/>
          <w:szCs w:val="24"/>
        </w:rPr>
      </w:pPr>
      <w:r w:rsidRPr="003B2D5E">
        <w:rPr>
          <w:rFonts w:ascii="Garamond" w:hAnsi="Garamond" w:cs="Didot"/>
          <w:sz w:val="24"/>
          <w:szCs w:val="24"/>
        </w:rPr>
        <w:t>Wa</w:t>
      </w:r>
      <w:r w:rsidR="00A90BC5" w:rsidRPr="003B2D5E">
        <w:rPr>
          <w:rFonts w:ascii="Garamond" w:hAnsi="Garamond" w:cs="Didot"/>
          <w:sz w:val="24"/>
          <w:szCs w:val="24"/>
        </w:rPr>
        <w:t xml:space="preserve">lsh, </w:t>
      </w:r>
      <w:r w:rsidR="0036298F" w:rsidRPr="003B2D5E">
        <w:rPr>
          <w:rFonts w:ascii="Garamond" w:hAnsi="Garamond" w:cs="Didot"/>
          <w:sz w:val="24"/>
          <w:szCs w:val="24"/>
        </w:rPr>
        <w:t>Joan. 2022. “</w:t>
      </w:r>
      <w:r w:rsidR="004E5AF8" w:rsidRPr="003B2D5E">
        <w:rPr>
          <w:rFonts w:ascii="Garamond" w:hAnsi="Garamond" w:cs="Didot"/>
          <w:sz w:val="24"/>
          <w:szCs w:val="24"/>
        </w:rPr>
        <w:t xml:space="preserve">F*&amp;k Civility!” </w:t>
      </w:r>
      <w:r w:rsidR="004E5AF8" w:rsidRPr="003B2D5E">
        <w:rPr>
          <w:rFonts w:ascii="Garamond" w:hAnsi="Garamond" w:cs="Didot"/>
          <w:i/>
          <w:iCs/>
          <w:sz w:val="24"/>
          <w:szCs w:val="24"/>
        </w:rPr>
        <w:t>The Nation</w:t>
      </w:r>
      <w:r w:rsidR="004E5AF8" w:rsidRPr="003B2D5E">
        <w:rPr>
          <w:rFonts w:ascii="Garamond" w:hAnsi="Garamond" w:cs="Didot"/>
          <w:sz w:val="24"/>
          <w:szCs w:val="24"/>
        </w:rPr>
        <w:t>, May 10</w:t>
      </w:r>
      <w:r w:rsidR="00AE61D6" w:rsidRPr="003B2D5E">
        <w:rPr>
          <w:rFonts w:ascii="Garamond" w:hAnsi="Garamond" w:cs="Didot"/>
          <w:sz w:val="24"/>
          <w:szCs w:val="24"/>
        </w:rPr>
        <w:t xml:space="preserve">. </w:t>
      </w:r>
      <w:r w:rsidR="00AE61D6" w:rsidRPr="003B2D5E">
        <w:rPr>
          <w:rFonts w:ascii="Garamond" w:hAnsi="Garamond"/>
          <w:sz w:val="24"/>
          <w:szCs w:val="24"/>
        </w:rPr>
        <w:t>https://www.thenation.com/article/politics/supreme-court-protests/</w:t>
      </w:r>
      <w:r w:rsidR="00AE61D6" w:rsidRPr="003B2D5E">
        <w:rPr>
          <w:rFonts w:ascii="Garamond" w:hAnsi="Garamond" w:cs="Didot"/>
          <w:sz w:val="24"/>
          <w:szCs w:val="24"/>
        </w:rPr>
        <w:t xml:space="preserve">. Accessed </w:t>
      </w:r>
      <w:r w:rsidR="002D1E37" w:rsidRPr="003B2D5E">
        <w:rPr>
          <w:rFonts w:ascii="Garamond" w:hAnsi="Garamond" w:cs="Didot"/>
          <w:sz w:val="24"/>
          <w:szCs w:val="24"/>
        </w:rPr>
        <w:t xml:space="preserve">October 4, 2023. </w:t>
      </w:r>
    </w:p>
    <w:p w14:paraId="4272EAD5" w14:textId="26182958" w:rsidR="00A118F5" w:rsidRPr="003B2D5E" w:rsidRDefault="00A118F5" w:rsidP="002B5D68">
      <w:pPr>
        <w:pStyle w:val="FootnoteText"/>
        <w:spacing w:line="480" w:lineRule="auto"/>
        <w:ind w:left="567" w:hanging="567"/>
        <w:jc w:val="both"/>
        <w:rPr>
          <w:rFonts w:ascii="Garamond" w:hAnsi="Garamond" w:cs="Didot"/>
          <w:sz w:val="24"/>
          <w:szCs w:val="24"/>
        </w:rPr>
      </w:pPr>
      <w:r w:rsidRPr="003B2D5E">
        <w:rPr>
          <w:rFonts w:ascii="Garamond" w:hAnsi="Garamond" w:cs="Didot"/>
          <w:sz w:val="24"/>
          <w:szCs w:val="24"/>
        </w:rPr>
        <w:t xml:space="preserve">Wasow, Omar. 2020, </w:t>
      </w:r>
      <w:r w:rsidR="00D93B90" w:rsidRPr="003B2D5E">
        <w:rPr>
          <w:rFonts w:ascii="Garamond" w:hAnsi="Garamond" w:cs="Didot"/>
          <w:sz w:val="24"/>
          <w:szCs w:val="24"/>
        </w:rPr>
        <w:t xml:space="preserve">“Agenda Seeding: How 1960s Black Protests Moved Elites, Public Opinion and Voting.” </w:t>
      </w:r>
      <w:r w:rsidR="00D93B90" w:rsidRPr="003B2D5E">
        <w:rPr>
          <w:rFonts w:ascii="Garamond" w:hAnsi="Garamond" w:cs="Didot"/>
          <w:i/>
          <w:iCs/>
          <w:sz w:val="24"/>
          <w:szCs w:val="24"/>
        </w:rPr>
        <w:t>American Political Science Review</w:t>
      </w:r>
      <w:r w:rsidR="00D93B90" w:rsidRPr="003B2D5E">
        <w:rPr>
          <w:rFonts w:ascii="Garamond" w:hAnsi="Garamond" w:cs="Didot"/>
          <w:sz w:val="24"/>
          <w:szCs w:val="24"/>
        </w:rPr>
        <w:t xml:space="preserve"> 114 (3): 638-659.</w:t>
      </w:r>
    </w:p>
    <w:p w14:paraId="2DC21B02" w14:textId="7240180A" w:rsidR="00F033C6" w:rsidRPr="003B2D5E" w:rsidRDefault="00F033C6" w:rsidP="002B5D68">
      <w:pPr>
        <w:pStyle w:val="FootnoteText"/>
        <w:spacing w:line="480" w:lineRule="auto"/>
        <w:ind w:left="567" w:hanging="567"/>
        <w:jc w:val="both"/>
        <w:rPr>
          <w:rFonts w:ascii="Garamond" w:hAnsi="Garamond" w:cs="Didot"/>
          <w:sz w:val="24"/>
          <w:szCs w:val="24"/>
        </w:rPr>
      </w:pPr>
      <w:r w:rsidRPr="003B2D5E">
        <w:rPr>
          <w:rFonts w:ascii="Garamond" w:hAnsi="Garamond" w:cs="Didot"/>
          <w:sz w:val="24"/>
          <w:szCs w:val="24"/>
        </w:rPr>
        <w:lastRenderedPageBreak/>
        <w:t xml:space="preserve">Weithman, Paul. 2010. </w:t>
      </w:r>
      <w:r w:rsidR="00F54BFE" w:rsidRPr="003B2D5E">
        <w:rPr>
          <w:rFonts w:ascii="Garamond" w:hAnsi="Garamond" w:cs="Didot"/>
          <w:i/>
          <w:iCs/>
          <w:sz w:val="24"/>
          <w:szCs w:val="24"/>
        </w:rPr>
        <w:t>Why Political Liberalism? On John Rawls’s Political Turn</w:t>
      </w:r>
      <w:r w:rsidR="00A079FA" w:rsidRPr="003B2D5E">
        <w:rPr>
          <w:rFonts w:ascii="Garamond" w:hAnsi="Garamond" w:cs="Didot"/>
          <w:sz w:val="24"/>
          <w:szCs w:val="24"/>
        </w:rPr>
        <w:t>. Oxford: Oxford University Press.</w:t>
      </w:r>
    </w:p>
    <w:p w14:paraId="50A0F1F2" w14:textId="60B4F893" w:rsidR="008F0E88" w:rsidRPr="003B2D5E" w:rsidRDefault="008F0E88" w:rsidP="002B5D68">
      <w:pPr>
        <w:pStyle w:val="FootnoteText"/>
        <w:spacing w:line="480" w:lineRule="auto"/>
        <w:ind w:left="567" w:hanging="567"/>
        <w:jc w:val="both"/>
        <w:rPr>
          <w:rFonts w:ascii="Garamond" w:hAnsi="Garamond" w:cs="Didot"/>
          <w:sz w:val="24"/>
          <w:szCs w:val="24"/>
        </w:rPr>
      </w:pPr>
      <w:r w:rsidRPr="003B2D5E">
        <w:rPr>
          <w:rFonts w:ascii="Garamond" w:hAnsi="Garamond" w:cs="Didot"/>
          <w:sz w:val="24"/>
          <w:szCs w:val="24"/>
        </w:rPr>
        <w:t xml:space="preserve">Weithman, Paul. 2017. “Autonomy and Disagreement About Justice in </w:t>
      </w:r>
      <w:r w:rsidRPr="003B2D5E">
        <w:rPr>
          <w:rFonts w:ascii="Garamond" w:hAnsi="Garamond" w:cs="Didot"/>
          <w:i/>
          <w:iCs/>
          <w:sz w:val="24"/>
          <w:szCs w:val="24"/>
        </w:rPr>
        <w:t>Political Liberalism</w:t>
      </w:r>
      <w:r w:rsidRPr="003B2D5E">
        <w:rPr>
          <w:rFonts w:ascii="Garamond" w:hAnsi="Garamond" w:cs="Didot"/>
          <w:sz w:val="24"/>
          <w:szCs w:val="24"/>
        </w:rPr>
        <w:t xml:space="preserve">.” </w:t>
      </w:r>
      <w:r w:rsidRPr="003B2D5E">
        <w:rPr>
          <w:rFonts w:ascii="Garamond" w:hAnsi="Garamond" w:cs="Didot"/>
          <w:i/>
          <w:iCs/>
          <w:sz w:val="24"/>
          <w:szCs w:val="24"/>
        </w:rPr>
        <w:t>Ethics</w:t>
      </w:r>
      <w:r w:rsidRPr="003B2D5E">
        <w:rPr>
          <w:rFonts w:ascii="Garamond" w:hAnsi="Garamond" w:cs="Didot"/>
          <w:sz w:val="24"/>
          <w:szCs w:val="24"/>
        </w:rPr>
        <w:t xml:space="preserve"> 128 (1): 95-122.</w:t>
      </w:r>
    </w:p>
    <w:p w14:paraId="1BEC9670" w14:textId="21373169" w:rsidR="00250086" w:rsidRPr="003B2D5E" w:rsidRDefault="00250086" w:rsidP="002B5D68">
      <w:pPr>
        <w:pStyle w:val="FootnoteText"/>
        <w:spacing w:line="480" w:lineRule="auto"/>
        <w:ind w:left="567" w:hanging="567"/>
        <w:jc w:val="both"/>
        <w:rPr>
          <w:rFonts w:ascii="Garamond" w:hAnsi="Garamond" w:cs="Didot"/>
          <w:sz w:val="24"/>
          <w:szCs w:val="24"/>
        </w:rPr>
      </w:pPr>
      <w:proofErr w:type="spellStart"/>
      <w:r w:rsidRPr="003B2D5E">
        <w:rPr>
          <w:rFonts w:ascii="Garamond" w:hAnsi="Garamond" w:cs="Didot"/>
          <w:sz w:val="24"/>
          <w:szCs w:val="24"/>
        </w:rPr>
        <w:t>Wenar</w:t>
      </w:r>
      <w:proofErr w:type="spellEnd"/>
      <w:r w:rsidRPr="003B2D5E">
        <w:rPr>
          <w:rFonts w:ascii="Garamond" w:hAnsi="Garamond" w:cs="Didot"/>
          <w:sz w:val="24"/>
          <w:szCs w:val="24"/>
        </w:rPr>
        <w:t xml:space="preserve">, Leif. </w:t>
      </w:r>
      <w:r w:rsidR="004F4EA5" w:rsidRPr="003B2D5E">
        <w:rPr>
          <w:rFonts w:ascii="Garamond" w:hAnsi="Garamond" w:cs="Didot"/>
          <w:sz w:val="24"/>
          <w:szCs w:val="24"/>
        </w:rPr>
        <w:t xml:space="preserve">2004. “The Unity of Rawls’s Work.” </w:t>
      </w:r>
      <w:r w:rsidR="004F4EA5" w:rsidRPr="003B2D5E">
        <w:rPr>
          <w:rFonts w:ascii="Garamond" w:hAnsi="Garamond" w:cs="Didot"/>
          <w:i/>
          <w:iCs/>
          <w:sz w:val="24"/>
          <w:szCs w:val="24"/>
        </w:rPr>
        <w:t>Journal of Moral Philosophy</w:t>
      </w:r>
      <w:r w:rsidR="004F4EA5" w:rsidRPr="003B2D5E">
        <w:rPr>
          <w:rFonts w:ascii="Garamond" w:hAnsi="Garamond" w:cs="Didot"/>
          <w:sz w:val="24"/>
          <w:szCs w:val="24"/>
        </w:rPr>
        <w:t xml:space="preserve"> </w:t>
      </w:r>
      <w:r w:rsidR="00537184" w:rsidRPr="003B2D5E">
        <w:rPr>
          <w:rFonts w:ascii="Garamond" w:hAnsi="Garamond" w:cs="Didot"/>
          <w:sz w:val="24"/>
          <w:szCs w:val="24"/>
        </w:rPr>
        <w:t xml:space="preserve">1 (3): 265-275. </w:t>
      </w:r>
    </w:p>
    <w:p w14:paraId="161E601D" w14:textId="31FD6C8A" w:rsidR="00F353B1" w:rsidRPr="003B2D5E" w:rsidRDefault="00F353B1" w:rsidP="002B5D68">
      <w:pPr>
        <w:pStyle w:val="FootnoteText"/>
        <w:spacing w:line="480" w:lineRule="auto"/>
        <w:ind w:left="567" w:hanging="567"/>
        <w:jc w:val="both"/>
        <w:rPr>
          <w:rFonts w:ascii="Garamond" w:hAnsi="Garamond" w:cs="Didot"/>
          <w:sz w:val="24"/>
          <w:szCs w:val="24"/>
        </w:rPr>
      </w:pPr>
      <w:r w:rsidRPr="003B2D5E">
        <w:rPr>
          <w:rFonts w:ascii="Garamond" w:hAnsi="Garamond" w:cs="Didot"/>
          <w:sz w:val="24"/>
          <w:szCs w:val="24"/>
        </w:rPr>
        <w:t xml:space="preserve">Wolf, Susan. 1982. “Moral Saints.” </w:t>
      </w:r>
      <w:r w:rsidRPr="003B2D5E">
        <w:rPr>
          <w:rFonts w:ascii="Garamond" w:hAnsi="Garamond" w:cs="Didot"/>
          <w:i/>
          <w:iCs/>
          <w:sz w:val="24"/>
          <w:szCs w:val="24"/>
        </w:rPr>
        <w:t>Journal of Philosophy</w:t>
      </w:r>
      <w:r w:rsidRPr="003B2D5E">
        <w:rPr>
          <w:rFonts w:ascii="Garamond" w:hAnsi="Garamond" w:cs="Didot"/>
          <w:sz w:val="24"/>
          <w:szCs w:val="24"/>
        </w:rPr>
        <w:t xml:space="preserve"> 79(</w:t>
      </w:r>
      <w:r w:rsidR="00966675" w:rsidRPr="003B2D5E">
        <w:rPr>
          <w:rFonts w:ascii="Garamond" w:hAnsi="Garamond" w:cs="Didot"/>
          <w:sz w:val="24"/>
          <w:szCs w:val="24"/>
        </w:rPr>
        <w:t>8</w:t>
      </w:r>
      <w:r w:rsidRPr="003B2D5E">
        <w:rPr>
          <w:rFonts w:ascii="Garamond" w:hAnsi="Garamond" w:cs="Didot"/>
          <w:sz w:val="24"/>
          <w:szCs w:val="24"/>
        </w:rPr>
        <w:t>): 419-39.</w:t>
      </w:r>
    </w:p>
    <w:p w14:paraId="52838707" w14:textId="6239BFA0" w:rsidR="0061166E" w:rsidRPr="003B2D5E" w:rsidRDefault="0061166E" w:rsidP="002B5D68">
      <w:pPr>
        <w:pStyle w:val="FootnoteText"/>
        <w:spacing w:line="480" w:lineRule="auto"/>
        <w:ind w:left="567" w:hanging="567"/>
        <w:jc w:val="both"/>
        <w:rPr>
          <w:rFonts w:ascii="Garamond" w:hAnsi="Garamond" w:cs="Didot"/>
          <w:sz w:val="24"/>
          <w:szCs w:val="24"/>
        </w:rPr>
      </w:pPr>
      <w:r w:rsidRPr="003B2D5E">
        <w:rPr>
          <w:rFonts w:ascii="Garamond" w:hAnsi="Garamond" w:cs="Didot"/>
          <w:sz w:val="24"/>
          <w:szCs w:val="24"/>
        </w:rPr>
        <w:t>Wolin, Sheldon.</w:t>
      </w:r>
      <w:r w:rsidR="00273A44" w:rsidRPr="003B2D5E">
        <w:rPr>
          <w:rFonts w:ascii="Garamond" w:hAnsi="Garamond" w:cs="Didot"/>
          <w:sz w:val="24"/>
          <w:szCs w:val="24"/>
        </w:rPr>
        <w:t xml:space="preserve"> 1996.</w:t>
      </w:r>
      <w:r w:rsidRPr="003B2D5E">
        <w:rPr>
          <w:rFonts w:ascii="Garamond" w:hAnsi="Garamond" w:cs="Didot"/>
          <w:sz w:val="24"/>
          <w:szCs w:val="24"/>
        </w:rPr>
        <w:t xml:space="preserve"> “The Liberal/Democratic Divide: On Rawls's Political Liberalism.” </w:t>
      </w:r>
      <w:r w:rsidRPr="003B2D5E">
        <w:rPr>
          <w:rFonts w:ascii="Garamond" w:hAnsi="Garamond" w:cs="Didot"/>
          <w:i/>
          <w:iCs/>
          <w:sz w:val="24"/>
          <w:szCs w:val="24"/>
        </w:rPr>
        <w:t>Political Theory</w:t>
      </w:r>
      <w:r w:rsidRPr="003B2D5E">
        <w:rPr>
          <w:rFonts w:ascii="Garamond" w:hAnsi="Garamond" w:cs="Didot"/>
          <w:sz w:val="24"/>
          <w:szCs w:val="24"/>
        </w:rPr>
        <w:t xml:space="preserve"> 24(</w:t>
      </w:r>
      <w:r w:rsidR="00524173" w:rsidRPr="003B2D5E">
        <w:rPr>
          <w:rFonts w:ascii="Garamond" w:hAnsi="Garamond" w:cs="Didot"/>
          <w:sz w:val="24"/>
          <w:szCs w:val="24"/>
        </w:rPr>
        <w:t>1</w:t>
      </w:r>
      <w:r w:rsidRPr="003B2D5E">
        <w:rPr>
          <w:rFonts w:ascii="Garamond" w:hAnsi="Garamond" w:cs="Didot"/>
          <w:sz w:val="24"/>
          <w:szCs w:val="24"/>
        </w:rPr>
        <w:t>): 97-119.</w:t>
      </w:r>
    </w:p>
    <w:p w14:paraId="020FC8A3" w14:textId="5C7940A1" w:rsidR="004B12CD" w:rsidRPr="003B2D5E" w:rsidRDefault="004B12CD" w:rsidP="002B5D68">
      <w:pPr>
        <w:pStyle w:val="FootnoteText"/>
        <w:spacing w:line="480" w:lineRule="auto"/>
        <w:ind w:left="567" w:hanging="567"/>
        <w:jc w:val="both"/>
        <w:rPr>
          <w:rFonts w:ascii="Garamond" w:hAnsi="Garamond" w:cs="Didot"/>
          <w:sz w:val="24"/>
          <w:szCs w:val="24"/>
        </w:rPr>
      </w:pPr>
      <w:r w:rsidRPr="003B2D5E">
        <w:rPr>
          <w:rFonts w:ascii="Garamond" w:hAnsi="Garamond" w:cs="Didot"/>
          <w:sz w:val="24"/>
          <w:szCs w:val="24"/>
        </w:rPr>
        <w:t xml:space="preserve">Wollner, Gabriel. 2019. “On the Claims of Unjust Institutions: Reciprocity, Justice and Noncompliance.” </w:t>
      </w:r>
      <w:r w:rsidRPr="003B2D5E">
        <w:rPr>
          <w:rFonts w:ascii="Garamond" w:hAnsi="Garamond" w:cs="Didot"/>
          <w:i/>
          <w:iCs/>
          <w:sz w:val="24"/>
          <w:szCs w:val="24"/>
        </w:rPr>
        <w:t>Politics, Philosophy, &amp; Economics</w:t>
      </w:r>
      <w:r w:rsidRPr="003B2D5E">
        <w:rPr>
          <w:rFonts w:ascii="Garamond" w:hAnsi="Garamond" w:cs="Didot"/>
          <w:sz w:val="24"/>
          <w:szCs w:val="24"/>
        </w:rPr>
        <w:t xml:space="preserve"> 18(1): 46–75</w:t>
      </w:r>
      <w:r w:rsidR="002457DB" w:rsidRPr="003B2D5E">
        <w:rPr>
          <w:rFonts w:ascii="Garamond" w:hAnsi="Garamond" w:cs="Didot"/>
          <w:sz w:val="24"/>
          <w:szCs w:val="24"/>
        </w:rPr>
        <w:t>.</w:t>
      </w:r>
    </w:p>
    <w:p w14:paraId="1EC7E7A1" w14:textId="28391652" w:rsidR="002B5D68" w:rsidRDefault="00B07313" w:rsidP="00B369BE">
      <w:pPr>
        <w:pStyle w:val="FootnoteText"/>
        <w:spacing w:line="480" w:lineRule="auto"/>
        <w:ind w:left="567" w:hanging="567"/>
        <w:jc w:val="both"/>
        <w:rPr>
          <w:rFonts w:ascii="Garamond" w:hAnsi="Garamond" w:cs="Didot"/>
          <w:sz w:val="24"/>
          <w:szCs w:val="24"/>
        </w:rPr>
      </w:pPr>
      <w:r w:rsidRPr="003B2D5E">
        <w:rPr>
          <w:rFonts w:ascii="Garamond" w:hAnsi="Garamond" w:cs="Didot"/>
          <w:sz w:val="24"/>
          <w:szCs w:val="24"/>
        </w:rPr>
        <w:t xml:space="preserve">Zerilli, Linda. 2014. “Against Civility: A Feminist Perspective.” </w:t>
      </w:r>
      <w:r w:rsidR="00E46259" w:rsidRPr="003B2D5E">
        <w:rPr>
          <w:rFonts w:ascii="Garamond" w:hAnsi="Garamond" w:cs="Didot"/>
          <w:sz w:val="24"/>
          <w:szCs w:val="24"/>
        </w:rPr>
        <w:t>I</w:t>
      </w:r>
      <w:r w:rsidRPr="003B2D5E">
        <w:rPr>
          <w:rFonts w:ascii="Garamond" w:hAnsi="Garamond" w:cs="Didot"/>
          <w:sz w:val="24"/>
          <w:szCs w:val="24"/>
        </w:rPr>
        <w:t xml:space="preserve">n </w:t>
      </w:r>
      <w:r w:rsidRPr="003B2D5E">
        <w:rPr>
          <w:rFonts w:ascii="Garamond" w:hAnsi="Garamond" w:cs="Didot"/>
          <w:i/>
          <w:iCs/>
          <w:sz w:val="24"/>
          <w:szCs w:val="24"/>
        </w:rPr>
        <w:t>Civility, Legality, and Justice in America</w:t>
      </w:r>
      <w:r w:rsidRPr="003B2D5E">
        <w:rPr>
          <w:rFonts w:ascii="Garamond" w:hAnsi="Garamond" w:cs="Didot"/>
          <w:sz w:val="24"/>
          <w:szCs w:val="24"/>
        </w:rPr>
        <w:t>, ed. Austin Sarat</w:t>
      </w:r>
      <w:r w:rsidR="002F6ABF" w:rsidRPr="003B2D5E">
        <w:rPr>
          <w:rFonts w:ascii="Garamond" w:hAnsi="Garamond" w:cs="Didot"/>
          <w:sz w:val="24"/>
          <w:szCs w:val="24"/>
        </w:rPr>
        <w:t xml:space="preserve">, </w:t>
      </w:r>
      <w:r w:rsidR="009241F0" w:rsidRPr="003B2D5E">
        <w:rPr>
          <w:rFonts w:ascii="Garamond" w:hAnsi="Garamond" w:cs="Didot"/>
          <w:sz w:val="24"/>
          <w:szCs w:val="24"/>
        </w:rPr>
        <w:t>107-31.</w:t>
      </w:r>
      <w:r w:rsidRPr="003B2D5E">
        <w:rPr>
          <w:rFonts w:ascii="Garamond" w:hAnsi="Garamond" w:cs="Didot"/>
          <w:sz w:val="24"/>
          <w:szCs w:val="24"/>
        </w:rPr>
        <w:t xml:space="preserve"> Cambridge: Cambridge University Press</w:t>
      </w:r>
      <w:r w:rsidR="009241F0" w:rsidRPr="003B2D5E">
        <w:rPr>
          <w:rFonts w:ascii="Garamond" w:hAnsi="Garamond" w:cs="Didot"/>
          <w:sz w:val="24"/>
          <w:szCs w:val="24"/>
        </w:rPr>
        <w:t>.</w:t>
      </w:r>
      <w:r w:rsidR="009241F0" w:rsidRPr="00A53965">
        <w:rPr>
          <w:rFonts w:ascii="Garamond" w:hAnsi="Garamond" w:cs="Didot"/>
          <w:sz w:val="24"/>
          <w:szCs w:val="24"/>
        </w:rPr>
        <w:t xml:space="preserve"> </w:t>
      </w:r>
    </w:p>
    <w:p w14:paraId="311A1471" w14:textId="508F05EC" w:rsidR="003B2D5E" w:rsidRDefault="003B2D5E" w:rsidP="00B369BE">
      <w:pPr>
        <w:pStyle w:val="FootnoteText"/>
        <w:spacing w:line="480" w:lineRule="auto"/>
        <w:ind w:left="567" w:hanging="567"/>
        <w:jc w:val="both"/>
        <w:rPr>
          <w:rFonts w:ascii="Garamond" w:hAnsi="Garamond" w:cs="Didot"/>
          <w:sz w:val="24"/>
          <w:szCs w:val="24"/>
        </w:rPr>
      </w:pPr>
    </w:p>
    <w:p w14:paraId="19E30488" w14:textId="0304F1D9" w:rsidR="003B2D5E" w:rsidRDefault="003B2D5E" w:rsidP="003B2D5E">
      <w:pPr>
        <w:spacing w:after="0" w:line="480" w:lineRule="auto"/>
        <w:jc w:val="both"/>
        <w:rPr>
          <w:rFonts w:ascii="Garamond" w:hAnsi="Garamond" w:cs="Didot"/>
          <w:b/>
          <w:bCs/>
          <w:sz w:val="24"/>
          <w:szCs w:val="24"/>
        </w:rPr>
      </w:pPr>
      <w:r w:rsidRPr="003B2D5E">
        <w:rPr>
          <w:rFonts w:ascii="Garamond" w:hAnsi="Garamond" w:cs="Didot"/>
          <w:b/>
          <w:bCs/>
          <w:sz w:val="24"/>
          <w:szCs w:val="24"/>
        </w:rPr>
        <w:t>Biographical Statements</w:t>
      </w:r>
    </w:p>
    <w:p w14:paraId="6FBEBB7D" w14:textId="59A909B1" w:rsidR="003B2D5E" w:rsidRPr="003B2D5E" w:rsidRDefault="003B2D5E" w:rsidP="003B2D5E">
      <w:pPr>
        <w:spacing w:after="0" w:line="480" w:lineRule="auto"/>
        <w:jc w:val="both"/>
        <w:rPr>
          <w:rFonts w:ascii="Garamond" w:hAnsi="Garamond" w:cs="Didot"/>
          <w:sz w:val="24"/>
          <w:szCs w:val="24"/>
        </w:rPr>
      </w:pPr>
      <w:r>
        <w:rPr>
          <w:rFonts w:ascii="Garamond" w:hAnsi="Garamond" w:cs="Didot"/>
          <w:sz w:val="24"/>
          <w:szCs w:val="24"/>
        </w:rPr>
        <w:t xml:space="preserve">Gabriele Badano (gabriele.badano@york.ac.uk) is Lecturer (Assistant Professor) in the Department of Politics at the University of York, York, </w:t>
      </w:r>
      <w:r w:rsidRPr="003B2D5E">
        <w:rPr>
          <w:rFonts w:ascii="Garamond" w:hAnsi="Garamond" w:cs="Didot"/>
          <w:sz w:val="24"/>
          <w:szCs w:val="24"/>
        </w:rPr>
        <w:t>YO10 5DD</w:t>
      </w:r>
      <w:r>
        <w:rPr>
          <w:rFonts w:ascii="Garamond" w:hAnsi="Garamond" w:cs="Didot"/>
          <w:sz w:val="24"/>
          <w:szCs w:val="24"/>
        </w:rPr>
        <w:t>. Alasia Nuti (</w:t>
      </w:r>
      <w:r w:rsidRPr="003B2D5E">
        <w:rPr>
          <w:rFonts w:ascii="Garamond" w:hAnsi="Garamond" w:cs="Didot"/>
          <w:sz w:val="24"/>
          <w:szCs w:val="24"/>
        </w:rPr>
        <w:t>alasia.nuti@york.ac.uk</w:t>
      </w:r>
      <w:r>
        <w:rPr>
          <w:rFonts w:ascii="Garamond" w:hAnsi="Garamond" w:cs="Didot"/>
          <w:sz w:val="24"/>
          <w:szCs w:val="24"/>
        </w:rPr>
        <w:t xml:space="preserve">) is Senior Lecturer (Associate Professor) in Political Theory in the Department of Politics at the University of York, York, </w:t>
      </w:r>
      <w:r w:rsidRPr="003B2D5E">
        <w:rPr>
          <w:rFonts w:ascii="Garamond" w:hAnsi="Garamond" w:cs="Didot"/>
          <w:sz w:val="24"/>
          <w:szCs w:val="24"/>
        </w:rPr>
        <w:t>YO10 5DD</w:t>
      </w:r>
      <w:r>
        <w:rPr>
          <w:rFonts w:ascii="Garamond" w:hAnsi="Garamond" w:cs="Didot"/>
          <w:sz w:val="24"/>
          <w:szCs w:val="24"/>
        </w:rPr>
        <w:t>.</w:t>
      </w:r>
    </w:p>
    <w:sectPr w:rsidR="003B2D5E" w:rsidRPr="003B2D5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5759A" w14:textId="77777777" w:rsidR="00CB6BA8" w:rsidRDefault="00CB6BA8" w:rsidP="00254559">
      <w:pPr>
        <w:spacing w:after="0" w:line="240" w:lineRule="auto"/>
      </w:pPr>
      <w:r>
        <w:separator/>
      </w:r>
    </w:p>
  </w:endnote>
  <w:endnote w:type="continuationSeparator" w:id="0">
    <w:p w14:paraId="365FE6B1" w14:textId="77777777" w:rsidR="00CB6BA8" w:rsidRDefault="00CB6BA8" w:rsidP="00254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Didot">
    <w:panose1 w:val="02000503000000020003"/>
    <w:charset w:val="B1"/>
    <w:family w:val="auto"/>
    <w:pitch w:val="variable"/>
    <w:sig w:usb0="80000867" w:usb1="00000000" w:usb2="00000000" w:usb3="00000000" w:csb0="000001F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9204931"/>
      <w:docPartObj>
        <w:docPartGallery w:val="Page Numbers (Bottom of Page)"/>
        <w:docPartUnique/>
      </w:docPartObj>
    </w:sdtPr>
    <w:sdtEndPr>
      <w:rPr>
        <w:rFonts w:ascii="Garamond" w:hAnsi="Garamond"/>
        <w:noProof/>
      </w:rPr>
    </w:sdtEndPr>
    <w:sdtContent>
      <w:p w14:paraId="1A47504D" w14:textId="0480C105" w:rsidR="00505C31" w:rsidRPr="00004BF5" w:rsidRDefault="00505C31">
        <w:pPr>
          <w:pStyle w:val="Footer"/>
          <w:jc w:val="center"/>
          <w:rPr>
            <w:rFonts w:ascii="Garamond" w:hAnsi="Garamond"/>
          </w:rPr>
        </w:pPr>
        <w:r w:rsidRPr="00004BF5">
          <w:rPr>
            <w:rFonts w:ascii="Garamond" w:hAnsi="Garamond"/>
          </w:rPr>
          <w:fldChar w:fldCharType="begin"/>
        </w:r>
        <w:r w:rsidRPr="00004BF5">
          <w:rPr>
            <w:rFonts w:ascii="Garamond" w:hAnsi="Garamond"/>
          </w:rPr>
          <w:instrText xml:space="preserve"> PAGE   \* MERGEFORMAT </w:instrText>
        </w:r>
        <w:r w:rsidRPr="00004BF5">
          <w:rPr>
            <w:rFonts w:ascii="Garamond" w:hAnsi="Garamond"/>
          </w:rPr>
          <w:fldChar w:fldCharType="separate"/>
        </w:r>
        <w:r w:rsidRPr="00004BF5">
          <w:rPr>
            <w:rFonts w:ascii="Garamond" w:hAnsi="Garamond"/>
            <w:noProof/>
          </w:rPr>
          <w:t>2</w:t>
        </w:r>
        <w:r w:rsidRPr="00004BF5">
          <w:rPr>
            <w:rFonts w:ascii="Garamond" w:hAnsi="Garamond"/>
            <w:noProof/>
          </w:rPr>
          <w:fldChar w:fldCharType="end"/>
        </w:r>
      </w:p>
    </w:sdtContent>
  </w:sdt>
  <w:p w14:paraId="2E5F0800" w14:textId="77777777" w:rsidR="00505C31" w:rsidRDefault="00505C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FC975" w14:textId="77777777" w:rsidR="00CB6BA8" w:rsidRDefault="00CB6BA8" w:rsidP="00254559">
      <w:pPr>
        <w:spacing w:after="0" w:line="240" w:lineRule="auto"/>
      </w:pPr>
      <w:r>
        <w:separator/>
      </w:r>
    </w:p>
  </w:footnote>
  <w:footnote w:type="continuationSeparator" w:id="0">
    <w:p w14:paraId="6EC0910A" w14:textId="77777777" w:rsidR="00CB6BA8" w:rsidRDefault="00CB6BA8" w:rsidP="00254559">
      <w:pPr>
        <w:spacing w:after="0" w:line="240" w:lineRule="auto"/>
      </w:pPr>
      <w:r>
        <w:continuationSeparator/>
      </w:r>
    </w:p>
  </w:footnote>
  <w:footnote w:id="1">
    <w:p w14:paraId="7C97AF03" w14:textId="3DA6F4DE" w:rsidR="00505C31" w:rsidRPr="003B2D5E" w:rsidRDefault="00505C31" w:rsidP="00952359">
      <w:pPr>
        <w:pStyle w:val="FootnoteText"/>
        <w:spacing w:line="480" w:lineRule="auto"/>
        <w:jc w:val="both"/>
        <w:rPr>
          <w:rFonts w:ascii="Garamond" w:hAnsi="Garamond"/>
          <w:sz w:val="24"/>
          <w:szCs w:val="24"/>
        </w:rPr>
      </w:pPr>
      <w:r w:rsidRPr="003B2D5E">
        <w:rPr>
          <w:rStyle w:val="FootnoteReference"/>
          <w:rFonts w:ascii="Garamond" w:hAnsi="Garamond"/>
          <w:sz w:val="24"/>
          <w:szCs w:val="24"/>
        </w:rPr>
        <w:footnoteRef/>
      </w:r>
      <w:r w:rsidRPr="003B2D5E">
        <w:rPr>
          <w:rFonts w:ascii="Garamond" w:hAnsi="Garamond"/>
          <w:sz w:val="24"/>
          <w:szCs w:val="24"/>
        </w:rPr>
        <w:t xml:space="preserve"> For example, see Wolin (1996); and Zerilli (2014). We will return to these critiques in section II. </w:t>
      </w:r>
    </w:p>
  </w:footnote>
  <w:footnote w:id="2">
    <w:p w14:paraId="169624D3" w14:textId="14812245" w:rsidR="00505C31" w:rsidRPr="003B2D5E" w:rsidRDefault="00505C31" w:rsidP="000B5AB2">
      <w:pPr>
        <w:autoSpaceDE w:val="0"/>
        <w:autoSpaceDN w:val="0"/>
        <w:adjustRightInd w:val="0"/>
        <w:spacing w:after="0" w:line="480" w:lineRule="auto"/>
        <w:jc w:val="both"/>
        <w:rPr>
          <w:rFonts w:ascii="Garamond" w:hAnsi="Garamond"/>
          <w:sz w:val="24"/>
          <w:szCs w:val="24"/>
        </w:rPr>
      </w:pPr>
      <w:r w:rsidRPr="003B2D5E">
        <w:rPr>
          <w:rStyle w:val="FootnoteReference"/>
          <w:rFonts w:ascii="Garamond" w:hAnsi="Garamond"/>
          <w:sz w:val="24"/>
          <w:szCs w:val="24"/>
        </w:rPr>
        <w:footnoteRef/>
      </w:r>
      <w:r w:rsidRPr="003B2D5E">
        <w:rPr>
          <w:rFonts w:ascii="Garamond" w:hAnsi="Garamond"/>
          <w:sz w:val="24"/>
          <w:szCs w:val="24"/>
        </w:rPr>
        <w:t xml:space="preserve"> Note that the public forum still excludes those largely academic and contemplative enterprises that for Rawls belong in the “background culture” and are not bound by PR: “[C]hurches and universities, scientific societies, and professional groups” (Rawls 2005, 220). </w:t>
      </w:r>
    </w:p>
  </w:footnote>
  <w:footnote w:id="3">
    <w:p w14:paraId="131CFF36" w14:textId="65489E5E" w:rsidR="00505C31" w:rsidRPr="003B2D5E" w:rsidRDefault="00505C31" w:rsidP="009402FE">
      <w:pPr>
        <w:pStyle w:val="FootnoteText"/>
        <w:spacing w:line="480" w:lineRule="auto"/>
        <w:jc w:val="both"/>
        <w:rPr>
          <w:rFonts w:ascii="Garamond" w:hAnsi="Garamond"/>
          <w:sz w:val="24"/>
          <w:szCs w:val="24"/>
        </w:rPr>
      </w:pPr>
      <w:r w:rsidRPr="003B2D5E">
        <w:rPr>
          <w:rStyle w:val="FootnoteReference"/>
          <w:rFonts w:ascii="Garamond" w:hAnsi="Garamond"/>
          <w:sz w:val="24"/>
          <w:szCs w:val="24"/>
        </w:rPr>
        <w:footnoteRef/>
      </w:r>
      <w:r w:rsidRPr="003B2D5E">
        <w:rPr>
          <w:rFonts w:ascii="Garamond" w:hAnsi="Garamond"/>
          <w:sz w:val="24"/>
          <w:szCs w:val="24"/>
        </w:rPr>
        <w:t xml:space="preserve"> </w:t>
      </w:r>
      <w:r w:rsidRPr="003B2D5E">
        <w:rPr>
          <w:rFonts w:ascii="Garamond" w:hAnsi="Garamond" w:cs="Didot"/>
          <w:sz w:val="24"/>
          <w:szCs w:val="24"/>
        </w:rPr>
        <w:t xml:space="preserve">To be sure, we believe that the victims of what section IV defines as “severe injustice” are allowed to take disruptive and violent actions. However, we will see that this is because the victims of severe injustice are relieved of the duty to obey PR, not because PR is consistent with those actions. </w:t>
      </w:r>
    </w:p>
  </w:footnote>
  <w:footnote w:id="4">
    <w:p w14:paraId="3978F0F8" w14:textId="2401BAEE" w:rsidR="00505C31" w:rsidRPr="003B2D5E" w:rsidRDefault="00505C31" w:rsidP="008B490E">
      <w:pPr>
        <w:pStyle w:val="FootnoteText"/>
        <w:spacing w:line="480" w:lineRule="auto"/>
        <w:jc w:val="both"/>
        <w:rPr>
          <w:rFonts w:ascii="Garamond" w:hAnsi="Garamond"/>
          <w:sz w:val="24"/>
          <w:szCs w:val="24"/>
        </w:rPr>
      </w:pPr>
      <w:r w:rsidRPr="003B2D5E">
        <w:rPr>
          <w:rStyle w:val="FootnoteReference"/>
          <w:rFonts w:ascii="Garamond" w:hAnsi="Garamond"/>
          <w:sz w:val="24"/>
          <w:szCs w:val="24"/>
        </w:rPr>
        <w:footnoteRef/>
      </w:r>
      <w:r w:rsidRPr="003B2D5E">
        <w:rPr>
          <w:rFonts w:ascii="Garamond" w:hAnsi="Garamond"/>
          <w:sz w:val="24"/>
          <w:szCs w:val="24"/>
        </w:rPr>
        <w:t xml:space="preserve"> One might worry that our idea that public reasoning is meant to protect citizens’ ability to be motivated by principles of justice is incompatible with the “wide view” that Rawls ends up endorsing about comprehensive reasons in the public forum. Based on such view, citizens may offer their comprehensive reasons for political decisions at any time, provided that “in due course” they also provide sufficient public reasons (Rawls 1997, 784). Does not this view allow speakers to be motivated by their comprehensive beliefs, and is not it likely that their audience will be persuaded by those beliefs, not their opinions about justice? Our reply is that the appeals to comprehensive reasons allowed by the wide view have nothing to do with the motivation required of speakers, who must still check that their favoured decisions can be supported by public reasons and can therefore still be expected to be motivated by their sense of justice. Also, those appeals are structurally ill-suited to move their audience to endorse any political proposal. Rawls is clear that the point of the wide view is mutual assurance, allowing citizens to demonstrate that they are not appealing to public reasons in the public forum while waiting for their, say, religious community to become large enough to claim power for itself; the goal is to signal that our “commitment to constitutional democracy” is sincere by showing that our deep comprehensive beliefs do not contradict the public reasons we voice (Rawls 1997, 785; see also Rawls 2005, 248-9). Therefore, the only comprehensive reasons that each public reasoner should voice are those that work best for herself, not anyone else. In turn, there is little threat that those reasons’ persuasive force will move their audience instead of its members’ conceptions of justice. </w:t>
      </w:r>
    </w:p>
  </w:footnote>
  <w:footnote w:id="5">
    <w:p w14:paraId="00EB1E1D" w14:textId="5DE34F9A" w:rsidR="008B490E" w:rsidRPr="003B2D5E" w:rsidRDefault="008B490E" w:rsidP="007C6FF4">
      <w:pPr>
        <w:pStyle w:val="FootnoteText"/>
        <w:spacing w:line="480" w:lineRule="auto"/>
        <w:jc w:val="both"/>
        <w:rPr>
          <w:rFonts w:ascii="Garamond" w:hAnsi="Garamond"/>
          <w:sz w:val="24"/>
          <w:szCs w:val="24"/>
        </w:rPr>
      </w:pPr>
      <w:r w:rsidRPr="003B2D5E">
        <w:rPr>
          <w:rStyle w:val="FootnoteReference"/>
          <w:rFonts w:ascii="Garamond" w:hAnsi="Garamond"/>
          <w:sz w:val="24"/>
          <w:szCs w:val="24"/>
        </w:rPr>
        <w:footnoteRef/>
      </w:r>
      <w:r w:rsidRPr="003B2D5E">
        <w:rPr>
          <w:rFonts w:ascii="Garamond" w:hAnsi="Garamond"/>
          <w:sz w:val="24"/>
          <w:szCs w:val="24"/>
        </w:rPr>
        <w:t xml:space="preserve"> </w:t>
      </w:r>
      <w:r w:rsidR="00D91909" w:rsidRPr="003B2D5E">
        <w:rPr>
          <w:rFonts w:ascii="Garamond" w:hAnsi="Garamond"/>
          <w:sz w:val="24"/>
          <w:szCs w:val="24"/>
        </w:rPr>
        <w:t>Does our view</w:t>
      </w:r>
      <w:r w:rsidR="00B65DD3" w:rsidRPr="003B2D5E">
        <w:rPr>
          <w:rFonts w:ascii="Garamond" w:hAnsi="Garamond"/>
          <w:sz w:val="24"/>
          <w:szCs w:val="24"/>
        </w:rPr>
        <w:t xml:space="preserve"> imply</w:t>
      </w:r>
      <w:r w:rsidR="006E5294" w:rsidRPr="003B2D5E">
        <w:rPr>
          <w:rFonts w:ascii="Garamond" w:hAnsi="Garamond"/>
          <w:sz w:val="24"/>
          <w:szCs w:val="24"/>
        </w:rPr>
        <w:t xml:space="preserve"> that the institution of periodic election</w:t>
      </w:r>
      <w:r w:rsidR="00BD18FD" w:rsidRPr="003B2D5E">
        <w:rPr>
          <w:rFonts w:ascii="Garamond" w:hAnsi="Garamond"/>
          <w:sz w:val="24"/>
          <w:szCs w:val="24"/>
        </w:rPr>
        <w:t>s</w:t>
      </w:r>
      <w:r w:rsidR="006E5294" w:rsidRPr="003B2D5E">
        <w:rPr>
          <w:rFonts w:ascii="Garamond" w:hAnsi="Garamond"/>
          <w:sz w:val="24"/>
          <w:szCs w:val="24"/>
        </w:rPr>
        <w:t xml:space="preserve"> </w:t>
      </w:r>
      <w:r w:rsidR="00545FCA" w:rsidRPr="003B2D5E">
        <w:rPr>
          <w:rFonts w:ascii="Garamond" w:hAnsi="Garamond"/>
          <w:sz w:val="24"/>
          <w:szCs w:val="24"/>
        </w:rPr>
        <w:t>negatively impacts</w:t>
      </w:r>
      <w:r w:rsidR="006E5294" w:rsidRPr="003B2D5E">
        <w:rPr>
          <w:rFonts w:ascii="Garamond" w:hAnsi="Garamond"/>
          <w:sz w:val="24"/>
          <w:szCs w:val="24"/>
        </w:rPr>
        <w:t xml:space="preserve"> political autonomy</w:t>
      </w:r>
      <w:r w:rsidR="00D91909" w:rsidRPr="003B2D5E">
        <w:rPr>
          <w:rFonts w:ascii="Garamond" w:hAnsi="Garamond"/>
          <w:sz w:val="24"/>
          <w:szCs w:val="24"/>
        </w:rPr>
        <w:t>?</w:t>
      </w:r>
      <w:r w:rsidR="006E5294" w:rsidRPr="003B2D5E">
        <w:rPr>
          <w:rFonts w:ascii="Garamond" w:hAnsi="Garamond"/>
          <w:sz w:val="24"/>
          <w:szCs w:val="24"/>
        </w:rPr>
        <w:t xml:space="preserve"> </w:t>
      </w:r>
      <w:r w:rsidR="001B2D75" w:rsidRPr="003B2D5E">
        <w:rPr>
          <w:rFonts w:ascii="Garamond" w:hAnsi="Garamond"/>
          <w:sz w:val="24"/>
          <w:szCs w:val="24"/>
        </w:rPr>
        <w:t>F</w:t>
      </w:r>
      <w:r w:rsidR="009469B5" w:rsidRPr="003B2D5E">
        <w:rPr>
          <w:rFonts w:ascii="Garamond" w:hAnsi="Garamond"/>
          <w:sz w:val="24"/>
          <w:szCs w:val="24"/>
        </w:rPr>
        <w:t xml:space="preserve">rom the perspective of incumbents, </w:t>
      </w:r>
      <w:r w:rsidR="0018172A" w:rsidRPr="003B2D5E">
        <w:rPr>
          <w:rFonts w:ascii="Garamond" w:hAnsi="Garamond"/>
          <w:sz w:val="24"/>
          <w:szCs w:val="24"/>
        </w:rPr>
        <w:t>periodic election</w:t>
      </w:r>
      <w:r w:rsidR="0096319D" w:rsidRPr="003B2D5E">
        <w:rPr>
          <w:rFonts w:ascii="Garamond" w:hAnsi="Garamond"/>
          <w:sz w:val="24"/>
          <w:szCs w:val="24"/>
        </w:rPr>
        <w:t>s</w:t>
      </w:r>
      <w:r w:rsidR="0018172A" w:rsidRPr="003B2D5E">
        <w:rPr>
          <w:rFonts w:ascii="Garamond" w:hAnsi="Garamond"/>
          <w:sz w:val="24"/>
          <w:szCs w:val="24"/>
        </w:rPr>
        <w:t xml:space="preserve"> </w:t>
      </w:r>
      <w:r w:rsidR="0016488A" w:rsidRPr="003B2D5E">
        <w:rPr>
          <w:rFonts w:ascii="Garamond" w:hAnsi="Garamond"/>
          <w:sz w:val="24"/>
          <w:szCs w:val="24"/>
        </w:rPr>
        <w:t>pose</w:t>
      </w:r>
      <w:r w:rsidR="0018172A" w:rsidRPr="003B2D5E">
        <w:rPr>
          <w:rFonts w:ascii="Garamond" w:hAnsi="Garamond"/>
          <w:sz w:val="24"/>
          <w:szCs w:val="24"/>
        </w:rPr>
        <w:t xml:space="preserve"> the threat of </w:t>
      </w:r>
      <w:r w:rsidR="00EC21E4" w:rsidRPr="003B2D5E">
        <w:rPr>
          <w:rFonts w:ascii="Garamond" w:hAnsi="Garamond"/>
          <w:sz w:val="24"/>
          <w:szCs w:val="24"/>
        </w:rPr>
        <w:t>voters</w:t>
      </w:r>
      <w:r w:rsidR="0018172A" w:rsidRPr="003B2D5E">
        <w:rPr>
          <w:rFonts w:ascii="Garamond" w:hAnsi="Garamond"/>
          <w:sz w:val="24"/>
          <w:szCs w:val="24"/>
        </w:rPr>
        <w:t xml:space="preserve"> s</w:t>
      </w:r>
      <w:r w:rsidR="009469B5" w:rsidRPr="003B2D5E">
        <w:rPr>
          <w:rFonts w:ascii="Garamond" w:hAnsi="Garamond"/>
          <w:sz w:val="24"/>
          <w:szCs w:val="24"/>
        </w:rPr>
        <w:t xml:space="preserve">witching to </w:t>
      </w:r>
      <w:r w:rsidR="00EC21E4" w:rsidRPr="003B2D5E">
        <w:rPr>
          <w:rFonts w:ascii="Garamond" w:hAnsi="Garamond"/>
          <w:sz w:val="24"/>
          <w:szCs w:val="24"/>
        </w:rPr>
        <w:t>other candidates</w:t>
      </w:r>
      <w:r w:rsidR="004E701B" w:rsidRPr="003B2D5E">
        <w:rPr>
          <w:rFonts w:ascii="Garamond" w:hAnsi="Garamond"/>
          <w:sz w:val="24"/>
          <w:szCs w:val="24"/>
        </w:rPr>
        <w:t xml:space="preserve">, </w:t>
      </w:r>
      <w:r w:rsidR="00067259" w:rsidRPr="003B2D5E">
        <w:rPr>
          <w:rFonts w:ascii="Garamond" w:hAnsi="Garamond"/>
          <w:sz w:val="24"/>
          <w:szCs w:val="24"/>
        </w:rPr>
        <w:t xml:space="preserve">increasing the chances that </w:t>
      </w:r>
      <w:r w:rsidR="009533BE" w:rsidRPr="003B2D5E">
        <w:rPr>
          <w:rFonts w:ascii="Garamond" w:hAnsi="Garamond"/>
          <w:sz w:val="24"/>
          <w:szCs w:val="24"/>
        </w:rPr>
        <w:t>officials</w:t>
      </w:r>
      <w:r w:rsidR="00067259" w:rsidRPr="003B2D5E">
        <w:rPr>
          <w:rFonts w:ascii="Garamond" w:hAnsi="Garamond"/>
          <w:sz w:val="24"/>
          <w:szCs w:val="24"/>
        </w:rPr>
        <w:t xml:space="preserve"> will </w:t>
      </w:r>
      <w:r w:rsidR="003A42E9" w:rsidRPr="003B2D5E">
        <w:rPr>
          <w:rFonts w:ascii="Garamond" w:hAnsi="Garamond"/>
          <w:sz w:val="24"/>
          <w:szCs w:val="24"/>
        </w:rPr>
        <w:t>pass laws</w:t>
      </w:r>
      <w:r w:rsidR="00941C0C" w:rsidRPr="003B2D5E">
        <w:rPr>
          <w:rFonts w:ascii="Garamond" w:hAnsi="Garamond"/>
          <w:sz w:val="24"/>
          <w:szCs w:val="24"/>
        </w:rPr>
        <w:t xml:space="preserve"> motivated by the </w:t>
      </w:r>
      <w:r w:rsidR="0028674B" w:rsidRPr="003B2D5E">
        <w:rPr>
          <w:rFonts w:ascii="Garamond" w:hAnsi="Garamond"/>
          <w:sz w:val="24"/>
          <w:szCs w:val="24"/>
        </w:rPr>
        <w:t>goal</w:t>
      </w:r>
      <w:r w:rsidR="00941C0C" w:rsidRPr="003B2D5E">
        <w:rPr>
          <w:rFonts w:ascii="Garamond" w:hAnsi="Garamond"/>
          <w:sz w:val="24"/>
          <w:szCs w:val="24"/>
        </w:rPr>
        <w:t xml:space="preserve"> of </w:t>
      </w:r>
      <w:r w:rsidR="00EB183D" w:rsidRPr="003B2D5E">
        <w:rPr>
          <w:rFonts w:ascii="Garamond" w:hAnsi="Garamond"/>
          <w:sz w:val="24"/>
          <w:szCs w:val="24"/>
        </w:rPr>
        <w:t>avoiding</w:t>
      </w:r>
      <w:r w:rsidR="0028674B" w:rsidRPr="003B2D5E">
        <w:rPr>
          <w:rFonts w:ascii="Garamond" w:hAnsi="Garamond"/>
          <w:sz w:val="24"/>
          <w:szCs w:val="24"/>
        </w:rPr>
        <w:t xml:space="preserve"> electoral sanctions, not their sense of justice. </w:t>
      </w:r>
      <w:r w:rsidR="00385705" w:rsidRPr="003B2D5E">
        <w:rPr>
          <w:rFonts w:ascii="Garamond" w:hAnsi="Garamond"/>
          <w:sz w:val="24"/>
          <w:szCs w:val="24"/>
        </w:rPr>
        <w:t>W</w:t>
      </w:r>
      <w:r w:rsidR="00F175BE" w:rsidRPr="003B2D5E">
        <w:rPr>
          <w:rFonts w:ascii="Garamond" w:hAnsi="Garamond"/>
          <w:sz w:val="24"/>
          <w:szCs w:val="24"/>
        </w:rPr>
        <w:t xml:space="preserve">e wish to </w:t>
      </w:r>
      <w:r w:rsidR="00BF4309" w:rsidRPr="003B2D5E">
        <w:rPr>
          <w:rFonts w:ascii="Garamond" w:hAnsi="Garamond"/>
          <w:sz w:val="24"/>
          <w:szCs w:val="24"/>
        </w:rPr>
        <w:t xml:space="preserve">bite </w:t>
      </w:r>
      <w:r w:rsidR="00BF7BF7" w:rsidRPr="003B2D5E">
        <w:rPr>
          <w:rFonts w:ascii="Garamond" w:hAnsi="Garamond"/>
          <w:sz w:val="24"/>
          <w:szCs w:val="24"/>
        </w:rPr>
        <w:t>the bullet here</w:t>
      </w:r>
      <w:r w:rsidR="00A91DC4" w:rsidRPr="003B2D5E">
        <w:rPr>
          <w:rFonts w:ascii="Garamond" w:hAnsi="Garamond"/>
          <w:sz w:val="24"/>
          <w:szCs w:val="24"/>
        </w:rPr>
        <w:t xml:space="preserve">, </w:t>
      </w:r>
      <w:r w:rsidR="00FA2F03" w:rsidRPr="003B2D5E">
        <w:rPr>
          <w:rFonts w:ascii="Garamond" w:hAnsi="Garamond"/>
          <w:sz w:val="24"/>
          <w:szCs w:val="24"/>
        </w:rPr>
        <w:t>conceding</w:t>
      </w:r>
      <w:r w:rsidR="00A91DC4" w:rsidRPr="003B2D5E">
        <w:rPr>
          <w:rFonts w:ascii="Garamond" w:hAnsi="Garamond"/>
          <w:sz w:val="24"/>
          <w:szCs w:val="24"/>
        </w:rPr>
        <w:t xml:space="preserve"> </w:t>
      </w:r>
      <w:r w:rsidR="004E1248" w:rsidRPr="003B2D5E">
        <w:rPr>
          <w:rFonts w:ascii="Garamond" w:hAnsi="Garamond"/>
          <w:sz w:val="24"/>
          <w:szCs w:val="24"/>
        </w:rPr>
        <w:t xml:space="preserve">that </w:t>
      </w:r>
      <w:r w:rsidR="00EF7035" w:rsidRPr="003B2D5E">
        <w:rPr>
          <w:rFonts w:ascii="Garamond" w:hAnsi="Garamond"/>
          <w:sz w:val="24"/>
          <w:szCs w:val="24"/>
        </w:rPr>
        <w:t>periodic elections</w:t>
      </w:r>
      <w:r w:rsidR="004E1248" w:rsidRPr="003B2D5E">
        <w:rPr>
          <w:rFonts w:ascii="Garamond" w:hAnsi="Garamond"/>
          <w:sz w:val="24"/>
          <w:szCs w:val="24"/>
        </w:rPr>
        <w:t xml:space="preserve"> </w:t>
      </w:r>
      <w:r w:rsidR="00093178" w:rsidRPr="003B2D5E">
        <w:rPr>
          <w:rFonts w:ascii="Garamond" w:hAnsi="Garamond"/>
          <w:sz w:val="24"/>
          <w:szCs w:val="24"/>
        </w:rPr>
        <w:t>are in tension with</w:t>
      </w:r>
      <w:r w:rsidR="004E1248" w:rsidRPr="003B2D5E">
        <w:rPr>
          <w:rFonts w:ascii="Garamond" w:hAnsi="Garamond"/>
          <w:sz w:val="24"/>
          <w:szCs w:val="24"/>
        </w:rPr>
        <w:t xml:space="preserve"> political autonomy</w:t>
      </w:r>
      <w:r w:rsidR="00F16535" w:rsidRPr="003B2D5E">
        <w:rPr>
          <w:rFonts w:ascii="Garamond" w:hAnsi="Garamond"/>
          <w:sz w:val="24"/>
          <w:szCs w:val="24"/>
        </w:rPr>
        <w:t xml:space="preserve"> to a certain extent</w:t>
      </w:r>
      <w:r w:rsidR="00EF7035" w:rsidRPr="003B2D5E">
        <w:rPr>
          <w:rFonts w:ascii="Garamond" w:hAnsi="Garamond"/>
          <w:sz w:val="24"/>
          <w:szCs w:val="24"/>
        </w:rPr>
        <w:t>.</w:t>
      </w:r>
      <w:r w:rsidR="00414E3E" w:rsidRPr="003B2D5E">
        <w:rPr>
          <w:rFonts w:ascii="Garamond" w:hAnsi="Garamond"/>
          <w:sz w:val="24"/>
          <w:szCs w:val="24"/>
        </w:rPr>
        <w:t xml:space="preserve"> </w:t>
      </w:r>
      <w:r w:rsidR="007C7B4B" w:rsidRPr="003B2D5E">
        <w:rPr>
          <w:rFonts w:ascii="Garamond" w:hAnsi="Garamond"/>
          <w:sz w:val="24"/>
          <w:szCs w:val="24"/>
        </w:rPr>
        <w:t xml:space="preserve">However, </w:t>
      </w:r>
      <w:r w:rsidR="00F550F5" w:rsidRPr="003B2D5E">
        <w:rPr>
          <w:rFonts w:ascii="Garamond" w:hAnsi="Garamond"/>
          <w:sz w:val="24"/>
          <w:szCs w:val="24"/>
        </w:rPr>
        <w:t xml:space="preserve">all things considered, </w:t>
      </w:r>
      <w:r w:rsidR="00F34AD9" w:rsidRPr="003B2D5E">
        <w:rPr>
          <w:rFonts w:ascii="Garamond" w:hAnsi="Garamond"/>
          <w:sz w:val="24"/>
          <w:szCs w:val="24"/>
        </w:rPr>
        <w:t xml:space="preserve">they still strike us as </w:t>
      </w:r>
      <w:r w:rsidR="00F550F5" w:rsidRPr="003B2D5E">
        <w:rPr>
          <w:rFonts w:ascii="Garamond" w:hAnsi="Garamond"/>
          <w:sz w:val="24"/>
          <w:szCs w:val="24"/>
        </w:rPr>
        <w:t xml:space="preserve">justified for </w:t>
      </w:r>
      <w:r w:rsidR="000C7777" w:rsidRPr="003B2D5E">
        <w:rPr>
          <w:rFonts w:ascii="Garamond" w:hAnsi="Garamond"/>
          <w:sz w:val="24"/>
          <w:szCs w:val="24"/>
        </w:rPr>
        <w:t xml:space="preserve">well-rehearsed minimalist reasons </w:t>
      </w:r>
      <w:r w:rsidR="00620179" w:rsidRPr="003B2D5E">
        <w:rPr>
          <w:rFonts w:ascii="Garamond" w:hAnsi="Garamond"/>
          <w:sz w:val="24"/>
          <w:szCs w:val="24"/>
        </w:rPr>
        <w:t xml:space="preserve">stressing that </w:t>
      </w:r>
      <w:r w:rsidR="00623293" w:rsidRPr="003B2D5E">
        <w:rPr>
          <w:rFonts w:ascii="Garamond" w:hAnsi="Garamond"/>
          <w:sz w:val="24"/>
          <w:szCs w:val="24"/>
        </w:rPr>
        <w:t>the p</w:t>
      </w:r>
      <w:r w:rsidR="008D0E77" w:rsidRPr="003B2D5E">
        <w:rPr>
          <w:rFonts w:ascii="Garamond" w:hAnsi="Garamond"/>
          <w:sz w:val="24"/>
          <w:szCs w:val="24"/>
        </w:rPr>
        <w:t xml:space="preserve">ossibility of rotation in office is necessary to prevent power from </w:t>
      </w:r>
      <w:r w:rsidR="00FA7039" w:rsidRPr="003B2D5E">
        <w:rPr>
          <w:rFonts w:ascii="Garamond" w:hAnsi="Garamond"/>
          <w:sz w:val="24"/>
          <w:szCs w:val="24"/>
        </w:rPr>
        <w:t xml:space="preserve">becoming self-serving </w:t>
      </w:r>
      <w:r w:rsidR="00124295" w:rsidRPr="003B2D5E">
        <w:rPr>
          <w:rFonts w:ascii="Garamond" w:hAnsi="Garamond"/>
          <w:sz w:val="24"/>
          <w:szCs w:val="24"/>
        </w:rPr>
        <w:t>or even descending into violence</w:t>
      </w:r>
      <w:r w:rsidR="00B34606" w:rsidRPr="003B2D5E">
        <w:rPr>
          <w:rFonts w:ascii="Garamond" w:hAnsi="Garamond"/>
          <w:sz w:val="24"/>
          <w:szCs w:val="24"/>
        </w:rPr>
        <w:t xml:space="preserve"> (e.g. </w:t>
      </w:r>
      <w:r w:rsidR="007F2C0D" w:rsidRPr="003B2D5E">
        <w:rPr>
          <w:rFonts w:ascii="Garamond" w:hAnsi="Garamond"/>
          <w:sz w:val="24"/>
          <w:szCs w:val="24"/>
        </w:rPr>
        <w:t>Przeworski 1999</w:t>
      </w:r>
      <w:r w:rsidR="00AD6F5B" w:rsidRPr="003B2D5E">
        <w:rPr>
          <w:rFonts w:ascii="Garamond" w:hAnsi="Garamond"/>
          <w:sz w:val="24"/>
          <w:szCs w:val="24"/>
        </w:rPr>
        <w:t xml:space="preserve">; Riker </w:t>
      </w:r>
      <w:r w:rsidR="00941CDD" w:rsidRPr="003B2D5E">
        <w:rPr>
          <w:rFonts w:ascii="Garamond" w:hAnsi="Garamond"/>
          <w:sz w:val="24"/>
          <w:szCs w:val="24"/>
        </w:rPr>
        <w:t xml:space="preserve">1982, </w:t>
      </w:r>
      <w:r w:rsidR="00D86539" w:rsidRPr="003B2D5E">
        <w:rPr>
          <w:rFonts w:ascii="Garamond" w:hAnsi="Garamond"/>
          <w:sz w:val="24"/>
          <w:szCs w:val="24"/>
        </w:rPr>
        <w:t>233-</w:t>
      </w:r>
      <w:r w:rsidR="002A5D50" w:rsidRPr="003B2D5E">
        <w:rPr>
          <w:rFonts w:ascii="Garamond" w:hAnsi="Garamond"/>
          <w:sz w:val="24"/>
          <w:szCs w:val="24"/>
        </w:rPr>
        <w:t>5</w:t>
      </w:r>
      <w:r w:rsidR="00D86539" w:rsidRPr="003B2D5E">
        <w:rPr>
          <w:rFonts w:ascii="Garamond" w:hAnsi="Garamond"/>
          <w:sz w:val="24"/>
          <w:szCs w:val="24"/>
        </w:rPr>
        <w:t>3</w:t>
      </w:r>
      <w:r w:rsidR="00941CDD" w:rsidRPr="003B2D5E">
        <w:rPr>
          <w:rFonts w:ascii="Garamond" w:hAnsi="Garamond"/>
          <w:sz w:val="24"/>
          <w:szCs w:val="24"/>
        </w:rPr>
        <w:t>)</w:t>
      </w:r>
      <w:r w:rsidR="00124295" w:rsidRPr="003B2D5E">
        <w:rPr>
          <w:rFonts w:ascii="Garamond" w:hAnsi="Garamond"/>
          <w:sz w:val="24"/>
          <w:szCs w:val="24"/>
        </w:rPr>
        <w:t xml:space="preserve">. </w:t>
      </w:r>
      <w:r w:rsidR="003B653C" w:rsidRPr="003B2D5E">
        <w:rPr>
          <w:rFonts w:ascii="Garamond" w:hAnsi="Garamond"/>
          <w:sz w:val="24"/>
          <w:szCs w:val="24"/>
        </w:rPr>
        <w:t>Crucially</w:t>
      </w:r>
      <w:r w:rsidR="001856D4" w:rsidRPr="003B2D5E">
        <w:rPr>
          <w:rFonts w:ascii="Garamond" w:hAnsi="Garamond"/>
          <w:sz w:val="24"/>
          <w:szCs w:val="24"/>
        </w:rPr>
        <w:t xml:space="preserve">, this does not mean </w:t>
      </w:r>
      <w:r w:rsidR="00A24F94" w:rsidRPr="003B2D5E">
        <w:rPr>
          <w:rFonts w:ascii="Garamond" w:hAnsi="Garamond"/>
          <w:sz w:val="24"/>
          <w:szCs w:val="24"/>
        </w:rPr>
        <w:t xml:space="preserve">that political autonomy is not important </w:t>
      </w:r>
      <w:r w:rsidR="00DF3E04" w:rsidRPr="003B2D5E">
        <w:rPr>
          <w:rFonts w:ascii="Garamond" w:hAnsi="Garamond"/>
          <w:sz w:val="24"/>
          <w:szCs w:val="24"/>
        </w:rPr>
        <w:t>or</w:t>
      </w:r>
      <w:r w:rsidR="00A24F94" w:rsidRPr="003B2D5E">
        <w:rPr>
          <w:rFonts w:ascii="Garamond" w:hAnsi="Garamond"/>
          <w:sz w:val="24"/>
          <w:szCs w:val="24"/>
        </w:rPr>
        <w:t xml:space="preserve"> </w:t>
      </w:r>
      <w:r w:rsidR="00EF5DC7" w:rsidRPr="003B2D5E">
        <w:rPr>
          <w:rFonts w:ascii="Garamond" w:hAnsi="Garamond"/>
          <w:sz w:val="24"/>
          <w:szCs w:val="24"/>
        </w:rPr>
        <w:t xml:space="preserve">should not be </w:t>
      </w:r>
      <w:r w:rsidR="007F68C9" w:rsidRPr="003B2D5E">
        <w:rPr>
          <w:rFonts w:ascii="Garamond" w:hAnsi="Garamond"/>
          <w:sz w:val="24"/>
          <w:szCs w:val="24"/>
        </w:rPr>
        <w:t>pursued</w:t>
      </w:r>
      <w:r w:rsidR="00EF5DC7" w:rsidRPr="003B2D5E">
        <w:rPr>
          <w:rFonts w:ascii="Garamond" w:hAnsi="Garamond"/>
          <w:sz w:val="24"/>
          <w:szCs w:val="24"/>
        </w:rPr>
        <w:t xml:space="preserve"> in </w:t>
      </w:r>
      <w:r w:rsidR="007F68C9" w:rsidRPr="003B2D5E">
        <w:rPr>
          <w:rFonts w:ascii="Garamond" w:hAnsi="Garamond"/>
          <w:sz w:val="24"/>
          <w:szCs w:val="24"/>
        </w:rPr>
        <w:t>the many cases</w:t>
      </w:r>
      <w:r w:rsidR="00EF5DC7" w:rsidRPr="003B2D5E">
        <w:rPr>
          <w:rFonts w:ascii="Garamond" w:hAnsi="Garamond"/>
          <w:sz w:val="24"/>
          <w:szCs w:val="24"/>
        </w:rPr>
        <w:t xml:space="preserve"> </w:t>
      </w:r>
      <w:r w:rsidR="007C45F1" w:rsidRPr="003B2D5E">
        <w:rPr>
          <w:rFonts w:ascii="Garamond" w:hAnsi="Garamond"/>
          <w:sz w:val="24"/>
          <w:szCs w:val="24"/>
        </w:rPr>
        <w:t>in which</w:t>
      </w:r>
      <w:r w:rsidR="00EF5DC7" w:rsidRPr="003B2D5E">
        <w:rPr>
          <w:rFonts w:ascii="Garamond" w:hAnsi="Garamond"/>
          <w:sz w:val="24"/>
          <w:szCs w:val="24"/>
        </w:rPr>
        <w:t xml:space="preserve"> </w:t>
      </w:r>
      <w:r w:rsidR="003761D2" w:rsidRPr="003B2D5E">
        <w:rPr>
          <w:rFonts w:ascii="Garamond" w:hAnsi="Garamond"/>
          <w:sz w:val="24"/>
          <w:szCs w:val="24"/>
        </w:rPr>
        <w:t>th</w:t>
      </w:r>
      <w:r w:rsidR="00B74D71" w:rsidRPr="003B2D5E">
        <w:rPr>
          <w:rFonts w:ascii="Garamond" w:hAnsi="Garamond"/>
          <w:sz w:val="24"/>
          <w:szCs w:val="24"/>
        </w:rPr>
        <w:t>o</w:t>
      </w:r>
      <w:r w:rsidR="003761D2" w:rsidRPr="003B2D5E">
        <w:rPr>
          <w:rFonts w:ascii="Garamond" w:hAnsi="Garamond"/>
          <w:sz w:val="24"/>
          <w:szCs w:val="24"/>
        </w:rPr>
        <w:t xml:space="preserve">se sorts of </w:t>
      </w:r>
      <w:r w:rsidR="003D7142" w:rsidRPr="003B2D5E">
        <w:rPr>
          <w:rFonts w:ascii="Garamond" w:hAnsi="Garamond"/>
          <w:sz w:val="24"/>
          <w:szCs w:val="24"/>
        </w:rPr>
        <w:t>compelling</w:t>
      </w:r>
      <w:r w:rsidR="00FD1A50" w:rsidRPr="003B2D5E">
        <w:rPr>
          <w:rFonts w:ascii="Garamond" w:hAnsi="Garamond"/>
          <w:sz w:val="24"/>
          <w:szCs w:val="24"/>
        </w:rPr>
        <w:t xml:space="preserve"> countervailing considerations do not apply. </w:t>
      </w:r>
    </w:p>
  </w:footnote>
  <w:footnote w:id="6">
    <w:p w14:paraId="25EBD267" w14:textId="06A42107" w:rsidR="00505C31" w:rsidRPr="003B2D5E" w:rsidRDefault="00505C31" w:rsidP="001075D6">
      <w:pPr>
        <w:pStyle w:val="FootnoteText"/>
        <w:spacing w:line="480" w:lineRule="auto"/>
        <w:jc w:val="both"/>
        <w:rPr>
          <w:rFonts w:ascii="Garamond" w:hAnsi="Garamond"/>
          <w:sz w:val="24"/>
          <w:szCs w:val="24"/>
        </w:rPr>
      </w:pPr>
      <w:r w:rsidRPr="003B2D5E">
        <w:rPr>
          <w:rStyle w:val="FootnoteReference"/>
          <w:rFonts w:ascii="Garamond" w:hAnsi="Garamond"/>
          <w:sz w:val="24"/>
          <w:szCs w:val="24"/>
        </w:rPr>
        <w:footnoteRef/>
      </w:r>
      <w:r w:rsidRPr="003B2D5E">
        <w:rPr>
          <w:rFonts w:ascii="Garamond" w:hAnsi="Garamond"/>
          <w:sz w:val="24"/>
          <w:szCs w:val="24"/>
        </w:rPr>
        <w:t xml:space="preserve"> We assume for the sake of the argument that Rawlsian political liberalism is indeed relevant to non-ideal societies. In accepting this assumption, we side with many political liberals who provide normative guidance about non-ideal scenarios, as exemplified by Rawls’s own discussion of anti-slavery and civil rights movements (Rawls 2005, 249-51). </w:t>
      </w:r>
    </w:p>
  </w:footnote>
  <w:footnote w:id="7">
    <w:p w14:paraId="69AF31E4" w14:textId="6193C4CF" w:rsidR="00505C31" w:rsidRPr="003B2D5E" w:rsidRDefault="00505C31" w:rsidP="001075D6">
      <w:pPr>
        <w:pStyle w:val="FootnoteText"/>
        <w:spacing w:line="480" w:lineRule="auto"/>
        <w:jc w:val="both"/>
        <w:rPr>
          <w:rFonts w:ascii="Garamond" w:hAnsi="Garamond"/>
          <w:sz w:val="24"/>
          <w:szCs w:val="24"/>
        </w:rPr>
      </w:pPr>
      <w:r w:rsidRPr="003B2D5E">
        <w:rPr>
          <w:rStyle w:val="FootnoteReference"/>
          <w:rFonts w:ascii="Garamond" w:hAnsi="Garamond"/>
          <w:sz w:val="24"/>
          <w:szCs w:val="24"/>
        </w:rPr>
        <w:footnoteRef/>
      </w:r>
      <w:r w:rsidRPr="003B2D5E">
        <w:rPr>
          <w:rFonts w:ascii="Garamond" w:hAnsi="Garamond"/>
          <w:sz w:val="24"/>
          <w:szCs w:val="24"/>
        </w:rPr>
        <w:t xml:space="preserve"> </w:t>
      </w:r>
      <w:r w:rsidR="00D30FCE" w:rsidRPr="003B2D5E">
        <w:rPr>
          <w:rFonts w:ascii="Garamond" w:hAnsi="Garamond"/>
          <w:sz w:val="24"/>
          <w:szCs w:val="24"/>
        </w:rPr>
        <w:t>In contrast,</w:t>
      </w:r>
      <w:r w:rsidR="009D3EF4" w:rsidRPr="003B2D5E">
        <w:rPr>
          <w:rFonts w:ascii="Garamond" w:hAnsi="Garamond"/>
          <w:sz w:val="24"/>
          <w:szCs w:val="24"/>
        </w:rPr>
        <w:t xml:space="preserve"> </w:t>
      </w:r>
      <w:r w:rsidR="009D3EF4" w:rsidRPr="003B2D5E">
        <w:rPr>
          <w:rFonts w:ascii="Garamond" w:hAnsi="Garamond" w:cs="Didot"/>
          <w:sz w:val="24"/>
          <w:szCs w:val="24"/>
        </w:rPr>
        <w:t>the “bilateral” condition</w:t>
      </w:r>
      <w:r w:rsidR="00D30FCE" w:rsidRPr="003B2D5E">
        <w:rPr>
          <w:rFonts w:ascii="Garamond" w:hAnsi="Garamond" w:cs="Didot"/>
          <w:sz w:val="24"/>
          <w:szCs w:val="24"/>
        </w:rPr>
        <w:t xml:space="preserve"> states</w:t>
      </w:r>
      <w:r w:rsidR="009D3EF4" w:rsidRPr="003B2D5E">
        <w:rPr>
          <w:rFonts w:ascii="Garamond" w:hAnsi="Garamond" w:cs="Didot"/>
          <w:sz w:val="24"/>
          <w:szCs w:val="24"/>
        </w:rPr>
        <w:t xml:space="preserve"> that one person’s willingness to </w:t>
      </w:r>
      <w:r w:rsidR="001A33EB" w:rsidRPr="003B2D5E">
        <w:rPr>
          <w:rFonts w:ascii="Garamond" w:hAnsi="Garamond" w:cs="Didot"/>
          <w:sz w:val="24"/>
          <w:szCs w:val="24"/>
        </w:rPr>
        <w:t>obey</w:t>
      </w:r>
      <w:r w:rsidR="009D3EF4" w:rsidRPr="003B2D5E">
        <w:rPr>
          <w:rFonts w:ascii="Garamond" w:hAnsi="Garamond" w:cs="Didot"/>
          <w:sz w:val="24"/>
          <w:szCs w:val="24"/>
        </w:rPr>
        <w:t xml:space="preserve"> PR is necessary and sufficient for anyone else to be bound by it.</w:t>
      </w:r>
      <w:r w:rsidR="00645138" w:rsidRPr="003B2D5E">
        <w:rPr>
          <w:rFonts w:ascii="Garamond" w:hAnsi="Garamond" w:cs="Didot"/>
          <w:sz w:val="24"/>
          <w:szCs w:val="24"/>
        </w:rPr>
        <w:t xml:space="preserve"> </w:t>
      </w:r>
      <w:r w:rsidR="00645138" w:rsidRPr="003B2D5E">
        <w:rPr>
          <w:rFonts w:ascii="Garamond" w:hAnsi="Garamond"/>
          <w:sz w:val="24"/>
          <w:szCs w:val="24"/>
        </w:rPr>
        <w:t xml:space="preserve">For </w:t>
      </w:r>
      <w:r w:rsidR="00D30FCE" w:rsidRPr="003B2D5E">
        <w:rPr>
          <w:rFonts w:ascii="Garamond" w:hAnsi="Garamond"/>
          <w:sz w:val="24"/>
          <w:szCs w:val="24"/>
        </w:rPr>
        <w:t>his later terminology, s</w:t>
      </w:r>
      <w:r w:rsidR="005622D8" w:rsidRPr="003B2D5E">
        <w:rPr>
          <w:rFonts w:ascii="Garamond" w:hAnsi="Garamond"/>
          <w:sz w:val="24"/>
          <w:szCs w:val="24"/>
        </w:rPr>
        <w:t>ee</w:t>
      </w:r>
      <w:r w:rsidR="00645138" w:rsidRPr="003B2D5E">
        <w:rPr>
          <w:rFonts w:ascii="Garamond" w:hAnsi="Garamond"/>
          <w:sz w:val="24"/>
          <w:szCs w:val="24"/>
        </w:rPr>
        <w:t xml:space="preserve"> Lister (2017, 167).</w:t>
      </w:r>
    </w:p>
  </w:footnote>
  <w:footnote w:id="8">
    <w:p w14:paraId="4A0F3B9F" w14:textId="3C865F4C" w:rsidR="00505C31" w:rsidRPr="003B2D5E" w:rsidRDefault="00505C31" w:rsidP="00505C31">
      <w:pPr>
        <w:pStyle w:val="FootnoteText"/>
        <w:spacing w:line="480" w:lineRule="auto"/>
        <w:jc w:val="both"/>
        <w:rPr>
          <w:rFonts w:ascii="Garamond" w:hAnsi="Garamond"/>
        </w:rPr>
      </w:pPr>
      <w:r w:rsidRPr="003B2D5E">
        <w:rPr>
          <w:rStyle w:val="FootnoteReference"/>
          <w:rFonts w:ascii="Garamond" w:hAnsi="Garamond"/>
          <w:sz w:val="24"/>
          <w:szCs w:val="24"/>
        </w:rPr>
        <w:footnoteRef/>
      </w:r>
      <w:r w:rsidRPr="003B2D5E">
        <w:rPr>
          <w:rFonts w:ascii="Garamond" w:hAnsi="Garamond"/>
          <w:sz w:val="24"/>
          <w:szCs w:val="24"/>
        </w:rPr>
        <w:t xml:space="preserve"> Unlike Leland, Lister does not focus on groups suffering from severe injustice. Therefore, criticising his substantive proposal would have been out of place in our paper. </w:t>
      </w:r>
    </w:p>
  </w:footnote>
  <w:footnote w:id="9">
    <w:p w14:paraId="18C3279B" w14:textId="7CF22D09" w:rsidR="00505C31" w:rsidRPr="003B2D5E" w:rsidRDefault="00505C31" w:rsidP="00A706B6">
      <w:pPr>
        <w:pStyle w:val="FootnoteText"/>
        <w:spacing w:line="480" w:lineRule="auto"/>
        <w:jc w:val="both"/>
        <w:rPr>
          <w:rFonts w:ascii="Garamond" w:hAnsi="Garamond"/>
          <w:sz w:val="24"/>
          <w:szCs w:val="24"/>
        </w:rPr>
      </w:pPr>
      <w:r w:rsidRPr="003B2D5E">
        <w:rPr>
          <w:rStyle w:val="FootnoteReference"/>
          <w:rFonts w:ascii="Garamond" w:hAnsi="Garamond"/>
          <w:sz w:val="24"/>
          <w:szCs w:val="24"/>
        </w:rPr>
        <w:footnoteRef/>
      </w:r>
      <w:r w:rsidRPr="003B2D5E">
        <w:rPr>
          <w:rFonts w:ascii="Garamond" w:hAnsi="Garamond"/>
          <w:sz w:val="24"/>
          <w:szCs w:val="24"/>
        </w:rPr>
        <w:t xml:space="preserve"> Baldwin’s interview can be found at the Dick Cavett Show</w:t>
      </w:r>
      <w:r w:rsidRPr="003B2D5E">
        <w:rPr>
          <w:rFonts w:ascii="Garamond" w:hAnsi="Garamond"/>
          <w:i/>
          <w:iCs/>
          <w:sz w:val="24"/>
          <w:szCs w:val="24"/>
        </w:rPr>
        <w:t xml:space="preserve"> </w:t>
      </w:r>
      <w:r w:rsidRPr="003B2D5E">
        <w:rPr>
          <w:rFonts w:ascii="Garamond" w:hAnsi="Garamond"/>
          <w:sz w:val="24"/>
          <w:szCs w:val="24"/>
        </w:rPr>
        <w:t xml:space="preserve">Channel, available at https://www.youtube.com/c/TheDickCavettShow. </w:t>
      </w:r>
      <w:r w:rsidR="001B1F50" w:rsidRPr="003B2D5E">
        <w:rPr>
          <w:rFonts w:ascii="Garamond" w:hAnsi="Garamond" w:cs="Didot"/>
          <w:sz w:val="24"/>
          <w:szCs w:val="24"/>
        </w:rPr>
        <w:t>Accessed October 4, 2023</w:t>
      </w:r>
      <w:r w:rsidRPr="003B2D5E">
        <w:rPr>
          <w:rFonts w:ascii="Garamond" w:hAnsi="Garamond"/>
          <w:sz w:val="24"/>
          <w:szCs w:val="24"/>
        </w:rPr>
        <w:t>.</w:t>
      </w:r>
    </w:p>
  </w:footnote>
  <w:footnote w:id="10">
    <w:p w14:paraId="11D3127E" w14:textId="4250B7C1" w:rsidR="00505C31" w:rsidRPr="003B2D5E" w:rsidRDefault="00505C31" w:rsidP="00A706B6">
      <w:pPr>
        <w:pStyle w:val="FootnoteText"/>
        <w:spacing w:line="480" w:lineRule="auto"/>
        <w:jc w:val="both"/>
        <w:rPr>
          <w:rFonts w:ascii="Garamond" w:hAnsi="Garamond"/>
          <w:sz w:val="24"/>
          <w:szCs w:val="24"/>
        </w:rPr>
      </w:pPr>
      <w:r w:rsidRPr="003B2D5E">
        <w:rPr>
          <w:rStyle w:val="FootnoteReference"/>
          <w:rFonts w:ascii="Garamond" w:hAnsi="Garamond"/>
          <w:sz w:val="24"/>
          <w:szCs w:val="24"/>
        </w:rPr>
        <w:footnoteRef/>
      </w:r>
      <w:r w:rsidRPr="003B2D5E">
        <w:rPr>
          <w:rFonts w:ascii="Garamond" w:hAnsi="Garamond"/>
          <w:sz w:val="24"/>
          <w:szCs w:val="24"/>
        </w:rPr>
        <w:t xml:space="preserve"> In personal correspondence, Leland suggests that a way to rescue his view is to interpret the political movement condition as a necessary but not sufficient condition for PR to apply. This suggestion is interesting but does not specify what other conditions need to be met. In contrast, our no self-sacrifice view aims to provide a complete picture of necessary and sufficient conditions.</w:t>
      </w:r>
    </w:p>
  </w:footnote>
  <w:footnote w:id="11">
    <w:p w14:paraId="450CE575" w14:textId="15AE9A84" w:rsidR="00505C31" w:rsidRPr="003B2D5E" w:rsidRDefault="00505C31" w:rsidP="00952359">
      <w:pPr>
        <w:pStyle w:val="FootnoteText"/>
        <w:spacing w:line="480" w:lineRule="auto"/>
        <w:jc w:val="both"/>
        <w:rPr>
          <w:rFonts w:ascii="Garamond" w:hAnsi="Garamond"/>
          <w:sz w:val="24"/>
          <w:szCs w:val="24"/>
        </w:rPr>
      </w:pPr>
      <w:r w:rsidRPr="003B2D5E">
        <w:rPr>
          <w:rStyle w:val="FootnoteReference"/>
          <w:rFonts w:ascii="Garamond" w:hAnsi="Garamond"/>
          <w:sz w:val="24"/>
          <w:szCs w:val="24"/>
        </w:rPr>
        <w:footnoteRef/>
      </w:r>
      <w:r w:rsidRPr="003B2D5E">
        <w:rPr>
          <w:rFonts w:ascii="Garamond" w:hAnsi="Garamond"/>
          <w:sz w:val="24"/>
          <w:szCs w:val="24"/>
        </w:rPr>
        <w:t xml:space="preserve"> For a classic formulation of a similar concern with over-demandingness, see Wolf (1982). </w:t>
      </w:r>
    </w:p>
  </w:footnote>
  <w:footnote w:id="12">
    <w:p w14:paraId="571FCB3E" w14:textId="2511D552" w:rsidR="00505C31" w:rsidRPr="003B2D5E" w:rsidRDefault="00505C31" w:rsidP="00914248">
      <w:pPr>
        <w:pStyle w:val="FootnoteText"/>
        <w:spacing w:line="480" w:lineRule="auto"/>
        <w:jc w:val="both"/>
        <w:rPr>
          <w:rFonts w:ascii="Garamond" w:hAnsi="Garamond"/>
          <w:sz w:val="24"/>
          <w:szCs w:val="24"/>
        </w:rPr>
      </w:pPr>
      <w:r w:rsidRPr="003B2D5E">
        <w:rPr>
          <w:rStyle w:val="FootnoteReference"/>
          <w:rFonts w:ascii="Garamond" w:hAnsi="Garamond"/>
          <w:sz w:val="24"/>
          <w:szCs w:val="24"/>
        </w:rPr>
        <w:footnoteRef/>
      </w:r>
      <w:r w:rsidRPr="003B2D5E">
        <w:rPr>
          <w:rFonts w:ascii="Garamond" w:hAnsi="Garamond"/>
          <w:sz w:val="24"/>
          <w:szCs w:val="24"/>
        </w:rPr>
        <w:t xml:space="preserve"> The no self-sacrifice view has important commonalities with Rawls’s “inclusive view” of PR. Using the abolitionists and Martin Luther King as examples, the inclusive view claims that in clearly non-ideal societies, individuals are allowed to use comprehensive arguments instead of public reasons if that is necessary for PR to gain support (Rawls 2005, 249-51). However, unlike our no self-sacrifice view, the inclusive view does not challenge the basic requirement that individuals fight their political battles through an exchange of reasons, without disruption and violence. Rawls (2005, lii) ends up dropping the inclusive view because he finds his later “wide view” of PR to cover the same ground and more. We believe that this move is misguided because as explained in fn. 4, Rawls’s account of the wide view makes it all about mutual assurance, not the pursuit of political change that is at the centre of the inclusive view. </w:t>
      </w:r>
    </w:p>
  </w:footnote>
  <w:footnote w:id="13">
    <w:p w14:paraId="5C4ABDD7" w14:textId="61A3F125" w:rsidR="00B06BD7" w:rsidRPr="003B2D5E" w:rsidRDefault="00B06BD7" w:rsidP="007C6FF4">
      <w:pPr>
        <w:pStyle w:val="FootnoteText"/>
        <w:spacing w:line="480" w:lineRule="auto"/>
        <w:jc w:val="both"/>
        <w:rPr>
          <w:rFonts w:ascii="Garamond" w:hAnsi="Garamond"/>
          <w:sz w:val="24"/>
          <w:szCs w:val="24"/>
        </w:rPr>
      </w:pPr>
      <w:r w:rsidRPr="003B2D5E">
        <w:rPr>
          <w:rStyle w:val="FootnoteReference"/>
          <w:rFonts w:ascii="Garamond" w:hAnsi="Garamond"/>
          <w:sz w:val="24"/>
          <w:szCs w:val="24"/>
        </w:rPr>
        <w:footnoteRef/>
      </w:r>
      <w:r w:rsidRPr="003B2D5E">
        <w:rPr>
          <w:rFonts w:ascii="Garamond" w:hAnsi="Garamond"/>
          <w:sz w:val="24"/>
          <w:szCs w:val="24"/>
        </w:rPr>
        <w:t xml:space="preserve"> </w:t>
      </w:r>
      <w:r w:rsidR="00CC1074" w:rsidRPr="003B2D5E">
        <w:rPr>
          <w:rFonts w:ascii="Garamond" w:hAnsi="Garamond"/>
          <w:sz w:val="24"/>
          <w:szCs w:val="24"/>
        </w:rPr>
        <w:t>V</w:t>
      </w:r>
      <w:r w:rsidR="00D60984" w:rsidRPr="003B2D5E">
        <w:rPr>
          <w:rFonts w:ascii="Garamond" w:hAnsi="Garamond"/>
          <w:sz w:val="24"/>
          <w:szCs w:val="24"/>
        </w:rPr>
        <w:t xml:space="preserve">ictims </w:t>
      </w:r>
      <w:r w:rsidR="00FC1E55" w:rsidRPr="003B2D5E">
        <w:rPr>
          <w:rFonts w:ascii="Garamond" w:hAnsi="Garamond"/>
          <w:sz w:val="24"/>
          <w:szCs w:val="24"/>
        </w:rPr>
        <w:t xml:space="preserve">of severe injustice are completely freed from PR </w:t>
      </w:r>
      <w:r w:rsidR="00275078" w:rsidRPr="003B2D5E">
        <w:rPr>
          <w:rFonts w:ascii="Garamond" w:hAnsi="Garamond"/>
          <w:sz w:val="24"/>
          <w:szCs w:val="24"/>
        </w:rPr>
        <w:t xml:space="preserve">because of the </w:t>
      </w:r>
      <w:r w:rsidR="00E63A93" w:rsidRPr="003B2D5E">
        <w:rPr>
          <w:rFonts w:ascii="Garamond" w:hAnsi="Garamond"/>
          <w:sz w:val="24"/>
          <w:szCs w:val="24"/>
        </w:rPr>
        <w:t>various</w:t>
      </w:r>
      <w:r w:rsidR="00275078" w:rsidRPr="003B2D5E">
        <w:rPr>
          <w:rFonts w:ascii="Garamond" w:hAnsi="Garamond"/>
          <w:sz w:val="24"/>
          <w:szCs w:val="24"/>
        </w:rPr>
        <w:t xml:space="preserve"> costs that risk making compliance</w:t>
      </w:r>
      <w:r w:rsidR="00FA0DC5" w:rsidRPr="003B2D5E">
        <w:rPr>
          <w:rFonts w:ascii="Garamond" w:hAnsi="Garamond"/>
          <w:sz w:val="24"/>
          <w:szCs w:val="24"/>
        </w:rPr>
        <w:t xml:space="preserve"> with PR generally</w:t>
      </w:r>
      <w:r w:rsidR="00275078" w:rsidRPr="003B2D5E">
        <w:rPr>
          <w:rFonts w:ascii="Garamond" w:hAnsi="Garamond"/>
          <w:sz w:val="24"/>
          <w:szCs w:val="24"/>
        </w:rPr>
        <w:t xml:space="preserve"> self-sacrificial. </w:t>
      </w:r>
      <w:r w:rsidR="001C3917" w:rsidRPr="003B2D5E">
        <w:rPr>
          <w:rFonts w:ascii="Garamond" w:hAnsi="Garamond"/>
          <w:sz w:val="24"/>
          <w:szCs w:val="24"/>
        </w:rPr>
        <w:t>In contrast</w:t>
      </w:r>
      <w:r w:rsidR="00803EAD" w:rsidRPr="003B2D5E">
        <w:rPr>
          <w:rFonts w:ascii="Garamond" w:hAnsi="Garamond"/>
          <w:sz w:val="24"/>
          <w:szCs w:val="24"/>
        </w:rPr>
        <w:t>,</w:t>
      </w:r>
      <w:r w:rsidR="001C3917" w:rsidRPr="003B2D5E">
        <w:rPr>
          <w:rFonts w:ascii="Garamond" w:hAnsi="Garamond"/>
          <w:sz w:val="24"/>
          <w:szCs w:val="24"/>
        </w:rPr>
        <w:t xml:space="preserve"> authorised allies’</w:t>
      </w:r>
      <w:r w:rsidR="00F755B6" w:rsidRPr="003B2D5E">
        <w:rPr>
          <w:rFonts w:ascii="Garamond" w:hAnsi="Garamond"/>
          <w:sz w:val="24"/>
          <w:szCs w:val="24"/>
        </w:rPr>
        <w:t xml:space="preserve"> </w:t>
      </w:r>
      <w:r w:rsidR="00A717E1" w:rsidRPr="003B2D5E">
        <w:rPr>
          <w:rFonts w:ascii="Garamond" w:hAnsi="Garamond"/>
          <w:sz w:val="24"/>
          <w:szCs w:val="24"/>
        </w:rPr>
        <w:t>right</w:t>
      </w:r>
      <w:r w:rsidR="00CC1074" w:rsidRPr="003B2D5E">
        <w:rPr>
          <w:rFonts w:ascii="Garamond" w:hAnsi="Garamond"/>
          <w:sz w:val="24"/>
          <w:szCs w:val="24"/>
        </w:rPr>
        <w:t xml:space="preserve"> to deviate from PR </w:t>
      </w:r>
      <w:r w:rsidR="00F755B6" w:rsidRPr="003B2D5E">
        <w:rPr>
          <w:rFonts w:ascii="Garamond" w:hAnsi="Garamond"/>
          <w:sz w:val="24"/>
          <w:szCs w:val="24"/>
        </w:rPr>
        <w:t>is a matter of solidarity with their</w:t>
      </w:r>
      <w:r w:rsidR="00796FA7" w:rsidRPr="003B2D5E">
        <w:rPr>
          <w:rFonts w:ascii="Garamond" w:hAnsi="Garamond"/>
          <w:sz w:val="24"/>
          <w:szCs w:val="24"/>
        </w:rPr>
        <w:t xml:space="preserve"> authorisers’ </w:t>
      </w:r>
      <w:r w:rsidR="00803EAD" w:rsidRPr="003B2D5E">
        <w:rPr>
          <w:rFonts w:ascii="Garamond" w:hAnsi="Garamond"/>
          <w:sz w:val="24"/>
          <w:szCs w:val="24"/>
        </w:rPr>
        <w:t xml:space="preserve">struggle against </w:t>
      </w:r>
      <w:r w:rsidR="003F4B80" w:rsidRPr="003B2D5E">
        <w:rPr>
          <w:rFonts w:ascii="Garamond" w:hAnsi="Garamond"/>
          <w:sz w:val="24"/>
          <w:szCs w:val="24"/>
        </w:rPr>
        <w:t xml:space="preserve">serious </w:t>
      </w:r>
      <w:r w:rsidR="00803EAD" w:rsidRPr="003B2D5E">
        <w:rPr>
          <w:rFonts w:ascii="Garamond" w:hAnsi="Garamond"/>
          <w:sz w:val="24"/>
          <w:szCs w:val="24"/>
        </w:rPr>
        <w:t>injustice</w:t>
      </w:r>
      <w:r w:rsidR="001C3917" w:rsidRPr="003B2D5E">
        <w:rPr>
          <w:rFonts w:ascii="Garamond" w:hAnsi="Garamond"/>
          <w:sz w:val="24"/>
          <w:szCs w:val="24"/>
        </w:rPr>
        <w:t xml:space="preserve">, explaining </w:t>
      </w:r>
      <w:r w:rsidR="004878F8" w:rsidRPr="003B2D5E">
        <w:rPr>
          <w:rFonts w:ascii="Garamond" w:hAnsi="Garamond"/>
          <w:sz w:val="24"/>
          <w:szCs w:val="24"/>
        </w:rPr>
        <w:t>why</w:t>
      </w:r>
      <w:r w:rsidR="002C3C4D" w:rsidRPr="003B2D5E">
        <w:rPr>
          <w:rFonts w:ascii="Garamond" w:hAnsi="Garamond"/>
          <w:sz w:val="24"/>
          <w:szCs w:val="24"/>
        </w:rPr>
        <w:t xml:space="preserve"> PR</w:t>
      </w:r>
      <w:r w:rsidR="001645FA" w:rsidRPr="003B2D5E">
        <w:rPr>
          <w:rFonts w:ascii="Garamond" w:hAnsi="Garamond"/>
          <w:sz w:val="24"/>
          <w:szCs w:val="24"/>
        </w:rPr>
        <w:t xml:space="preserve"> still</w:t>
      </w:r>
      <w:r w:rsidR="002C3C4D" w:rsidRPr="003B2D5E">
        <w:rPr>
          <w:rFonts w:ascii="Garamond" w:hAnsi="Garamond"/>
          <w:sz w:val="24"/>
          <w:szCs w:val="24"/>
        </w:rPr>
        <w:t xml:space="preserve"> </w:t>
      </w:r>
      <w:r w:rsidR="004878F8" w:rsidRPr="003B2D5E">
        <w:rPr>
          <w:rFonts w:ascii="Garamond" w:hAnsi="Garamond"/>
          <w:sz w:val="24"/>
          <w:szCs w:val="24"/>
        </w:rPr>
        <w:t xml:space="preserve">applies to them </w:t>
      </w:r>
      <w:r w:rsidR="002C3C4D" w:rsidRPr="003B2D5E">
        <w:rPr>
          <w:rFonts w:ascii="Garamond" w:hAnsi="Garamond"/>
          <w:sz w:val="24"/>
          <w:szCs w:val="24"/>
        </w:rPr>
        <w:t xml:space="preserve">when </w:t>
      </w:r>
      <w:r w:rsidR="001653C1" w:rsidRPr="003B2D5E">
        <w:rPr>
          <w:rFonts w:ascii="Garamond" w:hAnsi="Garamond"/>
          <w:sz w:val="24"/>
          <w:szCs w:val="24"/>
        </w:rPr>
        <w:t>they pursue</w:t>
      </w:r>
      <w:r w:rsidR="00B97A80" w:rsidRPr="003B2D5E">
        <w:rPr>
          <w:rFonts w:ascii="Garamond" w:hAnsi="Garamond"/>
          <w:sz w:val="24"/>
          <w:szCs w:val="24"/>
        </w:rPr>
        <w:t xml:space="preserve"> other goals. </w:t>
      </w:r>
    </w:p>
  </w:footnote>
  <w:footnote w:id="14">
    <w:p w14:paraId="27638903" w14:textId="482C16AA" w:rsidR="00505C31" w:rsidRPr="003B2D5E" w:rsidRDefault="00505C31" w:rsidP="00505C31">
      <w:pPr>
        <w:pStyle w:val="FootnoteText"/>
        <w:spacing w:line="480" w:lineRule="auto"/>
        <w:jc w:val="both"/>
        <w:rPr>
          <w:rFonts w:ascii="Garamond" w:hAnsi="Garamond"/>
          <w:sz w:val="24"/>
          <w:szCs w:val="24"/>
        </w:rPr>
      </w:pPr>
      <w:r w:rsidRPr="003B2D5E">
        <w:rPr>
          <w:rStyle w:val="FootnoteReference"/>
          <w:rFonts w:ascii="Garamond" w:hAnsi="Garamond"/>
          <w:sz w:val="24"/>
          <w:szCs w:val="24"/>
        </w:rPr>
        <w:footnoteRef/>
      </w:r>
      <w:r w:rsidRPr="003B2D5E">
        <w:rPr>
          <w:rFonts w:ascii="Garamond" w:hAnsi="Garamond"/>
          <w:sz w:val="24"/>
          <w:szCs w:val="24"/>
        </w:rPr>
        <w:t xml:space="preserve"> </w:t>
      </w:r>
      <w:r w:rsidR="009B7D00" w:rsidRPr="003B2D5E">
        <w:rPr>
          <w:rFonts w:ascii="Garamond" w:hAnsi="Garamond"/>
          <w:sz w:val="24"/>
          <w:szCs w:val="24"/>
        </w:rPr>
        <w:t>F</w:t>
      </w:r>
      <w:r w:rsidRPr="003B2D5E">
        <w:rPr>
          <w:rFonts w:ascii="Garamond" w:hAnsi="Garamond"/>
          <w:sz w:val="24"/>
          <w:szCs w:val="24"/>
        </w:rPr>
        <w:t>or Rawls</w:t>
      </w:r>
      <w:r w:rsidR="009B7D00" w:rsidRPr="003B2D5E">
        <w:rPr>
          <w:rFonts w:ascii="Garamond" w:hAnsi="Garamond"/>
          <w:sz w:val="24"/>
          <w:szCs w:val="24"/>
        </w:rPr>
        <w:t>,</w:t>
      </w:r>
      <w:r w:rsidRPr="003B2D5E">
        <w:rPr>
          <w:rFonts w:ascii="Garamond" w:hAnsi="Garamond"/>
          <w:sz w:val="24"/>
          <w:szCs w:val="24"/>
        </w:rPr>
        <w:t xml:space="preserve"> legitimacy is fully satisfied only when power is “exercised in accordance with a constitution the essentials of which all citizens as free and equal may reasonably be expected to endorse” (Rawls 2005, 137). </w:t>
      </w:r>
      <w:r w:rsidRPr="003B2D5E">
        <w:rPr>
          <w:rFonts w:ascii="Garamond" w:hAnsi="Garamond" w:cs="Didot"/>
          <w:sz w:val="24"/>
          <w:szCs w:val="24"/>
        </w:rPr>
        <w:t xml:space="preserve">Given that by definition all reasonable persons support political arrangements that secure i)-iii) above, in legitimate societies power is exercised consistently with what Leif Wenar calls “the three criteria of legitimacy”: Basic rights and opportunities for everyone; special priority for them; and adequate all-purpose means for all (Wenar 2004, 270; see also Reidy 2007, 250-4). Therefore, all legitimate societies are at least reasonably just. </w:t>
      </w:r>
    </w:p>
  </w:footnote>
  <w:footnote w:id="15">
    <w:p w14:paraId="041CCA25" w14:textId="4642BB4F" w:rsidR="00505C31" w:rsidRPr="003B2D5E" w:rsidRDefault="00505C31" w:rsidP="00505C31">
      <w:pPr>
        <w:pStyle w:val="FootnoteText"/>
        <w:spacing w:line="480" w:lineRule="auto"/>
        <w:jc w:val="both"/>
      </w:pPr>
      <w:r w:rsidRPr="003B2D5E">
        <w:rPr>
          <w:rStyle w:val="FootnoteReference"/>
          <w:rFonts w:ascii="Garamond" w:hAnsi="Garamond"/>
          <w:sz w:val="24"/>
          <w:szCs w:val="24"/>
        </w:rPr>
        <w:footnoteRef/>
      </w:r>
      <w:r w:rsidRPr="003B2D5E">
        <w:rPr>
          <w:rFonts w:ascii="Garamond" w:hAnsi="Garamond"/>
          <w:sz w:val="24"/>
          <w:szCs w:val="24"/>
        </w:rPr>
        <w:t xml:space="preserve"> One might doubt that we can really leave open the “no duties to obey the law in illegitimate societies” option because intuitively, the obligation to obey the law might seem to enjoy primacy in the sense that no one can be relieved of it while still being bound by PR. We resist this intuition because that sort of primacy does not seem to be implied by any of the main tenets of Rawlsian political liberalism. We consider the duty to obey the law to be a moral duty related to politics on the same level as that to follow PR. Accordingly, it seems perfectly plausible to claim that e.g. white US citizens might have no moral obligation to obey US criminal law as law but still be forbidden from joining black protestors in damaging parked cars out of duty to comply with PR.</w:t>
      </w:r>
    </w:p>
  </w:footnote>
  <w:footnote w:id="16">
    <w:p w14:paraId="47447957" w14:textId="514FF431" w:rsidR="00505C31" w:rsidRPr="00952359" w:rsidRDefault="00505C31" w:rsidP="00952359">
      <w:pPr>
        <w:pStyle w:val="FootnoteText"/>
        <w:spacing w:line="480" w:lineRule="auto"/>
        <w:jc w:val="both"/>
        <w:rPr>
          <w:rFonts w:ascii="Garamond" w:hAnsi="Garamond"/>
          <w:sz w:val="24"/>
          <w:szCs w:val="24"/>
        </w:rPr>
      </w:pPr>
      <w:r w:rsidRPr="003B2D5E">
        <w:rPr>
          <w:rStyle w:val="FootnoteReference"/>
          <w:rFonts w:ascii="Garamond" w:hAnsi="Garamond"/>
          <w:sz w:val="24"/>
          <w:szCs w:val="24"/>
        </w:rPr>
        <w:footnoteRef/>
      </w:r>
      <w:r w:rsidRPr="003B2D5E">
        <w:rPr>
          <w:rFonts w:ascii="Garamond" w:hAnsi="Garamond"/>
          <w:sz w:val="24"/>
          <w:szCs w:val="24"/>
        </w:rPr>
        <w:t xml:space="preserve"> See Alietti and Riniolo (2021); and Sigona (2010). Here, we simply assume that the extreme marginalisation described by these authors qualifies as severely unjust.</w:t>
      </w:r>
      <w:r w:rsidRPr="00952359">
        <w:rPr>
          <w:rFonts w:ascii="Garamond" w:hAnsi="Garamond"/>
          <w:sz w:val="24"/>
          <w:szCs w:val="24"/>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7479A9"/>
    <w:multiLevelType w:val="hybridMultilevel"/>
    <w:tmpl w:val="85300BBE"/>
    <w:lvl w:ilvl="0" w:tplc="3A264320">
      <w:start w:val="1"/>
      <w:numFmt w:val="lowerRoman"/>
      <w:lvlText w:val="%1)"/>
      <w:lvlJc w:val="left"/>
      <w:pPr>
        <w:ind w:left="1347" w:hanging="720"/>
      </w:pPr>
      <w:rPr>
        <w:rFonts w:hint="default"/>
      </w:rPr>
    </w:lvl>
    <w:lvl w:ilvl="1" w:tplc="08090019" w:tentative="1">
      <w:start w:val="1"/>
      <w:numFmt w:val="lowerLetter"/>
      <w:lvlText w:val="%2."/>
      <w:lvlJc w:val="left"/>
      <w:pPr>
        <w:ind w:left="1707" w:hanging="360"/>
      </w:pPr>
    </w:lvl>
    <w:lvl w:ilvl="2" w:tplc="0809001B" w:tentative="1">
      <w:start w:val="1"/>
      <w:numFmt w:val="lowerRoman"/>
      <w:lvlText w:val="%3."/>
      <w:lvlJc w:val="right"/>
      <w:pPr>
        <w:ind w:left="2427" w:hanging="180"/>
      </w:pPr>
    </w:lvl>
    <w:lvl w:ilvl="3" w:tplc="0809000F" w:tentative="1">
      <w:start w:val="1"/>
      <w:numFmt w:val="decimal"/>
      <w:lvlText w:val="%4."/>
      <w:lvlJc w:val="left"/>
      <w:pPr>
        <w:ind w:left="3147" w:hanging="360"/>
      </w:pPr>
    </w:lvl>
    <w:lvl w:ilvl="4" w:tplc="08090019" w:tentative="1">
      <w:start w:val="1"/>
      <w:numFmt w:val="lowerLetter"/>
      <w:lvlText w:val="%5."/>
      <w:lvlJc w:val="left"/>
      <w:pPr>
        <w:ind w:left="3867" w:hanging="360"/>
      </w:pPr>
    </w:lvl>
    <w:lvl w:ilvl="5" w:tplc="0809001B" w:tentative="1">
      <w:start w:val="1"/>
      <w:numFmt w:val="lowerRoman"/>
      <w:lvlText w:val="%6."/>
      <w:lvlJc w:val="right"/>
      <w:pPr>
        <w:ind w:left="4587" w:hanging="180"/>
      </w:pPr>
    </w:lvl>
    <w:lvl w:ilvl="6" w:tplc="0809000F" w:tentative="1">
      <w:start w:val="1"/>
      <w:numFmt w:val="decimal"/>
      <w:lvlText w:val="%7."/>
      <w:lvlJc w:val="left"/>
      <w:pPr>
        <w:ind w:left="5307" w:hanging="360"/>
      </w:pPr>
    </w:lvl>
    <w:lvl w:ilvl="7" w:tplc="08090019" w:tentative="1">
      <w:start w:val="1"/>
      <w:numFmt w:val="lowerLetter"/>
      <w:lvlText w:val="%8."/>
      <w:lvlJc w:val="left"/>
      <w:pPr>
        <w:ind w:left="6027" w:hanging="360"/>
      </w:pPr>
    </w:lvl>
    <w:lvl w:ilvl="8" w:tplc="0809001B" w:tentative="1">
      <w:start w:val="1"/>
      <w:numFmt w:val="lowerRoman"/>
      <w:lvlText w:val="%9."/>
      <w:lvlJc w:val="right"/>
      <w:pPr>
        <w:ind w:left="6747" w:hanging="180"/>
      </w:pPr>
    </w:lvl>
  </w:abstractNum>
  <w:abstractNum w:abstractNumId="1" w15:restartNumberingAfterBreak="0">
    <w:nsid w:val="74AB0435"/>
    <w:multiLevelType w:val="hybridMultilevel"/>
    <w:tmpl w:val="2654BF4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697316689">
    <w:abstractNumId w:val="0"/>
  </w:num>
  <w:num w:numId="2" w16cid:durableId="19041006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yMTG2sDAxtzQ1sTBU0lEKTi0uzszPAykwqgUAxYpFSCwAAAA="/>
  </w:docVars>
  <w:rsids>
    <w:rsidRoot w:val="0058411E"/>
    <w:rsid w:val="00000011"/>
    <w:rsid w:val="0000026A"/>
    <w:rsid w:val="0000058E"/>
    <w:rsid w:val="0000114A"/>
    <w:rsid w:val="0000157A"/>
    <w:rsid w:val="00001975"/>
    <w:rsid w:val="00001E94"/>
    <w:rsid w:val="000023A2"/>
    <w:rsid w:val="000023F0"/>
    <w:rsid w:val="0000281C"/>
    <w:rsid w:val="00002D42"/>
    <w:rsid w:val="00002F5E"/>
    <w:rsid w:val="000031B8"/>
    <w:rsid w:val="000036E1"/>
    <w:rsid w:val="00003BBF"/>
    <w:rsid w:val="00003BF3"/>
    <w:rsid w:val="00003C50"/>
    <w:rsid w:val="00004075"/>
    <w:rsid w:val="00004565"/>
    <w:rsid w:val="00004B48"/>
    <w:rsid w:val="00004BF5"/>
    <w:rsid w:val="0000579D"/>
    <w:rsid w:val="000057CD"/>
    <w:rsid w:val="00005F93"/>
    <w:rsid w:val="00006461"/>
    <w:rsid w:val="0000687E"/>
    <w:rsid w:val="00006BB6"/>
    <w:rsid w:val="00007499"/>
    <w:rsid w:val="000074BE"/>
    <w:rsid w:val="000075C9"/>
    <w:rsid w:val="000077A4"/>
    <w:rsid w:val="00007A6D"/>
    <w:rsid w:val="00007EF1"/>
    <w:rsid w:val="000106A9"/>
    <w:rsid w:val="00010A77"/>
    <w:rsid w:val="00010AD1"/>
    <w:rsid w:val="00010C15"/>
    <w:rsid w:val="00010C4B"/>
    <w:rsid w:val="000111EB"/>
    <w:rsid w:val="0001131F"/>
    <w:rsid w:val="000113F9"/>
    <w:rsid w:val="00011A74"/>
    <w:rsid w:val="00011E79"/>
    <w:rsid w:val="00011F70"/>
    <w:rsid w:val="00012005"/>
    <w:rsid w:val="00012055"/>
    <w:rsid w:val="00012517"/>
    <w:rsid w:val="000128F4"/>
    <w:rsid w:val="000131B8"/>
    <w:rsid w:val="0001367D"/>
    <w:rsid w:val="000139BE"/>
    <w:rsid w:val="00013A32"/>
    <w:rsid w:val="00013B69"/>
    <w:rsid w:val="0001486E"/>
    <w:rsid w:val="00014D5D"/>
    <w:rsid w:val="00014DF6"/>
    <w:rsid w:val="000157C2"/>
    <w:rsid w:val="00015A3D"/>
    <w:rsid w:val="00015B19"/>
    <w:rsid w:val="00015D46"/>
    <w:rsid w:val="00015D90"/>
    <w:rsid w:val="00015DA4"/>
    <w:rsid w:val="0001605B"/>
    <w:rsid w:val="0001656E"/>
    <w:rsid w:val="000169D2"/>
    <w:rsid w:val="00016F8F"/>
    <w:rsid w:val="000178BE"/>
    <w:rsid w:val="00017CAB"/>
    <w:rsid w:val="000200D5"/>
    <w:rsid w:val="0002040A"/>
    <w:rsid w:val="00020F94"/>
    <w:rsid w:val="00021221"/>
    <w:rsid w:val="00021309"/>
    <w:rsid w:val="000215D3"/>
    <w:rsid w:val="000217F3"/>
    <w:rsid w:val="000219CB"/>
    <w:rsid w:val="00021A45"/>
    <w:rsid w:val="00021E4E"/>
    <w:rsid w:val="00022070"/>
    <w:rsid w:val="000222E2"/>
    <w:rsid w:val="00022728"/>
    <w:rsid w:val="00023556"/>
    <w:rsid w:val="00023CCC"/>
    <w:rsid w:val="00023F41"/>
    <w:rsid w:val="00024212"/>
    <w:rsid w:val="00024597"/>
    <w:rsid w:val="000248C0"/>
    <w:rsid w:val="00024EB7"/>
    <w:rsid w:val="0002519F"/>
    <w:rsid w:val="000257E0"/>
    <w:rsid w:val="00025DAC"/>
    <w:rsid w:val="00025FC7"/>
    <w:rsid w:val="000261A8"/>
    <w:rsid w:val="00026227"/>
    <w:rsid w:val="000262A3"/>
    <w:rsid w:val="00026A2F"/>
    <w:rsid w:val="00027029"/>
    <w:rsid w:val="00027100"/>
    <w:rsid w:val="00027640"/>
    <w:rsid w:val="0002797E"/>
    <w:rsid w:val="00027A67"/>
    <w:rsid w:val="000305AB"/>
    <w:rsid w:val="00030821"/>
    <w:rsid w:val="000308E4"/>
    <w:rsid w:val="00030BA8"/>
    <w:rsid w:val="00030CF7"/>
    <w:rsid w:val="0003146C"/>
    <w:rsid w:val="00031CBA"/>
    <w:rsid w:val="00031D7D"/>
    <w:rsid w:val="00031EC8"/>
    <w:rsid w:val="000321E2"/>
    <w:rsid w:val="000322D0"/>
    <w:rsid w:val="000333FA"/>
    <w:rsid w:val="0003343B"/>
    <w:rsid w:val="00033504"/>
    <w:rsid w:val="00033BC2"/>
    <w:rsid w:val="00033D94"/>
    <w:rsid w:val="000340F0"/>
    <w:rsid w:val="000340F2"/>
    <w:rsid w:val="000347B0"/>
    <w:rsid w:val="000348D6"/>
    <w:rsid w:val="00034951"/>
    <w:rsid w:val="00034A04"/>
    <w:rsid w:val="00034D16"/>
    <w:rsid w:val="00034ED8"/>
    <w:rsid w:val="00034EE4"/>
    <w:rsid w:val="00035247"/>
    <w:rsid w:val="000359C1"/>
    <w:rsid w:val="00035DAB"/>
    <w:rsid w:val="00035DB9"/>
    <w:rsid w:val="00036040"/>
    <w:rsid w:val="0003612F"/>
    <w:rsid w:val="0003674D"/>
    <w:rsid w:val="000367DE"/>
    <w:rsid w:val="00036C09"/>
    <w:rsid w:val="00036CB8"/>
    <w:rsid w:val="00036D6A"/>
    <w:rsid w:val="0003740A"/>
    <w:rsid w:val="00037742"/>
    <w:rsid w:val="00037753"/>
    <w:rsid w:val="00037E6E"/>
    <w:rsid w:val="00037E7F"/>
    <w:rsid w:val="00040144"/>
    <w:rsid w:val="00040241"/>
    <w:rsid w:val="000402F5"/>
    <w:rsid w:val="00040DF7"/>
    <w:rsid w:val="00040EA3"/>
    <w:rsid w:val="000414AC"/>
    <w:rsid w:val="00041589"/>
    <w:rsid w:val="00041629"/>
    <w:rsid w:val="00042045"/>
    <w:rsid w:val="000420B8"/>
    <w:rsid w:val="00042549"/>
    <w:rsid w:val="0004258C"/>
    <w:rsid w:val="0004367A"/>
    <w:rsid w:val="00043B0B"/>
    <w:rsid w:val="000442B3"/>
    <w:rsid w:val="00044AE3"/>
    <w:rsid w:val="00044B25"/>
    <w:rsid w:val="00044C6A"/>
    <w:rsid w:val="00044FCE"/>
    <w:rsid w:val="000455FA"/>
    <w:rsid w:val="0004575D"/>
    <w:rsid w:val="000458AB"/>
    <w:rsid w:val="000458C6"/>
    <w:rsid w:val="000458D6"/>
    <w:rsid w:val="00045ABF"/>
    <w:rsid w:val="00045C7B"/>
    <w:rsid w:val="00045F1C"/>
    <w:rsid w:val="0004616D"/>
    <w:rsid w:val="00046371"/>
    <w:rsid w:val="00046924"/>
    <w:rsid w:val="00046B90"/>
    <w:rsid w:val="00046F38"/>
    <w:rsid w:val="000475D3"/>
    <w:rsid w:val="000476C2"/>
    <w:rsid w:val="000477E8"/>
    <w:rsid w:val="00047B4D"/>
    <w:rsid w:val="00047D38"/>
    <w:rsid w:val="00047DEE"/>
    <w:rsid w:val="00050167"/>
    <w:rsid w:val="00050A19"/>
    <w:rsid w:val="00050CB9"/>
    <w:rsid w:val="0005101A"/>
    <w:rsid w:val="0005159D"/>
    <w:rsid w:val="00051A36"/>
    <w:rsid w:val="00051C97"/>
    <w:rsid w:val="000535B1"/>
    <w:rsid w:val="00053916"/>
    <w:rsid w:val="00053A13"/>
    <w:rsid w:val="00053BAF"/>
    <w:rsid w:val="00054280"/>
    <w:rsid w:val="000547A5"/>
    <w:rsid w:val="00054B7E"/>
    <w:rsid w:val="00054C21"/>
    <w:rsid w:val="00054DD6"/>
    <w:rsid w:val="000552E1"/>
    <w:rsid w:val="00055B05"/>
    <w:rsid w:val="00055DBC"/>
    <w:rsid w:val="00055FE8"/>
    <w:rsid w:val="000560B5"/>
    <w:rsid w:val="00056123"/>
    <w:rsid w:val="00056961"/>
    <w:rsid w:val="00056F56"/>
    <w:rsid w:val="00057147"/>
    <w:rsid w:val="000573B9"/>
    <w:rsid w:val="000573F1"/>
    <w:rsid w:val="0005768E"/>
    <w:rsid w:val="0005789C"/>
    <w:rsid w:val="00060033"/>
    <w:rsid w:val="000603A7"/>
    <w:rsid w:val="00060663"/>
    <w:rsid w:val="00060717"/>
    <w:rsid w:val="00060A21"/>
    <w:rsid w:val="00060EE6"/>
    <w:rsid w:val="00060F9D"/>
    <w:rsid w:val="0006131A"/>
    <w:rsid w:val="00061BFE"/>
    <w:rsid w:val="00061D8D"/>
    <w:rsid w:val="00062041"/>
    <w:rsid w:val="0006242E"/>
    <w:rsid w:val="0006272D"/>
    <w:rsid w:val="00062D0A"/>
    <w:rsid w:val="00063DCE"/>
    <w:rsid w:val="000642AE"/>
    <w:rsid w:val="00064742"/>
    <w:rsid w:val="000649F9"/>
    <w:rsid w:val="000653F1"/>
    <w:rsid w:val="00065567"/>
    <w:rsid w:val="00065F43"/>
    <w:rsid w:val="00066277"/>
    <w:rsid w:val="000664E9"/>
    <w:rsid w:val="00066F18"/>
    <w:rsid w:val="00067194"/>
    <w:rsid w:val="00067259"/>
    <w:rsid w:val="00067382"/>
    <w:rsid w:val="000673FB"/>
    <w:rsid w:val="000674FD"/>
    <w:rsid w:val="00067857"/>
    <w:rsid w:val="0006792F"/>
    <w:rsid w:val="00067A39"/>
    <w:rsid w:val="00067BF4"/>
    <w:rsid w:val="000701F7"/>
    <w:rsid w:val="000705F6"/>
    <w:rsid w:val="00070624"/>
    <w:rsid w:val="0007082A"/>
    <w:rsid w:val="00070A79"/>
    <w:rsid w:val="00070B21"/>
    <w:rsid w:val="000718BC"/>
    <w:rsid w:val="00071BFE"/>
    <w:rsid w:val="0007211F"/>
    <w:rsid w:val="00072570"/>
    <w:rsid w:val="00072613"/>
    <w:rsid w:val="00072BB8"/>
    <w:rsid w:val="0007323F"/>
    <w:rsid w:val="00073406"/>
    <w:rsid w:val="000734B0"/>
    <w:rsid w:val="00073A0E"/>
    <w:rsid w:val="00073CD8"/>
    <w:rsid w:val="0007454D"/>
    <w:rsid w:val="0007464C"/>
    <w:rsid w:val="00074B50"/>
    <w:rsid w:val="00075141"/>
    <w:rsid w:val="00075A56"/>
    <w:rsid w:val="00075BE8"/>
    <w:rsid w:val="00076840"/>
    <w:rsid w:val="0007701F"/>
    <w:rsid w:val="0007732C"/>
    <w:rsid w:val="0007783A"/>
    <w:rsid w:val="000809E8"/>
    <w:rsid w:val="00080E66"/>
    <w:rsid w:val="00080EB6"/>
    <w:rsid w:val="000812AB"/>
    <w:rsid w:val="00081649"/>
    <w:rsid w:val="00081A07"/>
    <w:rsid w:val="00081E37"/>
    <w:rsid w:val="00082784"/>
    <w:rsid w:val="000828EE"/>
    <w:rsid w:val="00082A0B"/>
    <w:rsid w:val="00082D2B"/>
    <w:rsid w:val="00082F9E"/>
    <w:rsid w:val="0008379E"/>
    <w:rsid w:val="000839D6"/>
    <w:rsid w:val="00084552"/>
    <w:rsid w:val="000845C8"/>
    <w:rsid w:val="000847F0"/>
    <w:rsid w:val="00084883"/>
    <w:rsid w:val="00085237"/>
    <w:rsid w:val="00085497"/>
    <w:rsid w:val="00085774"/>
    <w:rsid w:val="00085FDF"/>
    <w:rsid w:val="000867AB"/>
    <w:rsid w:val="00086B84"/>
    <w:rsid w:val="00086DD3"/>
    <w:rsid w:val="00086F78"/>
    <w:rsid w:val="00087027"/>
    <w:rsid w:val="00090139"/>
    <w:rsid w:val="0009025D"/>
    <w:rsid w:val="00090419"/>
    <w:rsid w:val="000906B3"/>
    <w:rsid w:val="00090958"/>
    <w:rsid w:val="0009098C"/>
    <w:rsid w:val="00090C0C"/>
    <w:rsid w:val="00090D49"/>
    <w:rsid w:val="000912CA"/>
    <w:rsid w:val="00092236"/>
    <w:rsid w:val="00092FCB"/>
    <w:rsid w:val="00093178"/>
    <w:rsid w:val="00093251"/>
    <w:rsid w:val="00093C8C"/>
    <w:rsid w:val="00093FAD"/>
    <w:rsid w:val="000941DF"/>
    <w:rsid w:val="000942F2"/>
    <w:rsid w:val="0009439E"/>
    <w:rsid w:val="00094410"/>
    <w:rsid w:val="00094784"/>
    <w:rsid w:val="00095771"/>
    <w:rsid w:val="00095B02"/>
    <w:rsid w:val="000960A2"/>
    <w:rsid w:val="0009652A"/>
    <w:rsid w:val="000966EA"/>
    <w:rsid w:val="000974AD"/>
    <w:rsid w:val="000978CA"/>
    <w:rsid w:val="0009794B"/>
    <w:rsid w:val="000979C5"/>
    <w:rsid w:val="00097ADF"/>
    <w:rsid w:val="000A0E6A"/>
    <w:rsid w:val="000A0EE7"/>
    <w:rsid w:val="000A1AA5"/>
    <w:rsid w:val="000A1EDA"/>
    <w:rsid w:val="000A268A"/>
    <w:rsid w:val="000A2C61"/>
    <w:rsid w:val="000A3175"/>
    <w:rsid w:val="000A31C6"/>
    <w:rsid w:val="000A346D"/>
    <w:rsid w:val="000A3BB0"/>
    <w:rsid w:val="000A4B23"/>
    <w:rsid w:val="000A4DF6"/>
    <w:rsid w:val="000A551C"/>
    <w:rsid w:val="000A5910"/>
    <w:rsid w:val="000A5C9C"/>
    <w:rsid w:val="000A61CF"/>
    <w:rsid w:val="000A6387"/>
    <w:rsid w:val="000A66DE"/>
    <w:rsid w:val="000A6805"/>
    <w:rsid w:val="000A735D"/>
    <w:rsid w:val="000A73EA"/>
    <w:rsid w:val="000A75CE"/>
    <w:rsid w:val="000A7D35"/>
    <w:rsid w:val="000B0404"/>
    <w:rsid w:val="000B0852"/>
    <w:rsid w:val="000B0D80"/>
    <w:rsid w:val="000B1424"/>
    <w:rsid w:val="000B1789"/>
    <w:rsid w:val="000B1BFF"/>
    <w:rsid w:val="000B1CD0"/>
    <w:rsid w:val="000B2188"/>
    <w:rsid w:val="000B234F"/>
    <w:rsid w:val="000B2392"/>
    <w:rsid w:val="000B239B"/>
    <w:rsid w:val="000B2610"/>
    <w:rsid w:val="000B2805"/>
    <w:rsid w:val="000B2928"/>
    <w:rsid w:val="000B3161"/>
    <w:rsid w:val="000B3527"/>
    <w:rsid w:val="000B36DF"/>
    <w:rsid w:val="000B3B60"/>
    <w:rsid w:val="000B3B79"/>
    <w:rsid w:val="000B3F7C"/>
    <w:rsid w:val="000B45FB"/>
    <w:rsid w:val="000B53DB"/>
    <w:rsid w:val="000B5603"/>
    <w:rsid w:val="000B56E8"/>
    <w:rsid w:val="000B5AB2"/>
    <w:rsid w:val="000B5D08"/>
    <w:rsid w:val="000B6803"/>
    <w:rsid w:val="000B704E"/>
    <w:rsid w:val="000B73E6"/>
    <w:rsid w:val="000B75A8"/>
    <w:rsid w:val="000B77BA"/>
    <w:rsid w:val="000B782D"/>
    <w:rsid w:val="000C021F"/>
    <w:rsid w:val="000C1725"/>
    <w:rsid w:val="000C1FDD"/>
    <w:rsid w:val="000C240C"/>
    <w:rsid w:val="000C268A"/>
    <w:rsid w:val="000C280D"/>
    <w:rsid w:val="000C2829"/>
    <w:rsid w:val="000C284B"/>
    <w:rsid w:val="000C30B0"/>
    <w:rsid w:val="000C3C19"/>
    <w:rsid w:val="000C4116"/>
    <w:rsid w:val="000C44FF"/>
    <w:rsid w:val="000C4661"/>
    <w:rsid w:val="000C48A2"/>
    <w:rsid w:val="000C49B1"/>
    <w:rsid w:val="000C4A42"/>
    <w:rsid w:val="000C4AED"/>
    <w:rsid w:val="000C5316"/>
    <w:rsid w:val="000C536F"/>
    <w:rsid w:val="000C555A"/>
    <w:rsid w:val="000C5ED9"/>
    <w:rsid w:val="000C5F13"/>
    <w:rsid w:val="000C6A3A"/>
    <w:rsid w:val="000C6D8D"/>
    <w:rsid w:val="000C7580"/>
    <w:rsid w:val="000C7777"/>
    <w:rsid w:val="000C7F61"/>
    <w:rsid w:val="000D009D"/>
    <w:rsid w:val="000D0125"/>
    <w:rsid w:val="000D0610"/>
    <w:rsid w:val="000D0BA0"/>
    <w:rsid w:val="000D0F3F"/>
    <w:rsid w:val="000D10A7"/>
    <w:rsid w:val="000D199F"/>
    <w:rsid w:val="000D1D57"/>
    <w:rsid w:val="000D1D7B"/>
    <w:rsid w:val="000D2503"/>
    <w:rsid w:val="000D26AA"/>
    <w:rsid w:val="000D2CB3"/>
    <w:rsid w:val="000D3153"/>
    <w:rsid w:val="000D31F3"/>
    <w:rsid w:val="000D342C"/>
    <w:rsid w:val="000D3A47"/>
    <w:rsid w:val="000D3CDA"/>
    <w:rsid w:val="000D434B"/>
    <w:rsid w:val="000D447D"/>
    <w:rsid w:val="000D45A0"/>
    <w:rsid w:val="000D4920"/>
    <w:rsid w:val="000D4A33"/>
    <w:rsid w:val="000D4A64"/>
    <w:rsid w:val="000D4C52"/>
    <w:rsid w:val="000D4E2B"/>
    <w:rsid w:val="000D5306"/>
    <w:rsid w:val="000D612E"/>
    <w:rsid w:val="000D6182"/>
    <w:rsid w:val="000D6229"/>
    <w:rsid w:val="000D653B"/>
    <w:rsid w:val="000D6A15"/>
    <w:rsid w:val="000D700B"/>
    <w:rsid w:val="000D738D"/>
    <w:rsid w:val="000D7415"/>
    <w:rsid w:val="000D75A6"/>
    <w:rsid w:val="000D7C65"/>
    <w:rsid w:val="000D7C93"/>
    <w:rsid w:val="000D7D04"/>
    <w:rsid w:val="000D7D40"/>
    <w:rsid w:val="000D7E1B"/>
    <w:rsid w:val="000E0239"/>
    <w:rsid w:val="000E05C1"/>
    <w:rsid w:val="000E0811"/>
    <w:rsid w:val="000E08CC"/>
    <w:rsid w:val="000E096F"/>
    <w:rsid w:val="000E0C4E"/>
    <w:rsid w:val="000E13E2"/>
    <w:rsid w:val="000E1815"/>
    <w:rsid w:val="000E1818"/>
    <w:rsid w:val="000E1CC7"/>
    <w:rsid w:val="000E286A"/>
    <w:rsid w:val="000E28B7"/>
    <w:rsid w:val="000E29C5"/>
    <w:rsid w:val="000E2B40"/>
    <w:rsid w:val="000E2E33"/>
    <w:rsid w:val="000E2E65"/>
    <w:rsid w:val="000E2E7D"/>
    <w:rsid w:val="000E2EA0"/>
    <w:rsid w:val="000E32C3"/>
    <w:rsid w:val="000E34C9"/>
    <w:rsid w:val="000E36A2"/>
    <w:rsid w:val="000E3BEF"/>
    <w:rsid w:val="000E4E7C"/>
    <w:rsid w:val="000E51E1"/>
    <w:rsid w:val="000E53A0"/>
    <w:rsid w:val="000E590D"/>
    <w:rsid w:val="000E5AE2"/>
    <w:rsid w:val="000E60CC"/>
    <w:rsid w:val="000E61C9"/>
    <w:rsid w:val="000E647C"/>
    <w:rsid w:val="000E6988"/>
    <w:rsid w:val="000E6BE1"/>
    <w:rsid w:val="000E6E23"/>
    <w:rsid w:val="000E6E93"/>
    <w:rsid w:val="000E7115"/>
    <w:rsid w:val="000E73D8"/>
    <w:rsid w:val="000E773F"/>
    <w:rsid w:val="000E787B"/>
    <w:rsid w:val="000F01BB"/>
    <w:rsid w:val="000F03AF"/>
    <w:rsid w:val="000F05DD"/>
    <w:rsid w:val="000F0604"/>
    <w:rsid w:val="000F08D8"/>
    <w:rsid w:val="000F08EF"/>
    <w:rsid w:val="000F0AE0"/>
    <w:rsid w:val="000F0B95"/>
    <w:rsid w:val="000F0FF9"/>
    <w:rsid w:val="000F1545"/>
    <w:rsid w:val="000F1D2C"/>
    <w:rsid w:val="000F21A7"/>
    <w:rsid w:val="000F2CA4"/>
    <w:rsid w:val="000F2D4B"/>
    <w:rsid w:val="000F2E8F"/>
    <w:rsid w:val="000F338B"/>
    <w:rsid w:val="000F3E65"/>
    <w:rsid w:val="000F4A41"/>
    <w:rsid w:val="000F4A45"/>
    <w:rsid w:val="000F51A3"/>
    <w:rsid w:val="000F6225"/>
    <w:rsid w:val="000F6CB6"/>
    <w:rsid w:val="000F6D11"/>
    <w:rsid w:val="000F73A7"/>
    <w:rsid w:val="000F7787"/>
    <w:rsid w:val="000F781D"/>
    <w:rsid w:val="000F78E3"/>
    <w:rsid w:val="00100103"/>
    <w:rsid w:val="001002C5"/>
    <w:rsid w:val="001004BA"/>
    <w:rsid w:val="001004DA"/>
    <w:rsid w:val="001005C5"/>
    <w:rsid w:val="0010070F"/>
    <w:rsid w:val="00100ADA"/>
    <w:rsid w:val="00101126"/>
    <w:rsid w:val="00101735"/>
    <w:rsid w:val="001018DD"/>
    <w:rsid w:val="00101C32"/>
    <w:rsid w:val="00102017"/>
    <w:rsid w:val="00102533"/>
    <w:rsid w:val="00102A41"/>
    <w:rsid w:val="00102B9F"/>
    <w:rsid w:val="00102FAF"/>
    <w:rsid w:val="00103023"/>
    <w:rsid w:val="00103174"/>
    <w:rsid w:val="00103629"/>
    <w:rsid w:val="00104116"/>
    <w:rsid w:val="0010428B"/>
    <w:rsid w:val="00104444"/>
    <w:rsid w:val="00104DD5"/>
    <w:rsid w:val="00105396"/>
    <w:rsid w:val="00105547"/>
    <w:rsid w:val="0010572C"/>
    <w:rsid w:val="0010578A"/>
    <w:rsid w:val="0010587F"/>
    <w:rsid w:val="00105CE5"/>
    <w:rsid w:val="00105D78"/>
    <w:rsid w:val="001064AF"/>
    <w:rsid w:val="00107547"/>
    <w:rsid w:val="001075D6"/>
    <w:rsid w:val="00107738"/>
    <w:rsid w:val="00107CBF"/>
    <w:rsid w:val="00107E9B"/>
    <w:rsid w:val="00110170"/>
    <w:rsid w:val="001104A9"/>
    <w:rsid w:val="001105AA"/>
    <w:rsid w:val="00110706"/>
    <w:rsid w:val="001108B3"/>
    <w:rsid w:val="00110F9B"/>
    <w:rsid w:val="0011162F"/>
    <w:rsid w:val="00111955"/>
    <w:rsid w:val="001119BF"/>
    <w:rsid w:val="00111BE7"/>
    <w:rsid w:val="0011204B"/>
    <w:rsid w:val="00112207"/>
    <w:rsid w:val="0011226F"/>
    <w:rsid w:val="0011244D"/>
    <w:rsid w:val="00112492"/>
    <w:rsid w:val="00112842"/>
    <w:rsid w:val="00113008"/>
    <w:rsid w:val="00113418"/>
    <w:rsid w:val="00113427"/>
    <w:rsid w:val="00113B20"/>
    <w:rsid w:val="00113CBC"/>
    <w:rsid w:val="00113D58"/>
    <w:rsid w:val="00114012"/>
    <w:rsid w:val="00114307"/>
    <w:rsid w:val="001144D5"/>
    <w:rsid w:val="00114564"/>
    <w:rsid w:val="001149B8"/>
    <w:rsid w:val="00114FEA"/>
    <w:rsid w:val="001150BC"/>
    <w:rsid w:val="001151A3"/>
    <w:rsid w:val="001152DB"/>
    <w:rsid w:val="00115430"/>
    <w:rsid w:val="00115522"/>
    <w:rsid w:val="001156D7"/>
    <w:rsid w:val="00115713"/>
    <w:rsid w:val="001158D0"/>
    <w:rsid w:val="00115A96"/>
    <w:rsid w:val="001161AF"/>
    <w:rsid w:val="001162A0"/>
    <w:rsid w:val="0011641F"/>
    <w:rsid w:val="001165D2"/>
    <w:rsid w:val="00116646"/>
    <w:rsid w:val="001169A6"/>
    <w:rsid w:val="00116B3D"/>
    <w:rsid w:val="00116BD1"/>
    <w:rsid w:val="001170A0"/>
    <w:rsid w:val="00117162"/>
    <w:rsid w:val="00117372"/>
    <w:rsid w:val="001179FC"/>
    <w:rsid w:val="00120799"/>
    <w:rsid w:val="00120F6F"/>
    <w:rsid w:val="0012113E"/>
    <w:rsid w:val="00121142"/>
    <w:rsid w:val="00121180"/>
    <w:rsid w:val="0012146B"/>
    <w:rsid w:val="001217CC"/>
    <w:rsid w:val="00121DFD"/>
    <w:rsid w:val="0012221E"/>
    <w:rsid w:val="0012245C"/>
    <w:rsid w:val="0012246D"/>
    <w:rsid w:val="00122497"/>
    <w:rsid w:val="00122797"/>
    <w:rsid w:val="00124295"/>
    <w:rsid w:val="00124643"/>
    <w:rsid w:val="00124786"/>
    <w:rsid w:val="001247EA"/>
    <w:rsid w:val="001249C4"/>
    <w:rsid w:val="00124F49"/>
    <w:rsid w:val="00125F63"/>
    <w:rsid w:val="001261A8"/>
    <w:rsid w:val="001265BF"/>
    <w:rsid w:val="00126968"/>
    <w:rsid w:val="00126F4B"/>
    <w:rsid w:val="0012713A"/>
    <w:rsid w:val="001272FD"/>
    <w:rsid w:val="0012758D"/>
    <w:rsid w:val="00127648"/>
    <w:rsid w:val="001278ED"/>
    <w:rsid w:val="00127A96"/>
    <w:rsid w:val="001303EB"/>
    <w:rsid w:val="001304B2"/>
    <w:rsid w:val="0013050A"/>
    <w:rsid w:val="0013073B"/>
    <w:rsid w:val="001309FE"/>
    <w:rsid w:val="00130AA7"/>
    <w:rsid w:val="00130EAE"/>
    <w:rsid w:val="00131A81"/>
    <w:rsid w:val="00131B0F"/>
    <w:rsid w:val="00131E57"/>
    <w:rsid w:val="0013201B"/>
    <w:rsid w:val="001320EC"/>
    <w:rsid w:val="00132807"/>
    <w:rsid w:val="0013293F"/>
    <w:rsid w:val="00132BB7"/>
    <w:rsid w:val="00132C42"/>
    <w:rsid w:val="001331D2"/>
    <w:rsid w:val="001334CF"/>
    <w:rsid w:val="00133873"/>
    <w:rsid w:val="00133918"/>
    <w:rsid w:val="00133D09"/>
    <w:rsid w:val="00134340"/>
    <w:rsid w:val="001347C5"/>
    <w:rsid w:val="00134DA5"/>
    <w:rsid w:val="00134DB1"/>
    <w:rsid w:val="0013504F"/>
    <w:rsid w:val="00135109"/>
    <w:rsid w:val="0013538E"/>
    <w:rsid w:val="00135667"/>
    <w:rsid w:val="001358E2"/>
    <w:rsid w:val="00135BA0"/>
    <w:rsid w:val="00135D9F"/>
    <w:rsid w:val="00136057"/>
    <w:rsid w:val="001360F5"/>
    <w:rsid w:val="00136279"/>
    <w:rsid w:val="00136648"/>
    <w:rsid w:val="001368A9"/>
    <w:rsid w:val="00136979"/>
    <w:rsid w:val="00136BDB"/>
    <w:rsid w:val="00136F7C"/>
    <w:rsid w:val="0013726B"/>
    <w:rsid w:val="00137AC8"/>
    <w:rsid w:val="00137EEC"/>
    <w:rsid w:val="00140AAD"/>
    <w:rsid w:val="00140FEB"/>
    <w:rsid w:val="00141526"/>
    <w:rsid w:val="00141A19"/>
    <w:rsid w:val="00141C9E"/>
    <w:rsid w:val="00142047"/>
    <w:rsid w:val="001428BA"/>
    <w:rsid w:val="0014298F"/>
    <w:rsid w:val="00142A38"/>
    <w:rsid w:val="00142C74"/>
    <w:rsid w:val="00143369"/>
    <w:rsid w:val="001436B0"/>
    <w:rsid w:val="001438ED"/>
    <w:rsid w:val="00143953"/>
    <w:rsid w:val="00143B39"/>
    <w:rsid w:val="00143E2C"/>
    <w:rsid w:val="00144159"/>
    <w:rsid w:val="00144554"/>
    <w:rsid w:val="0014469E"/>
    <w:rsid w:val="001446E9"/>
    <w:rsid w:val="0014471A"/>
    <w:rsid w:val="001449CE"/>
    <w:rsid w:val="00145560"/>
    <w:rsid w:val="001456AA"/>
    <w:rsid w:val="00145CA2"/>
    <w:rsid w:val="00145F32"/>
    <w:rsid w:val="00146021"/>
    <w:rsid w:val="00146808"/>
    <w:rsid w:val="001468CF"/>
    <w:rsid w:val="00146ABB"/>
    <w:rsid w:val="001471C8"/>
    <w:rsid w:val="001473E4"/>
    <w:rsid w:val="001473E9"/>
    <w:rsid w:val="00147557"/>
    <w:rsid w:val="0014774D"/>
    <w:rsid w:val="00147B39"/>
    <w:rsid w:val="00147DB2"/>
    <w:rsid w:val="00147E9C"/>
    <w:rsid w:val="00147EA7"/>
    <w:rsid w:val="00147EAF"/>
    <w:rsid w:val="001502B8"/>
    <w:rsid w:val="00150E62"/>
    <w:rsid w:val="001517FA"/>
    <w:rsid w:val="00151D48"/>
    <w:rsid w:val="00152195"/>
    <w:rsid w:val="001524A3"/>
    <w:rsid w:val="00152947"/>
    <w:rsid w:val="00152CE2"/>
    <w:rsid w:val="0015367C"/>
    <w:rsid w:val="00154192"/>
    <w:rsid w:val="00154372"/>
    <w:rsid w:val="001547FA"/>
    <w:rsid w:val="0015489C"/>
    <w:rsid w:val="001548FB"/>
    <w:rsid w:val="00154CD1"/>
    <w:rsid w:val="00154F4A"/>
    <w:rsid w:val="0015547C"/>
    <w:rsid w:val="00155A47"/>
    <w:rsid w:val="00155C2F"/>
    <w:rsid w:val="00155EBB"/>
    <w:rsid w:val="00155FBA"/>
    <w:rsid w:val="001567A2"/>
    <w:rsid w:val="001567C4"/>
    <w:rsid w:val="00156B97"/>
    <w:rsid w:val="00156EC2"/>
    <w:rsid w:val="00157A86"/>
    <w:rsid w:val="00157FAC"/>
    <w:rsid w:val="00160432"/>
    <w:rsid w:val="001605DC"/>
    <w:rsid w:val="0016069C"/>
    <w:rsid w:val="001607BC"/>
    <w:rsid w:val="0016118A"/>
    <w:rsid w:val="00161414"/>
    <w:rsid w:val="00161F7F"/>
    <w:rsid w:val="00163038"/>
    <w:rsid w:val="00163042"/>
    <w:rsid w:val="00163D20"/>
    <w:rsid w:val="00164337"/>
    <w:rsid w:val="001645FA"/>
    <w:rsid w:val="00164631"/>
    <w:rsid w:val="0016472D"/>
    <w:rsid w:val="0016488A"/>
    <w:rsid w:val="00164ADC"/>
    <w:rsid w:val="00164EED"/>
    <w:rsid w:val="0016514D"/>
    <w:rsid w:val="001653C1"/>
    <w:rsid w:val="0016555F"/>
    <w:rsid w:val="00165AE5"/>
    <w:rsid w:val="00165C6E"/>
    <w:rsid w:val="00165E3D"/>
    <w:rsid w:val="00165EE4"/>
    <w:rsid w:val="00165F42"/>
    <w:rsid w:val="00166614"/>
    <w:rsid w:val="00166C0F"/>
    <w:rsid w:val="00166D9C"/>
    <w:rsid w:val="00166F03"/>
    <w:rsid w:val="001672E0"/>
    <w:rsid w:val="00167546"/>
    <w:rsid w:val="0016788A"/>
    <w:rsid w:val="00167F21"/>
    <w:rsid w:val="001700DB"/>
    <w:rsid w:val="001705C8"/>
    <w:rsid w:val="00170672"/>
    <w:rsid w:val="00170E0F"/>
    <w:rsid w:val="001712E1"/>
    <w:rsid w:val="00171357"/>
    <w:rsid w:val="00171930"/>
    <w:rsid w:val="00171F5A"/>
    <w:rsid w:val="00171FB6"/>
    <w:rsid w:val="00172204"/>
    <w:rsid w:val="001725A1"/>
    <w:rsid w:val="00172A42"/>
    <w:rsid w:val="00172F55"/>
    <w:rsid w:val="0017358A"/>
    <w:rsid w:val="0017370B"/>
    <w:rsid w:val="0017406A"/>
    <w:rsid w:val="00174607"/>
    <w:rsid w:val="0017462B"/>
    <w:rsid w:val="00174792"/>
    <w:rsid w:val="00176966"/>
    <w:rsid w:val="00176FBA"/>
    <w:rsid w:val="001773CB"/>
    <w:rsid w:val="001774D6"/>
    <w:rsid w:val="001775F2"/>
    <w:rsid w:val="00177614"/>
    <w:rsid w:val="00177802"/>
    <w:rsid w:val="001803FB"/>
    <w:rsid w:val="001805C1"/>
    <w:rsid w:val="0018090D"/>
    <w:rsid w:val="00180EA9"/>
    <w:rsid w:val="00181318"/>
    <w:rsid w:val="0018142C"/>
    <w:rsid w:val="0018167E"/>
    <w:rsid w:val="00181683"/>
    <w:rsid w:val="0018172A"/>
    <w:rsid w:val="001817A1"/>
    <w:rsid w:val="001817E0"/>
    <w:rsid w:val="00181A3D"/>
    <w:rsid w:val="00181BCB"/>
    <w:rsid w:val="00181D57"/>
    <w:rsid w:val="0018235B"/>
    <w:rsid w:val="00182718"/>
    <w:rsid w:val="0018277B"/>
    <w:rsid w:val="001829F1"/>
    <w:rsid w:val="0018301A"/>
    <w:rsid w:val="001831EE"/>
    <w:rsid w:val="001833B9"/>
    <w:rsid w:val="00183464"/>
    <w:rsid w:val="001834C9"/>
    <w:rsid w:val="001836EF"/>
    <w:rsid w:val="0018421A"/>
    <w:rsid w:val="00184387"/>
    <w:rsid w:val="00184426"/>
    <w:rsid w:val="001844B2"/>
    <w:rsid w:val="00184799"/>
    <w:rsid w:val="00184A70"/>
    <w:rsid w:val="00184C04"/>
    <w:rsid w:val="00184CFB"/>
    <w:rsid w:val="00185020"/>
    <w:rsid w:val="0018534C"/>
    <w:rsid w:val="001856D4"/>
    <w:rsid w:val="00185939"/>
    <w:rsid w:val="001863CD"/>
    <w:rsid w:val="001863FE"/>
    <w:rsid w:val="00186978"/>
    <w:rsid w:val="001869AF"/>
    <w:rsid w:val="00186B4E"/>
    <w:rsid w:val="00186BB0"/>
    <w:rsid w:val="00186C55"/>
    <w:rsid w:val="00186C5E"/>
    <w:rsid w:val="001871DD"/>
    <w:rsid w:val="00187C42"/>
    <w:rsid w:val="00187C84"/>
    <w:rsid w:val="00190458"/>
    <w:rsid w:val="0019060A"/>
    <w:rsid w:val="00190922"/>
    <w:rsid w:val="00190949"/>
    <w:rsid w:val="00190AAB"/>
    <w:rsid w:val="0019140F"/>
    <w:rsid w:val="001915D1"/>
    <w:rsid w:val="00192418"/>
    <w:rsid w:val="0019252A"/>
    <w:rsid w:val="0019313E"/>
    <w:rsid w:val="001932D7"/>
    <w:rsid w:val="00193825"/>
    <w:rsid w:val="00193A5D"/>
    <w:rsid w:val="00194097"/>
    <w:rsid w:val="00194391"/>
    <w:rsid w:val="0019452B"/>
    <w:rsid w:val="0019498D"/>
    <w:rsid w:val="00194E1D"/>
    <w:rsid w:val="00194F4A"/>
    <w:rsid w:val="001954C0"/>
    <w:rsid w:val="0019561C"/>
    <w:rsid w:val="00195DA8"/>
    <w:rsid w:val="00195E7E"/>
    <w:rsid w:val="0019615F"/>
    <w:rsid w:val="001961F6"/>
    <w:rsid w:val="001964BD"/>
    <w:rsid w:val="0019657F"/>
    <w:rsid w:val="00196999"/>
    <w:rsid w:val="00197579"/>
    <w:rsid w:val="00197BEC"/>
    <w:rsid w:val="00197F69"/>
    <w:rsid w:val="00197F86"/>
    <w:rsid w:val="001A040E"/>
    <w:rsid w:val="001A0737"/>
    <w:rsid w:val="001A09BE"/>
    <w:rsid w:val="001A0A3E"/>
    <w:rsid w:val="001A154C"/>
    <w:rsid w:val="001A1E48"/>
    <w:rsid w:val="001A28AF"/>
    <w:rsid w:val="001A2A56"/>
    <w:rsid w:val="001A2B46"/>
    <w:rsid w:val="001A2C33"/>
    <w:rsid w:val="001A2F03"/>
    <w:rsid w:val="001A33EB"/>
    <w:rsid w:val="001A3F42"/>
    <w:rsid w:val="001A4154"/>
    <w:rsid w:val="001A495B"/>
    <w:rsid w:val="001A4F60"/>
    <w:rsid w:val="001A50CF"/>
    <w:rsid w:val="001A50D9"/>
    <w:rsid w:val="001A527E"/>
    <w:rsid w:val="001A532F"/>
    <w:rsid w:val="001A53E7"/>
    <w:rsid w:val="001A546D"/>
    <w:rsid w:val="001A5D0B"/>
    <w:rsid w:val="001A616D"/>
    <w:rsid w:val="001A638B"/>
    <w:rsid w:val="001A6626"/>
    <w:rsid w:val="001A6833"/>
    <w:rsid w:val="001A7284"/>
    <w:rsid w:val="001A7436"/>
    <w:rsid w:val="001A7F0D"/>
    <w:rsid w:val="001B0A4F"/>
    <w:rsid w:val="001B0E47"/>
    <w:rsid w:val="001B11EA"/>
    <w:rsid w:val="001B1241"/>
    <w:rsid w:val="001B14E8"/>
    <w:rsid w:val="001B1A1E"/>
    <w:rsid w:val="001B1F50"/>
    <w:rsid w:val="001B22BF"/>
    <w:rsid w:val="001B2326"/>
    <w:rsid w:val="001B2618"/>
    <w:rsid w:val="001B2D75"/>
    <w:rsid w:val="001B2EE2"/>
    <w:rsid w:val="001B2F0D"/>
    <w:rsid w:val="001B4268"/>
    <w:rsid w:val="001B4B56"/>
    <w:rsid w:val="001B56C9"/>
    <w:rsid w:val="001B5A30"/>
    <w:rsid w:val="001B5DD7"/>
    <w:rsid w:val="001B5E29"/>
    <w:rsid w:val="001B6BF8"/>
    <w:rsid w:val="001B70B2"/>
    <w:rsid w:val="001B74C3"/>
    <w:rsid w:val="001B7891"/>
    <w:rsid w:val="001C0F03"/>
    <w:rsid w:val="001C1330"/>
    <w:rsid w:val="001C1BAB"/>
    <w:rsid w:val="001C1C71"/>
    <w:rsid w:val="001C25D3"/>
    <w:rsid w:val="001C28FB"/>
    <w:rsid w:val="001C38AA"/>
    <w:rsid w:val="001C38FD"/>
    <w:rsid w:val="001C3917"/>
    <w:rsid w:val="001C3C6D"/>
    <w:rsid w:val="001C40DA"/>
    <w:rsid w:val="001C4269"/>
    <w:rsid w:val="001C44A5"/>
    <w:rsid w:val="001C450A"/>
    <w:rsid w:val="001C4D68"/>
    <w:rsid w:val="001C4FD3"/>
    <w:rsid w:val="001C50A6"/>
    <w:rsid w:val="001C5C9E"/>
    <w:rsid w:val="001C5EDA"/>
    <w:rsid w:val="001C5F21"/>
    <w:rsid w:val="001C64DA"/>
    <w:rsid w:val="001C657A"/>
    <w:rsid w:val="001C66CA"/>
    <w:rsid w:val="001C6705"/>
    <w:rsid w:val="001C6C98"/>
    <w:rsid w:val="001C721F"/>
    <w:rsid w:val="001C75BC"/>
    <w:rsid w:val="001C7A44"/>
    <w:rsid w:val="001C7AC0"/>
    <w:rsid w:val="001C7C20"/>
    <w:rsid w:val="001C7C47"/>
    <w:rsid w:val="001D018E"/>
    <w:rsid w:val="001D0575"/>
    <w:rsid w:val="001D0AEC"/>
    <w:rsid w:val="001D119C"/>
    <w:rsid w:val="001D192C"/>
    <w:rsid w:val="001D1955"/>
    <w:rsid w:val="001D1AF1"/>
    <w:rsid w:val="001D2655"/>
    <w:rsid w:val="001D2A16"/>
    <w:rsid w:val="001D2A4A"/>
    <w:rsid w:val="001D2EE5"/>
    <w:rsid w:val="001D31FC"/>
    <w:rsid w:val="001D35DE"/>
    <w:rsid w:val="001D37E4"/>
    <w:rsid w:val="001D4171"/>
    <w:rsid w:val="001D5158"/>
    <w:rsid w:val="001D558C"/>
    <w:rsid w:val="001D569F"/>
    <w:rsid w:val="001D5B88"/>
    <w:rsid w:val="001D5F18"/>
    <w:rsid w:val="001D5F5B"/>
    <w:rsid w:val="001D6071"/>
    <w:rsid w:val="001D6338"/>
    <w:rsid w:val="001D6760"/>
    <w:rsid w:val="001D688F"/>
    <w:rsid w:val="001D71DB"/>
    <w:rsid w:val="001D75C7"/>
    <w:rsid w:val="001D7E7A"/>
    <w:rsid w:val="001D7FBE"/>
    <w:rsid w:val="001E06F7"/>
    <w:rsid w:val="001E0AA5"/>
    <w:rsid w:val="001E0B76"/>
    <w:rsid w:val="001E0C33"/>
    <w:rsid w:val="001E13AB"/>
    <w:rsid w:val="001E159B"/>
    <w:rsid w:val="001E1CBE"/>
    <w:rsid w:val="001E26FA"/>
    <w:rsid w:val="001E2919"/>
    <w:rsid w:val="001E29EF"/>
    <w:rsid w:val="001E2A42"/>
    <w:rsid w:val="001E2A73"/>
    <w:rsid w:val="001E2F5F"/>
    <w:rsid w:val="001E39BA"/>
    <w:rsid w:val="001E3D60"/>
    <w:rsid w:val="001E3F2E"/>
    <w:rsid w:val="001E4183"/>
    <w:rsid w:val="001E460C"/>
    <w:rsid w:val="001E48C2"/>
    <w:rsid w:val="001E4C0D"/>
    <w:rsid w:val="001E4FEE"/>
    <w:rsid w:val="001E4FF7"/>
    <w:rsid w:val="001E525B"/>
    <w:rsid w:val="001E53E2"/>
    <w:rsid w:val="001E56BE"/>
    <w:rsid w:val="001E56FF"/>
    <w:rsid w:val="001E577A"/>
    <w:rsid w:val="001E67CD"/>
    <w:rsid w:val="001E6A09"/>
    <w:rsid w:val="001E72F7"/>
    <w:rsid w:val="001E7B6E"/>
    <w:rsid w:val="001E7F60"/>
    <w:rsid w:val="001F0471"/>
    <w:rsid w:val="001F0944"/>
    <w:rsid w:val="001F0BEC"/>
    <w:rsid w:val="001F0D9B"/>
    <w:rsid w:val="001F18B8"/>
    <w:rsid w:val="001F1AC5"/>
    <w:rsid w:val="001F22A0"/>
    <w:rsid w:val="001F251D"/>
    <w:rsid w:val="001F2B47"/>
    <w:rsid w:val="001F2E7E"/>
    <w:rsid w:val="001F3116"/>
    <w:rsid w:val="001F32CC"/>
    <w:rsid w:val="001F3876"/>
    <w:rsid w:val="001F4176"/>
    <w:rsid w:val="001F490F"/>
    <w:rsid w:val="001F4D8B"/>
    <w:rsid w:val="001F4FB9"/>
    <w:rsid w:val="001F50FF"/>
    <w:rsid w:val="001F5A2B"/>
    <w:rsid w:val="001F60E8"/>
    <w:rsid w:val="001F617A"/>
    <w:rsid w:val="001F6551"/>
    <w:rsid w:val="001F6A12"/>
    <w:rsid w:val="001F6B00"/>
    <w:rsid w:val="001F6C14"/>
    <w:rsid w:val="001F6FE5"/>
    <w:rsid w:val="001F7478"/>
    <w:rsid w:val="001F78D0"/>
    <w:rsid w:val="0020048F"/>
    <w:rsid w:val="002007F8"/>
    <w:rsid w:val="00200A75"/>
    <w:rsid w:val="00200BA6"/>
    <w:rsid w:val="00200F64"/>
    <w:rsid w:val="00201D7F"/>
    <w:rsid w:val="00202036"/>
    <w:rsid w:val="002043F2"/>
    <w:rsid w:val="00204725"/>
    <w:rsid w:val="00204D20"/>
    <w:rsid w:val="00204FDF"/>
    <w:rsid w:val="0020627C"/>
    <w:rsid w:val="002068CF"/>
    <w:rsid w:val="00206AFB"/>
    <w:rsid w:val="0020726C"/>
    <w:rsid w:val="00207363"/>
    <w:rsid w:val="002077EB"/>
    <w:rsid w:val="00207F4B"/>
    <w:rsid w:val="002102AF"/>
    <w:rsid w:val="00210670"/>
    <w:rsid w:val="00210A2F"/>
    <w:rsid w:val="00210E93"/>
    <w:rsid w:val="002112D5"/>
    <w:rsid w:val="002114DB"/>
    <w:rsid w:val="00211B5A"/>
    <w:rsid w:val="00211C50"/>
    <w:rsid w:val="002122F2"/>
    <w:rsid w:val="002129F7"/>
    <w:rsid w:val="00212C8F"/>
    <w:rsid w:val="002137E6"/>
    <w:rsid w:val="00213ABE"/>
    <w:rsid w:val="00213C9A"/>
    <w:rsid w:val="002141E2"/>
    <w:rsid w:val="002141FB"/>
    <w:rsid w:val="002146FA"/>
    <w:rsid w:val="002152AF"/>
    <w:rsid w:val="002158C5"/>
    <w:rsid w:val="00215B25"/>
    <w:rsid w:val="00216795"/>
    <w:rsid w:val="00216C10"/>
    <w:rsid w:val="00216E80"/>
    <w:rsid w:val="0021709D"/>
    <w:rsid w:val="00217D32"/>
    <w:rsid w:val="00220684"/>
    <w:rsid w:val="0022078E"/>
    <w:rsid w:val="0022081A"/>
    <w:rsid w:val="00220BA8"/>
    <w:rsid w:val="00221570"/>
    <w:rsid w:val="00221DD0"/>
    <w:rsid w:val="00222BD9"/>
    <w:rsid w:val="00222C54"/>
    <w:rsid w:val="00222CBF"/>
    <w:rsid w:val="00222F5C"/>
    <w:rsid w:val="00223072"/>
    <w:rsid w:val="002236D0"/>
    <w:rsid w:val="002237EC"/>
    <w:rsid w:val="0022399A"/>
    <w:rsid w:val="00223CF0"/>
    <w:rsid w:val="00223E06"/>
    <w:rsid w:val="00223E3E"/>
    <w:rsid w:val="00224163"/>
    <w:rsid w:val="00224249"/>
    <w:rsid w:val="00224F25"/>
    <w:rsid w:val="00225171"/>
    <w:rsid w:val="0022523B"/>
    <w:rsid w:val="00225442"/>
    <w:rsid w:val="002258CC"/>
    <w:rsid w:val="00225A85"/>
    <w:rsid w:val="00225BBB"/>
    <w:rsid w:val="00225E32"/>
    <w:rsid w:val="002263C9"/>
    <w:rsid w:val="00226429"/>
    <w:rsid w:val="002264BE"/>
    <w:rsid w:val="00226DBD"/>
    <w:rsid w:val="00227389"/>
    <w:rsid w:val="00227458"/>
    <w:rsid w:val="002279CA"/>
    <w:rsid w:val="00227EE7"/>
    <w:rsid w:val="00230461"/>
    <w:rsid w:val="002308C7"/>
    <w:rsid w:val="00230FD6"/>
    <w:rsid w:val="002310F1"/>
    <w:rsid w:val="002311A0"/>
    <w:rsid w:val="002312B3"/>
    <w:rsid w:val="002312DA"/>
    <w:rsid w:val="002314EA"/>
    <w:rsid w:val="0023195E"/>
    <w:rsid w:val="00231AD3"/>
    <w:rsid w:val="00231D04"/>
    <w:rsid w:val="00232064"/>
    <w:rsid w:val="00232070"/>
    <w:rsid w:val="0023257B"/>
    <w:rsid w:val="0023266A"/>
    <w:rsid w:val="00232C0A"/>
    <w:rsid w:val="00232F79"/>
    <w:rsid w:val="002331E3"/>
    <w:rsid w:val="002338B2"/>
    <w:rsid w:val="00233989"/>
    <w:rsid w:val="00233D4D"/>
    <w:rsid w:val="00233DD1"/>
    <w:rsid w:val="002341FF"/>
    <w:rsid w:val="002342DE"/>
    <w:rsid w:val="00235229"/>
    <w:rsid w:val="00235701"/>
    <w:rsid w:val="00235964"/>
    <w:rsid w:val="00235B1C"/>
    <w:rsid w:val="00235C18"/>
    <w:rsid w:val="00235C87"/>
    <w:rsid w:val="002361B1"/>
    <w:rsid w:val="002361FD"/>
    <w:rsid w:val="00236264"/>
    <w:rsid w:val="002366B2"/>
    <w:rsid w:val="0023670F"/>
    <w:rsid w:val="002367B1"/>
    <w:rsid w:val="00236983"/>
    <w:rsid w:val="00236AAF"/>
    <w:rsid w:val="00236CA7"/>
    <w:rsid w:val="00236CC4"/>
    <w:rsid w:val="00236F46"/>
    <w:rsid w:val="00236F73"/>
    <w:rsid w:val="00237307"/>
    <w:rsid w:val="002374C6"/>
    <w:rsid w:val="002376D2"/>
    <w:rsid w:val="00237CC0"/>
    <w:rsid w:val="00240223"/>
    <w:rsid w:val="0024071E"/>
    <w:rsid w:val="00240734"/>
    <w:rsid w:val="00240A5A"/>
    <w:rsid w:val="00240DC5"/>
    <w:rsid w:val="00241561"/>
    <w:rsid w:val="002416E2"/>
    <w:rsid w:val="00241F85"/>
    <w:rsid w:val="00242B7A"/>
    <w:rsid w:val="0024377A"/>
    <w:rsid w:val="00243C19"/>
    <w:rsid w:val="00243FCD"/>
    <w:rsid w:val="0024420B"/>
    <w:rsid w:val="002448D8"/>
    <w:rsid w:val="0024513A"/>
    <w:rsid w:val="00245299"/>
    <w:rsid w:val="002453FD"/>
    <w:rsid w:val="002457DB"/>
    <w:rsid w:val="00245A2F"/>
    <w:rsid w:val="002464B0"/>
    <w:rsid w:val="002468EA"/>
    <w:rsid w:val="002469DA"/>
    <w:rsid w:val="002469E7"/>
    <w:rsid w:val="002473D9"/>
    <w:rsid w:val="00247A76"/>
    <w:rsid w:val="00247B51"/>
    <w:rsid w:val="00247C45"/>
    <w:rsid w:val="00250086"/>
    <w:rsid w:val="00250950"/>
    <w:rsid w:val="00250C51"/>
    <w:rsid w:val="00251521"/>
    <w:rsid w:val="00251587"/>
    <w:rsid w:val="00251729"/>
    <w:rsid w:val="00251BB1"/>
    <w:rsid w:val="00251EC7"/>
    <w:rsid w:val="002524A4"/>
    <w:rsid w:val="00252EE9"/>
    <w:rsid w:val="00253173"/>
    <w:rsid w:val="0025337A"/>
    <w:rsid w:val="002536F7"/>
    <w:rsid w:val="00253BC6"/>
    <w:rsid w:val="00253ED2"/>
    <w:rsid w:val="00254301"/>
    <w:rsid w:val="00254307"/>
    <w:rsid w:val="00254362"/>
    <w:rsid w:val="0025446E"/>
    <w:rsid w:val="00254559"/>
    <w:rsid w:val="00254612"/>
    <w:rsid w:val="002546A1"/>
    <w:rsid w:val="00254D82"/>
    <w:rsid w:val="00255C1E"/>
    <w:rsid w:val="00255CA2"/>
    <w:rsid w:val="00255F1B"/>
    <w:rsid w:val="00256412"/>
    <w:rsid w:val="002567DD"/>
    <w:rsid w:val="00256BE8"/>
    <w:rsid w:val="002575D5"/>
    <w:rsid w:val="00257895"/>
    <w:rsid w:val="00257BB5"/>
    <w:rsid w:val="00257C02"/>
    <w:rsid w:val="00257D20"/>
    <w:rsid w:val="00260206"/>
    <w:rsid w:val="0026085E"/>
    <w:rsid w:val="00260B2D"/>
    <w:rsid w:val="00260E63"/>
    <w:rsid w:val="00261861"/>
    <w:rsid w:val="00262165"/>
    <w:rsid w:val="00262245"/>
    <w:rsid w:val="002629E9"/>
    <w:rsid w:val="00262CDF"/>
    <w:rsid w:val="0026353C"/>
    <w:rsid w:val="00263E79"/>
    <w:rsid w:val="00263F94"/>
    <w:rsid w:val="002642EC"/>
    <w:rsid w:val="0026430F"/>
    <w:rsid w:val="002649DE"/>
    <w:rsid w:val="0026503F"/>
    <w:rsid w:val="0026511F"/>
    <w:rsid w:val="0026538A"/>
    <w:rsid w:val="002654C9"/>
    <w:rsid w:val="00265623"/>
    <w:rsid w:val="00265DCF"/>
    <w:rsid w:val="0026797D"/>
    <w:rsid w:val="00267A69"/>
    <w:rsid w:val="00267AD9"/>
    <w:rsid w:val="00267CC2"/>
    <w:rsid w:val="00270750"/>
    <w:rsid w:val="00270BF7"/>
    <w:rsid w:val="00270EF0"/>
    <w:rsid w:val="00270FD4"/>
    <w:rsid w:val="00271402"/>
    <w:rsid w:val="002714B4"/>
    <w:rsid w:val="002715E8"/>
    <w:rsid w:val="002718B8"/>
    <w:rsid w:val="00271EF8"/>
    <w:rsid w:val="00272449"/>
    <w:rsid w:val="00272924"/>
    <w:rsid w:val="002729C2"/>
    <w:rsid w:val="00272A37"/>
    <w:rsid w:val="00272D45"/>
    <w:rsid w:val="00272EDA"/>
    <w:rsid w:val="002735D3"/>
    <w:rsid w:val="0027369A"/>
    <w:rsid w:val="00273A44"/>
    <w:rsid w:val="00273A47"/>
    <w:rsid w:val="00274382"/>
    <w:rsid w:val="00274812"/>
    <w:rsid w:val="00274A2F"/>
    <w:rsid w:val="00274C01"/>
    <w:rsid w:val="00274C7F"/>
    <w:rsid w:val="00274EE1"/>
    <w:rsid w:val="00275078"/>
    <w:rsid w:val="002750E3"/>
    <w:rsid w:val="00275965"/>
    <w:rsid w:val="00275E89"/>
    <w:rsid w:val="00275FB8"/>
    <w:rsid w:val="0027633E"/>
    <w:rsid w:val="00276506"/>
    <w:rsid w:val="00276873"/>
    <w:rsid w:val="00276A32"/>
    <w:rsid w:val="00276AAA"/>
    <w:rsid w:val="00276AB9"/>
    <w:rsid w:val="00276D88"/>
    <w:rsid w:val="002770BF"/>
    <w:rsid w:val="002776D5"/>
    <w:rsid w:val="00277888"/>
    <w:rsid w:val="002802EE"/>
    <w:rsid w:val="00280504"/>
    <w:rsid w:val="00280784"/>
    <w:rsid w:val="00280F2A"/>
    <w:rsid w:val="002815B4"/>
    <w:rsid w:val="002815F1"/>
    <w:rsid w:val="0028168C"/>
    <w:rsid w:val="00281A07"/>
    <w:rsid w:val="00281AB4"/>
    <w:rsid w:val="00282169"/>
    <w:rsid w:val="00282415"/>
    <w:rsid w:val="00282DB9"/>
    <w:rsid w:val="0028337A"/>
    <w:rsid w:val="002834D4"/>
    <w:rsid w:val="00283653"/>
    <w:rsid w:val="00283783"/>
    <w:rsid w:val="0028396C"/>
    <w:rsid w:val="002839A9"/>
    <w:rsid w:val="00283EF2"/>
    <w:rsid w:val="002841EE"/>
    <w:rsid w:val="002841F0"/>
    <w:rsid w:val="002842CC"/>
    <w:rsid w:val="002844D9"/>
    <w:rsid w:val="00284874"/>
    <w:rsid w:val="00284ADF"/>
    <w:rsid w:val="00284C89"/>
    <w:rsid w:val="00284C99"/>
    <w:rsid w:val="0028598A"/>
    <w:rsid w:val="002859B7"/>
    <w:rsid w:val="00285DDE"/>
    <w:rsid w:val="002860F0"/>
    <w:rsid w:val="0028674B"/>
    <w:rsid w:val="00286766"/>
    <w:rsid w:val="00286916"/>
    <w:rsid w:val="00286B00"/>
    <w:rsid w:val="00286B02"/>
    <w:rsid w:val="002874E7"/>
    <w:rsid w:val="0028750D"/>
    <w:rsid w:val="00287613"/>
    <w:rsid w:val="0028797A"/>
    <w:rsid w:val="00287AB7"/>
    <w:rsid w:val="00287F27"/>
    <w:rsid w:val="00287F78"/>
    <w:rsid w:val="0029035E"/>
    <w:rsid w:val="002903D2"/>
    <w:rsid w:val="00290600"/>
    <w:rsid w:val="002907E1"/>
    <w:rsid w:val="00291D32"/>
    <w:rsid w:val="002923DF"/>
    <w:rsid w:val="002924BA"/>
    <w:rsid w:val="002924FD"/>
    <w:rsid w:val="002927EE"/>
    <w:rsid w:val="0029299D"/>
    <w:rsid w:val="002929BC"/>
    <w:rsid w:val="00292A91"/>
    <w:rsid w:val="00292C75"/>
    <w:rsid w:val="00292D40"/>
    <w:rsid w:val="00292EB6"/>
    <w:rsid w:val="002932CE"/>
    <w:rsid w:val="00293779"/>
    <w:rsid w:val="00293904"/>
    <w:rsid w:val="0029405D"/>
    <w:rsid w:val="002943DC"/>
    <w:rsid w:val="00294416"/>
    <w:rsid w:val="00294A9E"/>
    <w:rsid w:val="00294AD4"/>
    <w:rsid w:val="00294D54"/>
    <w:rsid w:val="00294DBB"/>
    <w:rsid w:val="00295214"/>
    <w:rsid w:val="0029536B"/>
    <w:rsid w:val="00295E73"/>
    <w:rsid w:val="00296908"/>
    <w:rsid w:val="00297051"/>
    <w:rsid w:val="0029742E"/>
    <w:rsid w:val="00297DC4"/>
    <w:rsid w:val="002A0124"/>
    <w:rsid w:val="002A02ED"/>
    <w:rsid w:val="002A0C32"/>
    <w:rsid w:val="002A193F"/>
    <w:rsid w:val="002A1E2C"/>
    <w:rsid w:val="002A1F7A"/>
    <w:rsid w:val="002A226E"/>
    <w:rsid w:val="002A2B46"/>
    <w:rsid w:val="002A2C16"/>
    <w:rsid w:val="002A2DFD"/>
    <w:rsid w:val="002A3072"/>
    <w:rsid w:val="002A3873"/>
    <w:rsid w:val="002A3CBD"/>
    <w:rsid w:val="002A3E15"/>
    <w:rsid w:val="002A3FAE"/>
    <w:rsid w:val="002A3FC7"/>
    <w:rsid w:val="002A436B"/>
    <w:rsid w:val="002A47FB"/>
    <w:rsid w:val="002A4861"/>
    <w:rsid w:val="002A4FD5"/>
    <w:rsid w:val="002A529D"/>
    <w:rsid w:val="002A55A5"/>
    <w:rsid w:val="002A5722"/>
    <w:rsid w:val="002A5D50"/>
    <w:rsid w:val="002A5ED1"/>
    <w:rsid w:val="002A708F"/>
    <w:rsid w:val="002A7A72"/>
    <w:rsid w:val="002A7E0F"/>
    <w:rsid w:val="002B0445"/>
    <w:rsid w:val="002B08DE"/>
    <w:rsid w:val="002B0B03"/>
    <w:rsid w:val="002B0ECB"/>
    <w:rsid w:val="002B0F16"/>
    <w:rsid w:val="002B1DD2"/>
    <w:rsid w:val="002B24C9"/>
    <w:rsid w:val="002B2E5D"/>
    <w:rsid w:val="002B3364"/>
    <w:rsid w:val="002B33AC"/>
    <w:rsid w:val="002B386E"/>
    <w:rsid w:val="002B3E70"/>
    <w:rsid w:val="002B3FC0"/>
    <w:rsid w:val="002B44C3"/>
    <w:rsid w:val="002B4686"/>
    <w:rsid w:val="002B4707"/>
    <w:rsid w:val="002B47B3"/>
    <w:rsid w:val="002B48E4"/>
    <w:rsid w:val="002B48ED"/>
    <w:rsid w:val="002B4A59"/>
    <w:rsid w:val="002B4DDD"/>
    <w:rsid w:val="002B512E"/>
    <w:rsid w:val="002B51A2"/>
    <w:rsid w:val="002B51EE"/>
    <w:rsid w:val="002B5539"/>
    <w:rsid w:val="002B5604"/>
    <w:rsid w:val="002B5D68"/>
    <w:rsid w:val="002B6D4B"/>
    <w:rsid w:val="002B706D"/>
    <w:rsid w:val="002B70F8"/>
    <w:rsid w:val="002C086F"/>
    <w:rsid w:val="002C0A38"/>
    <w:rsid w:val="002C0FED"/>
    <w:rsid w:val="002C1500"/>
    <w:rsid w:val="002C15CA"/>
    <w:rsid w:val="002C1BB3"/>
    <w:rsid w:val="002C1E61"/>
    <w:rsid w:val="002C2236"/>
    <w:rsid w:val="002C2428"/>
    <w:rsid w:val="002C29F7"/>
    <w:rsid w:val="002C3042"/>
    <w:rsid w:val="002C3227"/>
    <w:rsid w:val="002C33C4"/>
    <w:rsid w:val="002C36E3"/>
    <w:rsid w:val="002C3816"/>
    <w:rsid w:val="002C3C4D"/>
    <w:rsid w:val="002C40E4"/>
    <w:rsid w:val="002C4779"/>
    <w:rsid w:val="002C56FF"/>
    <w:rsid w:val="002C5968"/>
    <w:rsid w:val="002C5A10"/>
    <w:rsid w:val="002C5DCD"/>
    <w:rsid w:val="002C5FC4"/>
    <w:rsid w:val="002C61C7"/>
    <w:rsid w:val="002C62E9"/>
    <w:rsid w:val="002C6B4B"/>
    <w:rsid w:val="002C6DE8"/>
    <w:rsid w:val="002C6FC0"/>
    <w:rsid w:val="002C700F"/>
    <w:rsid w:val="002C72A9"/>
    <w:rsid w:val="002C7569"/>
    <w:rsid w:val="002C774A"/>
    <w:rsid w:val="002C7C39"/>
    <w:rsid w:val="002D0F03"/>
    <w:rsid w:val="002D1306"/>
    <w:rsid w:val="002D1348"/>
    <w:rsid w:val="002D1608"/>
    <w:rsid w:val="002D1733"/>
    <w:rsid w:val="002D1819"/>
    <w:rsid w:val="002D1E37"/>
    <w:rsid w:val="002D2178"/>
    <w:rsid w:val="002D2C05"/>
    <w:rsid w:val="002D2D12"/>
    <w:rsid w:val="002D332F"/>
    <w:rsid w:val="002D3413"/>
    <w:rsid w:val="002D37BC"/>
    <w:rsid w:val="002D3AB4"/>
    <w:rsid w:val="002D3B49"/>
    <w:rsid w:val="002D3C35"/>
    <w:rsid w:val="002D3C9B"/>
    <w:rsid w:val="002D3EAF"/>
    <w:rsid w:val="002D4851"/>
    <w:rsid w:val="002D5104"/>
    <w:rsid w:val="002D5110"/>
    <w:rsid w:val="002D5336"/>
    <w:rsid w:val="002D598B"/>
    <w:rsid w:val="002D5BCE"/>
    <w:rsid w:val="002D602C"/>
    <w:rsid w:val="002D6179"/>
    <w:rsid w:val="002D6EAC"/>
    <w:rsid w:val="002D73FB"/>
    <w:rsid w:val="002D745B"/>
    <w:rsid w:val="002D7C81"/>
    <w:rsid w:val="002E0051"/>
    <w:rsid w:val="002E0060"/>
    <w:rsid w:val="002E028D"/>
    <w:rsid w:val="002E0762"/>
    <w:rsid w:val="002E0F06"/>
    <w:rsid w:val="002E164B"/>
    <w:rsid w:val="002E16CE"/>
    <w:rsid w:val="002E17C2"/>
    <w:rsid w:val="002E1B3D"/>
    <w:rsid w:val="002E1FAB"/>
    <w:rsid w:val="002E204D"/>
    <w:rsid w:val="002E2B50"/>
    <w:rsid w:val="002E2D48"/>
    <w:rsid w:val="002E2DA4"/>
    <w:rsid w:val="002E30B5"/>
    <w:rsid w:val="002E31E0"/>
    <w:rsid w:val="002E36AC"/>
    <w:rsid w:val="002E3AAE"/>
    <w:rsid w:val="002E3B6B"/>
    <w:rsid w:val="002E3BA8"/>
    <w:rsid w:val="002E3BCA"/>
    <w:rsid w:val="002E3C4D"/>
    <w:rsid w:val="002E405F"/>
    <w:rsid w:val="002E418F"/>
    <w:rsid w:val="002E41CE"/>
    <w:rsid w:val="002E4253"/>
    <w:rsid w:val="002E46DA"/>
    <w:rsid w:val="002E4B36"/>
    <w:rsid w:val="002E4F64"/>
    <w:rsid w:val="002E5078"/>
    <w:rsid w:val="002E518B"/>
    <w:rsid w:val="002E541F"/>
    <w:rsid w:val="002E5761"/>
    <w:rsid w:val="002E5CFC"/>
    <w:rsid w:val="002E609A"/>
    <w:rsid w:val="002E611B"/>
    <w:rsid w:val="002E6AA1"/>
    <w:rsid w:val="002E6B78"/>
    <w:rsid w:val="002E79CB"/>
    <w:rsid w:val="002F09F1"/>
    <w:rsid w:val="002F0C64"/>
    <w:rsid w:val="002F1585"/>
    <w:rsid w:val="002F15DC"/>
    <w:rsid w:val="002F1CFF"/>
    <w:rsid w:val="002F2383"/>
    <w:rsid w:val="002F2759"/>
    <w:rsid w:val="002F2A05"/>
    <w:rsid w:val="002F2ACF"/>
    <w:rsid w:val="002F2CDE"/>
    <w:rsid w:val="002F3145"/>
    <w:rsid w:val="002F33B2"/>
    <w:rsid w:val="002F3A62"/>
    <w:rsid w:val="002F4079"/>
    <w:rsid w:val="002F40D4"/>
    <w:rsid w:val="002F40E4"/>
    <w:rsid w:val="002F42AC"/>
    <w:rsid w:val="002F471B"/>
    <w:rsid w:val="002F4778"/>
    <w:rsid w:val="002F48F4"/>
    <w:rsid w:val="002F4B27"/>
    <w:rsid w:val="002F4D13"/>
    <w:rsid w:val="002F4F62"/>
    <w:rsid w:val="002F5082"/>
    <w:rsid w:val="002F509F"/>
    <w:rsid w:val="002F53BD"/>
    <w:rsid w:val="002F5EA0"/>
    <w:rsid w:val="002F5EAA"/>
    <w:rsid w:val="002F5FC6"/>
    <w:rsid w:val="002F6162"/>
    <w:rsid w:val="002F6315"/>
    <w:rsid w:val="002F6ABF"/>
    <w:rsid w:val="002F6B32"/>
    <w:rsid w:val="002F7279"/>
    <w:rsid w:val="002F7946"/>
    <w:rsid w:val="002F7AC7"/>
    <w:rsid w:val="002F7B74"/>
    <w:rsid w:val="002F7DF4"/>
    <w:rsid w:val="003002D5"/>
    <w:rsid w:val="003012D6"/>
    <w:rsid w:val="00302032"/>
    <w:rsid w:val="003022D0"/>
    <w:rsid w:val="00302473"/>
    <w:rsid w:val="00303316"/>
    <w:rsid w:val="00304023"/>
    <w:rsid w:val="00304417"/>
    <w:rsid w:val="00304986"/>
    <w:rsid w:val="0030543E"/>
    <w:rsid w:val="00305DF8"/>
    <w:rsid w:val="0030614F"/>
    <w:rsid w:val="0030624E"/>
    <w:rsid w:val="0030632F"/>
    <w:rsid w:val="003063BC"/>
    <w:rsid w:val="00306793"/>
    <w:rsid w:val="003069D9"/>
    <w:rsid w:val="00306A9D"/>
    <w:rsid w:val="00306DA0"/>
    <w:rsid w:val="003070B5"/>
    <w:rsid w:val="003079AB"/>
    <w:rsid w:val="00307D80"/>
    <w:rsid w:val="00310019"/>
    <w:rsid w:val="003103D7"/>
    <w:rsid w:val="003105BE"/>
    <w:rsid w:val="003110B1"/>
    <w:rsid w:val="00311334"/>
    <w:rsid w:val="0031150A"/>
    <w:rsid w:val="00311610"/>
    <w:rsid w:val="0031187E"/>
    <w:rsid w:val="003122E3"/>
    <w:rsid w:val="0031237A"/>
    <w:rsid w:val="00312526"/>
    <w:rsid w:val="003127AD"/>
    <w:rsid w:val="00312F21"/>
    <w:rsid w:val="003130BE"/>
    <w:rsid w:val="00313A14"/>
    <w:rsid w:val="00314330"/>
    <w:rsid w:val="003145BD"/>
    <w:rsid w:val="003152FC"/>
    <w:rsid w:val="003157BF"/>
    <w:rsid w:val="003163C4"/>
    <w:rsid w:val="00316A46"/>
    <w:rsid w:val="00316A61"/>
    <w:rsid w:val="00316C4A"/>
    <w:rsid w:val="00316C77"/>
    <w:rsid w:val="0031742C"/>
    <w:rsid w:val="003178B2"/>
    <w:rsid w:val="00320A22"/>
    <w:rsid w:val="00320E91"/>
    <w:rsid w:val="00320EA6"/>
    <w:rsid w:val="00320F7E"/>
    <w:rsid w:val="003210F6"/>
    <w:rsid w:val="0032135F"/>
    <w:rsid w:val="00321B10"/>
    <w:rsid w:val="00321DDA"/>
    <w:rsid w:val="003224D0"/>
    <w:rsid w:val="003228A5"/>
    <w:rsid w:val="0032297B"/>
    <w:rsid w:val="00322CAA"/>
    <w:rsid w:val="00322F76"/>
    <w:rsid w:val="00323403"/>
    <w:rsid w:val="00324588"/>
    <w:rsid w:val="00324730"/>
    <w:rsid w:val="0032487D"/>
    <w:rsid w:val="003249C5"/>
    <w:rsid w:val="00324A4B"/>
    <w:rsid w:val="003250E2"/>
    <w:rsid w:val="00325809"/>
    <w:rsid w:val="003259E9"/>
    <w:rsid w:val="003259EE"/>
    <w:rsid w:val="00325F12"/>
    <w:rsid w:val="00326A69"/>
    <w:rsid w:val="00326C5C"/>
    <w:rsid w:val="00326CEE"/>
    <w:rsid w:val="00327561"/>
    <w:rsid w:val="00327748"/>
    <w:rsid w:val="003277C7"/>
    <w:rsid w:val="003279DF"/>
    <w:rsid w:val="00327A42"/>
    <w:rsid w:val="00327A9E"/>
    <w:rsid w:val="00327ACF"/>
    <w:rsid w:val="00327FD7"/>
    <w:rsid w:val="0033008D"/>
    <w:rsid w:val="003304E5"/>
    <w:rsid w:val="003305CC"/>
    <w:rsid w:val="0033097A"/>
    <w:rsid w:val="00330C23"/>
    <w:rsid w:val="003312EF"/>
    <w:rsid w:val="0033151E"/>
    <w:rsid w:val="0033169F"/>
    <w:rsid w:val="003316BD"/>
    <w:rsid w:val="00331778"/>
    <w:rsid w:val="00331D37"/>
    <w:rsid w:val="00331E88"/>
    <w:rsid w:val="00332889"/>
    <w:rsid w:val="00332B96"/>
    <w:rsid w:val="003332F0"/>
    <w:rsid w:val="003334FE"/>
    <w:rsid w:val="00333979"/>
    <w:rsid w:val="00333EE7"/>
    <w:rsid w:val="003340A1"/>
    <w:rsid w:val="0033485B"/>
    <w:rsid w:val="0033493A"/>
    <w:rsid w:val="00334959"/>
    <w:rsid w:val="0033497E"/>
    <w:rsid w:val="00334CFC"/>
    <w:rsid w:val="00334D39"/>
    <w:rsid w:val="00334DF9"/>
    <w:rsid w:val="0033506D"/>
    <w:rsid w:val="00335249"/>
    <w:rsid w:val="003356C9"/>
    <w:rsid w:val="003359F8"/>
    <w:rsid w:val="003359FE"/>
    <w:rsid w:val="00335C1A"/>
    <w:rsid w:val="003360B2"/>
    <w:rsid w:val="003361C6"/>
    <w:rsid w:val="00337241"/>
    <w:rsid w:val="00337D85"/>
    <w:rsid w:val="003406E2"/>
    <w:rsid w:val="00340A46"/>
    <w:rsid w:val="00340AD7"/>
    <w:rsid w:val="00340CCC"/>
    <w:rsid w:val="00340D2C"/>
    <w:rsid w:val="00341326"/>
    <w:rsid w:val="0034159F"/>
    <w:rsid w:val="00341AFA"/>
    <w:rsid w:val="00341B91"/>
    <w:rsid w:val="00342393"/>
    <w:rsid w:val="0034254F"/>
    <w:rsid w:val="003425E7"/>
    <w:rsid w:val="003427AD"/>
    <w:rsid w:val="00342933"/>
    <w:rsid w:val="00342FB5"/>
    <w:rsid w:val="003430B6"/>
    <w:rsid w:val="003436E5"/>
    <w:rsid w:val="00343745"/>
    <w:rsid w:val="003438E8"/>
    <w:rsid w:val="00343F5D"/>
    <w:rsid w:val="0034428D"/>
    <w:rsid w:val="003444BB"/>
    <w:rsid w:val="0034469A"/>
    <w:rsid w:val="003451FF"/>
    <w:rsid w:val="00345715"/>
    <w:rsid w:val="00345D27"/>
    <w:rsid w:val="00346037"/>
    <w:rsid w:val="003464A6"/>
    <w:rsid w:val="003467CA"/>
    <w:rsid w:val="00346A6D"/>
    <w:rsid w:val="00346BEB"/>
    <w:rsid w:val="00347022"/>
    <w:rsid w:val="003474B4"/>
    <w:rsid w:val="003476D2"/>
    <w:rsid w:val="00347D13"/>
    <w:rsid w:val="00347F12"/>
    <w:rsid w:val="003506D7"/>
    <w:rsid w:val="00350968"/>
    <w:rsid w:val="003509F4"/>
    <w:rsid w:val="00351804"/>
    <w:rsid w:val="00351B49"/>
    <w:rsid w:val="00351CB7"/>
    <w:rsid w:val="003520D3"/>
    <w:rsid w:val="00352265"/>
    <w:rsid w:val="003522B0"/>
    <w:rsid w:val="00352A4B"/>
    <w:rsid w:val="0035374B"/>
    <w:rsid w:val="00353829"/>
    <w:rsid w:val="00353950"/>
    <w:rsid w:val="00353E5D"/>
    <w:rsid w:val="00353FBD"/>
    <w:rsid w:val="00353FD4"/>
    <w:rsid w:val="00354366"/>
    <w:rsid w:val="003548F2"/>
    <w:rsid w:val="00354924"/>
    <w:rsid w:val="00354CDD"/>
    <w:rsid w:val="003552E7"/>
    <w:rsid w:val="00355A8D"/>
    <w:rsid w:val="00355AD3"/>
    <w:rsid w:val="00355AD8"/>
    <w:rsid w:val="00355C57"/>
    <w:rsid w:val="0035618A"/>
    <w:rsid w:val="00356EA2"/>
    <w:rsid w:val="00357608"/>
    <w:rsid w:val="003577A8"/>
    <w:rsid w:val="0035782F"/>
    <w:rsid w:val="003600C2"/>
    <w:rsid w:val="00360232"/>
    <w:rsid w:val="00360435"/>
    <w:rsid w:val="00360961"/>
    <w:rsid w:val="00360D97"/>
    <w:rsid w:val="00361037"/>
    <w:rsid w:val="00361EFA"/>
    <w:rsid w:val="003625B7"/>
    <w:rsid w:val="0036298F"/>
    <w:rsid w:val="00362ADC"/>
    <w:rsid w:val="00362CFF"/>
    <w:rsid w:val="00362F47"/>
    <w:rsid w:val="003630AD"/>
    <w:rsid w:val="0036394F"/>
    <w:rsid w:val="00363E32"/>
    <w:rsid w:val="00364498"/>
    <w:rsid w:val="00364573"/>
    <w:rsid w:val="0036498F"/>
    <w:rsid w:val="00364E9E"/>
    <w:rsid w:val="00365498"/>
    <w:rsid w:val="003655F7"/>
    <w:rsid w:val="00365C6B"/>
    <w:rsid w:val="00365D4A"/>
    <w:rsid w:val="00365F26"/>
    <w:rsid w:val="00366105"/>
    <w:rsid w:val="00366EF6"/>
    <w:rsid w:val="003672D5"/>
    <w:rsid w:val="00367329"/>
    <w:rsid w:val="00367628"/>
    <w:rsid w:val="00370446"/>
    <w:rsid w:val="0037081A"/>
    <w:rsid w:val="003709FC"/>
    <w:rsid w:val="00370B6A"/>
    <w:rsid w:val="00370F44"/>
    <w:rsid w:val="00371104"/>
    <w:rsid w:val="00371740"/>
    <w:rsid w:val="00371B73"/>
    <w:rsid w:val="003726E5"/>
    <w:rsid w:val="00372DDC"/>
    <w:rsid w:val="00372E6B"/>
    <w:rsid w:val="00373696"/>
    <w:rsid w:val="0037396E"/>
    <w:rsid w:val="0037400C"/>
    <w:rsid w:val="003742CE"/>
    <w:rsid w:val="003742F5"/>
    <w:rsid w:val="003748F7"/>
    <w:rsid w:val="003750FB"/>
    <w:rsid w:val="00375126"/>
    <w:rsid w:val="0037597A"/>
    <w:rsid w:val="00375BFC"/>
    <w:rsid w:val="0037608D"/>
    <w:rsid w:val="003761D2"/>
    <w:rsid w:val="003763EB"/>
    <w:rsid w:val="00376E90"/>
    <w:rsid w:val="003770D8"/>
    <w:rsid w:val="0037731B"/>
    <w:rsid w:val="0037798A"/>
    <w:rsid w:val="003779ED"/>
    <w:rsid w:val="00377A64"/>
    <w:rsid w:val="00377D9B"/>
    <w:rsid w:val="00377DB4"/>
    <w:rsid w:val="00380BFE"/>
    <w:rsid w:val="00381062"/>
    <w:rsid w:val="003810E8"/>
    <w:rsid w:val="00381B37"/>
    <w:rsid w:val="00381F47"/>
    <w:rsid w:val="003825EE"/>
    <w:rsid w:val="00382617"/>
    <w:rsid w:val="0038291A"/>
    <w:rsid w:val="00382F1E"/>
    <w:rsid w:val="0038302D"/>
    <w:rsid w:val="00383151"/>
    <w:rsid w:val="0038339C"/>
    <w:rsid w:val="0038340B"/>
    <w:rsid w:val="00383D0E"/>
    <w:rsid w:val="00383D17"/>
    <w:rsid w:val="00384229"/>
    <w:rsid w:val="00385134"/>
    <w:rsid w:val="003851E0"/>
    <w:rsid w:val="003854EB"/>
    <w:rsid w:val="00385705"/>
    <w:rsid w:val="00385952"/>
    <w:rsid w:val="00385D33"/>
    <w:rsid w:val="00386070"/>
    <w:rsid w:val="0038679C"/>
    <w:rsid w:val="003872C0"/>
    <w:rsid w:val="00387F57"/>
    <w:rsid w:val="00387FB0"/>
    <w:rsid w:val="003901AC"/>
    <w:rsid w:val="00390278"/>
    <w:rsid w:val="003902F4"/>
    <w:rsid w:val="003906D1"/>
    <w:rsid w:val="003906EB"/>
    <w:rsid w:val="003909FC"/>
    <w:rsid w:val="00390D3B"/>
    <w:rsid w:val="00391166"/>
    <w:rsid w:val="003911E9"/>
    <w:rsid w:val="003912C7"/>
    <w:rsid w:val="00391635"/>
    <w:rsid w:val="003918B8"/>
    <w:rsid w:val="00391AEE"/>
    <w:rsid w:val="00391B7E"/>
    <w:rsid w:val="00391C91"/>
    <w:rsid w:val="00391F31"/>
    <w:rsid w:val="003923E7"/>
    <w:rsid w:val="003923FB"/>
    <w:rsid w:val="00392F5B"/>
    <w:rsid w:val="00393481"/>
    <w:rsid w:val="00393776"/>
    <w:rsid w:val="00393981"/>
    <w:rsid w:val="00393D80"/>
    <w:rsid w:val="00393E75"/>
    <w:rsid w:val="003943E8"/>
    <w:rsid w:val="0039441D"/>
    <w:rsid w:val="0039444C"/>
    <w:rsid w:val="00394D88"/>
    <w:rsid w:val="00395114"/>
    <w:rsid w:val="00395FB6"/>
    <w:rsid w:val="003962EE"/>
    <w:rsid w:val="00396536"/>
    <w:rsid w:val="0039660E"/>
    <w:rsid w:val="00396BDA"/>
    <w:rsid w:val="003971AA"/>
    <w:rsid w:val="00397A96"/>
    <w:rsid w:val="003A0021"/>
    <w:rsid w:val="003A070F"/>
    <w:rsid w:val="003A096B"/>
    <w:rsid w:val="003A09D6"/>
    <w:rsid w:val="003A0B0C"/>
    <w:rsid w:val="003A10AD"/>
    <w:rsid w:val="003A1351"/>
    <w:rsid w:val="003A138B"/>
    <w:rsid w:val="003A1860"/>
    <w:rsid w:val="003A1C34"/>
    <w:rsid w:val="003A2B89"/>
    <w:rsid w:val="003A305B"/>
    <w:rsid w:val="003A311A"/>
    <w:rsid w:val="003A396E"/>
    <w:rsid w:val="003A3E3E"/>
    <w:rsid w:val="003A3F28"/>
    <w:rsid w:val="003A42E9"/>
    <w:rsid w:val="003A4396"/>
    <w:rsid w:val="003A48FB"/>
    <w:rsid w:val="003A53B7"/>
    <w:rsid w:val="003A58C6"/>
    <w:rsid w:val="003A59C9"/>
    <w:rsid w:val="003A5B8B"/>
    <w:rsid w:val="003A5FC5"/>
    <w:rsid w:val="003A618F"/>
    <w:rsid w:val="003A61FC"/>
    <w:rsid w:val="003A6803"/>
    <w:rsid w:val="003A6AF2"/>
    <w:rsid w:val="003A6B16"/>
    <w:rsid w:val="003A6B43"/>
    <w:rsid w:val="003A6D72"/>
    <w:rsid w:val="003A6FBC"/>
    <w:rsid w:val="003A7046"/>
    <w:rsid w:val="003A75F9"/>
    <w:rsid w:val="003A7B6C"/>
    <w:rsid w:val="003A7C40"/>
    <w:rsid w:val="003A7DF8"/>
    <w:rsid w:val="003A7F14"/>
    <w:rsid w:val="003B08ED"/>
    <w:rsid w:val="003B0D36"/>
    <w:rsid w:val="003B127C"/>
    <w:rsid w:val="003B17AC"/>
    <w:rsid w:val="003B19D1"/>
    <w:rsid w:val="003B1C27"/>
    <w:rsid w:val="003B1D5C"/>
    <w:rsid w:val="003B221B"/>
    <w:rsid w:val="003B2514"/>
    <w:rsid w:val="003B2625"/>
    <w:rsid w:val="003B2D5E"/>
    <w:rsid w:val="003B337A"/>
    <w:rsid w:val="003B389C"/>
    <w:rsid w:val="003B3DDD"/>
    <w:rsid w:val="003B493F"/>
    <w:rsid w:val="003B4E6C"/>
    <w:rsid w:val="003B4EE5"/>
    <w:rsid w:val="003B4FBA"/>
    <w:rsid w:val="003B5008"/>
    <w:rsid w:val="003B55C4"/>
    <w:rsid w:val="003B61C0"/>
    <w:rsid w:val="003B653C"/>
    <w:rsid w:val="003B6A3D"/>
    <w:rsid w:val="003B6C32"/>
    <w:rsid w:val="003B6DD4"/>
    <w:rsid w:val="003B6F6A"/>
    <w:rsid w:val="003B7197"/>
    <w:rsid w:val="003B74B8"/>
    <w:rsid w:val="003B793D"/>
    <w:rsid w:val="003B7A34"/>
    <w:rsid w:val="003C0C56"/>
    <w:rsid w:val="003C0CFF"/>
    <w:rsid w:val="003C0E9F"/>
    <w:rsid w:val="003C18A3"/>
    <w:rsid w:val="003C1B73"/>
    <w:rsid w:val="003C1C0B"/>
    <w:rsid w:val="003C1D2D"/>
    <w:rsid w:val="003C1F85"/>
    <w:rsid w:val="003C2048"/>
    <w:rsid w:val="003C28C0"/>
    <w:rsid w:val="003C2BF1"/>
    <w:rsid w:val="003C2F15"/>
    <w:rsid w:val="003C3694"/>
    <w:rsid w:val="003C36E5"/>
    <w:rsid w:val="003C3FFE"/>
    <w:rsid w:val="003C46D4"/>
    <w:rsid w:val="003C4776"/>
    <w:rsid w:val="003C4DC0"/>
    <w:rsid w:val="003C4FEB"/>
    <w:rsid w:val="003C500B"/>
    <w:rsid w:val="003C53E5"/>
    <w:rsid w:val="003C560C"/>
    <w:rsid w:val="003C5961"/>
    <w:rsid w:val="003C5987"/>
    <w:rsid w:val="003C5D7D"/>
    <w:rsid w:val="003C5FCE"/>
    <w:rsid w:val="003C6800"/>
    <w:rsid w:val="003C6E85"/>
    <w:rsid w:val="003C6ECE"/>
    <w:rsid w:val="003C7523"/>
    <w:rsid w:val="003C7849"/>
    <w:rsid w:val="003C79DE"/>
    <w:rsid w:val="003C79EB"/>
    <w:rsid w:val="003C7F33"/>
    <w:rsid w:val="003D04FC"/>
    <w:rsid w:val="003D07FE"/>
    <w:rsid w:val="003D0979"/>
    <w:rsid w:val="003D140A"/>
    <w:rsid w:val="003D1508"/>
    <w:rsid w:val="003D2179"/>
    <w:rsid w:val="003D2434"/>
    <w:rsid w:val="003D2482"/>
    <w:rsid w:val="003D28E9"/>
    <w:rsid w:val="003D2B46"/>
    <w:rsid w:val="003D2BC1"/>
    <w:rsid w:val="003D2CBF"/>
    <w:rsid w:val="003D2DC1"/>
    <w:rsid w:val="003D39D1"/>
    <w:rsid w:val="003D3F8A"/>
    <w:rsid w:val="003D40FF"/>
    <w:rsid w:val="003D4752"/>
    <w:rsid w:val="003D4998"/>
    <w:rsid w:val="003D49BC"/>
    <w:rsid w:val="003D4B58"/>
    <w:rsid w:val="003D5555"/>
    <w:rsid w:val="003D583D"/>
    <w:rsid w:val="003D5EA3"/>
    <w:rsid w:val="003D5F43"/>
    <w:rsid w:val="003D687D"/>
    <w:rsid w:val="003D69FB"/>
    <w:rsid w:val="003D6DD4"/>
    <w:rsid w:val="003D7142"/>
    <w:rsid w:val="003D7381"/>
    <w:rsid w:val="003D77D9"/>
    <w:rsid w:val="003D7999"/>
    <w:rsid w:val="003D7D0E"/>
    <w:rsid w:val="003D7E91"/>
    <w:rsid w:val="003D7ECD"/>
    <w:rsid w:val="003E01CC"/>
    <w:rsid w:val="003E0667"/>
    <w:rsid w:val="003E0A03"/>
    <w:rsid w:val="003E1182"/>
    <w:rsid w:val="003E1811"/>
    <w:rsid w:val="003E1C9F"/>
    <w:rsid w:val="003E28C1"/>
    <w:rsid w:val="003E2F26"/>
    <w:rsid w:val="003E32B7"/>
    <w:rsid w:val="003E32E6"/>
    <w:rsid w:val="003E32FC"/>
    <w:rsid w:val="003E36A3"/>
    <w:rsid w:val="003E3DA5"/>
    <w:rsid w:val="003E3EBF"/>
    <w:rsid w:val="003E415E"/>
    <w:rsid w:val="003E43A9"/>
    <w:rsid w:val="003E44A7"/>
    <w:rsid w:val="003E4FA1"/>
    <w:rsid w:val="003E5015"/>
    <w:rsid w:val="003E5E83"/>
    <w:rsid w:val="003E6964"/>
    <w:rsid w:val="003E6996"/>
    <w:rsid w:val="003E70DF"/>
    <w:rsid w:val="003E7557"/>
    <w:rsid w:val="003E756C"/>
    <w:rsid w:val="003E75C1"/>
    <w:rsid w:val="003E782D"/>
    <w:rsid w:val="003E7B66"/>
    <w:rsid w:val="003E7DB9"/>
    <w:rsid w:val="003E7EEC"/>
    <w:rsid w:val="003E7FFA"/>
    <w:rsid w:val="003F006E"/>
    <w:rsid w:val="003F02EB"/>
    <w:rsid w:val="003F034A"/>
    <w:rsid w:val="003F0525"/>
    <w:rsid w:val="003F1104"/>
    <w:rsid w:val="003F1D1E"/>
    <w:rsid w:val="003F1FEB"/>
    <w:rsid w:val="003F26A1"/>
    <w:rsid w:val="003F282A"/>
    <w:rsid w:val="003F28CE"/>
    <w:rsid w:val="003F29BE"/>
    <w:rsid w:val="003F3C7A"/>
    <w:rsid w:val="003F4664"/>
    <w:rsid w:val="003F4B80"/>
    <w:rsid w:val="003F4CD5"/>
    <w:rsid w:val="003F5255"/>
    <w:rsid w:val="003F59CA"/>
    <w:rsid w:val="003F59F8"/>
    <w:rsid w:val="003F5C37"/>
    <w:rsid w:val="003F5E3E"/>
    <w:rsid w:val="003F5F70"/>
    <w:rsid w:val="003F6793"/>
    <w:rsid w:val="003F6CEE"/>
    <w:rsid w:val="003F6DFD"/>
    <w:rsid w:val="00400272"/>
    <w:rsid w:val="0040050C"/>
    <w:rsid w:val="00400560"/>
    <w:rsid w:val="0040096F"/>
    <w:rsid w:val="004009C2"/>
    <w:rsid w:val="00400E8E"/>
    <w:rsid w:val="00401277"/>
    <w:rsid w:val="00401311"/>
    <w:rsid w:val="00401499"/>
    <w:rsid w:val="00401541"/>
    <w:rsid w:val="0040181A"/>
    <w:rsid w:val="0040189D"/>
    <w:rsid w:val="004018D9"/>
    <w:rsid w:val="0040194B"/>
    <w:rsid w:val="00401C57"/>
    <w:rsid w:val="00401C91"/>
    <w:rsid w:val="004021F5"/>
    <w:rsid w:val="00402238"/>
    <w:rsid w:val="00402D35"/>
    <w:rsid w:val="0040362A"/>
    <w:rsid w:val="00404072"/>
    <w:rsid w:val="0040456A"/>
    <w:rsid w:val="00404750"/>
    <w:rsid w:val="00404837"/>
    <w:rsid w:val="0040497A"/>
    <w:rsid w:val="00404E3F"/>
    <w:rsid w:val="0040541B"/>
    <w:rsid w:val="0040548B"/>
    <w:rsid w:val="004057E3"/>
    <w:rsid w:val="00405D13"/>
    <w:rsid w:val="00405D1A"/>
    <w:rsid w:val="00406076"/>
    <w:rsid w:val="004060FD"/>
    <w:rsid w:val="004061A7"/>
    <w:rsid w:val="00406249"/>
    <w:rsid w:val="00406315"/>
    <w:rsid w:val="00406A6B"/>
    <w:rsid w:val="00406F52"/>
    <w:rsid w:val="00407380"/>
    <w:rsid w:val="004074F3"/>
    <w:rsid w:val="00410000"/>
    <w:rsid w:val="00410061"/>
    <w:rsid w:val="00410912"/>
    <w:rsid w:val="00411401"/>
    <w:rsid w:val="00411C80"/>
    <w:rsid w:val="00411DD8"/>
    <w:rsid w:val="00411EF8"/>
    <w:rsid w:val="00412230"/>
    <w:rsid w:val="00412520"/>
    <w:rsid w:val="0041289D"/>
    <w:rsid w:val="00412AA8"/>
    <w:rsid w:val="00413168"/>
    <w:rsid w:val="0041320E"/>
    <w:rsid w:val="00413885"/>
    <w:rsid w:val="00413958"/>
    <w:rsid w:val="00413C13"/>
    <w:rsid w:val="00414177"/>
    <w:rsid w:val="0041439D"/>
    <w:rsid w:val="00414593"/>
    <w:rsid w:val="00414676"/>
    <w:rsid w:val="00414E3E"/>
    <w:rsid w:val="00414F2F"/>
    <w:rsid w:val="00415136"/>
    <w:rsid w:val="0041523A"/>
    <w:rsid w:val="004169DC"/>
    <w:rsid w:val="00416AE5"/>
    <w:rsid w:val="00416B5F"/>
    <w:rsid w:val="00417256"/>
    <w:rsid w:val="0041744C"/>
    <w:rsid w:val="0042039B"/>
    <w:rsid w:val="0042067B"/>
    <w:rsid w:val="004207F3"/>
    <w:rsid w:val="004209AC"/>
    <w:rsid w:val="00420BA9"/>
    <w:rsid w:val="00420CE5"/>
    <w:rsid w:val="00420DED"/>
    <w:rsid w:val="004211BD"/>
    <w:rsid w:val="0042123B"/>
    <w:rsid w:val="00421654"/>
    <w:rsid w:val="004216E2"/>
    <w:rsid w:val="004220E8"/>
    <w:rsid w:val="00422372"/>
    <w:rsid w:val="00422982"/>
    <w:rsid w:val="00422AE0"/>
    <w:rsid w:val="00422DDF"/>
    <w:rsid w:val="00422E04"/>
    <w:rsid w:val="00422E97"/>
    <w:rsid w:val="00422F87"/>
    <w:rsid w:val="00423636"/>
    <w:rsid w:val="00423AAF"/>
    <w:rsid w:val="00423B42"/>
    <w:rsid w:val="004245E7"/>
    <w:rsid w:val="00424817"/>
    <w:rsid w:val="00424BDB"/>
    <w:rsid w:val="00425793"/>
    <w:rsid w:val="004258FD"/>
    <w:rsid w:val="00426174"/>
    <w:rsid w:val="004269E2"/>
    <w:rsid w:val="00427361"/>
    <w:rsid w:val="0042757B"/>
    <w:rsid w:val="00427972"/>
    <w:rsid w:val="00427DE8"/>
    <w:rsid w:val="0043037F"/>
    <w:rsid w:val="00430543"/>
    <w:rsid w:val="004308E6"/>
    <w:rsid w:val="00431238"/>
    <w:rsid w:val="00431CD0"/>
    <w:rsid w:val="00431F4C"/>
    <w:rsid w:val="0043216F"/>
    <w:rsid w:val="00432E3E"/>
    <w:rsid w:val="004330FA"/>
    <w:rsid w:val="0043363A"/>
    <w:rsid w:val="004336FD"/>
    <w:rsid w:val="00433996"/>
    <w:rsid w:val="00433BC8"/>
    <w:rsid w:val="00433DCD"/>
    <w:rsid w:val="0043430B"/>
    <w:rsid w:val="0043435B"/>
    <w:rsid w:val="0043436D"/>
    <w:rsid w:val="0043454E"/>
    <w:rsid w:val="004345B2"/>
    <w:rsid w:val="00434800"/>
    <w:rsid w:val="0043544E"/>
    <w:rsid w:val="0043581A"/>
    <w:rsid w:val="00435AEB"/>
    <w:rsid w:val="00435D7E"/>
    <w:rsid w:val="0043651F"/>
    <w:rsid w:val="00436549"/>
    <w:rsid w:val="004365D0"/>
    <w:rsid w:val="0043681C"/>
    <w:rsid w:val="00436881"/>
    <w:rsid w:val="00436907"/>
    <w:rsid w:val="00436A06"/>
    <w:rsid w:val="004370EA"/>
    <w:rsid w:val="004370F8"/>
    <w:rsid w:val="0043771A"/>
    <w:rsid w:val="00440178"/>
    <w:rsid w:val="00440640"/>
    <w:rsid w:val="00440A10"/>
    <w:rsid w:val="00440D95"/>
    <w:rsid w:val="004413E6"/>
    <w:rsid w:val="00441A44"/>
    <w:rsid w:val="00442046"/>
    <w:rsid w:val="004422EE"/>
    <w:rsid w:val="00442318"/>
    <w:rsid w:val="00442B38"/>
    <w:rsid w:val="00442FB0"/>
    <w:rsid w:val="004431B8"/>
    <w:rsid w:val="004431C1"/>
    <w:rsid w:val="004432D2"/>
    <w:rsid w:val="00443300"/>
    <w:rsid w:val="0044370A"/>
    <w:rsid w:val="00444636"/>
    <w:rsid w:val="00444EE0"/>
    <w:rsid w:val="004450A2"/>
    <w:rsid w:val="00445596"/>
    <w:rsid w:val="004462C8"/>
    <w:rsid w:val="00446A1E"/>
    <w:rsid w:val="00446B4A"/>
    <w:rsid w:val="00446DE2"/>
    <w:rsid w:val="00447004"/>
    <w:rsid w:val="004473C0"/>
    <w:rsid w:val="00447941"/>
    <w:rsid w:val="00447D24"/>
    <w:rsid w:val="00447DEB"/>
    <w:rsid w:val="004504B3"/>
    <w:rsid w:val="00450506"/>
    <w:rsid w:val="00450627"/>
    <w:rsid w:val="0045070A"/>
    <w:rsid w:val="00450A42"/>
    <w:rsid w:val="00450AAC"/>
    <w:rsid w:val="00450AAD"/>
    <w:rsid w:val="00450AD4"/>
    <w:rsid w:val="00450DAB"/>
    <w:rsid w:val="004515BB"/>
    <w:rsid w:val="00451962"/>
    <w:rsid w:val="004519C8"/>
    <w:rsid w:val="00451BD2"/>
    <w:rsid w:val="00451DC7"/>
    <w:rsid w:val="0045236E"/>
    <w:rsid w:val="004523F7"/>
    <w:rsid w:val="004525F0"/>
    <w:rsid w:val="0045265F"/>
    <w:rsid w:val="00452E75"/>
    <w:rsid w:val="0045334F"/>
    <w:rsid w:val="00453FDA"/>
    <w:rsid w:val="00454A21"/>
    <w:rsid w:val="00454AC2"/>
    <w:rsid w:val="00454CD4"/>
    <w:rsid w:val="00455447"/>
    <w:rsid w:val="00455B66"/>
    <w:rsid w:val="00455EBB"/>
    <w:rsid w:val="0045600D"/>
    <w:rsid w:val="00456015"/>
    <w:rsid w:val="004561E4"/>
    <w:rsid w:val="004563DA"/>
    <w:rsid w:val="0045681D"/>
    <w:rsid w:val="00456EC0"/>
    <w:rsid w:val="00457196"/>
    <w:rsid w:val="004577CA"/>
    <w:rsid w:val="004577DC"/>
    <w:rsid w:val="00457F47"/>
    <w:rsid w:val="004604D7"/>
    <w:rsid w:val="00460520"/>
    <w:rsid w:val="00460846"/>
    <w:rsid w:val="004608F7"/>
    <w:rsid w:val="00460A5E"/>
    <w:rsid w:val="004612D5"/>
    <w:rsid w:val="004614A1"/>
    <w:rsid w:val="004614C3"/>
    <w:rsid w:val="0046167C"/>
    <w:rsid w:val="00461BF8"/>
    <w:rsid w:val="00463020"/>
    <w:rsid w:val="004635CC"/>
    <w:rsid w:val="00463886"/>
    <w:rsid w:val="00464251"/>
    <w:rsid w:val="004643E6"/>
    <w:rsid w:val="00465304"/>
    <w:rsid w:val="00465758"/>
    <w:rsid w:val="00465CFD"/>
    <w:rsid w:val="00466808"/>
    <w:rsid w:val="00466863"/>
    <w:rsid w:val="004669CE"/>
    <w:rsid w:val="00466B2A"/>
    <w:rsid w:val="00466B49"/>
    <w:rsid w:val="00466D0E"/>
    <w:rsid w:val="00466E72"/>
    <w:rsid w:val="00467107"/>
    <w:rsid w:val="00467699"/>
    <w:rsid w:val="0046795A"/>
    <w:rsid w:val="004679C8"/>
    <w:rsid w:val="004679DD"/>
    <w:rsid w:val="00467A48"/>
    <w:rsid w:val="00467EA5"/>
    <w:rsid w:val="00470781"/>
    <w:rsid w:val="00470CA4"/>
    <w:rsid w:val="00470DCA"/>
    <w:rsid w:val="00471473"/>
    <w:rsid w:val="004716A7"/>
    <w:rsid w:val="0047183A"/>
    <w:rsid w:val="00471993"/>
    <w:rsid w:val="00471ECB"/>
    <w:rsid w:val="00472740"/>
    <w:rsid w:val="00472D32"/>
    <w:rsid w:val="00473472"/>
    <w:rsid w:val="00474086"/>
    <w:rsid w:val="00474352"/>
    <w:rsid w:val="00474D11"/>
    <w:rsid w:val="00475061"/>
    <w:rsid w:val="0047534B"/>
    <w:rsid w:val="004756C7"/>
    <w:rsid w:val="0047585D"/>
    <w:rsid w:val="004759BF"/>
    <w:rsid w:val="00476037"/>
    <w:rsid w:val="00476061"/>
    <w:rsid w:val="0047621C"/>
    <w:rsid w:val="00476302"/>
    <w:rsid w:val="0047641C"/>
    <w:rsid w:val="00476623"/>
    <w:rsid w:val="00476C21"/>
    <w:rsid w:val="0047748B"/>
    <w:rsid w:val="004774A9"/>
    <w:rsid w:val="0047758B"/>
    <w:rsid w:val="004776CD"/>
    <w:rsid w:val="00477B3B"/>
    <w:rsid w:val="00477DEB"/>
    <w:rsid w:val="00477E23"/>
    <w:rsid w:val="00477F2C"/>
    <w:rsid w:val="0048024C"/>
    <w:rsid w:val="0048057E"/>
    <w:rsid w:val="00480704"/>
    <w:rsid w:val="00480F97"/>
    <w:rsid w:val="00481293"/>
    <w:rsid w:val="004812CB"/>
    <w:rsid w:val="0048152D"/>
    <w:rsid w:val="004816BE"/>
    <w:rsid w:val="00481B6D"/>
    <w:rsid w:val="004821BD"/>
    <w:rsid w:val="00482833"/>
    <w:rsid w:val="00482880"/>
    <w:rsid w:val="00482C91"/>
    <w:rsid w:val="00482EC0"/>
    <w:rsid w:val="0048312A"/>
    <w:rsid w:val="004832E9"/>
    <w:rsid w:val="00484DB8"/>
    <w:rsid w:val="00485086"/>
    <w:rsid w:val="004851F7"/>
    <w:rsid w:val="00485990"/>
    <w:rsid w:val="00485ABC"/>
    <w:rsid w:val="00485ACD"/>
    <w:rsid w:val="00485BE5"/>
    <w:rsid w:val="0048601A"/>
    <w:rsid w:val="0048613F"/>
    <w:rsid w:val="004866D4"/>
    <w:rsid w:val="00486DA2"/>
    <w:rsid w:val="00486FEA"/>
    <w:rsid w:val="00487324"/>
    <w:rsid w:val="00487332"/>
    <w:rsid w:val="004875E6"/>
    <w:rsid w:val="00487766"/>
    <w:rsid w:val="004878F8"/>
    <w:rsid w:val="004879E3"/>
    <w:rsid w:val="00487E45"/>
    <w:rsid w:val="004900CC"/>
    <w:rsid w:val="0049032C"/>
    <w:rsid w:val="0049066D"/>
    <w:rsid w:val="0049078C"/>
    <w:rsid w:val="00490E66"/>
    <w:rsid w:val="004919E1"/>
    <w:rsid w:val="00491CA7"/>
    <w:rsid w:val="00491FE9"/>
    <w:rsid w:val="0049234B"/>
    <w:rsid w:val="0049266E"/>
    <w:rsid w:val="00492D6C"/>
    <w:rsid w:val="004931D8"/>
    <w:rsid w:val="00493873"/>
    <w:rsid w:val="004939D0"/>
    <w:rsid w:val="0049425D"/>
    <w:rsid w:val="004946BB"/>
    <w:rsid w:val="00494C9B"/>
    <w:rsid w:val="004958BF"/>
    <w:rsid w:val="004958E3"/>
    <w:rsid w:val="00495BF3"/>
    <w:rsid w:val="0049638D"/>
    <w:rsid w:val="00496765"/>
    <w:rsid w:val="00496B9F"/>
    <w:rsid w:val="00496E93"/>
    <w:rsid w:val="00496FE2"/>
    <w:rsid w:val="00497358"/>
    <w:rsid w:val="004977A6"/>
    <w:rsid w:val="00497810"/>
    <w:rsid w:val="004978D4"/>
    <w:rsid w:val="00497A37"/>
    <w:rsid w:val="004A01F8"/>
    <w:rsid w:val="004A0311"/>
    <w:rsid w:val="004A06C7"/>
    <w:rsid w:val="004A079F"/>
    <w:rsid w:val="004A0C86"/>
    <w:rsid w:val="004A0CEB"/>
    <w:rsid w:val="004A191D"/>
    <w:rsid w:val="004A1BB8"/>
    <w:rsid w:val="004A2752"/>
    <w:rsid w:val="004A2935"/>
    <w:rsid w:val="004A345F"/>
    <w:rsid w:val="004A3D5F"/>
    <w:rsid w:val="004A3F6F"/>
    <w:rsid w:val="004A3FB0"/>
    <w:rsid w:val="004A443F"/>
    <w:rsid w:val="004A4445"/>
    <w:rsid w:val="004A48AA"/>
    <w:rsid w:val="004A4C95"/>
    <w:rsid w:val="004A4D89"/>
    <w:rsid w:val="004A4E55"/>
    <w:rsid w:val="004A51BB"/>
    <w:rsid w:val="004A52C2"/>
    <w:rsid w:val="004A55EE"/>
    <w:rsid w:val="004A5640"/>
    <w:rsid w:val="004A5956"/>
    <w:rsid w:val="004A5C01"/>
    <w:rsid w:val="004A5D73"/>
    <w:rsid w:val="004A5FA8"/>
    <w:rsid w:val="004A6375"/>
    <w:rsid w:val="004A6428"/>
    <w:rsid w:val="004A672A"/>
    <w:rsid w:val="004A6B36"/>
    <w:rsid w:val="004A6FDB"/>
    <w:rsid w:val="004A7AAF"/>
    <w:rsid w:val="004A7FE1"/>
    <w:rsid w:val="004B0102"/>
    <w:rsid w:val="004B09D0"/>
    <w:rsid w:val="004B0DAB"/>
    <w:rsid w:val="004B0EAF"/>
    <w:rsid w:val="004B0FCB"/>
    <w:rsid w:val="004B12CD"/>
    <w:rsid w:val="004B1341"/>
    <w:rsid w:val="004B1518"/>
    <w:rsid w:val="004B1691"/>
    <w:rsid w:val="004B19E4"/>
    <w:rsid w:val="004B1C07"/>
    <w:rsid w:val="004B2309"/>
    <w:rsid w:val="004B2A07"/>
    <w:rsid w:val="004B2CD6"/>
    <w:rsid w:val="004B2FB2"/>
    <w:rsid w:val="004B3BBB"/>
    <w:rsid w:val="004B3F28"/>
    <w:rsid w:val="004B4285"/>
    <w:rsid w:val="004B44E7"/>
    <w:rsid w:val="004B4E62"/>
    <w:rsid w:val="004B536C"/>
    <w:rsid w:val="004B5867"/>
    <w:rsid w:val="004B5A12"/>
    <w:rsid w:val="004B5A8C"/>
    <w:rsid w:val="004B5B52"/>
    <w:rsid w:val="004B5BE2"/>
    <w:rsid w:val="004B5D6D"/>
    <w:rsid w:val="004B5D93"/>
    <w:rsid w:val="004B688B"/>
    <w:rsid w:val="004B6C7D"/>
    <w:rsid w:val="004B7443"/>
    <w:rsid w:val="004B744D"/>
    <w:rsid w:val="004C04F7"/>
    <w:rsid w:val="004C061D"/>
    <w:rsid w:val="004C0737"/>
    <w:rsid w:val="004C07DA"/>
    <w:rsid w:val="004C0AAC"/>
    <w:rsid w:val="004C0AE3"/>
    <w:rsid w:val="004C0D2F"/>
    <w:rsid w:val="004C0FC5"/>
    <w:rsid w:val="004C10EA"/>
    <w:rsid w:val="004C1BCD"/>
    <w:rsid w:val="004C1C5E"/>
    <w:rsid w:val="004C202B"/>
    <w:rsid w:val="004C2915"/>
    <w:rsid w:val="004C2C82"/>
    <w:rsid w:val="004C31D6"/>
    <w:rsid w:val="004C335A"/>
    <w:rsid w:val="004C34D4"/>
    <w:rsid w:val="004C3AA3"/>
    <w:rsid w:val="004C3D4C"/>
    <w:rsid w:val="004C3EC1"/>
    <w:rsid w:val="004C3F82"/>
    <w:rsid w:val="004C40C2"/>
    <w:rsid w:val="004C45F8"/>
    <w:rsid w:val="004C46F5"/>
    <w:rsid w:val="004C4F3D"/>
    <w:rsid w:val="004C5091"/>
    <w:rsid w:val="004C52F1"/>
    <w:rsid w:val="004C55B0"/>
    <w:rsid w:val="004C56DC"/>
    <w:rsid w:val="004C5DF6"/>
    <w:rsid w:val="004C66F1"/>
    <w:rsid w:val="004C68FE"/>
    <w:rsid w:val="004C6A9D"/>
    <w:rsid w:val="004C6B63"/>
    <w:rsid w:val="004C724C"/>
    <w:rsid w:val="004C7AE2"/>
    <w:rsid w:val="004C7F77"/>
    <w:rsid w:val="004D00DE"/>
    <w:rsid w:val="004D0AF1"/>
    <w:rsid w:val="004D0DA0"/>
    <w:rsid w:val="004D0EEA"/>
    <w:rsid w:val="004D1138"/>
    <w:rsid w:val="004D1140"/>
    <w:rsid w:val="004D1D02"/>
    <w:rsid w:val="004D2141"/>
    <w:rsid w:val="004D2297"/>
    <w:rsid w:val="004D2311"/>
    <w:rsid w:val="004D2451"/>
    <w:rsid w:val="004D2D7F"/>
    <w:rsid w:val="004D3600"/>
    <w:rsid w:val="004D3B78"/>
    <w:rsid w:val="004D3C58"/>
    <w:rsid w:val="004D3D01"/>
    <w:rsid w:val="004D45B2"/>
    <w:rsid w:val="004D4CBC"/>
    <w:rsid w:val="004D4CC1"/>
    <w:rsid w:val="004D56D1"/>
    <w:rsid w:val="004D5717"/>
    <w:rsid w:val="004D60C8"/>
    <w:rsid w:val="004D64F6"/>
    <w:rsid w:val="004D66F8"/>
    <w:rsid w:val="004D6ACA"/>
    <w:rsid w:val="004D6E33"/>
    <w:rsid w:val="004D70D7"/>
    <w:rsid w:val="004E00D7"/>
    <w:rsid w:val="004E0903"/>
    <w:rsid w:val="004E0A63"/>
    <w:rsid w:val="004E0C24"/>
    <w:rsid w:val="004E1248"/>
    <w:rsid w:val="004E138D"/>
    <w:rsid w:val="004E1594"/>
    <w:rsid w:val="004E193F"/>
    <w:rsid w:val="004E1BE1"/>
    <w:rsid w:val="004E1E3B"/>
    <w:rsid w:val="004E21A9"/>
    <w:rsid w:val="004E2697"/>
    <w:rsid w:val="004E2705"/>
    <w:rsid w:val="004E2FFC"/>
    <w:rsid w:val="004E3172"/>
    <w:rsid w:val="004E38C3"/>
    <w:rsid w:val="004E3A37"/>
    <w:rsid w:val="004E3D8E"/>
    <w:rsid w:val="004E3F04"/>
    <w:rsid w:val="004E43CD"/>
    <w:rsid w:val="004E43ED"/>
    <w:rsid w:val="004E45E1"/>
    <w:rsid w:val="004E5772"/>
    <w:rsid w:val="004E5AF8"/>
    <w:rsid w:val="004E5BB3"/>
    <w:rsid w:val="004E5D2D"/>
    <w:rsid w:val="004E6094"/>
    <w:rsid w:val="004E60A8"/>
    <w:rsid w:val="004E6359"/>
    <w:rsid w:val="004E6895"/>
    <w:rsid w:val="004E701B"/>
    <w:rsid w:val="004E708E"/>
    <w:rsid w:val="004E7361"/>
    <w:rsid w:val="004E7497"/>
    <w:rsid w:val="004E75DF"/>
    <w:rsid w:val="004E7929"/>
    <w:rsid w:val="004E7B56"/>
    <w:rsid w:val="004F0064"/>
    <w:rsid w:val="004F08A9"/>
    <w:rsid w:val="004F09BD"/>
    <w:rsid w:val="004F0F6F"/>
    <w:rsid w:val="004F0FEA"/>
    <w:rsid w:val="004F1D8E"/>
    <w:rsid w:val="004F23C8"/>
    <w:rsid w:val="004F252B"/>
    <w:rsid w:val="004F28D8"/>
    <w:rsid w:val="004F2D79"/>
    <w:rsid w:val="004F4055"/>
    <w:rsid w:val="004F45C1"/>
    <w:rsid w:val="004F463B"/>
    <w:rsid w:val="004F4BF6"/>
    <w:rsid w:val="004F4E30"/>
    <w:rsid w:val="004F4EA5"/>
    <w:rsid w:val="004F4F36"/>
    <w:rsid w:val="004F5076"/>
    <w:rsid w:val="004F552C"/>
    <w:rsid w:val="004F5618"/>
    <w:rsid w:val="004F56F6"/>
    <w:rsid w:val="004F5836"/>
    <w:rsid w:val="004F5A7A"/>
    <w:rsid w:val="004F5C5A"/>
    <w:rsid w:val="004F628B"/>
    <w:rsid w:val="004F6525"/>
    <w:rsid w:val="004F6696"/>
    <w:rsid w:val="004F680C"/>
    <w:rsid w:val="004F6AC5"/>
    <w:rsid w:val="004F6D86"/>
    <w:rsid w:val="004F6EEE"/>
    <w:rsid w:val="004F6FF8"/>
    <w:rsid w:val="004F794E"/>
    <w:rsid w:val="004F7BC3"/>
    <w:rsid w:val="004F7EA6"/>
    <w:rsid w:val="00500EB7"/>
    <w:rsid w:val="00500F92"/>
    <w:rsid w:val="00500FF5"/>
    <w:rsid w:val="00501A76"/>
    <w:rsid w:val="00501EF2"/>
    <w:rsid w:val="00502266"/>
    <w:rsid w:val="00502D90"/>
    <w:rsid w:val="00504149"/>
    <w:rsid w:val="00504492"/>
    <w:rsid w:val="00504A69"/>
    <w:rsid w:val="00504B6E"/>
    <w:rsid w:val="00504C9D"/>
    <w:rsid w:val="00504FD7"/>
    <w:rsid w:val="00505C31"/>
    <w:rsid w:val="005061AA"/>
    <w:rsid w:val="0050658F"/>
    <w:rsid w:val="005065AA"/>
    <w:rsid w:val="00506CFA"/>
    <w:rsid w:val="00506EEC"/>
    <w:rsid w:val="005076BD"/>
    <w:rsid w:val="005079F2"/>
    <w:rsid w:val="00507FDA"/>
    <w:rsid w:val="005102C1"/>
    <w:rsid w:val="00510903"/>
    <w:rsid w:val="00510E21"/>
    <w:rsid w:val="005118D7"/>
    <w:rsid w:val="00511EE7"/>
    <w:rsid w:val="005124C9"/>
    <w:rsid w:val="005124CB"/>
    <w:rsid w:val="00512659"/>
    <w:rsid w:val="005127F2"/>
    <w:rsid w:val="005128E8"/>
    <w:rsid w:val="00512B83"/>
    <w:rsid w:val="005131E6"/>
    <w:rsid w:val="005135CD"/>
    <w:rsid w:val="00513604"/>
    <w:rsid w:val="00513C57"/>
    <w:rsid w:val="005140E1"/>
    <w:rsid w:val="005142A2"/>
    <w:rsid w:val="0051470C"/>
    <w:rsid w:val="0051480F"/>
    <w:rsid w:val="00514BEB"/>
    <w:rsid w:val="00515042"/>
    <w:rsid w:val="00515849"/>
    <w:rsid w:val="00515AC2"/>
    <w:rsid w:val="00515B29"/>
    <w:rsid w:val="005164BF"/>
    <w:rsid w:val="005165D3"/>
    <w:rsid w:val="0051672B"/>
    <w:rsid w:val="00516A83"/>
    <w:rsid w:val="00516FD9"/>
    <w:rsid w:val="00517199"/>
    <w:rsid w:val="005172FF"/>
    <w:rsid w:val="0051782E"/>
    <w:rsid w:val="0051787C"/>
    <w:rsid w:val="00517C3C"/>
    <w:rsid w:val="00517F92"/>
    <w:rsid w:val="00520777"/>
    <w:rsid w:val="00520C97"/>
    <w:rsid w:val="00521527"/>
    <w:rsid w:val="005215B5"/>
    <w:rsid w:val="0052174D"/>
    <w:rsid w:val="0052178D"/>
    <w:rsid w:val="00521B18"/>
    <w:rsid w:val="00521F80"/>
    <w:rsid w:val="00522020"/>
    <w:rsid w:val="00522217"/>
    <w:rsid w:val="0052221F"/>
    <w:rsid w:val="00522665"/>
    <w:rsid w:val="00523517"/>
    <w:rsid w:val="005235E2"/>
    <w:rsid w:val="00523CD4"/>
    <w:rsid w:val="00523DA2"/>
    <w:rsid w:val="00523FF4"/>
    <w:rsid w:val="00524173"/>
    <w:rsid w:val="005246BB"/>
    <w:rsid w:val="00524B8B"/>
    <w:rsid w:val="00525076"/>
    <w:rsid w:val="0052546B"/>
    <w:rsid w:val="0052577E"/>
    <w:rsid w:val="005257DB"/>
    <w:rsid w:val="00525BC7"/>
    <w:rsid w:val="00525D1A"/>
    <w:rsid w:val="00525DFB"/>
    <w:rsid w:val="00525F63"/>
    <w:rsid w:val="0052648B"/>
    <w:rsid w:val="00526887"/>
    <w:rsid w:val="00526B94"/>
    <w:rsid w:val="00526BFF"/>
    <w:rsid w:val="00526D7F"/>
    <w:rsid w:val="00526F83"/>
    <w:rsid w:val="00527A69"/>
    <w:rsid w:val="00527E65"/>
    <w:rsid w:val="0053009A"/>
    <w:rsid w:val="005300A5"/>
    <w:rsid w:val="005304E5"/>
    <w:rsid w:val="0053091C"/>
    <w:rsid w:val="00531884"/>
    <w:rsid w:val="005318D9"/>
    <w:rsid w:val="00531E52"/>
    <w:rsid w:val="00531F93"/>
    <w:rsid w:val="0053210F"/>
    <w:rsid w:val="0053311E"/>
    <w:rsid w:val="005332A5"/>
    <w:rsid w:val="0053339F"/>
    <w:rsid w:val="00533510"/>
    <w:rsid w:val="005336C2"/>
    <w:rsid w:val="00533933"/>
    <w:rsid w:val="00533BE8"/>
    <w:rsid w:val="00534119"/>
    <w:rsid w:val="005346ED"/>
    <w:rsid w:val="00534AB0"/>
    <w:rsid w:val="00535006"/>
    <w:rsid w:val="005355ED"/>
    <w:rsid w:val="00535869"/>
    <w:rsid w:val="00535880"/>
    <w:rsid w:val="0053642A"/>
    <w:rsid w:val="0053672E"/>
    <w:rsid w:val="005367E6"/>
    <w:rsid w:val="00536928"/>
    <w:rsid w:val="00536CFB"/>
    <w:rsid w:val="00537184"/>
    <w:rsid w:val="0053745C"/>
    <w:rsid w:val="00537766"/>
    <w:rsid w:val="00537999"/>
    <w:rsid w:val="005379CB"/>
    <w:rsid w:val="00537C9B"/>
    <w:rsid w:val="00537F8A"/>
    <w:rsid w:val="00537FFC"/>
    <w:rsid w:val="00540630"/>
    <w:rsid w:val="00540B44"/>
    <w:rsid w:val="00540B9A"/>
    <w:rsid w:val="00540F4E"/>
    <w:rsid w:val="0054151E"/>
    <w:rsid w:val="00541927"/>
    <w:rsid w:val="00541D3E"/>
    <w:rsid w:val="005421A8"/>
    <w:rsid w:val="0054252D"/>
    <w:rsid w:val="0054254B"/>
    <w:rsid w:val="00543C77"/>
    <w:rsid w:val="00543D70"/>
    <w:rsid w:val="00544404"/>
    <w:rsid w:val="00544557"/>
    <w:rsid w:val="0054458D"/>
    <w:rsid w:val="00544620"/>
    <w:rsid w:val="00544C04"/>
    <w:rsid w:val="00544D09"/>
    <w:rsid w:val="00544D47"/>
    <w:rsid w:val="005451C1"/>
    <w:rsid w:val="00545342"/>
    <w:rsid w:val="005454B0"/>
    <w:rsid w:val="00545B2E"/>
    <w:rsid w:val="00545BA5"/>
    <w:rsid w:val="00545CDD"/>
    <w:rsid w:val="00545E37"/>
    <w:rsid w:val="00545FCA"/>
    <w:rsid w:val="0054628A"/>
    <w:rsid w:val="00546917"/>
    <w:rsid w:val="00546933"/>
    <w:rsid w:val="00547B8F"/>
    <w:rsid w:val="00547D4D"/>
    <w:rsid w:val="00551309"/>
    <w:rsid w:val="005514A8"/>
    <w:rsid w:val="00551EC8"/>
    <w:rsid w:val="00551FF2"/>
    <w:rsid w:val="00552000"/>
    <w:rsid w:val="0055246C"/>
    <w:rsid w:val="0055258F"/>
    <w:rsid w:val="005528D7"/>
    <w:rsid w:val="00552919"/>
    <w:rsid w:val="00552BFD"/>
    <w:rsid w:val="00553C1D"/>
    <w:rsid w:val="00554CAE"/>
    <w:rsid w:val="00554F70"/>
    <w:rsid w:val="00555138"/>
    <w:rsid w:val="00555451"/>
    <w:rsid w:val="00555D38"/>
    <w:rsid w:val="00556128"/>
    <w:rsid w:val="00556E46"/>
    <w:rsid w:val="00557863"/>
    <w:rsid w:val="00557ACC"/>
    <w:rsid w:val="00557E11"/>
    <w:rsid w:val="00557E16"/>
    <w:rsid w:val="00560122"/>
    <w:rsid w:val="0056019B"/>
    <w:rsid w:val="0056022B"/>
    <w:rsid w:val="005604BA"/>
    <w:rsid w:val="0056070D"/>
    <w:rsid w:val="005609D5"/>
    <w:rsid w:val="00560F14"/>
    <w:rsid w:val="00560F36"/>
    <w:rsid w:val="0056112A"/>
    <w:rsid w:val="00561561"/>
    <w:rsid w:val="005616B0"/>
    <w:rsid w:val="00561736"/>
    <w:rsid w:val="005622D8"/>
    <w:rsid w:val="005625A7"/>
    <w:rsid w:val="00563DF7"/>
    <w:rsid w:val="005641C5"/>
    <w:rsid w:val="00564393"/>
    <w:rsid w:val="005644B8"/>
    <w:rsid w:val="00564EEA"/>
    <w:rsid w:val="00564FDB"/>
    <w:rsid w:val="005651CE"/>
    <w:rsid w:val="005652AD"/>
    <w:rsid w:val="00565399"/>
    <w:rsid w:val="005653FD"/>
    <w:rsid w:val="00565714"/>
    <w:rsid w:val="00565CBA"/>
    <w:rsid w:val="00565FCA"/>
    <w:rsid w:val="005665FA"/>
    <w:rsid w:val="00566E11"/>
    <w:rsid w:val="00566EB8"/>
    <w:rsid w:val="005670DC"/>
    <w:rsid w:val="00567679"/>
    <w:rsid w:val="00567B5D"/>
    <w:rsid w:val="00567D3B"/>
    <w:rsid w:val="00567DF8"/>
    <w:rsid w:val="00567E21"/>
    <w:rsid w:val="00567FF9"/>
    <w:rsid w:val="00570926"/>
    <w:rsid w:val="005715BA"/>
    <w:rsid w:val="00571AC6"/>
    <w:rsid w:val="00571C13"/>
    <w:rsid w:val="00571CD3"/>
    <w:rsid w:val="00571E46"/>
    <w:rsid w:val="00572111"/>
    <w:rsid w:val="00572572"/>
    <w:rsid w:val="0057262E"/>
    <w:rsid w:val="00572D7A"/>
    <w:rsid w:val="00572E6A"/>
    <w:rsid w:val="00572F4F"/>
    <w:rsid w:val="0057343C"/>
    <w:rsid w:val="00574195"/>
    <w:rsid w:val="00574249"/>
    <w:rsid w:val="0057474B"/>
    <w:rsid w:val="00574FEF"/>
    <w:rsid w:val="0057527E"/>
    <w:rsid w:val="005752D2"/>
    <w:rsid w:val="005753EB"/>
    <w:rsid w:val="0057543F"/>
    <w:rsid w:val="00575BB3"/>
    <w:rsid w:val="00575C4A"/>
    <w:rsid w:val="0057606E"/>
    <w:rsid w:val="005763A6"/>
    <w:rsid w:val="005763DC"/>
    <w:rsid w:val="00576545"/>
    <w:rsid w:val="00576BF3"/>
    <w:rsid w:val="00577834"/>
    <w:rsid w:val="005803E6"/>
    <w:rsid w:val="00580B5A"/>
    <w:rsid w:val="00580C28"/>
    <w:rsid w:val="00580EAB"/>
    <w:rsid w:val="00580FE1"/>
    <w:rsid w:val="0058169C"/>
    <w:rsid w:val="0058182B"/>
    <w:rsid w:val="00581957"/>
    <w:rsid w:val="0058259B"/>
    <w:rsid w:val="005826B6"/>
    <w:rsid w:val="00582729"/>
    <w:rsid w:val="00582871"/>
    <w:rsid w:val="00582910"/>
    <w:rsid w:val="005829A4"/>
    <w:rsid w:val="00582ADE"/>
    <w:rsid w:val="00582BB6"/>
    <w:rsid w:val="00582D35"/>
    <w:rsid w:val="00583C03"/>
    <w:rsid w:val="00583C99"/>
    <w:rsid w:val="00583E43"/>
    <w:rsid w:val="00583F6A"/>
    <w:rsid w:val="0058411E"/>
    <w:rsid w:val="00584320"/>
    <w:rsid w:val="00584465"/>
    <w:rsid w:val="00584678"/>
    <w:rsid w:val="005846D4"/>
    <w:rsid w:val="005849DF"/>
    <w:rsid w:val="00584AAB"/>
    <w:rsid w:val="00585856"/>
    <w:rsid w:val="005858D8"/>
    <w:rsid w:val="00585DE6"/>
    <w:rsid w:val="005861A0"/>
    <w:rsid w:val="0058690A"/>
    <w:rsid w:val="00586D61"/>
    <w:rsid w:val="00586E49"/>
    <w:rsid w:val="00587813"/>
    <w:rsid w:val="00587E65"/>
    <w:rsid w:val="00590629"/>
    <w:rsid w:val="00590743"/>
    <w:rsid w:val="00590758"/>
    <w:rsid w:val="005907BC"/>
    <w:rsid w:val="00590E9F"/>
    <w:rsid w:val="0059114A"/>
    <w:rsid w:val="00592393"/>
    <w:rsid w:val="00592D08"/>
    <w:rsid w:val="00592D31"/>
    <w:rsid w:val="00592E7A"/>
    <w:rsid w:val="00593157"/>
    <w:rsid w:val="005934DE"/>
    <w:rsid w:val="00593543"/>
    <w:rsid w:val="005936A0"/>
    <w:rsid w:val="005938D5"/>
    <w:rsid w:val="00593A0F"/>
    <w:rsid w:val="00594116"/>
    <w:rsid w:val="00594B65"/>
    <w:rsid w:val="00594C76"/>
    <w:rsid w:val="00594F54"/>
    <w:rsid w:val="005955E4"/>
    <w:rsid w:val="00595660"/>
    <w:rsid w:val="005956C4"/>
    <w:rsid w:val="00595E84"/>
    <w:rsid w:val="00595EFC"/>
    <w:rsid w:val="00596165"/>
    <w:rsid w:val="00596262"/>
    <w:rsid w:val="00596562"/>
    <w:rsid w:val="00596A21"/>
    <w:rsid w:val="005977C4"/>
    <w:rsid w:val="005A038F"/>
    <w:rsid w:val="005A03A1"/>
    <w:rsid w:val="005A0DAD"/>
    <w:rsid w:val="005A18E6"/>
    <w:rsid w:val="005A1AE7"/>
    <w:rsid w:val="005A1B74"/>
    <w:rsid w:val="005A1E25"/>
    <w:rsid w:val="005A1E5C"/>
    <w:rsid w:val="005A24BE"/>
    <w:rsid w:val="005A25AE"/>
    <w:rsid w:val="005A30B5"/>
    <w:rsid w:val="005A3B5E"/>
    <w:rsid w:val="005A3B7F"/>
    <w:rsid w:val="005A46D1"/>
    <w:rsid w:val="005A4DB5"/>
    <w:rsid w:val="005A5B79"/>
    <w:rsid w:val="005A5FC5"/>
    <w:rsid w:val="005A6105"/>
    <w:rsid w:val="005A61A5"/>
    <w:rsid w:val="005A66E3"/>
    <w:rsid w:val="005A6995"/>
    <w:rsid w:val="005A6A75"/>
    <w:rsid w:val="005A6ADA"/>
    <w:rsid w:val="005A6B7E"/>
    <w:rsid w:val="005A6E82"/>
    <w:rsid w:val="005A6EDE"/>
    <w:rsid w:val="005A713A"/>
    <w:rsid w:val="005A7364"/>
    <w:rsid w:val="005A7F0E"/>
    <w:rsid w:val="005B002D"/>
    <w:rsid w:val="005B0553"/>
    <w:rsid w:val="005B0D8E"/>
    <w:rsid w:val="005B2136"/>
    <w:rsid w:val="005B22F3"/>
    <w:rsid w:val="005B2428"/>
    <w:rsid w:val="005B2478"/>
    <w:rsid w:val="005B247B"/>
    <w:rsid w:val="005B25D1"/>
    <w:rsid w:val="005B2775"/>
    <w:rsid w:val="005B2844"/>
    <w:rsid w:val="005B368C"/>
    <w:rsid w:val="005B4108"/>
    <w:rsid w:val="005B417E"/>
    <w:rsid w:val="005B434B"/>
    <w:rsid w:val="005B479D"/>
    <w:rsid w:val="005B4CEE"/>
    <w:rsid w:val="005B5422"/>
    <w:rsid w:val="005B5617"/>
    <w:rsid w:val="005B5701"/>
    <w:rsid w:val="005B5A8D"/>
    <w:rsid w:val="005B69D4"/>
    <w:rsid w:val="005B6A8C"/>
    <w:rsid w:val="005B7120"/>
    <w:rsid w:val="005B7403"/>
    <w:rsid w:val="005B749A"/>
    <w:rsid w:val="005B7BAC"/>
    <w:rsid w:val="005B7CE0"/>
    <w:rsid w:val="005B7EF6"/>
    <w:rsid w:val="005C0F77"/>
    <w:rsid w:val="005C1497"/>
    <w:rsid w:val="005C16BE"/>
    <w:rsid w:val="005C1711"/>
    <w:rsid w:val="005C1A4A"/>
    <w:rsid w:val="005C1C2E"/>
    <w:rsid w:val="005C2667"/>
    <w:rsid w:val="005C26E8"/>
    <w:rsid w:val="005C288A"/>
    <w:rsid w:val="005C2C53"/>
    <w:rsid w:val="005C37B2"/>
    <w:rsid w:val="005C3C6F"/>
    <w:rsid w:val="005C3E67"/>
    <w:rsid w:val="005C3EEA"/>
    <w:rsid w:val="005C416D"/>
    <w:rsid w:val="005C4F87"/>
    <w:rsid w:val="005C5240"/>
    <w:rsid w:val="005C5982"/>
    <w:rsid w:val="005C5B9C"/>
    <w:rsid w:val="005C5E00"/>
    <w:rsid w:val="005C5FB6"/>
    <w:rsid w:val="005C67FE"/>
    <w:rsid w:val="005C689A"/>
    <w:rsid w:val="005C721E"/>
    <w:rsid w:val="005C73D1"/>
    <w:rsid w:val="005C7937"/>
    <w:rsid w:val="005D0805"/>
    <w:rsid w:val="005D08D8"/>
    <w:rsid w:val="005D0B41"/>
    <w:rsid w:val="005D1410"/>
    <w:rsid w:val="005D1985"/>
    <w:rsid w:val="005D1D76"/>
    <w:rsid w:val="005D25F7"/>
    <w:rsid w:val="005D2A1C"/>
    <w:rsid w:val="005D2C3F"/>
    <w:rsid w:val="005D36AF"/>
    <w:rsid w:val="005D3E1A"/>
    <w:rsid w:val="005D43B2"/>
    <w:rsid w:val="005D48C1"/>
    <w:rsid w:val="005D54E9"/>
    <w:rsid w:val="005D56D5"/>
    <w:rsid w:val="005D5B29"/>
    <w:rsid w:val="005D61FD"/>
    <w:rsid w:val="005D624E"/>
    <w:rsid w:val="005D6757"/>
    <w:rsid w:val="005D67F7"/>
    <w:rsid w:val="005D6843"/>
    <w:rsid w:val="005D694B"/>
    <w:rsid w:val="005D6D14"/>
    <w:rsid w:val="005D71D6"/>
    <w:rsid w:val="005D72B3"/>
    <w:rsid w:val="005D74B0"/>
    <w:rsid w:val="005D7D21"/>
    <w:rsid w:val="005E0158"/>
    <w:rsid w:val="005E031F"/>
    <w:rsid w:val="005E07B8"/>
    <w:rsid w:val="005E09A0"/>
    <w:rsid w:val="005E0A81"/>
    <w:rsid w:val="005E0E7D"/>
    <w:rsid w:val="005E14EC"/>
    <w:rsid w:val="005E21CA"/>
    <w:rsid w:val="005E2C43"/>
    <w:rsid w:val="005E3663"/>
    <w:rsid w:val="005E372E"/>
    <w:rsid w:val="005E39DC"/>
    <w:rsid w:val="005E3A37"/>
    <w:rsid w:val="005E43D6"/>
    <w:rsid w:val="005E4410"/>
    <w:rsid w:val="005E475D"/>
    <w:rsid w:val="005E495B"/>
    <w:rsid w:val="005E520D"/>
    <w:rsid w:val="005E5E7F"/>
    <w:rsid w:val="005E5F9D"/>
    <w:rsid w:val="005E61A9"/>
    <w:rsid w:val="005E628E"/>
    <w:rsid w:val="005E6357"/>
    <w:rsid w:val="005E6559"/>
    <w:rsid w:val="005E6BE2"/>
    <w:rsid w:val="005E7239"/>
    <w:rsid w:val="005E7F1A"/>
    <w:rsid w:val="005F0773"/>
    <w:rsid w:val="005F0977"/>
    <w:rsid w:val="005F0B96"/>
    <w:rsid w:val="005F11D5"/>
    <w:rsid w:val="005F1551"/>
    <w:rsid w:val="005F1E1E"/>
    <w:rsid w:val="005F2290"/>
    <w:rsid w:val="005F23D0"/>
    <w:rsid w:val="005F278C"/>
    <w:rsid w:val="005F2AC0"/>
    <w:rsid w:val="005F32BE"/>
    <w:rsid w:val="005F32FE"/>
    <w:rsid w:val="005F338E"/>
    <w:rsid w:val="005F35B4"/>
    <w:rsid w:val="005F37C1"/>
    <w:rsid w:val="005F39D8"/>
    <w:rsid w:val="005F3E7A"/>
    <w:rsid w:val="005F4427"/>
    <w:rsid w:val="005F457E"/>
    <w:rsid w:val="005F4B48"/>
    <w:rsid w:val="005F51E5"/>
    <w:rsid w:val="005F57CF"/>
    <w:rsid w:val="005F58FF"/>
    <w:rsid w:val="005F5AAE"/>
    <w:rsid w:val="005F5DC8"/>
    <w:rsid w:val="005F5E22"/>
    <w:rsid w:val="005F67D9"/>
    <w:rsid w:val="005F68AC"/>
    <w:rsid w:val="005F68E2"/>
    <w:rsid w:val="005F6C7C"/>
    <w:rsid w:val="005F715B"/>
    <w:rsid w:val="005F73D3"/>
    <w:rsid w:val="005F7455"/>
    <w:rsid w:val="005F7738"/>
    <w:rsid w:val="005F7EF1"/>
    <w:rsid w:val="00600518"/>
    <w:rsid w:val="00600F9D"/>
    <w:rsid w:val="006015B5"/>
    <w:rsid w:val="00601665"/>
    <w:rsid w:val="0060167B"/>
    <w:rsid w:val="00601897"/>
    <w:rsid w:val="006018E3"/>
    <w:rsid w:val="00601918"/>
    <w:rsid w:val="00601BF6"/>
    <w:rsid w:val="00601C00"/>
    <w:rsid w:val="0060240C"/>
    <w:rsid w:val="00602E48"/>
    <w:rsid w:val="006030F3"/>
    <w:rsid w:val="006034D5"/>
    <w:rsid w:val="00603ABD"/>
    <w:rsid w:val="00603ED8"/>
    <w:rsid w:val="00605BEF"/>
    <w:rsid w:val="00605C47"/>
    <w:rsid w:val="00605D23"/>
    <w:rsid w:val="00606409"/>
    <w:rsid w:val="006065BA"/>
    <w:rsid w:val="00607067"/>
    <w:rsid w:val="00607068"/>
    <w:rsid w:val="006071CD"/>
    <w:rsid w:val="00607321"/>
    <w:rsid w:val="00607C1E"/>
    <w:rsid w:val="00607C5C"/>
    <w:rsid w:val="00607CCC"/>
    <w:rsid w:val="00607E75"/>
    <w:rsid w:val="0061004A"/>
    <w:rsid w:val="00610545"/>
    <w:rsid w:val="00610ACA"/>
    <w:rsid w:val="00610D2F"/>
    <w:rsid w:val="00610D49"/>
    <w:rsid w:val="006114A5"/>
    <w:rsid w:val="006115FB"/>
    <w:rsid w:val="0061166E"/>
    <w:rsid w:val="0061194A"/>
    <w:rsid w:val="00612402"/>
    <w:rsid w:val="006124A5"/>
    <w:rsid w:val="00612B29"/>
    <w:rsid w:val="00612DE9"/>
    <w:rsid w:val="00612E5D"/>
    <w:rsid w:val="006135CC"/>
    <w:rsid w:val="00613ACD"/>
    <w:rsid w:val="00614584"/>
    <w:rsid w:val="006152E1"/>
    <w:rsid w:val="00615406"/>
    <w:rsid w:val="00615E4F"/>
    <w:rsid w:val="00616848"/>
    <w:rsid w:val="00616B9B"/>
    <w:rsid w:val="00616D20"/>
    <w:rsid w:val="00616D2C"/>
    <w:rsid w:val="00617318"/>
    <w:rsid w:val="00620179"/>
    <w:rsid w:val="00620532"/>
    <w:rsid w:val="006206D4"/>
    <w:rsid w:val="006207B8"/>
    <w:rsid w:val="00620973"/>
    <w:rsid w:val="00620A3B"/>
    <w:rsid w:val="00620DF7"/>
    <w:rsid w:val="00621067"/>
    <w:rsid w:val="0062122E"/>
    <w:rsid w:val="00621AA8"/>
    <w:rsid w:val="00621F71"/>
    <w:rsid w:val="006223CF"/>
    <w:rsid w:val="00622478"/>
    <w:rsid w:val="00622674"/>
    <w:rsid w:val="006227F3"/>
    <w:rsid w:val="0062289F"/>
    <w:rsid w:val="0062298A"/>
    <w:rsid w:val="00622A1B"/>
    <w:rsid w:val="00623030"/>
    <w:rsid w:val="00623293"/>
    <w:rsid w:val="00623C05"/>
    <w:rsid w:val="00623C3C"/>
    <w:rsid w:val="00623F0F"/>
    <w:rsid w:val="0062457C"/>
    <w:rsid w:val="006248E0"/>
    <w:rsid w:val="00624E56"/>
    <w:rsid w:val="00624F8A"/>
    <w:rsid w:val="006250F5"/>
    <w:rsid w:val="00625673"/>
    <w:rsid w:val="00625A24"/>
    <w:rsid w:val="00625AE6"/>
    <w:rsid w:val="00625D4B"/>
    <w:rsid w:val="00626D3C"/>
    <w:rsid w:val="00626EDF"/>
    <w:rsid w:val="00626F46"/>
    <w:rsid w:val="00626FCE"/>
    <w:rsid w:val="0063015F"/>
    <w:rsid w:val="00630613"/>
    <w:rsid w:val="006307F9"/>
    <w:rsid w:val="00630AD7"/>
    <w:rsid w:val="00630D66"/>
    <w:rsid w:val="00630F1F"/>
    <w:rsid w:val="0063103C"/>
    <w:rsid w:val="006316CC"/>
    <w:rsid w:val="006318FD"/>
    <w:rsid w:val="00631CCD"/>
    <w:rsid w:val="00632295"/>
    <w:rsid w:val="0063265E"/>
    <w:rsid w:val="00632BB6"/>
    <w:rsid w:val="00632EE9"/>
    <w:rsid w:val="0063329B"/>
    <w:rsid w:val="00633563"/>
    <w:rsid w:val="00633BA5"/>
    <w:rsid w:val="00633ECF"/>
    <w:rsid w:val="00634272"/>
    <w:rsid w:val="00634B93"/>
    <w:rsid w:val="00634BAB"/>
    <w:rsid w:val="00634D2B"/>
    <w:rsid w:val="00634F2E"/>
    <w:rsid w:val="0063505F"/>
    <w:rsid w:val="006350B2"/>
    <w:rsid w:val="00635132"/>
    <w:rsid w:val="00635380"/>
    <w:rsid w:val="006354A6"/>
    <w:rsid w:val="00635E09"/>
    <w:rsid w:val="00635F4D"/>
    <w:rsid w:val="00636137"/>
    <w:rsid w:val="0063620D"/>
    <w:rsid w:val="00636597"/>
    <w:rsid w:val="00636776"/>
    <w:rsid w:val="00636AA8"/>
    <w:rsid w:val="00636BAE"/>
    <w:rsid w:val="0063728F"/>
    <w:rsid w:val="006376B7"/>
    <w:rsid w:val="00637823"/>
    <w:rsid w:val="00637D20"/>
    <w:rsid w:val="006400DB"/>
    <w:rsid w:val="00640111"/>
    <w:rsid w:val="006402C0"/>
    <w:rsid w:val="00640368"/>
    <w:rsid w:val="00640406"/>
    <w:rsid w:val="00640C73"/>
    <w:rsid w:val="00640EDC"/>
    <w:rsid w:val="0064115B"/>
    <w:rsid w:val="00641324"/>
    <w:rsid w:val="0064149C"/>
    <w:rsid w:val="006417BA"/>
    <w:rsid w:val="006418B7"/>
    <w:rsid w:val="00641907"/>
    <w:rsid w:val="006419C2"/>
    <w:rsid w:val="00641ADE"/>
    <w:rsid w:val="00641D08"/>
    <w:rsid w:val="00641E94"/>
    <w:rsid w:val="006422C0"/>
    <w:rsid w:val="006429D1"/>
    <w:rsid w:val="006430C5"/>
    <w:rsid w:val="00643283"/>
    <w:rsid w:val="0064334C"/>
    <w:rsid w:val="00643A1D"/>
    <w:rsid w:val="006445D7"/>
    <w:rsid w:val="006446CD"/>
    <w:rsid w:val="006448C0"/>
    <w:rsid w:val="00644AAA"/>
    <w:rsid w:val="00645138"/>
    <w:rsid w:val="00645816"/>
    <w:rsid w:val="00645F0D"/>
    <w:rsid w:val="0064650F"/>
    <w:rsid w:val="00646653"/>
    <w:rsid w:val="00646984"/>
    <w:rsid w:val="00646C89"/>
    <w:rsid w:val="00646D36"/>
    <w:rsid w:val="00646FD5"/>
    <w:rsid w:val="006471D6"/>
    <w:rsid w:val="00647616"/>
    <w:rsid w:val="006477FD"/>
    <w:rsid w:val="00647D85"/>
    <w:rsid w:val="006504C4"/>
    <w:rsid w:val="006512A5"/>
    <w:rsid w:val="006514BF"/>
    <w:rsid w:val="0065189B"/>
    <w:rsid w:val="00652140"/>
    <w:rsid w:val="006522D9"/>
    <w:rsid w:val="006522E7"/>
    <w:rsid w:val="006531C0"/>
    <w:rsid w:val="00653405"/>
    <w:rsid w:val="0065374A"/>
    <w:rsid w:val="00653A53"/>
    <w:rsid w:val="00653C53"/>
    <w:rsid w:val="0065427F"/>
    <w:rsid w:val="006543C8"/>
    <w:rsid w:val="0065445B"/>
    <w:rsid w:val="0065460C"/>
    <w:rsid w:val="00654657"/>
    <w:rsid w:val="00654AA5"/>
    <w:rsid w:val="00654B71"/>
    <w:rsid w:val="006554F1"/>
    <w:rsid w:val="006557FD"/>
    <w:rsid w:val="006559D9"/>
    <w:rsid w:val="00656B66"/>
    <w:rsid w:val="00656C2F"/>
    <w:rsid w:val="00656E39"/>
    <w:rsid w:val="00657A55"/>
    <w:rsid w:val="0066011B"/>
    <w:rsid w:val="006602E5"/>
    <w:rsid w:val="00660AFD"/>
    <w:rsid w:val="00660F28"/>
    <w:rsid w:val="006611C8"/>
    <w:rsid w:val="0066167F"/>
    <w:rsid w:val="0066170C"/>
    <w:rsid w:val="0066184F"/>
    <w:rsid w:val="00661A01"/>
    <w:rsid w:val="006627E8"/>
    <w:rsid w:val="00662D63"/>
    <w:rsid w:val="00662DFB"/>
    <w:rsid w:val="00662EC6"/>
    <w:rsid w:val="00663869"/>
    <w:rsid w:val="00663D84"/>
    <w:rsid w:val="006641BE"/>
    <w:rsid w:val="00664805"/>
    <w:rsid w:val="0066480F"/>
    <w:rsid w:val="00664A01"/>
    <w:rsid w:val="00664A88"/>
    <w:rsid w:val="00664EFE"/>
    <w:rsid w:val="00664FF7"/>
    <w:rsid w:val="00665A95"/>
    <w:rsid w:val="00665DD8"/>
    <w:rsid w:val="00665F48"/>
    <w:rsid w:val="00665FB6"/>
    <w:rsid w:val="006663F8"/>
    <w:rsid w:val="00666551"/>
    <w:rsid w:val="0066657A"/>
    <w:rsid w:val="00666BBF"/>
    <w:rsid w:val="00666E37"/>
    <w:rsid w:val="00666FFC"/>
    <w:rsid w:val="006671CC"/>
    <w:rsid w:val="00667232"/>
    <w:rsid w:val="0066759B"/>
    <w:rsid w:val="006675F5"/>
    <w:rsid w:val="00667ACB"/>
    <w:rsid w:val="00667BFE"/>
    <w:rsid w:val="00670398"/>
    <w:rsid w:val="00670770"/>
    <w:rsid w:val="006708C6"/>
    <w:rsid w:val="00670BD4"/>
    <w:rsid w:val="00671125"/>
    <w:rsid w:val="006713EB"/>
    <w:rsid w:val="00671549"/>
    <w:rsid w:val="00671D49"/>
    <w:rsid w:val="0067237E"/>
    <w:rsid w:val="0067240C"/>
    <w:rsid w:val="00672614"/>
    <w:rsid w:val="00672765"/>
    <w:rsid w:val="00673644"/>
    <w:rsid w:val="006736CF"/>
    <w:rsid w:val="00673D0D"/>
    <w:rsid w:val="00674145"/>
    <w:rsid w:val="006748BC"/>
    <w:rsid w:val="00674DF6"/>
    <w:rsid w:val="0067520C"/>
    <w:rsid w:val="0067525E"/>
    <w:rsid w:val="006756A6"/>
    <w:rsid w:val="00675799"/>
    <w:rsid w:val="006763CF"/>
    <w:rsid w:val="0067642B"/>
    <w:rsid w:val="006769A1"/>
    <w:rsid w:val="00676A2D"/>
    <w:rsid w:val="00676FE6"/>
    <w:rsid w:val="006772DF"/>
    <w:rsid w:val="00677E4B"/>
    <w:rsid w:val="00680403"/>
    <w:rsid w:val="00680AFD"/>
    <w:rsid w:val="00680E08"/>
    <w:rsid w:val="00681613"/>
    <w:rsid w:val="00681658"/>
    <w:rsid w:val="00681B47"/>
    <w:rsid w:val="00681D49"/>
    <w:rsid w:val="0068226D"/>
    <w:rsid w:val="00682784"/>
    <w:rsid w:val="00683524"/>
    <w:rsid w:val="00683EDB"/>
    <w:rsid w:val="0068431F"/>
    <w:rsid w:val="0068442E"/>
    <w:rsid w:val="006844A7"/>
    <w:rsid w:val="00684836"/>
    <w:rsid w:val="0068494D"/>
    <w:rsid w:val="00684B5C"/>
    <w:rsid w:val="00684BA0"/>
    <w:rsid w:val="00684F48"/>
    <w:rsid w:val="00685171"/>
    <w:rsid w:val="00685691"/>
    <w:rsid w:val="00685873"/>
    <w:rsid w:val="00685CCD"/>
    <w:rsid w:val="00685F26"/>
    <w:rsid w:val="0068603F"/>
    <w:rsid w:val="006861AD"/>
    <w:rsid w:val="0068653F"/>
    <w:rsid w:val="00686660"/>
    <w:rsid w:val="006872D6"/>
    <w:rsid w:val="006879AA"/>
    <w:rsid w:val="00687ACF"/>
    <w:rsid w:val="00687BD3"/>
    <w:rsid w:val="00687DAC"/>
    <w:rsid w:val="006900FE"/>
    <w:rsid w:val="00690F92"/>
    <w:rsid w:val="00691134"/>
    <w:rsid w:val="0069154E"/>
    <w:rsid w:val="0069178E"/>
    <w:rsid w:val="00691938"/>
    <w:rsid w:val="00691A60"/>
    <w:rsid w:val="00691F06"/>
    <w:rsid w:val="00692192"/>
    <w:rsid w:val="0069227C"/>
    <w:rsid w:val="006924FC"/>
    <w:rsid w:val="006927BB"/>
    <w:rsid w:val="0069296D"/>
    <w:rsid w:val="00693A34"/>
    <w:rsid w:val="00693EA2"/>
    <w:rsid w:val="006943B3"/>
    <w:rsid w:val="006949F4"/>
    <w:rsid w:val="00694D97"/>
    <w:rsid w:val="00695498"/>
    <w:rsid w:val="0069580B"/>
    <w:rsid w:val="00695EFF"/>
    <w:rsid w:val="006969EB"/>
    <w:rsid w:val="00696E45"/>
    <w:rsid w:val="00697197"/>
    <w:rsid w:val="00697E9E"/>
    <w:rsid w:val="006A0072"/>
    <w:rsid w:val="006A012C"/>
    <w:rsid w:val="006A0344"/>
    <w:rsid w:val="006A0D8E"/>
    <w:rsid w:val="006A0FA2"/>
    <w:rsid w:val="006A110E"/>
    <w:rsid w:val="006A1318"/>
    <w:rsid w:val="006A15CA"/>
    <w:rsid w:val="006A1DD3"/>
    <w:rsid w:val="006A1E74"/>
    <w:rsid w:val="006A2C16"/>
    <w:rsid w:val="006A34E8"/>
    <w:rsid w:val="006A3E9A"/>
    <w:rsid w:val="006A3EAF"/>
    <w:rsid w:val="006A43CD"/>
    <w:rsid w:val="006A4494"/>
    <w:rsid w:val="006A4E5C"/>
    <w:rsid w:val="006A4EE7"/>
    <w:rsid w:val="006A512C"/>
    <w:rsid w:val="006A5590"/>
    <w:rsid w:val="006A5672"/>
    <w:rsid w:val="006A5D54"/>
    <w:rsid w:val="006A5EC3"/>
    <w:rsid w:val="006A6137"/>
    <w:rsid w:val="006A73CE"/>
    <w:rsid w:val="006A7588"/>
    <w:rsid w:val="006A76D1"/>
    <w:rsid w:val="006A7BA8"/>
    <w:rsid w:val="006A7D3C"/>
    <w:rsid w:val="006A7D8C"/>
    <w:rsid w:val="006B05EF"/>
    <w:rsid w:val="006B08CF"/>
    <w:rsid w:val="006B0DA8"/>
    <w:rsid w:val="006B1981"/>
    <w:rsid w:val="006B1E6D"/>
    <w:rsid w:val="006B1F66"/>
    <w:rsid w:val="006B22C5"/>
    <w:rsid w:val="006B28F5"/>
    <w:rsid w:val="006B2DE8"/>
    <w:rsid w:val="006B31F2"/>
    <w:rsid w:val="006B3F49"/>
    <w:rsid w:val="006B4AFD"/>
    <w:rsid w:val="006B4B54"/>
    <w:rsid w:val="006B4BBF"/>
    <w:rsid w:val="006B50F7"/>
    <w:rsid w:val="006B5374"/>
    <w:rsid w:val="006B54B0"/>
    <w:rsid w:val="006B60EE"/>
    <w:rsid w:val="006B61C1"/>
    <w:rsid w:val="006B6209"/>
    <w:rsid w:val="006B6283"/>
    <w:rsid w:val="006B64B7"/>
    <w:rsid w:val="006B64D1"/>
    <w:rsid w:val="006B6518"/>
    <w:rsid w:val="006B6608"/>
    <w:rsid w:val="006B71B4"/>
    <w:rsid w:val="006B7604"/>
    <w:rsid w:val="006C1231"/>
    <w:rsid w:val="006C12E7"/>
    <w:rsid w:val="006C1701"/>
    <w:rsid w:val="006C1DCA"/>
    <w:rsid w:val="006C225C"/>
    <w:rsid w:val="006C23BC"/>
    <w:rsid w:val="006C29E2"/>
    <w:rsid w:val="006C2B6A"/>
    <w:rsid w:val="006C2B82"/>
    <w:rsid w:val="006C2DCC"/>
    <w:rsid w:val="006C2F54"/>
    <w:rsid w:val="006C3010"/>
    <w:rsid w:val="006C3820"/>
    <w:rsid w:val="006C3CE8"/>
    <w:rsid w:val="006C46FA"/>
    <w:rsid w:val="006C4E78"/>
    <w:rsid w:val="006C5599"/>
    <w:rsid w:val="006C569F"/>
    <w:rsid w:val="006C575E"/>
    <w:rsid w:val="006C5A69"/>
    <w:rsid w:val="006C5D8D"/>
    <w:rsid w:val="006C6274"/>
    <w:rsid w:val="006C6C90"/>
    <w:rsid w:val="006C6D41"/>
    <w:rsid w:val="006C73DA"/>
    <w:rsid w:val="006C7616"/>
    <w:rsid w:val="006C7A3D"/>
    <w:rsid w:val="006C7AD0"/>
    <w:rsid w:val="006D041C"/>
    <w:rsid w:val="006D0459"/>
    <w:rsid w:val="006D04E6"/>
    <w:rsid w:val="006D064C"/>
    <w:rsid w:val="006D090D"/>
    <w:rsid w:val="006D0F8A"/>
    <w:rsid w:val="006D148B"/>
    <w:rsid w:val="006D178C"/>
    <w:rsid w:val="006D1966"/>
    <w:rsid w:val="006D1E8E"/>
    <w:rsid w:val="006D3027"/>
    <w:rsid w:val="006D341E"/>
    <w:rsid w:val="006D405A"/>
    <w:rsid w:val="006D46C7"/>
    <w:rsid w:val="006D471A"/>
    <w:rsid w:val="006D47B0"/>
    <w:rsid w:val="006D4AFA"/>
    <w:rsid w:val="006D4DB2"/>
    <w:rsid w:val="006D4F12"/>
    <w:rsid w:val="006D4FB0"/>
    <w:rsid w:val="006D564F"/>
    <w:rsid w:val="006D59FC"/>
    <w:rsid w:val="006D6B4F"/>
    <w:rsid w:val="006D6BEA"/>
    <w:rsid w:val="006D6CA5"/>
    <w:rsid w:val="006D6E4F"/>
    <w:rsid w:val="006D7852"/>
    <w:rsid w:val="006D7F8C"/>
    <w:rsid w:val="006E1037"/>
    <w:rsid w:val="006E127C"/>
    <w:rsid w:val="006E1630"/>
    <w:rsid w:val="006E18F0"/>
    <w:rsid w:val="006E1F63"/>
    <w:rsid w:val="006E1FF2"/>
    <w:rsid w:val="006E273F"/>
    <w:rsid w:val="006E287C"/>
    <w:rsid w:val="006E2B75"/>
    <w:rsid w:val="006E2C23"/>
    <w:rsid w:val="006E30CC"/>
    <w:rsid w:val="006E30F7"/>
    <w:rsid w:val="006E314F"/>
    <w:rsid w:val="006E3DAE"/>
    <w:rsid w:val="006E3E65"/>
    <w:rsid w:val="006E4974"/>
    <w:rsid w:val="006E49D3"/>
    <w:rsid w:val="006E4ABE"/>
    <w:rsid w:val="006E4E69"/>
    <w:rsid w:val="006E5156"/>
    <w:rsid w:val="006E5294"/>
    <w:rsid w:val="006E6341"/>
    <w:rsid w:val="006E6F60"/>
    <w:rsid w:val="006E7106"/>
    <w:rsid w:val="006E7993"/>
    <w:rsid w:val="006E7A1F"/>
    <w:rsid w:val="006E7D96"/>
    <w:rsid w:val="006E7F2D"/>
    <w:rsid w:val="006F02BD"/>
    <w:rsid w:val="006F0582"/>
    <w:rsid w:val="006F0AA4"/>
    <w:rsid w:val="006F0ABE"/>
    <w:rsid w:val="006F1A6E"/>
    <w:rsid w:val="006F2154"/>
    <w:rsid w:val="006F258A"/>
    <w:rsid w:val="006F2669"/>
    <w:rsid w:val="006F26C7"/>
    <w:rsid w:val="006F273C"/>
    <w:rsid w:val="006F2F09"/>
    <w:rsid w:val="006F346C"/>
    <w:rsid w:val="006F37DB"/>
    <w:rsid w:val="006F3EB6"/>
    <w:rsid w:val="006F3F53"/>
    <w:rsid w:val="006F3F78"/>
    <w:rsid w:val="006F4090"/>
    <w:rsid w:val="006F426C"/>
    <w:rsid w:val="006F5217"/>
    <w:rsid w:val="006F566C"/>
    <w:rsid w:val="006F56ED"/>
    <w:rsid w:val="006F5F9F"/>
    <w:rsid w:val="006F621B"/>
    <w:rsid w:val="006F6D63"/>
    <w:rsid w:val="006F6F79"/>
    <w:rsid w:val="006F7158"/>
    <w:rsid w:val="006F7C05"/>
    <w:rsid w:val="00700009"/>
    <w:rsid w:val="00700D13"/>
    <w:rsid w:val="007011EB"/>
    <w:rsid w:val="007016B4"/>
    <w:rsid w:val="00701884"/>
    <w:rsid w:val="0070248A"/>
    <w:rsid w:val="00702688"/>
    <w:rsid w:val="00702A69"/>
    <w:rsid w:val="00702CF7"/>
    <w:rsid w:val="00703548"/>
    <w:rsid w:val="007042DC"/>
    <w:rsid w:val="0070480B"/>
    <w:rsid w:val="00704B78"/>
    <w:rsid w:val="00705658"/>
    <w:rsid w:val="00705711"/>
    <w:rsid w:val="007066BF"/>
    <w:rsid w:val="00706846"/>
    <w:rsid w:val="0070684F"/>
    <w:rsid w:val="00706B69"/>
    <w:rsid w:val="00707389"/>
    <w:rsid w:val="007078C5"/>
    <w:rsid w:val="00707D96"/>
    <w:rsid w:val="00707E50"/>
    <w:rsid w:val="0071019E"/>
    <w:rsid w:val="007101CE"/>
    <w:rsid w:val="0071083E"/>
    <w:rsid w:val="00710AC8"/>
    <w:rsid w:val="00710BFC"/>
    <w:rsid w:val="00710F50"/>
    <w:rsid w:val="0071105C"/>
    <w:rsid w:val="00711F43"/>
    <w:rsid w:val="00711FA1"/>
    <w:rsid w:val="007123AD"/>
    <w:rsid w:val="007124A6"/>
    <w:rsid w:val="00713616"/>
    <w:rsid w:val="00714545"/>
    <w:rsid w:val="0071458B"/>
    <w:rsid w:val="00714596"/>
    <w:rsid w:val="00715EA2"/>
    <w:rsid w:val="00716682"/>
    <w:rsid w:val="00716D8E"/>
    <w:rsid w:val="0071704F"/>
    <w:rsid w:val="007171AB"/>
    <w:rsid w:val="007171CD"/>
    <w:rsid w:val="00717369"/>
    <w:rsid w:val="00717860"/>
    <w:rsid w:val="007205A3"/>
    <w:rsid w:val="0072080D"/>
    <w:rsid w:val="0072098D"/>
    <w:rsid w:val="00720C06"/>
    <w:rsid w:val="00720C5B"/>
    <w:rsid w:val="00720D87"/>
    <w:rsid w:val="0072170E"/>
    <w:rsid w:val="00721D39"/>
    <w:rsid w:val="00722049"/>
    <w:rsid w:val="007221FC"/>
    <w:rsid w:val="00722833"/>
    <w:rsid w:val="007229FC"/>
    <w:rsid w:val="007237BC"/>
    <w:rsid w:val="00723882"/>
    <w:rsid w:val="00724286"/>
    <w:rsid w:val="00724B55"/>
    <w:rsid w:val="00725524"/>
    <w:rsid w:val="007259A8"/>
    <w:rsid w:val="0072617B"/>
    <w:rsid w:val="007267B0"/>
    <w:rsid w:val="00726C09"/>
    <w:rsid w:val="00726CD2"/>
    <w:rsid w:val="00726D2C"/>
    <w:rsid w:val="00726E69"/>
    <w:rsid w:val="0072746A"/>
    <w:rsid w:val="007275A2"/>
    <w:rsid w:val="00730143"/>
    <w:rsid w:val="007309F2"/>
    <w:rsid w:val="007309FE"/>
    <w:rsid w:val="007315A4"/>
    <w:rsid w:val="00731ABA"/>
    <w:rsid w:val="00731AD5"/>
    <w:rsid w:val="00732AE1"/>
    <w:rsid w:val="00732E67"/>
    <w:rsid w:val="007334EA"/>
    <w:rsid w:val="0073365B"/>
    <w:rsid w:val="00733929"/>
    <w:rsid w:val="00733ACC"/>
    <w:rsid w:val="00733B3D"/>
    <w:rsid w:val="00733C41"/>
    <w:rsid w:val="00734353"/>
    <w:rsid w:val="00734728"/>
    <w:rsid w:val="00734870"/>
    <w:rsid w:val="00734E41"/>
    <w:rsid w:val="00734E9A"/>
    <w:rsid w:val="00735AC2"/>
    <w:rsid w:val="00736230"/>
    <w:rsid w:val="007363D9"/>
    <w:rsid w:val="00736735"/>
    <w:rsid w:val="007367B0"/>
    <w:rsid w:val="00736BA6"/>
    <w:rsid w:val="00736FF0"/>
    <w:rsid w:val="00737195"/>
    <w:rsid w:val="00737A95"/>
    <w:rsid w:val="00737DFA"/>
    <w:rsid w:val="0074003E"/>
    <w:rsid w:val="00741097"/>
    <w:rsid w:val="00741353"/>
    <w:rsid w:val="007418DF"/>
    <w:rsid w:val="00741961"/>
    <w:rsid w:val="007425D2"/>
    <w:rsid w:val="0074284B"/>
    <w:rsid w:val="00742861"/>
    <w:rsid w:val="00742877"/>
    <w:rsid w:val="00742CFA"/>
    <w:rsid w:val="00743240"/>
    <w:rsid w:val="00744752"/>
    <w:rsid w:val="00744BF0"/>
    <w:rsid w:val="00744D5B"/>
    <w:rsid w:val="00744F12"/>
    <w:rsid w:val="007457D0"/>
    <w:rsid w:val="00745D6E"/>
    <w:rsid w:val="00745F52"/>
    <w:rsid w:val="007464DE"/>
    <w:rsid w:val="007467A6"/>
    <w:rsid w:val="00746823"/>
    <w:rsid w:val="0074688F"/>
    <w:rsid w:val="00746CC6"/>
    <w:rsid w:val="00746F90"/>
    <w:rsid w:val="0074725A"/>
    <w:rsid w:val="007473CB"/>
    <w:rsid w:val="00747514"/>
    <w:rsid w:val="007476AB"/>
    <w:rsid w:val="0074784A"/>
    <w:rsid w:val="00747D3E"/>
    <w:rsid w:val="00750051"/>
    <w:rsid w:val="0075079C"/>
    <w:rsid w:val="0075082D"/>
    <w:rsid w:val="00750A7E"/>
    <w:rsid w:val="00750D01"/>
    <w:rsid w:val="00750FC3"/>
    <w:rsid w:val="0075157F"/>
    <w:rsid w:val="00751E81"/>
    <w:rsid w:val="00752004"/>
    <w:rsid w:val="0075225F"/>
    <w:rsid w:val="007527A9"/>
    <w:rsid w:val="007528B3"/>
    <w:rsid w:val="00752A2D"/>
    <w:rsid w:val="00753104"/>
    <w:rsid w:val="007533AB"/>
    <w:rsid w:val="007535B6"/>
    <w:rsid w:val="007536DA"/>
    <w:rsid w:val="00753755"/>
    <w:rsid w:val="00753AD0"/>
    <w:rsid w:val="007541FF"/>
    <w:rsid w:val="00754768"/>
    <w:rsid w:val="0075495F"/>
    <w:rsid w:val="00754B70"/>
    <w:rsid w:val="00754F93"/>
    <w:rsid w:val="00755257"/>
    <w:rsid w:val="00755418"/>
    <w:rsid w:val="00755477"/>
    <w:rsid w:val="00756354"/>
    <w:rsid w:val="00756626"/>
    <w:rsid w:val="00757793"/>
    <w:rsid w:val="007577B3"/>
    <w:rsid w:val="00757B06"/>
    <w:rsid w:val="00757CF9"/>
    <w:rsid w:val="0076008D"/>
    <w:rsid w:val="00760153"/>
    <w:rsid w:val="00760592"/>
    <w:rsid w:val="0076071A"/>
    <w:rsid w:val="0076089E"/>
    <w:rsid w:val="0076098C"/>
    <w:rsid w:val="007616DE"/>
    <w:rsid w:val="007620B9"/>
    <w:rsid w:val="00762632"/>
    <w:rsid w:val="0076263F"/>
    <w:rsid w:val="00762BD5"/>
    <w:rsid w:val="0076350D"/>
    <w:rsid w:val="0076355C"/>
    <w:rsid w:val="00763F67"/>
    <w:rsid w:val="0076421E"/>
    <w:rsid w:val="00764CC0"/>
    <w:rsid w:val="00765370"/>
    <w:rsid w:val="00765384"/>
    <w:rsid w:val="007657F1"/>
    <w:rsid w:val="00765A52"/>
    <w:rsid w:val="00765FF2"/>
    <w:rsid w:val="0076648A"/>
    <w:rsid w:val="0076657D"/>
    <w:rsid w:val="007668D6"/>
    <w:rsid w:val="00766CA5"/>
    <w:rsid w:val="00767004"/>
    <w:rsid w:val="00767BEE"/>
    <w:rsid w:val="007703B9"/>
    <w:rsid w:val="00770D32"/>
    <w:rsid w:val="007711FE"/>
    <w:rsid w:val="00771200"/>
    <w:rsid w:val="007712E0"/>
    <w:rsid w:val="007716A5"/>
    <w:rsid w:val="0077230B"/>
    <w:rsid w:val="00772545"/>
    <w:rsid w:val="00772724"/>
    <w:rsid w:val="00772783"/>
    <w:rsid w:val="007729BB"/>
    <w:rsid w:val="00772A3A"/>
    <w:rsid w:val="00772B40"/>
    <w:rsid w:val="00773225"/>
    <w:rsid w:val="00773846"/>
    <w:rsid w:val="00773946"/>
    <w:rsid w:val="0077420B"/>
    <w:rsid w:val="00774F62"/>
    <w:rsid w:val="0077533F"/>
    <w:rsid w:val="007759A0"/>
    <w:rsid w:val="007759B2"/>
    <w:rsid w:val="0077643A"/>
    <w:rsid w:val="00776CE4"/>
    <w:rsid w:val="007770ED"/>
    <w:rsid w:val="00777444"/>
    <w:rsid w:val="007776DE"/>
    <w:rsid w:val="007776FC"/>
    <w:rsid w:val="00777A6A"/>
    <w:rsid w:val="00777AA7"/>
    <w:rsid w:val="00777F23"/>
    <w:rsid w:val="00777F65"/>
    <w:rsid w:val="007808FB"/>
    <w:rsid w:val="007811EF"/>
    <w:rsid w:val="007817AF"/>
    <w:rsid w:val="0078282E"/>
    <w:rsid w:val="00782BA7"/>
    <w:rsid w:val="007834EA"/>
    <w:rsid w:val="00783650"/>
    <w:rsid w:val="00783A76"/>
    <w:rsid w:val="00783EE1"/>
    <w:rsid w:val="007843ED"/>
    <w:rsid w:val="00784D95"/>
    <w:rsid w:val="007854BA"/>
    <w:rsid w:val="00785A45"/>
    <w:rsid w:val="00785D54"/>
    <w:rsid w:val="00786306"/>
    <w:rsid w:val="00786665"/>
    <w:rsid w:val="00786669"/>
    <w:rsid w:val="00786D44"/>
    <w:rsid w:val="00786F45"/>
    <w:rsid w:val="00787339"/>
    <w:rsid w:val="007873A2"/>
    <w:rsid w:val="007873AC"/>
    <w:rsid w:val="007873EA"/>
    <w:rsid w:val="0078747C"/>
    <w:rsid w:val="007874C0"/>
    <w:rsid w:val="0078763D"/>
    <w:rsid w:val="00787B96"/>
    <w:rsid w:val="00787DFE"/>
    <w:rsid w:val="00787E3E"/>
    <w:rsid w:val="0079030F"/>
    <w:rsid w:val="007907FE"/>
    <w:rsid w:val="00790E50"/>
    <w:rsid w:val="00791372"/>
    <w:rsid w:val="00791712"/>
    <w:rsid w:val="00791C00"/>
    <w:rsid w:val="00791E11"/>
    <w:rsid w:val="00791FE8"/>
    <w:rsid w:val="00792671"/>
    <w:rsid w:val="0079284E"/>
    <w:rsid w:val="00792F01"/>
    <w:rsid w:val="0079362E"/>
    <w:rsid w:val="00793A2B"/>
    <w:rsid w:val="00793A31"/>
    <w:rsid w:val="00794286"/>
    <w:rsid w:val="00794C7D"/>
    <w:rsid w:val="00794D6B"/>
    <w:rsid w:val="00795011"/>
    <w:rsid w:val="0079560C"/>
    <w:rsid w:val="00795937"/>
    <w:rsid w:val="00795FB3"/>
    <w:rsid w:val="0079641E"/>
    <w:rsid w:val="00796440"/>
    <w:rsid w:val="007965A1"/>
    <w:rsid w:val="00796789"/>
    <w:rsid w:val="00796C58"/>
    <w:rsid w:val="00796FA7"/>
    <w:rsid w:val="0079773F"/>
    <w:rsid w:val="00797798"/>
    <w:rsid w:val="007977C4"/>
    <w:rsid w:val="007978CF"/>
    <w:rsid w:val="007A01AA"/>
    <w:rsid w:val="007A075D"/>
    <w:rsid w:val="007A1A5C"/>
    <w:rsid w:val="007A1AF3"/>
    <w:rsid w:val="007A1D3C"/>
    <w:rsid w:val="007A1F40"/>
    <w:rsid w:val="007A21C2"/>
    <w:rsid w:val="007A2A1C"/>
    <w:rsid w:val="007A35DB"/>
    <w:rsid w:val="007A370D"/>
    <w:rsid w:val="007A3B66"/>
    <w:rsid w:val="007A3D9A"/>
    <w:rsid w:val="007A3F03"/>
    <w:rsid w:val="007A3F3B"/>
    <w:rsid w:val="007A417D"/>
    <w:rsid w:val="007A4181"/>
    <w:rsid w:val="007A4C00"/>
    <w:rsid w:val="007A4ED0"/>
    <w:rsid w:val="007A4F91"/>
    <w:rsid w:val="007A5411"/>
    <w:rsid w:val="007A573E"/>
    <w:rsid w:val="007A6394"/>
    <w:rsid w:val="007A64A0"/>
    <w:rsid w:val="007A64D5"/>
    <w:rsid w:val="007A659A"/>
    <w:rsid w:val="007A662B"/>
    <w:rsid w:val="007A6A39"/>
    <w:rsid w:val="007A6C9F"/>
    <w:rsid w:val="007A7055"/>
    <w:rsid w:val="007A7230"/>
    <w:rsid w:val="007A7833"/>
    <w:rsid w:val="007B0674"/>
    <w:rsid w:val="007B095A"/>
    <w:rsid w:val="007B09F9"/>
    <w:rsid w:val="007B0A28"/>
    <w:rsid w:val="007B0BA8"/>
    <w:rsid w:val="007B0D7A"/>
    <w:rsid w:val="007B20D1"/>
    <w:rsid w:val="007B24BB"/>
    <w:rsid w:val="007B265A"/>
    <w:rsid w:val="007B2868"/>
    <w:rsid w:val="007B29A5"/>
    <w:rsid w:val="007B2D7B"/>
    <w:rsid w:val="007B338B"/>
    <w:rsid w:val="007B3758"/>
    <w:rsid w:val="007B375F"/>
    <w:rsid w:val="007B3A9B"/>
    <w:rsid w:val="007B3DB7"/>
    <w:rsid w:val="007B4152"/>
    <w:rsid w:val="007B4360"/>
    <w:rsid w:val="007B4567"/>
    <w:rsid w:val="007B4EDD"/>
    <w:rsid w:val="007B52A2"/>
    <w:rsid w:val="007B532F"/>
    <w:rsid w:val="007B562B"/>
    <w:rsid w:val="007B602A"/>
    <w:rsid w:val="007B63BE"/>
    <w:rsid w:val="007B672C"/>
    <w:rsid w:val="007B67D6"/>
    <w:rsid w:val="007B6B47"/>
    <w:rsid w:val="007B6D2B"/>
    <w:rsid w:val="007B6D6C"/>
    <w:rsid w:val="007B7BB9"/>
    <w:rsid w:val="007B7DCC"/>
    <w:rsid w:val="007B7E09"/>
    <w:rsid w:val="007B7F39"/>
    <w:rsid w:val="007C01C1"/>
    <w:rsid w:val="007C0368"/>
    <w:rsid w:val="007C11E5"/>
    <w:rsid w:val="007C13F8"/>
    <w:rsid w:val="007C188F"/>
    <w:rsid w:val="007C1A74"/>
    <w:rsid w:val="007C1BC9"/>
    <w:rsid w:val="007C23FE"/>
    <w:rsid w:val="007C2969"/>
    <w:rsid w:val="007C2B93"/>
    <w:rsid w:val="007C360E"/>
    <w:rsid w:val="007C36E6"/>
    <w:rsid w:val="007C38A6"/>
    <w:rsid w:val="007C4262"/>
    <w:rsid w:val="007C45CB"/>
    <w:rsid w:val="007C45F1"/>
    <w:rsid w:val="007C4883"/>
    <w:rsid w:val="007C4CBC"/>
    <w:rsid w:val="007C5974"/>
    <w:rsid w:val="007C6451"/>
    <w:rsid w:val="007C6C89"/>
    <w:rsid w:val="007C6FF4"/>
    <w:rsid w:val="007C7B4B"/>
    <w:rsid w:val="007C7F96"/>
    <w:rsid w:val="007D0695"/>
    <w:rsid w:val="007D0B61"/>
    <w:rsid w:val="007D0F61"/>
    <w:rsid w:val="007D12B7"/>
    <w:rsid w:val="007D1328"/>
    <w:rsid w:val="007D16A3"/>
    <w:rsid w:val="007D1B82"/>
    <w:rsid w:val="007D1DA0"/>
    <w:rsid w:val="007D1E15"/>
    <w:rsid w:val="007D1F07"/>
    <w:rsid w:val="007D1F21"/>
    <w:rsid w:val="007D203B"/>
    <w:rsid w:val="007D22FE"/>
    <w:rsid w:val="007D2402"/>
    <w:rsid w:val="007D2AE0"/>
    <w:rsid w:val="007D42BF"/>
    <w:rsid w:val="007D45CD"/>
    <w:rsid w:val="007D499B"/>
    <w:rsid w:val="007D49D9"/>
    <w:rsid w:val="007D4D89"/>
    <w:rsid w:val="007D4F08"/>
    <w:rsid w:val="007D5507"/>
    <w:rsid w:val="007D615E"/>
    <w:rsid w:val="007D6467"/>
    <w:rsid w:val="007D6765"/>
    <w:rsid w:val="007D6CEC"/>
    <w:rsid w:val="007D6F9D"/>
    <w:rsid w:val="007D7425"/>
    <w:rsid w:val="007D74B4"/>
    <w:rsid w:val="007E039E"/>
    <w:rsid w:val="007E0515"/>
    <w:rsid w:val="007E0A3A"/>
    <w:rsid w:val="007E0F99"/>
    <w:rsid w:val="007E129C"/>
    <w:rsid w:val="007E1407"/>
    <w:rsid w:val="007E14AF"/>
    <w:rsid w:val="007E1520"/>
    <w:rsid w:val="007E166E"/>
    <w:rsid w:val="007E18D3"/>
    <w:rsid w:val="007E1B75"/>
    <w:rsid w:val="007E219C"/>
    <w:rsid w:val="007E22F0"/>
    <w:rsid w:val="007E263D"/>
    <w:rsid w:val="007E27EE"/>
    <w:rsid w:val="007E2850"/>
    <w:rsid w:val="007E28C0"/>
    <w:rsid w:val="007E2C3A"/>
    <w:rsid w:val="007E3164"/>
    <w:rsid w:val="007E3CB7"/>
    <w:rsid w:val="007E4052"/>
    <w:rsid w:val="007E4777"/>
    <w:rsid w:val="007E4E04"/>
    <w:rsid w:val="007E5225"/>
    <w:rsid w:val="007E5854"/>
    <w:rsid w:val="007E5CFD"/>
    <w:rsid w:val="007E5D0A"/>
    <w:rsid w:val="007E5DB8"/>
    <w:rsid w:val="007E61DE"/>
    <w:rsid w:val="007E6A65"/>
    <w:rsid w:val="007E6A9A"/>
    <w:rsid w:val="007E6E36"/>
    <w:rsid w:val="007E7530"/>
    <w:rsid w:val="007E763F"/>
    <w:rsid w:val="007F0E47"/>
    <w:rsid w:val="007F130A"/>
    <w:rsid w:val="007F1482"/>
    <w:rsid w:val="007F1675"/>
    <w:rsid w:val="007F16AF"/>
    <w:rsid w:val="007F19CC"/>
    <w:rsid w:val="007F1B0E"/>
    <w:rsid w:val="007F1D4D"/>
    <w:rsid w:val="007F1E4F"/>
    <w:rsid w:val="007F20DB"/>
    <w:rsid w:val="007F2335"/>
    <w:rsid w:val="007F23BC"/>
    <w:rsid w:val="007F2C0D"/>
    <w:rsid w:val="007F2F28"/>
    <w:rsid w:val="007F3626"/>
    <w:rsid w:val="007F36A4"/>
    <w:rsid w:val="007F3743"/>
    <w:rsid w:val="007F37B9"/>
    <w:rsid w:val="007F3E12"/>
    <w:rsid w:val="007F3E60"/>
    <w:rsid w:val="007F421B"/>
    <w:rsid w:val="007F429A"/>
    <w:rsid w:val="007F46FC"/>
    <w:rsid w:val="007F4779"/>
    <w:rsid w:val="007F49C9"/>
    <w:rsid w:val="007F4D0B"/>
    <w:rsid w:val="007F4E97"/>
    <w:rsid w:val="007F5044"/>
    <w:rsid w:val="007F50F4"/>
    <w:rsid w:val="007F514D"/>
    <w:rsid w:val="007F58BC"/>
    <w:rsid w:val="007F5B6C"/>
    <w:rsid w:val="007F5D99"/>
    <w:rsid w:val="007F5E66"/>
    <w:rsid w:val="007F6197"/>
    <w:rsid w:val="007F638D"/>
    <w:rsid w:val="007F68C9"/>
    <w:rsid w:val="007F6963"/>
    <w:rsid w:val="007F6AE3"/>
    <w:rsid w:val="007F6CE5"/>
    <w:rsid w:val="007F6EDF"/>
    <w:rsid w:val="007F6F51"/>
    <w:rsid w:val="007F6F6F"/>
    <w:rsid w:val="007F755D"/>
    <w:rsid w:val="007F7B16"/>
    <w:rsid w:val="007F7E17"/>
    <w:rsid w:val="008005B9"/>
    <w:rsid w:val="00800695"/>
    <w:rsid w:val="008008A3"/>
    <w:rsid w:val="00800FFB"/>
    <w:rsid w:val="00801078"/>
    <w:rsid w:val="0080121F"/>
    <w:rsid w:val="00801259"/>
    <w:rsid w:val="008016A4"/>
    <w:rsid w:val="00801A68"/>
    <w:rsid w:val="00801DA8"/>
    <w:rsid w:val="00802D3A"/>
    <w:rsid w:val="008033F8"/>
    <w:rsid w:val="00803EAD"/>
    <w:rsid w:val="00804484"/>
    <w:rsid w:val="008053CD"/>
    <w:rsid w:val="00805648"/>
    <w:rsid w:val="00805964"/>
    <w:rsid w:val="00805CAA"/>
    <w:rsid w:val="00805CE6"/>
    <w:rsid w:val="00805DF6"/>
    <w:rsid w:val="00805F24"/>
    <w:rsid w:val="008064FE"/>
    <w:rsid w:val="0080677A"/>
    <w:rsid w:val="008067EB"/>
    <w:rsid w:val="00806863"/>
    <w:rsid w:val="00806B2B"/>
    <w:rsid w:val="00806B35"/>
    <w:rsid w:val="00806B43"/>
    <w:rsid w:val="00806DA8"/>
    <w:rsid w:val="00807885"/>
    <w:rsid w:val="00807933"/>
    <w:rsid w:val="00807A94"/>
    <w:rsid w:val="00807B03"/>
    <w:rsid w:val="008101D7"/>
    <w:rsid w:val="008102E8"/>
    <w:rsid w:val="00810934"/>
    <w:rsid w:val="00810E44"/>
    <w:rsid w:val="00811105"/>
    <w:rsid w:val="008115FA"/>
    <w:rsid w:val="00811F0A"/>
    <w:rsid w:val="00812C57"/>
    <w:rsid w:val="0081375A"/>
    <w:rsid w:val="00813832"/>
    <w:rsid w:val="00813936"/>
    <w:rsid w:val="00813B68"/>
    <w:rsid w:val="00813B6B"/>
    <w:rsid w:val="00813D80"/>
    <w:rsid w:val="00813F95"/>
    <w:rsid w:val="00814273"/>
    <w:rsid w:val="0081484C"/>
    <w:rsid w:val="00814C3C"/>
    <w:rsid w:val="008153CC"/>
    <w:rsid w:val="0081609A"/>
    <w:rsid w:val="00816A28"/>
    <w:rsid w:val="00817115"/>
    <w:rsid w:val="00817393"/>
    <w:rsid w:val="00817636"/>
    <w:rsid w:val="00817688"/>
    <w:rsid w:val="0081776D"/>
    <w:rsid w:val="00817A25"/>
    <w:rsid w:val="00817C2B"/>
    <w:rsid w:val="00817EEE"/>
    <w:rsid w:val="00820628"/>
    <w:rsid w:val="00820698"/>
    <w:rsid w:val="008207D7"/>
    <w:rsid w:val="00820D91"/>
    <w:rsid w:val="00820DB3"/>
    <w:rsid w:val="008210F8"/>
    <w:rsid w:val="00821195"/>
    <w:rsid w:val="00821369"/>
    <w:rsid w:val="00821457"/>
    <w:rsid w:val="008214C7"/>
    <w:rsid w:val="008215C6"/>
    <w:rsid w:val="008219DE"/>
    <w:rsid w:val="00821E63"/>
    <w:rsid w:val="00821F37"/>
    <w:rsid w:val="00822093"/>
    <w:rsid w:val="008223DD"/>
    <w:rsid w:val="00822781"/>
    <w:rsid w:val="00822946"/>
    <w:rsid w:val="00822F35"/>
    <w:rsid w:val="00823055"/>
    <w:rsid w:val="0082393E"/>
    <w:rsid w:val="008239C2"/>
    <w:rsid w:val="00823A3F"/>
    <w:rsid w:val="00824095"/>
    <w:rsid w:val="00824C67"/>
    <w:rsid w:val="00824DA9"/>
    <w:rsid w:val="00824E1A"/>
    <w:rsid w:val="00824EDE"/>
    <w:rsid w:val="00825012"/>
    <w:rsid w:val="00825CD5"/>
    <w:rsid w:val="00825D51"/>
    <w:rsid w:val="00826164"/>
    <w:rsid w:val="008262D4"/>
    <w:rsid w:val="008266C1"/>
    <w:rsid w:val="008267DE"/>
    <w:rsid w:val="00826FB1"/>
    <w:rsid w:val="008276E9"/>
    <w:rsid w:val="00827C82"/>
    <w:rsid w:val="00830079"/>
    <w:rsid w:val="0083019F"/>
    <w:rsid w:val="00830235"/>
    <w:rsid w:val="0083029D"/>
    <w:rsid w:val="00830565"/>
    <w:rsid w:val="008308B1"/>
    <w:rsid w:val="0083091B"/>
    <w:rsid w:val="00830E89"/>
    <w:rsid w:val="00831109"/>
    <w:rsid w:val="00831155"/>
    <w:rsid w:val="0083153C"/>
    <w:rsid w:val="0083154E"/>
    <w:rsid w:val="00831766"/>
    <w:rsid w:val="0083194D"/>
    <w:rsid w:val="00831CA2"/>
    <w:rsid w:val="00831F39"/>
    <w:rsid w:val="00832028"/>
    <w:rsid w:val="008321CD"/>
    <w:rsid w:val="008324F1"/>
    <w:rsid w:val="00832500"/>
    <w:rsid w:val="00832749"/>
    <w:rsid w:val="0083277D"/>
    <w:rsid w:val="00832B58"/>
    <w:rsid w:val="00832C77"/>
    <w:rsid w:val="00832CAE"/>
    <w:rsid w:val="00833007"/>
    <w:rsid w:val="00833454"/>
    <w:rsid w:val="00833941"/>
    <w:rsid w:val="00833ED9"/>
    <w:rsid w:val="0083402E"/>
    <w:rsid w:val="008349FC"/>
    <w:rsid w:val="00835365"/>
    <w:rsid w:val="008354A7"/>
    <w:rsid w:val="008357D8"/>
    <w:rsid w:val="00835905"/>
    <w:rsid w:val="00835B95"/>
    <w:rsid w:val="00835D93"/>
    <w:rsid w:val="00836322"/>
    <w:rsid w:val="00836639"/>
    <w:rsid w:val="00836C8C"/>
    <w:rsid w:val="00836E3D"/>
    <w:rsid w:val="008370E2"/>
    <w:rsid w:val="00837BC2"/>
    <w:rsid w:val="00837DDF"/>
    <w:rsid w:val="00840068"/>
    <w:rsid w:val="00840095"/>
    <w:rsid w:val="00840433"/>
    <w:rsid w:val="00840792"/>
    <w:rsid w:val="0084085D"/>
    <w:rsid w:val="00840F61"/>
    <w:rsid w:val="00841541"/>
    <w:rsid w:val="0084155F"/>
    <w:rsid w:val="00841790"/>
    <w:rsid w:val="008417B2"/>
    <w:rsid w:val="008426AC"/>
    <w:rsid w:val="0084297B"/>
    <w:rsid w:val="00842F5E"/>
    <w:rsid w:val="0084311A"/>
    <w:rsid w:val="00843256"/>
    <w:rsid w:val="0084366B"/>
    <w:rsid w:val="008438D5"/>
    <w:rsid w:val="00844161"/>
    <w:rsid w:val="008442A7"/>
    <w:rsid w:val="00844505"/>
    <w:rsid w:val="00844BC1"/>
    <w:rsid w:val="00844C32"/>
    <w:rsid w:val="00844DC2"/>
    <w:rsid w:val="00845051"/>
    <w:rsid w:val="00845362"/>
    <w:rsid w:val="00845B23"/>
    <w:rsid w:val="0084607D"/>
    <w:rsid w:val="008466F3"/>
    <w:rsid w:val="00846730"/>
    <w:rsid w:val="00846AAE"/>
    <w:rsid w:val="00846BD6"/>
    <w:rsid w:val="00846C3A"/>
    <w:rsid w:val="00847174"/>
    <w:rsid w:val="00847A91"/>
    <w:rsid w:val="00847B56"/>
    <w:rsid w:val="00847CBF"/>
    <w:rsid w:val="00850494"/>
    <w:rsid w:val="008505F6"/>
    <w:rsid w:val="00850822"/>
    <w:rsid w:val="00850BF1"/>
    <w:rsid w:val="00850CC3"/>
    <w:rsid w:val="00850D3F"/>
    <w:rsid w:val="00851497"/>
    <w:rsid w:val="008519F7"/>
    <w:rsid w:val="00851C5E"/>
    <w:rsid w:val="00853542"/>
    <w:rsid w:val="008535C7"/>
    <w:rsid w:val="00853707"/>
    <w:rsid w:val="008549F3"/>
    <w:rsid w:val="00854A4A"/>
    <w:rsid w:val="00854CC5"/>
    <w:rsid w:val="00854DD2"/>
    <w:rsid w:val="00855454"/>
    <w:rsid w:val="00855685"/>
    <w:rsid w:val="00855894"/>
    <w:rsid w:val="00855B88"/>
    <w:rsid w:val="00856119"/>
    <w:rsid w:val="008561AC"/>
    <w:rsid w:val="008561D7"/>
    <w:rsid w:val="00856859"/>
    <w:rsid w:val="00856B44"/>
    <w:rsid w:val="0085722D"/>
    <w:rsid w:val="0085725B"/>
    <w:rsid w:val="0085727F"/>
    <w:rsid w:val="008579AF"/>
    <w:rsid w:val="00857E70"/>
    <w:rsid w:val="0086004C"/>
    <w:rsid w:val="00860370"/>
    <w:rsid w:val="008605BD"/>
    <w:rsid w:val="008607AC"/>
    <w:rsid w:val="00860BD0"/>
    <w:rsid w:val="00861396"/>
    <w:rsid w:val="00861B76"/>
    <w:rsid w:val="00862242"/>
    <w:rsid w:val="008625CD"/>
    <w:rsid w:val="00862BDD"/>
    <w:rsid w:val="00862C96"/>
    <w:rsid w:val="00862DB3"/>
    <w:rsid w:val="00863191"/>
    <w:rsid w:val="008632E3"/>
    <w:rsid w:val="0086367B"/>
    <w:rsid w:val="00863B98"/>
    <w:rsid w:val="008646B2"/>
    <w:rsid w:val="00864E09"/>
    <w:rsid w:val="00865039"/>
    <w:rsid w:val="00865284"/>
    <w:rsid w:val="008653F4"/>
    <w:rsid w:val="00865B62"/>
    <w:rsid w:val="00865CB8"/>
    <w:rsid w:val="00866451"/>
    <w:rsid w:val="00866A3B"/>
    <w:rsid w:val="00867073"/>
    <w:rsid w:val="00867193"/>
    <w:rsid w:val="008674B6"/>
    <w:rsid w:val="008677DE"/>
    <w:rsid w:val="00867D66"/>
    <w:rsid w:val="00871668"/>
    <w:rsid w:val="00871EF9"/>
    <w:rsid w:val="00871F47"/>
    <w:rsid w:val="00872109"/>
    <w:rsid w:val="008721BF"/>
    <w:rsid w:val="00872A0E"/>
    <w:rsid w:val="00872F18"/>
    <w:rsid w:val="00873C2B"/>
    <w:rsid w:val="0087421A"/>
    <w:rsid w:val="0087477F"/>
    <w:rsid w:val="008748C1"/>
    <w:rsid w:val="00875474"/>
    <w:rsid w:val="00876608"/>
    <w:rsid w:val="00876B6D"/>
    <w:rsid w:val="00876F6D"/>
    <w:rsid w:val="008775DB"/>
    <w:rsid w:val="008776E5"/>
    <w:rsid w:val="008778A0"/>
    <w:rsid w:val="00877AC0"/>
    <w:rsid w:val="00877ECC"/>
    <w:rsid w:val="0088023E"/>
    <w:rsid w:val="00880599"/>
    <w:rsid w:val="00880C04"/>
    <w:rsid w:val="00881447"/>
    <w:rsid w:val="00881C61"/>
    <w:rsid w:val="0088237A"/>
    <w:rsid w:val="00882540"/>
    <w:rsid w:val="008826B8"/>
    <w:rsid w:val="008826BD"/>
    <w:rsid w:val="00882755"/>
    <w:rsid w:val="00882964"/>
    <w:rsid w:val="00882A84"/>
    <w:rsid w:val="00882B2B"/>
    <w:rsid w:val="00883101"/>
    <w:rsid w:val="0088315C"/>
    <w:rsid w:val="008835A1"/>
    <w:rsid w:val="0088361D"/>
    <w:rsid w:val="00883C07"/>
    <w:rsid w:val="008844F0"/>
    <w:rsid w:val="00884A52"/>
    <w:rsid w:val="00884B20"/>
    <w:rsid w:val="00884D18"/>
    <w:rsid w:val="008852A8"/>
    <w:rsid w:val="00885C33"/>
    <w:rsid w:val="00885C69"/>
    <w:rsid w:val="00885EA7"/>
    <w:rsid w:val="00886137"/>
    <w:rsid w:val="00886363"/>
    <w:rsid w:val="008863A0"/>
    <w:rsid w:val="0088646B"/>
    <w:rsid w:val="0088653B"/>
    <w:rsid w:val="008866D8"/>
    <w:rsid w:val="008866F2"/>
    <w:rsid w:val="00886EA2"/>
    <w:rsid w:val="00887085"/>
    <w:rsid w:val="00887785"/>
    <w:rsid w:val="00890131"/>
    <w:rsid w:val="00890473"/>
    <w:rsid w:val="008917EE"/>
    <w:rsid w:val="00891958"/>
    <w:rsid w:val="00891A17"/>
    <w:rsid w:val="00891CEE"/>
    <w:rsid w:val="00891FD7"/>
    <w:rsid w:val="008920D8"/>
    <w:rsid w:val="008927FC"/>
    <w:rsid w:val="0089287E"/>
    <w:rsid w:val="0089287F"/>
    <w:rsid w:val="00892AA7"/>
    <w:rsid w:val="00892D96"/>
    <w:rsid w:val="00892EFF"/>
    <w:rsid w:val="00893088"/>
    <w:rsid w:val="0089370A"/>
    <w:rsid w:val="00893794"/>
    <w:rsid w:val="00893BA4"/>
    <w:rsid w:val="00893F5A"/>
    <w:rsid w:val="00894B3A"/>
    <w:rsid w:val="0089586A"/>
    <w:rsid w:val="00895F46"/>
    <w:rsid w:val="00896039"/>
    <w:rsid w:val="008968AE"/>
    <w:rsid w:val="00896D0A"/>
    <w:rsid w:val="00896EA6"/>
    <w:rsid w:val="00897069"/>
    <w:rsid w:val="008976D9"/>
    <w:rsid w:val="00897BBB"/>
    <w:rsid w:val="00897CCB"/>
    <w:rsid w:val="00897DEE"/>
    <w:rsid w:val="00897E58"/>
    <w:rsid w:val="008A0BF7"/>
    <w:rsid w:val="008A189F"/>
    <w:rsid w:val="008A1BB5"/>
    <w:rsid w:val="008A1C3E"/>
    <w:rsid w:val="008A2831"/>
    <w:rsid w:val="008A31AE"/>
    <w:rsid w:val="008A3498"/>
    <w:rsid w:val="008A3677"/>
    <w:rsid w:val="008A38CC"/>
    <w:rsid w:val="008A3981"/>
    <w:rsid w:val="008A3CE0"/>
    <w:rsid w:val="008A3FC2"/>
    <w:rsid w:val="008A48A1"/>
    <w:rsid w:val="008A4A44"/>
    <w:rsid w:val="008A4CE0"/>
    <w:rsid w:val="008A57C6"/>
    <w:rsid w:val="008A5837"/>
    <w:rsid w:val="008A5CA7"/>
    <w:rsid w:val="008A60A6"/>
    <w:rsid w:val="008A60EC"/>
    <w:rsid w:val="008A6137"/>
    <w:rsid w:val="008A67E6"/>
    <w:rsid w:val="008A6ED6"/>
    <w:rsid w:val="008A7648"/>
    <w:rsid w:val="008A76A5"/>
    <w:rsid w:val="008A77D2"/>
    <w:rsid w:val="008A79D3"/>
    <w:rsid w:val="008A7D78"/>
    <w:rsid w:val="008B0127"/>
    <w:rsid w:val="008B04A9"/>
    <w:rsid w:val="008B065C"/>
    <w:rsid w:val="008B0A31"/>
    <w:rsid w:val="008B0ECC"/>
    <w:rsid w:val="008B17C2"/>
    <w:rsid w:val="008B1A2F"/>
    <w:rsid w:val="008B1E9C"/>
    <w:rsid w:val="008B23EE"/>
    <w:rsid w:val="008B2B8C"/>
    <w:rsid w:val="008B366C"/>
    <w:rsid w:val="008B3708"/>
    <w:rsid w:val="008B3E11"/>
    <w:rsid w:val="008B3E95"/>
    <w:rsid w:val="008B40A2"/>
    <w:rsid w:val="008B41E9"/>
    <w:rsid w:val="008B45EC"/>
    <w:rsid w:val="008B490E"/>
    <w:rsid w:val="008B492D"/>
    <w:rsid w:val="008B4B90"/>
    <w:rsid w:val="008B5B98"/>
    <w:rsid w:val="008B5C11"/>
    <w:rsid w:val="008B5C39"/>
    <w:rsid w:val="008B5C85"/>
    <w:rsid w:val="008B5ECA"/>
    <w:rsid w:val="008B626D"/>
    <w:rsid w:val="008B6BFC"/>
    <w:rsid w:val="008B6C63"/>
    <w:rsid w:val="008B6E2C"/>
    <w:rsid w:val="008B70A1"/>
    <w:rsid w:val="008B76E0"/>
    <w:rsid w:val="008B7AE4"/>
    <w:rsid w:val="008B7DF5"/>
    <w:rsid w:val="008C0445"/>
    <w:rsid w:val="008C0BA1"/>
    <w:rsid w:val="008C0C1D"/>
    <w:rsid w:val="008C1165"/>
    <w:rsid w:val="008C129A"/>
    <w:rsid w:val="008C2085"/>
    <w:rsid w:val="008C2405"/>
    <w:rsid w:val="008C2F1C"/>
    <w:rsid w:val="008C31BD"/>
    <w:rsid w:val="008C32CC"/>
    <w:rsid w:val="008C34FB"/>
    <w:rsid w:val="008C3756"/>
    <w:rsid w:val="008C389B"/>
    <w:rsid w:val="008C39F6"/>
    <w:rsid w:val="008C4117"/>
    <w:rsid w:val="008C4475"/>
    <w:rsid w:val="008C44B5"/>
    <w:rsid w:val="008C47CB"/>
    <w:rsid w:val="008C4C6B"/>
    <w:rsid w:val="008C52AD"/>
    <w:rsid w:val="008C531F"/>
    <w:rsid w:val="008C53F0"/>
    <w:rsid w:val="008C54B8"/>
    <w:rsid w:val="008C5A3E"/>
    <w:rsid w:val="008C5C32"/>
    <w:rsid w:val="008C7528"/>
    <w:rsid w:val="008C7565"/>
    <w:rsid w:val="008C7792"/>
    <w:rsid w:val="008C77A7"/>
    <w:rsid w:val="008C7F9F"/>
    <w:rsid w:val="008D0E77"/>
    <w:rsid w:val="008D17EA"/>
    <w:rsid w:val="008D2073"/>
    <w:rsid w:val="008D20AB"/>
    <w:rsid w:val="008D24E3"/>
    <w:rsid w:val="008D27EB"/>
    <w:rsid w:val="008D2E3A"/>
    <w:rsid w:val="008D2F1D"/>
    <w:rsid w:val="008D2F6E"/>
    <w:rsid w:val="008D3265"/>
    <w:rsid w:val="008D3E6F"/>
    <w:rsid w:val="008D3FCF"/>
    <w:rsid w:val="008D4D35"/>
    <w:rsid w:val="008D4DBF"/>
    <w:rsid w:val="008D4E79"/>
    <w:rsid w:val="008D51C2"/>
    <w:rsid w:val="008D526A"/>
    <w:rsid w:val="008D5372"/>
    <w:rsid w:val="008D5440"/>
    <w:rsid w:val="008D56F5"/>
    <w:rsid w:val="008D584A"/>
    <w:rsid w:val="008D5C50"/>
    <w:rsid w:val="008D5E54"/>
    <w:rsid w:val="008D66A0"/>
    <w:rsid w:val="008D6F1F"/>
    <w:rsid w:val="008D6F7C"/>
    <w:rsid w:val="008D7202"/>
    <w:rsid w:val="008D79D8"/>
    <w:rsid w:val="008D7D0B"/>
    <w:rsid w:val="008D7D9E"/>
    <w:rsid w:val="008D7DC2"/>
    <w:rsid w:val="008D7E26"/>
    <w:rsid w:val="008E079C"/>
    <w:rsid w:val="008E0981"/>
    <w:rsid w:val="008E0A15"/>
    <w:rsid w:val="008E0DD5"/>
    <w:rsid w:val="008E1236"/>
    <w:rsid w:val="008E135B"/>
    <w:rsid w:val="008E145D"/>
    <w:rsid w:val="008E1D34"/>
    <w:rsid w:val="008E1E4C"/>
    <w:rsid w:val="008E1F25"/>
    <w:rsid w:val="008E22F5"/>
    <w:rsid w:val="008E238A"/>
    <w:rsid w:val="008E24D8"/>
    <w:rsid w:val="008E28B0"/>
    <w:rsid w:val="008E3474"/>
    <w:rsid w:val="008E374A"/>
    <w:rsid w:val="008E38D3"/>
    <w:rsid w:val="008E38E1"/>
    <w:rsid w:val="008E38F9"/>
    <w:rsid w:val="008E3984"/>
    <w:rsid w:val="008E3AAD"/>
    <w:rsid w:val="008E3ECB"/>
    <w:rsid w:val="008E3ED9"/>
    <w:rsid w:val="008E4669"/>
    <w:rsid w:val="008E487D"/>
    <w:rsid w:val="008E521F"/>
    <w:rsid w:val="008E59FF"/>
    <w:rsid w:val="008E5FAB"/>
    <w:rsid w:val="008E60BE"/>
    <w:rsid w:val="008E6BBD"/>
    <w:rsid w:val="008E7350"/>
    <w:rsid w:val="008E7FD3"/>
    <w:rsid w:val="008F09EA"/>
    <w:rsid w:val="008F0CAE"/>
    <w:rsid w:val="008F0DA5"/>
    <w:rsid w:val="008F0DEB"/>
    <w:rsid w:val="008F0E88"/>
    <w:rsid w:val="008F0E96"/>
    <w:rsid w:val="008F0F4F"/>
    <w:rsid w:val="008F1167"/>
    <w:rsid w:val="008F1657"/>
    <w:rsid w:val="008F16D0"/>
    <w:rsid w:val="008F1781"/>
    <w:rsid w:val="008F19F0"/>
    <w:rsid w:val="008F1BA6"/>
    <w:rsid w:val="008F24AE"/>
    <w:rsid w:val="008F26B9"/>
    <w:rsid w:val="008F297E"/>
    <w:rsid w:val="008F3450"/>
    <w:rsid w:val="008F359A"/>
    <w:rsid w:val="008F4A22"/>
    <w:rsid w:val="008F55B2"/>
    <w:rsid w:val="008F63CC"/>
    <w:rsid w:val="008F6AB8"/>
    <w:rsid w:val="008F6EDD"/>
    <w:rsid w:val="008F6FB4"/>
    <w:rsid w:val="008F718F"/>
    <w:rsid w:val="008F7AA2"/>
    <w:rsid w:val="008F7CDB"/>
    <w:rsid w:val="00900D1B"/>
    <w:rsid w:val="0090110E"/>
    <w:rsid w:val="00901123"/>
    <w:rsid w:val="0090138A"/>
    <w:rsid w:val="0090144D"/>
    <w:rsid w:val="009017B1"/>
    <w:rsid w:val="00901B7D"/>
    <w:rsid w:val="00901BAF"/>
    <w:rsid w:val="00901EA2"/>
    <w:rsid w:val="009021A5"/>
    <w:rsid w:val="00902209"/>
    <w:rsid w:val="0090283B"/>
    <w:rsid w:val="00902EDD"/>
    <w:rsid w:val="009041D5"/>
    <w:rsid w:val="00904490"/>
    <w:rsid w:val="00904858"/>
    <w:rsid w:val="00904A13"/>
    <w:rsid w:val="00904E36"/>
    <w:rsid w:val="009050FA"/>
    <w:rsid w:val="00905277"/>
    <w:rsid w:val="0090535C"/>
    <w:rsid w:val="00905419"/>
    <w:rsid w:val="00905AAD"/>
    <w:rsid w:val="009062CB"/>
    <w:rsid w:val="00906471"/>
    <w:rsid w:val="00906635"/>
    <w:rsid w:val="00906969"/>
    <w:rsid w:val="00906B28"/>
    <w:rsid w:val="00906C1B"/>
    <w:rsid w:val="00906C89"/>
    <w:rsid w:val="00906E4C"/>
    <w:rsid w:val="009071B6"/>
    <w:rsid w:val="009079EF"/>
    <w:rsid w:val="00907CE6"/>
    <w:rsid w:val="00907CEA"/>
    <w:rsid w:val="0091004B"/>
    <w:rsid w:val="00910247"/>
    <w:rsid w:val="0091090C"/>
    <w:rsid w:val="00910F23"/>
    <w:rsid w:val="0091137E"/>
    <w:rsid w:val="009113C8"/>
    <w:rsid w:val="009116E6"/>
    <w:rsid w:val="00911E80"/>
    <w:rsid w:val="0091234D"/>
    <w:rsid w:val="00912834"/>
    <w:rsid w:val="00912A73"/>
    <w:rsid w:val="00912B1A"/>
    <w:rsid w:val="009131CA"/>
    <w:rsid w:val="009131D8"/>
    <w:rsid w:val="0091336B"/>
    <w:rsid w:val="00913F5F"/>
    <w:rsid w:val="00913FCC"/>
    <w:rsid w:val="0091403F"/>
    <w:rsid w:val="00914248"/>
    <w:rsid w:val="00914413"/>
    <w:rsid w:val="0091457D"/>
    <w:rsid w:val="009147DF"/>
    <w:rsid w:val="00914B17"/>
    <w:rsid w:val="00914C0D"/>
    <w:rsid w:val="00914F8E"/>
    <w:rsid w:val="0091533D"/>
    <w:rsid w:val="009153D4"/>
    <w:rsid w:val="009155B2"/>
    <w:rsid w:val="009155DF"/>
    <w:rsid w:val="00916504"/>
    <w:rsid w:val="00916740"/>
    <w:rsid w:val="00916750"/>
    <w:rsid w:val="00916834"/>
    <w:rsid w:val="00916DA0"/>
    <w:rsid w:val="00916FBF"/>
    <w:rsid w:val="009171A8"/>
    <w:rsid w:val="00917A42"/>
    <w:rsid w:val="00917A7D"/>
    <w:rsid w:val="00917A87"/>
    <w:rsid w:val="00917AC7"/>
    <w:rsid w:val="00920B26"/>
    <w:rsid w:val="00920BCD"/>
    <w:rsid w:val="00920E24"/>
    <w:rsid w:val="00920E96"/>
    <w:rsid w:val="00920ED9"/>
    <w:rsid w:val="00921734"/>
    <w:rsid w:val="00921904"/>
    <w:rsid w:val="00921C2A"/>
    <w:rsid w:val="00921F1F"/>
    <w:rsid w:val="00921FB3"/>
    <w:rsid w:val="00922328"/>
    <w:rsid w:val="009223ED"/>
    <w:rsid w:val="009229DC"/>
    <w:rsid w:val="00922E46"/>
    <w:rsid w:val="009230B7"/>
    <w:rsid w:val="00923479"/>
    <w:rsid w:val="00923608"/>
    <w:rsid w:val="009238D6"/>
    <w:rsid w:val="0092397B"/>
    <w:rsid w:val="0092417A"/>
    <w:rsid w:val="009241F0"/>
    <w:rsid w:val="00924227"/>
    <w:rsid w:val="009246E8"/>
    <w:rsid w:val="00924806"/>
    <w:rsid w:val="00925764"/>
    <w:rsid w:val="00925A7D"/>
    <w:rsid w:val="00925D3C"/>
    <w:rsid w:val="00925F94"/>
    <w:rsid w:val="0092662D"/>
    <w:rsid w:val="00926834"/>
    <w:rsid w:val="00926896"/>
    <w:rsid w:val="00926968"/>
    <w:rsid w:val="00926B68"/>
    <w:rsid w:val="009276E3"/>
    <w:rsid w:val="00927CC4"/>
    <w:rsid w:val="00927FD4"/>
    <w:rsid w:val="00930374"/>
    <w:rsid w:val="009304EF"/>
    <w:rsid w:val="00930702"/>
    <w:rsid w:val="00930755"/>
    <w:rsid w:val="00930832"/>
    <w:rsid w:val="00930BA7"/>
    <w:rsid w:val="00930F6E"/>
    <w:rsid w:val="009310A0"/>
    <w:rsid w:val="00931DE2"/>
    <w:rsid w:val="009321A4"/>
    <w:rsid w:val="0093282C"/>
    <w:rsid w:val="00932BBF"/>
    <w:rsid w:val="0093344D"/>
    <w:rsid w:val="00933CF4"/>
    <w:rsid w:val="00933EF9"/>
    <w:rsid w:val="009340BC"/>
    <w:rsid w:val="0093422C"/>
    <w:rsid w:val="009348C8"/>
    <w:rsid w:val="00934E35"/>
    <w:rsid w:val="00934F49"/>
    <w:rsid w:val="00935253"/>
    <w:rsid w:val="0093529E"/>
    <w:rsid w:val="009355C4"/>
    <w:rsid w:val="00935625"/>
    <w:rsid w:val="00935B92"/>
    <w:rsid w:val="00935CE3"/>
    <w:rsid w:val="00935D63"/>
    <w:rsid w:val="00935DAC"/>
    <w:rsid w:val="0093608C"/>
    <w:rsid w:val="009367B2"/>
    <w:rsid w:val="00936890"/>
    <w:rsid w:val="00937B24"/>
    <w:rsid w:val="00937C74"/>
    <w:rsid w:val="009400CC"/>
    <w:rsid w:val="009402F9"/>
    <w:rsid w:val="009402FE"/>
    <w:rsid w:val="00941024"/>
    <w:rsid w:val="00941063"/>
    <w:rsid w:val="00941C0C"/>
    <w:rsid w:val="00941CDD"/>
    <w:rsid w:val="00941DC2"/>
    <w:rsid w:val="009423D6"/>
    <w:rsid w:val="00942837"/>
    <w:rsid w:val="00942F6F"/>
    <w:rsid w:val="00943450"/>
    <w:rsid w:val="009434F3"/>
    <w:rsid w:val="0094401A"/>
    <w:rsid w:val="009440DE"/>
    <w:rsid w:val="00944A01"/>
    <w:rsid w:val="00944E2E"/>
    <w:rsid w:val="00944ECD"/>
    <w:rsid w:val="00944F6E"/>
    <w:rsid w:val="009450A7"/>
    <w:rsid w:val="00945414"/>
    <w:rsid w:val="009454D1"/>
    <w:rsid w:val="009455E3"/>
    <w:rsid w:val="00945898"/>
    <w:rsid w:val="00945A0C"/>
    <w:rsid w:val="00945B16"/>
    <w:rsid w:val="0094630A"/>
    <w:rsid w:val="00946583"/>
    <w:rsid w:val="009469B5"/>
    <w:rsid w:val="00950259"/>
    <w:rsid w:val="00950355"/>
    <w:rsid w:val="0095040E"/>
    <w:rsid w:val="00950570"/>
    <w:rsid w:val="00950DDC"/>
    <w:rsid w:val="00950E0C"/>
    <w:rsid w:val="00951457"/>
    <w:rsid w:val="0095196C"/>
    <w:rsid w:val="00951A3D"/>
    <w:rsid w:val="00952359"/>
    <w:rsid w:val="00952366"/>
    <w:rsid w:val="0095275E"/>
    <w:rsid w:val="00952773"/>
    <w:rsid w:val="0095283C"/>
    <w:rsid w:val="009529ED"/>
    <w:rsid w:val="0095328D"/>
    <w:rsid w:val="009533BE"/>
    <w:rsid w:val="00953A18"/>
    <w:rsid w:val="00953E4D"/>
    <w:rsid w:val="009556B7"/>
    <w:rsid w:val="009558D0"/>
    <w:rsid w:val="009559E9"/>
    <w:rsid w:val="00955AF0"/>
    <w:rsid w:val="0095639F"/>
    <w:rsid w:val="00957254"/>
    <w:rsid w:val="0095755B"/>
    <w:rsid w:val="00957A00"/>
    <w:rsid w:val="00957DAA"/>
    <w:rsid w:val="00957E15"/>
    <w:rsid w:val="009605A7"/>
    <w:rsid w:val="009608B6"/>
    <w:rsid w:val="0096092D"/>
    <w:rsid w:val="0096094F"/>
    <w:rsid w:val="0096099C"/>
    <w:rsid w:val="00960B68"/>
    <w:rsid w:val="00960C48"/>
    <w:rsid w:val="00961173"/>
    <w:rsid w:val="00961907"/>
    <w:rsid w:val="00961C57"/>
    <w:rsid w:val="009621DD"/>
    <w:rsid w:val="00962931"/>
    <w:rsid w:val="00962BE0"/>
    <w:rsid w:val="00962D4A"/>
    <w:rsid w:val="0096319D"/>
    <w:rsid w:val="00963449"/>
    <w:rsid w:val="00963ED3"/>
    <w:rsid w:val="00964295"/>
    <w:rsid w:val="009644A1"/>
    <w:rsid w:val="009644CD"/>
    <w:rsid w:val="00964840"/>
    <w:rsid w:val="009655CE"/>
    <w:rsid w:val="009655EF"/>
    <w:rsid w:val="00965969"/>
    <w:rsid w:val="0096599F"/>
    <w:rsid w:val="009664FB"/>
    <w:rsid w:val="00966502"/>
    <w:rsid w:val="00966675"/>
    <w:rsid w:val="00966853"/>
    <w:rsid w:val="00966E2B"/>
    <w:rsid w:val="00967615"/>
    <w:rsid w:val="00967E54"/>
    <w:rsid w:val="0097004E"/>
    <w:rsid w:val="009711B9"/>
    <w:rsid w:val="00971C0B"/>
    <w:rsid w:val="00971EEA"/>
    <w:rsid w:val="009721D0"/>
    <w:rsid w:val="00972481"/>
    <w:rsid w:val="00972C26"/>
    <w:rsid w:val="00972F7C"/>
    <w:rsid w:val="00973549"/>
    <w:rsid w:val="009736E2"/>
    <w:rsid w:val="009737AA"/>
    <w:rsid w:val="00973858"/>
    <w:rsid w:val="00974043"/>
    <w:rsid w:val="00974165"/>
    <w:rsid w:val="009742BB"/>
    <w:rsid w:val="009745A9"/>
    <w:rsid w:val="00974A8C"/>
    <w:rsid w:val="00974B71"/>
    <w:rsid w:val="00974BE6"/>
    <w:rsid w:val="00974FE1"/>
    <w:rsid w:val="00975069"/>
    <w:rsid w:val="009751DE"/>
    <w:rsid w:val="00975307"/>
    <w:rsid w:val="00975348"/>
    <w:rsid w:val="009758F3"/>
    <w:rsid w:val="009759BE"/>
    <w:rsid w:val="009761FC"/>
    <w:rsid w:val="0097625D"/>
    <w:rsid w:val="009763F1"/>
    <w:rsid w:val="0097677C"/>
    <w:rsid w:val="00976B20"/>
    <w:rsid w:val="00976F7E"/>
    <w:rsid w:val="00977094"/>
    <w:rsid w:val="00977118"/>
    <w:rsid w:val="0097783B"/>
    <w:rsid w:val="009779A7"/>
    <w:rsid w:val="00977DFF"/>
    <w:rsid w:val="009807FE"/>
    <w:rsid w:val="009808DF"/>
    <w:rsid w:val="00980B79"/>
    <w:rsid w:val="00980BB2"/>
    <w:rsid w:val="00980C08"/>
    <w:rsid w:val="00980E6F"/>
    <w:rsid w:val="00981044"/>
    <w:rsid w:val="0098136B"/>
    <w:rsid w:val="009819F9"/>
    <w:rsid w:val="00981C0B"/>
    <w:rsid w:val="00981CA2"/>
    <w:rsid w:val="00981D2C"/>
    <w:rsid w:val="0098224E"/>
    <w:rsid w:val="00982357"/>
    <w:rsid w:val="00982D13"/>
    <w:rsid w:val="00982EC9"/>
    <w:rsid w:val="0098327D"/>
    <w:rsid w:val="009832D2"/>
    <w:rsid w:val="0098330E"/>
    <w:rsid w:val="00983708"/>
    <w:rsid w:val="0098378D"/>
    <w:rsid w:val="00983CDF"/>
    <w:rsid w:val="00983E79"/>
    <w:rsid w:val="00983F2C"/>
    <w:rsid w:val="00983FA4"/>
    <w:rsid w:val="0098431D"/>
    <w:rsid w:val="00984FF7"/>
    <w:rsid w:val="009852C5"/>
    <w:rsid w:val="009856EC"/>
    <w:rsid w:val="009857E1"/>
    <w:rsid w:val="00985F86"/>
    <w:rsid w:val="0098705C"/>
    <w:rsid w:val="00987D3A"/>
    <w:rsid w:val="00987F24"/>
    <w:rsid w:val="0099037D"/>
    <w:rsid w:val="00990557"/>
    <w:rsid w:val="00990727"/>
    <w:rsid w:val="00990759"/>
    <w:rsid w:val="00990C7B"/>
    <w:rsid w:val="00991A87"/>
    <w:rsid w:val="009925F9"/>
    <w:rsid w:val="00992D56"/>
    <w:rsid w:val="00992E83"/>
    <w:rsid w:val="00992FEC"/>
    <w:rsid w:val="009935B5"/>
    <w:rsid w:val="0099389C"/>
    <w:rsid w:val="00993A64"/>
    <w:rsid w:val="009947EE"/>
    <w:rsid w:val="00994A09"/>
    <w:rsid w:val="00994D54"/>
    <w:rsid w:val="00995050"/>
    <w:rsid w:val="00995235"/>
    <w:rsid w:val="009955F9"/>
    <w:rsid w:val="0099565F"/>
    <w:rsid w:val="009969EE"/>
    <w:rsid w:val="00997326"/>
    <w:rsid w:val="00997517"/>
    <w:rsid w:val="009979F9"/>
    <w:rsid w:val="009A015B"/>
    <w:rsid w:val="009A033C"/>
    <w:rsid w:val="009A07E6"/>
    <w:rsid w:val="009A0A2D"/>
    <w:rsid w:val="009A0C12"/>
    <w:rsid w:val="009A0D32"/>
    <w:rsid w:val="009A0E9A"/>
    <w:rsid w:val="009A1506"/>
    <w:rsid w:val="009A15A7"/>
    <w:rsid w:val="009A172A"/>
    <w:rsid w:val="009A201B"/>
    <w:rsid w:val="009A2066"/>
    <w:rsid w:val="009A22CA"/>
    <w:rsid w:val="009A2A75"/>
    <w:rsid w:val="009A358D"/>
    <w:rsid w:val="009A3F15"/>
    <w:rsid w:val="009A467E"/>
    <w:rsid w:val="009A470E"/>
    <w:rsid w:val="009A4722"/>
    <w:rsid w:val="009A4B90"/>
    <w:rsid w:val="009A5659"/>
    <w:rsid w:val="009A65E0"/>
    <w:rsid w:val="009A6615"/>
    <w:rsid w:val="009A6C38"/>
    <w:rsid w:val="009A6F92"/>
    <w:rsid w:val="009A7699"/>
    <w:rsid w:val="009A7766"/>
    <w:rsid w:val="009A78DC"/>
    <w:rsid w:val="009A7BB2"/>
    <w:rsid w:val="009B0188"/>
    <w:rsid w:val="009B0341"/>
    <w:rsid w:val="009B0D54"/>
    <w:rsid w:val="009B0E91"/>
    <w:rsid w:val="009B0F8F"/>
    <w:rsid w:val="009B1C87"/>
    <w:rsid w:val="009B1CC8"/>
    <w:rsid w:val="009B20D5"/>
    <w:rsid w:val="009B211E"/>
    <w:rsid w:val="009B2A11"/>
    <w:rsid w:val="009B2B67"/>
    <w:rsid w:val="009B3426"/>
    <w:rsid w:val="009B39BB"/>
    <w:rsid w:val="009B3D54"/>
    <w:rsid w:val="009B421F"/>
    <w:rsid w:val="009B4356"/>
    <w:rsid w:val="009B480C"/>
    <w:rsid w:val="009B4B0F"/>
    <w:rsid w:val="009B4C89"/>
    <w:rsid w:val="009B4DC2"/>
    <w:rsid w:val="009B55A2"/>
    <w:rsid w:val="009B5EF7"/>
    <w:rsid w:val="009B5FFB"/>
    <w:rsid w:val="009B64AF"/>
    <w:rsid w:val="009B7017"/>
    <w:rsid w:val="009B7513"/>
    <w:rsid w:val="009B7A51"/>
    <w:rsid w:val="009B7D00"/>
    <w:rsid w:val="009C00C8"/>
    <w:rsid w:val="009C0116"/>
    <w:rsid w:val="009C0463"/>
    <w:rsid w:val="009C0552"/>
    <w:rsid w:val="009C0C79"/>
    <w:rsid w:val="009C0E9D"/>
    <w:rsid w:val="009C1327"/>
    <w:rsid w:val="009C1347"/>
    <w:rsid w:val="009C15B0"/>
    <w:rsid w:val="009C16CB"/>
    <w:rsid w:val="009C1E71"/>
    <w:rsid w:val="009C2077"/>
    <w:rsid w:val="009C2102"/>
    <w:rsid w:val="009C230C"/>
    <w:rsid w:val="009C24F3"/>
    <w:rsid w:val="009C26EF"/>
    <w:rsid w:val="009C2A70"/>
    <w:rsid w:val="009C3305"/>
    <w:rsid w:val="009C3776"/>
    <w:rsid w:val="009C3778"/>
    <w:rsid w:val="009C38CC"/>
    <w:rsid w:val="009C397A"/>
    <w:rsid w:val="009C3A43"/>
    <w:rsid w:val="009C3D41"/>
    <w:rsid w:val="009C3F01"/>
    <w:rsid w:val="009C47FB"/>
    <w:rsid w:val="009C49A2"/>
    <w:rsid w:val="009C49ED"/>
    <w:rsid w:val="009C4CDD"/>
    <w:rsid w:val="009C4EB8"/>
    <w:rsid w:val="009C506A"/>
    <w:rsid w:val="009C523A"/>
    <w:rsid w:val="009C52FC"/>
    <w:rsid w:val="009C5743"/>
    <w:rsid w:val="009C606C"/>
    <w:rsid w:val="009C7C70"/>
    <w:rsid w:val="009C7CFC"/>
    <w:rsid w:val="009C7E38"/>
    <w:rsid w:val="009C7FFD"/>
    <w:rsid w:val="009D0950"/>
    <w:rsid w:val="009D1567"/>
    <w:rsid w:val="009D1E91"/>
    <w:rsid w:val="009D329B"/>
    <w:rsid w:val="009D3342"/>
    <w:rsid w:val="009D3579"/>
    <w:rsid w:val="009D3803"/>
    <w:rsid w:val="009D38E8"/>
    <w:rsid w:val="009D3EA4"/>
    <w:rsid w:val="009D3EF4"/>
    <w:rsid w:val="009D44FE"/>
    <w:rsid w:val="009D50E0"/>
    <w:rsid w:val="009D5149"/>
    <w:rsid w:val="009D53CA"/>
    <w:rsid w:val="009D56D4"/>
    <w:rsid w:val="009D5A9D"/>
    <w:rsid w:val="009D5DBB"/>
    <w:rsid w:val="009D5EB4"/>
    <w:rsid w:val="009D5F22"/>
    <w:rsid w:val="009D5FE0"/>
    <w:rsid w:val="009D6054"/>
    <w:rsid w:val="009D60E2"/>
    <w:rsid w:val="009D6A16"/>
    <w:rsid w:val="009D6A47"/>
    <w:rsid w:val="009D6B74"/>
    <w:rsid w:val="009D6E9B"/>
    <w:rsid w:val="009D70FE"/>
    <w:rsid w:val="009D7199"/>
    <w:rsid w:val="009D7464"/>
    <w:rsid w:val="009D74E2"/>
    <w:rsid w:val="009D7569"/>
    <w:rsid w:val="009D7963"/>
    <w:rsid w:val="009D7C4B"/>
    <w:rsid w:val="009D7F07"/>
    <w:rsid w:val="009D7FCB"/>
    <w:rsid w:val="009D7FE2"/>
    <w:rsid w:val="009E0400"/>
    <w:rsid w:val="009E0C26"/>
    <w:rsid w:val="009E130B"/>
    <w:rsid w:val="009E1A4A"/>
    <w:rsid w:val="009E1BE4"/>
    <w:rsid w:val="009E225F"/>
    <w:rsid w:val="009E25C7"/>
    <w:rsid w:val="009E311B"/>
    <w:rsid w:val="009E33CF"/>
    <w:rsid w:val="009E3531"/>
    <w:rsid w:val="009E3C27"/>
    <w:rsid w:val="009E3CC6"/>
    <w:rsid w:val="009E4281"/>
    <w:rsid w:val="009E42F8"/>
    <w:rsid w:val="009E4887"/>
    <w:rsid w:val="009E495F"/>
    <w:rsid w:val="009E4DCD"/>
    <w:rsid w:val="009E4E1E"/>
    <w:rsid w:val="009E5280"/>
    <w:rsid w:val="009E530D"/>
    <w:rsid w:val="009E53E9"/>
    <w:rsid w:val="009E5CF1"/>
    <w:rsid w:val="009E5CFF"/>
    <w:rsid w:val="009E5E50"/>
    <w:rsid w:val="009E5FB8"/>
    <w:rsid w:val="009E5FEF"/>
    <w:rsid w:val="009E60FF"/>
    <w:rsid w:val="009E61F0"/>
    <w:rsid w:val="009E64E7"/>
    <w:rsid w:val="009E65DC"/>
    <w:rsid w:val="009E6BFC"/>
    <w:rsid w:val="009E70A3"/>
    <w:rsid w:val="009E7D9C"/>
    <w:rsid w:val="009F025F"/>
    <w:rsid w:val="009F036C"/>
    <w:rsid w:val="009F04A7"/>
    <w:rsid w:val="009F079F"/>
    <w:rsid w:val="009F0B0D"/>
    <w:rsid w:val="009F14C3"/>
    <w:rsid w:val="009F2EEF"/>
    <w:rsid w:val="009F3557"/>
    <w:rsid w:val="009F361F"/>
    <w:rsid w:val="009F36A9"/>
    <w:rsid w:val="009F45BA"/>
    <w:rsid w:val="009F4F1F"/>
    <w:rsid w:val="009F4FFD"/>
    <w:rsid w:val="009F58AF"/>
    <w:rsid w:val="009F5ADC"/>
    <w:rsid w:val="009F5B5C"/>
    <w:rsid w:val="009F600F"/>
    <w:rsid w:val="009F69AE"/>
    <w:rsid w:val="009F69EB"/>
    <w:rsid w:val="009F7205"/>
    <w:rsid w:val="009F733D"/>
    <w:rsid w:val="009F73B3"/>
    <w:rsid w:val="009F759C"/>
    <w:rsid w:val="009F767E"/>
    <w:rsid w:val="009F7940"/>
    <w:rsid w:val="009F797F"/>
    <w:rsid w:val="009F7DD5"/>
    <w:rsid w:val="009F7E10"/>
    <w:rsid w:val="009F7FBD"/>
    <w:rsid w:val="00A005FF"/>
    <w:rsid w:val="00A00CA7"/>
    <w:rsid w:val="00A01DDE"/>
    <w:rsid w:val="00A02177"/>
    <w:rsid w:val="00A02B27"/>
    <w:rsid w:val="00A02B67"/>
    <w:rsid w:val="00A02F37"/>
    <w:rsid w:val="00A02F42"/>
    <w:rsid w:val="00A02FDA"/>
    <w:rsid w:val="00A032C9"/>
    <w:rsid w:val="00A03B6C"/>
    <w:rsid w:val="00A041F6"/>
    <w:rsid w:val="00A0430B"/>
    <w:rsid w:val="00A050F1"/>
    <w:rsid w:val="00A0543E"/>
    <w:rsid w:val="00A06770"/>
    <w:rsid w:val="00A07144"/>
    <w:rsid w:val="00A07472"/>
    <w:rsid w:val="00A0765B"/>
    <w:rsid w:val="00A079DD"/>
    <w:rsid w:val="00A079FA"/>
    <w:rsid w:val="00A10939"/>
    <w:rsid w:val="00A10B22"/>
    <w:rsid w:val="00A118F5"/>
    <w:rsid w:val="00A11B1D"/>
    <w:rsid w:val="00A11C5A"/>
    <w:rsid w:val="00A11C9F"/>
    <w:rsid w:val="00A11E0B"/>
    <w:rsid w:val="00A1219A"/>
    <w:rsid w:val="00A1246C"/>
    <w:rsid w:val="00A12BAF"/>
    <w:rsid w:val="00A12E5F"/>
    <w:rsid w:val="00A12E61"/>
    <w:rsid w:val="00A13040"/>
    <w:rsid w:val="00A13401"/>
    <w:rsid w:val="00A137FD"/>
    <w:rsid w:val="00A13B71"/>
    <w:rsid w:val="00A14096"/>
    <w:rsid w:val="00A1425A"/>
    <w:rsid w:val="00A14539"/>
    <w:rsid w:val="00A14932"/>
    <w:rsid w:val="00A150E5"/>
    <w:rsid w:val="00A1514B"/>
    <w:rsid w:val="00A151DD"/>
    <w:rsid w:val="00A1580E"/>
    <w:rsid w:val="00A1582E"/>
    <w:rsid w:val="00A15E1D"/>
    <w:rsid w:val="00A16223"/>
    <w:rsid w:val="00A16271"/>
    <w:rsid w:val="00A163E1"/>
    <w:rsid w:val="00A166B2"/>
    <w:rsid w:val="00A16A9C"/>
    <w:rsid w:val="00A16CF9"/>
    <w:rsid w:val="00A16D7C"/>
    <w:rsid w:val="00A1727A"/>
    <w:rsid w:val="00A1742A"/>
    <w:rsid w:val="00A17667"/>
    <w:rsid w:val="00A1798E"/>
    <w:rsid w:val="00A17B35"/>
    <w:rsid w:val="00A20278"/>
    <w:rsid w:val="00A20669"/>
    <w:rsid w:val="00A20679"/>
    <w:rsid w:val="00A20DE4"/>
    <w:rsid w:val="00A20EA3"/>
    <w:rsid w:val="00A2116B"/>
    <w:rsid w:val="00A21CAD"/>
    <w:rsid w:val="00A21EA2"/>
    <w:rsid w:val="00A21FB3"/>
    <w:rsid w:val="00A220B1"/>
    <w:rsid w:val="00A22348"/>
    <w:rsid w:val="00A225AE"/>
    <w:rsid w:val="00A228F6"/>
    <w:rsid w:val="00A22B4F"/>
    <w:rsid w:val="00A22B84"/>
    <w:rsid w:val="00A22B93"/>
    <w:rsid w:val="00A22C2B"/>
    <w:rsid w:val="00A239FD"/>
    <w:rsid w:val="00A23C38"/>
    <w:rsid w:val="00A23D3F"/>
    <w:rsid w:val="00A23F47"/>
    <w:rsid w:val="00A24A44"/>
    <w:rsid w:val="00A24F94"/>
    <w:rsid w:val="00A2506F"/>
    <w:rsid w:val="00A2508F"/>
    <w:rsid w:val="00A250B7"/>
    <w:rsid w:val="00A25D8D"/>
    <w:rsid w:val="00A25E4E"/>
    <w:rsid w:val="00A25E85"/>
    <w:rsid w:val="00A2629B"/>
    <w:rsid w:val="00A26431"/>
    <w:rsid w:val="00A26D2D"/>
    <w:rsid w:val="00A276AC"/>
    <w:rsid w:val="00A27712"/>
    <w:rsid w:val="00A27C6F"/>
    <w:rsid w:val="00A27D39"/>
    <w:rsid w:val="00A302E7"/>
    <w:rsid w:val="00A303CA"/>
    <w:rsid w:val="00A30823"/>
    <w:rsid w:val="00A31C29"/>
    <w:rsid w:val="00A31D6D"/>
    <w:rsid w:val="00A32336"/>
    <w:rsid w:val="00A328A8"/>
    <w:rsid w:val="00A331FD"/>
    <w:rsid w:val="00A33647"/>
    <w:rsid w:val="00A33A07"/>
    <w:rsid w:val="00A33FC9"/>
    <w:rsid w:val="00A34457"/>
    <w:rsid w:val="00A34756"/>
    <w:rsid w:val="00A347FA"/>
    <w:rsid w:val="00A34FDB"/>
    <w:rsid w:val="00A35108"/>
    <w:rsid w:val="00A352A1"/>
    <w:rsid w:val="00A3545C"/>
    <w:rsid w:val="00A35607"/>
    <w:rsid w:val="00A363AD"/>
    <w:rsid w:val="00A36656"/>
    <w:rsid w:val="00A36852"/>
    <w:rsid w:val="00A36B83"/>
    <w:rsid w:val="00A36C37"/>
    <w:rsid w:val="00A37196"/>
    <w:rsid w:val="00A37318"/>
    <w:rsid w:val="00A373B9"/>
    <w:rsid w:val="00A37B1C"/>
    <w:rsid w:val="00A37D45"/>
    <w:rsid w:val="00A37EF3"/>
    <w:rsid w:val="00A403D3"/>
    <w:rsid w:val="00A40675"/>
    <w:rsid w:val="00A40F11"/>
    <w:rsid w:val="00A4105B"/>
    <w:rsid w:val="00A418A5"/>
    <w:rsid w:val="00A41920"/>
    <w:rsid w:val="00A4206F"/>
    <w:rsid w:val="00A42519"/>
    <w:rsid w:val="00A4258C"/>
    <w:rsid w:val="00A42B02"/>
    <w:rsid w:val="00A42BFB"/>
    <w:rsid w:val="00A42E83"/>
    <w:rsid w:val="00A43E76"/>
    <w:rsid w:val="00A44153"/>
    <w:rsid w:val="00A44829"/>
    <w:rsid w:val="00A44AB8"/>
    <w:rsid w:val="00A44E36"/>
    <w:rsid w:val="00A45067"/>
    <w:rsid w:val="00A4635D"/>
    <w:rsid w:val="00A46981"/>
    <w:rsid w:val="00A46C73"/>
    <w:rsid w:val="00A46F52"/>
    <w:rsid w:val="00A46FF5"/>
    <w:rsid w:val="00A506E5"/>
    <w:rsid w:val="00A506E7"/>
    <w:rsid w:val="00A509C9"/>
    <w:rsid w:val="00A51055"/>
    <w:rsid w:val="00A5119D"/>
    <w:rsid w:val="00A51542"/>
    <w:rsid w:val="00A51ABA"/>
    <w:rsid w:val="00A51B5C"/>
    <w:rsid w:val="00A51B88"/>
    <w:rsid w:val="00A51C16"/>
    <w:rsid w:val="00A51ED8"/>
    <w:rsid w:val="00A51F46"/>
    <w:rsid w:val="00A5202A"/>
    <w:rsid w:val="00A5254D"/>
    <w:rsid w:val="00A52CD4"/>
    <w:rsid w:val="00A5337F"/>
    <w:rsid w:val="00A53965"/>
    <w:rsid w:val="00A53BFE"/>
    <w:rsid w:val="00A5408F"/>
    <w:rsid w:val="00A5456E"/>
    <w:rsid w:val="00A549E1"/>
    <w:rsid w:val="00A54D35"/>
    <w:rsid w:val="00A54F9C"/>
    <w:rsid w:val="00A554F5"/>
    <w:rsid w:val="00A555F4"/>
    <w:rsid w:val="00A558D6"/>
    <w:rsid w:val="00A55927"/>
    <w:rsid w:val="00A55DDE"/>
    <w:rsid w:val="00A55DF3"/>
    <w:rsid w:val="00A55EEF"/>
    <w:rsid w:val="00A5633D"/>
    <w:rsid w:val="00A564EF"/>
    <w:rsid w:val="00A567AD"/>
    <w:rsid w:val="00A56BEF"/>
    <w:rsid w:val="00A56E3E"/>
    <w:rsid w:val="00A57209"/>
    <w:rsid w:val="00A5740F"/>
    <w:rsid w:val="00A57471"/>
    <w:rsid w:val="00A57793"/>
    <w:rsid w:val="00A57D06"/>
    <w:rsid w:val="00A57E62"/>
    <w:rsid w:val="00A60736"/>
    <w:rsid w:val="00A60882"/>
    <w:rsid w:val="00A613C1"/>
    <w:rsid w:val="00A61590"/>
    <w:rsid w:val="00A618E5"/>
    <w:rsid w:val="00A62871"/>
    <w:rsid w:val="00A62EB1"/>
    <w:rsid w:val="00A63F51"/>
    <w:rsid w:val="00A643BE"/>
    <w:rsid w:val="00A6448D"/>
    <w:rsid w:val="00A644F2"/>
    <w:rsid w:val="00A64708"/>
    <w:rsid w:val="00A6471F"/>
    <w:rsid w:val="00A6516B"/>
    <w:rsid w:val="00A65555"/>
    <w:rsid w:val="00A655F2"/>
    <w:rsid w:val="00A65754"/>
    <w:rsid w:val="00A6590D"/>
    <w:rsid w:val="00A65A1E"/>
    <w:rsid w:val="00A65A6D"/>
    <w:rsid w:val="00A66234"/>
    <w:rsid w:val="00A66583"/>
    <w:rsid w:val="00A66E06"/>
    <w:rsid w:val="00A67179"/>
    <w:rsid w:val="00A674D6"/>
    <w:rsid w:val="00A6760C"/>
    <w:rsid w:val="00A67753"/>
    <w:rsid w:val="00A678F2"/>
    <w:rsid w:val="00A70143"/>
    <w:rsid w:val="00A706B6"/>
    <w:rsid w:val="00A70A40"/>
    <w:rsid w:val="00A70D69"/>
    <w:rsid w:val="00A71385"/>
    <w:rsid w:val="00A71654"/>
    <w:rsid w:val="00A717E1"/>
    <w:rsid w:val="00A719D2"/>
    <w:rsid w:val="00A72064"/>
    <w:rsid w:val="00A72125"/>
    <w:rsid w:val="00A724EB"/>
    <w:rsid w:val="00A73465"/>
    <w:rsid w:val="00A7393B"/>
    <w:rsid w:val="00A73CCD"/>
    <w:rsid w:val="00A7416F"/>
    <w:rsid w:val="00A743D8"/>
    <w:rsid w:val="00A744C1"/>
    <w:rsid w:val="00A74977"/>
    <w:rsid w:val="00A74A6D"/>
    <w:rsid w:val="00A75166"/>
    <w:rsid w:val="00A75445"/>
    <w:rsid w:val="00A75FC5"/>
    <w:rsid w:val="00A76B1C"/>
    <w:rsid w:val="00A76DAC"/>
    <w:rsid w:val="00A772ED"/>
    <w:rsid w:val="00A77503"/>
    <w:rsid w:val="00A77747"/>
    <w:rsid w:val="00A77A9C"/>
    <w:rsid w:val="00A77DF4"/>
    <w:rsid w:val="00A804C2"/>
    <w:rsid w:val="00A8088D"/>
    <w:rsid w:val="00A8102D"/>
    <w:rsid w:val="00A8121F"/>
    <w:rsid w:val="00A8198E"/>
    <w:rsid w:val="00A81A3E"/>
    <w:rsid w:val="00A81AC4"/>
    <w:rsid w:val="00A81FFA"/>
    <w:rsid w:val="00A820E8"/>
    <w:rsid w:val="00A823A2"/>
    <w:rsid w:val="00A823B5"/>
    <w:rsid w:val="00A829EB"/>
    <w:rsid w:val="00A82E81"/>
    <w:rsid w:val="00A831A4"/>
    <w:rsid w:val="00A83750"/>
    <w:rsid w:val="00A838EF"/>
    <w:rsid w:val="00A839B3"/>
    <w:rsid w:val="00A83D49"/>
    <w:rsid w:val="00A83E2A"/>
    <w:rsid w:val="00A83EFD"/>
    <w:rsid w:val="00A84295"/>
    <w:rsid w:val="00A84B96"/>
    <w:rsid w:val="00A84C31"/>
    <w:rsid w:val="00A84E82"/>
    <w:rsid w:val="00A84F4B"/>
    <w:rsid w:val="00A84FD8"/>
    <w:rsid w:val="00A8504C"/>
    <w:rsid w:val="00A851D4"/>
    <w:rsid w:val="00A856FF"/>
    <w:rsid w:val="00A8572D"/>
    <w:rsid w:val="00A8597E"/>
    <w:rsid w:val="00A85B88"/>
    <w:rsid w:val="00A85B94"/>
    <w:rsid w:val="00A85C77"/>
    <w:rsid w:val="00A85DF3"/>
    <w:rsid w:val="00A85E76"/>
    <w:rsid w:val="00A86084"/>
    <w:rsid w:val="00A864E8"/>
    <w:rsid w:val="00A8669B"/>
    <w:rsid w:val="00A86B25"/>
    <w:rsid w:val="00A86B26"/>
    <w:rsid w:val="00A87482"/>
    <w:rsid w:val="00A87935"/>
    <w:rsid w:val="00A87D28"/>
    <w:rsid w:val="00A87E0A"/>
    <w:rsid w:val="00A87E40"/>
    <w:rsid w:val="00A90171"/>
    <w:rsid w:val="00A90B85"/>
    <w:rsid w:val="00A90BC5"/>
    <w:rsid w:val="00A90E36"/>
    <w:rsid w:val="00A91021"/>
    <w:rsid w:val="00A91C1D"/>
    <w:rsid w:val="00A91DC4"/>
    <w:rsid w:val="00A9251B"/>
    <w:rsid w:val="00A928ED"/>
    <w:rsid w:val="00A92CF2"/>
    <w:rsid w:val="00A92EC6"/>
    <w:rsid w:val="00A931AF"/>
    <w:rsid w:val="00A93AB6"/>
    <w:rsid w:val="00A94529"/>
    <w:rsid w:val="00A94798"/>
    <w:rsid w:val="00A957C1"/>
    <w:rsid w:val="00A95CA9"/>
    <w:rsid w:val="00A960A1"/>
    <w:rsid w:val="00A96282"/>
    <w:rsid w:val="00A9672B"/>
    <w:rsid w:val="00A968A4"/>
    <w:rsid w:val="00A968EC"/>
    <w:rsid w:val="00A9699C"/>
    <w:rsid w:val="00A969E4"/>
    <w:rsid w:val="00A96ACC"/>
    <w:rsid w:val="00A96C86"/>
    <w:rsid w:val="00AA0549"/>
    <w:rsid w:val="00AA0949"/>
    <w:rsid w:val="00AA0C8D"/>
    <w:rsid w:val="00AA0F7C"/>
    <w:rsid w:val="00AA139B"/>
    <w:rsid w:val="00AA1A65"/>
    <w:rsid w:val="00AA23B0"/>
    <w:rsid w:val="00AA255D"/>
    <w:rsid w:val="00AA2E8D"/>
    <w:rsid w:val="00AA300D"/>
    <w:rsid w:val="00AA3251"/>
    <w:rsid w:val="00AA3B95"/>
    <w:rsid w:val="00AA3C3F"/>
    <w:rsid w:val="00AA4227"/>
    <w:rsid w:val="00AA4363"/>
    <w:rsid w:val="00AA438A"/>
    <w:rsid w:val="00AA444B"/>
    <w:rsid w:val="00AA48F2"/>
    <w:rsid w:val="00AA4A07"/>
    <w:rsid w:val="00AA4DAF"/>
    <w:rsid w:val="00AA54A7"/>
    <w:rsid w:val="00AA55EB"/>
    <w:rsid w:val="00AA5AB7"/>
    <w:rsid w:val="00AA5E35"/>
    <w:rsid w:val="00AA5ED1"/>
    <w:rsid w:val="00AA5F77"/>
    <w:rsid w:val="00AA6101"/>
    <w:rsid w:val="00AA7264"/>
    <w:rsid w:val="00AA748D"/>
    <w:rsid w:val="00AA76FF"/>
    <w:rsid w:val="00AA7944"/>
    <w:rsid w:val="00AA7F30"/>
    <w:rsid w:val="00AB017B"/>
    <w:rsid w:val="00AB0F2B"/>
    <w:rsid w:val="00AB1001"/>
    <w:rsid w:val="00AB1068"/>
    <w:rsid w:val="00AB1203"/>
    <w:rsid w:val="00AB137E"/>
    <w:rsid w:val="00AB1485"/>
    <w:rsid w:val="00AB1AE9"/>
    <w:rsid w:val="00AB1E86"/>
    <w:rsid w:val="00AB1EA7"/>
    <w:rsid w:val="00AB216F"/>
    <w:rsid w:val="00AB24C2"/>
    <w:rsid w:val="00AB29C6"/>
    <w:rsid w:val="00AB29D5"/>
    <w:rsid w:val="00AB2AEB"/>
    <w:rsid w:val="00AB2C67"/>
    <w:rsid w:val="00AB3161"/>
    <w:rsid w:val="00AB321B"/>
    <w:rsid w:val="00AB3736"/>
    <w:rsid w:val="00AB383C"/>
    <w:rsid w:val="00AB3C95"/>
    <w:rsid w:val="00AB3FF4"/>
    <w:rsid w:val="00AB4187"/>
    <w:rsid w:val="00AB44A1"/>
    <w:rsid w:val="00AB4561"/>
    <w:rsid w:val="00AB45EC"/>
    <w:rsid w:val="00AB45F3"/>
    <w:rsid w:val="00AB4A53"/>
    <w:rsid w:val="00AB4E4F"/>
    <w:rsid w:val="00AB501F"/>
    <w:rsid w:val="00AB52A0"/>
    <w:rsid w:val="00AB57BE"/>
    <w:rsid w:val="00AB5BDB"/>
    <w:rsid w:val="00AB616E"/>
    <w:rsid w:val="00AB6361"/>
    <w:rsid w:val="00AB707A"/>
    <w:rsid w:val="00AB7853"/>
    <w:rsid w:val="00AB7A07"/>
    <w:rsid w:val="00AB7CF2"/>
    <w:rsid w:val="00AC03D4"/>
    <w:rsid w:val="00AC04B4"/>
    <w:rsid w:val="00AC1227"/>
    <w:rsid w:val="00AC17FE"/>
    <w:rsid w:val="00AC186F"/>
    <w:rsid w:val="00AC1D6C"/>
    <w:rsid w:val="00AC21E7"/>
    <w:rsid w:val="00AC2234"/>
    <w:rsid w:val="00AC2C5B"/>
    <w:rsid w:val="00AC2E61"/>
    <w:rsid w:val="00AC3023"/>
    <w:rsid w:val="00AC3A22"/>
    <w:rsid w:val="00AC3B01"/>
    <w:rsid w:val="00AC3B55"/>
    <w:rsid w:val="00AC3ECB"/>
    <w:rsid w:val="00AC3ED6"/>
    <w:rsid w:val="00AC40E9"/>
    <w:rsid w:val="00AC41AB"/>
    <w:rsid w:val="00AC47D4"/>
    <w:rsid w:val="00AC4955"/>
    <w:rsid w:val="00AC4CD6"/>
    <w:rsid w:val="00AC4D45"/>
    <w:rsid w:val="00AC536A"/>
    <w:rsid w:val="00AC586E"/>
    <w:rsid w:val="00AC5A65"/>
    <w:rsid w:val="00AC5CA0"/>
    <w:rsid w:val="00AC5DEA"/>
    <w:rsid w:val="00AC7130"/>
    <w:rsid w:val="00AC7253"/>
    <w:rsid w:val="00AC7865"/>
    <w:rsid w:val="00AC7E60"/>
    <w:rsid w:val="00AD0845"/>
    <w:rsid w:val="00AD0879"/>
    <w:rsid w:val="00AD0F77"/>
    <w:rsid w:val="00AD1643"/>
    <w:rsid w:val="00AD18C5"/>
    <w:rsid w:val="00AD1CFF"/>
    <w:rsid w:val="00AD1F71"/>
    <w:rsid w:val="00AD21F9"/>
    <w:rsid w:val="00AD2539"/>
    <w:rsid w:val="00AD2B95"/>
    <w:rsid w:val="00AD2EFC"/>
    <w:rsid w:val="00AD33A2"/>
    <w:rsid w:val="00AD3934"/>
    <w:rsid w:val="00AD3DAA"/>
    <w:rsid w:val="00AD3FA8"/>
    <w:rsid w:val="00AD3FFF"/>
    <w:rsid w:val="00AD431A"/>
    <w:rsid w:val="00AD4576"/>
    <w:rsid w:val="00AD4810"/>
    <w:rsid w:val="00AD4CA2"/>
    <w:rsid w:val="00AD522A"/>
    <w:rsid w:val="00AD5337"/>
    <w:rsid w:val="00AD5741"/>
    <w:rsid w:val="00AD61A8"/>
    <w:rsid w:val="00AD61C1"/>
    <w:rsid w:val="00AD64A2"/>
    <w:rsid w:val="00AD66BD"/>
    <w:rsid w:val="00AD66D3"/>
    <w:rsid w:val="00AD6D8B"/>
    <w:rsid w:val="00AD6DD0"/>
    <w:rsid w:val="00AD6F5A"/>
    <w:rsid w:val="00AD6F5B"/>
    <w:rsid w:val="00AD7129"/>
    <w:rsid w:val="00AD72F7"/>
    <w:rsid w:val="00AD7E0A"/>
    <w:rsid w:val="00AE0298"/>
    <w:rsid w:val="00AE061D"/>
    <w:rsid w:val="00AE1047"/>
    <w:rsid w:val="00AE1072"/>
    <w:rsid w:val="00AE1F51"/>
    <w:rsid w:val="00AE1F70"/>
    <w:rsid w:val="00AE25DA"/>
    <w:rsid w:val="00AE25E4"/>
    <w:rsid w:val="00AE2E50"/>
    <w:rsid w:val="00AE2E7F"/>
    <w:rsid w:val="00AE2EBE"/>
    <w:rsid w:val="00AE327B"/>
    <w:rsid w:val="00AE34B2"/>
    <w:rsid w:val="00AE34CB"/>
    <w:rsid w:val="00AE370D"/>
    <w:rsid w:val="00AE3888"/>
    <w:rsid w:val="00AE3EAD"/>
    <w:rsid w:val="00AE40D2"/>
    <w:rsid w:val="00AE42A9"/>
    <w:rsid w:val="00AE4BDD"/>
    <w:rsid w:val="00AE5616"/>
    <w:rsid w:val="00AE5EB6"/>
    <w:rsid w:val="00AE61D6"/>
    <w:rsid w:val="00AE66E1"/>
    <w:rsid w:val="00AE68F0"/>
    <w:rsid w:val="00AE6D5D"/>
    <w:rsid w:val="00AE7297"/>
    <w:rsid w:val="00AE76A3"/>
    <w:rsid w:val="00AE76C1"/>
    <w:rsid w:val="00AE7733"/>
    <w:rsid w:val="00AE7AE7"/>
    <w:rsid w:val="00AF017E"/>
    <w:rsid w:val="00AF0ADD"/>
    <w:rsid w:val="00AF0F6A"/>
    <w:rsid w:val="00AF1974"/>
    <w:rsid w:val="00AF1AB5"/>
    <w:rsid w:val="00AF1B47"/>
    <w:rsid w:val="00AF2104"/>
    <w:rsid w:val="00AF2658"/>
    <w:rsid w:val="00AF29C9"/>
    <w:rsid w:val="00AF2B94"/>
    <w:rsid w:val="00AF2E75"/>
    <w:rsid w:val="00AF300D"/>
    <w:rsid w:val="00AF3466"/>
    <w:rsid w:val="00AF4056"/>
    <w:rsid w:val="00AF42E4"/>
    <w:rsid w:val="00AF4428"/>
    <w:rsid w:val="00AF4AB8"/>
    <w:rsid w:val="00AF5EE9"/>
    <w:rsid w:val="00AF5FE5"/>
    <w:rsid w:val="00AF61E9"/>
    <w:rsid w:val="00AF654E"/>
    <w:rsid w:val="00AF66CB"/>
    <w:rsid w:val="00AF6D88"/>
    <w:rsid w:val="00AF7D67"/>
    <w:rsid w:val="00AF7FB5"/>
    <w:rsid w:val="00B00348"/>
    <w:rsid w:val="00B00447"/>
    <w:rsid w:val="00B00B64"/>
    <w:rsid w:val="00B01293"/>
    <w:rsid w:val="00B0180D"/>
    <w:rsid w:val="00B02AB5"/>
    <w:rsid w:val="00B02DB1"/>
    <w:rsid w:val="00B02DF7"/>
    <w:rsid w:val="00B02F73"/>
    <w:rsid w:val="00B03212"/>
    <w:rsid w:val="00B03C6D"/>
    <w:rsid w:val="00B03CD6"/>
    <w:rsid w:val="00B03DC8"/>
    <w:rsid w:val="00B03F4D"/>
    <w:rsid w:val="00B04255"/>
    <w:rsid w:val="00B04338"/>
    <w:rsid w:val="00B0473D"/>
    <w:rsid w:val="00B04995"/>
    <w:rsid w:val="00B051DB"/>
    <w:rsid w:val="00B05244"/>
    <w:rsid w:val="00B05417"/>
    <w:rsid w:val="00B05840"/>
    <w:rsid w:val="00B05F8D"/>
    <w:rsid w:val="00B05FBE"/>
    <w:rsid w:val="00B063CD"/>
    <w:rsid w:val="00B063E3"/>
    <w:rsid w:val="00B068AB"/>
    <w:rsid w:val="00B06BD7"/>
    <w:rsid w:val="00B06EF0"/>
    <w:rsid w:val="00B07313"/>
    <w:rsid w:val="00B07BD0"/>
    <w:rsid w:val="00B10059"/>
    <w:rsid w:val="00B110D2"/>
    <w:rsid w:val="00B118B3"/>
    <w:rsid w:val="00B11D23"/>
    <w:rsid w:val="00B11DC0"/>
    <w:rsid w:val="00B11E4E"/>
    <w:rsid w:val="00B13A95"/>
    <w:rsid w:val="00B14879"/>
    <w:rsid w:val="00B148AD"/>
    <w:rsid w:val="00B14CCA"/>
    <w:rsid w:val="00B1512C"/>
    <w:rsid w:val="00B15317"/>
    <w:rsid w:val="00B15A72"/>
    <w:rsid w:val="00B15C0E"/>
    <w:rsid w:val="00B15CE0"/>
    <w:rsid w:val="00B16167"/>
    <w:rsid w:val="00B16353"/>
    <w:rsid w:val="00B165D8"/>
    <w:rsid w:val="00B16725"/>
    <w:rsid w:val="00B16F53"/>
    <w:rsid w:val="00B20055"/>
    <w:rsid w:val="00B20189"/>
    <w:rsid w:val="00B20309"/>
    <w:rsid w:val="00B205DB"/>
    <w:rsid w:val="00B20767"/>
    <w:rsid w:val="00B211CA"/>
    <w:rsid w:val="00B21DC8"/>
    <w:rsid w:val="00B21E83"/>
    <w:rsid w:val="00B21E86"/>
    <w:rsid w:val="00B222BA"/>
    <w:rsid w:val="00B23259"/>
    <w:rsid w:val="00B23922"/>
    <w:rsid w:val="00B23A35"/>
    <w:rsid w:val="00B24335"/>
    <w:rsid w:val="00B24C3C"/>
    <w:rsid w:val="00B24CF4"/>
    <w:rsid w:val="00B25D1D"/>
    <w:rsid w:val="00B25DFA"/>
    <w:rsid w:val="00B26996"/>
    <w:rsid w:val="00B26CCB"/>
    <w:rsid w:val="00B277FF"/>
    <w:rsid w:val="00B27B0D"/>
    <w:rsid w:val="00B31272"/>
    <w:rsid w:val="00B316C1"/>
    <w:rsid w:val="00B31BB6"/>
    <w:rsid w:val="00B31DA5"/>
    <w:rsid w:val="00B327C6"/>
    <w:rsid w:val="00B32DC0"/>
    <w:rsid w:val="00B330CA"/>
    <w:rsid w:val="00B3319F"/>
    <w:rsid w:val="00B33386"/>
    <w:rsid w:val="00B3364C"/>
    <w:rsid w:val="00B337F4"/>
    <w:rsid w:val="00B3396A"/>
    <w:rsid w:val="00B3402B"/>
    <w:rsid w:val="00B343A5"/>
    <w:rsid w:val="00B34606"/>
    <w:rsid w:val="00B347F8"/>
    <w:rsid w:val="00B348E1"/>
    <w:rsid w:val="00B35237"/>
    <w:rsid w:val="00B3619D"/>
    <w:rsid w:val="00B364BD"/>
    <w:rsid w:val="00B369BE"/>
    <w:rsid w:val="00B3760C"/>
    <w:rsid w:val="00B378EB"/>
    <w:rsid w:val="00B37B7D"/>
    <w:rsid w:val="00B37CA3"/>
    <w:rsid w:val="00B37D5C"/>
    <w:rsid w:val="00B37E56"/>
    <w:rsid w:val="00B37EA5"/>
    <w:rsid w:val="00B40276"/>
    <w:rsid w:val="00B40D6D"/>
    <w:rsid w:val="00B41C06"/>
    <w:rsid w:val="00B41ECC"/>
    <w:rsid w:val="00B427EA"/>
    <w:rsid w:val="00B42BE5"/>
    <w:rsid w:val="00B42C82"/>
    <w:rsid w:val="00B43722"/>
    <w:rsid w:val="00B43761"/>
    <w:rsid w:val="00B43BB6"/>
    <w:rsid w:val="00B43C09"/>
    <w:rsid w:val="00B43DCA"/>
    <w:rsid w:val="00B44710"/>
    <w:rsid w:val="00B44F30"/>
    <w:rsid w:val="00B4553F"/>
    <w:rsid w:val="00B463E0"/>
    <w:rsid w:val="00B46815"/>
    <w:rsid w:val="00B46973"/>
    <w:rsid w:val="00B46A22"/>
    <w:rsid w:val="00B46A7D"/>
    <w:rsid w:val="00B46CB4"/>
    <w:rsid w:val="00B46DB7"/>
    <w:rsid w:val="00B471E8"/>
    <w:rsid w:val="00B474E2"/>
    <w:rsid w:val="00B50860"/>
    <w:rsid w:val="00B50BC0"/>
    <w:rsid w:val="00B5168D"/>
    <w:rsid w:val="00B51F54"/>
    <w:rsid w:val="00B5227E"/>
    <w:rsid w:val="00B5246F"/>
    <w:rsid w:val="00B52618"/>
    <w:rsid w:val="00B52A99"/>
    <w:rsid w:val="00B52D25"/>
    <w:rsid w:val="00B531D1"/>
    <w:rsid w:val="00B533AB"/>
    <w:rsid w:val="00B53B79"/>
    <w:rsid w:val="00B54724"/>
    <w:rsid w:val="00B547CD"/>
    <w:rsid w:val="00B54A07"/>
    <w:rsid w:val="00B54ACF"/>
    <w:rsid w:val="00B554AD"/>
    <w:rsid w:val="00B556FD"/>
    <w:rsid w:val="00B55857"/>
    <w:rsid w:val="00B55887"/>
    <w:rsid w:val="00B559F5"/>
    <w:rsid w:val="00B55CB6"/>
    <w:rsid w:val="00B56704"/>
    <w:rsid w:val="00B56AB8"/>
    <w:rsid w:val="00B56B78"/>
    <w:rsid w:val="00B578FA"/>
    <w:rsid w:val="00B5796C"/>
    <w:rsid w:val="00B579B0"/>
    <w:rsid w:val="00B57DC4"/>
    <w:rsid w:val="00B57EA2"/>
    <w:rsid w:val="00B603FD"/>
    <w:rsid w:val="00B60ECD"/>
    <w:rsid w:val="00B60FD7"/>
    <w:rsid w:val="00B61395"/>
    <w:rsid w:val="00B61C7F"/>
    <w:rsid w:val="00B61F45"/>
    <w:rsid w:val="00B62B39"/>
    <w:rsid w:val="00B6321D"/>
    <w:rsid w:val="00B64454"/>
    <w:rsid w:val="00B64541"/>
    <w:rsid w:val="00B646A1"/>
    <w:rsid w:val="00B647F8"/>
    <w:rsid w:val="00B647F9"/>
    <w:rsid w:val="00B64A8A"/>
    <w:rsid w:val="00B64ACF"/>
    <w:rsid w:val="00B64C37"/>
    <w:rsid w:val="00B64DDB"/>
    <w:rsid w:val="00B6549A"/>
    <w:rsid w:val="00B65843"/>
    <w:rsid w:val="00B65BFA"/>
    <w:rsid w:val="00B65D2B"/>
    <w:rsid w:val="00B65DD3"/>
    <w:rsid w:val="00B66062"/>
    <w:rsid w:val="00B66516"/>
    <w:rsid w:val="00B66C54"/>
    <w:rsid w:val="00B66C8C"/>
    <w:rsid w:val="00B66EB8"/>
    <w:rsid w:val="00B67E27"/>
    <w:rsid w:val="00B67F8C"/>
    <w:rsid w:val="00B70091"/>
    <w:rsid w:val="00B7009F"/>
    <w:rsid w:val="00B70642"/>
    <w:rsid w:val="00B70BA8"/>
    <w:rsid w:val="00B70E00"/>
    <w:rsid w:val="00B70F5E"/>
    <w:rsid w:val="00B710E1"/>
    <w:rsid w:val="00B713AB"/>
    <w:rsid w:val="00B714A7"/>
    <w:rsid w:val="00B715FD"/>
    <w:rsid w:val="00B7162C"/>
    <w:rsid w:val="00B716CB"/>
    <w:rsid w:val="00B71AEA"/>
    <w:rsid w:val="00B71DB3"/>
    <w:rsid w:val="00B71EC1"/>
    <w:rsid w:val="00B72726"/>
    <w:rsid w:val="00B72866"/>
    <w:rsid w:val="00B72A18"/>
    <w:rsid w:val="00B72A84"/>
    <w:rsid w:val="00B72FAE"/>
    <w:rsid w:val="00B731A0"/>
    <w:rsid w:val="00B7326C"/>
    <w:rsid w:val="00B7354C"/>
    <w:rsid w:val="00B7394D"/>
    <w:rsid w:val="00B73C18"/>
    <w:rsid w:val="00B74141"/>
    <w:rsid w:val="00B7498C"/>
    <w:rsid w:val="00B74C28"/>
    <w:rsid w:val="00B74CEA"/>
    <w:rsid w:val="00B74D71"/>
    <w:rsid w:val="00B74D8C"/>
    <w:rsid w:val="00B755DF"/>
    <w:rsid w:val="00B76E33"/>
    <w:rsid w:val="00B770F2"/>
    <w:rsid w:val="00B77147"/>
    <w:rsid w:val="00B771FA"/>
    <w:rsid w:val="00B77428"/>
    <w:rsid w:val="00B779A4"/>
    <w:rsid w:val="00B80045"/>
    <w:rsid w:val="00B800CE"/>
    <w:rsid w:val="00B80232"/>
    <w:rsid w:val="00B8032F"/>
    <w:rsid w:val="00B805B7"/>
    <w:rsid w:val="00B80CAF"/>
    <w:rsid w:val="00B80EDC"/>
    <w:rsid w:val="00B810EC"/>
    <w:rsid w:val="00B8147C"/>
    <w:rsid w:val="00B81509"/>
    <w:rsid w:val="00B81BD0"/>
    <w:rsid w:val="00B81DD6"/>
    <w:rsid w:val="00B821AE"/>
    <w:rsid w:val="00B822A4"/>
    <w:rsid w:val="00B82D96"/>
    <w:rsid w:val="00B830F1"/>
    <w:rsid w:val="00B8346F"/>
    <w:rsid w:val="00B83C04"/>
    <w:rsid w:val="00B8403C"/>
    <w:rsid w:val="00B84F6D"/>
    <w:rsid w:val="00B85328"/>
    <w:rsid w:val="00B853E0"/>
    <w:rsid w:val="00B854DE"/>
    <w:rsid w:val="00B8587D"/>
    <w:rsid w:val="00B860D4"/>
    <w:rsid w:val="00B8615B"/>
    <w:rsid w:val="00B8621F"/>
    <w:rsid w:val="00B8698A"/>
    <w:rsid w:val="00B86B23"/>
    <w:rsid w:val="00B878BB"/>
    <w:rsid w:val="00B87D8B"/>
    <w:rsid w:val="00B90042"/>
    <w:rsid w:val="00B904AD"/>
    <w:rsid w:val="00B90DEC"/>
    <w:rsid w:val="00B90EB1"/>
    <w:rsid w:val="00B91659"/>
    <w:rsid w:val="00B91950"/>
    <w:rsid w:val="00B91D84"/>
    <w:rsid w:val="00B92264"/>
    <w:rsid w:val="00B924E6"/>
    <w:rsid w:val="00B92632"/>
    <w:rsid w:val="00B92710"/>
    <w:rsid w:val="00B92EBB"/>
    <w:rsid w:val="00B93041"/>
    <w:rsid w:val="00B93126"/>
    <w:rsid w:val="00B93401"/>
    <w:rsid w:val="00B934B2"/>
    <w:rsid w:val="00B935F8"/>
    <w:rsid w:val="00B93827"/>
    <w:rsid w:val="00B93DC9"/>
    <w:rsid w:val="00B940ED"/>
    <w:rsid w:val="00B94145"/>
    <w:rsid w:val="00B9429E"/>
    <w:rsid w:val="00B945E4"/>
    <w:rsid w:val="00B94EFF"/>
    <w:rsid w:val="00B9558F"/>
    <w:rsid w:val="00B95719"/>
    <w:rsid w:val="00B957E6"/>
    <w:rsid w:val="00B95FA6"/>
    <w:rsid w:val="00B9679F"/>
    <w:rsid w:val="00B9684E"/>
    <w:rsid w:val="00B96A4A"/>
    <w:rsid w:val="00B9700F"/>
    <w:rsid w:val="00B972D8"/>
    <w:rsid w:val="00B97A80"/>
    <w:rsid w:val="00B97BF5"/>
    <w:rsid w:val="00B97CAA"/>
    <w:rsid w:val="00BA01DA"/>
    <w:rsid w:val="00BA0272"/>
    <w:rsid w:val="00BA082C"/>
    <w:rsid w:val="00BA0B6F"/>
    <w:rsid w:val="00BA0CC9"/>
    <w:rsid w:val="00BA0FFD"/>
    <w:rsid w:val="00BA126E"/>
    <w:rsid w:val="00BA1427"/>
    <w:rsid w:val="00BA187D"/>
    <w:rsid w:val="00BA1BFD"/>
    <w:rsid w:val="00BA2425"/>
    <w:rsid w:val="00BA27B3"/>
    <w:rsid w:val="00BA29E1"/>
    <w:rsid w:val="00BA33BE"/>
    <w:rsid w:val="00BA4074"/>
    <w:rsid w:val="00BA42B1"/>
    <w:rsid w:val="00BA444C"/>
    <w:rsid w:val="00BA4515"/>
    <w:rsid w:val="00BA4555"/>
    <w:rsid w:val="00BA49D0"/>
    <w:rsid w:val="00BA49E8"/>
    <w:rsid w:val="00BA4B3F"/>
    <w:rsid w:val="00BA511F"/>
    <w:rsid w:val="00BA523A"/>
    <w:rsid w:val="00BA5365"/>
    <w:rsid w:val="00BA543D"/>
    <w:rsid w:val="00BA589C"/>
    <w:rsid w:val="00BA5CBB"/>
    <w:rsid w:val="00BA5F0B"/>
    <w:rsid w:val="00BA60B3"/>
    <w:rsid w:val="00BA6C91"/>
    <w:rsid w:val="00BA75AF"/>
    <w:rsid w:val="00BA75D6"/>
    <w:rsid w:val="00BA7D47"/>
    <w:rsid w:val="00BB041F"/>
    <w:rsid w:val="00BB07BE"/>
    <w:rsid w:val="00BB13A5"/>
    <w:rsid w:val="00BB1484"/>
    <w:rsid w:val="00BB195B"/>
    <w:rsid w:val="00BB19C7"/>
    <w:rsid w:val="00BB1D41"/>
    <w:rsid w:val="00BB21C4"/>
    <w:rsid w:val="00BB2E4A"/>
    <w:rsid w:val="00BB32E3"/>
    <w:rsid w:val="00BB34CF"/>
    <w:rsid w:val="00BB38CE"/>
    <w:rsid w:val="00BB39F4"/>
    <w:rsid w:val="00BB3AAA"/>
    <w:rsid w:val="00BB3E26"/>
    <w:rsid w:val="00BB3FC2"/>
    <w:rsid w:val="00BB41D9"/>
    <w:rsid w:val="00BB4270"/>
    <w:rsid w:val="00BB4326"/>
    <w:rsid w:val="00BB4C52"/>
    <w:rsid w:val="00BB4E8E"/>
    <w:rsid w:val="00BB5328"/>
    <w:rsid w:val="00BB55E9"/>
    <w:rsid w:val="00BB59F7"/>
    <w:rsid w:val="00BB5C27"/>
    <w:rsid w:val="00BB5CB7"/>
    <w:rsid w:val="00BB5EB1"/>
    <w:rsid w:val="00BB5FE9"/>
    <w:rsid w:val="00BB6072"/>
    <w:rsid w:val="00BB6221"/>
    <w:rsid w:val="00BB62F4"/>
    <w:rsid w:val="00BB6309"/>
    <w:rsid w:val="00BB64D4"/>
    <w:rsid w:val="00BB6579"/>
    <w:rsid w:val="00BB679B"/>
    <w:rsid w:val="00BB69BC"/>
    <w:rsid w:val="00BB6E74"/>
    <w:rsid w:val="00BB704E"/>
    <w:rsid w:val="00BB7832"/>
    <w:rsid w:val="00BB7AB6"/>
    <w:rsid w:val="00BB7B6E"/>
    <w:rsid w:val="00BB7BF6"/>
    <w:rsid w:val="00BC0281"/>
    <w:rsid w:val="00BC0C95"/>
    <w:rsid w:val="00BC0CDA"/>
    <w:rsid w:val="00BC0D8E"/>
    <w:rsid w:val="00BC0F3D"/>
    <w:rsid w:val="00BC1261"/>
    <w:rsid w:val="00BC1405"/>
    <w:rsid w:val="00BC1826"/>
    <w:rsid w:val="00BC1F86"/>
    <w:rsid w:val="00BC22DE"/>
    <w:rsid w:val="00BC253B"/>
    <w:rsid w:val="00BC2B84"/>
    <w:rsid w:val="00BC3401"/>
    <w:rsid w:val="00BC3492"/>
    <w:rsid w:val="00BC354C"/>
    <w:rsid w:val="00BC36F2"/>
    <w:rsid w:val="00BC3797"/>
    <w:rsid w:val="00BC3893"/>
    <w:rsid w:val="00BC3E5D"/>
    <w:rsid w:val="00BC47D1"/>
    <w:rsid w:val="00BC553D"/>
    <w:rsid w:val="00BC57D2"/>
    <w:rsid w:val="00BC5887"/>
    <w:rsid w:val="00BC6921"/>
    <w:rsid w:val="00BC6ABA"/>
    <w:rsid w:val="00BC719A"/>
    <w:rsid w:val="00BC7A4F"/>
    <w:rsid w:val="00BC7C62"/>
    <w:rsid w:val="00BC7D62"/>
    <w:rsid w:val="00BC7DE5"/>
    <w:rsid w:val="00BD019C"/>
    <w:rsid w:val="00BD07ED"/>
    <w:rsid w:val="00BD0C31"/>
    <w:rsid w:val="00BD1235"/>
    <w:rsid w:val="00BD16B7"/>
    <w:rsid w:val="00BD18FD"/>
    <w:rsid w:val="00BD1B2B"/>
    <w:rsid w:val="00BD2463"/>
    <w:rsid w:val="00BD2478"/>
    <w:rsid w:val="00BD2541"/>
    <w:rsid w:val="00BD276C"/>
    <w:rsid w:val="00BD295A"/>
    <w:rsid w:val="00BD2AFD"/>
    <w:rsid w:val="00BD3294"/>
    <w:rsid w:val="00BD345A"/>
    <w:rsid w:val="00BD384B"/>
    <w:rsid w:val="00BD4776"/>
    <w:rsid w:val="00BD50D8"/>
    <w:rsid w:val="00BD512B"/>
    <w:rsid w:val="00BD5510"/>
    <w:rsid w:val="00BD5568"/>
    <w:rsid w:val="00BD56A8"/>
    <w:rsid w:val="00BD5ABD"/>
    <w:rsid w:val="00BD5D17"/>
    <w:rsid w:val="00BD5E9E"/>
    <w:rsid w:val="00BD60D8"/>
    <w:rsid w:val="00BD60FB"/>
    <w:rsid w:val="00BD613E"/>
    <w:rsid w:val="00BD65EC"/>
    <w:rsid w:val="00BD67E1"/>
    <w:rsid w:val="00BD6803"/>
    <w:rsid w:val="00BD68AC"/>
    <w:rsid w:val="00BD68C3"/>
    <w:rsid w:val="00BD6BEC"/>
    <w:rsid w:val="00BD6E23"/>
    <w:rsid w:val="00BD70AF"/>
    <w:rsid w:val="00BD7AB6"/>
    <w:rsid w:val="00BD7C08"/>
    <w:rsid w:val="00BD7CA7"/>
    <w:rsid w:val="00BD7FD5"/>
    <w:rsid w:val="00BE0A3D"/>
    <w:rsid w:val="00BE0ABD"/>
    <w:rsid w:val="00BE0EDE"/>
    <w:rsid w:val="00BE0FF9"/>
    <w:rsid w:val="00BE1601"/>
    <w:rsid w:val="00BE16D7"/>
    <w:rsid w:val="00BE2A0E"/>
    <w:rsid w:val="00BE2A8B"/>
    <w:rsid w:val="00BE3205"/>
    <w:rsid w:val="00BE3287"/>
    <w:rsid w:val="00BE3FFB"/>
    <w:rsid w:val="00BE440C"/>
    <w:rsid w:val="00BE4AE6"/>
    <w:rsid w:val="00BE6116"/>
    <w:rsid w:val="00BE6230"/>
    <w:rsid w:val="00BE70AA"/>
    <w:rsid w:val="00BE70FC"/>
    <w:rsid w:val="00BE79C1"/>
    <w:rsid w:val="00BF0116"/>
    <w:rsid w:val="00BF0117"/>
    <w:rsid w:val="00BF0161"/>
    <w:rsid w:val="00BF087D"/>
    <w:rsid w:val="00BF08CA"/>
    <w:rsid w:val="00BF0F37"/>
    <w:rsid w:val="00BF135B"/>
    <w:rsid w:val="00BF23F3"/>
    <w:rsid w:val="00BF2431"/>
    <w:rsid w:val="00BF2607"/>
    <w:rsid w:val="00BF27AE"/>
    <w:rsid w:val="00BF280D"/>
    <w:rsid w:val="00BF29E3"/>
    <w:rsid w:val="00BF2B18"/>
    <w:rsid w:val="00BF2DB6"/>
    <w:rsid w:val="00BF31C9"/>
    <w:rsid w:val="00BF32AC"/>
    <w:rsid w:val="00BF3A9C"/>
    <w:rsid w:val="00BF3F08"/>
    <w:rsid w:val="00BF40DC"/>
    <w:rsid w:val="00BF4309"/>
    <w:rsid w:val="00BF4575"/>
    <w:rsid w:val="00BF4A87"/>
    <w:rsid w:val="00BF4D70"/>
    <w:rsid w:val="00BF5041"/>
    <w:rsid w:val="00BF54F4"/>
    <w:rsid w:val="00BF5976"/>
    <w:rsid w:val="00BF5AB2"/>
    <w:rsid w:val="00BF5C67"/>
    <w:rsid w:val="00BF60B5"/>
    <w:rsid w:val="00BF66F0"/>
    <w:rsid w:val="00BF695E"/>
    <w:rsid w:val="00BF6D13"/>
    <w:rsid w:val="00BF6F65"/>
    <w:rsid w:val="00BF7410"/>
    <w:rsid w:val="00BF7BF7"/>
    <w:rsid w:val="00BF7C3D"/>
    <w:rsid w:val="00C0115B"/>
    <w:rsid w:val="00C01289"/>
    <w:rsid w:val="00C013FF"/>
    <w:rsid w:val="00C019DC"/>
    <w:rsid w:val="00C01FAB"/>
    <w:rsid w:val="00C02478"/>
    <w:rsid w:val="00C0350C"/>
    <w:rsid w:val="00C036AE"/>
    <w:rsid w:val="00C03B00"/>
    <w:rsid w:val="00C03FAD"/>
    <w:rsid w:val="00C04664"/>
    <w:rsid w:val="00C05545"/>
    <w:rsid w:val="00C05624"/>
    <w:rsid w:val="00C057B4"/>
    <w:rsid w:val="00C05984"/>
    <w:rsid w:val="00C06024"/>
    <w:rsid w:val="00C06493"/>
    <w:rsid w:val="00C06566"/>
    <w:rsid w:val="00C06D13"/>
    <w:rsid w:val="00C071C0"/>
    <w:rsid w:val="00C07722"/>
    <w:rsid w:val="00C079E5"/>
    <w:rsid w:val="00C101A3"/>
    <w:rsid w:val="00C1081A"/>
    <w:rsid w:val="00C1100E"/>
    <w:rsid w:val="00C1142F"/>
    <w:rsid w:val="00C1148F"/>
    <w:rsid w:val="00C11674"/>
    <w:rsid w:val="00C1175D"/>
    <w:rsid w:val="00C11881"/>
    <w:rsid w:val="00C11EE7"/>
    <w:rsid w:val="00C12167"/>
    <w:rsid w:val="00C125E0"/>
    <w:rsid w:val="00C12B8E"/>
    <w:rsid w:val="00C13B9B"/>
    <w:rsid w:val="00C13D99"/>
    <w:rsid w:val="00C140C3"/>
    <w:rsid w:val="00C14BA3"/>
    <w:rsid w:val="00C14EED"/>
    <w:rsid w:val="00C15014"/>
    <w:rsid w:val="00C1526D"/>
    <w:rsid w:val="00C153EF"/>
    <w:rsid w:val="00C1561A"/>
    <w:rsid w:val="00C157A5"/>
    <w:rsid w:val="00C15E88"/>
    <w:rsid w:val="00C16054"/>
    <w:rsid w:val="00C16244"/>
    <w:rsid w:val="00C16953"/>
    <w:rsid w:val="00C16AE0"/>
    <w:rsid w:val="00C16DEC"/>
    <w:rsid w:val="00C16EDE"/>
    <w:rsid w:val="00C17521"/>
    <w:rsid w:val="00C17D91"/>
    <w:rsid w:val="00C2072B"/>
    <w:rsid w:val="00C20799"/>
    <w:rsid w:val="00C20BA7"/>
    <w:rsid w:val="00C21DAF"/>
    <w:rsid w:val="00C2238A"/>
    <w:rsid w:val="00C223DB"/>
    <w:rsid w:val="00C22686"/>
    <w:rsid w:val="00C22ABD"/>
    <w:rsid w:val="00C2312D"/>
    <w:rsid w:val="00C2332F"/>
    <w:rsid w:val="00C23C9A"/>
    <w:rsid w:val="00C23D4D"/>
    <w:rsid w:val="00C2411A"/>
    <w:rsid w:val="00C2476C"/>
    <w:rsid w:val="00C24B41"/>
    <w:rsid w:val="00C24B7E"/>
    <w:rsid w:val="00C24BF8"/>
    <w:rsid w:val="00C24CAA"/>
    <w:rsid w:val="00C2501C"/>
    <w:rsid w:val="00C25123"/>
    <w:rsid w:val="00C25798"/>
    <w:rsid w:val="00C257AA"/>
    <w:rsid w:val="00C258A8"/>
    <w:rsid w:val="00C260C8"/>
    <w:rsid w:val="00C2662B"/>
    <w:rsid w:val="00C26975"/>
    <w:rsid w:val="00C26AA1"/>
    <w:rsid w:val="00C27423"/>
    <w:rsid w:val="00C27B14"/>
    <w:rsid w:val="00C30282"/>
    <w:rsid w:val="00C30A08"/>
    <w:rsid w:val="00C31279"/>
    <w:rsid w:val="00C31297"/>
    <w:rsid w:val="00C32231"/>
    <w:rsid w:val="00C324F1"/>
    <w:rsid w:val="00C3276B"/>
    <w:rsid w:val="00C331C9"/>
    <w:rsid w:val="00C3368A"/>
    <w:rsid w:val="00C33D5E"/>
    <w:rsid w:val="00C3400F"/>
    <w:rsid w:val="00C3430B"/>
    <w:rsid w:val="00C34419"/>
    <w:rsid w:val="00C3462C"/>
    <w:rsid w:val="00C34AA3"/>
    <w:rsid w:val="00C350E3"/>
    <w:rsid w:val="00C35330"/>
    <w:rsid w:val="00C35349"/>
    <w:rsid w:val="00C35D7B"/>
    <w:rsid w:val="00C35EBB"/>
    <w:rsid w:val="00C361A4"/>
    <w:rsid w:val="00C36310"/>
    <w:rsid w:val="00C365F8"/>
    <w:rsid w:val="00C37ECD"/>
    <w:rsid w:val="00C406BE"/>
    <w:rsid w:val="00C40948"/>
    <w:rsid w:val="00C41323"/>
    <w:rsid w:val="00C41330"/>
    <w:rsid w:val="00C418A3"/>
    <w:rsid w:val="00C419E9"/>
    <w:rsid w:val="00C41C6A"/>
    <w:rsid w:val="00C41E9D"/>
    <w:rsid w:val="00C4224B"/>
    <w:rsid w:val="00C42373"/>
    <w:rsid w:val="00C42FDA"/>
    <w:rsid w:val="00C43047"/>
    <w:rsid w:val="00C436F2"/>
    <w:rsid w:val="00C43719"/>
    <w:rsid w:val="00C43DE2"/>
    <w:rsid w:val="00C4407A"/>
    <w:rsid w:val="00C44505"/>
    <w:rsid w:val="00C4486E"/>
    <w:rsid w:val="00C459C0"/>
    <w:rsid w:val="00C45B33"/>
    <w:rsid w:val="00C45C1C"/>
    <w:rsid w:val="00C45FC0"/>
    <w:rsid w:val="00C464A0"/>
    <w:rsid w:val="00C466CD"/>
    <w:rsid w:val="00C46C2A"/>
    <w:rsid w:val="00C46D9F"/>
    <w:rsid w:val="00C4748A"/>
    <w:rsid w:val="00C477EE"/>
    <w:rsid w:val="00C47876"/>
    <w:rsid w:val="00C47968"/>
    <w:rsid w:val="00C47B5A"/>
    <w:rsid w:val="00C47CD2"/>
    <w:rsid w:val="00C501AF"/>
    <w:rsid w:val="00C50B6A"/>
    <w:rsid w:val="00C50E88"/>
    <w:rsid w:val="00C50E8A"/>
    <w:rsid w:val="00C50EDB"/>
    <w:rsid w:val="00C51268"/>
    <w:rsid w:val="00C5136B"/>
    <w:rsid w:val="00C513AA"/>
    <w:rsid w:val="00C51CE2"/>
    <w:rsid w:val="00C523BA"/>
    <w:rsid w:val="00C5273C"/>
    <w:rsid w:val="00C52D1F"/>
    <w:rsid w:val="00C53AEC"/>
    <w:rsid w:val="00C53E00"/>
    <w:rsid w:val="00C542D7"/>
    <w:rsid w:val="00C54745"/>
    <w:rsid w:val="00C54CA1"/>
    <w:rsid w:val="00C54E36"/>
    <w:rsid w:val="00C55828"/>
    <w:rsid w:val="00C558A8"/>
    <w:rsid w:val="00C55A27"/>
    <w:rsid w:val="00C55A31"/>
    <w:rsid w:val="00C55BFD"/>
    <w:rsid w:val="00C5624C"/>
    <w:rsid w:val="00C562E4"/>
    <w:rsid w:val="00C5646D"/>
    <w:rsid w:val="00C56886"/>
    <w:rsid w:val="00C56F41"/>
    <w:rsid w:val="00C57066"/>
    <w:rsid w:val="00C57608"/>
    <w:rsid w:val="00C60AB9"/>
    <w:rsid w:val="00C6177A"/>
    <w:rsid w:val="00C6198D"/>
    <w:rsid w:val="00C61D48"/>
    <w:rsid w:val="00C6205E"/>
    <w:rsid w:val="00C624A5"/>
    <w:rsid w:val="00C62507"/>
    <w:rsid w:val="00C625B9"/>
    <w:rsid w:val="00C6276D"/>
    <w:rsid w:val="00C62B3C"/>
    <w:rsid w:val="00C62D2E"/>
    <w:rsid w:val="00C62DF2"/>
    <w:rsid w:val="00C62F59"/>
    <w:rsid w:val="00C63249"/>
    <w:rsid w:val="00C6351A"/>
    <w:rsid w:val="00C6368F"/>
    <w:rsid w:val="00C639AD"/>
    <w:rsid w:val="00C63E8E"/>
    <w:rsid w:val="00C6407C"/>
    <w:rsid w:val="00C641BC"/>
    <w:rsid w:val="00C646F0"/>
    <w:rsid w:val="00C64853"/>
    <w:rsid w:val="00C64F24"/>
    <w:rsid w:val="00C65116"/>
    <w:rsid w:val="00C651DF"/>
    <w:rsid w:val="00C6553E"/>
    <w:rsid w:val="00C658A2"/>
    <w:rsid w:val="00C65D8A"/>
    <w:rsid w:val="00C65DD9"/>
    <w:rsid w:val="00C65EA1"/>
    <w:rsid w:val="00C665D8"/>
    <w:rsid w:val="00C66864"/>
    <w:rsid w:val="00C66EA5"/>
    <w:rsid w:val="00C67388"/>
    <w:rsid w:val="00C6769B"/>
    <w:rsid w:val="00C678FF"/>
    <w:rsid w:val="00C701C0"/>
    <w:rsid w:val="00C704F8"/>
    <w:rsid w:val="00C705EC"/>
    <w:rsid w:val="00C70817"/>
    <w:rsid w:val="00C71586"/>
    <w:rsid w:val="00C71CF2"/>
    <w:rsid w:val="00C72FF7"/>
    <w:rsid w:val="00C7302C"/>
    <w:rsid w:val="00C73298"/>
    <w:rsid w:val="00C73A78"/>
    <w:rsid w:val="00C742CF"/>
    <w:rsid w:val="00C74A1A"/>
    <w:rsid w:val="00C74EF5"/>
    <w:rsid w:val="00C75085"/>
    <w:rsid w:val="00C752A1"/>
    <w:rsid w:val="00C75AF1"/>
    <w:rsid w:val="00C75C11"/>
    <w:rsid w:val="00C76202"/>
    <w:rsid w:val="00C76433"/>
    <w:rsid w:val="00C7667B"/>
    <w:rsid w:val="00C76DBE"/>
    <w:rsid w:val="00C77040"/>
    <w:rsid w:val="00C806A3"/>
    <w:rsid w:val="00C80DDB"/>
    <w:rsid w:val="00C80FB2"/>
    <w:rsid w:val="00C81076"/>
    <w:rsid w:val="00C811C4"/>
    <w:rsid w:val="00C81BF1"/>
    <w:rsid w:val="00C8203D"/>
    <w:rsid w:val="00C820CA"/>
    <w:rsid w:val="00C825A1"/>
    <w:rsid w:val="00C82891"/>
    <w:rsid w:val="00C82C0D"/>
    <w:rsid w:val="00C8309D"/>
    <w:rsid w:val="00C8385C"/>
    <w:rsid w:val="00C8397D"/>
    <w:rsid w:val="00C839A2"/>
    <w:rsid w:val="00C83B39"/>
    <w:rsid w:val="00C83BEB"/>
    <w:rsid w:val="00C84427"/>
    <w:rsid w:val="00C84F5D"/>
    <w:rsid w:val="00C855E3"/>
    <w:rsid w:val="00C8585F"/>
    <w:rsid w:val="00C8673C"/>
    <w:rsid w:val="00C8688E"/>
    <w:rsid w:val="00C86AD4"/>
    <w:rsid w:val="00C8707E"/>
    <w:rsid w:val="00C87215"/>
    <w:rsid w:val="00C8752E"/>
    <w:rsid w:val="00C87B99"/>
    <w:rsid w:val="00C9008B"/>
    <w:rsid w:val="00C902C6"/>
    <w:rsid w:val="00C90317"/>
    <w:rsid w:val="00C90A7B"/>
    <w:rsid w:val="00C9129C"/>
    <w:rsid w:val="00C91431"/>
    <w:rsid w:val="00C91A53"/>
    <w:rsid w:val="00C91ABA"/>
    <w:rsid w:val="00C91FA1"/>
    <w:rsid w:val="00C92011"/>
    <w:rsid w:val="00C92013"/>
    <w:rsid w:val="00C9216A"/>
    <w:rsid w:val="00C92A8D"/>
    <w:rsid w:val="00C92AB5"/>
    <w:rsid w:val="00C931C6"/>
    <w:rsid w:val="00C93273"/>
    <w:rsid w:val="00C93415"/>
    <w:rsid w:val="00C934A7"/>
    <w:rsid w:val="00C93A07"/>
    <w:rsid w:val="00C93B80"/>
    <w:rsid w:val="00C93C40"/>
    <w:rsid w:val="00C93D03"/>
    <w:rsid w:val="00C93D23"/>
    <w:rsid w:val="00C93FDD"/>
    <w:rsid w:val="00C94095"/>
    <w:rsid w:val="00C94108"/>
    <w:rsid w:val="00C941AF"/>
    <w:rsid w:val="00C94549"/>
    <w:rsid w:val="00C9460E"/>
    <w:rsid w:val="00C94741"/>
    <w:rsid w:val="00C94B19"/>
    <w:rsid w:val="00C94F93"/>
    <w:rsid w:val="00C95741"/>
    <w:rsid w:val="00C9578C"/>
    <w:rsid w:val="00C959CE"/>
    <w:rsid w:val="00C95EB0"/>
    <w:rsid w:val="00C95EDB"/>
    <w:rsid w:val="00C95EE8"/>
    <w:rsid w:val="00C95FAC"/>
    <w:rsid w:val="00C96014"/>
    <w:rsid w:val="00C962AA"/>
    <w:rsid w:val="00C9663D"/>
    <w:rsid w:val="00C97136"/>
    <w:rsid w:val="00C97328"/>
    <w:rsid w:val="00C973A8"/>
    <w:rsid w:val="00C974BB"/>
    <w:rsid w:val="00C9773B"/>
    <w:rsid w:val="00C977D6"/>
    <w:rsid w:val="00C97E4C"/>
    <w:rsid w:val="00C97EDF"/>
    <w:rsid w:val="00CA0133"/>
    <w:rsid w:val="00CA0269"/>
    <w:rsid w:val="00CA040B"/>
    <w:rsid w:val="00CA0C9B"/>
    <w:rsid w:val="00CA0D30"/>
    <w:rsid w:val="00CA0F12"/>
    <w:rsid w:val="00CA0FFD"/>
    <w:rsid w:val="00CA1054"/>
    <w:rsid w:val="00CA1141"/>
    <w:rsid w:val="00CA12B7"/>
    <w:rsid w:val="00CA1660"/>
    <w:rsid w:val="00CA1E16"/>
    <w:rsid w:val="00CA1EB4"/>
    <w:rsid w:val="00CA1F01"/>
    <w:rsid w:val="00CA2311"/>
    <w:rsid w:val="00CA338C"/>
    <w:rsid w:val="00CA34E0"/>
    <w:rsid w:val="00CA3DC7"/>
    <w:rsid w:val="00CA3F00"/>
    <w:rsid w:val="00CA40E4"/>
    <w:rsid w:val="00CA431C"/>
    <w:rsid w:val="00CA4A25"/>
    <w:rsid w:val="00CA4E96"/>
    <w:rsid w:val="00CA51A8"/>
    <w:rsid w:val="00CA580E"/>
    <w:rsid w:val="00CA5C38"/>
    <w:rsid w:val="00CA5DDF"/>
    <w:rsid w:val="00CA60F0"/>
    <w:rsid w:val="00CA6778"/>
    <w:rsid w:val="00CA6A21"/>
    <w:rsid w:val="00CA7351"/>
    <w:rsid w:val="00CA73F6"/>
    <w:rsid w:val="00CA76E3"/>
    <w:rsid w:val="00CB0208"/>
    <w:rsid w:val="00CB022B"/>
    <w:rsid w:val="00CB119A"/>
    <w:rsid w:val="00CB1200"/>
    <w:rsid w:val="00CB1567"/>
    <w:rsid w:val="00CB16D9"/>
    <w:rsid w:val="00CB1CFB"/>
    <w:rsid w:val="00CB2026"/>
    <w:rsid w:val="00CB2180"/>
    <w:rsid w:val="00CB24FA"/>
    <w:rsid w:val="00CB2919"/>
    <w:rsid w:val="00CB29B6"/>
    <w:rsid w:val="00CB2A9C"/>
    <w:rsid w:val="00CB2C8E"/>
    <w:rsid w:val="00CB2F9F"/>
    <w:rsid w:val="00CB30E0"/>
    <w:rsid w:val="00CB3EB1"/>
    <w:rsid w:val="00CB43CB"/>
    <w:rsid w:val="00CB454C"/>
    <w:rsid w:val="00CB4708"/>
    <w:rsid w:val="00CB4C00"/>
    <w:rsid w:val="00CB4D54"/>
    <w:rsid w:val="00CB533D"/>
    <w:rsid w:val="00CB56F5"/>
    <w:rsid w:val="00CB594C"/>
    <w:rsid w:val="00CB5A85"/>
    <w:rsid w:val="00CB674A"/>
    <w:rsid w:val="00CB6762"/>
    <w:rsid w:val="00CB690C"/>
    <w:rsid w:val="00CB6B9F"/>
    <w:rsid w:val="00CB6BA8"/>
    <w:rsid w:val="00CB74BF"/>
    <w:rsid w:val="00CB7540"/>
    <w:rsid w:val="00CB7742"/>
    <w:rsid w:val="00CB7780"/>
    <w:rsid w:val="00CB7E72"/>
    <w:rsid w:val="00CC05C6"/>
    <w:rsid w:val="00CC0720"/>
    <w:rsid w:val="00CC073E"/>
    <w:rsid w:val="00CC0F77"/>
    <w:rsid w:val="00CC1074"/>
    <w:rsid w:val="00CC128D"/>
    <w:rsid w:val="00CC195A"/>
    <w:rsid w:val="00CC2600"/>
    <w:rsid w:val="00CC281E"/>
    <w:rsid w:val="00CC2913"/>
    <w:rsid w:val="00CC2A70"/>
    <w:rsid w:val="00CC39A7"/>
    <w:rsid w:val="00CC3BDF"/>
    <w:rsid w:val="00CC445E"/>
    <w:rsid w:val="00CC46EE"/>
    <w:rsid w:val="00CC4931"/>
    <w:rsid w:val="00CC49CC"/>
    <w:rsid w:val="00CC4AC1"/>
    <w:rsid w:val="00CC4C29"/>
    <w:rsid w:val="00CC4CBF"/>
    <w:rsid w:val="00CC4E57"/>
    <w:rsid w:val="00CC541B"/>
    <w:rsid w:val="00CC56C2"/>
    <w:rsid w:val="00CC5CE0"/>
    <w:rsid w:val="00CC6DB2"/>
    <w:rsid w:val="00CC7047"/>
    <w:rsid w:val="00CC715F"/>
    <w:rsid w:val="00CC7393"/>
    <w:rsid w:val="00CC75F5"/>
    <w:rsid w:val="00CC7775"/>
    <w:rsid w:val="00CC79D1"/>
    <w:rsid w:val="00CC7BC0"/>
    <w:rsid w:val="00CC7D22"/>
    <w:rsid w:val="00CD00FC"/>
    <w:rsid w:val="00CD0243"/>
    <w:rsid w:val="00CD04A3"/>
    <w:rsid w:val="00CD09D0"/>
    <w:rsid w:val="00CD0E4D"/>
    <w:rsid w:val="00CD1071"/>
    <w:rsid w:val="00CD15A3"/>
    <w:rsid w:val="00CD1914"/>
    <w:rsid w:val="00CD26E8"/>
    <w:rsid w:val="00CD293F"/>
    <w:rsid w:val="00CD2A73"/>
    <w:rsid w:val="00CD2EEA"/>
    <w:rsid w:val="00CD2F66"/>
    <w:rsid w:val="00CD30A4"/>
    <w:rsid w:val="00CD320B"/>
    <w:rsid w:val="00CD3E06"/>
    <w:rsid w:val="00CD3FD8"/>
    <w:rsid w:val="00CD470F"/>
    <w:rsid w:val="00CD48F2"/>
    <w:rsid w:val="00CD51F8"/>
    <w:rsid w:val="00CD5D69"/>
    <w:rsid w:val="00CD6109"/>
    <w:rsid w:val="00CD61FA"/>
    <w:rsid w:val="00CD6467"/>
    <w:rsid w:val="00CD686E"/>
    <w:rsid w:val="00CD6CC5"/>
    <w:rsid w:val="00CD738F"/>
    <w:rsid w:val="00CD7977"/>
    <w:rsid w:val="00CD7BDB"/>
    <w:rsid w:val="00CE0652"/>
    <w:rsid w:val="00CE0FB8"/>
    <w:rsid w:val="00CE1011"/>
    <w:rsid w:val="00CE1ABA"/>
    <w:rsid w:val="00CE1FFA"/>
    <w:rsid w:val="00CE2226"/>
    <w:rsid w:val="00CE2DD9"/>
    <w:rsid w:val="00CE319D"/>
    <w:rsid w:val="00CE370E"/>
    <w:rsid w:val="00CE3A61"/>
    <w:rsid w:val="00CE3DA1"/>
    <w:rsid w:val="00CE4049"/>
    <w:rsid w:val="00CE4641"/>
    <w:rsid w:val="00CE50E6"/>
    <w:rsid w:val="00CE5246"/>
    <w:rsid w:val="00CE54A3"/>
    <w:rsid w:val="00CE5523"/>
    <w:rsid w:val="00CE566C"/>
    <w:rsid w:val="00CE58F2"/>
    <w:rsid w:val="00CE591B"/>
    <w:rsid w:val="00CE59B1"/>
    <w:rsid w:val="00CE5C07"/>
    <w:rsid w:val="00CE653E"/>
    <w:rsid w:val="00CE6679"/>
    <w:rsid w:val="00CE69C3"/>
    <w:rsid w:val="00CE6F0E"/>
    <w:rsid w:val="00CE7135"/>
    <w:rsid w:val="00CE74BE"/>
    <w:rsid w:val="00CE7755"/>
    <w:rsid w:val="00CE7BDE"/>
    <w:rsid w:val="00CF0A82"/>
    <w:rsid w:val="00CF0B63"/>
    <w:rsid w:val="00CF0BA2"/>
    <w:rsid w:val="00CF0F92"/>
    <w:rsid w:val="00CF100A"/>
    <w:rsid w:val="00CF11A8"/>
    <w:rsid w:val="00CF1F3D"/>
    <w:rsid w:val="00CF213B"/>
    <w:rsid w:val="00CF214F"/>
    <w:rsid w:val="00CF237C"/>
    <w:rsid w:val="00CF23B5"/>
    <w:rsid w:val="00CF2C64"/>
    <w:rsid w:val="00CF2D08"/>
    <w:rsid w:val="00CF2F0B"/>
    <w:rsid w:val="00CF3774"/>
    <w:rsid w:val="00CF39D5"/>
    <w:rsid w:val="00CF3C6A"/>
    <w:rsid w:val="00CF3EBD"/>
    <w:rsid w:val="00CF41F2"/>
    <w:rsid w:val="00CF47F9"/>
    <w:rsid w:val="00CF4809"/>
    <w:rsid w:val="00CF4943"/>
    <w:rsid w:val="00CF54F3"/>
    <w:rsid w:val="00CF56E8"/>
    <w:rsid w:val="00CF5E6C"/>
    <w:rsid w:val="00CF6EB9"/>
    <w:rsid w:val="00CF70CF"/>
    <w:rsid w:val="00CF75F4"/>
    <w:rsid w:val="00D00264"/>
    <w:rsid w:val="00D009CD"/>
    <w:rsid w:val="00D00A94"/>
    <w:rsid w:val="00D00F7F"/>
    <w:rsid w:val="00D00FB9"/>
    <w:rsid w:val="00D010CE"/>
    <w:rsid w:val="00D014D0"/>
    <w:rsid w:val="00D01C3A"/>
    <w:rsid w:val="00D01C74"/>
    <w:rsid w:val="00D01C7C"/>
    <w:rsid w:val="00D01CA2"/>
    <w:rsid w:val="00D025A5"/>
    <w:rsid w:val="00D0285A"/>
    <w:rsid w:val="00D02A12"/>
    <w:rsid w:val="00D02BD7"/>
    <w:rsid w:val="00D039B6"/>
    <w:rsid w:val="00D03D73"/>
    <w:rsid w:val="00D03FB5"/>
    <w:rsid w:val="00D041CE"/>
    <w:rsid w:val="00D04230"/>
    <w:rsid w:val="00D045D6"/>
    <w:rsid w:val="00D04A44"/>
    <w:rsid w:val="00D04A68"/>
    <w:rsid w:val="00D04CB6"/>
    <w:rsid w:val="00D04EC0"/>
    <w:rsid w:val="00D050C4"/>
    <w:rsid w:val="00D05F02"/>
    <w:rsid w:val="00D061D3"/>
    <w:rsid w:val="00D062CA"/>
    <w:rsid w:val="00D06389"/>
    <w:rsid w:val="00D06638"/>
    <w:rsid w:val="00D06717"/>
    <w:rsid w:val="00D07102"/>
    <w:rsid w:val="00D07213"/>
    <w:rsid w:val="00D07842"/>
    <w:rsid w:val="00D07F3A"/>
    <w:rsid w:val="00D106C6"/>
    <w:rsid w:val="00D10C38"/>
    <w:rsid w:val="00D114B4"/>
    <w:rsid w:val="00D11C4A"/>
    <w:rsid w:val="00D11DB3"/>
    <w:rsid w:val="00D11F65"/>
    <w:rsid w:val="00D125E3"/>
    <w:rsid w:val="00D128FE"/>
    <w:rsid w:val="00D12B3B"/>
    <w:rsid w:val="00D12B64"/>
    <w:rsid w:val="00D12E28"/>
    <w:rsid w:val="00D12E69"/>
    <w:rsid w:val="00D135A1"/>
    <w:rsid w:val="00D139A2"/>
    <w:rsid w:val="00D1427D"/>
    <w:rsid w:val="00D144B1"/>
    <w:rsid w:val="00D144DA"/>
    <w:rsid w:val="00D152A7"/>
    <w:rsid w:val="00D1540F"/>
    <w:rsid w:val="00D1551A"/>
    <w:rsid w:val="00D15BE5"/>
    <w:rsid w:val="00D16880"/>
    <w:rsid w:val="00D16C7A"/>
    <w:rsid w:val="00D16D74"/>
    <w:rsid w:val="00D17230"/>
    <w:rsid w:val="00D174D6"/>
    <w:rsid w:val="00D2005B"/>
    <w:rsid w:val="00D202DE"/>
    <w:rsid w:val="00D20835"/>
    <w:rsid w:val="00D20B36"/>
    <w:rsid w:val="00D21C22"/>
    <w:rsid w:val="00D21C3C"/>
    <w:rsid w:val="00D223C3"/>
    <w:rsid w:val="00D22B74"/>
    <w:rsid w:val="00D22B80"/>
    <w:rsid w:val="00D22BC0"/>
    <w:rsid w:val="00D22CF3"/>
    <w:rsid w:val="00D22FCE"/>
    <w:rsid w:val="00D249A1"/>
    <w:rsid w:val="00D24ACA"/>
    <w:rsid w:val="00D24BA4"/>
    <w:rsid w:val="00D24C8E"/>
    <w:rsid w:val="00D24E9D"/>
    <w:rsid w:val="00D24ECF"/>
    <w:rsid w:val="00D25037"/>
    <w:rsid w:val="00D25877"/>
    <w:rsid w:val="00D2611E"/>
    <w:rsid w:val="00D26228"/>
    <w:rsid w:val="00D26342"/>
    <w:rsid w:val="00D26DCB"/>
    <w:rsid w:val="00D26E75"/>
    <w:rsid w:val="00D27967"/>
    <w:rsid w:val="00D27E76"/>
    <w:rsid w:val="00D30252"/>
    <w:rsid w:val="00D30454"/>
    <w:rsid w:val="00D305D1"/>
    <w:rsid w:val="00D30A03"/>
    <w:rsid w:val="00D30FCE"/>
    <w:rsid w:val="00D313F3"/>
    <w:rsid w:val="00D31569"/>
    <w:rsid w:val="00D31700"/>
    <w:rsid w:val="00D31708"/>
    <w:rsid w:val="00D31FA7"/>
    <w:rsid w:val="00D3218A"/>
    <w:rsid w:val="00D32227"/>
    <w:rsid w:val="00D3231B"/>
    <w:rsid w:val="00D325D1"/>
    <w:rsid w:val="00D32781"/>
    <w:rsid w:val="00D32AF9"/>
    <w:rsid w:val="00D32D87"/>
    <w:rsid w:val="00D32DF6"/>
    <w:rsid w:val="00D330C1"/>
    <w:rsid w:val="00D3392D"/>
    <w:rsid w:val="00D33D50"/>
    <w:rsid w:val="00D33DD4"/>
    <w:rsid w:val="00D33F1B"/>
    <w:rsid w:val="00D3415F"/>
    <w:rsid w:val="00D342A0"/>
    <w:rsid w:val="00D34895"/>
    <w:rsid w:val="00D34ACF"/>
    <w:rsid w:val="00D34CB0"/>
    <w:rsid w:val="00D34D35"/>
    <w:rsid w:val="00D34DED"/>
    <w:rsid w:val="00D3534B"/>
    <w:rsid w:val="00D353B4"/>
    <w:rsid w:val="00D357B9"/>
    <w:rsid w:val="00D3617D"/>
    <w:rsid w:val="00D3656E"/>
    <w:rsid w:val="00D36A01"/>
    <w:rsid w:val="00D37276"/>
    <w:rsid w:val="00D37391"/>
    <w:rsid w:val="00D3766D"/>
    <w:rsid w:val="00D377E5"/>
    <w:rsid w:val="00D377FA"/>
    <w:rsid w:val="00D37A53"/>
    <w:rsid w:val="00D37F15"/>
    <w:rsid w:val="00D40308"/>
    <w:rsid w:val="00D4041B"/>
    <w:rsid w:val="00D40450"/>
    <w:rsid w:val="00D40755"/>
    <w:rsid w:val="00D408CA"/>
    <w:rsid w:val="00D40934"/>
    <w:rsid w:val="00D409CA"/>
    <w:rsid w:val="00D40CF8"/>
    <w:rsid w:val="00D40DB7"/>
    <w:rsid w:val="00D422DB"/>
    <w:rsid w:val="00D4241E"/>
    <w:rsid w:val="00D42424"/>
    <w:rsid w:val="00D4243B"/>
    <w:rsid w:val="00D42C79"/>
    <w:rsid w:val="00D42F25"/>
    <w:rsid w:val="00D4358C"/>
    <w:rsid w:val="00D43878"/>
    <w:rsid w:val="00D4444C"/>
    <w:rsid w:val="00D44DB7"/>
    <w:rsid w:val="00D45003"/>
    <w:rsid w:val="00D45152"/>
    <w:rsid w:val="00D45DAD"/>
    <w:rsid w:val="00D45FFD"/>
    <w:rsid w:val="00D460D8"/>
    <w:rsid w:val="00D462E1"/>
    <w:rsid w:val="00D46839"/>
    <w:rsid w:val="00D46942"/>
    <w:rsid w:val="00D46A51"/>
    <w:rsid w:val="00D46B74"/>
    <w:rsid w:val="00D472E4"/>
    <w:rsid w:val="00D473D7"/>
    <w:rsid w:val="00D47E47"/>
    <w:rsid w:val="00D50095"/>
    <w:rsid w:val="00D50174"/>
    <w:rsid w:val="00D50733"/>
    <w:rsid w:val="00D50AAA"/>
    <w:rsid w:val="00D50C1D"/>
    <w:rsid w:val="00D50E49"/>
    <w:rsid w:val="00D51379"/>
    <w:rsid w:val="00D51658"/>
    <w:rsid w:val="00D52107"/>
    <w:rsid w:val="00D527AA"/>
    <w:rsid w:val="00D5290B"/>
    <w:rsid w:val="00D53295"/>
    <w:rsid w:val="00D532A1"/>
    <w:rsid w:val="00D53658"/>
    <w:rsid w:val="00D5448E"/>
    <w:rsid w:val="00D5482A"/>
    <w:rsid w:val="00D54995"/>
    <w:rsid w:val="00D549D4"/>
    <w:rsid w:val="00D54EBA"/>
    <w:rsid w:val="00D550F2"/>
    <w:rsid w:val="00D552EE"/>
    <w:rsid w:val="00D55476"/>
    <w:rsid w:val="00D55854"/>
    <w:rsid w:val="00D55C05"/>
    <w:rsid w:val="00D55E82"/>
    <w:rsid w:val="00D5606A"/>
    <w:rsid w:val="00D560F5"/>
    <w:rsid w:val="00D5616B"/>
    <w:rsid w:val="00D5692A"/>
    <w:rsid w:val="00D56F80"/>
    <w:rsid w:val="00D57328"/>
    <w:rsid w:val="00D5778E"/>
    <w:rsid w:val="00D578BA"/>
    <w:rsid w:val="00D607B4"/>
    <w:rsid w:val="00D60984"/>
    <w:rsid w:val="00D60A14"/>
    <w:rsid w:val="00D60B41"/>
    <w:rsid w:val="00D60C3A"/>
    <w:rsid w:val="00D616F0"/>
    <w:rsid w:val="00D61ACB"/>
    <w:rsid w:val="00D61CA6"/>
    <w:rsid w:val="00D620CD"/>
    <w:rsid w:val="00D6214F"/>
    <w:rsid w:val="00D62317"/>
    <w:rsid w:val="00D6286C"/>
    <w:rsid w:val="00D62D96"/>
    <w:rsid w:val="00D63538"/>
    <w:rsid w:val="00D63B21"/>
    <w:rsid w:val="00D63F3D"/>
    <w:rsid w:val="00D64692"/>
    <w:rsid w:val="00D65EEA"/>
    <w:rsid w:val="00D6609E"/>
    <w:rsid w:val="00D664A6"/>
    <w:rsid w:val="00D66936"/>
    <w:rsid w:val="00D66B58"/>
    <w:rsid w:val="00D66B89"/>
    <w:rsid w:val="00D66BE4"/>
    <w:rsid w:val="00D66D57"/>
    <w:rsid w:val="00D66F9C"/>
    <w:rsid w:val="00D671A7"/>
    <w:rsid w:val="00D672CB"/>
    <w:rsid w:val="00D6738B"/>
    <w:rsid w:val="00D67737"/>
    <w:rsid w:val="00D67B59"/>
    <w:rsid w:val="00D67B8F"/>
    <w:rsid w:val="00D70110"/>
    <w:rsid w:val="00D70ECE"/>
    <w:rsid w:val="00D713ED"/>
    <w:rsid w:val="00D71DC1"/>
    <w:rsid w:val="00D721CC"/>
    <w:rsid w:val="00D728CF"/>
    <w:rsid w:val="00D729B5"/>
    <w:rsid w:val="00D72B56"/>
    <w:rsid w:val="00D72D4D"/>
    <w:rsid w:val="00D72E01"/>
    <w:rsid w:val="00D72E5D"/>
    <w:rsid w:val="00D72EE2"/>
    <w:rsid w:val="00D73C68"/>
    <w:rsid w:val="00D7427B"/>
    <w:rsid w:val="00D744D6"/>
    <w:rsid w:val="00D747A5"/>
    <w:rsid w:val="00D75049"/>
    <w:rsid w:val="00D7596B"/>
    <w:rsid w:val="00D75AA2"/>
    <w:rsid w:val="00D7614F"/>
    <w:rsid w:val="00D765EC"/>
    <w:rsid w:val="00D76CC9"/>
    <w:rsid w:val="00D76D75"/>
    <w:rsid w:val="00D770D6"/>
    <w:rsid w:val="00D77129"/>
    <w:rsid w:val="00D7744B"/>
    <w:rsid w:val="00D77583"/>
    <w:rsid w:val="00D775F2"/>
    <w:rsid w:val="00D7787C"/>
    <w:rsid w:val="00D779D0"/>
    <w:rsid w:val="00D77A51"/>
    <w:rsid w:val="00D800A0"/>
    <w:rsid w:val="00D8039E"/>
    <w:rsid w:val="00D80586"/>
    <w:rsid w:val="00D80C30"/>
    <w:rsid w:val="00D81324"/>
    <w:rsid w:val="00D81415"/>
    <w:rsid w:val="00D81615"/>
    <w:rsid w:val="00D81733"/>
    <w:rsid w:val="00D81AEA"/>
    <w:rsid w:val="00D81CC6"/>
    <w:rsid w:val="00D82848"/>
    <w:rsid w:val="00D8286A"/>
    <w:rsid w:val="00D82FFB"/>
    <w:rsid w:val="00D83348"/>
    <w:rsid w:val="00D835FE"/>
    <w:rsid w:val="00D83A0D"/>
    <w:rsid w:val="00D83AF6"/>
    <w:rsid w:val="00D83B11"/>
    <w:rsid w:val="00D83D5A"/>
    <w:rsid w:val="00D84103"/>
    <w:rsid w:val="00D841BA"/>
    <w:rsid w:val="00D842BE"/>
    <w:rsid w:val="00D845CA"/>
    <w:rsid w:val="00D84682"/>
    <w:rsid w:val="00D84702"/>
    <w:rsid w:val="00D84E2F"/>
    <w:rsid w:val="00D84F1C"/>
    <w:rsid w:val="00D85392"/>
    <w:rsid w:val="00D85BA5"/>
    <w:rsid w:val="00D85BAA"/>
    <w:rsid w:val="00D85C1D"/>
    <w:rsid w:val="00D86061"/>
    <w:rsid w:val="00D86118"/>
    <w:rsid w:val="00D86149"/>
    <w:rsid w:val="00D86539"/>
    <w:rsid w:val="00D86B13"/>
    <w:rsid w:val="00D86D18"/>
    <w:rsid w:val="00D87130"/>
    <w:rsid w:val="00D875F8"/>
    <w:rsid w:val="00D87CBF"/>
    <w:rsid w:val="00D87D1B"/>
    <w:rsid w:val="00D87DB4"/>
    <w:rsid w:val="00D9022A"/>
    <w:rsid w:val="00D903B1"/>
    <w:rsid w:val="00D90ABA"/>
    <w:rsid w:val="00D90BBE"/>
    <w:rsid w:val="00D918CD"/>
    <w:rsid w:val="00D91909"/>
    <w:rsid w:val="00D91A08"/>
    <w:rsid w:val="00D9204D"/>
    <w:rsid w:val="00D920D2"/>
    <w:rsid w:val="00D92468"/>
    <w:rsid w:val="00D927FD"/>
    <w:rsid w:val="00D92A29"/>
    <w:rsid w:val="00D9358C"/>
    <w:rsid w:val="00D938CA"/>
    <w:rsid w:val="00D93A78"/>
    <w:rsid w:val="00D93AEA"/>
    <w:rsid w:val="00D93B90"/>
    <w:rsid w:val="00D93D6B"/>
    <w:rsid w:val="00D94025"/>
    <w:rsid w:val="00D942C6"/>
    <w:rsid w:val="00D9445A"/>
    <w:rsid w:val="00D9498A"/>
    <w:rsid w:val="00D9539E"/>
    <w:rsid w:val="00D954E8"/>
    <w:rsid w:val="00D95B9B"/>
    <w:rsid w:val="00D95C13"/>
    <w:rsid w:val="00D95CDB"/>
    <w:rsid w:val="00D9661E"/>
    <w:rsid w:val="00D96AFF"/>
    <w:rsid w:val="00D96CB1"/>
    <w:rsid w:val="00D96D6C"/>
    <w:rsid w:val="00D97165"/>
    <w:rsid w:val="00DA025C"/>
    <w:rsid w:val="00DA0938"/>
    <w:rsid w:val="00DA0BE9"/>
    <w:rsid w:val="00DA12A4"/>
    <w:rsid w:val="00DA193F"/>
    <w:rsid w:val="00DA26D6"/>
    <w:rsid w:val="00DA26DC"/>
    <w:rsid w:val="00DA2BAB"/>
    <w:rsid w:val="00DA2E0C"/>
    <w:rsid w:val="00DA32D0"/>
    <w:rsid w:val="00DA32E8"/>
    <w:rsid w:val="00DA3720"/>
    <w:rsid w:val="00DA3D8F"/>
    <w:rsid w:val="00DA3E29"/>
    <w:rsid w:val="00DA3FCE"/>
    <w:rsid w:val="00DA4150"/>
    <w:rsid w:val="00DA47DD"/>
    <w:rsid w:val="00DA48BF"/>
    <w:rsid w:val="00DA4D76"/>
    <w:rsid w:val="00DA4E5F"/>
    <w:rsid w:val="00DA54B5"/>
    <w:rsid w:val="00DA551A"/>
    <w:rsid w:val="00DA5CA7"/>
    <w:rsid w:val="00DA5CFB"/>
    <w:rsid w:val="00DA67B2"/>
    <w:rsid w:val="00DA6B90"/>
    <w:rsid w:val="00DA6DF6"/>
    <w:rsid w:val="00DA6EE2"/>
    <w:rsid w:val="00DA75A7"/>
    <w:rsid w:val="00DA7813"/>
    <w:rsid w:val="00DA7A7A"/>
    <w:rsid w:val="00DA7AD8"/>
    <w:rsid w:val="00DA7E66"/>
    <w:rsid w:val="00DA7E6A"/>
    <w:rsid w:val="00DB00AB"/>
    <w:rsid w:val="00DB02E1"/>
    <w:rsid w:val="00DB0480"/>
    <w:rsid w:val="00DB0A44"/>
    <w:rsid w:val="00DB0AFC"/>
    <w:rsid w:val="00DB0EA5"/>
    <w:rsid w:val="00DB0F74"/>
    <w:rsid w:val="00DB1CBE"/>
    <w:rsid w:val="00DB1DA2"/>
    <w:rsid w:val="00DB23C9"/>
    <w:rsid w:val="00DB2415"/>
    <w:rsid w:val="00DB26BB"/>
    <w:rsid w:val="00DB291C"/>
    <w:rsid w:val="00DB2BA7"/>
    <w:rsid w:val="00DB3349"/>
    <w:rsid w:val="00DB3987"/>
    <w:rsid w:val="00DB44F7"/>
    <w:rsid w:val="00DB4E0E"/>
    <w:rsid w:val="00DB510B"/>
    <w:rsid w:val="00DB61B7"/>
    <w:rsid w:val="00DB6217"/>
    <w:rsid w:val="00DB6590"/>
    <w:rsid w:val="00DB6720"/>
    <w:rsid w:val="00DB67DA"/>
    <w:rsid w:val="00DB6A33"/>
    <w:rsid w:val="00DB6B6A"/>
    <w:rsid w:val="00DB6E3A"/>
    <w:rsid w:val="00DB6E57"/>
    <w:rsid w:val="00DB7086"/>
    <w:rsid w:val="00DB710B"/>
    <w:rsid w:val="00DB7891"/>
    <w:rsid w:val="00DB7A9C"/>
    <w:rsid w:val="00DB7CE2"/>
    <w:rsid w:val="00DB7EEC"/>
    <w:rsid w:val="00DC0142"/>
    <w:rsid w:val="00DC0476"/>
    <w:rsid w:val="00DC091D"/>
    <w:rsid w:val="00DC0B13"/>
    <w:rsid w:val="00DC0CF6"/>
    <w:rsid w:val="00DC0D3F"/>
    <w:rsid w:val="00DC1F9D"/>
    <w:rsid w:val="00DC2143"/>
    <w:rsid w:val="00DC2B7B"/>
    <w:rsid w:val="00DC2CDB"/>
    <w:rsid w:val="00DC346A"/>
    <w:rsid w:val="00DC371E"/>
    <w:rsid w:val="00DC3811"/>
    <w:rsid w:val="00DC39F3"/>
    <w:rsid w:val="00DC3A07"/>
    <w:rsid w:val="00DC4388"/>
    <w:rsid w:val="00DC4544"/>
    <w:rsid w:val="00DC4C6F"/>
    <w:rsid w:val="00DC5B5A"/>
    <w:rsid w:val="00DC5DD1"/>
    <w:rsid w:val="00DC5DF1"/>
    <w:rsid w:val="00DC6ADA"/>
    <w:rsid w:val="00DC6BDB"/>
    <w:rsid w:val="00DC7B40"/>
    <w:rsid w:val="00DC7BBF"/>
    <w:rsid w:val="00DC7C58"/>
    <w:rsid w:val="00DD007A"/>
    <w:rsid w:val="00DD11E6"/>
    <w:rsid w:val="00DD1347"/>
    <w:rsid w:val="00DD1B25"/>
    <w:rsid w:val="00DD2546"/>
    <w:rsid w:val="00DD25B1"/>
    <w:rsid w:val="00DD2D42"/>
    <w:rsid w:val="00DD30BE"/>
    <w:rsid w:val="00DD336E"/>
    <w:rsid w:val="00DD37A7"/>
    <w:rsid w:val="00DD3843"/>
    <w:rsid w:val="00DD38FA"/>
    <w:rsid w:val="00DD3ED9"/>
    <w:rsid w:val="00DD40CB"/>
    <w:rsid w:val="00DD4763"/>
    <w:rsid w:val="00DD51D6"/>
    <w:rsid w:val="00DD54FA"/>
    <w:rsid w:val="00DD585B"/>
    <w:rsid w:val="00DD5887"/>
    <w:rsid w:val="00DD5A69"/>
    <w:rsid w:val="00DD5FA6"/>
    <w:rsid w:val="00DD71A9"/>
    <w:rsid w:val="00DD7340"/>
    <w:rsid w:val="00DD7383"/>
    <w:rsid w:val="00DD744D"/>
    <w:rsid w:val="00DD7632"/>
    <w:rsid w:val="00DD7AAA"/>
    <w:rsid w:val="00DE0EF5"/>
    <w:rsid w:val="00DE0FB1"/>
    <w:rsid w:val="00DE155A"/>
    <w:rsid w:val="00DE19D2"/>
    <w:rsid w:val="00DE1F10"/>
    <w:rsid w:val="00DE257A"/>
    <w:rsid w:val="00DE299B"/>
    <w:rsid w:val="00DE2A41"/>
    <w:rsid w:val="00DE31AD"/>
    <w:rsid w:val="00DE33D2"/>
    <w:rsid w:val="00DE3710"/>
    <w:rsid w:val="00DE3F99"/>
    <w:rsid w:val="00DE4472"/>
    <w:rsid w:val="00DE4625"/>
    <w:rsid w:val="00DE4B7E"/>
    <w:rsid w:val="00DE4C69"/>
    <w:rsid w:val="00DE4F47"/>
    <w:rsid w:val="00DE50A6"/>
    <w:rsid w:val="00DE5C55"/>
    <w:rsid w:val="00DE64C9"/>
    <w:rsid w:val="00DE6516"/>
    <w:rsid w:val="00DE6756"/>
    <w:rsid w:val="00DE6C65"/>
    <w:rsid w:val="00DE6F3E"/>
    <w:rsid w:val="00DE7184"/>
    <w:rsid w:val="00DE7247"/>
    <w:rsid w:val="00DE72BB"/>
    <w:rsid w:val="00DE74DC"/>
    <w:rsid w:val="00DE74FC"/>
    <w:rsid w:val="00DE7783"/>
    <w:rsid w:val="00DE79A4"/>
    <w:rsid w:val="00DE7C79"/>
    <w:rsid w:val="00DE7E3D"/>
    <w:rsid w:val="00DE7E93"/>
    <w:rsid w:val="00DF0130"/>
    <w:rsid w:val="00DF0789"/>
    <w:rsid w:val="00DF0A99"/>
    <w:rsid w:val="00DF0D81"/>
    <w:rsid w:val="00DF1024"/>
    <w:rsid w:val="00DF108A"/>
    <w:rsid w:val="00DF1602"/>
    <w:rsid w:val="00DF1701"/>
    <w:rsid w:val="00DF1C55"/>
    <w:rsid w:val="00DF2506"/>
    <w:rsid w:val="00DF2C78"/>
    <w:rsid w:val="00DF2D5D"/>
    <w:rsid w:val="00DF32AE"/>
    <w:rsid w:val="00DF331C"/>
    <w:rsid w:val="00DF39C0"/>
    <w:rsid w:val="00DF3E04"/>
    <w:rsid w:val="00DF4D4C"/>
    <w:rsid w:val="00DF4F82"/>
    <w:rsid w:val="00DF51CD"/>
    <w:rsid w:val="00DF61BD"/>
    <w:rsid w:val="00DF6287"/>
    <w:rsid w:val="00DF673E"/>
    <w:rsid w:val="00DF7101"/>
    <w:rsid w:val="00DF7857"/>
    <w:rsid w:val="00DF7C4C"/>
    <w:rsid w:val="00E002D4"/>
    <w:rsid w:val="00E002D5"/>
    <w:rsid w:val="00E003AE"/>
    <w:rsid w:val="00E00549"/>
    <w:rsid w:val="00E00610"/>
    <w:rsid w:val="00E009CF"/>
    <w:rsid w:val="00E00A02"/>
    <w:rsid w:val="00E00B08"/>
    <w:rsid w:val="00E016C7"/>
    <w:rsid w:val="00E01C99"/>
    <w:rsid w:val="00E01CE0"/>
    <w:rsid w:val="00E01E97"/>
    <w:rsid w:val="00E01F3E"/>
    <w:rsid w:val="00E0242B"/>
    <w:rsid w:val="00E02548"/>
    <w:rsid w:val="00E0257A"/>
    <w:rsid w:val="00E02817"/>
    <w:rsid w:val="00E03470"/>
    <w:rsid w:val="00E034FC"/>
    <w:rsid w:val="00E03BB3"/>
    <w:rsid w:val="00E04325"/>
    <w:rsid w:val="00E044E4"/>
    <w:rsid w:val="00E048B3"/>
    <w:rsid w:val="00E056A9"/>
    <w:rsid w:val="00E05920"/>
    <w:rsid w:val="00E05B9E"/>
    <w:rsid w:val="00E05C83"/>
    <w:rsid w:val="00E05D16"/>
    <w:rsid w:val="00E05DC9"/>
    <w:rsid w:val="00E05F55"/>
    <w:rsid w:val="00E06442"/>
    <w:rsid w:val="00E06BC7"/>
    <w:rsid w:val="00E06C45"/>
    <w:rsid w:val="00E06E5A"/>
    <w:rsid w:val="00E06F37"/>
    <w:rsid w:val="00E06FB9"/>
    <w:rsid w:val="00E075C7"/>
    <w:rsid w:val="00E077AE"/>
    <w:rsid w:val="00E07887"/>
    <w:rsid w:val="00E079CE"/>
    <w:rsid w:val="00E07AA3"/>
    <w:rsid w:val="00E1040B"/>
    <w:rsid w:val="00E1045E"/>
    <w:rsid w:val="00E10EFC"/>
    <w:rsid w:val="00E10FF2"/>
    <w:rsid w:val="00E11274"/>
    <w:rsid w:val="00E11427"/>
    <w:rsid w:val="00E119DD"/>
    <w:rsid w:val="00E11D0F"/>
    <w:rsid w:val="00E11F9D"/>
    <w:rsid w:val="00E11FF3"/>
    <w:rsid w:val="00E12218"/>
    <w:rsid w:val="00E122B0"/>
    <w:rsid w:val="00E12685"/>
    <w:rsid w:val="00E126CB"/>
    <w:rsid w:val="00E12EB9"/>
    <w:rsid w:val="00E13514"/>
    <w:rsid w:val="00E13962"/>
    <w:rsid w:val="00E13DC4"/>
    <w:rsid w:val="00E14468"/>
    <w:rsid w:val="00E147DE"/>
    <w:rsid w:val="00E14D66"/>
    <w:rsid w:val="00E154CA"/>
    <w:rsid w:val="00E159BA"/>
    <w:rsid w:val="00E15E95"/>
    <w:rsid w:val="00E16CED"/>
    <w:rsid w:val="00E16D78"/>
    <w:rsid w:val="00E1743B"/>
    <w:rsid w:val="00E17824"/>
    <w:rsid w:val="00E17A89"/>
    <w:rsid w:val="00E17D56"/>
    <w:rsid w:val="00E2093E"/>
    <w:rsid w:val="00E20A06"/>
    <w:rsid w:val="00E20C0F"/>
    <w:rsid w:val="00E2147A"/>
    <w:rsid w:val="00E21D5F"/>
    <w:rsid w:val="00E22358"/>
    <w:rsid w:val="00E22BD1"/>
    <w:rsid w:val="00E234C3"/>
    <w:rsid w:val="00E23786"/>
    <w:rsid w:val="00E238BD"/>
    <w:rsid w:val="00E23CFB"/>
    <w:rsid w:val="00E23E1B"/>
    <w:rsid w:val="00E242E6"/>
    <w:rsid w:val="00E242F2"/>
    <w:rsid w:val="00E2447B"/>
    <w:rsid w:val="00E24749"/>
    <w:rsid w:val="00E2482C"/>
    <w:rsid w:val="00E24E58"/>
    <w:rsid w:val="00E251FE"/>
    <w:rsid w:val="00E2528D"/>
    <w:rsid w:val="00E2546D"/>
    <w:rsid w:val="00E255BA"/>
    <w:rsid w:val="00E2582D"/>
    <w:rsid w:val="00E26662"/>
    <w:rsid w:val="00E2687D"/>
    <w:rsid w:val="00E26F6A"/>
    <w:rsid w:val="00E27252"/>
    <w:rsid w:val="00E27570"/>
    <w:rsid w:val="00E27717"/>
    <w:rsid w:val="00E27AC7"/>
    <w:rsid w:val="00E27CDC"/>
    <w:rsid w:val="00E3009F"/>
    <w:rsid w:val="00E310B6"/>
    <w:rsid w:val="00E31224"/>
    <w:rsid w:val="00E31838"/>
    <w:rsid w:val="00E3184C"/>
    <w:rsid w:val="00E31E8E"/>
    <w:rsid w:val="00E322A0"/>
    <w:rsid w:val="00E32818"/>
    <w:rsid w:val="00E32B12"/>
    <w:rsid w:val="00E32D81"/>
    <w:rsid w:val="00E32F68"/>
    <w:rsid w:val="00E33126"/>
    <w:rsid w:val="00E3350E"/>
    <w:rsid w:val="00E3364E"/>
    <w:rsid w:val="00E337D8"/>
    <w:rsid w:val="00E342AA"/>
    <w:rsid w:val="00E343A3"/>
    <w:rsid w:val="00E34B5A"/>
    <w:rsid w:val="00E34C10"/>
    <w:rsid w:val="00E34C1E"/>
    <w:rsid w:val="00E35601"/>
    <w:rsid w:val="00E3588E"/>
    <w:rsid w:val="00E35AED"/>
    <w:rsid w:val="00E35C37"/>
    <w:rsid w:val="00E36235"/>
    <w:rsid w:val="00E36435"/>
    <w:rsid w:val="00E3699C"/>
    <w:rsid w:val="00E36EF7"/>
    <w:rsid w:val="00E3729A"/>
    <w:rsid w:val="00E37309"/>
    <w:rsid w:val="00E37AC9"/>
    <w:rsid w:val="00E403C8"/>
    <w:rsid w:val="00E410D7"/>
    <w:rsid w:val="00E4116B"/>
    <w:rsid w:val="00E4150A"/>
    <w:rsid w:val="00E41545"/>
    <w:rsid w:val="00E4170E"/>
    <w:rsid w:val="00E41E6F"/>
    <w:rsid w:val="00E41EF1"/>
    <w:rsid w:val="00E42734"/>
    <w:rsid w:val="00E4283F"/>
    <w:rsid w:val="00E42B1A"/>
    <w:rsid w:val="00E43167"/>
    <w:rsid w:val="00E43DA0"/>
    <w:rsid w:val="00E449D9"/>
    <w:rsid w:val="00E44E4A"/>
    <w:rsid w:val="00E453AF"/>
    <w:rsid w:val="00E454E9"/>
    <w:rsid w:val="00E46259"/>
    <w:rsid w:val="00E46510"/>
    <w:rsid w:val="00E46724"/>
    <w:rsid w:val="00E46AFF"/>
    <w:rsid w:val="00E46B09"/>
    <w:rsid w:val="00E46C22"/>
    <w:rsid w:val="00E46E3F"/>
    <w:rsid w:val="00E471A5"/>
    <w:rsid w:val="00E47489"/>
    <w:rsid w:val="00E47828"/>
    <w:rsid w:val="00E500B5"/>
    <w:rsid w:val="00E5020A"/>
    <w:rsid w:val="00E50422"/>
    <w:rsid w:val="00E505FF"/>
    <w:rsid w:val="00E50646"/>
    <w:rsid w:val="00E5098C"/>
    <w:rsid w:val="00E516C3"/>
    <w:rsid w:val="00E51E13"/>
    <w:rsid w:val="00E5292E"/>
    <w:rsid w:val="00E52CB9"/>
    <w:rsid w:val="00E5300D"/>
    <w:rsid w:val="00E53716"/>
    <w:rsid w:val="00E5391D"/>
    <w:rsid w:val="00E53AAC"/>
    <w:rsid w:val="00E53DC3"/>
    <w:rsid w:val="00E542D3"/>
    <w:rsid w:val="00E548F9"/>
    <w:rsid w:val="00E54EE5"/>
    <w:rsid w:val="00E55334"/>
    <w:rsid w:val="00E556AB"/>
    <w:rsid w:val="00E55D3F"/>
    <w:rsid w:val="00E55E4B"/>
    <w:rsid w:val="00E5629B"/>
    <w:rsid w:val="00E56564"/>
    <w:rsid w:val="00E56AA4"/>
    <w:rsid w:val="00E56B3C"/>
    <w:rsid w:val="00E56E14"/>
    <w:rsid w:val="00E57329"/>
    <w:rsid w:val="00E57A8F"/>
    <w:rsid w:val="00E57BFE"/>
    <w:rsid w:val="00E57EC4"/>
    <w:rsid w:val="00E6101A"/>
    <w:rsid w:val="00E61041"/>
    <w:rsid w:val="00E61106"/>
    <w:rsid w:val="00E61607"/>
    <w:rsid w:val="00E61734"/>
    <w:rsid w:val="00E6215B"/>
    <w:rsid w:val="00E62378"/>
    <w:rsid w:val="00E6287B"/>
    <w:rsid w:val="00E6292D"/>
    <w:rsid w:val="00E629BD"/>
    <w:rsid w:val="00E63451"/>
    <w:rsid w:val="00E63A93"/>
    <w:rsid w:val="00E643C5"/>
    <w:rsid w:val="00E644C5"/>
    <w:rsid w:val="00E64ABB"/>
    <w:rsid w:val="00E64B36"/>
    <w:rsid w:val="00E64C12"/>
    <w:rsid w:val="00E64CD3"/>
    <w:rsid w:val="00E64D03"/>
    <w:rsid w:val="00E64DFC"/>
    <w:rsid w:val="00E650F6"/>
    <w:rsid w:val="00E65223"/>
    <w:rsid w:val="00E6527A"/>
    <w:rsid w:val="00E652C9"/>
    <w:rsid w:val="00E65903"/>
    <w:rsid w:val="00E6602D"/>
    <w:rsid w:val="00E66EF1"/>
    <w:rsid w:val="00E67A2D"/>
    <w:rsid w:val="00E67E89"/>
    <w:rsid w:val="00E70058"/>
    <w:rsid w:val="00E70954"/>
    <w:rsid w:val="00E713E7"/>
    <w:rsid w:val="00E7172A"/>
    <w:rsid w:val="00E718F7"/>
    <w:rsid w:val="00E71B40"/>
    <w:rsid w:val="00E720AA"/>
    <w:rsid w:val="00E720AB"/>
    <w:rsid w:val="00E7232B"/>
    <w:rsid w:val="00E72364"/>
    <w:rsid w:val="00E724BC"/>
    <w:rsid w:val="00E72691"/>
    <w:rsid w:val="00E72BC0"/>
    <w:rsid w:val="00E7309F"/>
    <w:rsid w:val="00E731C2"/>
    <w:rsid w:val="00E73D07"/>
    <w:rsid w:val="00E73F30"/>
    <w:rsid w:val="00E73FAC"/>
    <w:rsid w:val="00E741BE"/>
    <w:rsid w:val="00E74246"/>
    <w:rsid w:val="00E743F6"/>
    <w:rsid w:val="00E7475E"/>
    <w:rsid w:val="00E74A20"/>
    <w:rsid w:val="00E74D72"/>
    <w:rsid w:val="00E750E4"/>
    <w:rsid w:val="00E752AE"/>
    <w:rsid w:val="00E7565A"/>
    <w:rsid w:val="00E756BB"/>
    <w:rsid w:val="00E75E6C"/>
    <w:rsid w:val="00E7642C"/>
    <w:rsid w:val="00E76AF4"/>
    <w:rsid w:val="00E76D9A"/>
    <w:rsid w:val="00E76E57"/>
    <w:rsid w:val="00E76ED0"/>
    <w:rsid w:val="00E77118"/>
    <w:rsid w:val="00E77B8F"/>
    <w:rsid w:val="00E77F46"/>
    <w:rsid w:val="00E800FF"/>
    <w:rsid w:val="00E802A7"/>
    <w:rsid w:val="00E805B1"/>
    <w:rsid w:val="00E80A24"/>
    <w:rsid w:val="00E80B84"/>
    <w:rsid w:val="00E80D4F"/>
    <w:rsid w:val="00E8115F"/>
    <w:rsid w:val="00E81367"/>
    <w:rsid w:val="00E8148D"/>
    <w:rsid w:val="00E82949"/>
    <w:rsid w:val="00E82D87"/>
    <w:rsid w:val="00E83060"/>
    <w:rsid w:val="00E831EA"/>
    <w:rsid w:val="00E833DE"/>
    <w:rsid w:val="00E840B9"/>
    <w:rsid w:val="00E8484B"/>
    <w:rsid w:val="00E84A5D"/>
    <w:rsid w:val="00E84F76"/>
    <w:rsid w:val="00E85450"/>
    <w:rsid w:val="00E859A5"/>
    <w:rsid w:val="00E8643E"/>
    <w:rsid w:val="00E8685E"/>
    <w:rsid w:val="00E869D5"/>
    <w:rsid w:val="00E86A1B"/>
    <w:rsid w:val="00E86C71"/>
    <w:rsid w:val="00E870F6"/>
    <w:rsid w:val="00E87192"/>
    <w:rsid w:val="00E877B4"/>
    <w:rsid w:val="00E90031"/>
    <w:rsid w:val="00E901CC"/>
    <w:rsid w:val="00E90339"/>
    <w:rsid w:val="00E90904"/>
    <w:rsid w:val="00E90CF8"/>
    <w:rsid w:val="00E90E49"/>
    <w:rsid w:val="00E912DF"/>
    <w:rsid w:val="00E916F7"/>
    <w:rsid w:val="00E91A42"/>
    <w:rsid w:val="00E91E41"/>
    <w:rsid w:val="00E9268B"/>
    <w:rsid w:val="00E92B76"/>
    <w:rsid w:val="00E92BCE"/>
    <w:rsid w:val="00E92C8E"/>
    <w:rsid w:val="00E93275"/>
    <w:rsid w:val="00E938BD"/>
    <w:rsid w:val="00E938E7"/>
    <w:rsid w:val="00E93F50"/>
    <w:rsid w:val="00E9436D"/>
    <w:rsid w:val="00E946FC"/>
    <w:rsid w:val="00E94C3A"/>
    <w:rsid w:val="00E94E2D"/>
    <w:rsid w:val="00E950CF"/>
    <w:rsid w:val="00E95215"/>
    <w:rsid w:val="00E95E6B"/>
    <w:rsid w:val="00E962DE"/>
    <w:rsid w:val="00E96BA4"/>
    <w:rsid w:val="00E96D8B"/>
    <w:rsid w:val="00E96DDD"/>
    <w:rsid w:val="00E970C7"/>
    <w:rsid w:val="00E970E3"/>
    <w:rsid w:val="00E97209"/>
    <w:rsid w:val="00E9738F"/>
    <w:rsid w:val="00E974D7"/>
    <w:rsid w:val="00E9777C"/>
    <w:rsid w:val="00E978A7"/>
    <w:rsid w:val="00E97D49"/>
    <w:rsid w:val="00EA0017"/>
    <w:rsid w:val="00EA04B5"/>
    <w:rsid w:val="00EA0512"/>
    <w:rsid w:val="00EA0ABA"/>
    <w:rsid w:val="00EA0BB3"/>
    <w:rsid w:val="00EA0CC7"/>
    <w:rsid w:val="00EA1110"/>
    <w:rsid w:val="00EA111E"/>
    <w:rsid w:val="00EA120D"/>
    <w:rsid w:val="00EA182E"/>
    <w:rsid w:val="00EA18D5"/>
    <w:rsid w:val="00EA1C69"/>
    <w:rsid w:val="00EA27C8"/>
    <w:rsid w:val="00EA2A47"/>
    <w:rsid w:val="00EA312B"/>
    <w:rsid w:val="00EA3221"/>
    <w:rsid w:val="00EA330A"/>
    <w:rsid w:val="00EA34BE"/>
    <w:rsid w:val="00EA4229"/>
    <w:rsid w:val="00EA44A7"/>
    <w:rsid w:val="00EA4535"/>
    <w:rsid w:val="00EA47B4"/>
    <w:rsid w:val="00EA4E34"/>
    <w:rsid w:val="00EA4E60"/>
    <w:rsid w:val="00EA4F11"/>
    <w:rsid w:val="00EA5229"/>
    <w:rsid w:val="00EA53B2"/>
    <w:rsid w:val="00EA546E"/>
    <w:rsid w:val="00EA54BC"/>
    <w:rsid w:val="00EA58CF"/>
    <w:rsid w:val="00EA5A18"/>
    <w:rsid w:val="00EA6020"/>
    <w:rsid w:val="00EA657D"/>
    <w:rsid w:val="00EA66B4"/>
    <w:rsid w:val="00EA6F42"/>
    <w:rsid w:val="00EA71E1"/>
    <w:rsid w:val="00EA74DE"/>
    <w:rsid w:val="00EA76C3"/>
    <w:rsid w:val="00EA7748"/>
    <w:rsid w:val="00EA7EB8"/>
    <w:rsid w:val="00EB01F2"/>
    <w:rsid w:val="00EB081F"/>
    <w:rsid w:val="00EB085C"/>
    <w:rsid w:val="00EB0A19"/>
    <w:rsid w:val="00EB0A1E"/>
    <w:rsid w:val="00EB0C11"/>
    <w:rsid w:val="00EB0E87"/>
    <w:rsid w:val="00EB0F72"/>
    <w:rsid w:val="00EB134A"/>
    <w:rsid w:val="00EB1716"/>
    <w:rsid w:val="00EB17E5"/>
    <w:rsid w:val="00EB183D"/>
    <w:rsid w:val="00EB18D5"/>
    <w:rsid w:val="00EB1A1E"/>
    <w:rsid w:val="00EB1F40"/>
    <w:rsid w:val="00EB210C"/>
    <w:rsid w:val="00EB2942"/>
    <w:rsid w:val="00EB2D58"/>
    <w:rsid w:val="00EB2D66"/>
    <w:rsid w:val="00EB309E"/>
    <w:rsid w:val="00EB3156"/>
    <w:rsid w:val="00EB31B3"/>
    <w:rsid w:val="00EB3F9A"/>
    <w:rsid w:val="00EB40FC"/>
    <w:rsid w:val="00EB4406"/>
    <w:rsid w:val="00EB459A"/>
    <w:rsid w:val="00EB4A53"/>
    <w:rsid w:val="00EB4B5B"/>
    <w:rsid w:val="00EB4BF9"/>
    <w:rsid w:val="00EB60F2"/>
    <w:rsid w:val="00EB6665"/>
    <w:rsid w:val="00EB7539"/>
    <w:rsid w:val="00EB79DA"/>
    <w:rsid w:val="00EC0907"/>
    <w:rsid w:val="00EC0969"/>
    <w:rsid w:val="00EC0F05"/>
    <w:rsid w:val="00EC1500"/>
    <w:rsid w:val="00EC15E5"/>
    <w:rsid w:val="00EC19F6"/>
    <w:rsid w:val="00EC213C"/>
    <w:rsid w:val="00EC21E4"/>
    <w:rsid w:val="00EC2819"/>
    <w:rsid w:val="00EC3406"/>
    <w:rsid w:val="00EC34EF"/>
    <w:rsid w:val="00EC35C6"/>
    <w:rsid w:val="00EC3674"/>
    <w:rsid w:val="00EC3751"/>
    <w:rsid w:val="00EC39DD"/>
    <w:rsid w:val="00EC3AE9"/>
    <w:rsid w:val="00EC4348"/>
    <w:rsid w:val="00EC43C8"/>
    <w:rsid w:val="00EC498B"/>
    <w:rsid w:val="00EC4C9E"/>
    <w:rsid w:val="00EC5E3A"/>
    <w:rsid w:val="00EC6280"/>
    <w:rsid w:val="00EC6955"/>
    <w:rsid w:val="00EC6D1A"/>
    <w:rsid w:val="00EC6F06"/>
    <w:rsid w:val="00EC76C4"/>
    <w:rsid w:val="00EC7A07"/>
    <w:rsid w:val="00EC7B44"/>
    <w:rsid w:val="00EC7B48"/>
    <w:rsid w:val="00EC7F23"/>
    <w:rsid w:val="00EC7FF1"/>
    <w:rsid w:val="00ED0BF8"/>
    <w:rsid w:val="00ED0F83"/>
    <w:rsid w:val="00ED10FC"/>
    <w:rsid w:val="00ED1198"/>
    <w:rsid w:val="00ED148F"/>
    <w:rsid w:val="00ED15A5"/>
    <w:rsid w:val="00ED1758"/>
    <w:rsid w:val="00ED17FE"/>
    <w:rsid w:val="00ED1D03"/>
    <w:rsid w:val="00ED1E65"/>
    <w:rsid w:val="00ED2081"/>
    <w:rsid w:val="00ED22FE"/>
    <w:rsid w:val="00ED2403"/>
    <w:rsid w:val="00ED2928"/>
    <w:rsid w:val="00ED29BD"/>
    <w:rsid w:val="00ED2A76"/>
    <w:rsid w:val="00ED2C2F"/>
    <w:rsid w:val="00ED2F5F"/>
    <w:rsid w:val="00ED3182"/>
    <w:rsid w:val="00ED3435"/>
    <w:rsid w:val="00ED3775"/>
    <w:rsid w:val="00ED37AF"/>
    <w:rsid w:val="00ED3937"/>
    <w:rsid w:val="00ED3AB3"/>
    <w:rsid w:val="00ED3B5F"/>
    <w:rsid w:val="00ED3B6D"/>
    <w:rsid w:val="00ED3CAF"/>
    <w:rsid w:val="00ED3E0A"/>
    <w:rsid w:val="00ED3FE7"/>
    <w:rsid w:val="00ED402B"/>
    <w:rsid w:val="00ED4269"/>
    <w:rsid w:val="00ED484E"/>
    <w:rsid w:val="00ED4CD5"/>
    <w:rsid w:val="00ED5151"/>
    <w:rsid w:val="00ED525B"/>
    <w:rsid w:val="00ED544D"/>
    <w:rsid w:val="00ED55AC"/>
    <w:rsid w:val="00ED5BE2"/>
    <w:rsid w:val="00ED5D9F"/>
    <w:rsid w:val="00ED65CE"/>
    <w:rsid w:val="00ED6E59"/>
    <w:rsid w:val="00ED6F4D"/>
    <w:rsid w:val="00ED7085"/>
    <w:rsid w:val="00ED755A"/>
    <w:rsid w:val="00ED7621"/>
    <w:rsid w:val="00ED7A75"/>
    <w:rsid w:val="00ED7DA4"/>
    <w:rsid w:val="00EE020D"/>
    <w:rsid w:val="00EE023D"/>
    <w:rsid w:val="00EE0B4C"/>
    <w:rsid w:val="00EE10D7"/>
    <w:rsid w:val="00EE1604"/>
    <w:rsid w:val="00EE2603"/>
    <w:rsid w:val="00EE279F"/>
    <w:rsid w:val="00EE2B75"/>
    <w:rsid w:val="00EE3525"/>
    <w:rsid w:val="00EE393A"/>
    <w:rsid w:val="00EE399C"/>
    <w:rsid w:val="00EE3C8F"/>
    <w:rsid w:val="00EE3D66"/>
    <w:rsid w:val="00EE3DF6"/>
    <w:rsid w:val="00EE3FBE"/>
    <w:rsid w:val="00EE47D9"/>
    <w:rsid w:val="00EE491E"/>
    <w:rsid w:val="00EE4DA5"/>
    <w:rsid w:val="00EE5114"/>
    <w:rsid w:val="00EE5249"/>
    <w:rsid w:val="00EE5369"/>
    <w:rsid w:val="00EE587A"/>
    <w:rsid w:val="00EE6034"/>
    <w:rsid w:val="00EE604E"/>
    <w:rsid w:val="00EE64E6"/>
    <w:rsid w:val="00EE653E"/>
    <w:rsid w:val="00EE6C8E"/>
    <w:rsid w:val="00EE720B"/>
    <w:rsid w:val="00EE726D"/>
    <w:rsid w:val="00EE744C"/>
    <w:rsid w:val="00EE7564"/>
    <w:rsid w:val="00EF0038"/>
    <w:rsid w:val="00EF0269"/>
    <w:rsid w:val="00EF052E"/>
    <w:rsid w:val="00EF0583"/>
    <w:rsid w:val="00EF0857"/>
    <w:rsid w:val="00EF09FC"/>
    <w:rsid w:val="00EF0EDF"/>
    <w:rsid w:val="00EF0F29"/>
    <w:rsid w:val="00EF15EE"/>
    <w:rsid w:val="00EF1817"/>
    <w:rsid w:val="00EF1A63"/>
    <w:rsid w:val="00EF2651"/>
    <w:rsid w:val="00EF2AB3"/>
    <w:rsid w:val="00EF2CA4"/>
    <w:rsid w:val="00EF2E41"/>
    <w:rsid w:val="00EF31A2"/>
    <w:rsid w:val="00EF3557"/>
    <w:rsid w:val="00EF37C0"/>
    <w:rsid w:val="00EF3877"/>
    <w:rsid w:val="00EF3A49"/>
    <w:rsid w:val="00EF47B5"/>
    <w:rsid w:val="00EF48FC"/>
    <w:rsid w:val="00EF4A02"/>
    <w:rsid w:val="00EF4F17"/>
    <w:rsid w:val="00EF5344"/>
    <w:rsid w:val="00EF58B1"/>
    <w:rsid w:val="00EF5C91"/>
    <w:rsid w:val="00EF5DC7"/>
    <w:rsid w:val="00EF5EF6"/>
    <w:rsid w:val="00EF5F5A"/>
    <w:rsid w:val="00EF6850"/>
    <w:rsid w:val="00EF7035"/>
    <w:rsid w:val="00EF7182"/>
    <w:rsid w:val="00EF7401"/>
    <w:rsid w:val="00F00827"/>
    <w:rsid w:val="00F017AC"/>
    <w:rsid w:val="00F01FED"/>
    <w:rsid w:val="00F0247A"/>
    <w:rsid w:val="00F02853"/>
    <w:rsid w:val="00F02BB1"/>
    <w:rsid w:val="00F033C6"/>
    <w:rsid w:val="00F03B61"/>
    <w:rsid w:val="00F03EA3"/>
    <w:rsid w:val="00F0441E"/>
    <w:rsid w:val="00F0469D"/>
    <w:rsid w:val="00F0469F"/>
    <w:rsid w:val="00F05499"/>
    <w:rsid w:val="00F057FC"/>
    <w:rsid w:val="00F05858"/>
    <w:rsid w:val="00F05B7B"/>
    <w:rsid w:val="00F060A8"/>
    <w:rsid w:val="00F065EE"/>
    <w:rsid w:val="00F0667F"/>
    <w:rsid w:val="00F06706"/>
    <w:rsid w:val="00F06C4F"/>
    <w:rsid w:val="00F06D25"/>
    <w:rsid w:val="00F0766E"/>
    <w:rsid w:val="00F0778D"/>
    <w:rsid w:val="00F10008"/>
    <w:rsid w:val="00F100CE"/>
    <w:rsid w:val="00F10594"/>
    <w:rsid w:val="00F107A2"/>
    <w:rsid w:val="00F10963"/>
    <w:rsid w:val="00F10B26"/>
    <w:rsid w:val="00F1176E"/>
    <w:rsid w:val="00F1235B"/>
    <w:rsid w:val="00F12372"/>
    <w:rsid w:val="00F1253A"/>
    <w:rsid w:val="00F127E3"/>
    <w:rsid w:val="00F12ABB"/>
    <w:rsid w:val="00F13136"/>
    <w:rsid w:val="00F139A7"/>
    <w:rsid w:val="00F13BF1"/>
    <w:rsid w:val="00F13FD8"/>
    <w:rsid w:val="00F144AC"/>
    <w:rsid w:val="00F14942"/>
    <w:rsid w:val="00F14D86"/>
    <w:rsid w:val="00F14E03"/>
    <w:rsid w:val="00F1507D"/>
    <w:rsid w:val="00F153EB"/>
    <w:rsid w:val="00F158AA"/>
    <w:rsid w:val="00F15AEB"/>
    <w:rsid w:val="00F15FBB"/>
    <w:rsid w:val="00F1601E"/>
    <w:rsid w:val="00F162D3"/>
    <w:rsid w:val="00F16313"/>
    <w:rsid w:val="00F16535"/>
    <w:rsid w:val="00F173D1"/>
    <w:rsid w:val="00F174DA"/>
    <w:rsid w:val="00F175BE"/>
    <w:rsid w:val="00F175E7"/>
    <w:rsid w:val="00F201FB"/>
    <w:rsid w:val="00F209F7"/>
    <w:rsid w:val="00F209FE"/>
    <w:rsid w:val="00F20B29"/>
    <w:rsid w:val="00F20CE9"/>
    <w:rsid w:val="00F20DAF"/>
    <w:rsid w:val="00F21564"/>
    <w:rsid w:val="00F21750"/>
    <w:rsid w:val="00F21A08"/>
    <w:rsid w:val="00F22504"/>
    <w:rsid w:val="00F2288C"/>
    <w:rsid w:val="00F22EA7"/>
    <w:rsid w:val="00F22EE8"/>
    <w:rsid w:val="00F2327D"/>
    <w:rsid w:val="00F23410"/>
    <w:rsid w:val="00F238AF"/>
    <w:rsid w:val="00F2431D"/>
    <w:rsid w:val="00F2440D"/>
    <w:rsid w:val="00F24776"/>
    <w:rsid w:val="00F24F0A"/>
    <w:rsid w:val="00F24F37"/>
    <w:rsid w:val="00F2506E"/>
    <w:rsid w:val="00F25876"/>
    <w:rsid w:val="00F259DA"/>
    <w:rsid w:val="00F25D82"/>
    <w:rsid w:val="00F26049"/>
    <w:rsid w:val="00F263AE"/>
    <w:rsid w:val="00F2649C"/>
    <w:rsid w:val="00F264CF"/>
    <w:rsid w:val="00F26911"/>
    <w:rsid w:val="00F26DB1"/>
    <w:rsid w:val="00F26E0D"/>
    <w:rsid w:val="00F26E86"/>
    <w:rsid w:val="00F272E1"/>
    <w:rsid w:val="00F274B8"/>
    <w:rsid w:val="00F27614"/>
    <w:rsid w:val="00F277FD"/>
    <w:rsid w:val="00F279B4"/>
    <w:rsid w:val="00F27D98"/>
    <w:rsid w:val="00F27FC6"/>
    <w:rsid w:val="00F300A2"/>
    <w:rsid w:val="00F301CC"/>
    <w:rsid w:val="00F30586"/>
    <w:rsid w:val="00F306D6"/>
    <w:rsid w:val="00F30ADA"/>
    <w:rsid w:val="00F30C98"/>
    <w:rsid w:val="00F315DA"/>
    <w:rsid w:val="00F31A98"/>
    <w:rsid w:val="00F31B65"/>
    <w:rsid w:val="00F31C43"/>
    <w:rsid w:val="00F32552"/>
    <w:rsid w:val="00F32767"/>
    <w:rsid w:val="00F32F2B"/>
    <w:rsid w:val="00F33230"/>
    <w:rsid w:val="00F33306"/>
    <w:rsid w:val="00F3373E"/>
    <w:rsid w:val="00F33C52"/>
    <w:rsid w:val="00F34939"/>
    <w:rsid w:val="00F34AD9"/>
    <w:rsid w:val="00F34CBB"/>
    <w:rsid w:val="00F34D76"/>
    <w:rsid w:val="00F34DFC"/>
    <w:rsid w:val="00F350EF"/>
    <w:rsid w:val="00F353B1"/>
    <w:rsid w:val="00F3563C"/>
    <w:rsid w:val="00F358B1"/>
    <w:rsid w:val="00F35B69"/>
    <w:rsid w:val="00F35D66"/>
    <w:rsid w:val="00F35E8F"/>
    <w:rsid w:val="00F36256"/>
    <w:rsid w:val="00F3769F"/>
    <w:rsid w:val="00F3789C"/>
    <w:rsid w:val="00F37B2E"/>
    <w:rsid w:val="00F37CA5"/>
    <w:rsid w:val="00F37F81"/>
    <w:rsid w:val="00F4004D"/>
    <w:rsid w:val="00F4029E"/>
    <w:rsid w:val="00F4042E"/>
    <w:rsid w:val="00F40B17"/>
    <w:rsid w:val="00F413BE"/>
    <w:rsid w:val="00F41729"/>
    <w:rsid w:val="00F41B45"/>
    <w:rsid w:val="00F41E30"/>
    <w:rsid w:val="00F42102"/>
    <w:rsid w:val="00F42180"/>
    <w:rsid w:val="00F4274C"/>
    <w:rsid w:val="00F43290"/>
    <w:rsid w:val="00F4336F"/>
    <w:rsid w:val="00F43568"/>
    <w:rsid w:val="00F43932"/>
    <w:rsid w:val="00F4411A"/>
    <w:rsid w:val="00F44749"/>
    <w:rsid w:val="00F44959"/>
    <w:rsid w:val="00F4501D"/>
    <w:rsid w:val="00F45798"/>
    <w:rsid w:val="00F457F8"/>
    <w:rsid w:val="00F45A00"/>
    <w:rsid w:val="00F45EAC"/>
    <w:rsid w:val="00F46516"/>
    <w:rsid w:val="00F465A1"/>
    <w:rsid w:val="00F46945"/>
    <w:rsid w:val="00F46C72"/>
    <w:rsid w:val="00F46F75"/>
    <w:rsid w:val="00F47591"/>
    <w:rsid w:val="00F47E3B"/>
    <w:rsid w:val="00F5085B"/>
    <w:rsid w:val="00F50CA7"/>
    <w:rsid w:val="00F50DF9"/>
    <w:rsid w:val="00F515DF"/>
    <w:rsid w:val="00F51863"/>
    <w:rsid w:val="00F51A49"/>
    <w:rsid w:val="00F51C74"/>
    <w:rsid w:val="00F51CEA"/>
    <w:rsid w:val="00F51FF4"/>
    <w:rsid w:val="00F52204"/>
    <w:rsid w:val="00F52805"/>
    <w:rsid w:val="00F52A73"/>
    <w:rsid w:val="00F53967"/>
    <w:rsid w:val="00F539A7"/>
    <w:rsid w:val="00F53B9F"/>
    <w:rsid w:val="00F541D7"/>
    <w:rsid w:val="00F54432"/>
    <w:rsid w:val="00F54747"/>
    <w:rsid w:val="00F5486A"/>
    <w:rsid w:val="00F54BFE"/>
    <w:rsid w:val="00F54ED3"/>
    <w:rsid w:val="00F550F5"/>
    <w:rsid w:val="00F5544C"/>
    <w:rsid w:val="00F556AA"/>
    <w:rsid w:val="00F56729"/>
    <w:rsid w:val="00F56982"/>
    <w:rsid w:val="00F57263"/>
    <w:rsid w:val="00F57AC7"/>
    <w:rsid w:val="00F57C2B"/>
    <w:rsid w:val="00F60880"/>
    <w:rsid w:val="00F609BF"/>
    <w:rsid w:val="00F60A5F"/>
    <w:rsid w:val="00F60B46"/>
    <w:rsid w:val="00F61045"/>
    <w:rsid w:val="00F61046"/>
    <w:rsid w:val="00F611F8"/>
    <w:rsid w:val="00F61248"/>
    <w:rsid w:val="00F61416"/>
    <w:rsid w:val="00F61485"/>
    <w:rsid w:val="00F61568"/>
    <w:rsid w:val="00F61AAD"/>
    <w:rsid w:val="00F61D90"/>
    <w:rsid w:val="00F62E66"/>
    <w:rsid w:val="00F63253"/>
    <w:rsid w:val="00F63486"/>
    <w:rsid w:val="00F63514"/>
    <w:rsid w:val="00F64EE7"/>
    <w:rsid w:val="00F65297"/>
    <w:rsid w:val="00F653D1"/>
    <w:rsid w:val="00F65462"/>
    <w:rsid w:val="00F65DC7"/>
    <w:rsid w:val="00F65F83"/>
    <w:rsid w:val="00F66669"/>
    <w:rsid w:val="00F66807"/>
    <w:rsid w:val="00F66CE7"/>
    <w:rsid w:val="00F6707C"/>
    <w:rsid w:val="00F67261"/>
    <w:rsid w:val="00F67AED"/>
    <w:rsid w:val="00F67BE6"/>
    <w:rsid w:val="00F70025"/>
    <w:rsid w:val="00F7045C"/>
    <w:rsid w:val="00F7099A"/>
    <w:rsid w:val="00F70A6F"/>
    <w:rsid w:val="00F70BC3"/>
    <w:rsid w:val="00F70C62"/>
    <w:rsid w:val="00F70DAF"/>
    <w:rsid w:val="00F70EE9"/>
    <w:rsid w:val="00F7165C"/>
    <w:rsid w:val="00F719F9"/>
    <w:rsid w:val="00F71A6F"/>
    <w:rsid w:val="00F72097"/>
    <w:rsid w:val="00F7227F"/>
    <w:rsid w:val="00F724D3"/>
    <w:rsid w:val="00F727E6"/>
    <w:rsid w:val="00F72AB3"/>
    <w:rsid w:val="00F72DD4"/>
    <w:rsid w:val="00F73205"/>
    <w:rsid w:val="00F73561"/>
    <w:rsid w:val="00F73780"/>
    <w:rsid w:val="00F73DCC"/>
    <w:rsid w:val="00F74352"/>
    <w:rsid w:val="00F74561"/>
    <w:rsid w:val="00F745B5"/>
    <w:rsid w:val="00F74679"/>
    <w:rsid w:val="00F74712"/>
    <w:rsid w:val="00F74E05"/>
    <w:rsid w:val="00F75014"/>
    <w:rsid w:val="00F7550E"/>
    <w:rsid w:val="00F755B6"/>
    <w:rsid w:val="00F756CC"/>
    <w:rsid w:val="00F75F16"/>
    <w:rsid w:val="00F76825"/>
    <w:rsid w:val="00F76981"/>
    <w:rsid w:val="00F76BAC"/>
    <w:rsid w:val="00F779BC"/>
    <w:rsid w:val="00F77BCF"/>
    <w:rsid w:val="00F77EDF"/>
    <w:rsid w:val="00F800B6"/>
    <w:rsid w:val="00F803F9"/>
    <w:rsid w:val="00F804E1"/>
    <w:rsid w:val="00F807EC"/>
    <w:rsid w:val="00F8086B"/>
    <w:rsid w:val="00F80BBB"/>
    <w:rsid w:val="00F81705"/>
    <w:rsid w:val="00F81CDA"/>
    <w:rsid w:val="00F8219C"/>
    <w:rsid w:val="00F82460"/>
    <w:rsid w:val="00F82480"/>
    <w:rsid w:val="00F8288C"/>
    <w:rsid w:val="00F828AA"/>
    <w:rsid w:val="00F829DD"/>
    <w:rsid w:val="00F82E31"/>
    <w:rsid w:val="00F82FB3"/>
    <w:rsid w:val="00F832CF"/>
    <w:rsid w:val="00F833F9"/>
    <w:rsid w:val="00F83F7D"/>
    <w:rsid w:val="00F83FEF"/>
    <w:rsid w:val="00F84531"/>
    <w:rsid w:val="00F84646"/>
    <w:rsid w:val="00F847DA"/>
    <w:rsid w:val="00F84A7C"/>
    <w:rsid w:val="00F84CA1"/>
    <w:rsid w:val="00F84FDE"/>
    <w:rsid w:val="00F84FE7"/>
    <w:rsid w:val="00F851F7"/>
    <w:rsid w:val="00F8550B"/>
    <w:rsid w:val="00F85780"/>
    <w:rsid w:val="00F8596B"/>
    <w:rsid w:val="00F86011"/>
    <w:rsid w:val="00F8613F"/>
    <w:rsid w:val="00F863BA"/>
    <w:rsid w:val="00F86B2F"/>
    <w:rsid w:val="00F871B7"/>
    <w:rsid w:val="00F8728E"/>
    <w:rsid w:val="00F90454"/>
    <w:rsid w:val="00F904D5"/>
    <w:rsid w:val="00F90C80"/>
    <w:rsid w:val="00F91464"/>
    <w:rsid w:val="00F91B5D"/>
    <w:rsid w:val="00F92015"/>
    <w:rsid w:val="00F9279A"/>
    <w:rsid w:val="00F92EDE"/>
    <w:rsid w:val="00F92F58"/>
    <w:rsid w:val="00F92F76"/>
    <w:rsid w:val="00F9319A"/>
    <w:rsid w:val="00F9330C"/>
    <w:rsid w:val="00F934D9"/>
    <w:rsid w:val="00F93725"/>
    <w:rsid w:val="00F94345"/>
    <w:rsid w:val="00F94A3B"/>
    <w:rsid w:val="00F94B7F"/>
    <w:rsid w:val="00F9516D"/>
    <w:rsid w:val="00F959BA"/>
    <w:rsid w:val="00F95EC6"/>
    <w:rsid w:val="00F95F60"/>
    <w:rsid w:val="00F96376"/>
    <w:rsid w:val="00F96500"/>
    <w:rsid w:val="00F96804"/>
    <w:rsid w:val="00F96AA7"/>
    <w:rsid w:val="00F96D40"/>
    <w:rsid w:val="00F978C5"/>
    <w:rsid w:val="00FA014F"/>
    <w:rsid w:val="00FA0276"/>
    <w:rsid w:val="00FA0638"/>
    <w:rsid w:val="00FA0DC5"/>
    <w:rsid w:val="00FA0E3C"/>
    <w:rsid w:val="00FA0E5E"/>
    <w:rsid w:val="00FA1022"/>
    <w:rsid w:val="00FA1856"/>
    <w:rsid w:val="00FA1CD3"/>
    <w:rsid w:val="00FA2F03"/>
    <w:rsid w:val="00FA3975"/>
    <w:rsid w:val="00FA3E30"/>
    <w:rsid w:val="00FA3EE2"/>
    <w:rsid w:val="00FA4043"/>
    <w:rsid w:val="00FA5097"/>
    <w:rsid w:val="00FA5B50"/>
    <w:rsid w:val="00FA5C39"/>
    <w:rsid w:val="00FA6125"/>
    <w:rsid w:val="00FA661E"/>
    <w:rsid w:val="00FA6870"/>
    <w:rsid w:val="00FA690D"/>
    <w:rsid w:val="00FA6C41"/>
    <w:rsid w:val="00FA6F26"/>
    <w:rsid w:val="00FA7039"/>
    <w:rsid w:val="00FA7056"/>
    <w:rsid w:val="00FA76CC"/>
    <w:rsid w:val="00FA7ADD"/>
    <w:rsid w:val="00FB0016"/>
    <w:rsid w:val="00FB04D8"/>
    <w:rsid w:val="00FB07D4"/>
    <w:rsid w:val="00FB0A48"/>
    <w:rsid w:val="00FB104C"/>
    <w:rsid w:val="00FB16FC"/>
    <w:rsid w:val="00FB1730"/>
    <w:rsid w:val="00FB2062"/>
    <w:rsid w:val="00FB20F1"/>
    <w:rsid w:val="00FB2489"/>
    <w:rsid w:val="00FB2544"/>
    <w:rsid w:val="00FB2602"/>
    <w:rsid w:val="00FB26CF"/>
    <w:rsid w:val="00FB2FA8"/>
    <w:rsid w:val="00FB30F0"/>
    <w:rsid w:val="00FB31DC"/>
    <w:rsid w:val="00FB32E4"/>
    <w:rsid w:val="00FB344C"/>
    <w:rsid w:val="00FB3940"/>
    <w:rsid w:val="00FB3A9F"/>
    <w:rsid w:val="00FB3B6B"/>
    <w:rsid w:val="00FB3F50"/>
    <w:rsid w:val="00FB4324"/>
    <w:rsid w:val="00FB45BA"/>
    <w:rsid w:val="00FB49A2"/>
    <w:rsid w:val="00FB49AE"/>
    <w:rsid w:val="00FB4B72"/>
    <w:rsid w:val="00FB4F51"/>
    <w:rsid w:val="00FB50EF"/>
    <w:rsid w:val="00FB5876"/>
    <w:rsid w:val="00FB5963"/>
    <w:rsid w:val="00FB59BA"/>
    <w:rsid w:val="00FB5C1B"/>
    <w:rsid w:val="00FB6468"/>
    <w:rsid w:val="00FB6868"/>
    <w:rsid w:val="00FB72DD"/>
    <w:rsid w:val="00FB761E"/>
    <w:rsid w:val="00FB77F5"/>
    <w:rsid w:val="00FB7AF7"/>
    <w:rsid w:val="00FB7FD2"/>
    <w:rsid w:val="00FC0261"/>
    <w:rsid w:val="00FC0542"/>
    <w:rsid w:val="00FC085B"/>
    <w:rsid w:val="00FC0970"/>
    <w:rsid w:val="00FC109D"/>
    <w:rsid w:val="00FC13A0"/>
    <w:rsid w:val="00FC16A7"/>
    <w:rsid w:val="00FC1A0D"/>
    <w:rsid w:val="00FC1B87"/>
    <w:rsid w:val="00FC1BC7"/>
    <w:rsid w:val="00FC1E4C"/>
    <w:rsid w:val="00FC1E55"/>
    <w:rsid w:val="00FC2442"/>
    <w:rsid w:val="00FC31A7"/>
    <w:rsid w:val="00FC37BE"/>
    <w:rsid w:val="00FC3896"/>
    <w:rsid w:val="00FC38FF"/>
    <w:rsid w:val="00FC4710"/>
    <w:rsid w:val="00FC4851"/>
    <w:rsid w:val="00FC4CB3"/>
    <w:rsid w:val="00FC5355"/>
    <w:rsid w:val="00FC5459"/>
    <w:rsid w:val="00FC5E55"/>
    <w:rsid w:val="00FC5E8D"/>
    <w:rsid w:val="00FC666E"/>
    <w:rsid w:val="00FC6965"/>
    <w:rsid w:val="00FC7001"/>
    <w:rsid w:val="00FC7B3C"/>
    <w:rsid w:val="00FC7EC7"/>
    <w:rsid w:val="00FD03D0"/>
    <w:rsid w:val="00FD04C3"/>
    <w:rsid w:val="00FD0532"/>
    <w:rsid w:val="00FD06AC"/>
    <w:rsid w:val="00FD07F1"/>
    <w:rsid w:val="00FD094E"/>
    <w:rsid w:val="00FD0E30"/>
    <w:rsid w:val="00FD11D7"/>
    <w:rsid w:val="00FD1A50"/>
    <w:rsid w:val="00FD1AE1"/>
    <w:rsid w:val="00FD2245"/>
    <w:rsid w:val="00FD2794"/>
    <w:rsid w:val="00FD2832"/>
    <w:rsid w:val="00FD3154"/>
    <w:rsid w:val="00FD31D7"/>
    <w:rsid w:val="00FD31EF"/>
    <w:rsid w:val="00FD3C80"/>
    <w:rsid w:val="00FD3D8F"/>
    <w:rsid w:val="00FD41CC"/>
    <w:rsid w:val="00FD43CE"/>
    <w:rsid w:val="00FD43EC"/>
    <w:rsid w:val="00FD454D"/>
    <w:rsid w:val="00FD4B0C"/>
    <w:rsid w:val="00FD5927"/>
    <w:rsid w:val="00FD5968"/>
    <w:rsid w:val="00FD59B7"/>
    <w:rsid w:val="00FD5B79"/>
    <w:rsid w:val="00FD5B9F"/>
    <w:rsid w:val="00FD6426"/>
    <w:rsid w:val="00FD652E"/>
    <w:rsid w:val="00FD6B2C"/>
    <w:rsid w:val="00FD6EC2"/>
    <w:rsid w:val="00FD6F82"/>
    <w:rsid w:val="00FD73E5"/>
    <w:rsid w:val="00FD7484"/>
    <w:rsid w:val="00FD7547"/>
    <w:rsid w:val="00FD76D8"/>
    <w:rsid w:val="00FE0106"/>
    <w:rsid w:val="00FE06CF"/>
    <w:rsid w:val="00FE0BBC"/>
    <w:rsid w:val="00FE0C3B"/>
    <w:rsid w:val="00FE101F"/>
    <w:rsid w:val="00FE11D5"/>
    <w:rsid w:val="00FE16FA"/>
    <w:rsid w:val="00FE19AC"/>
    <w:rsid w:val="00FE1C81"/>
    <w:rsid w:val="00FE1F09"/>
    <w:rsid w:val="00FE23CA"/>
    <w:rsid w:val="00FE2B61"/>
    <w:rsid w:val="00FE2CE4"/>
    <w:rsid w:val="00FE2E4B"/>
    <w:rsid w:val="00FE30DE"/>
    <w:rsid w:val="00FE32A0"/>
    <w:rsid w:val="00FE4326"/>
    <w:rsid w:val="00FE43B3"/>
    <w:rsid w:val="00FE470B"/>
    <w:rsid w:val="00FE47B7"/>
    <w:rsid w:val="00FE4B66"/>
    <w:rsid w:val="00FE51BE"/>
    <w:rsid w:val="00FE57C6"/>
    <w:rsid w:val="00FE5BF4"/>
    <w:rsid w:val="00FE5C96"/>
    <w:rsid w:val="00FE624C"/>
    <w:rsid w:val="00FE631E"/>
    <w:rsid w:val="00FE6F19"/>
    <w:rsid w:val="00FE6FCB"/>
    <w:rsid w:val="00FE7106"/>
    <w:rsid w:val="00FE71B0"/>
    <w:rsid w:val="00FE75D5"/>
    <w:rsid w:val="00FE795F"/>
    <w:rsid w:val="00FE79C7"/>
    <w:rsid w:val="00FE7CDA"/>
    <w:rsid w:val="00FE7DF0"/>
    <w:rsid w:val="00FF06A9"/>
    <w:rsid w:val="00FF0CF5"/>
    <w:rsid w:val="00FF0D18"/>
    <w:rsid w:val="00FF0EB6"/>
    <w:rsid w:val="00FF1038"/>
    <w:rsid w:val="00FF160D"/>
    <w:rsid w:val="00FF17C4"/>
    <w:rsid w:val="00FF183C"/>
    <w:rsid w:val="00FF202F"/>
    <w:rsid w:val="00FF20BC"/>
    <w:rsid w:val="00FF2798"/>
    <w:rsid w:val="00FF289E"/>
    <w:rsid w:val="00FF293C"/>
    <w:rsid w:val="00FF2FE5"/>
    <w:rsid w:val="00FF3066"/>
    <w:rsid w:val="00FF34F7"/>
    <w:rsid w:val="00FF41DA"/>
    <w:rsid w:val="00FF45F9"/>
    <w:rsid w:val="00FF52CE"/>
    <w:rsid w:val="00FF5730"/>
    <w:rsid w:val="00FF583C"/>
    <w:rsid w:val="00FF662A"/>
    <w:rsid w:val="00FF66A5"/>
    <w:rsid w:val="00FF67F0"/>
    <w:rsid w:val="00FF69CD"/>
    <w:rsid w:val="00FF740C"/>
    <w:rsid w:val="00FF75EF"/>
    <w:rsid w:val="00FF777A"/>
    <w:rsid w:val="00FF7926"/>
    <w:rsid w:val="00FF7B67"/>
    <w:rsid w:val="00FF7BD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C4D4B"/>
  <w15:chartTrackingRefBased/>
  <w15:docId w15:val="{1CC32CB9-D135-413F-BE5D-7AA9E97B4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54559"/>
    <w:pPr>
      <w:spacing w:after="0" w:line="240" w:lineRule="auto"/>
    </w:pPr>
    <w:rPr>
      <w:sz w:val="20"/>
      <w:szCs w:val="20"/>
    </w:rPr>
  </w:style>
  <w:style w:type="character" w:customStyle="1" w:styleId="FootnoteTextChar">
    <w:name w:val="Footnote Text Char"/>
    <w:basedOn w:val="DefaultParagraphFont"/>
    <w:link w:val="FootnoteText"/>
    <w:uiPriority w:val="99"/>
    <w:rsid w:val="00254559"/>
    <w:rPr>
      <w:sz w:val="20"/>
      <w:szCs w:val="20"/>
    </w:rPr>
  </w:style>
  <w:style w:type="character" w:styleId="FootnoteReference">
    <w:name w:val="footnote reference"/>
    <w:basedOn w:val="DefaultParagraphFont"/>
    <w:uiPriority w:val="99"/>
    <w:semiHidden/>
    <w:unhideWhenUsed/>
    <w:rsid w:val="00254559"/>
    <w:rPr>
      <w:vertAlign w:val="superscript"/>
    </w:rPr>
  </w:style>
  <w:style w:type="character" w:styleId="Hyperlink">
    <w:name w:val="Hyperlink"/>
    <w:basedOn w:val="DefaultParagraphFont"/>
    <w:uiPriority w:val="99"/>
    <w:unhideWhenUsed/>
    <w:rsid w:val="00F7165C"/>
    <w:rPr>
      <w:color w:val="0563C1" w:themeColor="hyperlink"/>
      <w:u w:val="single"/>
    </w:rPr>
  </w:style>
  <w:style w:type="character" w:styleId="UnresolvedMention">
    <w:name w:val="Unresolved Mention"/>
    <w:basedOn w:val="DefaultParagraphFont"/>
    <w:uiPriority w:val="99"/>
    <w:semiHidden/>
    <w:unhideWhenUsed/>
    <w:rsid w:val="00F7165C"/>
    <w:rPr>
      <w:color w:val="605E5C"/>
      <w:shd w:val="clear" w:color="auto" w:fill="E1DFDD"/>
    </w:rPr>
  </w:style>
  <w:style w:type="paragraph" w:styleId="Bibliography">
    <w:name w:val="Bibliography"/>
    <w:basedOn w:val="Normal"/>
    <w:next w:val="Normal"/>
    <w:uiPriority w:val="37"/>
    <w:semiHidden/>
    <w:unhideWhenUsed/>
    <w:rsid w:val="009A7BB2"/>
  </w:style>
  <w:style w:type="paragraph" w:styleId="ListParagraph">
    <w:name w:val="List Paragraph"/>
    <w:basedOn w:val="Normal"/>
    <w:uiPriority w:val="34"/>
    <w:qFormat/>
    <w:rsid w:val="007F36A4"/>
    <w:pPr>
      <w:ind w:left="720"/>
      <w:contextualSpacing/>
    </w:pPr>
  </w:style>
  <w:style w:type="paragraph" w:styleId="Header">
    <w:name w:val="header"/>
    <w:basedOn w:val="Normal"/>
    <w:link w:val="HeaderChar"/>
    <w:uiPriority w:val="99"/>
    <w:unhideWhenUsed/>
    <w:rsid w:val="00004B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4BF5"/>
  </w:style>
  <w:style w:type="paragraph" w:styleId="Footer">
    <w:name w:val="footer"/>
    <w:basedOn w:val="Normal"/>
    <w:link w:val="FooterChar"/>
    <w:uiPriority w:val="99"/>
    <w:unhideWhenUsed/>
    <w:rsid w:val="00004B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4BF5"/>
  </w:style>
  <w:style w:type="paragraph" w:styleId="Revision">
    <w:name w:val="Revision"/>
    <w:hidden/>
    <w:uiPriority w:val="99"/>
    <w:semiHidden/>
    <w:rsid w:val="00412230"/>
    <w:pPr>
      <w:spacing w:after="0" w:line="240" w:lineRule="auto"/>
    </w:pPr>
  </w:style>
  <w:style w:type="character" w:styleId="CommentReference">
    <w:name w:val="annotation reference"/>
    <w:basedOn w:val="DefaultParagraphFont"/>
    <w:uiPriority w:val="99"/>
    <w:semiHidden/>
    <w:unhideWhenUsed/>
    <w:rsid w:val="00AC3B55"/>
    <w:rPr>
      <w:sz w:val="16"/>
      <w:szCs w:val="16"/>
    </w:rPr>
  </w:style>
  <w:style w:type="paragraph" w:styleId="CommentText">
    <w:name w:val="annotation text"/>
    <w:basedOn w:val="Normal"/>
    <w:link w:val="CommentTextChar"/>
    <w:uiPriority w:val="99"/>
    <w:unhideWhenUsed/>
    <w:rsid w:val="00AC3B55"/>
    <w:pPr>
      <w:spacing w:line="240" w:lineRule="auto"/>
    </w:pPr>
    <w:rPr>
      <w:sz w:val="20"/>
      <w:szCs w:val="20"/>
    </w:rPr>
  </w:style>
  <w:style w:type="character" w:customStyle="1" w:styleId="CommentTextChar">
    <w:name w:val="Comment Text Char"/>
    <w:basedOn w:val="DefaultParagraphFont"/>
    <w:link w:val="CommentText"/>
    <w:uiPriority w:val="99"/>
    <w:rsid w:val="00AC3B55"/>
    <w:rPr>
      <w:sz w:val="20"/>
      <w:szCs w:val="20"/>
    </w:rPr>
  </w:style>
  <w:style w:type="paragraph" w:styleId="CommentSubject">
    <w:name w:val="annotation subject"/>
    <w:basedOn w:val="CommentText"/>
    <w:next w:val="CommentText"/>
    <w:link w:val="CommentSubjectChar"/>
    <w:uiPriority w:val="99"/>
    <w:semiHidden/>
    <w:unhideWhenUsed/>
    <w:rsid w:val="00AC3B55"/>
    <w:rPr>
      <w:b/>
      <w:bCs/>
    </w:rPr>
  </w:style>
  <w:style w:type="character" w:customStyle="1" w:styleId="CommentSubjectChar">
    <w:name w:val="Comment Subject Char"/>
    <w:basedOn w:val="CommentTextChar"/>
    <w:link w:val="CommentSubject"/>
    <w:uiPriority w:val="99"/>
    <w:semiHidden/>
    <w:rsid w:val="00AC3B55"/>
    <w:rPr>
      <w:b/>
      <w:bCs/>
      <w:sz w:val="20"/>
      <w:szCs w:val="20"/>
    </w:rPr>
  </w:style>
  <w:style w:type="paragraph" w:styleId="BalloonText">
    <w:name w:val="Balloon Text"/>
    <w:basedOn w:val="Normal"/>
    <w:link w:val="BalloonTextChar"/>
    <w:uiPriority w:val="99"/>
    <w:semiHidden/>
    <w:unhideWhenUsed/>
    <w:rsid w:val="00E01C9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01C9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6428">
      <w:bodyDiv w:val="1"/>
      <w:marLeft w:val="0"/>
      <w:marRight w:val="0"/>
      <w:marTop w:val="0"/>
      <w:marBottom w:val="0"/>
      <w:divBdr>
        <w:top w:val="none" w:sz="0" w:space="0" w:color="auto"/>
        <w:left w:val="none" w:sz="0" w:space="0" w:color="auto"/>
        <w:bottom w:val="none" w:sz="0" w:space="0" w:color="auto"/>
        <w:right w:val="none" w:sz="0" w:space="0" w:color="auto"/>
      </w:divBdr>
    </w:div>
    <w:div w:id="59643339">
      <w:bodyDiv w:val="1"/>
      <w:marLeft w:val="0"/>
      <w:marRight w:val="0"/>
      <w:marTop w:val="0"/>
      <w:marBottom w:val="0"/>
      <w:divBdr>
        <w:top w:val="none" w:sz="0" w:space="0" w:color="auto"/>
        <w:left w:val="none" w:sz="0" w:space="0" w:color="auto"/>
        <w:bottom w:val="none" w:sz="0" w:space="0" w:color="auto"/>
        <w:right w:val="none" w:sz="0" w:space="0" w:color="auto"/>
      </w:divBdr>
    </w:div>
    <w:div w:id="202983351">
      <w:bodyDiv w:val="1"/>
      <w:marLeft w:val="0"/>
      <w:marRight w:val="0"/>
      <w:marTop w:val="0"/>
      <w:marBottom w:val="0"/>
      <w:divBdr>
        <w:top w:val="none" w:sz="0" w:space="0" w:color="auto"/>
        <w:left w:val="none" w:sz="0" w:space="0" w:color="auto"/>
        <w:bottom w:val="none" w:sz="0" w:space="0" w:color="auto"/>
        <w:right w:val="none" w:sz="0" w:space="0" w:color="auto"/>
      </w:divBdr>
    </w:div>
    <w:div w:id="233585258">
      <w:bodyDiv w:val="1"/>
      <w:marLeft w:val="0"/>
      <w:marRight w:val="0"/>
      <w:marTop w:val="0"/>
      <w:marBottom w:val="0"/>
      <w:divBdr>
        <w:top w:val="none" w:sz="0" w:space="0" w:color="auto"/>
        <w:left w:val="none" w:sz="0" w:space="0" w:color="auto"/>
        <w:bottom w:val="none" w:sz="0" w:space="0" w:color="auto"/>
        <w:right w:val="none" w:sz="0" w:space="0" w:color="auto"/>
      </w:divBdr>
    </w:div>
    <w:div w:id="642783010">
      <w:bodyDiv w:val="1"/>
      <w:marLeft w:val="0"/>
      <w:marRight w:val="0"/>
      <w:marTop w:val="0"/>
      <w:marBottom w:val="0"/>
      <w:divBdr>
        <w:top w:val="none" w:sz="0" w:space="0" w:color="auto"/>
        <w:left w:val="none" w:sz="0" w:space="0" w:color="auto"/>
        <w:bottom w:val="none" w:sz="0" w:space="0" w:color="auto"/>
        <w:right w:val="none" w:sz="0" w:space="0" w:color="auto"/>
      </w:divBdr>
    </w:div>
    <w:div w:id="1053580574">
      <w:bodyDiv w:val="1"/>
      <w:marLeft w:val="0"/>
      <w:marRight w:val="0"/>
      <w:marTop w:val="0"/>
      <w:marBottom w:val="0"/>
      <w:divBdr>
        <w:top w:val="none" w:sz="0" w:space="0" w:color="auto"/>
        <w:left w:val="none" w:sz="0" w:space="0" w:color="auto"/>
        <w:bottom w:val="none" w:sz="0" w:space="0" w:color="auto"/>
        <w:right w:val="none" w:sz="0" w:space="0" w:color="auto"/>
      </w:divBdr>
    </w:div>
    <w:div w:id="1235703094">
      <w:bodyDiv w:val="1"/>
      <w:marLeft w:val="0"/>
      <w:marRight w:val="0"/>
      <w:marTop w:val="0"/>
      <w:marBottom w:val="0"/>
      <w:divBdr>
        <w:top w:val="none" w:sz="0" w:space="0" w:color="auto"/>
        <w:left w:val="none" w:sz="0" w:space="0" w:color="auto"/>
        <w:bottom w:val="none" w:sz="0" w:space="0" w:color="auto"/>
        <w:right w:val="none" w:sz="0" w:space="0" w:color="auto"/>
      </w:divBdr>
    </w:div>
    <w:div w:id="1404914414">
      <w:bodyDiv w:val="1"/>
      <w:marLeft w:val="0"/>
      <w:marRight w:val="0"/>
      <w:marTop w:val="0"/>
      <w:marBottom w:val="0"/>
      <w:divBdr>
        <w:top w:val="none" w:sz="0" w:space="0" w:color="auto"/>
        <w:left w:val="none" w:sz="0" w:space="0" w:color="auto"/>
        <w:bottom w:val="none" w:sz="0" w:space="0" w:color="auto"/>
        <w:right w:val="none" w:sz="0" w:space="0" w:color="auto"/>
      </w:divBdr>
      <w:divsChild>
        <w:div w:id="1935551743">
          <w:marLeft w:val="0"/>
          <w:marRight w:val="0"/>
          <w:marTop w:val="0"/>
          <w:marBottom w:val="0"/>
          <w:divBdr>
            <w:top w:val="none" w:sz="0" w:space="0" w:color="auto"/>
            <w:left w:val="none" w:sz="0" w:space="0" w:color="auto"/>
            <w:bottom w:val="none" w:sz="0" w:space="0" w:color="auto"/>
            <w:right w:val="none" w:sz="0" w:space="0" w:color="auto"/>
          </w:divBdr>
        </w:div>
      </w:divsChild>
    </w:div>
    <w:div w:id="1415398949">
      <w:bodyDiv w:val="1"/>
      <w:marLeft w:val="0"/>
      <w:marRight w:val="0"/>
      <w:marTop w:val="0"/>
      <w:marBottom w:val="0"/>
      <w:divBdr>
        <w:top w:val="none" w:sz="0" w:space="0" w:color="auto"/>
        <w:left w:val="none" w:sz="0" w:space="0" w:color="auto"/>
        <w:bottom w:val="none" w:sz="0" w:space="0" w:color="auto"/>
        <w:right w:val="none" w:sz="0" w:space="0" w:color="auto"/>
      </w:divBdr>
      <w:divsChild>
        <w:div w:id="1178618320">
          <w:marLeft w:val="0"/>
          <w:marRight w:val="0"/>
          <w:marTop w:val="0"/>
          <w:marBottom w:val="0"/>
          <w:divBdr>
            <w:top w:val="none" w:sz="0" w:space="0" w:color="auto"/>
            <w:left w:val="none" w:sz="0" w:space="0" w:color="auto"/>
            <w:bottom w:val="none" w:sz="0" w:space="0" w:color="auto"/>
            <w:right w:val="none" w:sz="0" w:space="0" w:color="auto"/>
          </w:divBdr>
        </w:div>
      </w:divsChild>
    </w:div>
    <w:div w:id="193863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EE90B-9B26-4A43-85A3-C78222418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12506</Words>
  <Characters>71286</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Badano</dc:creator>
  <cp:keywords/>
  <dc:description/>
  <cp:lastModifiedBy>Alasia Nuti</cp:lastModifiedBy>
  <cp:revision>4</cp:revision>
  <cp:lastPrinted>2022-07-15T14:05:00Z</cp:lastPrinted>
  <dcterms:created xsi:type="dcterms:W3CDTF">2023-10-18T10:44:00Z</dcterms:created>
  <dcterms:modified xsi:type="dcterms:W3CDTF">2023-10-18T12:51:00Z</dcterms:modified>
</cp:coreProperties>
</file>