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1DE6" w14:textId="35CADC88" w:rsidR="00B652DA" w:rsidRPr="00857A85" w:rsidRDefault="00733863" w:rsidP="008A4EF6">
      <w:pPr>
        <w:spacing w:line="480" w:lineRule="auto"/>
        <w:jc w:val="center"/>
        <w:rPr>
          <w:rFonts w:asciiTheme="minorHAnsi" w:hAnsiTheme="minorHAnsi" w:cstheme="minorHAnsi"/>
          <w:b/>
          <w:bCs/>
          <w:color w:val="auto"/>
          <w:szCs w:val="22"/>
        </w:rPr>
      </w:pPr>
      <w:r w:rsidRPr="00857A85">
        <w:rPr>
          <w:rFonts w:asciiTheme="minorHAnsi" w:hAnsiTheme="minorHAnsi" w:cstheme="minorHAnsi"/>
          <w:b/>
          <w:bCs/>
          <w:color w:val="auto"/>
          <w:szCs w:val="22"/>
        </w:rPr>
        <w:t>Cross-sectional evaluation</w:t>
      </w:r>
      <w:r w:rsidR="00AE57F6" w:rsidRPr="00857A85">
        <w:rPr>
          <w:rFonts w:asciiTheme="minorHAnsi" w:hAnsiTheme="minorHAnsi" w:cstheme="minorHAnsi"/>
          <w:b/>
          <w:bCs/>
          <w:color w:val="auto"/>
          <w:szCs w:val="22"/>
        </w:rPr>
        <w:t xml:space="preserve"> of </w:t>
      </w:r>
      <w:r w:rsidR="00B652DA" w:rsidRPr="00857A85">
        <w:rPr>
          <w:rFonts w:asciiTheme="minorHAnsi" w:hAnsiTheme="minorHAnsi" w:cstheme="minorHAnsi"/>
          <w:b/>
          <w:bCs/>
          <w:color w:val="auto"/>
          <w:szCs w:val="22"/>
        </w:rPr>
        <w:t xml:space="preserve">an asynchronous </w:t>
      </w:r>
      <w:r w:rsidR="007274E9" w:rsidRPr="00857A85">
        <w:rPr>
          <w:rFonts w:asciiTheme="minorHAnsi" w:hAnsiTheme="minorHAnsi" w:cstheme="minorHAnsi"/>
          <w:b/>
          <w:bCs/>
          <w:color w:val="auto"/>
          <w:szCs w:val="22"/>
        </w:rPr>
        <w:t>Multiple Mini Interview (</w:t>
      </w:r>
      <w:r w:rsidR="00B652DA" w:rsidRPr="00857A85">
        <w:rPr>
          <w:rFonts w:asciiTheme="minorHAnsi" w:hAnsiTheme="minorHAnsi" w:cstheme="minorHAnsi"/>
          <w:b/>
          <w:bCs/>
          <w:color w:val="auto"/>
          <w:szCs w:val="22"/>
        </w:rPr>
        <w:t>MMI</w:t>
      </w:r>
      <w:r w:rsidR="007274E9" w:rsidRPr="00857A85">
        <w:rPr>
          <w:rFonts w:asciiTheme="minorHAnsi" w:hAnsiTheme="minorHAnsi" w:cstheme="minorHAnsi"/>
          <w:b/>
          <w:bCs/>
          <w:color w:val="auto"/>
          <w:szCs w:val="22"/>
        </w:rPr>
        <w:t>)</w:t>
      </w:r>
      <w:r w:rsidR="00346670" w:rsidRPr="00857A85">
        <w:rPr>
          <w:rFonts w:asciiTheme="minorHAnsi" w:hAnsiTheme="minorHAnsi" w:cstheme="minorHAnsi"/>
          <w:b/>
          <w:bCs/>
          <w:color w:val="auto"/>
          <w:szCs w:val="22"/>
        </w:rPr>
        <w:t xml:space="preserve"> in selection to health professions training programmes</w:t>
      </w:r>
      <w:r w:rsidR="00B652DA" w:rsidRPr="00857A85">
        <w:rPr>
          <w:rFonts w:asciiTheme="minorHAnsi" w:hAnsiTheme="minorHAnsi" w:cstheme="minorHAnsi"/>
          <w:b/>
          <w:bCs/>
          <w:color w:val="auto"/>
          <w:szCs w:val="22"/>
        </w:rPr>
        <w:t xml:space="preserve"> with ten principles </w:t>
      </w:r>
      <w:r w:rsidR="00CA052A" w:rsidRPr="00857A85">
        <w:rPr>
          <w:rFonts w:asciiTheme="minorHAnsi" w:hAnsiTheme="minorHAnsi" w:cstheme="minorHAnsi"/>
          <w:b/>
          <w:bCs/>
          <w:color w:val="auto"/>
          <w:szCs w:val="22"/>
        </w:rPr>
        <w:t>for</w:t>
      </w:r>
      <w:r w:rsidR="00B652DA" w:rsidRPr="00857A85">
        <w:rPr>
          <w:rFonts w:asciiTheme="minorHAnsi" w:hAnsiTheme="minorHAnsi" w:cstheme="minorHAnsi"/>
          <w:b/>
          <w:bCs/>
          <w:color w:val="auto"/>
          <w:szCs w:val="22"/>
        </w:rPr>
        <w:t xml:space="preserve"> fairness built-in</w:t>
      </w:r>
    </w:p>
    <w:p w14:paraId="1E938E52" w14:textId="13478F4C" w:rsidR="00890F8D" w:rsidRPr="00857A85" w:rsidRDefault="00D42482" w:rsidP="00D42482">
      <w:pPr>
        <w:spacing w:line="480" w:lineRule="auto"/>
        <w:rPr>
          <w:rFonts w:asciiTheme="minorHAnsi" w:hAnsiTheme="minorHAnsi" w:cstheme="minorHAnsi"/>
          <w:b/>
          <w:bCs/>
          <w:color w:val="auto"/>
          <w:szCs w:val="22"/>
        </w:rPr>
      </w:pPr>
      <w:r>
        <w:rPr>
          <w:rFonts w:asciiTheme="minorHAnsi" w:hAnsiTheme="minorHAnsi" w:cstheme="minorHAnsi"/>
          <w:b/>
          <w:bCs/>
          <w:color w:val="auto"/>
          <w:szCs w:val="22"/>
        </w:rPr>
        <w:t>Running head: evaluation of an asynchronous MMI</w:t>
      </w:r>
    </w:p>
    <w:p w14:paraId="690CE3A6" w14:textId="14DA5CC0" w:rsidR="00890F8D" w:rsidRPr="00857A85" w:rsidRDefault="0019294C" w:rsidP="008A4EF6">
      <w:pPr>
        <w:spacing w:line="480" w:lineRule="auto"/>
        <w:rPr>
          <w:rFonts w:asciiTheme="minorHAnsi" w:hAnsiTheme="minorHAnsi" w:cstheme="minorHAnsi"/>
          <w:color w:val="auto"/>
          <w:szCs w:val="22"/>
        </w:rPr>
      </w:pPr>
      <w:r>
        <w:rPr>
          <w:rFonts w:asciiTheme="minorHAnsi" w:hAnsiTheme="minorHAnsi" w:cstheme="minorHAnsi"/>
          <w:color w:val="auto"/>
          <w:szCs w:val="22"/>
        </w:rPr>
        <w:t>Corresponding</w:t>
      </w:r>
      <w:r w:rsidR="00890F8D" w:rsidRPr="00857A85">
        <w:rPr>
          <w:rFonts w:asciiTheme="minorHAnsi" w:hAnsiTheme="minorHAnsi" w:cstheme="minorHAnsi"/>
          <w:color w:val="auto"/>
          <w:szCs w:val="22"/>
        </w:rPr>
        <w:t xml:space="preserve"> author: Dr Alison Callwood Faculty of Health and Medical Sciences</w:t>
      </w:r>
      <w:r w:rsidR="00CB0931">
        <w:rPr>
          <w:rFonts w:asciiTheme="minorHAnsi" w:hAnsiTheme="minorHAnsi" w:cstheme="minorHAnsi"/>
          <w:color w:val="auto"/>
          <w:szCs w:val="22"/>
          <w:vertAlign w:val="superscript"/>
        </w:rPr>
        <w:t>1</w:t>
      </w:r>
      <w:r w:rsidR="00890F8D" w:rsidRPr="00857A85">
        <w:rPr>
          <w:rFonts w:asciiTheme="minorHAnsi" w:hAnsiTheme="minorHAnsi" w:cstheme="minorHAnsi"/>
          <w:color w:val="auto"/>
          <w:szCs w:val="22"/>
        </w:rPr>
        <w:t xml:space="preserve">, University of Surrey, </w:t>
      </w:r>
      <w:r w:rsidR="00907938">
        <w:rPr>
          <w:rFonts w:asciiTheme="minorHAnsi" w:hAnsiTheme="minorHAnsi" w:cstheme="minorHAnsi"/>
          <w:color w:val="auto"/>
          <w:szCs w:val="22"/>
        </w:rPr>
        <w:t xml:space="preserve">30 Priestley Road, Guildford, Surrey, </w:t>
      </w:r>
      <w:r w:rsidR="009E5E9A">
        <w:rPr>
          <w:rFonts w:asciiTheme="minorHAnsi" w:hAnsiTheme="minorHAnsi" w:cstheme="minorHAnsi"/>
          <w:color w:val="auto"/>
          <w:szCs w:val="22"/>
        </w:rPr>
        <w:t>GU2 7</w:t>
      </w:r>
      <w:r w:rsidR="004D735C">
        <w:rPr>
          <w:rFonts w:asciiTheme="minorHAnsi" w:hAnsiTheme="minorHAnsi" w:cstheme="minorHAnsi"/>
          <w:color w:val="auto"/>
          <w:szCs w:val="22"/>
        </w:rPr>
        <w:t xml:space="preserve">YH, </w:t>
      </w:r>
      <w:r w:rsidR="00890F8D" w:rsidRPr="00857A85">
        <w:rPr>
          <w:rFonts w:asciiTheme="minorHAnsi" w:hAnsiTheme="minorHAnsi" w:cstheme="minorHAnsi"/>
          <w:color w:val="auto"/>
          <w:szCs w:val="22"/>
        </w:rPr>
        <w:t>UK</w:t>
      </w:r>
      <w:r w:rsidR="00662B20">
        <w:rPr>
          <w:rFonts w:asciiTheme="minorHAnsi" w:hAnsiTheme="minorHAnsi" w:cstheme="minorHAnsi"/>
          <w:color w:val="auto"/>
          <w:szCs w:val="22"/>
        </w:rPr>
        <w:t xml:space="preserve"> </w:t>
      </w:r>
      <w:hyperlink r:id="rId8" w:history="1">
        <w:r w:rsidR="00907938" w:rsidRPr="00CE4E2B">
          <w:rPr>
            <w:rStyle w:val="Hyperlink"/>
            <w:rFonts w:asciiTheme="minorHAnsi" w:hAnsiTheme="minorHAnsi" w:cstheme="minorHAnsi"/>
            <w:szCs w:val="22"/>
          </w:rPr>
          <w:t>a.callwood@surrey.ac.uk</w:t>
        </w:r>
      </w:hyperlink>
      <w:r w:rsidR="00907938">
        <w:rPr>
          <w:rFonts w:asciiTheme="minorHAnsi" w:hAnsiTheme="minorHAnsi" w:cstheme="minorHAnsi"/>
          <w:color w:val="auto"/>
          <w:szCs w:val="22"/>
        </w:rPr>
        <w:t>. +44 7796956143</w:t>
      </w:r>
    </w:p>
    <w:p w14:paraId="2E865363" w14:textId="22911BBF" w:rsidR="00890F8D" w:rsidRPr="006C7DDC" w:rsidRDefault="00890F8D" w:rsidP="008A4EF6">
      <w:pPr>
        <w:spacing w:line="480" w:lineRule="auto"/>
        <w:rPr>
          <w:rFonts w:asciiTheme="minorHAnsi" w:hAnsiTheme="minorHAnsi" w:cstheme="minorHAnsi"/>
          <w:color w:val="auto"/>
          <w:szCs w:val="22"/>
        </w:rPr>
      </w:pPr>
      <w:r w:rsidRPr="00857A85">
        <w:rPr>
          <w:rFonts w:asciiTheme="minorHAnsi" w:hAnsiTheme="minorHAnsi" w:cstheme="minorHAnsi"/>
          <w:color w:val="auto"/>
          <w:szCs w:val="22"/>
        </w:rPr>
        <w:t>Dr Jenny Harris</w:t>
      </w:r>
      <w:r w:rsidRPr="00857A85">
        <w:rPr>
          <w:rFonts w:asciiTheme="minorHAnsi" w:hAnsiTheme="minorHAnsi" w:cstheme="minorHAnsi"/>
          <w:color w:val="auto"/>
          <w:szCs w:val="22"/>
          <w:vertAlign w:val="superscript"/>
        </w:rPr>
        <w:t>1</w:t>
      </w:r>
      <w:r w:rsidR="00D41970">
        <w:rPr>
          <w:rFonts w:asciiTheme="minorHAnsi" w:hAnsiTheme="minorHAnsi" w:cstheme="minorHAnsi"/>
          <w:color w:val="auto"/>
          <w:szCs w:val="22"/>
          <w:vertAlign w:val="superscript"/>
        </w:rPr>
        <w:t xml:space="preserve"> </w:t>
      </w:r>
      <w:r w:rsidR="006C7DDC" w:rsidRPr="006C7DDC">
        <w:rPr>
          <w:rFonts w:asciiTheme="minorHAnsi" w:hAnsiTheme="minorHAnsi" w:cstheme="minorHAnsi"/>
          <w:color w:val="auto"/>
          <w:szCs w:val="22"/>
        </w:rPr>
        <w:t>jen.harris@surrey.ac.uk</w:t>
      </w:r>
    </w:p>
    <w:p w14:paraId="7239CF02" w14:textId="44B61A3D" w:rsidR="00890F8D" w:rsidRPr="00857A85" w:rsidRDefault="00890F8D" w:rsidP="008A4EF6">
      <w:pPr>
        <w:spacing w:line="480" w:lineRule="auto"/>
        <w:rPr>
          <w:rFonts w:asciiTheme="minorHAnsi" w:hAnsiTheme="minorHAnsi" w:cstheme="minorHAnsi"/>
          <w:color w:val="auto"/>
          <w:szCs w:val="22"/>
        </w:rPr>
      </w:pPr>
      <w:r w:rsidRPr="00857A85">
        <w:rPr>
          <w:rFonts w:asciiTheme="minorHAnsi" w:hAnsiTheme="minorHAnsi" w:cstheme="minorHAnsi"/>
          <w:color w:val="auto"/>
          <w:szCs w:val="22"/>
        </w:rPr>
        <w:t>Dr Lee Gillam</w:t>
      </w:r>
      <w:r w:rsidRPr="00857A85">
        <w:rPr>
          <w:rFonts w:asciiTheme="minorHAnsi" w:hAnsiTheme="minorHAnsi" w:cstheme="minorHAnsi"/>
          <w:color w:val="auto"/>
          <w:szCs w:val="22"/>
          <w:vertAlign w:val="superscript"/>
        </w:rPr>
        <w:t>2</w:t>
      </w:r>
      <w:r w:rsidRPr="00857A85">
        <w:rPr>
          <w:rFonts w:asciiTheme="minorHAnsi" w:hAnsiTheme="minorHAnsi" w:cstheme="minorHAnsi"/>
          <w:color w:val="auto"/>
          <w:szCs w:val="22"/>
        </w:rPr>
        <w:t xml:space="preserve"> Faculty of Engineering and Physical Sciences, University of Surrey, </w:t>
      </w:r>
      <w:r w:rsidR="00211858">
        <w:rPr>
          <w:rFonts w:asciiTheme="minorHAnsi" w:hAnsiTheme="minorHAnsi" w:cstheme="minorHAnsi"/>
          <w:color w:val="auto"/>
          <w:szCs w:val="22"/>
        </w:rPr>
        <w:t xml:space="preserve">Guildford, </w:t>
      </w:r>
      <w:r w:rsidR="004661CD">
        <w:rPr>
          <w:rFonts w:asciiTheme="minorHAnsi" w:hAnsiTheme="minorHAnsi" w:cstheme="minorHAnsi"/>
          <w:color w:val="auto"/>
          <w:szCs w:val="22"/>
        </w:rPr>
        <w:t xml:space="preserve">GU2 7XH, </w:t>
      </w:r>
      <w:r w:rsidRPr="00857A85">
        <w:rPr>
          <w:rFonts w:asciiTheme="minorHAnsi" w:hAnsiTheme="minorHAnsi" w:cstheme="minorHAnsi"/>
          <w:color w:val="auto"/>
          <w:szCs w:val="22"/>
        </w:rPr>
        <w:t>UK</w:t>
      </w:r>
      <w:r w:rsidR="006C7DDC">
        <w:rPr>
          <w:rFonts w:asciiTheme="minorHAnsi" w:hAnsiTheme="minorHAnsi" w:cstheme="minorHAnsi"/>
          <w:color w:val="auto"/>
          <w:szCs w:val="22"/>
        </w:rPr>
        <w:t xml:space="preserve"> l.gillam@surrey.ac.uk</w:t>
      </w:r>
    </w:p>
    <w:p w14:paraId="35EB4623" w14:textId="0A87D85B" w:rsidR="00890F8D" w:rsidRDefault="00890F8D" w:rsidP="008A4EF6">
      <w:pPr>
        <w:spacing w:line="480" w:lineRule="auto"/>
        <w:rPr>
          <w:rFonts w:asciiTheme="minorHAnsi" w:hAnsiTheme="minorHAnsi" w:cstheme="minorHAnsi"/>
          <w:color w:val="auto"/>
          <w:szCs w:val="22"/>
        </w:rPr>
      </w:pPr>
      <w:r w:rsidRPr="00857A85">
        <w:rPr>
          <w:rFonts w:asciiTheme="minorHAnsi" w:hAnsiTheme="minorHAnsi" w:cstheme="minorHAnsi"/>
          <w:color w:val="auto"/>
          <w:szCs w:val="22"/>
        </w:rPr>
        <w:t>Mrs Sarah Roberts</w:t>
      </w:r>
      <w:r w:rsidRPr="00857A85">
        <w:rPr>
          <w:rFonts w:asciiTheme="minorHAnsi" w:hAnsiTheme="minorHAnsi" w:cstheme="minorHAnsi"/>
          <w:color w:val="auto"/>
          <w:szCs w:val="22"/>
          <w:vertAlign w:val="superscript"/>
        </w:rPr>
        <w:t>1</w:t>
      </w:r>
      <w:r w:rsidR="006C7DDC">
        <w:rPr>
          <w:rFonts w:asciiTheme="minorHAnsi" w:hAnsiTheme="minorHAnsi" w:cstheme="minorHAnsi"/>
          <w:color w:val="auto"/>
          <w:szCs w:val="22"/>
          <w:vertAlign w:val="superscript"/>
        </w:rPr>
        <w:t xml:space="preserve"> </w:t>
      </w:r>
      <w:hyperlink r:id="rId9" w:history="1">
        <w:r w:rsidR="00E50775" w:rsidRPr="0019294C">
          <w:rPr>
            <w:rStyle w:val="Hyperlink"/>
            <w:rFonts w:asciiTheme="minorHAnsi" w:hAnsiTheme="minorHAnsi" w:cstheme="minorHAnsi"/>
            <w:color w:val="auto"/>
            <w:szCs w:val="22"/>
            <w:u w:val="none"/>
          </w:rPr>
          <w:t>sarah.roberts@surrey.ac.uk</w:t>
        </w:r>
      </w:hyperlink>
    </w:p>
    <w:p w14:paraId="1DEE8848" w14:textId="4FACCFE5" w:rsidR="00890F8D" w:rsidRDefault="00890F8D" w:rsidP="008A4EF6">
      <w:pPr>
        <w:spacing w:line="480" w:lineRule="auto"/>
        <w:rPr>
          <w:rFonts w:asciiTheme="minorHAnsi" w:hAnsiTheme="minorHAnsi" w:cstheme="minorHAnsi"/>
          <w:color w:val="auto"/>
          <w:szCs w:val="22"/>
        </w:rPr>
      </w:pPr>
      <w:r w:rsidRPr="00857A85">
        <w:rPr>
          <w:rFonts w:asciiTheme="minorHAnsi" w:hAnsiTheme="minorHAnsi" w:cstheme="minorHAnsi"/>
          <w:color w:val="auto"/>
          <w:szCs w:val="22"/>
        </w:rPr>
        <w:t>Angela Kubacki</w:t>
      </w:r>
      <w:r w:rsidRPr="00857A85">
        <w:rPr>
          <w:rFonts w:asciiTheme="minorHAnsi" w:hAnsiTheme="minorHAnsi" w:cstheme="minorHAnsi"/>
          <w:color w:val="auto"/>
          <w:szCs w:val="22"/>
          <w:vertAlign w:val="superscript"/>
        </w:rPr>
        <w:t xml:space="preserve">3 </w:t>
      </w:r>
      <w:r w:rsidRPr="00857A85">
        <w:rPr>
          <w:rFonts w:asciiTheme="minorHAnsi" w:hAnsiTheme="minorHAnsi" w:cstheme="minorHAnsi"/>
          <w:color w:val="auto"/>
          <w:szCs w:val="22"/>
        </w:rPr>
        <w:t xml:space="preserve">St George’s University of London, </w:t>
      </w:r>
      <w:r w:rsidR="002360C6">
        <w:rPr>
          <w:rFonts w:asciiTheme="minorHAnsi" w:hAnsiTheme="minorHAnsi" w:cstheme="minorHAnsi"/>
          <w:color w:val="auto"/>
          <w:szCs w:val="22"/>
        </w:rPr>
        <w:t xml:space="preserve">London, </w:t>
      </w:r>
      <w:r w:rsidRPr="00857A85">
        <w:rPr>
          <w:rFonts w:asciiTheme="minorHAnsi" w:hAnsiTheme="minorHAnsi" w:cstheme="minorHAnsi"/>
          <w:color w:val="auto"/>
          <w:szCs w:val="22"/>
        </w:rPr>
        <w:t>UK</w:t>
      </w:r>
      <w:r w:rsidR="00E50775">
        <w:rPr>
          <w:rFonts w:asciiTheme="minorHAnsi" w:hAnsiTheme="minorHAnsi" w:cstheme="minorHAnsi"/>
          <w:color w:val="auto"/>
          <w:szCs w:val="22"/>
        </w:rPr>
        <w:t xml:space="preserve"> </w:t>
      </w:r>
      <w:hyperlink r:id="rId10" w:history="1">
        <w:r w:rsidR="00575947" w:rsidRPr="00880DF2">
          <w:rPr>
            <w:rStyle w:val="Hyperlink"/>
            <w:rFonts w:asciiTheme="minorHAnsi" w:hAnsiTheme="minorHAnsi" w:cstheme="minorHAnsi"/>
            <w:szCs w:val="22"/>
          </w:rPr>
          <w:t>akubacki@sgul.ac.uk</w:t>
        </w:r>
      </w:hyperlink>
    </w:p>
    <w:p w14:paraId="55D564D0" w14:textId="1F9193CB" w:rsidR="00575947" w:rsidRPr="00857A85" w:rsidRDefault="00575947" w:rsidP="008A4EF6">
      <w:pPr>
        <w:spacing w:line="480" w:lineRule="auto"/>
        <w:rPr>
          <w:rFonts w:asciiTheme="minorHAnsi" w:hAnsiTheme="minorHAnsi" w:cstheme="minorHAnsi"/>
          <w:color w:val="auto"/>
          <w:szCs w:val="22"/>
        </w:rPr>
      </w:pPr>
      <w:r>
        <w:rPr>
          <w:rFonts w:asciiTheme="minorHAnsi" w:hAnsiTheme="minorHAnsi" w:cstheme="minorHAnsi"/>
          <w:color w:val="auto"/>
          <w:szCs w:val="22"/>
        </w:rPr>
        <w:t>Angelos Christidis</w:t>
      </w:r>
      <w:r>
        <w:rPr>
          <w:rFonts w:asciiTheme="minorHAnsi" w:hAnsiTheme="minorHAnsi" w:cstheme="minorHAnsi"/>
          <w:color w:val="auto"/>
          <w:szCs w:val="22"/>
          <w:vertAlign w:val="superscript"/>
        </w:rPr>
        <w:t xml:space="preserve">2 </w:t>
      </w:r>
      <w:r w:rsidRPr="00B82079">
        <w:rPr>
          <w:rFonts w:asciiTheme="minorHAnsi" w:hAnsiTheme="minorHAnsi" w:cstheme="minorHAnsi"/>
          <w:color w:val="auto"/>
          <w:szCs w:val="22"/>
        </w:rPr>
        <w:t>Angelos.Christidis@surrey.ac.uk</w:t>
      </w:r>
    </w:p>
    <w:p w14:paraId="62EEE448" w14:textId="5197FDA6" w:rsidR="00890F8D" w:rsidRDefault="00890F8D" w:rsidP="008A4EF6">
      <w:pPr>
        <w:spacing w:line="480" w:lineRule="auto"/>
        <w:rPr>
          <w:rStyle w:val="Hyperlink"/>
          <w:rFonts w:asciiTheme="minorHAnsi" w:hAnsiTheme="minorHAnsi" w:cstheme="minorHAnsi"/>
          <w:szCs w:val="22"/>
        </w:rPr>
      </w:pPr>
      <w:r w:rsidRPr="00857A85">
        <w:rPr>
          <w:rFonts w:asciiTheme="minorHAnsi" w:hAnsiTheme="minorHAnsi" w:cstheme="minorHAnsi"/>
          <w:color w:val="auto"/>
          <w:szCs w:val="22"/>
        </w:rPr>
        <w:t>P</w:t>
      </w:r>
      <w:r w:rsidR="00587278">
        <w:rPr>
          <w:rFonts w:asciiTheme="minorHAnsi" w:hAnsiTheme="minorHAnsi" w:cstheme="minorHAnsi"/>
          <w:color w:val="auto"/>
          <w:szCs w:val="22"/>
        </w:rPr>
        <w:t>aul A</w:t>
      </w:r>
      <w:r w:rsidRPr="00857A85">
        <w:rPr>
          <w:rFonts w:asciiTheme="minorHAnsi" w:hAnsiTheme="minorHAnsi" w:cstheme="minorHAnsi"/>
          <w:color w:val="auto"/>
          <w:szCs w:val="22"/>
        </w:rPr>
        <w:t xml:space="preserve"> Tiffin</w:t>
      </w:r>
      <w:r w:rsidRPr="00857A85">
        <w:rPr>
          <w:rFonts w:asciiTheme="minorHAnsi" w:hAnsiTheme="minorHAnsi" w:cstheme="minorHAnsi"/>
          <w:color w:val="auto"/>
          <w:szCs w:val="22"/>
          <w:vertAlign w:val="superscript"/>
        </w:rPr>
        <w:t xml:space="preserve">4 </w:t>
      </w:r>
      <w:r w:rsidRPr="00857A85">
        <w:rPr>
          <w:rFonts w:asciiTheme="minorHAnsi" w:hAnsiTheme="minorHAnsi" w:cstheme="minorHAnsi"/>
          <w:color w:val="auto"/>
          <w:szCs w:val="22"/>
        </w:rPr>
        <w:t xml:space="preserve">University of York, </w:t>
      </w:r>
      <w:r w:rsidR="002360C6">
        <w:rPr>
          <w:rFonts w:asciiTheme="minorHAnsi" w:hAnsiTheme="minorHAnsi" w:cstheme="minorHAnsi"/>
          <w:color w:val="auto"/>
          <w:szCs w:val="22"/>
        </w:rPr>
        <w:t>Yor</w:t>
      </w:r>
      <w:r w:rsidR="00587278">
        <w:rPr>
          <w:rFonts w:asciiTheme="minorHAnsi" w:hAnsiTheme="minorHAnsi" w:cstheme="minorHAnsi"/>
          <w:color w:val="auto"/>
          <w:szCs w:val="22"/>
        </w:rPr>
        <w:t>k</w:t>
      </w:r>
      <w:r w:rsidR="002360C6">
        <w:rPr>
          <w:rFonts w:asciiTheme="minorHAnsi" w:hAnsiTheme="minorHAnsi" w:cstheme="minorHAnsi"/>
          <w:color w:val="auto"/>
          <w:szCs w:val="22"/>
        </w:rPr>
        <w:t xml:space="preserve">, </w:t>
      </w:r>
      <w:r w:rsidRPr="00857A85">
        <w:rPr>
          <w:rFonts w:asciiTheme="minorHAnsi" w:hAnsiTheme="minorHAnsi" w:cstheme="minorHAnsi"/>
          <w:color w:val="auto"/>
          <w:szCs w:val="22"/>
        </w:rPr>
        <w:t>UK</w:t>
      </w:r>
      <w:r w:rsidR="00B82079">
        <w:rPr>
          <w:rFonts w:asciiTheme="minorHAnsi" w:hAnsiTheme="minorHAnsi" w:cstheme="minorHAnsi"/>
          <w:color w:val="auto"/>
          <w:szCs w:val="22"/>
        </w:rPr>
        <w:t xml:space="preserve"> </w:t>
      </w:r>
      <w:hyperlink r:id="rId11" w:history="1">
        <w:r w:rsidR="008A4EF6" w:rsidRPr="00122986">
          <w:rPr>
            <w:rStyle w:val="Hyperlink"/>
            <w:rFonts w:asciiTheme="minorHAnsi" w:hAnsiTheme="minorHAnsi" w:cstheme="minorHAnsi"/>
            <w:szCs w:val="22"/>
          </w:rPr>
          <w:t>paul.tiffin@york.ac.uk</w:t>
        </w:r>
      </w:hyperlink>
    </w:p>
    <w:p w14:paraId="57D80D7A" w14:textId="77777777" w:rsidR="00836ECE" w:rsidRPr="00D97084" w:rsidRDefault="00836ECE" w:rsidP="00836ECE">
      <w:pPr>
        <w:spacing w:line="480" w:lineRule="auto"/>
        <w:rPr>
          <w:rFonts w:asciiTheme="minorHAnsi" w:hAnsiTheme="minorHAnsi" w:cstheme="minorHAnsi"/>
          <w:b/>
          <w:bCs/>
          <w:color w:val="auto"/>
          <w:szCs w:val="22"/>
        </w:rPr>
      </w:pPr>
      <w:r w:rsidRPr="00D97084">
        <w:rPr>
          <w:rFonts w:asciiTheme="minorHAnsi" w:hAnsiTheme="minorHAnsi" w:cstheme="minorHAnsi"/>
          <w:b/>
          <w:bCs/>
          <w:color w:val="auto"/>
          <w:szCs w:val="22"/>
        </w:rPr>
        <w:t>Key Words</w:t>
      </w:r>
    </w:p>
    <w:p w14:paraId="1689E0DB" w14:textId="77777777" w:rsidR="00836ECE" w:rsidRDefault="00836ECE" w:rsidP="00836ECE">
      <w:pPr>
        <w:spacing w:line="480" w:lineRule="auto"/>
        <w:rPr>
          <w:rFonts w:asciiTheme="minorHAnsi" w:hAnsiTheme="minorHAnsi" w:cstheme="minorHAnsi"/>
          <w:color w:val="auto"/>
          <w:szCs w:val="22"/>
        </w:rPr>
      </w:pPr>
      <w:r>
        <w:rPr>
          <w:rFonts w:asciiTheme="minorHAnsi" w:hAnsiTheme="minorHAnsi" w:cstheme="minorHAnsi"/>
          <w:color w:val="auto"/>
          <w:szCs w:val="22"/>
        </w:rPr>
        <w:t>Multiple Mini Interview, equity, diversity and inclusion, fairness, asynchronous, online interviews</w:t>
      </w:r>
    </w:p>
    <w:p w14:paraId="21744D40" w14:textId="012C7D22" w:rsidR="00F65D16" w:rsidRPr="00836ECE" w:rsidRDefault="00F65D16" w:rsidP="008A4EF6">
      <w:pPr>
        <w:spacing w:line="480" w:lineRule="auto"/>
        <w:rPr>
          <w:rFonts w:asciiTheme="minorHAnsi" w:hAnsiTheme="minorHAnsi" w:cstheme="minorHAnsi"/>
          <w:b/>
          <w:bCs/>
          <w:color w:val="auto"/>
          <w:szCs w:val="22"/>
        </w:rPr>
      </w:pPr>
      <w:r w:rsidRPr="00836ECE">
        <w:rPr>
          <w:rFonts w:asciiTheme="minorHAnsi" w:hAnsiTheme="minorHAnsi" w:cstheme="minorHAnsi"/>
          <w:b/>
          <w:bCs/>
          <w:color w:val="auto"/>
          <w:szCs w:val="22"/>
        </w:rPr>
        <w:t>Word count 4</w:t>
      </w:r>
      <w:r w:rsidR="00A74903">
        <w:rPr>
          <w:rFonts w:asciiTheme="minorHAnsi" w:hAnsiTheme="minorHAnsi" w:cstheme="minorHAnsi"/>
          <w:b/>
          <w:bCs/>
          <w:color w:val="auto"/>
          <w:szCs w:val="22"/>
        </w:rPr>
        <w:t>371</w:t>
      </w:r>
    </w:p>
    <w:p w14:paraId="50882BE8" w14:textId="130946F0" w:rsidR="00890F8D" w:rsidRPr="00857A85" w:rsidRDefault="00890F8D" w:rsidP="008A4EF6">
      <w:pPr>
        <w:spacing w:line="480" w:lineRule="auto"/>
        <w:rPr>
          <w:rFonts w:asciiTheme="minorHAnsi" w:hAnsiTheme="minorHAnsi" w:cstheme="minorHAnsi"/>
          <w:color w:val="auto"/>
          <w:szCs w:val="22"/>
        </w:rPr>
      </w:pPr>
    </w:p>
    <w:p w14:paraId="7D4200C9" w14:textId="77777777" w:rsidR="00270E6B" w:rsidRDefault="00270E6B" w:rsidP="008A4EF6">
      <w:pPr>
        <w:spacing w:line="480" w:lineRule="auto"/>
        <w:rPr>
          <w:rFonts w:asciiTheme="minorHAnsi" w:hAnsiTheme="minorHAnsi" w:cstheme="minorHAnsi"/>
          <w:color w:val="auto"/>
          <w:szCs w:val="22"/>
        </w:rPr>
      </w:pPr>
    </w:p>
    <w:p w14:paraId="713A55E6" w14:textId="77777777" w:rsidR="00270E6B" w:rsidRDefault="00270E6B" w:rsidP="008A4EF6">
      <w:pPr>
        <w:spacing w:line="480" w:lineRule="auto"/>
        <w:rPr>
          <w:rFonts w:asciiTheme="minorHAnsi" w:hAnsiTheme="minorHAnsi" w:cstheme="minorHAnsi"/>
          <w:color w:val="auto"/>
          <w:szCs w:val="22"/>
        </w:rPr>
      </w:pPr>
    </w:p>
    <w:p w14:paraId="69410090" w14:textId="77777777" w:rsidR="00270E6B" w:rsidRDefault="00270E6B" w:rsidP="008A4EF6">
      <w:pPr>
        <w:spacing w:line="480" w:lineRule="auto"/>
        <w:rPr>
          <w:rFonts w:asciiTheme="minorHAnsi" w:hAnsiTheme="minorHAnsi" w:cstheme="minorHAnsi"/>
          <w:color w:val="auto"/>
          <w:szCs w:val="22"/>
        </w:rPr>
      </w:pPr>
    </w:p>
    <w:p w14:paraId="3919047B" w14:textId="77777777" w:rsidR="00270E6B" w:rsidRDefault="00270E6B" w:rsidP="008A4EF6">
      <w:pPr>
        <w:spacing w:line="480" w:lineRule="auto"/>
        <w:rPr>
          <w:rFonts w:asciiTheme="minorHAnsi" w:hAnsiTheme="minorHAnsi" w:cstheme="minorHAnsi"/>
          <w:color w:val="auto"/>
          <w:szCs w:val="22"/>
        </w:rPr>
      </w:pPr>
    </w:p>
    <w:p w14:paraId="60F4874D" w14:textId="77777777" w:rsidR="00270E6B" w:rsidRDefault="00270E6B" w:rsidP="008A4EF6">
      <w:pPr>
        <w:spacing w:line="480" w:lineRule="auto"/>
        <w:rPr>
          <w:rFonts w:asciiTheme="minorHAnsi" w:hAnsiTheme="minorHAnsi" w:cstheme="minorHAnsi"/>
          <w:color w:val="auto"/>
          <w:szCs w:val="22"/>
        </w:rPr>
      </w:pPr>
    </w:p>
    <w:p w14:paraId="74A1D95E" w14:textId="77777777" w:rsidR="00270E6B" w:rsidRDefault="00270E6B" w:rsidP="008A4EF6">
      <w:pPr>
        <w:spacing w:line="480" w:lineRule="auto"/>
        <w:rPr>
          <w:rFonts w:asciiTheme="minorHAnsi" w:hAnsiTheme="minorHAnsi" w:cstheme="minorHAnsi"/>
          <w:color w:val="auto"/>
          <w:szCs w:val="22"/>
        </w:rPr>
      </w:pPr>
    </w:p>
    <w:p w14:paraId="6DA38E4A" w14:textId="77777777" w:rsidR="00270E6B" w:rsidRDefault="00270E6B" w:rsidP="008A4EF6">
      <w:pPr>
        <w:spacing w:line="480" w:lineRule="auto"/>
        <w:rPr>
          <w:rFonts w:asciiTheme="minorHAnsi" w:hAnsiTheme="minorHAnsi" w:cstheme="minorHAnsi"/>
          <w:color w:val="auto"/>
          <w:szCs w:val="22"/>
        </w:rPr>
      </w:pPr>
    </w:p>
    <w:p w14:paraId="4A590922" w14:textId="77777777" w:rsidR="00270E6B" w:rsidRDefault="00270E6B" w:rsidP="008A4EF6">
      <w:pPr>
        <w:spacing w:line="480" w:lineRule="auto"/>
        <w:rPr>
          <w:rFonts w:asciiTheme="minorHAnsi" w:hAnsiTheme="minorHAnsi" w:cstheme="minorHAnsi"/>
          <w:color w:val="auto"/>
          <w:szCs w:val="22"/>
        </w:rPr>
      </w:pPr>
    </w:p>
    <w:p w14:paraId="6C1DCF77" w14:textId="77777777" w:rsidR="00270E6B" w:rsidRDefault="00270E6B" w:rsidP="008A4EF6">
      <w:pPr>
        <w:spacing w:line="480" w:lineRule="auto"/>
        <w:rPr>
          <w:rFonts w:asciiTheme="minorHAnsi" w:hAnsiTheme="minorHAnsi" w:cstheme="minorHAnsi"/>
          <w:color w:val="auto"/>
          <w:szCs w:val="22"/>
        </w:rPr>
      </w:pPr>
    </w:p>
    <w:p w14:paraId="14F1B3BE" w14:textId="5BA163A9" w:rsidR="001D546F" w:rsidRDefault="001D546F" w:rsidP="0037760A">
      <w:pPr>
        <w:spacing w:line="480" w:lineRule="auto"/>
        <w:jc w:val="center"/>
        <w:rPr>
          <w:rFonts w:asciiTheme="minorHAnsi" w:hAnsiTheme="minorHAnsi" w:cstheme="minorHAnsi"/>
          <w:b/>
          <w:color w:val="auto"/>
          <w:szCs w:val="22"/>
        </w:rPr>
      </w:pPr>
      <w:r>
        <w:rPr>
          <w:rFonts w:asciiTheme="minorHAnsi" w:hAnsiTheme="minorHAnsi" w:cstheme="minorHAnsi"/>
          <w:b/>
          <w:color w:val="auto"/>
          <w:szCs w:val="22"/>
        </w:rPr>
        <w:lastRenderedPageBreak/>
        <w:t>Abstract</w:t>
      </w:r>
    </w:p>
    <w:p w14:paraId="0C653582" w14:textId="749861ED" w:rsidR="004E6644" w:rsidRPr="00857A85" w:rsidRDefault="004E6644" w:rsidP="004E6644">
      <w:pPr>
        <w:spacing w:line="480" w:lineRule="auto"/>
        <w:jc w:val="both"/>
        <w:rPr>
          <w:rFonts w:asciiTheme="minorHAnsi" w:hAnsiTheme="minorHAnsi" w:cstheme="minorHAnsi"/>
          <w:b/>
          <w:color w:val="auto"/>
          <w:szCs w:val="22"/>
        </w:rPr>
      </w:pPr>
      <w:r w:rsidRPr="00857A85">
        <w:rPr>
          <w:rFonts w:asciiTheme="minorHAnsi" w:hAnsiTheme="minorHAnsi" w:cstheme="minorHAnsi"/>
          <w:b/>
          <w:color w:val="auto"/>
          <w:szCs w:val="22"/>
        </w:rPr>
        <w:t>Objectives</w:t>
      </w:r>
    </w:p>
    <w:p w14:paraId="21C278C5" w14:textId="59F24B36" w:rsidR="004E6644" w:rsidRPr="00224AA3" w:rsidRDefault="004E6644" w:rsidP="004E6644">
      <w:pPr>
        <w:spacing w:line="480" w:lineRule="auto"/>
        <w:rPr>
          <w:rFonts w:asciiTheme="minorHAnsi" w:hAnsiTheme="minorHAnsi" w:cstheme="minorHAnsi"/>
          <w:color w:val="auto"/>
          <w:szCs w:val="22"/>
        </w:rPr>
      </w:pPr>
      <w:r w:rsidRPr="00857A85">
        <w:rPr>
          <w:rFonts w:asciiTheme="minorHAnsi" w:hAnsiTheme="minorHAnsi" w:cstheme="minorHAnsi"/>
          <w:color w:val="auto"/>
        </w:rPr>
        <w:t>We aimed to explore psychometric properties</w:t>
      </w:r>
      <w:r>
        <w:rPr>
          <w:rFonts w:asciiTheme="minorHAnsi" w:hAnsiTheme="minorHAnsi" w:cstheme="minorHAnsi"/>
          <w:color w:val="auto"/>
        </w:rPr>
        <w:t xml:space="preserve"> of</w:t>
      </w:r>
      <w:r w:rsidRPr="00857A85">
        <w:rPr>
          <w:rFonts w:asciiTheme="minorHAnsi" w:hAnsiTheme="minorHAnsi" w:cstheme="minorHAnsi"/>
          <w:color w:val="auto"/>
        </w:rPr>
        <w:t xml:space="preserve"> </w:t>
      </w:r>
      <w:r w:rsidRPr="00857A85">
        <w:rPr>
          <w:rFonts w:asciiTheme="minorHAnsi" w:hAnsiTheme="minorHAnsi" w:cstheme="minorHAnsi"/>
          <w:color w:val="auto"/>
          <w:szCs w:val="22"/>
        </w:rPr>
        <w:t>the first known online asynchronous Multiple Mini-Interview (MMI)</w:t>
      </w:r>
      <w:r>
        <w:rPr>
          <w:rFonts w:asciiTheme="minorHAnsi" w:hAnsiTheme="minorHAnsi" w:cstheme="minorHAnsi"/>
          <w:color w:val="auto"/>
          <w:szCs w:val="22"/>
        </w:rPr>
        <w:t xml:space="preserve"> designed for fairness </w:t>
      </w:r>
      <w:r>
        <w:rPr>
          <w:rFonts w:asciiTheme="minorHAnsi" w:hAnsiTheme="minorHAnsi" w:cstheme="minorHAnsi"/>
          <w:color w:val="auto"/>
        </w:rPr>
        <w:t xml:space="preserve">with </w:t>
      </w:r>
      <w:r w:rsidRPr="00857A85">
        <w:rPr>
          <w:rFonts w:asciiTheme="minorHAnsi" w:hAnsiTheme="minorHAnsi" w:cstheme="minorHAnsi"/>
          <w:color w:val="auto"/>
        </w:rPr>
        <w:t xml:space="preserve">sub-group analysis by key </w:t>
      </w:r>
      <w:r w:rsidR="000964D5" w:rsidRPr="00857A85">
        <w:rPr>
          <w:rFonts w:asciiTheme="minorHAnsi" w:hAnsiTheme="minorHAnsi" w:cstheme="minorHAnsi"/>
          <w:color w:val="auto"/>
        </w:rPr>
        <w:t>characte</w:t>
      </w:r>
      <w:r w:rsidR="000964D5">
        <w:rPr>
          <w:rFonts w:asciiTheme="minorHAnsi" w:hAnsiTheme="minorHAnsi" w:cstheme="minorHAnsi"/>
          <w:color w:val="auto"/>
        </w:rPr>
        <w:t>r</w:t>
      </w:r>
      <w:r w:rsidR="000964D5" w:rsidRPr="00857A85">
        <w:rPr>
          <w:rFonts w:asciiTheme="minorHAnsi" w:hAnsiTheme="minorHAnsi" w:cstheme="minorHAnsi"/>
          <w:color w:val="auto"/>
        </w:rPr>
        <w:t>istics</w:t>
      </w:r>
      <w:r w:rsidR="000964D5">
        <w:rPr>
          <w:rFonts w:asciiTheme="minorHAnsi" w:hAnsiTheme="minorHAnsi" w:cstheme="minorHAnsi"/>
          <w:color w:val="auto"/>
        </w:rPr>
        <w:t>,</w:t>
      </w:r>
      <w:r>
        <w:rPr>
          <w:rFonts w:asciiTheme="minorHAnsi" w:hAnsiTheme="minorHAnsi" w:cstheme="minorHAnsi"/>
          <w:color w:val="auto"/>
        </w:rPr>
        <w:t xml:space="preserve"> usability, and </w:t>
      </w:r>
      <w:r w:rsidRPr="00857A85">
        <w:rPr>
          <w:rFonts w:asciiTheme="minorHAnsi" w:hAnsiTheme="minorHAnsi" w:cstheme="minorHAnsi"/>
          <w:color w:val="auto"/>
        </w:rPr>
        <w:t>acceptability</w:t>
      </w:r>
      <w:r>
        <w:rPr>
          <w:rFonts w:asciiTheme="minorHAnsi" w:hAnsiTheme="minorHAnsi" w:cstheme="minorHAnsi"/>
          <w:color w:val="auto"/>
        </w:rPr>
        <w:t>.</w:t>
      </w:r>
      <w:r>
        <w:rPr>
          <w:rFonts w:asciiTheme="minorHAnsi" w:hAnsiTheme="minorHAnsi" w:cstheme="minorHAnsi"/>
          <w:color w:val="auto"/>
          <w:szCs w:val="22"/>
        </w:rPr>
        <w:t xml:space="preserve"> </w:t>
      </w:r>
    </w:p>
    <w:p w14:paraId="05F287F3" w14:textId="571126F3" w:rsidR="00716880" w:rsidRDefault="004E6644" w:rsidP="004E6644">
      <w:pPr>
        <w:spacing w:line="480" w:lineRule="auto"/>
        <w:jc w:val="both"/>
        <w:rPr>
          <w:rFonts w:asciiTheme="minorHAnsi" w:hAnsiTheme="minorHAnsi" w:cstheme="minorHAnsi"/>
          <w:b/>
          <w:color w:val="auto"/>
          <w:szCs w:val="22"/>
        </w:rPr>
      </w:pPr>
      <w:r w:rsidRPr="00857A85">
        <w:rPr>
          <w:rFonts w:asciiTheme="minorHAnsi" w:hAnsiTheme="minorHAnsi" w:cstheme="minorHAnsi"/>
          <w:b/>
          <w:color w:val="auto"/>
          <w:szCs w:val="22"/>
        </w:rPr>
        <w:t>Design</w:t>
      </w:r>
      <w:r w:rsidR="00716880">
        <w:rPr>
          <w:rFonts w:asciiTheme="minorHAnsi" w:hAnsiTheme="minorHAnsi" w:cstheme="minorHAnsi"/>
          <w:b/>
          <w:color w:val="auto"/>
          <w:szCs w:val="22"/>
        </w:rPr>
        <w:t xml:space="preserve">: </w:t>
      </w:r>
      <w:r w:rsidR="00716880" w:rsidRPr="00857A85">
        <w:rPr>
          <w:rFonts w:asciiTheme="minorHAnsi" w:hAnsiTheme="minorHAnsi" w:cstheme="minorHAnsi"/>
          <w:color w:val="auto"/>
          <w:szCs w:val="22"/>
        </w:rPr>
        <w:t>Cross-discipline multi-method evaluation</w:t>
      </w:r>
    </w:p>
    <w:p w14:paraId="5BBA2197" w14:textId="71FC542F" w:rsidR="00716880" w:rsidRPr="0002104D" w:rsidRDefault="00716880" w:rsidP="00716880">
      <w:pPr>
        <w:spacing w:line="480" w:lineRule="auto"/>
        <w:rPr>
          <w:rFonts w:asciiTheme="minorHAnsi" w:hAnsiTheme="minorHAnsi" w:cstheme="minorHAnsi"/>
          <w:color w:val="auto"/>
          <w:szCs w:val="22"/>
        </w:rPr>
      </w:pPr>
      <w:r>
        <w:rPr>
          <w:rFonts w:asciiTheme="minorHAnsi" w:hAnsiTheme="minorHAnsi" w:cstheme="minorHAnsi"/>
          <w:b/>
          <w:color w:val="auto"/>
          <w:szCs w:val="22"/>
        </w:rPr>
        <w:t>S</w:t>
      </w:r>
      <w:r w:rsidR="004E6644" w:rsidRPr="00857A85">
        <w:rPr>
          <w:rFonts w:asciiTheme="minorHAnsi" w:hAnsiTheme="minorHAnsi" w:cstheme="minorHAnsi"/>
          <w:b/>
          <w:color w:val="auto"/>
          <w:szCs w:val="22"/>
        </w:rPr>
        <w:t>etting</w:t>
      </w:r>
      <w:r>
        <w:rPr>
          <w:rFonts w:asciiTheme="minorHAnsi" w:hAnsiTheme="minorHAnsi" w:cstheme="minorHAnsi"/>
          <w:b/>
          <w:color w:val="auto"/>
          <w:szCs w:val="22"/>
        </w:rPr>
        <w:t xml:space="preserve">: </w:t>
      </w:r>
      <w:r>
        <w:rPr>
          <w:rFonts w:asciiTheme="minorHAnsi" w:hAnsiTheme="minorHAnsi" w:cstheme="minorHAnsi"/>
          <w:bCs/>
          <w:color w:val="auto"/>
          <w:szCs w:val="22"/>
        </w:rPr>
        <w:t>O</w:t>
      </w:r>
      <w:r w:rsidRPr="00857A85">
        <w:rPr>
          <w:rFonts w:asciiTheme="minorHAnsi" w:hAnsiTheme="minorHAnsi" w:cstheme="minorHAnsi"/>
          <w:color w:val="auto"/>
          <w:szCs w:val="22"/>
        </w:rPr>
        <w:t>ne U</w:t>
      </w:r>
      <w:r>
        <w:rPr>
          <w:rFonts w:asciiTheme="minorHAnsi" w:hAnsiTheme="minorHAnsi" w:cstheme="minorHAnsi"/>
          <w:color w:val="auto"/>
          <w:szCs w:val="22"/>
        </w:rPr>
        <w:t>nited Kingdom</w:t>
      </w:r>
      <w:r w:rsidRPr="00857A85">
        <w:rPr>
          <w:rFonts w:asciiTheme="minorHAnsi" w:hAnsiTheme="minorHAnsi" w:cstheme="minorHAnsi"/>
          <w:color w:val="auto"/>
          <w:szCs w:val="22"/>
        </w:rPr>
        <w:t xml:space="preserve"> </w:t>
      </w:r>
      <w:r w:rsidR="00CC3B39">
        <w:rPr>
          <w:rFonts w:asciiTheme="minorHAnsi" w:hAnsiTheme="minorHAnsi" w:cstheme="minorHAnsi"/>
          <w:color w:val="auto"/>
          <w:szCs w:val="22"/>
        </w:rPr>
        <w:t>U</w:t>
      </w:r>
      <w:r w:rsidRPr="00857A85">
        <w:rPr>
          <w:rFonts w:asciiTheme="minorHAnsi" w:hAnsiTheme="minorHAnsi" w:cstheme="minorHAnsi"/>
          <w:color w:val="auto"/>
          <w:szCs w:val="22"/>
        </w:rPr>
        <w:t>niversity</w:t>
      </w:r>
    </w:p>
    <w:p w14:paraId="5E8A31F8" w14:textId="1FAE3BC5" w:rsidR="004E6644" w:rsidRPr="00CC3B39" w:rsidRDefault="00716880" w:rsidP="00CC3B39">
      <w:pPr>
        <w:spacing w:line="480" w:lineRule="auto"/>
        <w:jc w:val="both"/>
        <w:rPr>
          <w:rFonts w:asciiTheme="minorHAnsi" w:hAnsiTheme="minorHAnsi" w:cstheme="minorHAnsi"/>
          <w:b/>
          <w:color w:val="auto"/>
          <w:szCs w:val="22"/>
        </w:rPr>
      </w:pPr>
      <w:r>
        <w:rPr>
          <w:rFonts w:asciiTheme="minorHAnsi" w:hAnsiTheme="minorHAnsi" w:cstheme="minorHAnsi"/>
          <w:b/>
          <w:color w:val="auto"/>
          <w:szCs w:val="22"/>
        </w:rPr>
        <w:t>P</w:t>
      </w:r>
      <w:r w:rsidR="004E6644" w:rsidRPr="00857A85">
        <w:rPr>
          <w:rFonts w:asciiTheme="minorHAnsi" w:hAnsiTheme="minorHAnsi" w:cstheme="minorHAnsi"/>
          <w:b/>
          <w:color w:val="auto"/>
          <w:szCs w:val="22"/>
        </w:rPr>
        <w:t>articipants</w:t>
      </w:r>
      <w:r>
        <w:rPr>
          <w:rFonts w:asciiTheme="minorHAnsi" w:hAnsiTheme="minorHAnsi" w:cstheme="minorHAnsi"/>
          <w:b/>
          <w:color w:val="auto"/>
          <w:szCs w:val="22"/>
        </w:rPr>
        <w:t xml:space="preserve">: </w:t>
      </w:r>
      <w:r w:rsidRPr="00CC3B39">
        <w:rPr>
          <w:rFonts w:asciiTheme="minorHAnsi" w:hAnsiTheme="minorHAnsi" w:cstheme="minorHAnsi"/>
          <w:bCs/>
          <w:color w:val="auto"/>
          <w:szCs w:val="22"/>
        </w:rPr>
        <w:t>A</w:t>
      </w:r>
      <w:r w:rsidR="004E6644" w:rsidRPr="00857A85">
        <w:rPr>
          <w:rFonts w:asciiTheme="minorHAnsi" w:hAnsiTheme="minorHAnsi" w:cstheme="minorHAnsi"/>
          <w:color w:val="auto"/>
          <w:szCs w:val="22"/>
        </w:rPr>
        <w:t>pplicants to Nursing, Midwifery and Paramedic Science under-graduate programmes</w:t>
      </w:r>
      <w:r w:rsidR="00CC3B39">
        <w:rPr>
          <w:rFonts w:asciiTheme="minorHAnsi" w:hAnsiTheme="minorHAnsi" w:cstheme="minorHAnsi"/>
          <w:color w:val="auto"/>
          <w:szCs w:val="22"/>
        </w:rPr>
        <w:t xml:space="preserve"> during 2021-2022.</w:t>
      </w:r>
      <w:r w:rsidR="004E6644" w:rsidRPr="00857A85">
        <w:rPr>
          <w:rFonts w:asciiTheme="minorHAnsi" w:hAnsiTheme="minorHAnsi" w:cstheme="minorHAnsi"/>
          <w:color w:val="auto"/>
          <w:szCs w:val="22"/>
        </w:rPr>
        <w:t xml:space="preserve"> </w:t>
      </w:r>
    </w:p>
    <w:p w14:paraId="76ABF2A6" w14:textId="77777777" w:rsidR="004E6644" w:rsidRPr="00857A85" w:rsidRDefault="004E6644" w:rsidP="004E6644">
      <w:pPr>
        <w:spacing w:line="480" w:lineRule="auto"/>
        <w:jc w:val="both"/>
        <w:rPr>
          <w:rFonts w:asciiTheme="minorHAnsi" w:hAnsiTheme="minorHAnsi" w:cstheme="minorHAnsi"/>
          <w:b/>
          <w:color w:val="auto"/>
          <w:szCs w:val="22"/>
        </w:rPr>
      </w:pPr>
      <w:r w:rsidRPr="00857A85">
        <w:rPr>
          <w:rFonts w:asciiTheme="minorHAnsi" w:hAnsiTheme="minorHAnsi" w:cstheme="minorHAnsi"/>
          <w:b/>
          <w:color w:val="auto"/>
          <w:szCs w:val="22"/>
        </w:rPr>
        <w:t>Primary, secondary outcome measures</w:t>
      </w:r>
    </w:p>
    <w:p w14:paraId="3D88B84D" w14:textId="77777777" w:rsidR="004E6644" w:rsidRPr="0002104D" w:rsidRDefault="004E6644" w:rsidP="004E6644">
      <w:pPr>
        <w:spacing w:line="480" w:lineRule="auto"/>
        <w:rPr>
          <w:rFonts w:asciiTheme="minorHAnsi" w:hAnsiTheme="minorHAnsi" w:cstheme="minorHAnsi"/>
          <w:color w:val="auto"/>
        </w:rPr>
      </w:pPr>
      <w:r w:rsidRPr="00857A85">
        <w:rPr>
          <w:rFonts w:asciiTheme="minorHAnsi" w:hAnsiTheme="minorHAnsi" w:cstheme="minorHAnsi"/>
          <w:color w:val="auto"/>
        </w:rPr>
        <w:t>Psychometric properties (internal consistency, construct validity, dimensionality) were assessed using Cronbach’s alpha (</w:t>
      </w:r>
      <w:r w:rsidRPr="00857A85">
        <w:rPr>
          <w:rFonts w:asciiTheme="minorHAnsi" w:hAnsiTheme="minorHAnsi" w:cstheme="minorHAnsi"/>
          <w:color w:val="auto"/>
          <w:szCs w:val="22"/>
        </w:rPr>
        <w:t>α)</w:t>
      </w:r>
      <w:r w:rsidRPr="00857A85">
        <w:rPr>
          <w:rFonts w:asciiTheme="minorHAnsi" w:hAnsiTheme="minorHAnsi" w:cstheme="minorHAnsi"/>
          <w:color w:val="auto"/>
        </w:rPr>
        <w:t xml:space="preserve">, parallel analysis (PA), Schmid-Leiman transformation and ordinal confirmatory factor analysis (CFA). Usability and acceptability were evaluated using descriptive statistics and conventional content analysis. </w:t>
      </w:r>
    </w:p>
    <w:p w14:paraId="41132E53" w14:textId="77777777" w:rsidR="004E6644" w:rsidRPr="00857A85" w:rsidRDefault="004E6644" w:rsidP="004E6644">
      <w:pPr>
        <w:spacing w:line="480" w:lineRule="auto"/>
        <w:jc w:val="both"/>
        <w:rPr>
          <w:rFonts w:asciiTheme="minorHAnsi" w:hAnsiTheme="minorHAnsi" w:cstheme="minorHAnsi"/>
          <w:b/>
          <w:color w:val="auto"/>
          <w:szCs w:val="22"/>
        </w:rPr>
      </w:pPr>
      <w:r w:rsidRPr="00857A85">
        <w:rPr>
          <w:rFonts w:asciiTheme="minorHAnsi" w:hAnsiTheme="minorHAnsi" w:cstheme="minorHAnsi"/>
          <w:b/>
          <w:color w:val="auto"/>
          <w:szCs w:val="22"/>
        </w:rPr>
        <w:t>Methods</w:t>
      </w:r>
    </w:p>
    <w:p w14:paraId="17E50384" w14:textId="77777777" w:rsidR="004E6644" w:rsidRPr="0002104D" w:rsidRDefault="004E6644" w:rsidP="004E6644">
      <w:pPr>
        <w:spacing w:line="480" w:lineRule="auto"/>
        <w:rPr>
          <w:rFonts w:asciiTheme="minorHAnsi" w:hAnsiTheme="minorHAnsi" w:cstheme="minorHAnsi"/>
          <w:color w:val="auto"/>
        </w:rPr>
      </w:pPr>
      <w:r w:rsidRPr="00857A85">
        <w:rPr>
          <w:rFonts w:asciiTheme="minorHAnsi" w:hAnsiTheme="minorHAnsi" w:cstheme="minorHAnsi"/>
          <w:color w:val="auto"/>
        </w:rPr>
        <w:t>The system was configured in a seven question four-minute MMI. Applicants’ video-recorded their answers which were later assessed by interviewers and scores summed. Applicants and interviewers completed o</w:t>
      </w:r>
      <w:r>
        <w:rPr>
          <w:rFonts w:asciiTheme="minorHAnsi" w:hAnsiTheme="minorHAnsi" w:cstheme="minorHAnsi"/>
          <w:color w:val="auto"/>
        </w:rPr>
        <w:t>n</w:t>
      </w:r>
      <w:r w:rsidRPr="00857A85">
        <w:rPr>
          <w:rFonts w:asciiTheme="minorHAnsi" w:hAnsiTheme="minorHAnsi" w:cstheme="minorHAnsi"/>
          <w:color w:val="auto"/>
        </w:rPr>
        <w:t>line evaluation questionnaires.</w:t>
      </w:r>
    </w:p>
    <w:p w14:paraId="47C49EDE" w14:textId="77777777" w:rsidR="004E6644" w:rsidRPr="00857A85" w:rsidRDefault="004E6644" w:rsidP="004E6644">
      <w:pPr>
        <w:spacing w:line="480" w:lineRule="auto"/>
        <w:jc w:val="both"/>
        <w:rPr>
          <w:rFonts w:asciiTheme="minorHAnsi" w:hAnsiTheme="minorHAnsi" w:cstheme="minorHAnsi"/>
          <w:b/>
          <w:color w:val="auto"/>
          <w:szCs w:val="22"/>
        </w:rPr>
      </w:pPr>
      <w:r w:rsidRPr="00857A85">
        <w:rPr>
          <w:rFonts w:asciiTheme="minorHAnsi" w:hAnsiTheme="minorHAnsi" w:cstheme="minorHAnsi"/>
          <w:b/>
          <w:color w:val="auto"/>
          <w:szCs w:val="22"/>
        </w:rPr>
        <w:t>Results</w:t>
      </w:r>
    </w:p>
    <w:p w14:paraId="5D0F822A" w14:textId="4F0759F5" w:rsidR="004E6644" w:rsidRPr="00857A85" w:rsidRDefault="004E6644" w:rsidP="004E6644">
      <w:pPr>
        <w:spacing w:line="480" w:lineRule="auto"/>
        <w:rPr>
          <w:rFonts w:asciiTheme="minorHAnsi" w:hAnsiTheme="minorHAnsi" w:cstheme="minorHAnsi"/>
          <w:color w:val="auto"/>
          <w:lang w:eastAsia="ja-JP"/>
        </w:rPr>
      </w:pPr>
      <w:r w:rsidRPr="00857A85">
        <w:rPr>
          <w:rFonts w:asciiTheme="minorHAnsi" w:hAnsiTheme="minorHAnsi" w:cstheme="minorHAnsi"/>
          <w:color w:val="auto"/>
          <w:szCs w:val="22"/>
        </w:rPr>
        <w:t>Performance data from 712 applicants</w:t>
      </w:r>
      <w:r w:rsidRPr="00857A85">
        <w:rPr>
          <w:rFonts w:asciiTheme="minorHAnsi" w:hAnsiTheme="minorHAnsi" w:cstheme="minorHAnsi"/>
          <w:color w:val="auto"/>
          <w:lang w:eastAsia="ja-JP"/>
        </w:rPr>
        <w:t xml:space="preserve"> determined g</w:t>
      </w:r>
      <w:r w:rsidRPr="00857A85">
        <w:rPr>
          <w:rFonts w:asciiTheme="minorHAnsi" w:hAnsiTheme="minorHAnsi" w:cstheme="minorHAnsi"/>
          <w:color w:val="auto"/>
          <w:szCs w:val="22"/>
        </w:rPr>
        <w:t>ood-excellent reliability for the asynchronous MMI (mean α 0.72) with similar results across sub-groups (gender, age, disability/support needs, UK/non-UK).</w:t>
      </w:r>
      <w:r w:rsidRPr="00857A85">
        <w:rPr>
          <w:rFonts w:asciiTheme="minorHAnsi" w:hAnsiTheme="minorHAnsi" w:cstheme="minorHAnsi"/>
          <w:color w:val="auto"/>
          <w:lang w:eastAsia="ja-JP"/>
        </w:rPr>
        <w:t xml:space="preserve"> </w:t>
      </w:r>
      <w:r w:rsidRPr="00857A85">
        <w:rPr>
          <w:rFonts w:asciiTheme="minorHAnsi" w:hAnsiTheme="minorHAnsi" w:cstheme="minorHAnsi"/>
          <w:color w:val="auto"/>
          <w:szCs w:val="22"/>
        </w:rPr>
        <w:t xml:space="preserve">Parallel analysis and factor analysis results suggested there were seven factors relating to the MMI questions with an underlying general factor that explained the variance in observed candidate responses. A confirmatory factor analysis testing a seven-factor hierarchical model showed an excellent fit to the data (Confirmatory Fit Index =0.99), Tucker Lewis Index =0.99, RMSE=0.034). </w:t>
      </w:r>
    </w:p>
    <w:p w14:paraId="37016518" w14:textId="77777777" w:rsidR="004E6644" w:rsidRPr="0002104D" w:rsidRDefault="004E6644" w:rsidP="004E6644">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lastRenderedPageBreak/>
        <w:t>Applicants (n=210) viewed the flexibility, relaxed environment, and cost savings advantageous. Interviewers (n=65) reported the system</w:t>
      </w:r>
      <w:r>
        <w:rPr>
          <w:rFonts w:asciiTheme="minorHAnsi" w:hAnsiTheme="minorHAnsi" w:cstheme="minorHAnsi"/>
          <w:color w:val="auto"/>
          <w:szCs w:val="22"/>
        </w:rPr>
        <w:t xml:space="preserve"> to be</w:t>
      </w:r>
      <w:r w:rsidRPr="00857A85">
        <w:rPr>
          <w:rFonts w:asciiTheme="minorHAnsi" w:hAnsiTheme="minorHAnsi" w:cstheme="minorHAnsi"/>
          <w:color w:val="auto"/>
          <w:szCs w:val="22"/>
        </w:rPr>
        <w:t xml:space="preserve"> intuitive, flexible with &gt;70% time saved compared to face-to-face interviews. Reduced personal communication was cited as the principle disadvantage. </w:t>
      </w:r>
    </w:p>
    <w:p w14:paraId="4B900968" w14:textId="77777777" w:rsidR="004E6644" w:rsidRPr="00857A85" w:rsidRDefault="004E6644" w:rsidP="004E6644">
      <w:pPr>
        <w:spacing w:line="480" w:lineRule="auto"/>
        <w:rPr>
          <w:rFonts w:asciiTheme="minorHAnsi" w:hAnsiTheme="minorHAnsi" w:cstheme="minorHAnsi"/>
          <w:color w:val="auto"/>
          <w:szCs w:val="22"/>
          <w:lang w:eastAsia="ja-JP"/>
        </w:rPr>
      </w:pPr>
      <w:r w:rsidRPr="00857A85">
        <w:rPr>
          <w:rFonts w:asciiTheme="minorHAnsi" w:hAnsiTheme="minorHAnsi" w:cstheme="minorHAnsi"/>
          <w:b/>
          <w:bCs/>
          <w:color w:val="auto"/>
          <w:szCs w:val="22"/>
          <w:lang w:eastAsia="ja-JP"/>
        </w:rPr>
        <w:t>Conclusions</w:t>
      </w:r>
    </w:p>
    <w:p w14:paraId="446564D2" w14:textId="2160807F" w:rsidR="004E6644" w:rsidRPr="0037760A" w:rsidRDefault="004E6644" w:rsidP="0037760A">
      <w:pPr>
        <w:spacing w:line="480" w:lineRule="auto"/>
        <w:rPr>
          <w:rFonts w:asciiTheme="minorHAnsi" w:hAnsiTheme="minorHAnsi" w:cstheme="minorHAnsi"/>
          <w:color w:val="auto"/>
        </w:rPr>
      </w:pPr>
      <w:r>
        <w:rPr>
          <w:rFonts w:asciiTheme="minorHAnsi" w:hAnsiTheme="minorHAnsi" w:cstheme="minorHAnsi"/>
          <w:color w:val="auto"/>
        </w:rPr>
        <w:t>We found that</w:t>
      </w:r>
      <w:r w:rsidRPr="00857A85">
        <w:rPr>
          <w:rFonts w:asciiTheme="minorHAnsi" w:hAnsiTheme="minorHAnsi" w:cstheme="minorHAnsi"/>
          <w:color w:val="auto"/>
        </w:rPr>
        <w:t xml:space="preserve"> the asynchronous MMI </w:t>
      </w:r>
      <w:r>
        <w:rPr>
          <w:rFonts w:asciiTheme="minorHAnsi" w:hAnsiTheme="minorHAnsi" w:cstheme="minorHAnsi"/>
          <w:color w:val="auto"/>
        </w:rPr>
        <w:t>wa</w:t>
      </w:r>
      <w:r w:rsidRPr="00857A85">
        <w:rPr>
          <w:rFonts w:asciiTheme="minorHAnsi" w:hAnsiTheme="minorHAnsi" w:cstheme="minorHAnsi"/>
          <w:color w:val="auto"/>
        </w:rPr>
        <w:t xml:space="preserve">s reliable, time-efficient, </w:t>
      </w:r>
      <w:r>
        <w:rPr>
          <w:rFonts w:asciiTheme="minorHAnsi" w:hAnsiTheme="minorHAnsi" w:cstheme="minorHAnsi"/>
          <w:color w:val="auto"/>
        </w:rPr>
        <w:t>fair</w:t>
      </w:r>
      <w:r w:rsidRPr="00857A85">
        <w:rPr>
          <w:rFonts w:asciiTheme="minorHAnsi" w:hAnsiTheme="minorHAnsi" w:cstheme="minorHAnsi"/>
          <w:color w:val="auto"/>
        </w:rPr>
        <w:t xml:space="preserve">, and acceptable. </w:t>
      </w:r>
      <w:r>
        <w:rPr>
          <w:rFonts w:asciiTheme="minorHAnsi" w:hAnsiTheme="minorHAnsi" w:cstheme="minorHAnsi"/>
          <w:color w:val="auto"/>
        </w:rPr>
        <w:t>T</w:t>
      </w:r>
      <w:r w:rsidRPr="00857A85">
        <w:rPr>
          <w:rFonts w:asciiTheme="minorHAnsi" w:hAnsiTheme="minorHAnsi" w:cstheme="minorHAnsi"/>
          <w:color w:val="auto"/>
        </w:rPr>
        <w:t xml:space="preserve">hese </w:t>
      </w:r>
      <w:r>
        <w:rPr>
          <w:rFonts w:asciiTheme="minorHAnsi" w:hAnsiTheme="minorHAnsi" w:cstheme="minorHAnsi"/>
          <w:color w:val="auto"/>
        </w:rPr>
        <w:t xml:space="preserve">novel, low-cost insights are </w:t>
      </w:r>
      <w:r w:rsidRPr="00857A85">
        <w:rPr>
          <w:rFonts w:asciiTheme="minorHAnsi" w:hAnsiTheme="minorHAnsi" w:cstheme="minorHAnsi"/>
          <w:color w:val="auto"/>
        </w:rPr>
        <w:t>applicable</w:t>
      </w:r>
      <w:r>
        <w:rPr>
          <w:rFonts w:asciiTheme="minorHAnsi" w:hAnsiTheme="minorHAnsi" w:cstheme="minorHAnsi"/>
          <w:color w:val="auto"/>
        </w:rPr>
        <w:t xml:space="preserve"> across health professions selection internationally informing </w:t>
      </w:r>
      <w:r w:rsidRPr="00857A85">
        <w:rPr>
          <w:rFonts w:asciiTheme="minorHAnsi" w:hAnsiTheme="minorHAnsi" w:cstheme="minorHAnsi"/>
          <w:color w:val="auto"/>
        </w:rPr>
        <w:t xml:space="preserve">the future configuration of online interviews </w:t>
      </w:r>
      <w:r>
        <w:rPr>
          <w:rFonts w:asciiTheme="minorHAnsi" w:hAnsiTheme="minorHAnsi" w:cstheme="minorHAnsi"/>
          <w:color w:val="auto"/>
        </w:rPr>
        <w:t>to ensure workforces represent the societies they serve.</w:t>
      </w:r>
    </w:p>
    <w:p w14:paraId="7695D8A1" w14:textId="482E090A" w:rsidR="00584BDC" w:rsidRPr="00F65D16" w:rsidRDefault="003067EF" w:rsidP="008A4EF6">
      <w:pPr>
        <w:spacing w:line="480" w:lineRule="auto"/>
        <w:rPr>
          <w:rFonts w:asciiTheme="minorHAnsi" w:hAnsiTheme="minorHAnsi" w:cstheme="minorHAnsi"/>
          <w:b/>
          <w:bCs/>
          <w:color w:val="auto"/>
          <w:szCs w:val="22"/>
        </w:rPr>
      </w:pPr>
      <w:r w:rsidRPr="00F65D16">
        <w:rPr>
          <w:rFonts w:asciiTheme="minorHAnsi" w:hAnsiTheme="minorHAnsi" w:cstheme="minorHAnsi"/>
          <w:b/>
          <w:bCs/>
          <w:color w:val="auto"/>
          <w:szCs w:val="22"/>
        </w:rPr>
        <w:t>Study s</w:t>
      </w:r>
      <w:r w:rsidR="00584BDC" w:rsidRPr="00F65D16">
        <w:rPr>
          <w:rFonts w:asciiTheme="minorHAnsi" w:hAnsiTheme="minorHAnsi" w:cstheme="minorHAnsi"/>
          <w:b/>
          <w:bCs/>
          <w:color w:val="auto"/>
          <w:szCs w:val="22"/>
        </w:rPr>
        <w:t>trengths and limitations</w:t>
      </w:r>
      <w:r w:rsidR="00057E6E">
        <w:rPr>
          <w:rFonts w:asciiTheme="minorHAnsi" w:hAnsiTheme="minorHAnsi" w:cstheme="minorHAnsi"/>
          <w:b/>
          <w:bCs/>
          <w:color w:val="auto"/>
          <w:szCs w:val="22"/>
        </w:rPr>
        <w:t xml:space="preserve"> of this study</w:t>
      </w:r>
    </w:p>
    <w:p w14:paraId="6FDAEEF6" w14:textId="01A1B236" w:rsidR="007720AA" w:rsidRPr="00857A85" w:rsidRDefault="003C387B" w:rsidP="008A4EF6">
      <w:pPr>
        <w:pStyle w:val="ListParagraph"/>
        <w:numPr>
          <w:ilvl w:val="0"/>
          <w:numId w:val="12"/>
        </w:numPr>
        <w:spacing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 </w:t>
      </w:r>
      <w:r w:rsidR="00833A34" w:rsidRPr="00857A85">
        <w:rPr>
          <w:rFonts w:asciiTheme="minorHAnsi" w:hAnsiTheme="minorHAnsi" w:cstheme="minorHAnsi"/>
          <w:color w:val="auto"/>
          <w:szCs w:val="22"/>
        </w:rPr>
        <w:t>The</w:t>
      </w:r>
      <w:r w:rsidR="00CD6E01" w:rsidRPr="00857A85">
        <w:rPr>
          <w:rFonts w:asciiTheme="minorHAnsi" w:hAnsiTheme="minorHAnsi" w:cstheme="minorHAnsi"/>
          <w:color w:val="auto"/>
          <w:szCs w:val="22"/>
        </w:rPr>
        <w:t xml:space="preserve"> </w:t>
      </w:r>
      <w:r w:rsidR="003345BF">
        <w:rPr>
          <w:rFonts w:asciiTheme="minorHAnsi" w:hAnsiTheme="minorHAnsi" w:cstheme="minorHAnsi"/>
          <w:color w:val="auto"/>
          <w:szCs w:val="22"/>
        </w:rPr>
        <w:t xml:space="preserve">underpinning </w:t>
      </w:r>
      <w:r w:rsidR="00CD6E01" w:rsidRPr="00857A85">
        <w:rPr>
          <w:rFonts w:asciiTheme="minorHAnsi" w:hAnsiTheme="minorHAnsi" w:cstheme="minorHAnsi"/>
          <w:color w:val="auto"/>
          <w:szCs w:val="22"/>
        </w:rPr>
        <w:t>theoretical</w:t>
      </w:r>
      <w:r w:rsidR="000B679D">
        <w:rPr>
          <w:rFonts w:asciiTheme="minorHAnsi" w:hAnsiTheme="minorHAnsi" w:cstheme="minorHAnsi"/>
          <w:color w:val="auto"/>
          <w:szCs w:val="22"/>
        </w:rPr>
        <w:t xml:space="preserve"> </w:t>
      </w:r>
      <w:r w:rsidR="00CD6E01" w:rsidRPr="00857A85">
        <w:rPr>
          <w:rFonts w:asciiTheme="minorHAnsi" w:hAnsiTheme="minorHAnsi" w:cstheme="minorHAnsi"/>
          <w:color w:val="auto"/>
          <w:szCs w:val="22"/>
        </w:rPr>
        <w:t xml:space="preserve">approach </w:t>
      </w:r>
      <w:r w:rsidR="001526C6" w:rsidRPr="00857A85">
        <w:rPr>
          <w:rFonts w:asciiTheme="minorHAnsi" w:hAnsiTheme="minorHAnsi" w:cstheme="minorHAnsi"/>
          <w:color w:val="auto"/>
          <w:szCs w:val="22"/>
        </w:rPr>
        <w:t xml:space="preserve">aligned with </w:t>
      </w:r>
      <w:r w:rsidR="00B65F4B" w:rsidRPr="00857A85">
        <w:rPr>
          <w:rFonts w:asciiTheme="minorHAnsi" w:hAnsiTheme="minorHAnsi" w:cstheme="minorHAnsi"/>
          <w:color w:val="auto"/>
          <w:szCs w:val="22"/>
        </w:rPr>
        <w:t>a</w:t>
      </w:r>
      <w:r w:rsidR="00C671EE" w:rsidRPr="00857A85">
        <w:rPr>
          <w:rFonts w:asciiTheme="minorHAnsi" w:hAnsiTheme="minorHAnsi" w:cstheme="minorHAnsi"/>
          <w:color w:val="auto"/>
          <w:szCs w:val="22"/>
        </w:rPr>
        <w:t xml:space="preserve">n </w:t>
      </w:r>
      <w:r w:rsidR="000945CE" w:rsidRPr="00857A85">
        <w:rPr>
          <w:rFonts w:asciiTheme="minorHAnsi" w:hAnsiTheme="minorHAnsi" w:cstheme="minorHAnsi"/>
          <w:color w:val="auto"/>
          <w:szCs w:val="22"/>
        </w:rPr>
        <w:t xml:space="preserve">iterative </w:t>
      </w:r>
      <w:r w:rsidR="0015508B" w:rsidRPr="00857A85">
        <w:rPr>
          <w:rFonts w:asciiTheme="minorHAnsi" w:hAnsiTheme="minorHAnsi" w:cstheme="minorHAnsi"/>
          <w:color w:val="auto"/>
          <w:szCs w:val="22"/>
        </w:rPr>
        <w:t xml:space="preserve">process </w:t>
      </w:r>
      <w:r w:rsidR="00E961B6" w:rsidRPr="00857A85">
        <w:rPr>
          <w:rFonts w:asciiTheme="minorHAnsi" w:hAnsiTheme="minorHAnsi" w:cstheme="minorHAnsi"/>
          <w:color w:val="auto"/>
          <w:szCs w:val="22"/>
        </w:rPr>
        <w:t>necessary</w:t>
      </w:r>
      <w:r w:rsidR="0015508B" w:rsidRPr="00857A85">
        <w:rPr>
          <w:rFonts w:asciiTheme="minorHAnsi" w:hAnsiTheme="minorHAnsi" w:cstheme="minorHAnsi"/>
          <w:color w:val="auto"/>
          <w:szCs w:val="22"/>
        </w:rPr>
        <w:t xml:space="preserve"> to </w:t>
      </w:r>
      <w:r w:rsidR="0099221E" w:rsidRPr="00857A85">
        <w:rPr>
          <w:rFonts w:asciiTheme="minorHAnsi" w:hAnsiTheme="minorHAnsi" w:cstheme="minorHAnsi"/>
          <w:color w:val="auto"/>
          <w:szCs w:val="22"/>
        </w:rPr>
        <w:t>design</w:t>
      </w:r>
      <w:r w:rsidR="004A48CD" w:rsidRPr="00857A85">
        <w:rPr>
          <w:rFonts w:asciiTheme="minorHAnsi" w:hAnsiTheme="minorHAnsi" w:cstheme="minorHAnsi"/>
          <w:color w:val="auto"/>
          <w:szCs w:val="22"/>
        </w:rPr>
        <w:t xml:space="preserve"> </w:t>
      </w:r>
      <w:r w:rsidR="006975FD" w:rsidRPr="00857A85">
        <w:rPr>
          <w:rFonts w:asciiTheme="minorHAnsi" w:hAnsiTheme="minorHAnsi" w:cstheme="minorHAnsi"/>
          <w:color w:val="auto"/>
          <w:szCs w:val="22"/>
        </w:rPr>
        <w:t>a</w:t>
      </w:r>
      <w:r w:rsidR="004A48CD" w:rsidRPr="00857A85">
        <w:rPr>
          <w:rFonts w:asciiTheme="minorHAnsi" w:hAnsiTheme="minorHAnsi" w:cstheme="minorHAnsi"/>
          <w:color w:val="auto"/>
          <w:szCs w:val="22"/>
        </w:rPr>
        <w:t xml:space="preserve"> </w:t>
      </w:r>
      <w:r w:rsidR="0015508B" w:rsidRPr="00857A85">
        <w:rPr>
          <w:rFonts w:asciiTheme="minorHAnsi" w:hAnsiTheme="minorHAnsi" w:cstheme="minorHAnsi"/>
          <w:color w:val="auto"/>
          <w:szCs w:val="22"/>
        </w:rPr>
        <w:t>new</w:t>
      </w:r>
      <w:r w:rsidR="004A48CD" w:rsidRPr="00857A85">
        <w:rPr>
          <w:rFonts w:asciiTheme="minorHAnsi" w:hAnsiTheme="minorHAnsi" w:cstheme="minorHAnsi"/>
          <w:color w:val="auto"/>
          <w:szCs w:val="22"/>
        </w:rPr>
        <w:t xml:space="preserve"> technology </w:t>
      </w:r>
      <w:r w:rsidR="00605BFF" w:rsidRPr="00857A85">
        <w:rPr>
          <w:rFonts w:asciiTheme="minorHAnsi" w:hAnsiTheme="minorHAnsi" w:cstheme="minorHAnsi"/>
          <w:color w:val="auto"/>
          <w:szCs w:val="22"/>
        </w:rPr>
        <w:t>to reduce bias</w:t>
      </w:r>
      <w:r w:rsidR="00287502" w:rsidRPr="00857A85">
        <w:rPr>
          <w:rFonts w:asciiTheme="minorHAnsi" w:hAnsiTheme="minorHAnsi" w:cstheme="minorHAnsi"/>
          <w:color w:val="auto"/>
          <w:szCs w:val="22"/>
        </w:rPr>
        <w:t>.</w:t>
      </w:r>
    </w:p>
    <w:p w14:paraId="02C41AFB" w14:textId="525B5668" w:rsidR="007B155D" w:rsidRPr="00857A85" w:rsidRDefault="00C671EE" w:rsidP="008A4EF6">
      <w:pPr>
        <w:pStyle w:val="ListParagraph"/>
        <w:numPr>
          <w:ilvl w:val="0"/>
          <w:numId w:val="12"/>
        </w:numPr>
        <w:spacing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The large sample enabled us to </w:t>
      </w:r>
      <w:r w:rsidR="007B155D" w:rsidRPr="00857A85">
        <w:rPr>
          <w:rFonts w:asciiTheme="minorHAnsi" w:hAnsiTheme="minorHAnsi" w:cstheme="minorHAnsi"/>
          <w:color w:val="auto"/>
          <w:szCs w:val="22"/>
        </w:rPr>
        <w:t xml:space="preserve">assess </w:t>
      </w:r>
      <w:r w:rsidR="00CF0455" w:rsidRPr="00857A85">
        <w:rPr>
          <w:rFonts w:asciiTheme="minorHAnsi" w:hAnsiTheme="minorHAnsi" w:cstheme="minorHAnsi"/>
          <w:color w:val="auto"/>
          <w:szCs w:val="22"/>
        </w:rPr>
        <w:t xml:space="preserve">psychometric properties </w:t>
      </w:r>
      <w:r w:rsidR="008277F8" w:rsidRPr="00857A85">
        <w:rPr>
          <w:rFonts w:asciiTheme="minorHAnsi" w:hAnsiTheme="minorHAnsi" w:cstheme="minorHAnsi"/>
          <w:color w:val="auto"/>
          <w:szCs w:val="22"/>
        </w:rPr>
        <w:t>with</w:t>
      </w:r>
      <w:r w:rsidR="00CF0455" w:rsidRPr="00857A85">
        <w:rPr>
          <w:rFonts w:asciiTheme="minorHAnsi" w:hAnsiTheme="minorHAnsi" w:cstheme="minorHAnsi"/>
          <w:color w:val="auto"/>
          <w:szCs w:val="22"/>
        </w:rPr>
        <w:t xml:space="preserve"> </w:t>
      </w:r>
      <w:r w:rsidR="006A6F14" w:rsidRPr="00857A85">
        <w:rPr>
          <w:rFonts w:asciiTheme="minorHAnsi" w:hAnsiTheme="minorHAnsi" w:cstheme="minorHAnsi"/>
          <w:color w:val="auto"/>
          <w:szCs w:val="22"/>
        </w:rPr>
        <w:t xml:space="preserve">sub-group </w:t>
      </w:r>
      <w:r w:rsidR="000B7E8A" w:rsidRPr="00857A85">
        <w:rPr>
          <w:rFonts w:asciiTheme="minorHAnsi" w:hAnsiTheme="minorHAnsi" w:cstheme="minorHAnsi"/>
          <w:color w:val="auto"/>
          <w:szCs w:val="22"/>
        </w:rPr>
        <w:t>analysis</w:t>
      </w:r>
      <w:r w:rsidR="002A2536" w:rsidRPr="00857A85">
        <w:rPr>
          <w:rFonts w:asciiTheme="minorHAnsi" w:hAnsiTheme="minorHAnsi" w:cstheme="minorHAnsi"/>
          <w:color w:val="auto"/>
          <w:szCs w:val="22"/>
        </w:rPr>
        <w:t xml:space="preserve"> </w:t>
      </w:r>
      <w:r w:rsidRPr="00857A85">
        <w:rPr>
          <w:rFonts w:asciiTheme="minorHAnsi" w:hAnsiTheme="minorHAnsi" w:cstheme="minorHAnsi"/>
          <w:color w:val="auto"/>
          <w:szCs w:val="22"/>
        </w:rPr>
        <w:t>for the first time in this context.</w:t>
      </w:r>
    </w:p>
    <w:p w14:paraId="6AF2C9F9" w14:textId="6A8EE30F" w:rsidR="003C387B" w:rsidRPr="00857A85" w:rsidRDefault="00DF27D0" w:rsidP="008A4EF6">
      <w:pPr>
        <w:pStyle w:val="ListParagraph"/>
        <w:numPr>
          <w:ilvl w:val="0"/>
          <w:numId w:val="12"/>
        </w:numPr>
        <w:spacing w:line="480" w:lineRule="auto"/>
        <w:rPr>
          <w:rFonts w:asciiTheme="minorHAnsi" w:hAnsiTheme="minorHAnsi" w:cstheme="minorHAnsi"/>
          <w:color w:val="auto"/>
          <w:szCs w:val="22"/>
        </w:rPr>
      </w:pPr>
      <w:r w:rsidRPr="00857A85">
        <w:rPr>
          <w:rFonts w:asciiTheme="minorHAnsi" w:hAnsiTheme="minorHAnsi" w:cstheme="minorHAnsi"/>
          <w:color w:val="auto"/>
          <w:szCs w:val="22"/>
        </w:rPr>
        <w:t>The study provides perspectives from one large site</w:t>
      </w:r>
      <w:r w:rsidR="00D64E43" w:rsidRPr="00857A85">
        <w:rPr>
          <w:rFonts w:asciiTheme="minorHAnsi" w:hAnsiTheme="minorHAnsi" w:cstheme="minorHAnsi"/>
          <w:color w:val="auto"/>
          <w:szCs w:val="22"/>
        </w:rPr>
        <w:t xml:space="preserve">; a necessary step to </w:t>
      </w:r>
      <w:r w:rsidR="004838FD" w:rsidRPr="00857A85">
        <w:rPr>
          <w:rFonts w:asciiTheme="minorHAnsi" w:hAnsiTheme="minorHAnsi" w:cstheme="minorHAnsi"/>
          <w:color w:val="auto"/>
          <w:szCs w:val="22"/>
        </w:rPr>
        <w:t>inform a</w:t>
      </w:r>
      <w:r w:rsidR="00D64E43" w:rsidRPr="00857A85">
        <w:rPr>
          <w:rFonts w:asciiTheme="minorHAnsi" w:hAnsiTheme="minorHAnsi" w:cstheme="minorHAnsi"/>
          <w:color w:val="auto"/>
          <w:szCs w:val="22"/>
        </w:rPr>
        <w:t xml:space="preserve"> planned</w:t>
      </w:r>
      <w:r w:rsidR="004838FD" w:rsidRPr="00857A85">
        <w:rPr>
          <w:rFonts w:asciiTheme="minorHAnsi" w:hAnsiTheme="minorHAnsi" w:cstheme="minorHAnsi"/>
          <w:color w:val="auto"/>
          <w:szCs w:val="22"/>
        </w:rPr>
        <w:t xml:space="preserve"> international</w:t>
      </w:r>
      <w:r w:rsidR="007E7FEB" w:rsidRPr="00857A85">
        <w:rPr>
          <w:rFonts w:asciiTheme="minorHAnsi" w:hAnsiTheme="minorHAnsi" w:cstheme="minorHAnsi"/>
          <w:color w:val="auto"/>
          <w:szCs w:val="22"/>
        </w:rPr>
        <w:t xml:space="preserve"> multi-site evaluation</w:t>
      </w:r>
      <w:r w:rsidR="00CB1E65" w:rsidRPr="00857A85">
        <w:rPr>
          <w:rFonts w:asciiTheme="minorHAnsi" w:hAnsiTheme="minorHAnsi" w:cstheme="minorHAnsi"/>
          <w:color w:val="auto"/>
          <w:szCs w:val="22"/>
        </w:rPr>
        <w:t>.</w:t>
      </w:r>
    </w:p>
    <w:p w14:paraId="25C286D6" w14:textId="1778FA47" w:rsidR="009629B8" w:rsidRPr="00857A85" w:rsidRDefault="00E3557D" w:rsidP="008A4EF6">
      <w:pPr>
        <w:pStyle w:val="ListParagraph"/>
        <w:numPr>
          <w:ilvl w:val="0"/>
          <w:numId w:val="12"/>
        </w:numPr>
        <w:spacing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The multi-method design provided insights </w:t>
      </w:r>
      <w:r w:rsidR="0078420D" w:rsidRPr="00857A85">
        <w:rPr>
          <w:rFonts w:asciiTheme="minorHAnsi" w:hAnsiTheme="minorHAnsi" w:cstheme="minorHAnsi"/>
          <w:color w:val="auto"/>
          <w:szCs w:val="22"/>
        </w:rPr>
        <w:t xml:space="preserve">necessary </w:t>
      </w:r>
      <w:r w:rsidRPr="00857A85">
        <w:rPr>
          <w:rFonts w:asciiTheme="minorHAnsi" w:hAnsiTheme="minorHAnsi" w:cstheme="minorHAnsi"/>
          <w:color w:val="auto"/>
          <w:szCs w:val="22"/>
        </w:rPr>
        <w:t xml:space="preserve">to </w:t>
      </w:r>
      <w:r w:rsidR="00085026" w:rsidRPr="00857A85">
        <w:rPr>
          <w:rFonts w:asciiTheme="minorHAnsi" w:hAnsiTheme="minorHAnsi" w:cstheme="minorHAnsi"/>
          <w:color w:val="auto"/>
          <w:szCs w:val="22"/>
        </w:rPr>
        <w:t>embed fairness into online selection approaches in the</w:t>
      </w:r>
      <w:r w:rsidR="009629B8" w:rsidRPr="00857A85">
        <w:rPr>
          <w:rFonts w:asciiTheme="minorHAnsi" w:hAnsiTheme="minorHAnsi" w:cstheme="minorHAnsi"/>
          <w:color w:val="auto"/>
          <w:szCs w:val="22"/>
        </w:rPr>
        <w:t xml:space="preserve"> </w:t>
      </w:r>
      <w:r w:rsidR="00085026" w:rsidRPr="00857A85">
        <w:rPr>
          <w:rFonts w:asciiTheme="minorHAnsi" w:hAnsiTheme="minorHAnsi" w:cstheme="minorHAnsi"/>
          <w:color w:val="auto"/>
          <w:szCs w:val="22"/>
        </w:rPr>
        <w:t>absence of</w:t>
      </w:r>
      <w:r w:rsidR="009629B8" w:rsidRPr="00857A85">
        <w:rPr>
          <w:rFonts w:asciiTheme="minorHAnsi" w:hAnsiTheme="minorHAnsi" w:cstheme="minorHAnsi"/>
          <w:color w:val="auto"/>
          <w:szCs w:val="22"/>
        </w:rPr>
        <w:t xml:space="preserve"> best practice guidance</w:t>
      </w:r>
      <w:r w:rsidR="00085026" w:rsidRPr="00857A85">
        <w:rPr>
          <w:rFonts w:asciiTheme="minorHAnsi" w:hAnsiTheme="minorHAnsi" w:cstheme="minorHAnsi"/>
          <w:color w:val="auto"/>
          <w:szCs w:val="22"/>
        </w:rPr>
        <w:t>.</w:t>
      </w:r>
    </w:p>
    <w:p w14:paraId="5F6B8573" w14:textId="32BB813B" w:rsidR="00E3557D" w:rsidRPr="00857A85" w:rsidRDefault="00E3557D" w:rsidP="008A4EF6">
      <w:pPr>
        <w:spacing w:line="480" w:lineRule="auto"/>
        <w:rPr>
          <w:rFonts w:asciiTheme="minorHAnsi" w:hAnsiTheme="minorHAnsi" w:cstheme="minorHAnsi"/>
          <w:color w:val="auto"/>
          <w:szCs w:val="22"/>
        </w:rPr>
      </w:pPr>
    </w:p>
    <w:p w14:paraId="6014AFA1" w14:textId="14A2AC0E" w:rsidR="00EB51F4" w:rsidRPr="00857A85" w:rsidRDefault="00EB51F4" w:rsidP="008A4EF6">
      <w:pPr>
        <w:spacing w:line="480" w:lineRule="auto"/>
        <w:rPr>
          <w:rFonts w:asciiTheme="minorHAnsi" w:hAnsiTheme="minorHAnsi" w:cstheme="minorHAnsi"/>
          <w:color w:val="auto"/>
          <w:szCs w:val="22"/>
        </w:rPr>
      </w:pPr>
    </w:p>
    <w:p w14:paraId="50423D4B" w14:textId="18364EEC" w:rsidR="00564A18" w:rsidRPr="00857A85" w:rsidRDefault="00564A18" w:rsidP="008A4EF6">
      <w:pPr>
        <w:spacing w:line="480" w:lineRule="auto"/>
        <w:rPr>
          <w:rFonts w:asciiTheme="minorHAnsi" w:hAnsiTheme="minorHAnsi" w:cstheme="minorHAnsi"/>
          <w:color w:val="auto"/>
          <w:szCs w:val="22"/>
        </w:rPr>
      </w:pPr>
    </w:p>
    <w:p w14:paraId="018B80E6" w14:textId="77777777" w:rsidR="00820F41" w:rsidRPr="00857A85" w:rsidRDefault="00820F41" w:rsidP="008A4EF6">
      <w:pPr>
        <w:spacing w:line="480" w:lineRule="auto"/>
        <w:jc w:val="both"/>
        <w:rPr>
          <w:rFonts w:asciiTheme="minorHAnsi" w:hAnsiTheme="minorHAnsi" w:cstheme="minorHAnsi"/>
          <w:b/>
          <w:color w:val="auto"/>
          <w:szCs w:val="22"/>
        </w:rPr>
      </w:pPr>
    </w:p>
    <w:p w14:paraId="333F9E8D" w14:textId="77777777" w:rsidR="00F65D16" w:rsidRDefault="00F65D16" w:rsidP="008A4EF6">
      <w:pPr>
        <w:spacing w:line="480" w:lineRule="auto"/>
        <w:rPr>
          <w:rFonts w:asciiTheme="minorHAnsi" w:hAnsiTheme="minorHAnsi" w:cstheme="minorHAnsi"/>
          <w:color w:val="auto"/>
          <w:szCs w:val="22"/>
        </w:rPr>
      </w:pPr>
    </w:p>
    <w:p w14:paraId="23A99D62" w14:textId="77777777" w:rsidR="002F6812" w:rsidRDefault="002F6812" w:rsidP="008A4EF6">
      <w:pPr>
        <w:spacing w:line="480" w:lineRule="auto"/>
        <w:rPr>
          <w:rFonts w:asciiTheme="minorHAnsi" w:hAnsiTheme="minorHAnsi" w:cstheme="minorHAnsi"/>
          <w:b/>
          <w:bCs/>
          <w:color w:val="auto"/>
          <w:szCs w:val="22"/>
        </w:rPr>
      </w:pPr>
    </w:p>
    <w:p w14:paraId="62063EB6" w14:textId="77777777" w:rsidR="002F6812" w:rsidRDefault="002F6812" w:rsidP="008A4EF6">
      <w:pPr>
        <w:spacing w:line="480" w:lineRule="auto"/>
        <w:rPr>
          <w:rFonts w:asciiTheme="minorHAnsi" w:hAnsiTheme="minorHAnsi" w:cstheme="minorHAnsi"/>
          <w:b/>
          <w:bCs/>
          <w:color w:val="auto"/>
          <w:szCs w:val="22"/>
        </w:rPr>
      </w:pPr>
    </w:p>
    <w:p w14:paraId="43086E4C" w14:textId="77777777" w:rsidR="002F6812" w:rsidRDefault="002F6812" w:rsidP="008A4EF6">
      <w:pPr>
        <w:spacing w:line="480" w:lineRule="auto"/>
        <w:rPr>
          <w:rFonts w:asciiTheme="minorHAnsi" w:hAnsiTheme="minorHAnsi" w:cstheme="minorHAnsi"/>
          <w:b/>
          <w:bCs/>
          <w:color w:val="auto"/>
          <w:szCs w:val="22"/>
        </w:rPr>
      </w:pPr>
    </w:p>
    <w:p w14:paraId="7622733A" w14:textId="77777777" w:rsidR="002F6812" w:rsidRDefault="002F6812" w:rsidP="008A4EF6">
      <w:pPr>
        <w:spacing w:line="480" w:lineRule="auto"/>
        <w:rPr>
          <w:rFonts w:asciiTheme="minorHAnsi" w:hAnsiTheme="minorHAnsi" w:cstheme="minorHAnsi"/>
          <w:b/>
          <w:bCs/>
          <w:color w:val="auto"/>
          <w:szCs w:val="22"/>
        </w:rPr>
      </w:pPr>
    </w:p>
    <w:p w14:paraId="24A284AA" w14:textId="77777777" w:rsidR="002F6812" w:rsidRDefault="002F6812" w:rsidP="008A4EF6">
      <w:pPr>
        <w:spacing w:line="480" w:lineRule="auto"/>
        <w:rPr>
          <w:rFonts w:asciiTheme="minorHAnsi" w:hAnsiTheme="minorHAnsi" w:cstheme="minorHAnsi"/>
          <w:b/>
          <w:bCs/>
          <w:color w:val="auto"/>
          <w:szCs w:val="22"/>
        </w:rPr>
      </w:pPr>
    </w:p>
    <w:p w14:paraId="43EF2461" w14:textId="657D28DD" w:rsidR="007F601D" w:rsidRPr="00857A85" w:rsidRDefault="002F7AB9" w:rsidP="008A4EF6">
      <w:pPr>
        <w:spacing w:line="480" w:lineRule="auto"/>
        <w:rPr>
          <w:rFonts w:asciiTheme="minorHAnsi" w:hAnsiTheme="minorHAnsi" w:cstheme="minorHAnsi"/>
          <w:b/>
          <w:bCs/>
          <w:color w:val="auto"/>
          <w:szCs w:val="22"/>
        </w:rPr>
      </w:pPr>
      <w:r w:rsidRPr="00857A85">
        <w:rPr>
          <w:rFonts w:asciiTheme="minorHAnsi" w:hAnsiTheme="minorHAnsi" w:cstheme="minorHAnsi"/>
          <w:b/>
          <w:bCs/>
          <w:color w:val="auto"/>
          <w:szCs w:val="22"/>
        </w:rPr>
        <w:lastRenderedPageBreak/>
        <w:t>Introduction</w:t>
      </w:r>
    </w:p>
    <w:p w14:paraId="1454438F" w14:textId="10659668" w:rsidR="004415F3" w:rsidRPr="00857A85" w:rsidRDefault="0003662C" w:rsidP="008A4EF6">
      <w:pPr>
        <w:spacing w:line="480" w:lineRule="auto"/>
        <w:rPr>
          <w:rFonts w:asciiTheme="minorHAnsi" w:hAnsiTheme="minorHAnsi" w:cstheme="minorHAnsi"/>
          <w:color w:val="auto"/>
          <w:szCs w:val="22"/>
        </w:rPr>
      </w:pPr>
      <w:r w:rsidRPr="00857A85">
        <w:rPr>
          <w:rFonts w:asciiTheme="minorHAnsi" w:hAnsiTheme="minorHAnsi" w:cstheme="minorHAnsi"/>
          <w:color w:val="auto"/>
          <w:szCs w:val="22"/>
        </w:rPr>
        <w:t>Ensuring</w:t>
      </w:r>
      <w:r w:rsidR="007F601D" w:rsidRPr="00857A85">
        <w:rPr>
          <w:rFonts w:asciiTheme="minorHAnsi" w:hAnsiTheme="minorHAnsi" w:cstheme="minorHAnsi"/>
          <w:color w:val="auto"/>
          <w:szCs w:val="22"/>
        </w:rPr>
        <w:t xml:space="preserve"> </w:t>
      </w:r>
      <w:r w:rsidRPr="00857A85">
        <w:rPr>
          <w:rFonts w:asciiTheme="minorHAnsi" w:hAnsiTheme="minorHAnsi" w:cstheme="minorHAnsi"/>
          <w:color w:val="auto"/>
          <w:szCs w:val="22"/>
        </w:rPr>
        <w:t xml:space="preserve">equity, </w:t>
      </w:r>
      <w:r w:rsidR="007E6682" w:rsidRPr="00857A85">
        <w:rPr>
          <w:rFonts w:asciiTheme="minorHAnsi" w:hAnsiTheme="minorHAnsi" w:cstheme="minorHAnsi"/>
          <w:color w:val="auto"/>
          <w:szCs w:val="22"/>
        </w:rPr>
        <w:t>inclusivity,</w:t>
      </w:r>
      <w:r w:rsidRPr="00857A85">
        <w:rPr>
          <w:rFonts w:asciiTheme="minorHAnsi" w:hAnsiTheme="minorHAnsi" w:cstheme="minorHAnsi"/>
          <w:color w:val="auto"/>
          <w:szCs w:val="22"/>
        </w:rPr>
        <w:t xml:space="preserve"> and </w:t>
      </w:r>
      <w:r w:rsidR="007F601D" w:rsidRPr="00857A85">
        <w:rPr>
          <w:rFonts w:asciiTheme="minorHAnsi" w:hAnsiTheme="minorHAnsi" w:cstheme="minorHAnsi"/>
          <w:color w:val="auto"/>
          <w:szCs w:val="22"/>
        </w:rPr>
        <w:t xml:space="preserve">diversity in selection to health </w:t>
      </w:r>
      <w:r w:rsidR="005F5D9A" w:rsidRPr="00857A85">
        <w:rPr>
          <w:rFonts w:asciiTheme="minorHAnsi" w:hAnsiTheme="minorHAnsi" w:cstheme="minorHAnsi"/>
          <w:color w:val="auto"/>
          <w:szCs w:val="22"/>
        </w:rPr>
        <w:t>professions training</w:t>
      </w:r>
      <w:r w:rsidR="00B721DC" w:rsidRPr="00857A85">
        <w:rPr>
          <w:rFonts w:asciiTheme="minorHAnsi" w:hAnsiTheme="minorHAnsi" w:cstheme="minorHAnsi"/>
          <w:color w:val="auto"/>
          <w:szCs w:val="22"/>
        </w:rPr>
        <w:t xml:space="preserve"> programmes </w:t>
      </w:r>
      <w:r w:rsidR="007F601D" w:rsidRPr="00857A85">
        <w:rPr>
          <w:rFonts w:asciiTheme="minorHAnsi" w:hAnsiTheme="minorHAnsi" w:cstheme="minorHAnsi"/>
          <w:color w:val="auto"/>
          <w:szCs w:val="22"/>
        </w:rPr>
        <w:t>i</w:t>
      </w:r>
      <w:r w:rsidR="00CE403C" w:rsidRPr="00857A85">
        <w:rPr>
          <w:rFonts w:asciiTheme="minorHAnsi" w:hAnsiTheme="minorHAnsi" w:cstheme="minorHAnsi"/>
          <w:color w:val="auto"/>
          <w:szCs w:val="22"/>
        </w:rPr>
        <w:t>s</w:t>
      </w:r>
      <w:r w:rsidR="005A6817" w:rsidRPr="00857A85">
        <w:rPr>
          <w:rFonts w:asciiTheme="minorHAnsi" w:hAnsiTheme="minorHAnsi" w:cstheme="minorHAnsi"/>
          <w:color w:val="auto"/>
          <w:szCs w:val="22"/>
        </w:rPr>
        <w:t xml:space="preserve"> </w:t>
      </w:r>
      <w:r w:rsidR="007F601D" w:rsidRPr="00857A85">
        <w:rPr>
          <w:rFonts w:asciiTheme="minorHAnsi" w:hAnsiTheme="minorHAnsi" w:cstheme="minorHAnsi"/>
          <w:color w:val="auto"/>
          <w:szCs w:val="22"/>
        </w:rPr>
        <w:t>recognised</w:t>
      </w:r>
      <w:r w:rsidR="00C5049B" w:rsidRPr="00857A85">
        <w:rPr>
          <w:rFonts w:asciiTheme="minorHAnsi" w:hAnsiTheme="minorHAnsi" w:cstheme="minorHAnsi"/>
          <w:color w:val="auto"/>
          <w:szCs w:val="22"/>
        </w:rPr>
        <w:t xml:space="preserve"> internationally as an</w:t>
      </w:r>
      <w:r w:rsidR="00A7390E" w:rsidRPr="00857A85">
        <w:rPr>
          <w:rFonts w:asciiTheme="minorHAnsi" w:hAnsiTheme="minorHAnsi" w:cstheme="minorHAnsi"/>
          <w:color w:val="auto"/>
          <w:szCs w:val="22"/>
        </w:rPr>
        <w:t xml:space="preserve"> </w:t>
      </w:r>
      <w:r w:rsidR="007F601D" w:rsidRPr="00857A85">
        <w:rPr>
          <w:rFonts w:asciiTheme="minorHAnsi" w:hAnsiTheme="minorHAnsi" w:cstheme="minorHAnsi"/>
          <w:color w:val="auto"/>
          <w:szCs w:val="22"/>
        </w:rPr>
        <w:t xml:space="preserve">ethical and practical </w:t>
      </w:r>
      <w:r w:rsidR="00537EB3" w:rsidRPr="00857A85">
        <w:rPr>
          <w:rFonts w:asciiTheme="minorHAnsi" w:hAnsiTheme="minorHAnsi" w:cstheme="minorHAnsi"/>
          <w:color w:val="auto"/>
          <w:szCs w:val="22"/>
        </w:rPr>
        <w:t>imperative</w:t>
      </w:r>
      <w:r w:rsidR="00652EDA">
        <w:rPr>
          <w:rFonts w:asciiTheme="minorHAnsi" w:hAnsiTheme="minorHAnsi" w:cstheme="minorHAnsi"/>
          <w:color w:val="auto"/>
          <w:szCs w:val="22"/>
          <w:vertAlign w:val="superscript"/>
        </w:rPr>
        <w:t xml:space="preserve"> </w:t>
      </w:r>
      <w:r w:rsidR="00652EDA">
        <w:rPr>
          <w:rFonts w:asciiTheme="minorHAnsi" w:hAnsiTheme="minorHAnsi" w:cstheme="minorHAnsi"/>
          <w:color w:val="auto"/>
          <w:szCs w:val="22"/>
        </w:rPr>
        <w:t>[1,2]</w:t>
      </w:r>
      <w:r w:rsidR="006B371A" w:rsidRPr="00857A85">
        <w:rPr>
          <w:rFonts w:asciiTheme="minorHAnsi" w:hAnsiTheme="minorHAnsi" w:cstheme="minorHAnsi"/>
          <w:color w:val="auto"/>
          <w:szCs w:val="22"/>
        </w:rPr>
        <w:t>.</w:t>
      </w:r>
      <w:r w:rsidR="0012496E" w:rsidRPr="00857A85">
        <w:rPr>
          <w:rFonts w:asciiTheme="minorHAnsi" w:hAnsiTheme="minorHAnsi" w:cstheme="minorHAnsi"/>
          <w:color w:val="auto"/>
          <w:szCs w:val="22"/>
        </w:rPr>
        <w:t xml:space="preserve"> </w:t>
      </w:r>
      <w:r w:rsidR="00777046" w:rsidRPr="00857A85">
        <w:rPr>
          <w:rFonts w:asciiTheme="minorHAnsi" w:hAnsiTheme="minorHAnsi" w:cstheme="minorHAnsi"/>
          <w:color w:val="auto"/>
          <w:szCs w:val="22"/>
        </w:rPr>
        <w:t>G</w:t>
      </w:r>
      <w:r w:rsidR="00537EB3" w:rsidRPr="00857A85">
        <w:rPr>
          <w:rFonts w:asciiTheme="minorHAnsi" w:hAnsiTheme="minorHAnsi" w:cstheme="minorHAnsi"/>
          <w:color w:val="auto"/>
          <w:szCs w:val="22"/>
        </w:rPr>
        <w:t>lobalisation</w:t>
      </w:r>
      <w:r w:rsidR="0012496E" w:rsidRPr="00857A85">
        <w:rPr>
          <w:rFonts w:asciiTheme="minorHAnsi" w:hAnsiTheme="minorHAnsi" w:cstheme="minorHAnsi"/>
          <w:color w:val="auto"/>
          <w:szCs w:val="22"/>
        </w:rPr>
        <w:t xml:space="preserve"> and </w:t>
      </w:r>
      <w:r w:rsidR="006B371A" w:rsidRPr="00857A85">
        <w:rPr>
          <w:rFonts w:asciiTheme="minorHAnsi" w:hAnsiTheme="minorHAnsi" w:cstheme="minorHAnsi"/>
          <w:color w:val="auto"/>
          <w:szCs w:val="22"/>
        </w:rPr>
        <w:t xml:space="preserve">increased </w:t>
      </w:r>
      <w:r w:rsidR="00777046" w:rsidRPr="00857A85">
        <w:rPr>
          <w:rFonts w:asciiTheme="minorHAnsi" w:hAnsiTheme="minorHAnsi" w:cstheme="minorHAnsi"/>
          <w:color w:val="auto"/>
          <w:szCs w:val="22"/>
        </w:rPr>
        <w:t xml:space="preserve">workforce </w:t>
      </w:r>
      <w:r w:rsidR="0012496E" w:rsidRPr="00857A85">
        <w:rPr>
          <w:rFonts w:asciiTheme="minorHAnsi" w:hAnsiTheme="minorHAnsi" w:cstheme="minorHAnsi"/>
          <w:color w:val="auto"/>
          <w:szCs w:val="22"/>
        </w:rPr>
        <w:t>pressures</w:t>
      </w:r>
      <w:r w:rsidR="006B371A" w:rsidRPr="00857A85">
        <w:rPr>
          <w:rFonts w:asciiTheme="minorHAnsi" w:hAnsiTheme="minorHAnsi" w:cstheme="minorHAnsi"/>
          <w:color w:val="auto"/>
          <w:szCs w:val="22"/>
        </w:rPr>
        <w:t xml:space="preserve"> </w:t>
      </w:r>
      <w:r w:rsidR="00597DA4" w:rsidRPr="00857A85">
        <w:rPr>
          <w:rFonts w:asciiTheme="minorHAnsi" w:hAnsiTheme="minorHAnsi" w:cstheme="minorHAnsi"/>
          <w:color w:val="auto"/>
          <w:szCs w:val="22"/>
        </w:rPr>
        <w:t>amplify</w:t>
      </w:r>
      <w:r w:rsidR="00777046" w:rsidRPr="00857A85">
        <w:rPr>
          <w:rFonts w:asciiTheme="minorHAnsi" w:hAnsiTheme="minorHAnsi" w:cstheme="minorHAnsi"/>
          <w:color w:val="auto"/>
          <w:szCs w:val="22"/>
        </w:rPr>
        <w:t xml:space="preserve"> this </w:t>
      </w:r>
      <w:r w:rsidR="00974B35">
        <w:rPr>
          <w:rFonts w:asciiTheme="minorHAnsi" w:hAnsiTheme="minorHAnsi" w:cstheme="minorHAnsi"/>
          <w:color w:val="auto"/>
          <w:szCs w:val="22"/>
        </w:rPr>
        <w:t>need</w:t>
      </w:r>
      <w:r w:rsidR="00652EDA">
        <w:rPr>
          <w:rFonts w:asciiTheme="minorHAnsi" w:hAnsiTheme="minorHAnsi" w:cstheme="minorHAnsi"/>
          <w:color w:val="auto"/>
          <w:szCs w:val="22"/>
          <w:vertAlign w:val="superscript"/>
        </w:rPr>
        <w:t xml:space="preserve"> </w:t>
      </w:r>
      <w:r w:rsidR="00652EDA">
        <w:rPr>
          <w:rFonts w:asciiTheme="minorHAnsi" w:hAnsiTheme="minorHAnsi" w:cstheme="minorHAnsi"/>
          <w:color w:val="auto"/>
          <w:szCs w:val="22"/>
        </w:rPr>
        <w:t>[3]</w:t>
      </w:r>
      <w:r w:rsidR="007F601D" w:rsidRPr="00857A85">
        <w:rPr>
          <w:rFonts w:asciiTheme="minorHAnsi" w:hAnsiTheme="minorHAnsi" w:cstheme="minorHAnsi"/>
          <w:color w:val="auto"/>
          <w:szCs w:val="22"/>
        </w:rPr>
        <w:t xml:space="preserve">. </w:t>
      </w:r>
      <w:r w:rsidR="00A7390E" w:rsidRPr="00857A85">
        <w:rPr>
          <w:rFonts w:asciiTheme="minorHAnsi" w:hAnsiTheme="minorHAnsi" w:cstheme="minorHAnsi"/>
          <w:color w:val="auto"/>
          <w:szCs w:val="22"/>
        </w:rPr>
        <w:t>F</w:t>
      </w:r>
      <w:r w:rsidR="008B001F" w:rsidRPr="00857A85">
        <w:rPr>
          <w:rFonts w:asciiTheme="minorHAnsi" w:hAnsiTheme="minorHAnsi" w:cstheme="minorHAnsi"/>
          <w:color w:val="auto"/>
          <w:szCs w:val="22"/>
        </w:rPr>
        <w:t xml:space="preserve">ulfilling </w:t>
      </w:r>
      <w:r w:rsidR="007F601D" w:rsidRPr="00857A85">
        <w:rPr>
          <w:rFonts w:asciiTheme="minorHAnsi" w:hAnsiTheme="minorHAnsi" w:cstheme="minorHAnsi"/>
          <w:color w:val="auto"/>
          <w:szCs w:val="22"/>
        </w:rPr>
        <w:t>our responsibilit</w:t>
      </w:r>
      <w:r w:rsidR="00A906E9" w:rsidRPr="00857A85">
        <w:rPr>
          <w:rFonts w:asciiTheme="minorHAnsi" w:hAnsiTheme="minorHAnsi" w:cstheme="minorHAnsi"/>
          <w:color w:val="auto"/>
          <w:szCs w:val="22"/>
        </w:rPr>
        <w:t>y</w:t>
      </w:r>
      <w:r w:rsidR="007F601D" w:rsidRPr="00857A85">
        <w:rPr>
          <w:rFonts w:asciiTheme="minorHAnsi" w:hAnsiTheme="minorHAnsi" w:cstheme="minorHAnsi"/>
          <w:color w:val="auto"/>
          <w:szCs w:val="22"/>
        </w:rPr>
        <w:t xml:space="preserve"> to ensure fair selection </w:t>
      </w:r>
      <w:r w:rsidR="00EF409C" w:rsidRPr="00857A85">
        <w:rPr>
          <w:rFonts w:asciiTheme="minorHAnsi" w:hAnsiTheme="minorHAnsi" w:cstheme="minorHAnsi"/>
          <w:color w:val="auto"/>
          <w:szCs w:val="22"/>
        </w:rPr>
        <w:t xml:space="preserve">is </w:t>
      </w:r>
      <w:r w:rsidR="007F601D" w:rsidRPr="00857A85">
        <w:rPr>
          <w:rFonts w:asciiTheme="minorHAnsi" w:hAnsiTheme="minorHAnsi" w:cstheme="minorHAnsi"/>
          <w:color w:val="auto"/>
          <w:szCs w:val="22"/>
        </w:rPr>
        <w:t>c</w:t>
      </w:r>
      <w:r w:rsidR="0064619D" w:rsidRPr="00857A85">
        <w:rPr>
          <w:rFonts w:asciiTheme="minorHAnsi" w:hAnsiTheme="minorHAnsi" w:cstheme="minorHAnsi"/>
          <w:color w:val="auto"/>
          <w:szCs w:val="22"/>
        </w:rPr>
        <w:t>omplex</w:t>
      </w:r>
      <w:r w:rsidR="00CB6910" w:rsidRPr="00857A85">
        <w:rPr>
          <w:rFonts w:asciiTheme="minorHAnsi" w:hAnsiTheme="minorHAnsi" w:cstheme="minorHAnsi"/>
          <w:color w:val="auto"/>
          <w:szCs w:val="22"/>
        </w:rPr>
        <w:t xml:space="preserve"> </w:t>
      </w:r>
      <w:r w:rsidR="008277F8" w:rsidRPr="00857A85">
        <w:rPr>
          <w:rFonts w:asciiTheme="minorHAnsi" w:hAnsiTheme="minorHAnsi" w:cstheme="minorHAnsi"/>
          <w:color w:val="auto"/>
          <w:szCs w:val="22"/>
        </w:rPr>
        <w:t>due</w:t>
      </w:r>
      <w:r w:rsidR="005152A5" w:rsidRPr="00857A85">
        <w:rPr>
          <w:rFonts w:asciiTheme="minorHAnsi" w:hAnsiTheme="minorHAnsi" w:cstheme="minorHAnsi"/>
          <w:color w:val="auto"/>
          <w:szCs w:val="22"/>
        </w:rPr>
        <w:t xml:space="preserve"> </w:t>
      </w:r>
      <w:r w:rsidR="00CB6910" w:rsidRPr="00857A85">
        <w:rPr>
          <w:rFonts w:asciiTheme="minorHAnsi" w:hAnsiTheme="minorHAnsi" w:cstheme="minorHAnsi"/>
          <w:color w:val="auto"/>
          <w:szCs w:val="22"/>
        </w:rPr>
        <w:t>to un</w:t>
      </w:r>
      <w:r w:rsidR="007F601D" w:rsidRPr="00857A85">
        <w:rPr>
          <w:rFonts w:asciiTheme="minorHAnsi" w:hAnsiTheme="minorHAnsi" w:cstheme="minorHAnsi"/>
          <w:color w:val="auto"/>
          <w:szCs w:val="22"/>
        </w:rPr>
        <w:t>intended biases that are intrinsic to human assessment</w:t>
      </w:r>
      <w:r w:rsidR="00A52427" w:rsidRPr="00857A85">
        <w:rPr>
          <w:rFonts w:asciiTheme="minorHAnsi" w:hAnsiTheme="minorHAnsi" w:cstheme="minorHAnsi"/>
          <w:color w:val="auto"/>
          <w:szCs w:val="22"/>
        </w:rPr>
        <w:t xml:space="preserve"> compounded by </w:t>
      </w:r>
      <w:r w:rsidR="00DF5E40" w:rsidRPr="00857A85">
        <w:rPr>
          <w:rFonts w:asciiTheme="minorHAnsi" w:hAnsiTheme="minorHAnsi" w:cstheme="minorHAnsi"/>
          <w:color w:val="auto"/>
          <w:szCs w:val="22"/>
        </w:rPr>
        <w:t>recent unprecedented</w:t>
      </w:r>
      <w:r w:rsidR="00AC2F29" w:rsidRPr="00857A85">
        <w:rPr>
          <w:rFonts w:asciiTheme="minorHAnsi" w:hAnsiTheme="minorHAnsi" w:cstheme="minorHAnsi"/>
          <w:color w:val="auto"/>
          <w:szCs w:val="22"/>
        </w:rPr>
        <w:t xml:space="preserve"> </w:t>
      </w:r>
      <w:r w:rsidR="00921B23" w:rsidRPr="00857A85">
        <w:rPr>
          <w:rFonts w:asciiTheme="minorHAnsi" w:hAnsiTheme="minorHAnsi" w:cstheme="minorHAnsi"/>
          <w:color w:val="auto"/>
          <w:szCs w:val="22"/>
        </w:rPr>
        <w:t xml:space="preserve">change to </w:t>
      </w:r>
      <w:r w:rsidR="007F601D" w:rsidRPr="00857A85">
        <w:rPr>
          <w:rFonts w:asciiTheme="minorHAnsi" w:hAnsiTheme="minorHAnsi" w:cstheme="minorHAnsi"/>
          <w:color w:val="auto"/>
          <w:szCs w:val="22"/>
        </w:rPr>
        <w:t xml:space="preserve">online </w:t>
      </w:r>
      <w:r w:rsidR="006A3932" w:rsidRPr="00857A85">
        <w:rPr>
          <w:rFonts w:asciiTheme="minorHAnsi" w:hAnsiTheme="minorHAnsi" w:cstheme="minorHAnsi"/>
          <w:color w:val="auto"/>
          <w:szCs w:val="22"/>
        </w:rPr>
        <w:t>interviews</w:t>
      </w:r>
      <w:r w:rsidR="008C2435" w:rsidRPr="00857A85">
        <w:rPr>
          <w:rFonts w:asciiTheme="minorHAnsi" w:hAnsiTheme="minorHAnsi" w:cstheme="minorHAnsi"/>
          <w:color w:val="auto"/>
          <w:szCs w:val="22"/>
        </w:rPr>
        <w:t xml:space="preserve"> </w:t>
      </w:r>
      <w:r w:rsidR="00AB1F15" w:rsidRPr="00857A85">
        <w:rPr>
          <w:rFonts w:asciiTheme="minorHAnsi" w:hAnsiTheme="minorHAnsi" w:cstheme="minorHAnsi"/>
          <w:color w:val="auto"/>
          <w:szCs w:val="22"/>
        </w:rPr>
        <w:t xml:space="preserve">in the absence of </w:t>
      </w:r>
      <w:r w:rsidR="007F601D" w:rsidRPr="00857A85">
        <w:rPr>
          <w:rFonts w:asciiTheme="minorHAnsi" w:hAnsiTheme="minorHAnsi" w:cstheme="minorHAnsi"/>
          <w:color w:val="auto"/>
          <w:szCs w:val="22"/>
        </w:rPr>
        <w:t>published evidence</w:t>
      </w:r>
      <w:r w:rsidR="00652EDA">
        <w:rPr>
          <w:rFonts w:asciiTheme="minorHAnsi" w:hAnsiTheme="minorHAnsi" w:cstheme="minorHAnsi"/>
          <w:color w:val="auto"/>
          <w:szCs w:val="22"/>
          <w:vertAlign w:val="superscript"/>
        </w:rPr>
        <w:t xml:space="preserve"> </w:t>
      </w:r>
      <w:r w:rsidR="00652EDA">
        <w:rPr>
          <w:rFonts w:asciiTheme="minorHAnsi" w:hAnsiTheme="minorHAnsi" w:cstheme="minorHAnsi"/>
          <w:color w:val="auto"/>
          <w:szCs w:val="22"/>
        </w:rPr>
        <w:t>[4,5,6,7]</w:t>
      </w:r>
      <w:r w:rsidR="007F601D" w:rsidRPr="00857A85">
        <w:rPr>
          <w:rFonts w:asciiTheme="minorHAnsi" w:hAnsiTheme="minorHAnsi" w:cstheme="minorHAnsi"/>
          <w:color w:val="auto"/>
          <w:szCs w:val="22"/>
        </w:rPr>
        <w:t xml:space="preserve">. </w:t>
      </w:r>
      <w:r w:rsidR="002509DF" w:rsidRPr="00857A85">
        <w:rPr>
          <w:rFonts w:asciiTheme="minorHAnsi" w:hAnsiTheme="minorHAnsi" w:cstheme="minorHAnsi"/>
          <w:color w:val="auto"/>
          <w:szCs w:val="22"/>
        </w:rPr>
        <w:t xml:space="preserve"> </w:t>
      </w:r>
    </w:p>
    <w:p w14:paraId="78D09EBB" w14:textId="6EB9A326" w:rsidR="007F601D" w:rsidRPr="00857A85" w:rsidRDefault="000A1567" w:rsidP="008A4EF6">
      <w:pPr>
        <w:spacing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Historically, </w:t>
      </w:r>
      <w:r w:rsidR="009F7EB1" w:rsidRPr="00857A85">
        <w:rPr>
          <w:rFonts w:asciiTheme="minorHAnsi" w:hAnsiTheme="minorHAnsi" w:cstheme="minorHAnsi"/>
          <w:color w:val="auto"/>
          <w:szCs w:val="22"/>
        </w:rPr>
        <w:t>health professions</w:t>
      </w:r>
      <w:r w:rsidR="00D905AD" w:rsidRPr="00857A85">
        <w:rPr>
          <w:rFonts w:asciiTheme="minorHAnsi" w:hAnsiTheme="minorHAnsi" w:cstheme="minorHAnsi"/>
          <w:color w:val="auto"/>
          <w:szCs w:val="22"/>
        </w:rPr>
        <w:t>’</w:t>
      </w:r>
      <w:r w:rsidR="009F7EB1" w:rsidRPr="00857A85">
        <w:rPr>
          <w:rFonts w:asciiTheme="minorHAnsi" w:hAnsiTheme="minorHAnsi" w:cstheme="minorHAnsi"/>
          <w:color w:val="auto"/>
          <w:szCs w:val="22"/>
        </w:rPr>
        <w:t xml:space="preserve"> </w:t>
      </w:r>
      <w:r w:rsidR="00E552BE" w:rsidRPr="00857A85">
        <w:rPr>
          <w:rFonts w:asciiTheme="minorHAnsi" w:hAnsiTheme="minorHAnsi" w:cstheme="minorHAnsi"/>
          <w:color w:val="auto"/>
          <w:szCs w:val="22"/>
        </w:rPr>
        <w:t xml:space="preserve">selection </w:t>
      </w:r>
      <w:r w:rsidR="00D76D68" w:rsidRPr="00857A85">
        <w:rPr>
          <w:rFonts w:asciiTheme="minorHAnsi" w:hAnsiTheme="minorHAnsi" w:cstheme="minorHAnsi"/>
          <w:color w:val="auto"/>
          <w:szCs w:val="22"/>
        </w:rPr>
        <w:t xml:space="preserve">has </w:t>
      </w:r>
      <w:r w:rsidRPr="00857A85">
        <w:rPr>
          <w:rFonts w:asciiTheme="minorHAnsi" w:hAnsiTheme="minorHAnsi" w:cstheme="minorHAnsi"/>
          <w:color w:val="auto"/>
          <w:szCs w:val="22"/>
        </w:rPr>
        <w:t xml:space="preserve">been </w:t>
      </w:r>
      <w:r w:rsidR="00473C3F" w:rsidRPr="00857A85">
        <w:rPr>
          <w:rFonts w:asciiTheme="minorHAnsi" w:hAnsiTheme="minorHAnsi" w:cstheme="minorHAnsi"/>
          <w:color w:val="auto"/>
          <w:szCs w:val="22"/>
        </w:rPr>
        <w:t xml:space="preserve">mainly </w:t>
      </w:r>
      <w:r w:rsidR="007F601D" w:rsidRPr="00857A85">
        <w:rPr>
          <w:rFonts w:asciiTheme="minorHAnsi" w:hAnsiTheme="minorHAnsi" w:cstheme="minorHAnsi"/>
          <w:color w:val="auto"/>
          <w:szCs w:val="22"/>
        </w:rPr>
        <w:t>face-to-face using unstructured or structure</w:t>
      </w:r>
      <w:r w:rsidR="00A0289A" w:rsidRPr="00857A85">
        <w:rPr>
          <w:rFonts w:asciiTheme="minorHAnsi" w:hAnsiTheme="minorHAnsi" w:cstheme="minorHAnsi"/>
          <w:color w:val="auto"/>
          <w:szCs w:val="22"/>
        </w:rPr>
        <w:t xml:space="preserve">d </w:t>
      </w:r>
      <w:r w:rsidR="007F601D" w:rsidRPr="00857A85">
        <w:rPr>
          <w:rFonts w:asciiTheme="minorHAnsi" w:hAnsiTheme="minorHAnsi" w:cstheme="minorHAnsi"/>
          <w:color w:val="auto"/>
          <w:szCs w:val="22"/>
        </w:rPr>
        <w:t>approaches including panel interviews, group interviews</w:t>
      </w:r>
      <w:r w:rsidR="003A1A0F" w:rsidRPr="00857A85">
        <w:rPr>
          <w:rFonts w:asciiTheme="minorHAnsi" w:hAnsiTheme="minorHAnsi" w:cstheme="minorHAnsi"/>
          <w:color w:val="auto"/>
          <w:szCs w:val="22"/>
        </w:rPr>
        <w:t>, assessment centres</w:t>
      </w:r>
      <w:r w:rsidR="007F601D" w:rsidRPr="00857A85">
        <w:rPr>
          <w:rFonts w:asciiTheme="minorHAnsi" w:hAnsiTheme="minorHAnsi" w:cstheme="minorHAnsi"/>
          <w:color w:val="auto"/>
          <w:szCs w:val="22"/>
        </w:rPr>
        <w:t xml:space="preserve"> and multiple mini-interviews (MMIs)</w:t>
      </w:r>
      <w:r w:rsidR="00652EDA">
        <w:rPr>
          <w:rFonts w:asciiTheme="minorHAnsi" w:hAnsiTheme="minorHAnsi" w:cstheme="minorHAnsi"/>
          <w:color w:val="auto"/>
          <w:szCs w:val="22"/>
          <w:vertAlign w:val="superscript"/>
        </w:rPr>
        <w:t xml:space="preserve"> </w:t>
      </w:r>
      <w:r w:rsidR="00652EDA">
        <w:rPr>
          <w:rFonts w:asciiTheme="minorHAnsi" w:hAnsiTheme="minorHAnsi" w:cstheme="minorHAnsi"/>
          <w:color w:val="auto"/>
          <w:szCs w:val="22"/>
        </w:rPr>
        <w:t>[8]</w:t>
      </w:r>
      <w:r w:rsidR="007F601D" w:rsidRPr="00857A85">
        <w:rPr>
          <w:rFonts w:asciiTheme="minorHAnsi" w:hAnsiTheme="minorHAnsi" w:cstheme="minorHAnsi"/>
          <w:color w:val="auto"/>
          <w:szCs w:val="22"/>
        </w:rPr>
        <w:t xml:space="preserve">. MMIs are </w:t>
      </w:r>
      <w:r w:rsidR="008074B4" w:rsidRPr="00857A85">
        <w:rPr>
          <w:rFonts w:asciiTheme="minorHAnsi" w:hAnsiTheme="minorHAnsi" w:cstheme="minorHAnsi"/>
          <w:color w:val="auto"/>
          <w:szCs w:val="22"/>
        </w:rPr>
        <w:t xml:space="preserve">a </w:t>
      </w:r>
      <w:r w:rsidR="007F601D" w:rsidRPr="00857A85">
        <w:rPr>
          <w:rFonts w:asciiTheme="minorHAnsi" w:hAnsiTheme="minorHAnsi" w:cstheme="minorHAnsi"/>
          <w:color w:val="auto"/>
          <w:szCs w:val="22"/>
        </w:rPr>
        <w:t>series of short, focused interactions with a number of different interviewers.  T</w:t>
      </w:r>
      <w:r w:rsidR="00241E10" w:rsidRPr="00857A85">
        <w:rPr>
          <w:rFonts w:asciiTheme="minorHAnsi" w:hAnsiTheme="minorHAnsi" w:cstheme="minorHAnsi"/>
          <w:color w:val="auto"/>
          <w:szCs w:val="22"/>
        </w:rPr>
        <w:t>he</w:t>
      </w:r>
      <w:r w:rsidR="007F601D" w:rsidRPr="00857A85">
        <w:rPr>
          <w:rFonts w:asciiTheme="minorHAnsi" w:hAnsiTheme="minorHAnsi" w:cstheme="minorHAnsi"/>
          <w:color w:val="auto"/>
          <w:szCs w:val="22"/>
        </w:rPr>
        <w:t xml:space="preserve"> multi-</w:t>
      </w:r>
      <w:r w:rsidR="00BA12B4" w:rsidRPr="00857A85">
        <w:rPr>
          <w:rFonts w:asciiTheme="minorHAnsi" w:hAnsiTheme="minorHAnsi" w:cstheme="minorHAnsi"/>
          <w:color w:val="auto"/>
          <w:szCs w:val="22"/>
        </w:rPr>
        <w:t>question</w:t>
      </w:r>
      <w:r w:rsidR="007F601D" w:rsidRPr="00857A85">
        <w:rPr>
          <w:rFonts w:asciiTheme="minorHAnsi" w:hAnsiTheme="minorHAnsi" w:cstheme="minorHAnsi"/>
          <w:color w:val="auto"/>
          <w:szCs w:val="22"/>
        </w:rPr>
        <w:t xml:space="preserve"> format featuring </w:t>
      </w:r>
      <w:r w:rsidR="00347A82" w:rsidRPr="00857A85">
        <w:rPr>
          <w:rFonts w:asciiTheme="minorHAnsi" w:hAnsiTheme="minorHAnsi" w:cstheme="minorHAnsi"/>
          <w:color w:val="auto"/>
          <w:szCs w:val="22"/>
        </w:rPr>
        <w:t xml:space="preserve">structured </w:t>
      </w:r>
      <w:r w:rsidR="007F601D" w:rsidRPr="00857A85">
        <w:rPr>
          <w:rFonts w:asciiTheme="minorHAnsi" w:hAnsiTheme="minorHAnsi" w:cstheme="minorHAnsi"/>
          <w:color w:val="auto"/>
          <w:szCs w:val="22"/>
        </w:rPr>
        <w:t>scoring proforma</w:t>
      </w:r>
      <w:r w:rsidR="00EA694B" w:rsidRPr="00857A85">
        <w:rPr>
          <w:rFonts w:asciiTheme="minorHAnsi" w:hAnsiTheme="minorHAnsi" w:cstheme="minorHAnsi"/>
          <w:color w:val="auto"/>
          <w:szCs w:val="22"/>
        </w:rPr>
        <w:t xml:space="preserve"> </w:t>
      </w:r>
      <w:r w:rsidR="006C39BA" w:rsidRPr="00857A85">
        <w:rPr>
          <w:rFonts w:asciiTheme="minorHAnsi" w:hAnsiTheme="minorHAnsi" w:cstheme="minorHAnsi"/>
          <w:color w:val="auto"/>
          <w:szCs w:val="22"/>
        </w:rPr>
        <w:t>with interviewers who have no prior knowledge of applicants</w:t>
      </w:r>
      <w:r w:rsidR="00E552BE" w:rsidRPr="00857A85">
        <w:rPr>
          <w:rFonts w:asciiTheme="minorHAnsi" w:hAnsiTheme="minorHAnsi" w:cstheme="minorHAnsi"/>
          <w:color w:val="auto"/>
          <w:szCs w:val="22"/>
        </w:rPr>
        <w:t>,</w:t>
      </w:r>
      <w:r w:rsidR="007F601D" w:rsidRPr="00857A85">
        <w:rPr>
          <w:rFonts w:asciiTheme="minorHAnsi" w:hAnsiTheme="minorHAnsi" w:cstheme="minorHAnsi"/>
          <w:color w:val="auto"/>
          <w:szCs w:val="22"/>
        </w:rPr>
        <w:t xml:space="preserve"> is designed to</w:t>
      </w:r>
      <w:r w:rsidR="006C39BA" w:rsidRPr="00857A85">
        <w:rPr>
          <w:rFonts w:asciiTheme="minorHAnsi" w:hAnsiTheme="minorHAnsi" w:cstheme="minorHAnsi"/>
          <w:color w:val="auto"/>
          <w:szCs w:val="22"/>
        </w:rPr>
        <w:t xml:space="preserve"> </w:t>
      </w:r>
      <w:r w:rsidR="007F601D" w:rsidRPr="00857A85">
        <w:rPr>
          <w:rFonts w:asciiTheme="minorHAnsi" w:hAnsiTheme="minorHAnsi" w:cstheme="minorHAnsi"/>
          <w:color w:val="auto"/>
          <w:szCs w:val="22"/>
        </w:rPr>
        <w:t>mitigate the potential impact of interviewer bias</w:t>
      </w:r>
      <w:r w:rsidR="00652EDA">
        <w:rPr>
          <w:rFonts w:asciiTheme="minorHAnsi" w:hAnsiTheme="minorHAnsi" w:cstheme="minorHAnsi"/>
          <w:color w:val="auto"/>
          <w:szCs w:val="22"/>
          <w:vertAlign w:val="superscript"/>
        </w:rPr>
        <w:t xml:space="preserve"> </w:t>
      </w:r>
      <w:r w:rsidR="00652EDA">
        <w:rPr>
          <w:rFonts w:asciiTheme="minorHAnsi" w:hAnsiTheme="minorHAnsi" w:cstheme="minorHAnsi"/>
          <w:color w:val="auto"/>
          <w:szCs w:val="22"/>
        </w:rPr>
        <w:t>[9]</w:t>
      </w:r>
      <w:r w:rsidR="007F601D" w:rsidRPr="00857A85">
        <w:rPr>
          <w:rFonts w:asciiTheme="minorHAnsi" w:hAnsiTheme="minorHAnsi" w:cstheme="minorHAnsi"/>
          <w:color w:val="auto"/>
          <w:szCs w:val="22"/>
        </w:rPr>
        <w:t xml:space="preserve">. MMIs have been shown to be a feasible, acceptable, valid, and reliable candidate selection approach across health professions. None-the-less, </w:t>
      </w:r>
      <w:r w:rsidR="00D77B49" w:rsidRPr="00857A85">
        <w:rPr>
          <w:rFonts w:asciiTheme="minorHAnsi" w:hAnsiTheme="minorHAnsi" w:cstheme="minorHAnsi"/>
          <w:color w:val="auto"/>
          <w:szCs w:val="22"/>
        </w:rPr>
        <w:t xml:space="preserve">as a face-to-face method, </w:t>
      </w:r>
      <w:r w:rsidR="007F601D" w:rsidRPr="00857A85">
        <w:rPr>
          <w:rFonts w:asciiTheme="minorHAnsi" w:hAnsiTheme="minorHAnsi" w:cstheme="minorHAnsi"/>
          <w:color w:val="auto"/>
          <w:szCs w:val="22"/>
        </w:rPr>
        <w:t xml:space="preserve">MMIs </w:t>
      </w:r>
      <w:r w:rsidR="005152A5" w:rsidRPr="00857A85">
        <w:rPr>
          <w:rFonts w:asciiTheme="minorHAnsi" w:hAnsiTheme="minorHAnsi" w:cstheme="minorHAnsi"/>
          <w:color w:val="auto"/>
          <w:szCs w:val="22"/>
        </w:rPr>
        <w:t>can be</w:t>
      </w:r>
      <w:r w:rsidR="007F601D" w:rsidRPr="00857A85">
        <w:rPr>
          <w:rFonts w:asciiTheme="minorHAnsi" w:hAnsiTheme="minorHAnsi" w:cstheme="minorHAnsi"/>
          <w:color w:val="auto"/>
          <w:szCs w:val="22"/>
        </w:rPr>
        <w:t xml:space="preserve"> costly, resource intensive and influenced by unintended bias</w:t>
      </w:r>
      <w:r w:rsidR="00652EDA">
        <w:rPr>
          <w:rFonts w:asciiTheme="minorHAnsi" w:hAnsiTheme="minorHAnsi" w:cstheme="minorHAnsi"/>
          <w:color w:val="auto"/>
          <w:szCs w:val="22"/>
          <w:vertAlign w:val="superscript"/>
        </w:rPr>
        <w:t xml:space="preserve"> </w:t>
      </w:r>
      <w:r w:rsidR="00652EDA">
        <w:rPr>
          <w:rFonts w:asciiTheme="minorHAnsi" w:hAnsiTheme="minorHAnsi" w:cstheme="minorHAnsi"/>
          <w:color w:val="auto"/>
          <w:szCs w:val="22"/>
        </w:rPr>
        <w:t>[10]</w:t>
      </w:r>
      <w:r w:rsidR="007F601D" w:rsidRPr="00857A85">
        <w:rPr>
          <w:rFonts w:asciiTheme="minorHAnsi" w:hAnsiTheme="minorHAnsi" w:cstheme="minorHAnsi"/>
          <w:color w:val="auto"/>
          <w:szCs w:val="22"/>
        </w:rPr>
        <w:t>.</w:t>
      </w:r>
    </w:p>
    <w:p w14:paraId="2DFD5614" w14:textId="77777777" w:rsidR="00C54B98" w:rsidRPr="00857A85" w:rsidRDefault="00C54B98" w:rsidP="008A4EF6">
      <w:pPr>
        <w:spacing w:line="480" w:lineRule="auto"/>
        <w:jc w:val="both"/>
        <w:rPr>
          <w:rFonts w:asciiTheme="minorHAnsi" w:hAnsiTheme="minorHAnsi" w:cstheme="minorHAnsi"/>
          <w:color w:val="auto"/>
          <w:szCs w:val="22"/>
        </w:rPr>
      </w:pPr>
    </w:p>
    <w:p w14:paraId="26DF95CD" w14:textId="3EAE0CA3" w:rsidR="00DA3567" w:rsidRPr="00857A85" w:rsidRDefault="007E6DB4" w:rsidP="008A4EF6">
      <w:pPr>
        <w:spacing w:line="480" w:lineRule="auto"/>
        <w:rPr>
          <w:rFonts w:asciiTheme="minorHAnsi" w:hAnsiTheme="minorHAnsi" w:cstheme="minorHAnsi"/>
          <w:color w:val="auto"/>
        </w:rPr>
      </w:pPr>
      <w:r>
        <w:rPr>
          <w:rFonts w:asciiTheme="minorHAnsi" w:hAnsiTheme="minorHAnsi" w:cstheme="minorHAnsi"/>
          <w:color w:val="auto"/>
          <w:szCs w:val="22"/>
        </w:rPr>
        <w:t>O</w:t>
      </w:r>
      <w:r w:rsidR="006F0549" w:rsidRPr="00857A85">
        <w:rPr>
          <w:rFonts w:asciiTheme="minorHAnsi" w:hAnsiTheme="minorHAnsi" w:cstheme="minorHAnsi"/>
          <w:color w:val="auto"/>
          <w:szCs w:val="22"/>
        </w:rPr>
        <w:t>nline interviews</w:t>
      </w:r>
      <w:r w:rsidR="00F73FB5" w:rsidRPr="00857A85">
        <w:rPr>
          <w:rFonts w:asciiTheme="minorHAnsi" w:hAnsiTheme="minorHAnsi" w:cstheme="minorHAnsi"/>
          <w:color w:val="auto"/>
          <w:szCs w:val="22"/>
        </w:rPr>
        <w:t xml:space="preserve"> were </w:t>
      </w:r>
      <w:r w:rsidR="00EE07C1" w:rsidRPr="00857A85">
        <w:rPr>
          <w:rFonts w:asciiTheme="minorHAnsi" w:hAnsiTheme="minorHAnsi" w:cstheme="minorHAnsi"/>
          <w:color w:val="auto"/>
          <w:szCs w:val="22"/>
        </w:rPr>
        <w:t xml:space="preserve">a </w:t>
      </w:r>
      <w:r w:rsidR="00F73FB5" w:rsidRPr="00857A85">
        <w:rPr>
          <w:rFonts w:asciiTheme="minorHAnsi" w:hAnsiTheme="minorHAnsi" w:cstheme="minorHAnsi"/>
          <w:color w:val="auto"/>
          <w:szCs w:val="22"/>
        </w:rPr>
        <w:t>relatively uncommon</w:t>
      </w:r>
      <w:r w:rsidR="00EE07C1" w:rsidRPr="00857A85">
        <w:rPr>
          <w:rFonts w:asciiTheme="minorHAnsi" w:hAnsiTheme="minorHAnsi" w:cstheme="minorHAnsi"/>
          <w:color w:val="auto"/>
          <w:szCs w:val="22"/>
        </w:rPr>
        <w:t xml:space="preserve"> occurrence</w:t>
      </w:r>
      <w:r w:rsidR="00F73FB5" w:rsidRPr="00857A85">
        <w:rPr>
          <w:rFonts w:asciiTheme="minorHAnsi" w:hAnsiTheme="minorHAnsi" w:cstheme="minorHAnsi"/>
          <w:color w:val="auto"/>
          <w:szCs w:val="22"/>
        </w:rPr>
        <w:t xml:space="preserve"> in selection to health professions </w:t>
      </w:r>
      <w:r w:rsidR="00EE709A">
        <w:rPr>
          <w:rFonts w:asciiTheme="minorHAnsi" w:hAnsiTheme="minorHAnsi" w:cstheme="minorHAnsi"/>
          <w:color w:val="auto"/>
          <w:szCs w:val="22"/>
        </w:rPr>
        <w:t>before the pandemic</w:t>
      </w:r>
      <w:r w:rsidR="00EE07C1" w:rsidRPr="00857A85">
        <w:rPr>
          <w:rFonts w:asciiTheme="minorHAnsi" w:hAnsiTheme="minorHAnsi" w:cstheme="minorHAnsi"/>
          <w:color w:val="auto"/>
          <w:szCs w:val="22"/>
        </w:rPr>
        <w:t xml:space="preserve">. </w:t>
      </w:r>
      <w:r w:rsidR="007F601D" w:rsidRPr="00857A85">
        <w:rPr>
          <w:rFonts w:asciiTheme="minorHAnsi" w:hAnsiTheme="minorHAnsi" w:cstheme="minorHAnsi"/>
          <w:color w:val="auto"/>
          <w:szCs w:val="22"/>
        </w:rPr>
        <w:t xml:space="preserve"> </w:t>
      </w:r>
      <w:r w:rsidR="006F0549" w:rsidRPr="00857A85">
        <w:rPr>
          <w:rFonts w:asciiTheme="minorHAnsi" w:hAnsiTheme="minorHAnsi" w:cstheme="minorHAnsi"/>
          <w:color w:val="auto"/>
          <w:szCs w:val="22"/>
        </w:rPr>
        <w:t>A</w:t>
      </w:r>
      <w:r w:rsidR="007F601D" w:rsidRPr="00857A85">
        <w:rPr>
          <w:rFonts w:asciiTheme="minorHAnsi" w:hAnsiTheme="minorHAnsi" w:cstheme="minorHAnsi"/>
          <w:color w:val="auto"/>
          <w:szCs w:val="22"/>
        </w:rPr>
        <w:t>pproaches</w:t>
      </w:r>
      <w:r w:rsidR="00DA7A68" w:rsidRPr="00857A85">
        <w:rPr>
          <w:rFonts w:asciiTheme="minorHAnsi" w:hAnsiTheme="minorHAnsi" w:cstheme="minorHAnsi"/>
          <w:color w:val="auto"/>
          <w:szCs w:val="22"/>
        </w:rPr>
        <w:t xml:space="preserve"> </w:t>
      </w:r>
      <w:r w:rsidR="007F601D" w:rsidRPr="00857A85">
        <w:rPr>
          <w:rFonts w:asciiTheme="minorHAnsi" w:hAnsiTheme="minorHAnsi" w:cstheme="minorHAnsi"/>
          <w:color w:val="auto"/>
          <w:szCs w:val="22"/>
        </w:rPr>
        <w:t>includ</w:t>
      </w:r>
      <w:r w:rsidR="00EE07C1" w:rsidRPr="00857A85">
        <w:rPr>
          <w:rFonts w:asciiTheme="minorHAnsi" w:hAnsiTheme="minorHAnsi" w:cstheme="minorHAnsi"/>
          <w:color w:val="auto"/>
          <w:szCs w:val="22"/>
        </w:rPr>
        <w:t>ed</w:t>
      </w:r>
      <w:r w:rsidR="007F601D" w:rsidRPr="00857A85">
        <w:rPr>
          <w:rFonts w:asciiTheme="minorHAnsi" w:hAnsiTheme="minorHAnsi" w:cstheme="minorHAnsi"/>
          <w:color w:val="auto"/>
          <w:szCs w:val="22"/>
        </w:rPr>
        <w:t xml:space="preserve"> Skype-based MMIs, asynchronous MMIs and asynchronous panel interviews</w:t>
      </w:r>
      <w:r w:rsidR="00652EDA">
        <w:rPr>
          <w:rFonts w:asciiTheme="minorHAnsi" w:hAnsiTheme="minorHAnsi" w:cstheme="minorHAnsi"/>
          <w:color w:val="auto"/>
          <w:szCs w:val="22"/>
        </w:rPr>
        <w:t xml:space="preserve"> [11]</w:t>
      </w:r>
      <w:r w:rsidR="00B32D63" w:rsidRPr="00857A85">
        <w:rPr>
          <w:rFonts w:asciiTheme="minorHAnsi" w:hAnsiTheme="minorHAnsi" w:cstheme="minorHAnsi"/>
          <w:color w:val="auto"/>
          <w:szCs w:val="22"/>
        </w:rPr>
        <w:t xml:space="preserve">. </w:t>
      </w:r>
      <w:r w:rsidR="00DA3567" w:rsidRPr="00857A85">
        <w:rPr>
          <w:rFonts w:asciiTheme="minorHAnsi" w:hAnsiTheme="minorHAnsi" w:cstheme="minorHAnsi"/>
          <w:color w:val="auto"/>
        </w:rPr>
        <w:t xml:space="preserve">Research outside the field of healthcare has shown asynchronous video interviews to be faster, cheaper, and require less employee time, </w:t>
      </w:r>
      <w:r w:rsidR="006B2776" w:rsidRPr="00857A85">
        <w:rPr>
          <w:rFonts w:asciiTheme="minorHAnsi" w:hAnsiTheme="minorHAnsi" w:cstheme="minorHAnsi"/>
          <w:color w:val="auto"/>
        </w:rPr>
        <w:t>easing</w:t>
      </w:r>
      <w:r w:rsidR="00DA3567" w:rsidRPr="00857A85">
        <w:rPr>
          <w:rFonts w:asciiTheme="minorHAnsi" w:hAnsiTheme="minorHAnsi" w:cstheme="minorHAnsi"/>
          <w:color w:val="auto"/>
        </w:rPr>
        <w:t xml:space="preserve"> scheduling burden and allow</w:t>
      </w:r>
      <w:r w:rsidR="006B2776" w:rsidRPr="00857A85">
        <w:rPr>
          <w:rFonts w:asciiTheme="minorHAnsi" w:hAnsiTheme="minorHAnsi" w:cstheme="minorHAnsi"/>
          <w:color w:val="auto"/>
        </w:rPr>
        <w:t>ing</w:t>
      </w:r>
      <w:r w:rsidR="00DA3567" w:rsidRPr="00857A85">
        <w:rPr>
          <w:rFonts w:asciiTheme="minorHAnsi" w:hAnsiTheme="minorHAnsi" w:cstheme="minorHAnsi"/>
          <w:color w:val="auto"/>
        </w:rPr>
        <w:t xml:space="preserve"> for more applicants to be screened</w:t>
      </w:r>
      <w:r w:rsidR="00652EDA">
        <w:rPr>
          <w:rFonts w:asciiTheme="minorHAnsi" w:hAnsiTheme="minorHAnsi" w:cstheme="minorHAnsi"/>
          <w:color w:val="auto"/>
          <w:vertAlign w:val="superscript"/>
        </w:rPr>
        <w:t xml:space="preserve"> </w:t>
      </w:r>
      <w:r w:rsidR="00652EDA">
        <w:rPr>
          <w:rFonts w:asciiTheme="minorHAnsi" w:hAnsiTheme="minorHAnsi" w:cstheme="minorHAnsi"/>
          <w:color w:val="auto"/>
        </w:rPr>
        <w:t>[12]</w:t>
      </w:r>
      <w:r w:rsidR="00DA3567" w:rsidRPr="00857A85">
        <w:rPr>
          <w:rFonts w:asciiTheme="minorHAnsi" w:hAnsiTheme="minorHAnsi" w:cstheme="minorHAnsi"/>
          <w:color w:val="auto"/>
        </w:rPr>
        <w:t xml:space="preserve">. This can </w:t>
      </w:r>
      <w:r w:rsidR="006F0549" w:rsidRPr="00857A85">
        <w:rPr>
          <w:rFonts w:asciiTheme="minorHAnsi" w:hAnsiTheme="minorHAnsi" w:cstheme="minorHAnsi"/>
          <w:color w:val="auto"/>
        </w:rPr>
        <w:t xml:space="preserve">potentially </w:t>
      </w:r>
      <w:r w:rsidR="00DA3567" w:rsidRPr="00857A85">
        <w:rPr>
          <w:rFonts w:asciiTheme="minorHAnsi" w:hAnsiTheme="minorHAnsi" w:cstheme="minorHAnsi"/>
          <w:color w:val="auto"/>
        </w:rPr>
        <w:t xml:space="preserve">increase the number of applicants who would have otherwise not had the opportunity to be </w:t>
      </w:r>
      <w:r w:rsidR="00CE403C" w:rsidRPr="00857A85">
        <w:rPr>
          <w:rFonts w:asciiTheme="minorHAnsi" w:hAnsiTheme="minorHAnsi" w:cstheme="minorHAnsi"/>
          <w:color w:val="auto"/>
        </w:rPr>
        <w:t>interviewed.</w:t>
      </w:r>
    </w:p>
    <w:p w14:paraId="75486F30" w14:textId="77777777" w:rsidR="00DD5E21" w:rsidRPr="00857A85" w:rsidRDefault="00DD5E21" w:rsidP="008A4EF6">
      <w:pPr>
        <w:spacing w:line="480" w:lineRule="auto"/>
        <w:rPr>
          <w:rFonts w:asciiTheme="minorHAnsi" w:hAnsiTheme="minorHAnsi" w:cstheme="minorHAnsi"/>
          <w:color w:val="auto"/>
          <w:szCs w:val="22"/>
        </w:rPr>
      </w:pPr>
    </w:p>
    <w:p w14:paraId="2D8ACC55" w14:textId="271E1F4A" w:rsidR="00C250D8" w:rsidRPr="00857A85" w:rsidRDefault="007512EC" w:rsidP="008A4EF6">
      <w:pPr>
        <w:spacing w:line="480" w:lineRule="auto"/>
        <w:rPr>
          <w:rFonts w:asciiTheme="minorHAnsi" w:hAnsiTheme="minorHAnsi" w:cstheme="minorHAnsi"/>
          <w:color w:val="auto"/>
          <w:szCs w:val="22"/>
        </w:rPr>
      </w:pPr>
      <w:r w:rsidRPr="00857A85">
        <w:rPr>
          <w:rFonts w:asciiTheme="minorHAnsi" w:hAnsiTheme="minorHAnsi" w:cstheme="minorHAnsi"/>
          <w:color w:val="auto"/>
          <w:szCs w:val="22"/>
        </w:rPr>
        <w:t>During the</w:t>
      </w:r>
      <w:r w:rsidR="007F601D" w:rsidRPr="00857A85">
        <w:rPr>
          <w:rFonts w:asciiTheme="minorHAnsi" w:hAnsiTheme="minorHAnsi" w:cstheme="minorHAnsi"/>
          <w:color w:val="auto"/>
          <w:szCs w:val="22"/>
        </w:rPr>
        <w:t xml:space="preserve"> </w:t>
      </w:r>
      <w:r w:rsidR="006B48F8" w:rsidRPr="00857A85">
        <w:rPr>
          <w:rFonts w:asciiTheme="minorHAnsi" w:hAnsiTheme="minorHAnsi" w:cstheme="minorHAnsi"/>
          <w:color w:val="auto"/>
          <w:szCs w:val="22"/>
        </w:rPr>
        <w:t>pandemic, it was vital</w:t>
      </w:r>
      <w:r w:rsidR="00966E3B" w:rsidRPr="00857A85">
        <w:rPr>
          <w:rFonts w:asciiTheme="minorHAnsi" w:hAnsiTheme="minorHAnsi" w:cstheme="minorHAnsi"/>
          <w:color w:val="auto"/>
          <w:szCs w:val="22"/>
        </w:rPr>
        <w:t xml:space="preserve"> to ensure the continuance of</w:t>
      </w:r>
      <w:r w:rsidR="006B48F8" w:rsidRPr="00857A85">
        <w:rPr>
          <w:rFonts w:asciiTheme="minorHAnsi" w:hAnsiTheme="minorHAnsi" w:cstheme="minorHAnsi"/>
          <w:color w:val="auto"/>
          <w:szCs w:val="22"/>
        </w:rPr>
        <w:t xml:space="preserve"> </w:t>
      </w:r>
      <w:r w:rsidRPr="00857A85">
        <w:rPr>
          <w:rFonts w:asciiTheme="minorHAnsi" w:hAnsiTheme="minorHAnsi" w:cstheme="minorHAnsi"/>
          <w:color w:val="auto"/>
          <w:szCs w:val="22"/>
        </w:rPr>
        <w:t xml:space="preserve">recruitment to health </w:t>
      </w:r>
      <w:r w:rsidR="006B48F8" w:rsidRPr="00857A85">
        <w:rPr>
          <w:rFonts w:asciiTheme="minorHAnsi" w:hAnsiTheme="minorHAnsi" w:cstheme="minorHAnsi"/>
          <w:color w:val="auto"/>
          <w:szCs w:val="22"/>
        </w:rPr>
        <w:t>professions. This</w:t>
      </w:r>
      <w:r w:rsidR="008775E6" w:rsidRPr="00857A85">
        <w:rPr>
          <w:rFonts w:asciiTheme="minorHAnsi" w:hAnsiTheme="minorHAnsi" w:cstheme="minorHAnsi"/>
          <w:color w:val="auto"/>
          <w:szCs w:val="22"/>
        </w:rPr>
        <w:t xml:space="preserve"> resul</w:t>
      </w:r>
      <w:r w:rsidR="006B48F8" w:rsidRPr="00857A85">
        <w:rPr>
          <w:rFonts w:asciiTheme="minorHAnsi" w:hAnsiTheme="minorHAnsi" w:cstheme="minorHAnsi"/>
          <w:color w:val="auto"/>
          <w:szCs w:val="22"/>
        </w:rPr>
        <w:t>ted</w:t>
      </w:r>
      <w:r w:rsidR="008775E6" w:rsidRPr="00857A85">
        <w:rPr>
          <w:rFonts w:asciiTheme="minorHAnsi" w:hAnsiTheme="minorHAnsi" w:cstheme="minorHAnsi"/>
          <w:color w:val="auto"/>
          <w:szCs w:val="22"/>
        </w:rPr>
        <w:t xml:space="preserve"> in </w:t>
      </w:r>
      <w:r w:rsidR="00E552BE" w:rsidRPr="00857A85">
        <w:rPr>
          <w:rFonts w:asciiTheme="minorHAnsi" w:hAnsiTheme="minorHAnsi" w:cstheme="minorHAnsi"/>
          <w:color w:val="auto"/>
          <w:szCs w:val="22"/>
        </w:rPr>
        <w:t>rapid adaption</w:t>
      </w:r>
      <w:r w:rsidR="008775E6" w:rsidRPr="00857A85">
        <w:rPr>
          <w:rFonts w:asciiTheme="minorHAnsi" w:hAnsiTheme="minorHAnsi" w:cstheme="minorHAnsi"/>
          <w:color w:val="auto"/>
          <w:szCs w:val="22"/>
        </w:rPr>
        <w:t xml:space="preserve"> </w:t>
      </w:r>
      <w:r w:rsidR="007F601D" w:rsidRPr="00857A85">
        <w:rPr>
          <w:rFonts w:asciiTheme="minorHAnsi" w:hAnsiTheme="minorHAnsi" w:cstheme="minorHAnsi"/>
          <w:color w:val="auto"/>
          <w:szCs w:val="22"/>
        </w:rPr>
        <w:t xml:space="preserve">to </w:t>
      </w:r>
      <w:r w:rsidR="00B92F99" w:rsidRPr="00857A85">
        <w:rPr>
          <w:rFonts w:asciiTheme="minorHAnsi" w:hAnsiTheme="minorHAnsi" w:cstheme="minorHAnsi"/>
          <w:color w:val="auto"/>
          <w:szCs w:val="22"/>
        </w:rPr>
        <w:t xml:space="preserve">using </w:t>
      </w:r>
      <w:r w:rsidR="007F601D" w:rsidRPr="00857A85">
        <w:rPr>
          <w:rFonts w:asciiTheme="minorHAnsi" w:hAnsiTheme="minorHAnsi" w:cstheme="minorHAnsi"/>
          <w:color w:val="auto"/>
          <w:szCs w:val="22"/>
        </w:rPr>
        <w:t xml:space="preserve">online interviews </w:t>
      </w:r>
      <w:r w:rsidR="00B92F99" w:rsidRPr="00857A85">
        <w:rPr>
          <w:rFonts w:asciiTheme="minorHAnsi" w:hAnsiTheme="minorHAnsi" w:cstheme="minorHAnsi"/>
          <w:color w:val="auto"/>
          <w:szCs w:val="22"/>
        </w:rPr>
        <w:t xml:space="preserve">facilitated </w:t>
      </w:r>
      <w:r w:rsidR="006C4830" w:rsidRPr="00857A85">
        <w:rPr>
          <w:rFonts w:asciiTheme="minorHAnsi" w:hAnsiTheme="minorHAnsi" w:cstheme="minorHAnsi"/>
          <w:color w:val="auto"/>
          <w:szCs w:val="22"/>
        </w:rPr>
        <w:t>by</w:t>
      </w:r>
      <w:r w:rsidR="008775E6" w:rsidRPr="00857A85">
        <w:rPr>
          <w:rFonts w:asciiTheme="minorHAnsi" w:hAnsiTheme="minorHAnsi" w:cstheme="minorHAnsi"/>
          <w:color w:val="auto"/>
          <w:szCs w:val="22"/>
        </w:rPr>
        <w:t xml:space="preserve"> </w:t>
      </w:r>
      <w:r w:rsidR="009B25E1" w:rsidRPr="00857A85">
        <w:rPr>
          <w:rFonts w:asciiTheme="minorHAnsi" w:hAnsiTheme="minorHAnsi" w:cstheme="minorHAnsi"/>
          <w:color w:val="auto"/>
          <w:szCs w:val="22"/>
        </w:rPr>
        <w:t>videoconference</w:t>
      </w:r>
      <w:r w:rsidR="008910F3" w:rsidRPr="00857A85">
        <w:rPr>
          <w:rFonts w:asciiTheme="minorHAnsi" w:hAnsiTheme="minorHAnsi" w:cstheme="minorHAnsi"/>
          <w:color w:val="auto"/>
          <w:szCs w:val="22"/>
        </w:rPr>
        <w:t xml:space="preserve"> </w:t>
      </w:r>
      <w:r w:rsidR="00D43A01" w:rsidRPr="00857A85">
        <w:rPr>
          <w:rFonts w:asciiTheme="minorHAnsi" w:hAnsiTheme="minorHAnsi" w:cstheme="minorHAnsi"/>
          <w:color w:val="auto"/>
          <w:szCs w:val="22"/>
        </w:rPr>
        <w:t>technology</w:t>
      </w:r>
      <w:r w:rsidR="00652EDA">
        <w:rPr>
          <w:rFonts w:asciiTheme="minorHAnsi" w:hAnsiTheme="minorHAnsi" w:cstheme="minorHAnsi"/>
          <w:color w:val="auto"/>
          <w:szCs w:val="22"/>
          <w:vertAlign w:val="superscript"/>
        </w:rPr>
        <w:t xml:space="preserve"> </w:t>
      </w:r>
      <w:r w:rsidR="00652EDA">
        <w:rPr>
          <w:rFonts w:asciiTheme="minorHAnsi" w:hAnsiTheme="minorHAnsi" w:cstheme="minorHAnsi"/>
          <w:color w:val="auto"/>
          <w:szCs w:val="22"/>
        </w:rPr>
        <w:t>[13,14]</w:t>
      </w:r>
      <w:r w:rsidR="007F601D" w:rsidRPr="00857A85">
        <w:rPr>
          <w:rFonts w:asciiTheme="minorHAnsi" w:hAnsiTheme="minorHAnsi" w:cstheme="minorHAnsi"/>
          <w:color w:val="auto"/>
          <w:szCs w:val="22"/>
        </w:rPr>
        <w:t xml:space="preserve">. </w:t>
      </w:r>
      <w:r w:rsidR="00B77D17" w:rsidRPr="00857A85">
        <w:rPr>
          <w:rFonts w:asciiTheme="minorHAnsi" w:hAnsiTheme="minorHAnsi" w:cstheme="minorHAnsi"/>
          <w:color w:val="auto"/>
          <w:szCs w:val="22"/>
        </w:rPr>
        <w:t>Recent research</w:t>
      </w:r>
      <w:r w:rsidR="007F601D" w:rsidRPr="00857A85">
        <w:rPr>
          <w:rFonts w:asciiTheme="minorHAnsi" w:hAnsiTheme="minorHAnsi" w:cstheme="minorHAnsi"/>
          <w:color w:val="auto"/>
          <w:szCs w:val="22"/>
        </w:rPr>
        <w:t xml:space="preserve"> suggest</w:t>
      </w:r>
      <w:r w:rsidR="00B77D17" w:rsidRPr="00857A85">
        <w:rPr>
          <w:rFonts w:asciiTheme="minorHAnsi" w:hAnsiTheme="minorHAnsi" w:cstheme="minorHAnsi"/>
          <w:color w:val="auto"/>
          <w:szCs w:val="22"/>
        </w:rPr>
        <w:t>s</w:t>
      </w:r>
      <w:r w:rsidR="007F601D" w:rsidRPr="00857A85">
        <w:rPr>
          <w:rFonts w:asciiTheme="minorHAnsi" w:hAnsiTheme="minorHAnsi" w:cstheme="minorHAnsi"/>
          <w:color w:val="auto"/>
          <w:szCs w:val="22"/>
        </w:rPr>
        <w:t xml:space="preserve"> online </w:t>
      </w:r>
      <w:r w:rsidR="00C97827" w:rsidRPr="00857A85">
        <w:rPr>
          <w:rFonts w:asciiTheme="minorHAnsi" w:hAnsiTheme="minorHAnsi" w:cstheme="minorHAnsi"/>
          <w:color w:val="auto"/>
          <w:szCs w:val="22"/>
        </w:rPr>
        <w:t xml:space="preserve">interviews like </w:t>
      </w:r>
      <w:r w:rsidR="007F601D" w:rsidRPr="00857A85">
        <w:rPr>
          <w:rFonts w:asciiTheme="minorHAnsi" w:hAnsiTheme="minorHAnsi" w:cstheme="minorHAnsi"/>
          <w:color w:val="auto"/>
          <w:szCs w:val="22"/>
        </w:rPr>
        <w:t>MMIs are feasible and acceptable provided reliable high-speed internet connection is available</w:t>
      </w:r>
      <w:r w:rsidR="008D078D" w:rsidRPr="00857A85">
        <w:rPr>
          <w:rFonts w:asciiTheme="minorHAnsi" w:hAnsiTheme="minorHAnsi" w:cstheme="minorHAnsi"/>
          <w:color w:val="auto"/>
          <w:szCs w:val="22"/>
        </w:rPr>
        <w:t xml:space="preserve">. However, </w:t>
      </w:r>
      <w:r w:rsidR="007E417D" w:rsidRPr="00857A85">
        <w:rPr>
          <w:rFonts w:asciiTheme="minorHAnsi" w:hAnsiTheme="minorHAnsi" w:cstheme="minorHAnsi"/>
          <w:color w:val="auto"/>
          <w:szCs w:val="22"/>
        </w:rPr>
        <w:t xml:space="preserve">access to </w:t>
      </w:r>
      <w:r w:rsidR="00990F90" w:rsidRPr="00857A85">
        <w:rPr>
          <w:rFonts w:asciiTheme="minorHAnsi" w:hAnsiTheme="minorHAnsi" w:cstheme="minorHAnsi"/>
          <w:color w:val="auto"/>
          <w:szCs w:val="22"/>
        </w:rPr>
        <w:t xml:space="preserve">reliable Wi-Fi </w:t>
      </w:r>
      <w:r w:rsidR="004E432E" w:rsidRPr="00857A85">
        <w:rPr>
          <w:rFonts w:asciiTheme="minorHAnsi" w:hAnsiTheme="minorHAnsi" w:cstheme="minorHAnsi"/>
          <w:color w:val="auto"/>
          <w:szCs w:val="22"/>
        </w:rPr>
        <w:t>i</w:t>
      </w:r>
      <w:r w:rsidR="00990F90" w:rsidRPr="00857A85">
        <w:rPr>
          <w:rFonts w:asciiTheme="minorHAnsi" w:hAnsiTheme="minorHAnsi" w:cstheme="minorHAnsi"/>
          <w:color w:val="auto"/>
          <w:szCs w:val="22"/>
        </w:rPr>
        <w:t xml:space="preserve">s not always </w:t>
      </w:r>
      <w:r w:rsidR="007E417D" w:rsidRPr="00857A85">
        <w:rPr>
          <w:rFonts w:asciiTheme="minorHAnsi" w:hAnsiTheme="minorHAnsi" w:cstheme="minorHAnsi"/>
          <w:color w:val="auto"/>
          <w:szCs w:val="22"/>
        </w:rPr>
        <w:lastRenderedPageBreak/>
        <w:t>possible</w:t>
      </w:r>
      <w:r w:rsidR="00652EDA">
        <w:rPr>
          <w:rFonts w:asciiTheme="minorHAnsi" w:hAnsiTheme="minorHAnsi" w:cstheme="minorHAnsi"/>
          <w:color w:val="auto"/>
          <w:szCs w:val="22"/>
          <w:vertAlign w:val="superscript"/>
        </w:rPr>
        <w:t xml:space="preserve"> </w:t>
      </w:r>
      <w:r w:rsidR="00652EDA">
        <w:rPr>
          <w:rFonts w:asciiTheme="minorHAnsi" w:hAnsiTheme="minorHAnsi" w:cstheme="minorHAnsi"/>
          <w:color w:val="auto"/>
          <w:szCs w:val="22"/>
        </w:rPr>
        <w:t>[11]</w:t>
      </w:r>
      <w:r w:rsidR="00E552BE" w:rsidRPr="00857A85">
        <w:rPr>
          <w:rFonts w:asciiTheme="minorHAnsi" w:hAnsiTheme="minorHAnsi" w:cstheme="minorHAnsi"/>
          <w:color w:val="auto"/>
          <w:szCs w:val="22"/>
        </w:rPr>
        <w:t xml:space="preserve">. </w:t>
      </w:r>
      <w:r w:rsidR="001F6CD1" w:rsidRPr="00857A85">
        <w:rPr>
          <w:rFonts w:asciiTheme="minorHAnsi" w:hAnsiTheme="minorHAnsi" w:cstheme="minorHAnsi"/>
          <w:color w:val="auto"/>
          <w:szCs w:val="22"/>
        </w:rPr>
        <w:t>In an asynchronous approach, applicants record their interviews at a convenient time and place</w:t>
      </w:r>
      <w:r w:rsidR="0008141A" w:rsidRPr="00857A85">
        <w:rPr>
          <w:rFonts w:asciiTheme="minorHAnsi" w:hAnsiTheme="minorHAnsi" w:cstheme="minorHAnsi"/>
          <w:color w:val="auto"/>
          <w:szCs w:val="22"/>
        </w:rPr>
        <w:t>,</w:t>
      </w:r>
      <w:r w:rsidR="001F6CD1" w:rsidRPr="00857A85">
        <w:rPr>
          <w:rFonts w:asciiTheme="minorHAnsi" w:hAnsiTheme="minorHAnsi" w:cstheme="minorHAnsi"/>
          <w:color w:val="auto"/>
          <w:szCs w:val="22"/>
        </w:rPr>
        <w:t xml:space="preserve"> alleviating potential technical issues.</w:t>
      </w:r>
    </w:p>
    <w:p w14:paraId="2A93B974" w14:textId="77777777" w:rsidR="00C250D8" w:rsidRPr="00857A85" w:rsidRDefault="00C250D8" w:rsidP="008A4EF6">
      <w:pPr>
        <w:spacing w:line="480" w:lineRule="auto"/>
        <w:rPr>
          <w:rFonts w:asciiTheme="minorHAnsi" w:hAnsiTheme="minorHAnsi" w:cstheme="minorHAnsi"/>
          <w:color w:val="auto"/>
          <w:szCs w:val="22"/>
        </w:rPr>
      </w:pPr>
    </w:p>
    <w:p w14:paraId="07F8CFBE" w14:textId="1957F088" w:rsidR="002E3C01" w:rsidRPr="00857A85" w:rsidRDefault="002E3C01" w:rsidP="008A4EF6">
      <w:pPr>
        <w:spacing w:line="480" w:lineRule="auto"/>
        <w:rPr>
          <w:rFonts w:asciiTheme="minorHAnsi" w:hAnsiTheme="minorHAnsi" w:cstheme="minorHAnsi"/>
          <w:color w:val="auto"/>
          <w:szCs w:val="22"/>
        </w:rPr>
      </w:pPr>
      <w:r w:rsidRPr="00857A85">
        <w:rPr>
          <w:rFonts w:asciiTheme="minorHAnsi" w:hAnsiTheme="minorHAnsi" w:cstheme="minorHAnsi"/>
          <w:color w:val="auto"/>
          <w:szCs w:val="22"/>
        </w:rPr>
        <w:t>I</w:t>
      </w:r>
      <w:r w:rsidR="00E76CCA" w:rsidRPr="00857A85">
        <w:rPr>
          <w:rFonts w:asciiTheme="minorHAnsi" w:hAnsiTheme="minorHAnsi" w:cstheme="minorHAnsi"/>
          <w:color w:val="auto"/>
          <w:szCs w:val="22"/>
        </w:rPr>
        <w:t xml:space="preserve">n live synchronous interviews, </w:t>
      </w:r>
      <w:r w:rsidR="005152A5" w:rsidRPr="00857A85">
        <w:rPr>
          <w:rFonts w:asciiTheme="minorHAnsi" w:hAnsiTheme="minorHAnsi" w:cstheme="minorHAnsi"/>
          <w:color w:val="auto"/>
          <w:szCs w:val="22"/>
        </w:rPr>
        <w:t xml:space="preserve">nuanced </w:t>
      </w:r>
      <w:r w:rsidR="001F6CD1" w:rsidRPr="00857A85">
        <w:rPr>
          <w:rFonts w:asciiTheme="minorHAnsi" w:hAnsiTheme="minorHAnsi" w:cstheme="minorHAnsi"/>
          <w:color w:val="auto"/>
          <w:szCs w:val="22"/>
        </w:rPr>
        <w:t>in</w:t>
      </w:r>
      <w:r w:rsidR="00E552BE" w:rsidRPr="00857A85">
        <w:rPr>
          <w:rFonts w:asciiTheme="minorHAnsi" w:hAnsiTheme="minorHAnsi" w:cstheme="minorHAnsi"/>
          <w:color w:val="auto"/>
          <w:szCs w:val="22"/>
        </w:rPr>
        <w:t>consistencies</w:t>
      </w:r>
      <w:r w:rsidR="000B7E8A" w:rsidRPr="00857A85">
        <w:rPr>
          <w:rFonts w:asciiTheme="minorHAnsi" w:hAnsiTheme="minorHAnsi" w:cstheme="minorHAnsi"/>
          <w:color w:val="auto"/>
          <w:szCs w:val="22"/>
        </w:rPr>
        <w:t xml:space="preserve"> in, for example, tone and intonation,</w:t>
      </w:r>
      <w:r w:rsidR="00E552BE" w:rsidRPr="00857A85">
        <w:rPr>
          <w:rFonts w:asciiTheme="minorHAnsi" w:hAnsiTheme="minorHAnsi" w:cstheme="minorHAnsi"/>
          <w:color w:val="auto"/>
          <w:szCs w:val="22"/>
        </w:rPr>
        <w:t xml:space="preserve"> can arise in</w:t>
      </w:r>
      <w:r w:rsidR="005C52BE" w:rsidRPr="00857A85">
        <w:rPr>
          <w:rFonts w:asciiTheme="minorHAnsi" w:hAnsiTheme="minorHAnsi" w:cstheme="minorHAnsi"/>
          <w:color w:val="auto"/>
          <w:szCs w:val="22"/>
        </w:rPr>
        <w:t xml:space="preserve"> </w:t>
      </w:r>
      <w:r w:rsidR="000B7E8A" w:rsidRPr="00857A85">
        <w:rPr>
          <w:rFonts w:asciiTheme="minorHAnsi" w:hAnsiTheme="minorHAnsi" w:cstheme="minorHAnsi"/>
          <w:color w:val="auto"/>
          <w:szCs w:val="22"/>
        </w:rPr>
        <w:t>the way interviewers ask questions</w:t>
      </w:r>
      <w:r w:rsidR="005C52BE" w:rsidRPr="00857A85">
        <w:rPr>
          <w:rFonts w:asciiTheme="minorHAnsi" w:hAnsiTheme="minorHAnsi" w:cstheme="minorHAnsi"/>
          <w:color w:val="auto"/>
          <w:szCs w:val="22"/>
        </w:rPr>
        <w:t xml:space="preserve">.  </w:t>
      </w:r>
      <w:r w:rsidR="00684553" w:rsidRPr="00857A85">
        <w:rPr>
          <w:rFonts w:asciiTheme="minorHAnsi" w:hAnsiTheme="minorHAnsi" w:cstheme="minorHAnsi"/>
          <w:color w:val="auto"/>
          <w:szCs w:val="22"/>
        </w:rPr>
        <w:t xml:space="preserve">Consistency of questioning across applicants is </w:t>
      </w:r>
      <w:r w:rsidR="00C250D8" w:rsidRPr="00857A85">
        <w:rPr>
          <w:rFonts w:asciiTheme="minorHAnsi" w:hAnsiTheme="minorHAnsi" w:cstheme="minorHAnsi"/>
          <w:color w:val="auto"/>
          <w:szCs w:val="22"/>
        </w:rPr>
        <w:t>assured</w:t>
      </w:r>
      <w:r w:rsidR="00684553" w:rsidRPr="00857A85">
        <w:rPr>
          <w:rFonts w:asciiTheme="minorHAnsi" w:hAnsiTheme="minorHAnsi" w:cstheme="minorHAnsi"/>
          <w:color w:val="auto"/>
          <w:szCs w:val="22"/>
        </w:rPr>
        <w:t xml:space="preserve"> in </w:t>
      </w:r>
      <w:r w:rsidR="00850A67" w:rsidRPr="00857A85">
        <w:rPr>
          <w:rFonts w:asciiTheme="minorHAnsi" w:hAnsiTheme="minorHAnsi" w:cstheme="minorHAnsi"/>
          <w:color w:val="auto"/>
          <w:szCs w:val="22"/>
        </w:rPr>
        <w:t xml:space="preserve">asynchronous </w:t>
      </w:r>
      <w:r w:rsidR="00A40B18" w:rsidRPr="00857A85">
        <w:rPr>
          <w:rFonts w:asciiTheme="minorHAnsi" w:hAnsiTheme="minorHAnsi" w:cstheme="minorHAnsi"/>
          <w:color w:val="auto"/>
          <w:szCs w:val="22"/>
        </w:rPr>
        <w:t>interview</w:t>
      </w:r>
      <w:r w:rsidR="00684553" w:rsidRPr="00857A85">
        <w:rPr>
          <w:rFonts w:asciiTheme="minorHAnsi" w:hAnsiTheme="minorHAnsi" w:cstheme="minorHAnsi"/>
          <w:color w:val="auto"/>
          <w:szCs w:val="22"/>
        </w:rPr>
        <w:t>s</w:t>
      </w:r>
      <w:r w:rsidR="00850A67" w:rsidRPr="00857A85">
        <w:rPr>
          <w:rFonts w:asciiTheme="minorHAnsi" w:hAnsiTheme="minorHAnsi" w:cstheme="minorHAnsi"/>
          <w:color w:val="auto"/>
          <w:szCs w:val="22"/>
        </w:rPr>
        <w:t xml:space="preserve"> </w:t>
      </w:r>
      <w:r w:rsidR="00C67B8A" w:rsidRPr="00857A85">
        <w:rPr>
          <w:rFonts w:asciiTheme="minorHAnsi" w:hAnsiTheme="minorHAnsi" w:cstheme="minorHAnsi"/>
          <w:color w:val="auto"/>
          <w:szCs w:val="22"/>
        </w:rPr>
        <w:t>through the use of</w:t>
      </w:r>
      <w:r w:rsidR="00E76CCA" w:rsidRPr="00857A85">
        <w:rPr>
          <w:rFonts w:asciiTheme="minorHAnsi" w:hAnsiTheme="minorHAnsi" w:cstheme="minorHAnsi"/>
          <w:color w:val="auto"/>
          <w:szCs w:val="22"/>
        </w:rPr>
        <w:t xml:space="preserve"> pre-record</w:t>
      </w:r>
      <w:r w:rsidR="00C67B8A" w:rsidRPr="00857A85">
        <w:rPr>
          <w:rFonts w:asciiTheme="minorHAnsi" w:hAnsiTheme="minorHAnsi" w:cstheme="minorHAnsi"/>
          <w:color w:val="auto"/>
          <w:szCs w:val="22"/>
        </w:rPr>
        <w:t>ed</w:t>
      </w:r>
      <w:r w:rsidR="00E76CCA" w:rsidRPr="00857A85">
        <w:rPr>
          <w:rFonts w:asciiTheme="minorHAnsi" w:hAnsiTheme="minorHAnsi" w:cstheme="minorHAnsi"/>
          <w:color w:val="auto"/>
          <w:szCs w:val="22"/>
        </w:rPr>
        <w:t xml:space="preserve"> interview questions</w:t>
      </w:r>
      <w:r w:rsidR="00805814" w:rsidRPr="00857A85">
        <w:rPr>
          <w:rFonts w:asciiTheme="minorHAnsi" w:hAnsiTheme="minorHAnsi" w:cstheme="minorHAnsi"/>
          <w:color w:val="auto"/>
          <w:szCs w:val="22"/>
        </w:rPr>
        <w:t xml:space="preserve">. </w:t>
      </w:r>
      <w:r w:rsidR="000B7E8A" w:rsidRPr="00857A85">
        <w:rPr>
          <w:rFonts w:asciiTheme="minorHAnsi" w:hAnsiTheme="minorHAnsi" w:cstheme="minorHAnsi"/>
          <w:color w:val="auto"/>
          <w:szCs w:val="22"/>
        </w:rPr>
        <w:t>Fairness is further ensured with the</w:t>
      </w:r>
      <w:r w:rsidR="00153BA9" w:rsidRPr="00857A85">
        <w:rPr>
          <w:rFonts w:asciiTheme="minorHAnsi" w:hAnsiTheme="minorHAnsi" w:cstheme="minorHAnsi"/>
          <w:color w:val="auto"/>
          <w:szCs w:val="22"/>
        </w:rPr>
        <w:t xml:space="preserve"> </w:t>
      </w:r>
      <w:r w:rsidRPr="00857A85">
        <w:rPr>
          <w:rFonts w:asciiTheme="minorHAnsi" w:hAnsiTheme="minorHAnsi" w:cstheme="minorHAnsi"/>
          <w:color w:val="auto"/>
          <w:szCs w:val="22"/>
        </w:rPr>
        <w:t>avoidance</w:t>
      </w:r>
      <w:r w:rsidR="00153BA9" w:rsidRPr="00857A85">
        <w:rPr>
          <w:rFonts w:asciiTheme="minorHAnsi" w:hAnsiTheme="minorHAnsi" w:cstheme="minorHAnsi"/>
          <w:color w:val="auto"/>
          <w:szCs w:val="22"/>
        </w:rPr>
        <w:t xml:space="preserve"> of</w:t>
      </w:r>
      <w:r w:rsidR="00805814" w:rsidRPr="00857A85">
        <w:rPr>
          <w:rFonts w:asciiTheme="minorHAnsi" w:hAnsiTheme="minorHAnsi" w:cstheme="minorHAnsi"/>
          <w:color w:val="auto"/>
          <w:szCs w:val="22"/>
        </w:rPr>
        <w:t xml:space="preserve"> </w:t>
      </w:r>
      <w:r w:rsidRPr="00857A85">
        <w:rPr>
          <w:rFonts w:asciiTheme="minorHAnsi" w:hAnsiTheme="minorHAnsi" w:cstheme="minorHAnsi"/>
          <w:color w:val="auto"/>
          <w:szCs w:val="22"/>
        </w:rPr>
        <w:t>nonadherence to</w:t>
      </w:r>
      <w:r w:rsidR="00153BA9" w:rsidRPr="00857A85">
        <w:rPr>
          <w:rFonts w:asciiTheme="minorHAnsi" w:hAnsiTheme="minorHAnsi" w:cstheme="minorHAnsi"/>
          <w:color w:val="auto"/>
          <w:szCs w:val="22"/>
        </w:rPr>
        <w:t xml:space="preserve"> set </w:t>
      </w:r>
      <w:r w:rsidRPr="00857A85">
        <w:rPr>
          <w:rFonts w:asciiTheme="minorHAnsi" w:hAnsiTheme="minorHAnsi" w:cstheme="minorHAnsi"/>
          <w:color w:val="auto"/>
          <w:szCs w:val="22"/>
        </w:rPr>
        <w:t>questions which</w:t>
      </w:r>
      <w:r w:rsidR="000B7E8A" w:rsidRPr="00857A85">
        <w:rPr>
          <w:rFonts w:asciiTheme="minorHAnsi" w:hAnsiTheme="minorHAnsi" w:cstheme="minorHAnsi"/>
          <w:color w:val="auto"/>
          <w:szCs w:val="22"/>
        </w:rPr>
        <w:t xml:space="preserve"> can occur in live interviews </w:t>
      </w:r>
      <w:r w:rsidR="00153BA9" w:rsidRPr="00857A85">
        <w:rPr>
          <w:rFonts w:asciiTheme="minorHAnsi" w:hAnsiTheme="minorHAnsi" w:cstheme="minorHAnsi"/>
          <w:color w:val="auto"/>
          <w:szCs w:val="22"/>
        </w:rPr>
        <w:t>when applicants and interviewers serendipitously find something in common</w:t>
      </w:r>
      <w:r w:rsidRPr="00857A85">
        <w:rPr>
          <w:rFonts w:asciiTheme="minorHAnsi" w:hAnsiTheme="minorHAnsi" w:cstheme="minorHAnsi"/>
          <w:color w:val="auto"/>
          <w:szCs w:val="22"/>
        </w:rPr>
        <w:t xml:space="preserve"> and deviate to discuss this</w:t>
      </w:r>
      <w:r w:rsidR="004E3651">
        <w:rPr>
          <w:rFonts w:asciiTheme="minorHAnsi" w:hAnsiTheme="minorHAnsi" w:cstheme="minorHAnsi"/>
          <w:color w:val="auto"/>
          <w:szCs w:val="22"/>
          <w:vertAlign w:val="superscript"/>
        </w:rPr>
        <w:t xml:space="preserve"> </w:t>
      </w:r>
      <w:r w:rsidR="004E3651">
        <w:rPr>
          <w:rFonts w:asciiTheme="minorHAnsi" w:hAnsiTheme="minorHAnsi" w:cstheme="minorHAnsi"/>
          <w:color w:val="auto"/>
          <w:szCs w:val="22"/>
        </w:rPr>
        <w:t>[12,15]</w:t>
      </w:r>
      <w:r w:rsidR="001F6CD1" w:rsidRPr="00857A85">
        <w:rPr>
          <w:rFonts w:asciiTheme="minorHAnsi" w:hAnsiTheme="minorHAnsi" w:cstheme="minorHAnsi"/>
          <w:color w:val="auto"/>
          <w:szCs w:val="22"/>
        </w:rPr>
        <w:t xml:space="preserve">. </w:t>
      </w:r>
    </w:p>
    <w:p w14:paraId="7B5CF110" w14:textId="77777777" w:rsidR="002E3C01" w:rsidRPr="00857A85" w:rsidRDefault="002E3C01" w:rsidP="008A4EF6">
      <w:pPr>
        <w:spacing w:line="480" w:lineRule="auto"/>
        <w:rPr>
          <w:rFonts w:asciiTheme="minorHAnsi" w:hAnsiTheme="minorHAnsi" w:cstheme="minorHAnsi"/>
          <w:color w:val="auto"/>
          <w:szCs w:val="22"/>
        </w:rPr>
      </w:pPr>
    </w:p>
    <w:p w14:paraId="28759211" w14:textId="44EA1B4B" w:rsidR="001363FA" w:rsidRPr="00857A85" w:rsidRDefault="0037516F" w:rsidP="008A4EF6">
      <w:pPr>
        <w:spacing w:line="480" w:lineRule="auto"/>
        <w:rPr>
          <w:rFonts w:asciiTheme="minorHAnsi" w:hAnsiTheme="minorHAnsi" w:cstheme="minorHAnsi"/>
          <w:color w:val="auto"/>
          <w:szCs w:val="22"/>
        </w:rPr>
      </w:pPr>
      <w:r w:rsidRPr="00857A85">
        <w:rPr>
          <w:rFonts w:asciiTheme="minorHAnsi" w:hAnsiTheme="minorHAnsi" w:cstheme="minorHAnsi"/>
          <w:color w:val="auto"/>
          <w:szCs w:val="22"/>
        </w:rPr>
        <w:t>‘Fairness’ in this article is conceptualised as the </w:t>
      </w:r>
      <w:hyperlink r:id="rId12" w:tooltip="quality" w:history="1">
        <w:r w:rsidRPr="00857A85">
          <w:rPr>
            <w:rStyle w:val="Hyperlink"/>
            <w:rFonts w:asciiTheme="minorHAnsi" w:hAnsiTheme="minorHAnsi" w:cstheme="minorHAnsi"/>
            <w:color w:val="auto"/>
            <w:szCs w:val="22"/>
            <w:u w:val="none"/>
          </w:rPr>
          <w:t>quality</w:t>
        </w:r>
      </w:hyperlink>
      <w:r w:rsidRPr="00857A85">
        <w:rPr>
          <w:rFonts w:asciiTheme="minorHAnsi" w:hAnsiTheme="minorHAnsi" w:cstheme="minorHAnsi"/>
          <w:color w:val="auto"/>
          <w:szCs w:val="22"/>
        </w:rPr>
        <w:t> of </w:t>
      </w:r>
      <w:hyperlink r:id="rId13" w:tooltip="treating" w:history="1">
        <w:r w:rsidRPr="00857A85">
          <w:rPr>
            <w:rStyle w:val="Hyperlink"/>
            <w:rFonts w:asciiTheme="minorHAnsi" w:hAnsiTheme="minorHAnsi" w:cstheme="minorHAnsi"/>
            <w:color w:val="auto"/>
            <w:szCs w:val="22"/>
            <w:u w:val="none"/>
          </w:rPr>
          <w:t>treating</w:t>
        </w:r>
      </w:hyperlink>
      <w:r w:rsidRPr="00857A85">
        <w:rPr>
          <w:rFonts w:asciiTheme="minorHAnsi" w:hAnsiTheme="minorHAnsi" w:cstheme="minorHAnsi"/>
          <w:color w:val="auto"/>
          <w:szCs w:val="22"/>
        </w:rPr>
        <w:t> </w:t>
      </w:r>
      <w:hyperlink r:id="rId14" w:tooltip="people" w:history="1">
        <w:r w:rsidRPr="00857A85">
          <w:rPr>
            <w:rStyle w:val="Hyperlink"/>
            <w:rFonts w:asciiTheme="minorHAnsi" w:hAnsiTheme="minorHAnsi" w:cstheme="minorHAnsi"/>
            <w:color w:val="auto"/>
            <w:szCs w:val="22"/>
            <w:u w:val="none"/>
          </w:rPr>
          <w:t>people</w:t>
        </w:r>
      </w:hyperlink>
      <w:r w:rsidRPr="00857A85">
        <w:rPr>
          <w:rFonts w:asciiTheme="minorHAnsi" w:hAnsiTheme="minorHAnsi" w:cstheme="minorHAnsi"/>
          <w:color w:val="auto"/>
          <w:szCs w:val="22"/>
        </w:rPr>
        <w:t> </w:t>
      </w:r>
      <w:hyperlink r:id="rId15" w:tooltip="equally" w:history="1">
        <w:r w:rsidRPr="00857A85">
          <w:rPr>
            <w:rStyle w:val="Hyperlink"/>
            <w:rFonts w:asciiTheme="minorHAnsi" w:hAnsiTheme="minorHAnsi" w:cstheme="minorHAnsi"/>
            <w:color w:val="auto"/>
            <w:szCs w:val="22"/>
            <w:u w:val="none"/>
          </w:rPr>
          <w:t>equally</w:t>
        </w:r>
      </w:hyperlink>
      <w:r w:rsidRPr="00857A85">
        <w:rPr>
          <w:rFonts w:asciiTheme="minorHAnsi" w:hAnsiTheme="minorHAnsi" w:cstheme="minorHAnsi"/>
          <w:color w:val="auto"/>
          <w:szCs w:val="22"/>
        </w:rPr>
        <w:t> or in a way that is </w:t>
      </w:r>
      <w:hyperlink r:id="rId16" w:tooltip="right" w:history="1">
        <w:r w:rsidRPr="00857A85">
          <w:rPr>
            <w:rStyle w:val="Hyperlink"/>
            <w:rFonts w:asciiTheme="minorHAnsi" w:hAnsiTheme="minorHAnsi" w:cstheme="minorHAnsi"/>
            <w:color w:val="auto"/>
            <w:szCs w:val="22"/>
            <w:u w:val="none"/>
          </w:rPr>
          <w:t>right</w:t>
        </w:r>
      </w:hyperlink>
      <w:r w:rsidRPr="00857A85">
        <w:rPr>
          <w:rFonts w:asciiTheme="minorHAnsi" w:hAnsiTheme="minorHAnsi" w:cstheme="minorHAnsi"/>
          <w:color w:val="auto"/>
          <w:szCs w:val="22"/>
        </w:rPr>
        <w:t> or </w:t>
      </w:r>
      <w:hyperlink r:id="rId17" w:tooltip="reasonable" w:history="1">
        <w:r w:rsidRPr="00857A85">
          <w:rPr>
            <w:rStyle w:val="Hyperlink"/>
            <w:rFonts w:asciiTheme="minorHAnsi" w:hAnsiTheme="minorHAnsi" w:cstheme="minorHAnsi"/>
            <w:color w:val="auto"/>
            <w:szCs w:val="22"/>
            <w:u w:val="none"/>
          </w:rPr>
          <w:t>reasonable</w:t>
        </w:r>
      </w:hyperlink>
      <w:r w:rsidRPr="00857A85">
        <w:rPr>
          <w:rFonts w:asciiTheme="minorHAnsi" w:hAnsiTheme="minorHAnsi" w:cstheme="minorHAnsi"/>
          <w:color w:val="auto"/>
          <w:szCs w:val="22"/>
        </w:rPr>
        <w:t>. That encapsulates perceived fairness by participants as well as that borne out in data. Consensus on the design of online interviews to optimise applicant accessibility and usability and mitigate potential unfairness issues for people across demographics, abilities, and disabilities is not readily available</w:t>
      </w:r>
      <w:r w:rsidR="004E3651">
        <w:rPr>
          <w:rFonts w:asciiTheme="minorHAnsi" w:hAnsiTheme="minorHAnsi" w:cstheme="minorHAnsi"/>
          <w:color w:val="auto"/>
          <w:szCs w:val="22"/>
          <w:vertAlign w:val="superscript"/>
        </w:rPr>
        <w:t xml:space="preserve"> </w:t>
      </w:r>
      <w:r w:rsidR="004E3651">
        <w:rPr>
          <w:rFonts w:asciiTheme="minorHAnsi" w:hAnsiTheme="minorHAnsi" w:cstheme="minorHAnsi"/>
          <w:color w:val="auto"/>
          <w:szCs w:val="22"/>
        </w:rPr>
        <w:t>[15]</w:t>
      </w:r>
      <w:r w:rsidRPr="00857A85">
        <w:rPr>
          <w:rFonts w:asciiTheme="minorHAnsi" w:hAnsiTheme="minorHAnsi" w:cstheme="minorHAnsi"/>
          <w:color w:val="auto"/>
          <w:szCs w:val="22"/>
        </w:rPr>
        <w:t xml:space="preserve">. </w:t>
      </w:r>
      <w:r w:rsidR="001363FA" w:rsidRPr="00857A85">
        <w:rPr>
          <w:rFonts w:asciiTheme="minorHAnsi" w:hAnsiTheme="minorHAnsi" w:cstheme="minorHAnsi"/>
          <w:color w:val="auto"/>
          <w:szCs w:val="22"/>
        </w:rPr>
        <w:t xml:space="preserve">To address this, </w:t>
      </w:r>
      <w:r w:rsidR="007377AA" w:rsidRPr="00857A85">
        <w:rPr>
          <w:rFonts w:asciiTheme="minorHAnsi" w:hAnsiTheme="minorHAnsi" w:cstheme="minorHAnsi"/>
          <w:color w:val="auto"/>
          <w:szCs w:val="22"/>
        </w:rPr>
        <w:t xml:space="preserve">we </w:t>
      </w:r>
      <w:r w:rsidR="00BE6274" w:rsidRPr="00857A85">
        <w:rPr>
          <w:rFonts w:asciiTheme="minorHAnsi" w:hAnsiTheme="minorHAnsi" w:cstheme="minorHAnsi"/>
          <w:color w:val="auto"/>
          <w:szCs w:val="22"/>
        </w:rPr>
        <w:t xml:space="preserve">applied to Innovate UK, the United </w:t>
      </w:r>
      <w:r w:rsidR="009E61EA" w:rsidRPr="00857A85">
        <w:rPr>
          <w:rFonts w:asciiTheme="minorHAnsi" w:hAnsiTheme="minorHAnsi" w:cstheme="minorHAnsi"/>
          <w:color w:val="auto"/>
          <w:szCs w:val="22"/>
        </w:rPr>
        <w:t>Kingdom’s</w:t>
      </w:r>
      <w:r w:rsidR="00BE6274" w:rsidRPr="00857A85">
        <w:rPr>
          <w:rFonts w:asciiTheme="minorHAnsi" w:hAnsiTheme="minorHAnsi" w:cstheme="minorHAnsi"/>
          <w:color w:val="auto"/>
          <w:szCs w:val="22"/>
        </w:rPr>
        <w:t xml:space="preserve"> innovation agency</w:t>
      </w:r>
      <w:r w:rsidR="00857F4E" w:rsidRPr="00857A85">
        <w:rPr>
          <w:rFonts w:asciiTheme="minorHAnsi" w:hAnsiTheme="minorHAnsi" w:cstheme="minorHAnsi"/>
          <w:color w:val="auto"/>
          <w:szCs w:val="22"/>
        </w:rPr>
        <w:t xml:space="preserve"> (2020-2021)</w:t>
      </w:r>
      <w:r w:rsidR="00BE6274" w:rsidRPr="00857A85">
        <w:rPr>
          <w:rFonts w:asciiTheme="minorHAnsi" w:hAnsiTheme="minorHAnsi" w:cstheme="minorHAnsi"/>
          <w:color w:val="auto"/>
          <w:szCs w:val="22"/>
        </w:rPr>
        <w:t xml:space="preserve"> to build and evaluate what we believe </w:t>
      </w:r>
      <w:r w:rsidR="000B7E8A" w:rsidRPr="00857A85">
        <w:rPr>
          <w:rFonts w:asciiTheme="minorHAnsi" w:hAnsiTheme="minorHAnsi" w:cstheme="minorHAnsi"/>
          <w:color w:val="auto"/>
          <w:szCs w:val="22"/>
        </w:rPr>
        <w:t>was</w:t>
      </w:r>
      <w:r w:rsidR="00BE6274" w:rsidRPr="00857A85">
        <w:rPr>
          <w:rFonts w:asciiTheme="minorHAnsi" w:hAnsiTheme="minorHAnsi" w:cstheme="minorHAnsi"/>
          <w:color w:val="auto"/>
          <w:szCs w:val="22"/>
        </w:rPr>
        <w:t>, the first (proof-of-concept, PoC) asynchronous videoconference facilitated interview and assessment system uniquely grounded in the MMI method</w:t>
      </w:r>
      <w:r w:rsidR="000B7E8A" w:rsidRPr="00857A85">
        <w:rPr>
          <w:rFonts w:asciiTheme="minorHAnsi" w:hAnsiTheme="minorHAnsi" w:cstheme="minorHAnsi"/>
          <w:color w:val="auto"/>
          <w:szCs w:val="22"/>
        </w:rPr>
        <w:t xml:space="preserve"> (Figure 1).</w:t>
      </w:r>
    </w:p>
    <w:p w14:paraId="2EDBA99E" w14:textId="77777777" w:rsidR="0034026D" w:rsidRPr="00857A85" w:rsidRDefault="0034026D" w:rsidP="008A4EF6">
      <w:pPr>
        <w:spacing w:line="480" w:lineRule="auto"/>
        <w:rPr>
          <w:rFonts w:asciiTheme="minorHAnsi" w:hAnsiTheme="minorHAnsi" w:cstheme="minorHAnsi"/>
          <w:color w:val="auto"/>
          <w:szCs w:val="22"/>
        </w:rPr>
      </w:pPr>
    </w:p>
    <w:p w14:paraId="0714EDD0" w14:textId="288E0BEF" w:rsidR="00B92572" w:rsidRPr="00857A85" w:rsidRDefault="005665C1" w:rsidP="008A4EF6">
      <w:pPr>
        <w:spacing w:line="480" w:lineRule="auto"/>
        <w:rPr>
          <w:rFonts w:asciiTheme="minorHAnsi" w:hAnsiTheme="minorHAnsi" w:cstheme="minorHAnsi"/>
          <w:i/>
          <w:iCs/>
          <w:color w:val="auto"/>
          <w:szCs w:val="22"/>
        </w:rPr>
      </w:pPr>
      <w:r>
        <w:rPr>
          <w:rFonts w:asciiTheme="minorHAnsi" w:hAnsiTheme="minorHAnsi" w:cstheme="minorHAnsi"/>
          <w:i/>
          <w:iCs/>
          <w:color w:val="auto"/>
          <w:szCs w:val="22"/>
        </w:rPr>
        <w:t xml:space="preserve">Asynchronous MMI </w:t>
      </w:r>
      <w:r w:rsidR="003544CE">
        <w:rPr>
          <w:rFonts w:asciiTheme="minorHAnsi" w:hAnsiTheme="minorHAnsi" w:cstheme="minorHAnsi"/>
          <w:i/>
          <w:iCs/>
          <w:color w:val="auto"/>
          <w:szCs w:val="22"/>
        </w:rPr>
        <w:t xml:space="preserve">Platform </w:t>
      </w:r>
      <w:r w:rsidR="00537EB3" w:rsidRPr="00857A85">
        <w:rPr>
          <w:rFonts w:asciiTheme="minorHAnsi" w:hAnsiTheme="minorHAnsi" w:cstheme="minorHAnsi"/>
          <w:i/>
          <w:iCs/>
          <w:color w:val="auto"/>
          <w:szCs w:val="22"/>
        </w:rPr>
        <w:t>Development</w:t>
      </w:r>
      <w:r w:rsidR="00B92572" w:rsidRPr="00857A85">
        <w:rPr>
          <w:rFonts w:asciiTheme="minorHAnsi" w:hAnsiTheme="minorHAnsi" w:cstheme="minorHAnsi"/>
          <w:i/>
          <w:iCs/>
          <w:color w:val="auto"/>
          <w:szCs w:val="22"/>
        </w:rPr>
        <w:t xml:space="preserve"> </w:t>
      </w:r>
      <w:r>
        <w:rPr>
          <w:rFonts w:asciiTheme="minorHAnsi" w:hAnsiTheme="minorHAnsi" w:cstheme="minorHAnsi"/>
          <w:i/>
          <w:iCs/>
          <w:color w:val="auto"/>
          <w:szCs w:val="22"/>
        </w:rPr>
        <w:t>S</w:t>
      </w:r>
      <w:r w:rsidR="00B92572" w:rsidRPr="00857A85">
        <w:rPr>
          <w:rFonts w:asciiTheme="minorHAnsi" w:hAnsiTheme="minorHAnsi" w:cstheme="minorHAnsi"/>
          <w:i/>
          <w:iCs/>
          <w:color w:val="auto"/>
          <w:szCs w:val="22"/>
        </w:rPr>
        <w:t>ummary</w:t>
      </w:r>
    </w:p>
    <w:p w14:paraId="07D1B6EF" w14:textId="77777777" w:rsidR="00B92572" w:rsidRPr="00857A85" w:rsidRDefault="00B92572" w:rsidP="008A4EF6">
      <w:pPr>
        <w:spacing w:line="480" w:lineRule="auto"/>
        <w:rPr>
          <w:rFonts w:asciiTheme="minorHAnsi" w:hAnsiTheme="minorHAnsi" w:cstheme="minorHAnsi"/>
          <w:color w:val="auto"/>
          <w:szCs w:val="22"/>
        </w:rPr>
      </w:pPr>
    </w:p>
    <w:p w14:paraId="63DD9C57" w14:textId="703D8F30" w:rsidR="000C40D3" w:rsidRPr="00857A85" w:rsidRDefault="00E62B8A" w:rsidP="008A4EF6">
      <w:pPr>
        <w:spacing w:line="480" w:lineRule="auto"/>
        <w:rPr>
          <w:rFonts w:asciiTheme="minorHAnsi" w:hAnsiTheme="minorHAnsi" w:cstheme="minorHAnsi"/>
          <w:color w:val="auto"/>
        </w:rPr>
      </w:pPr>
      <w:r w:rsidRPr="00857A85">
        <w:rPr>
          <w:rFonts w:asciiTheme="minorHAnsi" w:hAnsiTheme="minorHAnsi" w:cstheme="minorHAnsi"/>
          <w:color w:val="auto"/>
          <w:szCs w:val="22"/>
        </w:rPr>
        <w:t xml:space="preserve">The asynchronous MMI </w:t>
      </w:r>
      <w:r w:rsidRPr="00857A85">
        <w:rPr>
          <w:rFonts w:asciiTheme="minorHAnsi" w:hAnsiTheme="minorHAnsi" w:cstheme="minorHAnsi"/>
          <w:color w:val="auto"/>
        </w:rPr>
        <w:t xml:space="preserve">is an </w:t>
      </w:r>
      <w:r w:rsidR="000C40D3" w:rsidRPr="00857A85">
        <w:rPr>
          <w:rFonts w:asciiTheme="minorHAnsi" w:hAnsiTheme="minorHAnsi" w:cstheme="minorHAnsi"/>
          <w:color w:val="auto"/>
        </w:rPr>
        <w:t>on-demand videoconference interview</w:t>
      </w:r>
      <w:r w:rsidR="00A87540" w:rsidRPr="00857A85">
        <w:rPr>
          <w:rFonts w:asciiTheme="minorHAnsi" w:hAnsiTheme="minorHAnsi" w:cstheme="minorHAnsi"/>
          <w:color w:val="auto"/>
        </w:rPr>
        <w:t xml:space="preserve"> where </w:t>
      </w:r>
      <w:r w:rsidR="000C40D3" w:rsidRPr="00857A85">
        <w:rPr>
          <w:rFonts w:asciiTheme="minorHAnsi" w:hAnsiTheme="minorHAnsi" w:cstheme="minorHAnsi"/>
          <w:color w:val="auto"/>
        </w:rPr>
        <w:t>applicant</w:t>
      </w:r>
      <w:r w:rsidR="00A87540" w:rsidRPr="00857A85">
        <w:rPr>
          <w:rFonts w:asciiTheme="minorHAnsi" w:hAnsiTheme="minorHAnsi" w:cstheme="minorHAnsi"/>
          <w:color w:val="auto"/>
        </w:rPr>
        <w:t>s</w:t>
      </w:r>
      <w:r w:rsidR="000C40D3" w:rsidRPr="00857A85">
        <w:rPr>
          <w:rFonts w:asciiTheme="minorHAnsi" w:hAnsiTheme="minorHAnsi" w:cstheme="minorHAnsi"/>
          <w:color w:val="auto"/>
        </w:rPr>
        <w:t xml:space="preserve"> log onto an online portal to complete their interview. The </w:t>
      </w:r>
      <w:r w:rsidR="008E4C1B" w:rsidRPr="00857A85">
        <w:rPr>
          <w:rFonts w:asciiTheme="minorHAnsi" w:hAnsiTheme="minorHAnsi" w:cstheme="minorHAnsi"/>
          <w:color w:val="auto"/>
        </w:rPr>
        <w:t>interview</w:t>
      </w:r>
      <w:r w:rsidR="000C40D3" w:rsidRPr="00857A85">
        <w:rPr>
          <w:rFonts w:asciiTheme="minorHAnsi" w:hAnsiTheme="minorHAnsi" w:cstheme="minorHAnsi"/>
          <w:color w:val="auto"/>
        </w:rPr>
        <w:t xml:space="preserve"> is a</w:t>
      </w:r>
      <w:r w:rsidR="00E552BE" w:rsidRPr="00857A85">
        <w:rPr>
          <w:rFonts w:asciiTheme="minorHAnsi" w:hAnsiTheme="minorHAnsi" w:cstheme="minorHAnsi"/>
          <w:color w:val="auto"/>
        </w:rPr>
        <w:t xml:space="preserve"> </w:t>
      </w:r>
      <w:r w:rsidR="008E4C1B" w:rsidRPr="00857A85">
        <w:rPr>
          <w:rFonts w:asciiTheme="minorHAnsi" w:hAnsiTheme="minorHAnsi" w:cstheme="minorHAnsi"/>
          <w:color w:val="auto"/>
        </w:rPr>
        <w:t>remote</w:t>
      </w:r>
      <w:r w:rsidR="000C40D3" w:rsidRPr="00857A85">
        <w:rPr>
          <w:rFonts w:asciiTheme="minorHAnsi" w:hAnsiTheme="minorHAnsi" w:cstheme="minorHAnsi"/>
          <w:color w:val="auto"/>
        </w:rPr>
        <w:t xml:space="preserve"> experience, where the </w:t>
      </w:r>
      <w:r w:rsidR="007D3E6B" w:rsidRPr="00857A85">
        <w:rPr>
          <w:rFonts w:asciiTheme="minorHAnsi" w:hAnsiTheme="minorHAnsi" w:cstheme="minorHAnsi"/>
          <w:color w:val="auto"/>
        </w:rPr>
        <w:t xml:space="preserve">system records </w:t>
      </w:r>
      <w:r w:rsidR="000C40D3" w:rsidRPr="00857A85">
        <w:rPr>
          <w:rFonts w:asciiTheme="minorHAnsi" w:hAnsiTheme="minorHAnsi" w:cstheme="minorHAnsi"/>
          <w:color w:val="auto"/>
        </w:rPr>
        <w:t>applicant</w:t>
      </w:r>
      <w:r w:rsidR="006D250F" w:rsidRPr="00857A85">
        <w:rPr>
          <w:rFonts w:asciiTheme="minorHAnsi" w:hAnsiTheme="minorHAnsi" w:cstheme="minorHAnsi"/>
          <w:color w:val="auto"/>
        </w:rPr>
        <w:t xml:space="preserve">s’ </w:t>
      </w:r>
      <w:r w:rsidR="000C40D3" w:rsidRPr="00857A85">
        <w:rPr>
          <w:rFonts w:asciiTheme="minorHAnsi" w:hAnsiTheme="minorHAnsi" w:cstheme="minorHAnsi"/>
          <w:color w:val="auto"/>
        </w:rPr>
        <w:t xml:space="preserve">short video responses to </w:t>
      </w:r>
      <w:r w:rsidR="00BD0D11" w:rsidRPr="00857A85">
        <w:rPr>
          <w:rFonts w:asciiTheme="minorHAnsi" w:hAnsiTheme="minorHAnsi" w:cstheme="minorHAnsi"/>
          <w:color w:val="auto"/>
        </w:rPr>
        <w:t xml:space="preserve">MMI </w:t>
      </w:r>
      <w:r w:rsidR="000C40D3" w:rsidRPr="00857A85">
        <w:rPr>
          <w:rFonts w:asciiTheme="minorHAnsi" w:hAnsiTheme="minorHAnsi" w:cstheme="minorHAnsi"/>
          <w:color w:val="auto"/>
        </w:rPr>
        <w:t>questions</w:t>
      </w:r>
      <w:r w:rsidR="00785A1F" w:rsidRPr="00857A85">
        <w:rPr>
          <w:rFonts w:asciiTheme="minorHAnsi" w:hAnsiTheme="minorHAnsi" w:cstheme="minorHAnsi"/>
          <w:color w:val="auto"/>
        </w:rPr>
        <w:t xml:space="preserve"> in a timed process </w:t>
      </w:r>
      <w:r w:rsidR="00605BFF" w:rsidRPr="00857A85">
        <w:rPr>
          <w:rFonts w:asciiTheme="minorHAnsi" w:hAnsiTheme="minorHAnsi" w:cstheme="minorHAnsi"/>
          <w:color w:val="auto"/>
        </w:rPr>
        <w:t>emulating</w:t>
      </w:r>
      <w:r w:rsidR="00785A1F" w:rsidRPr="00857A85">
        <w:rPr>
          <w:rFonts w:asciiTheme="minorHAnsi" w:hAnsiTheme="minorHAnsi" w:cstheme="minorHAnsi"/>
          <w:color w:val="auto"/>
        </w:rPr>
        <w:t xml:space="preserve"> the face-to-face MMI method</w:t>
      </w:r>
      <w:r w:rsidR="000C40D3" w:rsidRPr="00857A85">
        <w:rPr>
          <w:rFonts w:asciiTheme="minorHAnsi" w:hAnsiTheme="minorHAnsi" w:cstheme="minorHAnsi"/>
          <w:color w:val="auto"/>
        </w:rPr>
        <w:t xml:space="preserve">. </w:t>
      </w:r>
      <w:r w:rsidR="008B1C28" w:rsidRPr="00857A85">
        <w:rPr>
          <w:rFonts w:asciiTheme="minorHAnsi" w:hAnsiTheme="minorHAnsi" w:cstheme="minorHAnsi"/>
          <w:color w:val="auto"/>
        </w:rPr>
        <w:t>T</w:t>
      </w:r>
      <w:r w:rsidR="000C40D3" w:rsidRPr="00857A85">
        <w:rPr>
          <w:rFonts w:asciiTheme="minorHAnsi" w:hAnsiTheme="minorHAnsi" w:cstheme="minorHAnsi"/>
          <w:color w:val="auto"/>
        </w:rPr>
        <w:t xml:space="preserve">here is no synchronous, </w:t>
      </w:r>
      <w:r w:rsidR="00AD0F38" w:rsidRPr="00857A85">
        <w:rPr>
          <w:rFonts w:asciiTheme="minorHAnsi" w:hAnsiTheme="minorHAnsi" w:cstheme="minorHAnsi"/>
          <w:color w:val="auto"/>
        </w:rPr>
        <w:t xml:space="preserve">bidirectional </w:t>
      </w:r>
      <w:r w:rsidR="000C40D3" w:rsidRPr="00857A85">
        <w:rPr>
          <w:rFonts w:asciiTheme="minorHAnsi" w:hAnsiTheme="minorHAnsi" w:cstheme="minorHAnsi"/>
          <w:color w:val="auto"/>
        </w:rPr>
        <w:t xml:space="preserve">communication, and no interviewer to </w:t>
      </w:r>
      <w:r w:rsidR="000C40D3" w:rsidRPr="00857A85">
        <w:rPr>
          <w:rFonts w:asciiTheme="minorHAnsi" w:hAnsiTheme="minorHAnsi" w:cstheme="minorHAnsi"/>
          <w:color w:val="auto"/>
        </w:rPr>
        <w:lastRenderedPageBreak/>
        <w:t>interact with</w:t>
      </w:r>
      <w:r w:rsidR="007D3E6B" w:rsidRPr="00857A85">
        <w:rPr>
          <w:rFonts w:asciiTheme="minorHAnsi" w:hAnsiTheme="minorHAnsi" w:cstheme="minorHAnsi"/>
          <w:color w:val="auto"/>
        </w:rPr>
        <w:t xml:space="preserve">; </w:t>
      </w:r>
      <w:r w:rsidR="006440FA" w:rsidRPr="00857A85">
        <w:rPr>
          <w:rFonts w:asciiTheme="minorHAnsi" w:hAnsiTheme="minorHAnsi" w:cstheme="minorHAnsi"/>
          <w:color w:val="auto"/>
        </w:rPr>
        <w:t>instead,</w:t>
      </w:r>
      <w:r w:rsidR="007D3E6B" w:rsidRPr="00857A85">
        <w:rPr>
          <w:rFonts w:asciiTheme="minorHAnsi" w:hAnsiTheme="minorHAnsi" w:cstheme="minorHAnsi"/>
          <w:color w:val="auto"/>
        </w:rPr>
        <w:t xml:space="preserve"> questions are pre-recorded by interviewers</w:t>
      </w:r>
      <w:r w:rsidR="000C40D3" w:rsidRPr="00857A85">
        <w:rPr>
          <w:rFonts w:asciiTheme="minorHAnsi" w:hAnsiTheme="minorHAnsi" w:cstheme="minorHAnsi"/>
          <w:color w:val="auto"/>
        </w:rPr>
        <w:t xml:space="preserve">. </w:t>
      </w:r>
      <w:r w:rsidR="00AD0F38" w:rsidRPr="00857A85">
        <w:rPr>
          <w:rFonts w:asciiTheme="minorHAnsi" w:hAnsiTheme="minorHAnsi" w:cstheme="minorHAnsi"/>
          <w:color w:val="auto"/>
        </w:rPr>
        <w:t>A</w:t>
      </w:r>
      <w:r w:rsidR="000C40D3" w:rsidRPr="00857A85">
        <w:rPr>
          <w:rFonts w:asciiTheme="minorHAnsi" w:hAnsiTheme="minorHAnsi" w:cstheme="minorHAnsi"/>
          <w:color w:val="auto"/>
        </w:rPr>
        <w:t>pplicants’ recorded responses are scored by an interview</w:t>
      </w:r>
      <w:r w:rsidR="006F6B04" w:rsidRPr="00857A85">
        <w:rPr>
          <w:rFonts w:asciiTheme="minorHAnsi" w:hAnsiTheme="minorHAnsi" w:cstheme="minorHAnsi"/>
          <w:color w:val="auto"/>
        </w:rPr>
        <w:t xml:space="preserve"> assessor</w:t>
      </w:r>
      <w:r w:rsidR="00E552BE" w:rsidRPr="00857A85">
        <w:rPr>
          <w:rFonts w:asciiTheme="minorHAnsi" w:hAnsiTheme="minorHAnsi" w:cstheme="minorHAnsi"/>
          <w:color w:val="auto"/>
        </w:rPr>
        <w:t xml:space="preserve"> a</w:t>
      </w:r>
      <w:r w:rsidR="006F6B04" w:rsidRPr="00857A85">
        <w:rPr>
          <w:rFonts w:asciiTheme="minorHAnsi" w:hAnsiTheme="minorHAnsi" w:cstheme="minorHAnsi"/>
          <w:color w:val="auto"/>
        </w:rPr>
        <w:t>t</w:t>
      </w:r>
      <w:r w:rsidR="000E5ACD" w:rsidRPr="00857A85">
        <w:rPr>
          <w:rFonts w:asciiTheme="minorHAnsi" w:hAnsiTheme="minorHAnsi" w:cstheme="minorHAnsi"/>
          <w:color w:val="auto"/>
        </w:rPr>
        <w:t xml:space="preserve"> a</w:t>
      </w:r>
      <w:r w:rsidR="00E552BE" w:rsidRPr="00857A85">
        <w:rPr>
          <w:rFonts w:asciiTheme="minorHAnsi" w:hAnsiTheme="minorHAnsi" w:cstheme="minorHAnsi"/>
          <w:color w:val="auto"/>
        </w:rPr>
        <w:t xml:space="preserve"> </w:t>
      </w:r>
      <w:r w:rsidR="006440FA" w:rsidRPr="00857A85">
        <w:rPr>
          <w:rFonts w:asciiTheme="minorHAnsi" w:hAnsiTheme="minorHAnsi" w:cstheme="minorHAnsi"/>
          <w:color w:val="auto"/>
        </w:rPr>
        <w:t xml:space="preserve">convenient later </w:t>
      </w:r>
      <w:r w:rsidR="00E552BE" w:rsidRPr="00857A85">
        <w:rPr>
          <w:rFonts w:asciiTheme="minorHAnsi" w:hAnsiTheme="minorHAnsi" w:cstheme="minorHAnsi"/>
          <w:color w:val="auto"/>
        </w:rPr>
        <w:t>date</w:t>
      </w:r>
      <w:r w:rsidR="00A7390E" w:rsidRPr="00857A85">
        <w:rPr>
          <w:rFonts w:asciiTheme="minorHAnsi" w:hAnsiTheme="minorHAnsi" w:cstheme="minorHAnsi"/>
          <w:color w:val="auto"/>
        </w:rPr>
        <w:t>.</w:t>
      </w:r>
      <w:r w:rsidR="00E552BE" w:rsidRPr="00857A85">
        <w:rPr>
          <w:rFonts w:asciiTheme="minorHAnsi" w:hAnsiTheme="minorHAnsi" w:cstheme="minorHAnsi"/>
          <w:color w:val="auto"/>
        </w:rPr>
        <w:t xml:space="preserve"> </w:t>
      </w:r>
    </w:p>
    <w:p w14:paraId="7BC1B4ED" w14:textId="77777777" w:rsidR="00066C90" w:rsidRPr="00857A85" w:rsidRDefault="00066C90" w:rsidP="008A4EF6">
      <w:pPr>
        <w:spacing w:line="480" w:lineRule="auto"/>
        <w:jc w:val="both"/>
        <w:rPr>
          <w:rFonts w:asciiTheme="minorHAnsi" w:hAnsiTheme="minorHAnsi" w:cstheme="minorHAnsi"/>
          <w:color w:val="auto"/>
          <w:szCs w:val="22"/>
        </w:rPr>
      </w:pPr>
    </w:p>
    <w:p w14:paraId="63D1E8C3" w14:textId="1F12337C" w:rsidR="00066C90" w:rsidRPr="00857A85" w:rsidRDefault="00066C90" w:rsidP="008A4EF6">
      <w:pPr>
        <w:spacing w:line="480" w:lineRule="auto"/>
        <w:jc w:val="both"/>
        <w:rPr>
          <w:rFonts w:asciiTheme="minorHAnsi" w:hAnsiTheme="minorHAnsi" w:cstheme="minorHAnsi"/>
          <w:bCs/>
          <w:color w:val="auto"/>
          <w:szCs w:val="22"/>
        </w:rPr>
      </w:pPr>
      <w:r w:rsidRPr="00857A85">
        <w:rPr>
          <w:rFonts w:asciiTheme="minorHAnsi" w:hAnsiTheme="minorHAnsi" w:cstheme="minorHAnsi"/>
          <w:color w:val="auto"/>
          <w:szCs w:val="22"/>
        </w:rPr>
        <w:t>To inform the design, we undertook a rapid review</w:t>
      </w:r>
      <w:r w:rsidRPr="00857A85">
        <w:rPr>
          <w:rFonts w:asciiTheme="minorHAnsi" w:hAnsiTheme="minorHAnsi" w:cstheme="minorHAnsi"/>
          <w:bCs/>
          <w:color w:val="auto"/>
          <w:szCs w:val="22"/>
        </w:rPr>
        <w:t xml:space="preserve"> of literature published between 2011-2021, guided by a five-stage process</w:t>
      </w:r>
      <w:r w:rsidR="004E3651">
        <w:rPr>
          <w:rFonts w:asciiTheme="minorHAnsi" w:hAnsiTheme="minorHAnsi" w:cstheme="minorHAnsi"/>
          <w:bCs/>
          <w:color w:val="auto"/>
          <w:szCs w:val="22"/>
          <w:vertAlign w:val="superscript"/>
        </w:rPr>
        <w:t xml:space="preserve"> </w:t>
      </w:r>
      <w:r w:rsidR="004E3651">
        <w:rPr>
          <w:rFonts w:asciiTheme="minorHAnsi" w:hAnsiTheme="minorHAnsi" w:cstheme="minorHAnsi"/>
          <w:bCs/>
          <w:color w:val="auto"/>
          <w:szCs w:val="22"/>
        </w:rPr>
        <w:t>[1</w:t>
      </w:r>
      <w:r w:rsidR="00D43F2D">
        <w:rPr>
          <w:rFonts w:asciiTheme="minorHAnsi" w:hAnsiTheme="minorHAnsi" w:cstheme="minorHAnsi"/>
          <w:bCs/>
          <w:color w:val="auto"/>
          <w:szCs w:val="22"/>
        </w:rPr>
        <w:t>6</w:t>
      </w:r>
      <w:r w:rsidR="00801170">
        <w:rPr>
          <w:rFonts w:asciiTheme="minorHAnsi" w:hAnsiTheme="minorHAnsi" w:cstheme="minorHAnsi"/>
          <w:bCs/>
          <w:color w:val="auto"/>
          <w:szCs w:val="22"/>
        </w:rPr>
        <w:t>, 1</w:t>
      </w:r>
      <w:r w:rsidR="00D43F2D">
        <w:rPr>
          <w:rFonts w:asciiTheme="minorHAnsi" w:hAnsiTheme="minorHAnsi" w:cstheme="minorHAnsi"/>
          <w:bCs/>
          <w:color w:val="auto"/>
          <w:szCs w:val="22"/>
        </w:rPr>
        <w:t>7</w:t>
      </w:r>
      <w:r w:rsidR="004E3651">
        <w:rPr>
          <w:rFonts w:asciiTheme="minorHAnsi" w:hAnsiTheme="minorHAnsi" w:cstheme="minorHAnsi"/>
          <w:bCs/>
          <w:color w:val="auto"/>
          <w:szCs w:val="22"/>
        </w:rPr>
        <w:t>]</w:t>
      </w:r>
      <w:r w:rsidR="000E41E7" w:rsidRPr="00857A85">
        <w:rPr>
          <w:rFonts w:asciiTheme="minorHAnsi" w:hAnsiTheme="minorHAnsi" w:cstheme="minorHAnsi"/>
          <w:bCs/>
          <w:color w:val="auto"/>
          <w:szCs w:val="22"/>
          <w:vertAlign w:val="superscript"/>
        </w:rPr>
        <w:t xml:space="preserve"> </w:t>
      </w:r>
      <w:r w:rsidRPr="00857A85">
        <w:rPr>
          <w:rFonts w:asciiTheme="minorHAnsi" w:hAnsiTheme="minorHAnsi" w:cstheme="minorHAnsi"/>
          <w:bCs/>
          <w:color w:val="auto"/>
          <w:szCs w:val="22"/>
        </w:rPr>
        <w:t xml:space="preserve">to help us understand how video-based interviews compare with face-to-face in terms of implementation and fairness including what makes for an </w:t>
      </w:r>
      <w:r w:rsidRPr="004A506D">
        <w:rPr>
          <w:rFonts w:asciiTheme="minorHAnsi" w:hAnsiTheme="minorHAnsi" w:cstheme="minorHAnsi"/>
          <w:bCs/>
          <w:color w:val="auto"/>
          <w:szCs w:val="22"/>
        </w:rPr>
        <w:t>optimis</w:t>
      </w:r>
      <w:r w:rsidR="00366C14">
        <w:rPr>
          <w:rFonts w:asciiTheme="minorHAnsi" w:hAnsiTheme="minorHAnsi" w:cstheme="minorHAnsi"/>
          <w:bCs/>
          <w:color w:val="auto"/>
          <w:szCs w:val="22"/>
        </w:rPr>
        <w:t>ing</w:t>
      </w:r>
      <w:r w:rsidRPr="004A506D">
        <w:rPr>
          <w:rFonts w:asciiTheme="minorHAnsi" w:hAnsiTheme="minorHAnsi" w:cstheme="minorHAnsi"/>
          <w:bCs/>
          <w:color w:val="auto"/>
          <w:szCs w:val="22"/>
        </w:rPr>
        <w:t xml:space="preserve"> </w:t>
      </w:r>
      <w:r w:rsidRPr="00750202">
        <w:rPr>
          <w:rFonts w:asciiTheme="minorHAnsi" w:hAnsiTheme="minorHAnsi" w:cstheme="minorHAnsi"/>
          <w:bCs/>
          <w:color w:val="auto"/>
          <w:szCs w:val="22"/>
        </w:rPr>
        <w:t>experience</w:t>
      </w:r>
      <w:r w:rsidR="00F4127C" w:rsidRPr="00750202">
        <w:rPr>
          <w:rFonts w:asciiTheme="minorHAnsi" w:hAnsiTheme="minorHAnsi" w:cstheme="minorHAnsi"/>
          <w:bCs/>
          <w:color w:val="auto"/>
          <w:szCs w:val="22"/>
        </w:rPr>
        <w:t xml:space="preserve"> (details </w:t>
      </w:r>
      <w:r w:rsidR="00750202">
        <w:rPr>
          <w:rFonts w:asciiTheme="minorHAnsi" w:hAnsiTheme="minorHAnsi" w:cstheme="minorHAnsi"/>
          <w:bCs/>
          <w:color w:val="auto"/>
          <w:szCs w:val="22"/>
        </w:rPr>
        <w:t xml:space="preserve">provided </w:t>
      </w:r>
      <w:r w:rsidR="00F4127C" w:rsidRPr="00750202">
        <w:rPr>
          <w:rFonts w:asciiTheme="minorHAnsi" w:hAnsiTheme="minorHAnsi" w:cstheme="minorHAnsi"/>
          <w:bCs/>
          <w:color w:val="auto"/>
          <w:szCs w:val="22"/>
        </w:rPr>
        <w:t xml:space="preserve">in </w:t>
      </w:r>
      <w:r w:rsidR="004A506D">
        <w:rPr>
          <w:rFonts w:asciiTheme="minorHAnsi" w:hAnsiTheme="minorHAnsi" w:cstheme="minorHAnsi"/>
          <w:bCs/>
          <w:color w:val="auto"/>
          <w:szCs w:val="22"/>
        </w:rPr>
        <w:t>Appendix</w:t>
      </w:r>
      <w:r w:rsidR="00750202">
        <w:rPr>
          <w:rFonts w:asciiTheme="minorHAnsi" w:hAnsiTheme="minorHAnsi" w:cstheme="minorHAnsi"/>
          <w:bCs/>
          <w:color w:val="auto"/>
          <w:szCs w:val="22"/>
        </w:rPr>
        <w:t xml:space="preserve"> 1</w:t>
      </w:r>
      <w:r w:rsidR="00E061E9" w:rsidRPr="00750202">
        <w:rPr>
          <w:rFonts w:asciiTheme="minorHAnsi" w:hAnsiTheme="minorHAnsi" w:cstheme="minorHAnsi"/>
          <w:bCs/>
          <w:color w:val="auto"/>
          <w:szCs w:val="22"/>
        </w:rPr>
        <w:t>).</w:t>
      </w:r>
      <w:r w:rsidR="00F4127C" w:rsidRPr="00750202">
        <w:rPr>
          <w:rFonts w:asciiTheme="minorHAnsi" w:hAnsiTheme="minorHAnsi" w:cstheme="minorHAnsi"/>
          <w:bCs/>
          <w:color w:val="auto"/>
          <w:szCs w:val="22"/>
        </w:rPr>
        <w:t xml:space="preserve"> </w:t>
      </w:r>
    </w:p>
    <w:p w14:paraId="06DB70A3" w14:textId="66E61C14" w:rsidR="00066C90" w:rsidRPr="00857A85" w:rsidRDefault="00066C90"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 xml:space="preserve"> Indicative themes were elicited and assimilated into </w:t>
      </w:r>
      <w:r w:rsidR="00C47972">
        <w:rPr>
          <w:rFonts w:asciiTheme="minorHAnsi" w:hAnsiTheme="minorHAnsi" w:cstheme="minorHAnsi"/>
          <w:color w:val="auto"/>
          <w:szCs w:val="22"/>
        </w:rPr>
        <w:t xml:space="preserve">the following </w:t>
      </w:r>
      <w:r w:rsidRPr="00857A85">
        <w:rPr>
          <w:rFonts w:asciiTheme="minorHAnsi" w:hAnsiTheme="minorHAnsi" w:cstheme="minorHAnsi"/>
          <w:color w:val="auto"/>
          <w:szCs w:val="22"/>
        </w:rPr>
        <w:t>ten key principles</w:t>
      </w:r>
      <w:r w:rsidR="00384B31">
        <w:rPr>
          <w:rFonts w:asciiTheme="minorHAnsi" w:hAnsiTheme="minorHAnsi" w:cstheme="minorHAnsi"/>
          <w:color w:val="auto"/>
          <w:szCs w:val="22"/>
        </w:rPr>
        <w:t xml:space="preserve"> </w:t>
      </w:r>
      <w:r w:rsidR="00C47972">
        <w:rPr>
          <w:rFonts w:asciiTheme="minorHAnsi" w:hAnsiTheme="minorHAnsi" w:cstheme="minorHAnsi"/>
          <w:bCs/>
          <w:color w:val="auto"/>
          <w:szCs w:val="22"/>
        </w:rPr>
        <w:t>and</w:t>
      </w:r>
      <w:r w:rsidR="00384B31" w:rsidRPr="00857A85">
        <w:rPr>
          <w:rFonts w:asciiTheme="minorHAnsi" w:hAnsiTheme="minorHAnsi" w:cstheme="minorHAnsi"/>
          <w:bCs/>
          <w:color w:val="auto"/>
          <w:szCs w:val="22"/>
        </w:rPr>
        <w:t xml:space="preserve"> the system was re-configured</w:t>
      </w:r>
      <w:r w:rsidR="00384B31">
        <w:rPr>
          <w:rFonts w:asciiTheme="minorHAnsi" w:hAnsiTheme="minorHAnsi" w:cstheme="minorHAnsi"/>
          <w:bCs/>
          <w:color w:val="auto"/>
          <w:szCs w:val="22"/>
        </w:rPr>
        <w:t xml:space="preserve"> accordingl</w:t>
      </w:r>
      <w:r w:rsidR="007A1DA0">
        <w:rPr>
          <w:rFonts w:asciiTheme="minorHAnsi" w:hAnsiTheme="minorHAnsi" w:cstheme="minorHAnsi"/>
          <w:bCs/>
          <w:color w:val="auto"/>
          <w:szCs w:val="22"/>
        </w:rPr>
        <w:t>y</w:t>
      </w:r>
      <w:r w:rsidRPr="00857A85">
        <w:rPr>
          <w:rFonts w:asciiTheme="minorHAnsi" w:hAnsiTheme="minorHAnsi" w:cstheme="minorHAnsi"/>
          <w:color w:val="auto"/>
          <w:szCs w:val="22"/>
        </w:rPr>
        <w:t>:</w:t>
      </w:r>
    </w:p>
    <w:p w14:paraId="312C3644" w14:textId="77777777" w:rsidR="003268E3" w:rsidRPr="00857A85" w:rsidRDefault="003268E3" w:rsidP="008A4EF6">
      <w:pPr>
        <w:spacing w:line="480" w:lineRule="auto"/>
        <w:jc w:val="both"/>
        <w:rPr>
          <w:rFonts w:asciiTheme="minorHAnsi" w:hAnsiTheme="minorHAnsi" w:cstheme="minorHAnsi"/>
          <w:color w:val="auto"/>
          <w:szCs w:val="22"/>
        </w:rPr>
      </w:pPr>
    </w:p>
    <w:p w14:paraId="6371BDA1" w14:textId="77777777" w:rsidR="003268E3" w:rsidRPr="00857A85" w:rsidRDefault="003268E3" w:rsidP="008A4EF6">
      <w:pPr>
        <w:pStyle w:val="ListParagraph"/>
        <w:numPr>
          <w:ilvl w:val="0"/>
          <w:numId w:val="1"/>
        </w:numPr>
        <w:spacing w:after="160" w:line="480" w:lineRule="auto"/>
        <w:rPr>
          <w:rFonts w:asciiTheme="minorHAnsi" w:hAnsiTheme="minorHAnsi" w:cstheme="minorHAnsi"/>
          <w:color w:val="auto"/>
          <w:szCs w:val="22"/>
        </w:rPr>
      </w:pPr>
      <w:r w:rsidRPr="00857A85">
        <w:rPr>
          <w:rFonts w:asciiTheme="minorHAnsi" w:hAnsiTheme="minorHAnsi" w:cstheme="minorHAnsi"/>
          <w:color w:val="auto"/>
          <w:szCs w:val="22"/>
        </w:rPr>
        <w:t>Recognise potential issues with stereotype threats and belonging uncertainty that may impact on candidates’ performance and use language that supports the affirmation of values e.g., “well done for getting this far”.</w:t>
      </w:r>
    </w:p>
    <w:p w14:paraId="1D84B324" w14:textId="77777777" w:rsidR="003268E3" w:rsidRPr="00857A85" w:rsidRDefault="003268E3" w:rsidP="008A4EF6">
      <w:pPr>
        <w:pStyle w:val="ListParagraph"/>
        <w:numPr>
          <w:ilvl w:val="0"/>
          <w:numId w:val="1"/>
        </w:numPr>
        <w:spacing w:after="160" w:line="480" w:lineRule="auto"/>
        <w:rPr>
          <w:rFonts w:asciiTheme="minorHAnsi" w:hAnsiTheme="minorHAnsi" w:cstheme="minorHAnsi"/>
          <w:color w:val="auto"/>
          <w:szCs w:val="22"/>
        </w:rPr>
      </w:pPr>
      <w:r w:rsidRPr="00857A85">
        <w:rPr>
          <w:rFonts w:asciiTheme="minorHAnsi" w:hAnsiTheme="minorHAnsi" w:cstheme="minorHAnsi"/>
          <w:color w:val="auto"/>
          <w:szCs w:val="22"/>
        </w:rPr>
        <w:t>Incorporate encouraging words/phrases into the interview dialogue, as well as any communications circulated to applicants (e.g., “good luck”).</w:t>
      </w:r>
    </w:p>
    <w:p w14:paraId="06D923E7" w14:textId="77777777" w:rsidR="003268E3" w:rsidRPr="00857A85" w:rsidRDefault="003268E3" w:rsidP="008A4EF6">
      <w:pPr>
        <w:pStyle w:val="ListParagraph"/>
        <w:numPr>
          <w:ilvl w:val="0"/>
          <w:numId w:val="1"/>
        </w:numPr>
        <w:spacing w:after="160" w:line="480" w:lineRule="auto"/>
        <w:rPr>
          <w:rFonts w:asciiTheme="minorHAnsi" w:hAnsiTheme="minorHAnsi" w:cstheme="minorHAnsi"/>
          <w:color w:val="auto"/>
          <w:szCs w:val="22"/>
        </w:rPr>
      </w:pPr>
      <w:r w:rsidRPr="00857A85">
        <w:rPr>
          <w:rFonts w:asciiTheme="minorHAnsi" w:hAnsiTheme="minorHAnsi" w:cstheme="minorHAnsi"/>
          <w:color w:val="auto"/>
          <w:szCs w:val="22"/>
        </w:rPr>
        <w:t>Soften the language of technical instructions e.g., “when you are ready …” or “when you have familiarised yourself with…”.</w:t>
      </w:r>
    </w:p>
    <w:p w14:paraId="534314C2" w14:textId="1A64BBF9" w:rsidR="003268E3" w:rsidRPr="00857A85" w:rsidRDefault="003268E3" w:rsidP="008A4EF6">
      <w:pPr>
        <w:pStyle w:val="ListParagraph"/>
        <w:numPr>
          <w:ilvl w:val="0"/>
          <w:numId w:val="1"/>
        </w:numPr>
        <w:spacing w:after="160" w:line="480" w:lineRule="auto"/>
        <w:rPr>
          <w:rFonts w:asciiTheme="minorHAnsi" w:hAnsiTheme="minorHAnsi" w:cstheme="minorHAnsi"/>
          <w:color w:val="auto"/>
          <w:szCs w:val="22"/>
        </w:rPr>
      </w:pPr>
      <w:r w:rsidRPr="00857A85">
        <w:rPr>
          <w:rFonts w:asciiTheme="minorHAnsi" w:hAnsiTheme="minorHAnsi" w:cstheme="minorHAnsi"/>
          <w:color w:val="auto"/>
          <w:szCs w:val="22"/>
        </w:rPr>
        <w:t>Reduce the verbal load of interview content particularly for neurodive</w:t>
      </w:r>
      <w:r w:rsidR="00C55B41">
        <w:rPr>
          <w:rFonts w:asciiTheme="minorHAnsi" w:hAnsiTheme="minorHAnsi" w:cstheme="minorHAnsi"/>
          <w:color w:val="auto"/>
          <w:szCs w:val="22"/>
        </w:rPr>
        <w:t>rgent</w:t>
      </w:r>
      <w:r w:rsidRPr="00857A85">
        <w:rPr>
          <w:rFonts w:asciiTheme="minorHAnsi" w:hAnsiTheme="minorHAnsi" w:cstheme="minorHAnsi"/>
          <w:color w:val="auto"/>
          <w:szCs w:val="22"/>
        </w:rPr>
        <w:t xml:space="preserve"> applicants.</w:t>
      </w:r>
    </w:p>
    <w:p w14:paraId="4F802706" w14:textId="3B5998C8" w:rsidR="003268E3" w:rsidRPr="00857A85" w:rsidRDefault="003268E3" w:rsidP="008A4EF6">
      <w:pPr>
        <w:pStyle w:val="ListParagraph"/>
        <w:numPr>
          <w:ilvl w:val="0"/>
          <w:numId w:val="1"/>
        </w:numPr>
        <w:spacing w:after="160" w:line="480" w:lineRule="auto"/>
        <w:rPr>
          <w:rFonts w:asciiTheme="minorHAnsi" w:hAnsiTheme="minorHAnsi" w:cstheme="minorHAnsi"/>
          <w:color w:val="auto"/>
          <w:szCs w:val="22"/>
        </w:rPr>
      </w:pPr>
      <w:r w:rsidRPr="00857A85">
        <w:rPr>
          <w:rFonts w:asciiTheme="minorHAnsi" w:hAnsiTheme="minorHAnsi" w:cstheme="minorHAnsi"/>
          <w:color w:val="auto"/>
          <w:szCs w:val="22"/>
        </w:rPr>
        <w:t>Accommodate access and engagement for neurodiver</w:t>
      </w:r>
      <w:r w:rsidR="00C55B41">
        <w:rPr>
          <w:rFonts w:asciiTheme="minorHAnsi" w:hAnsiTheme="minorHAnsi" w:cstheme="minorHAnsi"/>
          <w:color w:val="auto"/>
          <w:szCs w:val="22"/>
        </w:rPr>
        <w:t>gent</w:t>
      </w:r>
      <w:r w:rsidRPr="00857A85">
        <w:rPr>
          <w:rFonts w:asciiTheme="minorHAnsi" w:hAnsiTheme="minorHAnsi" w:cstheme="minorHAnsi"/>
          <w:color w:val="auto"/>
          <w:szCs w:val="22"/>
        </w:rPr>
        <w:t xml:space="preserve"> applicants with extra time, adjusted fonts and a tailored user-interface (UI) including background colours.</w:t>
      </w:r>
    </w:p>
    <w:p w14:paraId="0265F523" w14:textId="77777777" w:rsidR="003268E3" w:rsidRPr="00857A85" w:rsidRDefault="003268E3" w:rsidP="008A4EF6">
      <w:pPr>
        <w:pStyle w:val="ListParagraph"/>
        <w:numPr>
          <w:ilvl w:val="0"/>
          <w:numId w:val="1"/>
        </w:numPr>
        <w:spacing w:after="160" w:line="480" w:lineRule="auto"/>
        <w:rPr>
          <w:rFonts w:asciiTheme="minorHAnsi" w:hAnsiTheme="minorHAnsi" w:cstheme="minorHAnsi"/>
          <w:color w:val="auto"/>
          <w:szCs w:val="22"/>
        </w:rPr>
      </w:pPr>
      <w:r w:rsidRPr="00857A85">
        <w:rPr>
          <w:rFonts w:asciiTheme="minorHAnsi" w:hAnsiTheme="minorHAnsi" w:cstheme="minorHAnsi"/>
          <w:color w:val="auto"/>
          <w:szCs w:val="22"/>
        </w:rPr>
        <w:t>Provide opportunities for candidates to familiarise themselves with the UI and format prior to their interview though a practice portal.</w:t>
      </w:r>
    </w:p>
    <w:p w14:paraId="1C79FF08" w14:textId="0786EBCA" w:rsidR="003268E3" w:rsidRPr="00857A85" w:rsidRDefault="003268E3" w:rsidP="008A4EF6">
      <w:pPr>
        <w:pStyle w:val="ListParagraph"/>
        <w:numPr>
          <w:ilvl w:val="0"/>
          <w:numId w:val="1"/>
        </w:numPr>
        <w:spacing w:after="160" w:line="480" w:lineRule="auto"/>
        <w:rPr>
          <w:rFonts w:asciiTheme="minorHAnsi" w:hAnsiTheme="minorHAnsi" w:cstheme="minorHAnsi"/>
          <w:color w:val="auto"/>
          <w:szCs w:val="22"/>
        </w:rPr>
      </w:pPr>
      <w:r w:rsidRPr="00857A85">
        <w:rPr>
          <w:rFonts w:asciiTheme="minorHAnsi" w:hAnsiTheme="minorHAnsi" w:cstheme="minorHAnsi"/>
          <w:color w:val="auto"/>
          <w:szCs w:val="22"/>
        </w:rPr>
        <w:t>Recommend generic, blank backgrounds for video or videoconference facilitated interviews or, if not possible, advise blurred backdrops</w:t>
      </w:r>
      <w:r w:rsidR="00605BFF" w:rsidRPr="00857A85">
        <w:rPr>
          <w:rFonts w:asciiTheme="minorHAnsi" w:hAnsiTheme="minorHAnsi" w:cstheme="minorHAnsi"/>
          <w:color w:val="auto"/>
          <w:szCs w:val="22"/>
        </w:rPr>
        <w:t>.</w:t>
      </w:r>
    </w:p>
    <w:p w14:paraId="0F399C0B" w14:textId="794EDBA8" w:rsidR="003268E3" w:rsidRPr="00857A85" w:rsidRDefault="003268E3" w:rsidP="008A4EF6">
      <w:pPr>
        <w:pStyle w:val="ListParagraph"/>
        <w:numPr>
          <w:ilvl w:val="0"/>
          <w:numId w:val="1"/>
        </w:numPr>
        <w:spacing w:after="160" w:line="480" w:lineRule="auto"/>
        <w:rPr>
          <w:rFonts w:asciiTheme="minorHAnsi" w:hAnsiTheme="minorHAnsi" w:cstheme="minorHAnsi"/>
          <w:color w:val="auto"/>
          <w:szCs w:val="22"/>
        </w:rPr>
      </w:pPr>
      <w:r w:rsidRPr="00857A85">
        <w:rPr>
          <w:rFonts w:asciiTheme="minorHAnsi" w:hAnsiTheme="minorHAnsi" w:cstheme="minorHAnsi"/>
          <w:color w:val="auto"/>
          <w:szCs w:val="22"/>
        </w:rPr>
        <w:t>Ensure diversity of interviewers</w:t>
      </w:r>
      <w:r w:rsidR="00DA6575" w:rsidRPr="00857A85">
        <w:rPr>
          <w:rFonts w:asciiTheme="minorHAnsi" w:hAnsiTheme="minorHAnsi" w:cstheme="minorHAnsi"/>
          <w:color w:val="auto"/>
          <w:szCs w:val="22"/>
        </w:rPr>
        <w:t xml:space="preserve"> for pre-recorded vi</w:t>
      </w:r>
      <w:r w:rsidR="00821541" w:rsidRPr="00857A85">
        <w:rPr>
          <w:rFonts w:asciiTheme="minorHAnsi" w:hAnsiTheme="minorHAnsi" w:cstheme="minorHAnsi"/>
          <w:color w:val="auto"/>
          <w:szCs w:val="22"/>
        </w:rPr>
        <w:t>deos and those assessing them</w:t>
      </w:r>
      <w:r w:rsidRPr="00857A85">
        <w:rPr>
          <w:rFonts w:asciiTheme="minorHAnsi" w:hAnsiTheme="minorHAnsi" w:cstheme="minorHAnsi"/>
          <w:color w:val="auto"/>
          <w:szCs w:val="22"/>
        </w:rPr>
        <w:t xml:space="preserve"> includ</w:t>
      </w:r>
      <w:r w:rsidR="00326249" w:rsidRPr="00857A85">
        <w:rPr>
          <w:rFonts w:asciiTheme="minorHAnsi" w:hAnsiTheme="minorHAnsi" w:cstheme="minorHAnsi"/>
          <w:color w:val="auto"/>
          <w:szCs w:val="22"/>
        </w:rPr>
        <w:t>ing</w:t>
      </w:r>
      <w:r w:rsidRPr="00857A85">
        <w:rPr>
          <w:rFonts w:asciiTheme="minorHAnsi" w:hAnsiTheme="minorHAnsi" w:cstheme="minorHAnsi"/>
          <w:color w:val="auto"/>
          <w:szCs w:val="22"/>
        </w:rPr>
        <w:t xml:space="preserve"> gender, age and ethnicity, experts-by-experience, and other stakeholders.</w:t>
      </w:r>
    </w:p>
    <w:p w14:paraId="30241D13" w14:textId="76506C8B" w:rsidR="003268E3" w:rsidRPr="00857A85" w:rsidRDefault="003268E3" w:rsidP="008A4EF6">
      <w:pPr>
        <w:pStyle w:val="ListParagraph"/>
        <w:numPr>
          <w:ilvl w:val="0"/>
          <w:numId w:val="1"/>
        </w:numPr>
        <w:spacing w:after="160" w:line="480" w:lineRule="auto"/>
        <w:rPr>
          <w:rFonts w:asciiTheme="minorHAnsi" w:hAnsiTheme="minorHAnsi" w:cstheme="minorHAnsi"/>
          <w:color w:val="auto"/>
          <w:szCs w:val="22"/>
        </w:rPr>
      </w:pPr>
      <w:r w:rsidRPr="00857A85">
        <w:rPr>
          <w:rFonts w:asciiTheme="minorHAnsi" w:hAnsiTheme="minorHAnsi" w:cstheme="minorHAnsi"/>
          <w:color w:val="auto"/>
          <w:szCs w:val="22"/>
        </w:rPr>
        <w:lastRenderedPageBreak/>
        <w:t>Avoid culturally sensitive subject areas</w:t>
      </w:r>
      <w:r w:rsidR="00821541" w:rsidRPr="00857A85">
        <w:rPr>
          <w:rFonts w:asciiTheme="minorHAnsi" w:hAnsiTheme="minorHAnsi" w:cstheme="minorHAnsi"/>
          <w:color w:val="auto"/>
          <w:szCs w:val="22"/>
        </w:rPr>
        <w:t xml:space="preserve">, </w:t>
      </w:r>
      <w:r w:rsidR="00762A1C" w:rsidRPr="00857A85">
        <w:rPr>
          <w:rFonts w:asciiTheme="minorHAnsi" w:hAnsiTheme="minorHAnsi" w:cstheme="minorHAnsi"/>
          <w:color w:val="auto"/>
          <w:szCs w:val="22"/>
        </w:rPr>
        <w:t xml:space="preserve">language, age and ability </w:t>
      </w:r>
      <w:r w:rsidR="00821541" w:rsidRPr="00857A85">
        <w:rPr>
          <w:rFonts w:asciiTheme="minorHAnsi" w:hAnsiTheme="minorHAnsi" w:cstheme="minorHAnsi"/>
          <w:color w:val="auto"/>
          <w:szCs w:val="22"/>
        </w:rPr>
        <w:t>bias</w:t>
      </w:r>
      <w:r w:rsidRPr="00857A85">
        <w:rPr>
          <w:rFonts w:asciiTheme="minorHAnsi" w:hAnsiTheme="minorHAnsi" w:cstheme="minorHAnsi"/>
          <w:color w:val="auto"/>
          <w:szCs w:val="22"/>
        </w:rPr>
        <w:t xml:space="preserve"> in interview content.</w:t>
      </w:r>
    </w:p>
    <w:p w14:paraId="747C3BE3" w14:textId="77777777" w:rsidR="003268E3" w:rsidRPr="00857A85" w:rsidRDefault="003268E3" w:rsidP="008A4EF6">
      <w:pPr>
        <w:pStyle w:val="ListParagraph"/>
        <w:numPr>
          <w:ilvl w:val="0"/>
          <w:numId w:val="1"/>
        </w:numPr>
        <w:spacing w:after="160" w:line="480" w:lineRule="auto"/>
        <w:rPr>
          <w:rFonts w:asciiTheme="minorHAnsi" w:hAnsiTheme="minorHAnsi" w:cstheme="minorHAnsi"/>
          <w:color w:val="auto"/>
          <w:szCs w:val="22"/>
        </w:rPr>
      </w:pPr>
      <w:r w:rsidRPr="00857A85">
        <w:rPr>
          <w:rFonts w:asciiTheme="minorHAnsi" w:hAnsiTheme="minorHAnsi" w:cstheme="minorHAnsi"/>
          <w:color w:val="auto"/>
          <w:szCs w:val="22"/>
        </w:rPr>
        <w:t>Ensure the use of inclusive, gender-neutral language with appropriate pronouns e.g., ‘they/them/their’.</w:t>
      </w:r>
    </w:p>
    <w:p w14:paraId="2DEF05E5" w14:textId="77777777" w:rsidR="003268E3" w:rsidRPr="00857A85" w:rsidRDefault="003268E3" w:rsidP="008A4EF6">
      <w:pPr>
        <w:spacing w:line="480" w:lineRule="auto"/>
        <w:jc w:val="both"/>
        <w:rPr>
          <w:rFonts w:asciiTheme="minorHAnsi" w:hAnsiTheme="minorHAnsi" w:cstheme="minorHAnsi"/>
          <w:bCs/>
          <w:color w:val="auto"/>
          <w:szCs w:val="22"/>
        </w:rPr>
      </w:pPr>
    </w:p>
    <w:p w14:paraId="1D605EDE" w14:textId="15AB15EE" w:rsidR="00AE5DF5" w:rsidRPr="00857A85" w:rsidRDefault="00F7040B"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The focus of th</w:t>
      </w:r>
      <w:r w:rsidR="00E74632">
        <w:rPr>
          <w:rFonts w:asciiTheme="minorHAnsi" w:hAnsiTheme="minorHAnsi" w:cstheme="minorHAnsi"/>
          <w:color w:val="auto"/>
          <w:szCs w:val="22"/>
        </w:rPr>
        <w:t>e article</w:t>
      </w:r>
      <w:r w:rsidRPr="00857A85">
        <w:rPr>
          <w:rFonts w:asciiTheme="minorHAnsi" w:hAnsiTheme="minorHAnsi" w:cstheme="minorHAnsi"/>
          <w:color w:val="auto"/>
          <w:szCs w:val="22"/>
        </w:rPr>
        <w:t xml:space="preserve"> is t</w:t>
      </w:r>
      <w:r w:rsidR="00622B38" w:rsidRPr="00857A85">
        <w:rPr>
          <w:rFonts w:asciiTheme="minorHAnsi" w:hAnsiTheme="minorHAnsi" w:cstheme="minorHAnsi"/>
          <w:color w:val="auto"/>
          <w:szCs w:val="22"/>
        </w:rPr>
        <w:t>o detail t</w:t>
      </w:r>
      <w:r w:rsidR="002E1DB0" w:rsidRPr="00857A85">
        <w:rPr>
          <w:rFonts w:asciiTheme="minorHAnsi" w:hAnsiTheme="minorHAnsi" w:cstheme="minorHAnsi"/>
          <w:color w:val="auto"/>
          <w:szCs w:val="22"/>
        </w:rPr>
        <w:t>he</w:t>
      </w:r>
      <w:r w:rsidR="00622B38" w:rsidRPr="00857A85">
        <w:rPr>
          <w:rFonts w:asciiTheme="minorHAnsi" w:hAnsiTheme="minorHAnsi" w:cstheme="minorHAnsi"/>
          <w:color w:val="auto"/>
          <w:szCs w:val="22"/>
        </w:rPr>
        <w:t xml:space="preserve"> study undertaken to</w:t>
      </w:r>
      <w:r w:rsidR="00EA2DC4" w:rsidRPr="00857A85">
        <w:rPr>
          <w:rFonts w:asciiTheme="minorHAnsi" w:hAnsiTheme="minorHAnsi" w:cstheme="minorHAnsi"/>
          <w:color w:val="auto"/>
          <w:szCs w:val="22"/>
        </w:rPr>
        <w:t xml:space="preserve"> </w:t>
      </w:r>
      <w:r w:rsidR="00354A39" w:rsidRPr="00857A85">
        <w:rPr>
          <w:rFonts w:asciiTheme="minorHAnsi" w:hAnsiTheme="minorHAnsi" w:cstheme="minorHAnsi"/>
          <w:color w:val="auto"/>
          <w:szCs w:val="22"/>
        </w:rPr>
        <w:t>evaluat</w:t>
      </w:r>
      <w:r w:rsidR="00622B38" w:rsidRPr="00857A85">
        <w:rPr>
          <w:rFonts w:asciiTheme="minorHAnsi" w:hAnsiTheme="minorHAnsi" w:cstheme="minorHAnsi"/>
          <w:color w:val="auto"/>
          <w:szCs w:val="22"/>
        </w:rPr>
        <w:t>e</w:t>
      </w:r>
      <w:r w:rsidR="00354A39" w:rsidRPr="00857A85">
        <w:rPr>
          <w:rFonts w:asciiTheme="minorHAnsi" w:hAnsiTheme="minorHAnsi" w:cstheme="minorHAnsi"/>
          <w:color w:val="auto"/>
          <w:szCs w:val="22"/>
        </w:rPr>
        <w:t xml:space="preserve"> the </w:t>
      </w:r>
      <w:r w:rsidR="0032011B" w:rsidRPr="00857A85">
        <w:rPr>
          <w:rFonts w:asciiTheme="minorHAnsi" w:hAnsiTheme="minorHAnsi" w:cstheme="minorHAnsi"/>
          <w:color w:val="auto"/>
          <w:szCs w:val="22"/>
        </w:rPr>
        <w:t xml:space="preserve">psychometric properties of the </w:t>
      </w:r>
      <w:r w:rsidR="00354A39" w:rsidRPr="00857A85">
        <w:rPr>
          <w:rFonts w:asciiTheme="minorHAnsi" w:hAnsiTheme="minorHAnsi" w:cstheme="minorHAnsi"/>
          <w:color w:val="auto"/>
          <w:szCs w:val="22"/>
        </w:rPr>
        <w:t>asynchronous MMI</w:t>
      </w:r>
      <w:r w:rsidR="00AE5DF5" w:rsidRPr="00857A85">
        <w:rPr>
          <w:rFonts w:asciiTheme="minorHAnsi" w:hAnsiTheme="minorHAnsi" w:cstheme="minorHAnsi"/>
          <w:color w:val="auto"/>
          <w:szCs w:val="22"/>
        </w:rPr>
        <w:t xml:space="preserve">.  </w:t>
      </w:r>
      <w:r w:rsidR="00AE5DF5" w:rsidRPr="00857A85">
        <w:rPr>
          <w:rFonts w:asciiTheme="minorHAnsi" w:hAnsiTheme="minorHAnsi" w:cstheme="minorHAnsi"/>
          <w:color w:val="auto"/>
        </w:rPr>
        <w:t>We aimed to explore reliability (internal consistency) for all users with sub-group analysis by key characteristics</w:t>
      </w:r>
      <w:r w:rsidR="00286362" w:rsidRPr="00857A85">
        <w:rPr>
          <w:rFonts w:asciiTheme="minorHAnsi" w:hAnsiTheme="minorHAnsi" w:cstheme="minorHAnsi"/>
          <w:color w:val="auto"/>
        </w:rPr>
        <w:t xml:space="preserve"> (</w:t>
      </w:r>
      <w:r w:rsidR="00286362" w:rsidRPr="00857A85">
        <w:rPr>
          <w:rFonts w:asciiTheme="minorHAnsi" w:hAnsiTheme="minorHAnsi" w:cstheme="minorHAnsi"/>
          <w:color w:val="auto"/>
          <w:szCs w:val="22"/>
        </w:rPr>
        <w:t>age, gender, nationality, disability/additional support needs)</w:t>
      </w:r>
      <w:r w:rsidR="00AE5DF5" w:rsidRPr="00857A85">
        <w:rPr>
          <w:rFonts w:asciiTheme="minorHAnsi" w:hAnsiTheme="minorHAnsi" w:cstheme="minorHAnsi"/>
          <w:color w:val="auto"/>
        </w:rPr>
        <w:t xml:space="preserve">, </w:t>
      </w:r>
      <w:r w:rsidR="00426C01" w:rsidRPr="00857A85">
        <w:rPr>
          <w:rFonts w:asciiTheme="minorHAnsi" w:hAnsiTheme="minorHAnsi" w:cstheme="minorHAnsi"/>
          <w:color w:val="auto"/>
        </w:rPr>
        <w:t>construct validity, dimensionality</w:t>
      </w:r>
      <w:r w:rsidR="005B4083" w:rsidRPr="00857A85">
        <w:rPr>
          <w:rFonts w:asciiTheme="minorHAnsi" w:hAnsiTheme="minorHAnsi" w:cstheme="minorHAnsi"/>
          <w:color w:val="auto"/>
        </w:rPr>
        <w:t>,</w:t>
      </w:r>
      <w:r w:rsidR="00426C01" w:rsidRPr="00857A85">
        <w:rPr>
          <w:rFonts w:asciiTheme="minorHAnsi" w:hAnsiTheme="minorHAnsi" w:cstheme="minorHAnsi"/>
          <w:color w:val="auto"/>
        </w:rPr>
        <w:t xml:space="preserve"> </w:t>
      </w:r>
      <w:r w:rsidR="00AE5DF5" w:rsidRPr="00857A85">
        <w:rPr>
          <w:rFonts w:asciiTheme="minorHAnsi" w:hAnsiTheme="minorHAnsi" w:cstheme="minorHAnsi"/>
          <w:color w:val="auto"/>
        </w:rPr>
        <w:t>acceptability, and usability.</w:t>
      </w:r>
    </w:p>
    <w:p w14:paraId="586826E9" w14:textId="1377B658" w:rsidR="00B745A5" w:rsidRPr="00857A85" w:rsidRDefault="00E73FDF" w:rsidP="008A4EF6">
      <w:pPr>
        <w:spacing w:before="100" w:beforeAutospacing="1" w:after="100" w:afterAutospacing="1"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In this context disability refers to </w:t>
      </w:r>
      <w:r w:rsidR="0093089D" w:rsidRPr="00857A85">
        <w:rPr>
          <w:rFonts w:asciiTheme="minorHAnsi" w:hAnsiTheme="minorHAnsi" w:cstheme="minorHAnsi"/>
          <w:color w:val="auto"/>
          <w:szCs w:val="22"/>
        </w:rPr>
        <w:t>a</w:t>
      </w:r>
      <w:r w:rsidR="00AB20C9" w:rsidRPr="00857A85">
        <w:rPr>
          <w:rFonts w:asciiTheme="minorHAnsi" w:hAnsiTheme="minorHAnsi" w:cstheme="minorHAnsi"/>
          <w:color w:val="auto"/>
          <w:szCs w:val="22"/>
        </w:rPr>
        <w:t xml:space="preserve"> </w:t>
      </w:r>
      <w:r w:rsidR="0093089D" w:rsidRPr="00857A85">
        <w:rPr>
          <w:rFonts w:asciiTheme="minorHAnsi" w:hAnsiTheme="minorHAnsi" w:cstheme="minorHAnsi"/>
          <w:color w:val="auto"/>
          <w:szCs w:val="22"/>
        </w:rPr>
        <w:t xml:space="preserve">person who self-identifies </w:t>
      </w:r>
      <w:r w:rsidR="00674F25" w:rsidRPr="00857A85">
        <w:rPr>
          <w:rFonts w:asciiTheme="minorHAnsi" w:hAnsiTheme="minorHAnsi" w:cstheme="minorHAnsi"/>
          <w:color w:val="auto"/>
          <w:szCs w:val="22"/>
        </w:rPr>
        <w:t>with</w:t>
      </w:r>
      <w:r w:rsidR="00AB20C9" w:rsidRPr="00857A85">
        <w:rPr>
          <w:rFonts w:asciiTheme="minorHAnsi" w:hAnsiTheme="minorHAnsi" w:cstheme="minorHAnsi"/>
          <w:color w:val="auto"/>
          <w:szCs w:val="22"/>
        </w:rPr>
        <w:t xml:space="preserve"> physical or mental impairment, and</w:t>
      </w:r>
      <w:r w:rsidR="0093089D" w:rsidRPr="00857A85">
        <w:rPr>
          <w:rFonts w:asciiTheme="minorHAnsi" w:hAnsiTheme="minorHAnsi" w:cstheme="minorHAnsi"/>
          <w:color w:val="auto"/>
          <w:szCs w:val="22"/>
        </w:rPr>
        <w:t xml:space="preserve"> </w:t>
      </w:r>
      <w:r w:rsidR="00AB20C9" w:rsidRPr="00857A85">
        <w:rPr>
          <w:rFonts w:asciiTheme="minorHAnsi" w:hAnsiTheme="minorHAnsi" w:cstheme="minorHAnsi"/>
          <w:color w:val="auto"/>
          <w:szCs w:val="22"/>
        </w:rPr>
        <w:t>the impairment has a substantial and long-term adverse effect on the person's ability to carry out normal day-to-day activities.</w:t>
      </w:r>
      <w:r w:rsidR="0093089D" w:rsidRPr="00857A85">
        <w:rPr>
          <w:rFonts w:asciiTheme="minorHAnsi" w:hAnsiTheme="minorHAnsi" w:cstheme="minorHAnsi"/>
          <w:color w:val="auto"/>
          <w:szCs w:val="22"/>
        </w:rPr>
        <w:t xml:space="preserve"> </w:t>
      </w:r>
      <w:r w:rsidR="008510F6" w:rsidRPr="00857A85">
        <w:rPr>
          <w:rFonts w:asciiTheme="minorHAnsi" w:hAnsiTheme="minorHAnsi" w:cstheme="minorHAnsi"/>
          <w:color w:val="auto"/>
          <w:szCs w:val="22"/>
        </w:rPr>
        <w:t xml:space="preserve">Not all neurodivergent people consider themselves ‘disabled’ but </w:t>
      </w:r>
      <w:r w:rsidR="00F65C33" w:rsidRPr="00857A85">
        <w:rPr>
          <w:rFonts w:asciiTheme="minorHAnsi" w:hAnsiTheme="minorHAnsi" w:cstheme="minorHAnsi"/>
          <w:color w:val="auto"/>
          <w:szCs w:val="22"/>
        </w:rPr>
        <w:t>instead</w:t>
      </w:r>
      <w:r w:rsidR="008510F6" w:rsidRPr="00857A85">
        <w:rPr>
          <w:rFonts w:asciiTheme="minorHAnsi" w:hAnsiTheme="minorHAnsi" w:cstheme="minorHAnsi"/>
          <w:color w:val="auto"/>
          <w:szCs w:val="22"/>
        </w:rPr>
        <w:t xml:space="preserve"> </w:t>
      </w:r>
      <w:r w:rsidR="00F65C33" w:rsidRPr="00857A85">
        <w:rPr>
          <w:rFonts w:asciiTheme="minorHAnsi" w:hAnsiTheme="minorHAnsi" w:cstheme="minorHAnsi"/>
          <w:color w:val="auto"/>
          <w:szCs w:val="22"/>
          <w:shd w:val="clear" w:color="auto" w:fill="FFFFFF"/>
        </w:rPr>
        <w:t xml:space="preserve">neurological conditions are viewed a result of normal variations in the human genome but where </w:t>
      </w:r>
      <w:r w:rsidR="00BF11D7" w:rsidRPr="00857A85">
        <w:rPr>
          <w:rFonts w:asciiTheme="minorHAnsi" w:hAnsiTheme="minorHAnsi" w:cstheme="minorHAnsi"/>
          <w:color w:val="auto"/>
          <w:szCs w:val="22"/>
        </w:rPr>
        <w:t>additional support</w:t>
      </w:r>
      <w:r w:rsidR="00F65C33" w:rsidRPr="00857A85">
        <w:rPr>
          <w:rFonts w:asciiTheme="minorHAnsi" w:hAnsiTheme="minorHAnsi" w:cstheme="minorHAnsi"/>
          <w:color w:val="auto"/>
          <w:szCs w:val="22"/>
        </w:rPr>
        <w:t xml:space="preserve"> might be required.</w:t>
      </w:r>
      <w:r w:rsidR="009954DF" w:rsidRPr="00857A85">
        <w:rPr>
          <w:rFonts w:asciiTheme="minorHAnsi" w:hAnsiTheme="minorHAnsi" w:cstheme="minorHAnsi"/>
          <w:color w:val="auto"/>
          <w:szCs w:val="22"/>
        </w:rPr>
        <w:t xml:space="preserve"> We therefore use the term ‘support need’ to include neurodiverse applicants.</w:t>
      </w:r>
    </w:p>
    <w:p w14:paraId="32D3A98E" w14:textId="71058DD1" w:rsidR="00710E79" w:rsidRPr="00857A85" w:rsidRDefault="00B745A5" w:rsidP="008A4EF6">
      <w:pPr>
        <w:spacing w:line="480" w:lineRule="auto"/>
        <w:jc w:val="both"/>
        <w:rPr>
          <w:rFonts w:asciiTheme="minorHAnsi" w:hAnsiTheme="minorHAnsi" w:cstheme="minorHAnsi"/>
          <w:b/>
          <w:bCs/>
          <w:color w:val="auto"/>
          <w:szCs w:val="22"/>
        </w:rPr>
      </w:pPr>
      <w:r w:rsidRPr="00857A85">
        <w:rPr>
          <w:rFonts w:asciiTheme="minorHAnsi" w:hAnsiTheme="minorHAnsi" w:cstheme="minorHAnsi"/>
          <w:b/>
          <w:bCs/>
          <w:color w:val="auto"/>
          <w:szCs w:val="22"/>
        </w:rPr>
        <w:t>Methods</w:t>
      </w:r>
    </w:p>
    <w:p w14:paraId="2A46BE97" w14:textId="581552A9" w:rsidR="00F622E5" w:rsidRPr="00857A85" w:rsidRDefault="0013284D" w:rsidP="008A4EF6">
      <w:pPr>
        <w:spacing w:line="480" w:lineRule="auto"/>
        <w:jc w:val="both"/>
        <w:rPr>
          <w:rFonts w:asciiTheme="minorHAnsi" w:hAnsiTheme="minorHAnsi" w:cstheme="minorHAnsi"/>
          <w:bCs/>
          <w:color w:val="auto"/>
          <w:szCs w:val="22"/>
        </w:rPr>
      </w:pPr>
      <w:r w:rsidRPr="00857A85">
        <w:rPr>
          <w:rFonts w:asciiTheme="minorHAnsi" w:hAnsiTheme="minorHAnsi" w:cstheme="minorHAnsi"/>
          <w:color w:val="auto"/>
          <w:szCs w:val="22"/>
        </w:rPr>
        <w:t xml:space="preserve">The MMI questions were developed and </w:t>
      </w:r>
      <w:r w:rsidR="00537EB3" w:rsidRPr="00857A85">
        <w:rPr>
          <w:rFonts w:asciiTheme="minorHAnsi" w:hAnsiTheme="minorHAnsi" w:cstheme="minorHAnsi"/>
          <w:color w:val="auto"/>
          <w:szCs w:val="22"/>
        </w:rPr>
        <w:t>tested</w:t>
      </w:r>
      <w:r w:rsidRPr="00857A85">
        <w:rPr>
          <w:rFonts w:asciiTheme="minorHAnsi" w:hAnsiTheme="minorHAnsi" w:cstheme="minorHAnsi"/>
          <w:color w:val="auto"/>
          <w:szCs w:val="22"/>
        </w:rPr>
        <w:t xml:space="preserve"> by the university’s community emulating </w:t>
      </w:r>
      <w:r w:rsidR="00A7390E" w:rsidRPr="00857A85">
        <w:rPr>
          <w:rFonts w:asciiTheme="minorHAnsi" w:hAnsiTheme="minorHAnsi" w:cstheme="minorHAnsi"/>
          <w:color w:val="auto"/>
          <w:szCs w:val="22"/>
        </w:rPr>
        <w:t xml:space="preserve">our </w:t>
      </w:r>
      <w:r w:rsidR="008A7F65" w:rsidRPr="00857A85">
        <w:rPr>
          <w:rFonts w:asciiTheme="minorHAnsi" w:hAnsiTheme="minorHAnsi" w:cstheme="minorHAnsi"/>
          <w:color w:val="auto"/>
          <w:szCs w:val="22"/>
        </w:rPr>
        <w:t xml:space="preserve">previously established </w:t>
      </w:r>
      <w:r w:rsidRPr="00857A85">
        <w:rPr>
          <w:rFonts w:asciiTheme="minorHAnsi" w:hAnsiTheme="minorHAnsi" w:cstheme="minorHAnsi"/>
          <w:color w:val="auto"/>
          <w:szCs w:val="22"/>
        </w:rPr>
        <w:t>in-person processes.</w:t>
      </w:r>
      <w:r w:rsidR="00580DD8" w:rsidRPr="00857A85">
        <w:rPr>
          <w:rFonts w:asciiTheme="minorHAnsi" w:hAnsiTheme="minorHAnsi" w:cstheme="minorHAnsi"/>
          <w:bCs/>
          <w:color w:val="auto"/>
          <w:szCs w:val="22"/>
        </w:rPr>
        <w:t xml:space="preserve"> A d</w:t>
      </w:r>
      <w:r w:rsidR="00580DD8" w:rsidRPr="00857A85">
        <w:rPr>
          <w:rFonts w:asciiTheme="minorHAnsi" w:hAnsiTheme="minorHAnsi" w:cstheme="minorHAnsi"/>
          <w:color w:val="auto"/>
          <w:szCs w:val="22"/>
        </w:rPr>
        <w:t>iverse range of individual</w:t>
      </w:r>
      <w:r w:rsidR="00A7390E" w:rsidRPr="00857A85">
        <w:rPr>
          <w:rFonts w:asciiTheme="minorHAnsi" w:hAnsiTheme="minorHAnsi" w:cstheme="minorHAnsi"/>
          <w:color w:val="auto"/>
          <w:szCs w:val="22"/>
        </w:rPr>
        <w:t xml:space="preserve">s </w:t>
      </w:r>
      <w:r w:rsidR="00580DD8" w:rsidRPr="00857A85">
        <w:rPr>
          <w:rFonts w:asciiTheme="minorHAnsi" w:hAnsiTheme="minorHAnsi" w:cstheme="minorHAnsi"/>
          <w:color w:val="auto"/>
          <w:szCs w:val="22"/>
        </w:rPr>
        <w:t>including academic staff, service users and practice</w:t>
      </w:r>
      <w:r w:rsidR="00C902C0" w:rsidRPr="00857A85">
        <w:rPr>
          <w:rFonts w:asciiTheme="minorHAnsi" w:hAnsiTheme="minorHAnsi" w:cstheme="minorHAnsi"/>
          <w:color w:val="auto"/>
          <w:szCs w:val="22"/>
        </w:rPr>
        <w:t xml:space="preserve"> </w:t>
      </w:r>
      <w:r w:rsidR="00580DD8" w:rsidRPr="00857A85">
        <w:rPr>
          <w:rFonts w:asciiTheme="minorHAnsi" w:hAnsiTheme="minorHAnsi" w:cstheme="minorHAnsi"/>
          <w:color w:val="auto"/>
          <w:szCs w:val="22"/>
        </w:rPr>
        <w:t>partners were</w:t>
      </w:r>
      <w:r w:rsidR="00F67D77" w:rsidRPr="00857A85">
        <w:rPr>
          <w:rFonts w:asciiTheme="minorHAnsi" w:hAnsiTheme="minorHAnsi" w:cstheme="minorHAnsi"/>
          <w:color w:val="auto"/>
          <w:szCs w:val="22"/>
        </w:rPr>
        <w:t xml:space="preserve"> individually videorecorded</w:t>
      </w:r>
      <w:r w:rsidR="00580DD8" w:rsidRPr="00857A85">
        <w:rPr>
          <w:rFonts w:asciiTheme="minorHAnsi" w:hAnsiTheme="minorHAnsi" w:cstheme="minorHAnsi"/>
          <w:color w:val="auto"/>
          <w:szCs w:val="22"/>
        </w:rPr>
        <w:t xml:space="preserve"> asking MMI question</w:t>
      </w:r>
      <w:r w:rsidR="005D21E1" w:rsidRPr="00857A85">
        <w:rPr>
          <w:rFonts w:asciiTheme="minorHAnsi" w:hAnsiTheme="minorHAnsi" w:cstheme="minorHAnsi"/>
          <w:color w:val="auto"/>
          <w:szCs w:val="22"/>
        </w:rPr>
        <w:t>s</w:t>
      </w:r>
      <w:r w:rsidR="009A2D06" w:rsidRPr="00857A85">
        <w:rPr>
          <w:rFonts w:asciiTheme="minorHAnsi" w:hAnsiTheme="minorHAnsi" w:cstheme="minorHAnsi"/>
          <w:color w:val="auto"/>
          <w:szCs w:val="22"/>
        </w:rPr>
        <w:t xml:space="preserve">. </w:t>
      </w:r>
      <w:r w:rsidR="00B974AE" w:rsidRPr="00857A85">
        <w:rPr>
          <w:rFonts w:asciiTheme="minorHAnsi" w:hAnsiTheme="minorHAnsi" w:cstheme="minorHAnsi"/>
          <w:color w:val="auto"/>
          <w:szCs w:val="22"/>
        </w:rPr>
        <w:t xml:space="preserve">The video recordings were </w:t>
      </w:r>
      <w:r w:rsidR="00580DD8" w:rsidRPr="00857A85">
        <w:rPr>
          <w:rFonts w:asciiTheme="minorHAnsi" w:hAnsiTheme="minorHAnsi" w:cstheme="minorHAnsi"/>
          <w:color w:val="auto"/>
          <w:szCs w:val="22"/>
        </w:rPr>
        <w:t>uploaded</w:t>
      </w:r>
      <w:r w:rsidR="00E66495" w:rsidRPr="00857A85">
        <w:rPr>
          <w:rFonts w:asciiTheme="minorHAnsi" w:hAnsiTheme="minorHAnsi" w:cstheme="minorHAnsi"/>
          <w:color w:val="auto"/>
          <w:szCs w:val="22"/>
        </w:rPr>
        <w:t xml:space="preserve"> </w:t>
      </w:r>
      <w:r w:rsidR="0032558F">
        <w:rPr>
          <w:rFonts w:asciiTheme="minorHAnsi" w:hAnsiTheme="minorHAnsi" w:cstheme="minorHAnsi"/>
          <w:color w:val="auto"/>
          <w:szCs w:val="22"/>
        </w:rPr>
        <w:t xml:space="preserve">and the </w:t>
      </w:r>
      <w:r w:rsidR="00B82E56" w:rsidRPr="00857A85">
        <w:rPr>
          <w:rFonts w:asciiTheme="minorHAnsi" w:hAnsiTheme="minorHAnsi" w:cstheme="minorHAnsi"/>
          <w:color w:val="auto"/>
          <w:szCs w:val="22"/>
        </w:rPr>
        <w:t>system,</w:t>
      </w:r>
      <w:r w:rsidR="009A2D06" w:rsidRPr="00857A85">
        <w:rPr>
          <w:rFonts w:asciiTheme="minorHAnsi" w:hAnsiTheme="minorHAnsi" w:cstheme="minorHAnsi"/>
          <w:color w:val="auto"/>
          <w:szCs w:val="22"/>
        </w:rPr>
        <w:t xml:space="preserve"> </w:t>
      </w:r>
      <w:r w:rsidR="00955B00" w:rsidRPr="00857A85">
        <w:rPr>
          <w:rFonts w:asciiTheme="minorHAnsi" w:hAnsiTheme="minorHAnsi" w:cstheme="minorHAnsi"/>
          <w:color w:val="auto"/>
          <w:szCs w:val="22"/>
        </w:rPr>
        <w:t xml:space="preserve">configured </w:t>
      </w:r>
      <w:r w:rsidR="00A7390E" w:rsidRPr="00857A85">
        <w:rPr>
          <w:rFonts w:asciiTheme="minorHAnsi" w:hAnsiTheme="minorHAnsi" w:cstheme="minorHAnsi"/>
          <w:color w:val="auto"/>
          <w:szCs w:val="22"/>
        </w:rPr>
        <w:t>in</w:t>
      </w:r>
      <w:r w:rsidR="00955B00" w:rsidRPr="00857A85">
        <w:rPr>
          <w:rFonts w:asciiTheme="minorHAnsi" w:hAnsiTheme="minorHAnsi" w:cstheme="minorHAnsi"/>
          <w:color w:val="auto"/>
          <w:szCs w:val="22"/>
        </w:rPr>
        <w:t xml:space="preserve"> </w:t>
      </w:r>
      <w:r w:rsidR="001535D8" w:rsidRPr="00857A85">
        <w:rPr>
          <w:rFonts w:asciiTheme="minorHAnsi" w:hAnsiTheme="minorHAnsi" w:cstheme="minorHAnsi"/>
          <w:color w:val="auto"/>
          <w:szCs w:val="22"/>
        </w:rPr>
        <w:t>a seven question, four-minute MMI with one minute between questions.</w:t>
      </w:r>
    </w:p>
    <w:p w14:paraId="5338EF31" w14:textId="77777777" w:rsidR="00C902C0" w:rsidRPr="00857A85" w:rsidRDefault="00C902C0" w:rsidP="008A4EF6">
      <w:pPr>
        <w:spacing w:line="480" w:lineRule="auto"/>
        <w:jc w:val="both"/>
        <w:rPr>
          <w:rFonts w:asciiTheme="minorHAnsi" w:hAnsiTheme="minorHAnsi" w:cstheme="minorHAnsi"/>
          <w:bCs/>
          <w:color w:val="auto"/>
          <w:szCs w:val="22"/>
        </w:rPr>
      </w:pPr>
    </w:p>
    <w:p w14:paraId="16BA8506" w14:textId="38147D05" w:rsidR="008A3F37" w:rsidRPr="00857A85" w:rsidRDefault="006476CE" w:rsidP="008A4EF6">
      <w:pPr>
        <w:spacing w:line="480" w:lineRule="auto"/>
        <w:jc w:val="both"/>
        <w:rPr>
          <w:rFonts w:asciiTheme="minorHAnsi" w:hAnsiTheme="minorHAnsi" w:cstheme="minorHAnsi"/>
          <w:bCs/>
          <w:color w:val="auto"/>
          <w:szCs w:val="22"/>
        </w:rPr>
      </w:pPr>
      <w:r w:rsidRPr="00857A85">
        <w:rPr>
          <w:rFonts w:asciiTheme="minorHAnsi" w:hAnsiTheme="minorHAnsi" w:cstheme="minorHAnsi"/>
          <w:color w:val="auto"/>
          <w:szCs w:val="22"/>
        </w:rPr>
        <w:t>The asynchronous online MMI system was</w:t>
      </w:r>
      <w:r w:rsidRPr="00857A85">
        <w:rPr>
          <w:rFonts w:asciiTheme="minorHAnsi" w:hAnsiTheme="minorHAnsi" w:cstheme="minorHAnsi"/>
          <w:bCs/>
          <w:color w:val="auto"/>
          <w:szCs w:val="22"/>
        </w:rPr>
        <w:t xml:space="preserve"> adopted for selection to Health Professions undergraduate programmes </w:t>
      </w:r>
      <w:r w:rsidR="00A7390E" w:rsidRPr="00857A85">
        <w:rPr>
          <w:rFonts w:asciiTheme="minorHAnsi" w:hAnsiTheme="minorHAnsi" w:cstheme="minorHAnsi"/>
          <w:bCs/>
          <w:color w:val="auto"/>
          <w:szCs w:val="22"/>
        </w:rPr>
        <w:t xml:space="preserve">(Adult, Child, Mental Health Nursing, Midwifery, and Paramedic Science) </w:t>
      </w:r>
      <w:r w:rsidRPr="00857A85">
        <w:rPr>
          <w:rFonts w:asciiTheme="minorHAnsi" w:hAnsiTheme="minorHAnsi" w:cstheme="minorHAnsi"/>
          <w:bCs/>
          <w:color w:val="auto"/>
          <w:szCs w:val="22"/>
        </w:rPr>
        <w:t>at one UK university</w:t>
      </w:r>
      <w:r w:rsidR="00A7390E" w:rsidRPr="00857A85">
        <w:rPr>
          <w:rFonts w:asciiTheme="minorHAnsi" w:hAnsiTheme="minorHAnsi" w:cstheme="minorHAnsi"/>
          <w:bCs/>
          <w:color w:val="auto"/>
          <w:szCs w:val="22"/>
        </w:rPr>
        <w:t xml:space="preserve"> during 2021/22 recruitment cycle.</w:t>
      </w:r>
      <w:r w:rsidR="00A7390E" w:rsidRPr="00857A85">
        <w:rPr>
          <w:rFonts w:asciiTheme="minorHAnsi" w:hAnsiTheme="minorHAnsi" w:cstheme="minorHAnsi"/>
          <w:b/>
          <w:bCs/>
          <w:color w:val="auto"/>
          <w:szCs w:val="22"/>
        </w:rPr>
        <w:t xml:space="preserve"> </w:t>
      </w:r>
      <w:r w:rsidR="00F11EFC" w:rsidRPr="00857A85">
        <w:rPr>
          <w:rFonts w:asciiTheme="minorHAnsi" w:hAnsiTheme="minorHAnsi" w:cstheme="minorHAnsi"/>
          <w:b/>
          <w:bCs/>
          <w:color w:val="auto"/>
          <w:szCs w:val="22"/>
        </w:rPr>
        <w:t xml:space="preserve"> </w:t>
      </w:r>
      <w:r w:rsidR="008A3F37" w:rsidRPr="00857A85">
        <w:rPr>
          <w:rFonts w:asciiTheme="minorHAnsi" w:hAnsiTheme="minorHAnsi" w:cstheme="minorHAnsi"/>
          <w:bCs/>
          <w:color w:val="auto"/>
          <w:szCs w:val="22"/>
        </w:rPr>
        <w:t xml:space="preserve">All applicants to </w:t>
      </w:r>
      <w:r w:rsidR="00F11EFC" w:rsidRPr="00857A85">
        <w:rPr>
          <w:rFonts w:asciiTheme="minorHAnsi" w:hAnsiTheme="minorHAnsi" w:cstheme="minorHAnsi"/>
          <w:bCs/>
          <w:color w:val="auto"/>
          <w:szCs w:val="22"/>
        </w:rPr>
        <w:t>th</w:t>
      </w:r>
      <w:r w:rsidR="00A7390E" w:rsidRPr="00857A85">
        <w:rPr>
          <w:rFonts w:asciiTheme="minorHAnsi" w:hAnsiTheme="minorHAnsi" w:cstheme="minorHAnsi"/>
          <w:bCs/>
          <w:color w:val="auto"/>
          <w:szCs w:val="22"/>
        </w:rPr>
        <w:t>ese</w:t>
      </w:r>
      <w:r w:rsidR="008A3F37" w:rsidRPr="00857A85">
        <w:rPr>
          <w:rFonts w:asciiTheme="minorHAnsi" w:hAnsiTheme="minorHAnsi" w:cstheme="minorHAnsi"/>
          <w:bCs/>
          <w:color w:val="auto"/>
          <w:szCs w:val="22"/>
        </w:rPr>
        <w:t xml:space="preserve"> programmes were invited to register for a one-week slot that was convenient for them. A</w:t>
      </w:r>
      <w:r w:rsidR="008A7F65" w:rsidRPr="00857A85">
        <w:rPr>
          <w:rFonts w:asciiTheme="minorHAnsi" w:hAnsiTheme="minorHAnsi" w:cstheme="minorHAnsi"/>
          <w:bCs/>
          <w:color w:val="auto"/>
          <w:szCs w:val="22"/>
        </w:rPr>
        <w:t xml:space="preserve">t the start of their selected slot, applicants </w:t>
      </w:r>
      <w:r w:rsidR="008A7F65" w:rsidRPr="00857A85">
        <w:rPr>
          <w:rFonts w:asciiTheme="minorHAnsi" w:hAnsiTheme="minorHAnsi" w:cstheme="minorHAnsi"/>
          <w:bCs/>
          <w:color w:val="auto"/>
          <w:szCs w:val="22"/>
        </w:rPr>
        <w:lastRenderedPageBreak/>
        <w:t>were emailed a</w:t>
      </w:r>
      <w:r w:rsidR="008A3F37" w:rsidRPr="00857A85">
        <w:rPr>
          <w:rFonts w:asciiTheme="minorHAnsi" w:hAnsiTheme="minorHAnsi" w:cstheme="minorHAnsi"/>
          <w:bCs/>
          <w:color w:val="auto"/>
          <w:szCs w:val="22"/>
        </w:rPr>
        <w:t xml:space="preserve"> link</w:t>
      </w:r>
      <w:r w:rsidR="00F34A3F" w:rsidRPr="00857A85">
        <w:rPr>
          <w:rFonts w:asciiTheme="minorHAnsi" w:hAnsiTheme="minorHAnsi" w:cstheme="minorHAnsi"/>
          <w:bCs/>
          <w:color w:val="auto"/>
          <w:szCs w:val="22"/>
        </w:rPr>
        <w:t xml:space="preserve"> to the system. Here they could access the </w:t>
      </w:r>
      <w:r w:rsidR="008A7F65" w:rsidRPr="00857A85">
        <w:rPr>
          <w:rFonts w:asciiTheme="minorHAnsi" w:hAnsiTheme="minorHAnsi" w:cstheme="minorHAnsi"/>
          <w:bCs/>
          <w:color w:val="auto"/>
          <w:szCs w:val="22"/>
        </w:rPr>
        <w:t>p</w:t>
      </w:r>
      <w:r w:rsidR="008A3F37" w:rsidRPr="00857A85">
        <w:rPr>
          <w:rFonts w:asciiTheme="minorHAnsi" w:hAnsiTheme="minorHAnsi" w:cstheme="minorHAnsi"/>
          <w:bCs/>
          <w:color w:val="auto"/>
          <w:szCs w:val="22"/>
        </w:rPr>
        <w:t xml:space="preserve">ractice </w:t>
      </w:r>
      <w:r w:rsidR="008A7F65" w:rsidRPr="00857A85">
        <w:rPr>
          <w:rFonts w:asciiTheme="minorHAnsi" w:hAnsiTheme="minorHAnsi" w:cstheme="minorHAnsi"/>
          <w:bCs/>
          <w:color w:val="auto"/>
          <w:szCs w:val="22"/>
        </w:rPr>
        <w:t>portal</w:t>
      </w:r>
      <w:r w:rsidR="00F34A3F" w:rsidRPr="00857A85">
        <w:rPr>
          <w:rFonts w:asciiTheme="minorHAnsi" w:hAnsiTheme="minorHAnsi" w:cstheme="minorHAnsi"/>
          <w:bCs/>
          <w:color w:val="auto"/>
          <w:szCs w:val="22"/>
        </w:rPr>
        <w:t xml:space="preserve"> to</w:t>
      </w:r>
      <w:r w:rsidR="008A3F37" w:rsidRPr="00857A85">
        <w:rPr>
          <w:rFonts w:asciiTheme="minorHAnsi" w:hAnsiTheme="minorHAnsi" w:cstheme="minorHAnsi"/>
          <w:bCs/>
          <w:color w:val="auto"/>
          <w:szCs w:val="22"/>
        </w:rPr>
        <w:t xml:space="preserve"> check their Wi-Fi speed, familiarise themselves with the user interface/key functionality, become conversant with the process through a detailed instructional video</w:t>
      </w:r>
      <w:r w:rsidR="005D21E1" w:rsidRPr="00857A85">
        <w:rPr>
          <w:rFonts w:asciiTheme="minorHAnsi" w:hAnsiTheme="minorHAnsi" w:cstheme="minorHAnsi"/>
          <w:bCs/>
          <w:color w:val="auto"/>
          <w:szCs w:val="22"/>
        </w:rPr>
        <w:t>,</w:t>
      </w:r>
      <w:r w:rsidR="008A3F37" w:rsidRPr="00857A85">
        <w:rPr>
          <w:rFonts w:asciiTheme="minorHAnsi" w:hAnsiTheme="minorHAnsi" w:cstheme="minorHAnsi"/>
          <w:bCs/>
          <w:color w:val="auto"/>
          <w:szCs w:val="22"/>
        </w:rPr>
        <w:t xml:space="preserve"> and practice a question. </w:t>
      </w:r>
      <w:r w:rsidR="00C86BDC" w:rsidRPr="00857A85">
        <w:rPr>
          <w:rFonts w:asciiTheme="minorHAnsi" w:hAnsiTheme="minorHAnsi" w:cstheme="minorHAnsi"/>
          <w:bCs/>
          <w:color w:val="auto"/>
          <w:szCs w:val="22"/>
        </w:rPr>
        <w:t xml:space="preserve">When they felt prepared, they </w:t>
      </w:r>
      <w:r w:rsidR="002F1E0D">
        <w:rPr>
          <w:rFonts w:asciiTheme="minorHAnsi" w:hAnsiTheme="minorHAnsi" w:cstheme="minorHAnsi"/>
          <w:bCs/>
          <w:color w:val="auto"/>
          <w:szCs w:val="22"/>
        </w:rPr>
        <w:t>record</w:t>
      </w:r>
      <w:r w:rsidR="0087129A">
        <w:rPr>
          <w:rFonts w:asciiTheme="minorHAnsi" w:hAnsiTheme="minorHAnsi" w:cstheme="minorHAnsi"/>
          <w:bCs/>
          <w:color w:val="auto"/>
          <w:szCs w:val="22"/>
        </w:rPr>
        <w:t>ed</w:t>
      </w:r>
      <w:r w:rsidR="002F1E0D">
        <w:rPr>
          <w:rFonts w:asciiTheme="minorHAnsi" w:hAnsiTheme="minorHAnsi" w:cstheme="minorHAnsi"/>
          <w:bCs/>
          <w:color w:val="auto"/>
          <w:szCs w:val="22"/>
        </w:rPr>
        <w:t xml:space="preserve"> their interview </w:t>
      </w:r>
      <w:r w:rsidR="0087129A">
        <w:rPr>
          <w:rFonts w:asciiTheme="minorHAnsi" w:hAnsiTheme="minorHAnsi" w:cstheme="minorHAnsi"/>
          <w:bCs/>
          <w:color w:val="auto"/>
          <w:szCs w:val="22"/>
        </w:rPr>
        <w:t>answers</w:t>
      </w:r>
      <w:r w:rsidR="008A3F37" w:rsidRPr="00857A85">
        <w:rPr>
          <w:rFonts w:asciiTheme="minorHAnsi" w:hAnsiTheme="minorHAnsi" w:cstheme="minorHAnsi"/>
          <w:bCs/>
          <w:color w:val="auto"/>
          <w:szCs w:val="22"/>
        </w:rPr>
        <w:t xml:space="preserve">. To </w:t>
      </w:r>
      <w:r w:rsidR="00421081">
        <w:rPr>
          <w:rFonts w:asciiTheme="minorHAnsi" w:hAnsiTheme="minorHAnsi" w:cstheme="minorHAnsi"/>
          <w:bCs/>
          <w:color w:val="auto"/>
          <w:szCs w:val="22"/>
        </w:rPr>
        <w:t>mirror</w:t>
      </w:r>
      <w:r w:rsidR="008A3F37" w:rsidRPr="00857A85">
        <w:rPr>
          <w:rFonts w:asciiTheme="minorHAnsi" w:hAnsiTheme="minorHAnsi" w:cstheme="minorHAnsi"/>
          <w:bCs/>
          <w:color w:val="auto"/>
          <w:szCs w:val="22"/>
        </w:rPr>
        <w:t xml:space="preserve"> our previous in-person process, </w:t>
      </w:r>
      <w:r w:rsidR="00C86BDC" w:rsidRPr="00857A85">
        <w:rPr>
          <w:rFonts w:asciiTheme="minorHAnsi" w:hAnsiTheme="minorHAnsi" w:cstheme="minorHAnsi"/>
          <w:bCs/>
          <w:color w:val="auto"/>
          <w:szCs w:val="22"/>
        </w:rPr>
        <w:t xml:space="preserve">once they had begun, </w:t>
      </w:r>
      <w:r w:rsidR="008A7F65" w:rsidRPr="00857A85">
        <w:rPr>
          <w:rFonts w:asciiTheme="minorHAnsi" w:hAnsiTheme="minorHAnsi" w:cstheme="minorHAnsi"/>
          <w:bCs/>
          <w:color w:val="auto"/>
          <w:szCs w:val="22"/>
        </w:rPr>
        <w:t>applicants</w:t>
      </w:r>
      <w:r w:rsidR="008A3F37" w:rsidRPr="00857A85">
        <w:rPr>
          <w:rFonts w:asciiTheme="minorHAnsi" w:hAnsiTheme="minorHAnsi" w:cstheme="minorHAnsi"/>
          <w:bCs/>
          <w:color w:val="auto"/>
          <w:szCs w:val="22"/>
        </w:rPr>
        <w:t xml:space="preserve"> could not </w:t>
      </w:r>
      <w:r w:rsidR="00C86BDC" w:rsidRPr="00857A85">
        <w:rPr>
          <w:rFonts w:asciiTheme="minorHAnsi" w:hAnsiTheme="minorHAnsi" w:cstheme="minorHAnsi"/>
          <w:bCs/>
          <w:color w:val="auto"/>
          <w:szCs w:val="22"/>
        </w:rPr>
        <w:t>stop their MMI and start</w:t>
      </w:r>
      <w:r w:rsidR="008A3F37" w:rsidRPr="00857A85">
        <w:rPr>
          <w:rFonts w:asciiTheme="minorHAnsi" w:hAnsiTheme="minorHAnsi" w:cstheme="minorHAnsi"/>
          <w:bCs/>
          <w:color w:val="auto"/>
          <w:szCs w:val="22"/>
        </w:rPr>
        <w:t xml:space="preserve"> again. Any technical issues including </w:t>
      </w:r>
      <w:r w:rsidR="00364CA8">
        <w:rPr>
          <w:rFonts w:asciiTheme="minorHAnsi" w:hAnsiTheme="minorHAnsi" w:cstheme="minorHAnsi"/>
          <w:bCs/>
          <w:color w:val="auto"/>
          <w:szCs w:val="22"/>
        </w:rPr>
        <w:t xml:space="preserve">those without the necessary equipment and/or </w:t>
      </w:r>
      <w:r w:rsidR="008A3F37" w:rsidRPr="00857A85">
        <w:rPr>
          <w:rFonts w:asciiTheme="minorHAnsi" w:hAnsiTheme="minorHAnsi" w:cstheme="minorHAnsi"/>
          <w:bCs/>
          <w:color w:val="auto"/>
          <w:szCs w:val="22"/>
        </w:rPr>
        <w:t xml:space="preserve">Wi-Fi connectivity were </w:t>
      </w:r>
      <w:r w:rsidR="00364CA8">
        <w:rPr>
          <w:rFonts w:asciiTheme="minorHAnsi" w:hAnsiTheme="minorHAnsi" w:cstheme="minorHAnsi"/>
          <w:bCs/>
          <w:color w:val="auto"/>
          <w:szCs w:val="22"/>
        </w:rPr>
        <w:t>supported to enable their successful completion</w:t>
      </w:r>
      <w:r w:rsidR="008A3F37" w:rsidRPr="00857A85">
        <w:rPr>
          <w:rFonts w:asciiTheme="minorHAnsi" w:hAnsiTheme="minorHAnsi" w:cstheme="minorHAnsi"/>
          <w:bCs/>
          <w:color w:val="auto"/>
          <w:szCs w:val="22"/>
        </w:rPr>
        <w:t xml:space="preserve"> on an individual basi</w:t>
      </w:r>
      <w:r w:rsidR="00364CA8">
        <w:rPr>
          <w:rFonts w:asciiTheme="minorHAnsi" w:hAnsiTheme="minorHAnsi" w:cstheme="minorHAnsi"/>
          <w:bCs/>
          <w:color w:val="auto"/>
          <w:szCs w:val="22"/>
        </w:rPr>
        <w:t>s.</w:t>
      </w:r>
    </w:p>
    <w:p w14:paraId="2625CA50" w14:textId="28D47D25" w:rsidR="00D54033" w:rsidRPr="00857A85" w:rsidRDefault="00D54033" w:rsidP="008A4EF6">
      <w:pPr>
        <w:spacing w:line="480" w:lineRule="auto"/>
        <w:rPr>
          <w:rFonts w:asciiTheme="minorHAnsi" w:hAnsiTheme="minorHAnsi" w:cstheme="minorHAnsi"/>
          <w:bCs/>
          <w:color w:val="auto"/>
          <w:szCs w:val="22"/>
        </w:rPr>
      </w:pPr>
    </w:p>
    <w:p w14:paraId="7AD1CB35" w14:textId="38F0EC3C" w:rsidR="00D54033" w:rsidRDefault="00D54033" w:rsidP="008A4EF6">
      <w:pPr>
        <w:spacing w:line="480" w:lineRule="auto"/>
        <w:jc w:val="both"/>
        <w:rPr>
          <w:rFonts w:asciiTheme="minorHAnsi" w:hAnsiTheme="minorHAnsi" w:cstheme="minorHAnsi"/>
          <w:bCs/>
          <w:color w:val="auto"/>
          <w:szCs w:val="22"/>
        </w:rPr>
      </w:pPr>
      <w:r w:rsidRPr="00857A85">
        <w:rPr>
          <w:rFonts w:asciiTheme="minorHAnsi" w:hAnsiTheme="minorHAnsi" w:cstheme="minorHAnsi"/>
          <w:bCs/>
          <w:color w:val="auto"/>
          <w:szCs w:val="22"/>
        </w:rPr>
        <w:t>All individuals at the university who would usually interview applicants as part of their role took part in this new process. These included academic staff, service users and practice partners. They were invited to self-allocat</w:t>
      </w:r>
      <w:r w:rsidR="009F5402" w:rsidRPr="00857A85">
        <w:rPr>
          <w:rFonts w:asciiTheme="minorHAnsi" w:hAnsiTheme="minorHAnsi" w:cstheme="minorHAnsi"/>
          <w:bCs/>
          <w:color w:val="auto"/>
          <w:szCs w:val="22"/>
        </w:rPr>
        <w:t>e</w:t>
      </w:r>
      <w:r w:rsidRPr="00857A85">
        <w:rPr>
          <w:rFonts w:asciiTheme="minorHAnsi" w:hAnsiTheme="minorHAnsi" w:cstheme="minorHAnsi"/>
          <w:bCs/>
          <w:color w:val="auto"/>
          <w:szCs w:val="22"/>
        </w:rPr>
        <w:t xml:space="preserve"> to one-week </w:t>
      </w:r>
      <w:r w:rsidR="006F6B04" w:rsidRPr="00857A85">
        <w:rPr>
          <w:rFonts w:asciiTheme="minorHAnsi" w:hAnsiTheme="minorHAnsi" w:cstheme="minorHAnsi"/>
          <w:bCs/>
          <w:color w:val="auto"/>
          <w:szCs w:val="22"/>
        </w:rPr>
        <w:t xml:space="preserve">interview </w:t>
      </w:r>
      <w:r w:rsidRPr="00857A85">
        <w:rPr>
          <w:rFonts w:asciiTheme="minorHAnsi" w:hAnsiTheme="minorHAnsi" w:cstheme="minorHAnsi"/>
          <w:bCs/>
          <w:color w:val="auto"/>
          <w:szCs w:val="22"/>
        </w:rPr>
        <w:t>assessment slots</w:t>
      </w:r>
      <w:r w:rsidR="001F5D39" w:rsidRPr="00857A85">
        <w:rPr>
          <w:rFonts w:asciiTheme="minorHAnsi" w:hAnsiTheme="minorHAnsi" w:cstheme="minorHAnsi"/>
          <w:bCs/>
          <w:color w:val="auto"/>
          <w:szCs w:val="22"/>
        </w:rPr>
        <w:t>.</w:t>
      </w:r>
      <w:r w:rsidRPr="00857A85">
        <w:rPr>
          <w:rFonts w:asciiTheme="minorHAnsi" w:hAnsiTheme="minorHAnsi" w:cstheme="minorHAnsi"/>
          <w:bCs/>
          <w:color w:val="auto"/>
          <w:szCs w:val="22"/>
        </w:rPr>
        <w:t xml:space="preserve"> </w:t>
      </w:r>
      <w:r w:rsidR="001F5D39" w:rsidRPr="00857A85">
        <w:rPr>
          <w:rFonts w:asciiTheme="minorHAnsi" w:hAnsiTheme="minorHAnsi" w:cstheme="minorHAnsi"/>
          <w:bCs/>
          <w:color w:val="auto"/>
          <w:szCs w:val="22"/>
        </w:rPr>
        <w:t>T</w:t>
      </w:r>
      <w:r w:rsidR="00B50A6D" w:rsidRPr="00857A85">
        <w:rPr>
          <w:rFonts w:asciiTheme="minorHAnsi" w:hAnsiTheme="minorHAnsi" w:cstheme="minorHAnsi"/>
          <w:bCs/>
          <w:color w:val="auto"/>
          <w:szCs w:val="22"/>
        </w:rPr>
        <w:t>hereafter</w:t>
      </w:r>
      <w:r w:rsidR="001F5D39" w:rsidRPr="00857A85">
        <w:rPr>
          <w:rFonts w:asciiTheme="minorHAnsi" w:hAnsiTheme="minorHAnsi" w:cstheme="minorHAnsi"/>
          <w:bCs/>
          <w:color w:val="auto"/>
          <w:szCs w:val="22"/>
        </w:rPr>
        <w:t xml:space="preserve"> they</w:t>
      </w:r>
      <w:r w:rsidR="00B50A6D" w:rsidRPr="00857A85">
        <w:rPr>
          <w:rFonts w:asciiTheme="minorHAnsi" w:hAnsiTheme="minorHAnsi" w:cstheme="minorHAnsi"/>
          <w:bCs/>
          <w:color w:val="auto"/>
          <w:szCs w:val="22"/>
        </w:rPr>
        <w:t xml:space="preserve"> received</w:t>
      </w:r>
      <w:r w:rsidR="006F6B04" w:rsidRPr="00857A85">
        <w:rPr>
          <w:rFonts w:asciiTheme="minorHAnsi" w:hAnsiTheme="minorHAnsi" w:cstheme="minorHAnsi"/>
          <w:bCs/>
          <w:color w:val="auto"/>
          <w:szCs w:val="22"/>
        </w:rPr>
        <w:t xml:space="preserve"> a link and code to access the system </w:t>
      </w:r>
      <w:r w:rsidRPr="00857A85">
        <w:rPr>
          <w:rFonts w:asciiTheme="minorHAnsi" w:hAnsiTheme="minorHAnsi" w:cstheme="minorHAnsi"/>
          <w:bCs/>
          <w:color w:val="auto"/>
          <w:szCs w:val="22"/>
        </w:rPr>
        <w:t xml:space="preserve">to review and </w:t>
      </w:r>
      <w:r w:rsidR="006F6B04" w:rsidRPr="00857A85">
        <w:rPr>
          <w:rFonts w:asciiTheme="minorHAnsi" w:hAnsiTheme="minorHAnsi" w:cstheme="minorHAnsi"/>
          <w:bCs/>
          <w:color w:val="auto"/>
          <w:szCs w:val="22"/>
        </w:rPr>
        <w:t>assess</w:t>
      </w:r>
      <w:r w:rsidRPr="00857A85">
        <w:rPr>
          <w:rFonts w:asciiTheme="minorHAnsi" w:hAnsiTheme="minorHAnsi" w:cstheme="minorHAnsi"/>
          <w:bCs/>
          <w:color w:val="auto"/>
          <w:szCs w:val="22"/>
        </w:rPr>
        <w:t xml:space="preserve"> </w:t>
      </w:r>
      <w:r w:rsidR="0013141A" w:rsidRPr="00857A85">
        <w:rPr>
          <w:rFonts w:asciiTheme="minorHAnsi" w:hAnsiTheme="minorHAnsi" w:cstheme="minorHAnsi"/>
          <w:bCs/>
          <w:color w:val="auto"/>
          <w:szCs w:val="22"/>
        </w:rPr>
        <w:t xml:space="preserve">applicant </w:t>
      </w:r>
      <w:r w:rsidRPr="00857A85">
        <w:rPr>
          <w:rFonts w:asciiTheme="minorHAnsi" w:hAnsiTheme="minorHAnsi" w:cstheme="minorHAnsi"/>
          <w:bCs/>
          <w:color w:val="auto"/>
          <w:szCs w:val="22"/>
        </w:rPr>
        <w:t xml:space="preserve">interviews against </w:t>
      </w:r>
      <w:r w:rsidR="0032781F" w:rsidRPr="00857A85">
        <w:rPr>
          <w:rFonts w:asciiTheme="minorHAnsi" w:hAnsiTheme="minorHAnsi" w:cstheme="minorHAnsi"/>
          <w:bCs/>
          <w:color w:val="auto"/>
          <w:szCs w:val="22"/>
        </w:rPr>
        <w:t>uploade</w:t>
      </w:r>
      <w:r w:rsidR="000A2A8D" w:rsidRPr="00857A85">
        <w:rPr>
          <w:rFonts w:asciiTheme="minorHAnsi" w:hAnsiTheme="minorHAnsi" w:cstheme="minorHAnsi"/>
          <w:bCs/>
          <w:color w:val="auto"/>
          <w:szCs w:val="22"/>
        </w:rPr>
        <w:t xml:space="preserve">d </w:t>
      </w:r>
      <w:r w:rsidRPr="00857A85">
        <w:rPr>
          <w:rFonts w:asciiTheme="minorHAnsi" w:hAnsiTheme="minorHAnsi" w:cstheme="minorHAnsi"/>
          <w:bCs/>
          <w:color w:val="auto"/>
          <w:szCs w:val="22"/>
        </w:rPr>
        <w:t>scoring rubrics</w:t>
      </w:r>
      <w:r w:rsidR="0065336D" w:rsidRPr="00857A85">
        <w:rPr>
          <w:rFonts w:asciiTheme="minorHAnsi" w:hAnsiTheme="minorHAnsi" w:cstheme="minorHAnsi"/>
          <w:bCs/>
          <w:color w:val="auto"/>
          <w:szCs w:val="22"/>
        </w:rPr>
        <w:t xml:space="preserve"> live on the system</w:t>
      </w:r>
      <w:r w:rsidR="00233231" w:rsidRPr="00857A85">
        <w:rPr>
          <w:rFonts w:asciiTheme="minorHAnsi" w:hAnsiTheme="minorHAnsi" w:cstheme="minorHAnsi"/>
          <w:bCs/>
          <w:color w:val="auto"/>
          <w:szCs w:val="22"/>
        </w:rPr>
        <w:t>.</w:t>
      </w:r>
      <w:r w:rsidR="00227D62" w:rsidRPr="00857A85">
        <w:rPr>
          <w:rFonts w:asciiTheme="minorHAnsi" w:hAnsiTheme="minorHAnsi" w:cstheme="minorHAnsi"/>
          <w:bCs/>
          <w:color w:val="auto"/>
          <w:szCs w:val="22"/>
        </w:rPr>
        <w:t xml:space="preserve"> </w:t>
      </w:r>
      <w:r w:rsidR="00C8477F" w:rsidRPr="00857A85">
        <w:rPr>
          <w:rFonts w:asciiTheme="minorHAnsi" w:hAnsiTheme="minorHAnsi" w:cstheme="minorHAnsi"/>
          <w:bCs/>
          <w:color w:val="auto"/>
          <w:szCs w:val="22"/>
        </w:rPr>
        <w:t xml:space="preserve">Each interviewer was allocated </w:t>
      </w:r>
      <w:r w:rsidR="00D45CFD" w:rsidRPr="00857A85">
        <w:rPr>
          <w:rFonts w:asciiTheme="minorHAnsi" w:hAnsiTheme="minorHAnsi" w:cstheme="minorHAnsi"/>
          <w:bCs/>
          <w:color w:val="auto"/>
          <w:szCs w:val="22"/>
        </w:rPr>
        <w:t>a number of applicant</w:t>
      </w:r>
      <w:r w:rsidR="00233231" w:rsidRPr="00857A85">
        <w:rPr>
          <w:rFonts w:asciiTheme="minorHAnsi" w:hAnsiTheme="minorHAnsi" w:cstheme="minorHAnsi"/>
          <w:bCs/>
          <w:color w:val="auto"/>
          <w:szCs w:val="22"/>
        </w:rPr>
        <w:t>’s</w:t>
      </w:r>
      <w:r w:rsidR="00D45CFD" w:rsidRPr="00857A85">
        <w:rPr>
          <w:rFonts w:asciiTheme="minorHAnsi" w:hAnsiTheme="minorHAnsi" w:cstheme="minorHAnsi"/>
          <w:bCs/>
          <w:color w:val="auto"/>
          <w:szCs w:val="22"/>
        </w:rPr>
        <w:t xml:space="preserve"> </w:t>
      </w:r>
      <w:r w:rsidR="00266D00" w:rsidRPr="00857A85">
        <w:rPr>
          <w:rFonts w:asciiTheme="minorHAnsi" w:hAnsiTheme="minorHAnsi" w:cstheme="minorHAnsi"/>
          <w:bCs/>
          <w:color w:val="auto"/>
          <w:szCs w:val="22"/>
        </w:rPr>
        <w:t xml:space="preserve">video </w:t>
      </w:r>
      <w:r w:rsidR="00D45CFD" w:rsidRPr="00857A85">
        <w:rPr>
          <w:rFonts w:asciiTheme="minorHAnsi" w:hAnsiTheme="minorHAnsi" w:cstheme="minorHAnsi"/>
          <w:bCs/>
          <w:color w:val="auto"/>
          <w:szCs w:val="22"/>
        </w:rPr>
        <w:t xml:space="preserve">responses to a single question </w:t>
      </w:r>
      <w:r w:rsidR="007F6F21" w:rsidRPr="00857A85">
        <w:rPr>
          <w:rFonts w:asciiTheme="minorHAnsi" w:hAnsiTheme="minorHAnsi" w:cstheme="minorHAnsi"/>
          <w:bCs/>
          <w:color w:val="auto"/>
          <w:szCs w:val="22"/>
        </w:rPr>
        <w:t xml:space="preserve">thereby </w:t>
      </w:r>
      <w:r w:rsidR="00C8477F" w:rsidRPr="00857A85">
        <w:rPr>
          <w:rFonts w:asciiTheme="minorHAnsi" w:hAnsiTheme="minorHAnsi" w:cstheme="minorHAnsi"/>
          <w:bCs/>
          <w:color w:val="auto"/>
          <w:szCs w:val="22"/>
        </w:rPr>
        <w:t>aligning with the principles of an MMI. A</w:t>
      </w:r>
      <w:r w:rsidR="006A1418" w:rsidRPr="00857A85">
        <w:rPr>
          <w:rFonts w:asciiTheme="minorHAnsi" w:hAnsiTheme="minorHAnsi" w:cstheme="minorHAnsi"/>
          <w:bCs/>
          <w:color w:val="auto"/>
          <w:szCs w:val="22"/>
        </w:rPr>
        <w:t xml:space="preserve">lso, </w:t>
      </w:r>
      <w:r w:rsidR="004676C9" w:rsidRPr="00857A85">
        <w:rPr>
          <w:rFonts w:asciiTheme="minorHAnsi" w:hAnsiTheme="minorHAnsi" w:cstheme="minorHAnsi"/>
          <w:bCs/>
          <w:color w:val="auto"/>
          <w:szCs w:val="22"/>
        </w:rPr>
        <w:t>emulating</w:t>
      </w:r>
      <w:r w:rsidR="006A1418" w:rsidRPr="00857A85">
        <w:rPr>
          <w:rFonts w:asciiTheme="minorHAnsi" w:hAnsiTheme="minorHAnsi" w:cstheme="minorHAnsi"/>
          <w:bCs/>
          <w:color w:val="auto"/>
          <w:szCs w:val="22"/>
        </w:rPr>
        <w:t xml:space="preserve"> MMI methodology</w:t>
      </w:r>
      <w:r w:rsidR="00C8477F" w:rsidRPr="00857A85">
        <w:rPr>
          <w:rFonts w:asciiTheme="minorHAnsi" w:hAnsiTheme="minorHAnsi" w:cstheme="minorHAnsi"/>
          <w:bCs/>
          <w:color w:val="auto"/>
          <w:szCs w:val="22"/>
        </w:rPr>
        <w:t xml:space="preserve">, a </w:t>
      </w:r>
      <w:r w:rsidRPr="00857A85">
        <w:rPr>
          <w:rFonts w:asciiTheme="minorHAnsi" w:hAnsiTheme="minorHAnsi" w:cstheme="minorHAnsi"/>
          <w:bCs/>
          <w:color w:val="auto"/>
          <w:szCs w:val="22"/>
        </w:rPr>
        <w:t>‘red flag’</w:t>
      </w:r>
      <w:r w:rsidR="006A1418" w:rsidRPr="00857A85">
        <w:rPr>
          <w:rFonts w:asciiTheme="minorHAnsi" w:hAnsiTheme="minorHAnsi" w:cstheme="minorHAnsi"/>
          <w:bCs/>
          <w:color w:val="auto"/>
          <w:szCs w:val="22"/>
        </w:rPr>
        <w:t xml:space="preserve"> </w:t>
      </w:r>
      <w:r w:rsidR="00473DB6" w:rsidRPr="00857A85">
        <w:rPr>
          <w:rFonts w:asciiTheme="minorHAnsi" w:hAnsiTheme="minorHAnsi" w:cstheme="minorHAnsi"/>
          <w:bCs/>
          <w:color w:val="auto"/>
          <w:szCs w:val="22"/>
        </w:rPr>
        <w:t>option</w:t>
      </w:r>
      <w:r w:rsidR="00C8477F" w:rsidRPr="00857A85">
        <w:rPr>
          <w:rFonts w:asciiTheme="minorHAnsi" w:hAnsiTheme="minorHAnsi" w:cstheme="minorHAnsi"/>
          <w:bCs/>
          <w:color w:val="auto"/>
          <w:szCs w:val="22"/>
        </w:rPr>
        <w:t xml:space="preserve"> could be </w:t>
      </w:r>
      <w:r w:rsidR="00D0323A" w:rsidRPr="00857A85">
        <w:rPr>
          <w:rFonts w:asciiTheme="minorHAnsi" w:hAnsiTheme="minorHAnsi" w:cstheme="minorHAnsi"/>
          <w:bCs/>
          <w:color w:val="auto"/>
          <w:szCs w:val="22"/>
        </w:rPr>
        <w:t>ticked,</w:t>
      </w:r>
      <w:r w:rsidR="00C8477F" w:rsidRPr="00857A85">
        <w:rPr>
          <w:rFonts w:asciiTheme="minorHAnsi" w:hAnsiTheme="minorHAnsi" w:cstheme="minorHAnsi"/>
          <w:bCs/>
          <w:color w:val="auto"/>
          <w:szCs w:val="22"/>
        </w:rPr>
        <w:t xml:space="preserve"> and details populated</w:t>
      </w:r>
      <w:r w:rsidR="00473DB6" w:rsidRPr="00857A85">
        <w:rPr>
          <w:rFonts w:asciiTheme="minorHAnsi" w:hAnsiTheme="minorHAnsi" w:cstheme="minorHAnsi"/>
          <w:bCs/>
          <w:color w:val="auto"/>
          <w:szCs w:val="22"/>
        </w:rPr>
        <w:t xml:space="preserve"> in a text box</w:t>
      </w:r>
      <w:r w:rsidRPr="00857A85">
        <w:rPr>
          <w:rFonts w:asciiTheme="minorHAnsi" w:hAnsiTheme="minorHAnsi" w:cstheme="minorHAnsi"/>
          <w:bCs/>
          <w:color w:val="auto"/>
          <w:szCs w:val="22"/>
        </w:rPr>
        <w:t xml:space="preserve"> i</w:t>
      </w:r>
      <w:r w:rsidR="00D0321B" w:rsidRPr="00857A85">
        <w:rPr>
          <w:rFonts w:asciiTheme="minorHAnsi" w:hAnsiTheme="minorHAnsi" w:cstheme="minorHAnsi"/>
          <w:bCs/>
          <w:color w:val="auto"/>
          <w:szCs w:val="22"/>
        </w:rPr>
        <w:t>f a cause for concern was raised in applicants’ answers</w:t>
      </w:r>
      <w:r w:rsidRPr="00857A85">
        <w:rPr>
          <w:rFonts w:asciiTheme="minorHAnsi" w:hAnsiTheme="minorHAnsi" w:cstheme="minorHAnsi"/>
          <w:bCs/>
          <w:color w:val="auto"/>
          <w:szCs w:val="22"/>
        </w:rPr>
        <w:t xml:space="preserve">. Applicant’s performance scores were downloaded at the end of the process to inform offer/reject decisions by university Admissions Officers. </w:t>
      </w:r>
    </w:p>
    <w:p w14:paraId="0DA38FBE" w14:textId="56CE2C9C" w:rsidR="006F3D05" w:rsidRDefault="006F3D05" w:rsidP="008A4EF6">
      <w:pPr>
        <w:spacing w:line="480" w:lineRule="auto"/>
        <w:jc w:val="both"/>
        <w:rPr>
          <w:rFonts w:asciiTheme="minorHAnsi" w:hAnsiTheme="minorHAnsi" w:cstheme="minorHAnsi"/>
          <w:bCs/>
          <w:color w:val="auto"/>
          <w:szCs w:val="22"/>
        </w:rPr>
      </w:pPr>
    </w:p>
    <w:p w14:paraId="3E924C8A" w14:textId="35E3C83D" w:rsidR="006F3D05" w:rsidRPr="00857A85" w:rsidRDefault="006F3D05" w:rsidP="008A4EF6">
      <w:pPr>
        <w:spacing w:line="480" w:lineRule="auto"/>
        <w:jc w:val="both"/>
        <w:rPr>
          <w:rFonts w:asciiTheme="minorHAnsi" w:hAnsiTheme="minorHAnsi" w:cstheme="minorHAnsi"/>
          <w:bCs/>
          <w:color w:val="auto"/>
          <w:szCs w:val="22"/>
        </w:rPr>
      </w:pPr>
      <w:r>
        <w:rPr>
          <w:rFonts w:asciiTheme="minorHAnsi" w:hAnsiTheme="minorHAnsi" w:cstheme="minorHAnsi"/>
          <w:bCs/>
          <w:color w:val="auto"/>
          <w:szCs w:val="22"/>
        </w:rPr>
        <w:t xml:space="preserve">University Admissions Officers conducted an internal resource evaluation to explore time and cost </w:t>
      </w:r>
      <w:r w:rsidR="00332898">
        <w:rPr>
          <w:rFonts w:asciiTheme="minorHAnsi" w:hAnsiTheme="minorHAnsi" w:cstheme="minorHAnsi"/>
          <w:bCs/>
          <w:color w:val="auto"/>
          <w:szCs w:val="22"/>
        </w:rPr>
        <w:t>spent on the asynchronous MMI compared with face-to-face and Zoom-facilitated MMIs.</w:t>
      </w:r>
    </w:p>
    <w:p w14:paraId="6115A728" w14:textId="77777777" w:rsidR="008A3F37" w:rsidRPr="00857A85" w:rsidRDefault="008A3F37" w:rsidP="008A4EF6">
      <w:pPr>
        <w:spacing w:line="480" w:lineRule="auto"/>
        <w:rPr>
          <w:rFonts w:asciiTheme="minorHAnsi" w:hAnsiTheme="minorHAnsi" w:cstheme="minorHAnsi"/>
          <w:b/>
          <w:bCs/>
          <w:color w:val="auto"/>
          <w:szCs w:val="22"/>
        </w:rPr>
      </w:pPr>
    </w:p>
    <w:p w14:paraId="32AF72F3" w14:textId="5552B5CF" w:rsidR="009E2E7D" w:rsidRPr="00857A85" w:rsidRDefault="009E2E7D" w:rsidP="008A4EF6">
      <w:pPr>
        <w:spacing w:line="480" w:lineRule="auto"/>
        <w:rPr>
          <w:rFonts w:asciiTheme="minorHAnsi" w:hAnsiTheme="minorHAnsi" w:cstheme="minorHAnsi"/>
          <w:b/>
          <w:bCs/>
          <w:color w:val="auto"/>
          <w:szCs w:val="22"/>
        </w:rPr>
      </w:pPr>
      <w:r w:rsidRPr="00857A85">
        <w:rPr>
          <w:rFonts w:asciiTheme="minorHAnsi" w:hAnsiTheme="minorHAnsi" w:cstheme="minorHAnsi"/>
          <w:b/>
          <w:bCs/>
          <w:color w:val="auto"/>
          <w:szCs w:val="22"/>
        </w:rPr>
        <w:t>Design</w:t>
      </w:r>
    </w:p>
    <w:p w14:paraId="0FD9A7E7" w14:textId="2D7EC90F" w:rsidR="009E2E7D" w:rsidRPr="00857A85" w:rsidRDefault="009E2E7D"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This</w:t>
      </w:r>
      <w:r w:rsidR="005462C6">
        <w:rPr>
          <w:rFonts w:asciiTheme="minorHAnsi" w:hAnsiTheme="minorHAnsi" w:cstheme="minorHAnsi"/>
          <w:color w:val="auto"/>
          <w:szCs w:val="22"/>
        </w:rPr>
        <w:t xml:space="preserve"> </w:t>
      </w:r>
      <w:r w:rsidRPr="00857A85">
        <w:rPr>
          <w:rFonts w:asciiTheme="minorHAnsi" w:hAnsiTheme="minorHAnsi" w:cstheme="minorHAnsi"/>
          <w:color w:val="auto"/>
          <w:szCs w:val="22"/>
        </w:rPr>
        <w:t>study was underpinned by Olsen and Eoyang’s theory of ‘Complex Adaptive Systems’</w:t>
      </w:r>
      <w:r w:rsidR="00801170">
        <w:rPr>
          <w:rFonts w:asciiTheme="minorHAnsi" w:hAnsiTheme="minorHAnsi" w:cstheme="minorHAnsi"/>
          <w:color w:val="auto"/>
          <w:szCs w:val="22"/>
          <w:vertAlign w:val="superscript"/>
        </w:rPr>
        <w:t xml:space="preserve"> </w:t>
      </w:r>
      <w:r w:rsidR="00801170">
        <w:rPr>
          <w:rFonts w:asciiTheme="minorHAnsi" w:hAnsiTheme="minorHAnsi" w:cstheme="minorHAnsi"/>
          <w:color w:val="auto"/>
          <w:szCs w:val="22"/>
        </w:rPr>
        <w:t>[</w:t>
      </w:r>
      <w:r w:rsidR="000B7CDF">
        <w:rPr>
          <w:rFonts w:asciiTheme="minorHAnsi" w:hAnsiTheme="minorHAnsi" w:cstheme="minorHAnsi"/>
          <w:color w:val="auto"/>
          <w:szCs w:val="22"/>
        </w:rPr>
        <w:t>18</w:t>
      </w:r>
      <w:r w:rsidR="00801170">
        <w:rPr>
          <w:rFonts w:asciiTheme="minorHAnsi" w:hAnsiTheme="minorHAnsi" w:cstheme="minorHAnsi"/>
          <w:color w:val="auto"/>
          <w:szCs w:val="22"/>
        </w:rPr>
        <w:t>]</w:t>
      </w:r>
      <w:r w:rsidRPr="00857A85">
        <w:rPr>
          <w:rFonts w:asciiTheme="minorHAnsi" w:hAnsiTheme="minorHAnsi" w:cstheme="minorHAnsi"/>
          <w:color w:val="auto"/>
          <w:szCs w:val="22"/>
        </w:rPr>
        <w:t xml:space="preserve">. This is characterised by an adaptive and iterative </w:t>
      </w:r>
      <w:r w:rsidR="00473DB6" w:rsidRPr="00857A85">
        <w:rPr>
          <w:rFonts w:asciiTheme="minorHAnsi" w:hAnsiTheme="minorHAnsi" w:cstheme="minorHAnsi"/>
          <w:color w:val="auto"/>
          <w:szCs w:val="22"/>
        </w:rPr>
        <w:t>working style</w:t>
      </w:r>
      <w:r w:rsidR="0044143A">
        <w:rPr>
          <w:rFonts w:asciiTheme="minorHAnsi" w:hAnsiTheme="minorHAnsi" w:cstheme="minorHAnsi"/>
          <w:color w:val="auto"/>
          <w:szCs w:val="22"/>
        </w:rPr>
        <w:t xml:space="preserve"> </w:t>
      </w:r>
      <w:r w:rsidR="00777A30" w:rsidRPr="00857A85">
        <w:rPr>
          <w:rFonts w:asciiTheme="minorHAnsi" w:hAnsiTheme="minorHAnsi" w:cstheme="minorHAnsi"/>
          <w:color w:val="auto"/>
          <w:szCs w:val="22"/>
        </w:rPr>
        <w:t>appropriate when</w:t>
      </w:r>
      <w:r w:rsidRPr="00857A85">
        <w:rPr>
          <w:rFonts w:asciiTheme="minorHAnsi" w:hAnsiTheme="minorHAnsi" w:cstheme="minorHAnsi"/>
          <w:color w:val="auto"/>
          <w:szCs w:val="22"/>
        </w:rPr>
        <w:t xml:space="preserve"> develop</w:t>
      </w:r>
      <w:r w:rsidR="00777A30" w:rsidRPr="00857A85">
        <w:rPr>
          <w:rFonts w:asciiTheme="minorHAnsi" w:hAnsiTheme="minorHAnsi" w:cstheme="minorHAnsi"/>
          <w:color w:val="auto"/>
          <w:szCs w:val="22"/>
        </w:rPr>
        <w:t>ing</w:t>
      </w:r>
      <w:r w:rsidRPr="00857A85">
        <w:rPr>
          <w:rFonts w:asciiTheme="minorHAnsi" w:hAnsiTheme="minorHAnsi" w:cstheme="minorHAnsi"/>
          <w:color w:val="auto"/>
          <w:szCs w:val="22"/>
        </w:rPr>
        <w:t xml:space="preserve"> and optimis</w:t>
      </w:r>
      <w:r w:rsidR="00777A30" w:rsidRPr="00857A85">
        <w:rPr>
          <w:rFonts w:asciiTheme="minorHAnsi" w:hAnsiTheme="minorHAnsi" w:cstheme="minorHAnsi"/>
          <w:color w:val="auto"/>
          <w:szCs w:val="22"/>
        </w:rPr>
        <w:t>ing</w:t>
      </w:r>
      <w:r w:rsidRPr="00857A85">
        <w:rPr>
          <w:rFonts w:asciiTheme="minorHAnsi" w:hAnsiTheme="minorHAnsi" w:cstheme="minorHAnsi"/>
          <w:color w:val="auto"/>
          <w:szCs w:val="22"/>
        </w:rPr>
        <w:t xml:space="preserve"> the system for fairness and reliability</w:t>
      </w:r>
      <w:r w:rsidR="00777A30" w:rsidRPr="00857A85">
        <w:rPr>
          <w:rFonts w:asciiTheme="minorHAnsi" w:hAnsiTheme="minorHAnsi" w:cstheme="minorHAnsi"/>
          <w:color w:val="auto"/>
          <w:szCs w:val="22"/>
        </w:rPr>
        <w:t xml:space="preserve"> in the absence of any known precedent</w:t>
      </w:r>
      <w:r w:rsidRPr="00857A85">
        <w:rPr>
          <w:rFonts w:asciiTheme="minorHAnsi" w:hAnsiTheme="minorHAnsi" w:cstheme="minorHAnsi"/>
          <w:color w:val="auto"/>
          <w:szCs w:val="22"/>
        </w:rPr>
        <w:t xml:space="preserve">. We also grounded the system design in </w:t>
      </w:r>
      <w:r w:rsidRPr="00857A85">
        <w:rPr>
          <w:rFonts w:asciiTheme="minorHAnsi" w:hAnsiTheme="minorHAnsi" w:cstheme="minorHAnsi"/>
          <w:color w:val="auto"/>
        </w:rPr>
        <w:t>Gilliland’s</w:t>
      </w:r>
      <w:r w:rsidR="00801170">
        <w:rPr>
          <w:rFonts w:asciiTheme="minorHAnsi" w:hAnsiTheme="minorHAnsi" w:cstheme="minorHAnsi"/>
          <w:color w:val="auto"/>
          <w:vertAlign w:val="superscript"/>
        </w:rPr>
        <w:t xml:space="preserve"> </w:t>
      </w:r>
      <w:r w:rsidR="00801170">
        <w:rPr>
          <w:rFonts w:asciiTheme="minorHAnsi" w:hAnsiTheme="minorHAnsi" w:cstheme="minorHAnsi"/>
          <w:color w:val="auto"/>
        </w:rPr>
        <w:t>[</w:t>
      </w:r>
      <w:r w:rsidR="000B7CDF">
        <w:rPr>
          <w:rFonts w:asciiTheme="minorHAnsi" w:hAnsiTheme="minorHAnsi" w:cstheme="minorHAnsi"/>
          <w:color w:val="auto"/>
        </w:rPr>
        <w:t>19</w:t>
      </w:r>
      <w:r w:rsidR="00801170">
        <w:rPr>
          <w:rFonts w:asciiTheme="minorHAnsi" w:hAnsiTheme="minorHAnsi" w:cstheme="minorHAnsi"/>
          <w:color w:val="auto"/>
        </w:rPr>
        <w:t>]</w:t>
      </w:r>
      <w:r w:rsidRPr="00857A85">
        <w:rPr>
          <w:rFonts w:asciiTheme="minorHAnsi" w:hAnsiTheme="minorHAnsi" w:cstheme="minorHAnsi"/>
          <w:color w:val="auto"/>
        </w:rPr>
        <w:t xml:space="preserve"> justice-based model. According to their theory, a selection system’s </w:t>
      </w:r>
      <w:r w:rsidRPr="00857A85">
        <w:rPr>
          <w:rFonts w:asciiTheme="minorHAnsi" w:hAnsiTheme="minorHAnsi" w:cstheme="minorHAnsi"/>
          <w:color w:val="auto"/>
        </w:rPr>
        <w:lastRenderedPageBreak/>
        <w:t>adherence to procedural and distributive justice rules promote</w:t>
      </w:r>
      <w:r w:rsidR="000C6EC6" w:rsidRPr="00857A85">
        <w:rPr>
          <w:rFonts w:asciiTheme="minorHAnsi" w:hAnsiTheme="minorHAnsi" w:cstheme="minorHAnsi"/>
          <w:color w:val="auto"/>
        </w:rPr>
        <w:t>s</w:t>
      </w:r>
      <w:r w:rsidRPr="00857A85">
        <w:rPr>
          <w:rFonts w:asciiTheme="minorHAnsi" w:hAnsiTheme="minorHAnsi" w:cstheme="minorHAnsi"/>
          <w:color w:val="auto"/>
        </w:rPr>
        <w:t xml:space="preserve"> applicants’ perceptions of fairness. Procedural justice rules relate to the approach used to derive decisions, in this case an asynchronous MMIs. It includes the formal process (opportunity to perform and administration), explanation (feedback, information, and transparency), and interpersonal communication throughout the selection process. Distributive justice rules encompass adherence to equity </w:t>
      </w:r>
      <w:r w:rsidR="00553994" w:rsidRPr="00857A85">
        <w:rPr>
          <w:rFonts w:asciiTheme="minorHAnsi" w:hAnsiTheme="minorHAnsi" w:cstheme="minorHAnsi"/>
          <w:color w:val="auto"/>
        </w:rPr>
        <w:t>w</w:t>
      </w:r>
      <w:r w:rsidRPr="00857A85">
        <w:rPr>
          <w:rFonts w:asciiTheme="minorHAnsi" w:hAnsiTheme="minorHAnsi" w:cstheme="minorHAnsi"/>
          <w:color w:val="auto"/>
        </w:rPr>
        <w:t>hen determining selection outcomes</w:t>
      </w:r>
      <w:r w:rsidR="00801170">
        <w:rPr>
          <w:rFonts w:asciiTheme="minorHAnsi" w:hAnsiTheme="minorHAnsi" w:cstheme="minorHAnsi"/>
          <w:color w:val="auto"/>
          <w:vertAlign w:val="superscript"/>
        </w:rPr>
        <w:t xml:space="preserve"> </w:t>
      </w:r>
      <w:r w:rsidR="00801170">
        <w:rPr>
          <w:rFonts w:asciiTheme="minorHAnsi" w:hAnsiTheme="minorHAnsi" w:cstheme="minorHAnsi"/>
          <w:color w:val="auto"/>
        </w:rPr>
        <w:t>[</w:t>
      </w:r>
      <w:r w:rsidR="000B7CDF">
        <w:rPr>
          <w:rFonts w:asciiTheme="minorHAnsi" w:hAnsiTheme="minorHAnsi" w:cstheme="minorHAnsi"/>
          <w:color w:val="auto"/>
        </w:rPr>
        <w:t>19</w:t>
      </w:r>
      <w:r w:rsidR="00801170">
        <w:rPr>
          <w:rFonts w:asciiTheme="minorHAnsi" w:hAnsiTheme="minorHAnsi" w:cstheme="minorHAnsi"/>
          <w:color w:val="auto"/>
        </w:rPr>
        <w:t>]</w:t>
      </w:r>
      <w:r w:rsidRPr="00857A85">
        <w:rPr>
          <w:rFonts w:asciiTheme="minorHAnsi" w:hAnsiTheme="minorHAnsi" w:cstheme="minorHAnsi"/>
          <w:color w:val="auto"/>
        </w:rPr>
        <w:t>.</w:t>
      </w:r>
    </w:p>
    <w:p w14:paraId="70F7EE05" w14:textId="2479CE81" w:rsidR="00710E79" w:rsidRPr="00857A85" w:rsidRDefault="00710E79" w:rsidP="008A4EF6">
      <w:pPr>
        <w:spacing w:line="480" w:lineRule="auto"/>
        <w:jc w:val="both"/>
        <w:rPr>
          <w:rFonts w:asciiTheme="minorHAnsi" w:hAnsiTheme="minorHAnsi" w:cstheme="minorHAnsi"/>
          <w:b/>
          <w:color w:val="auto"/>
          <w:szCs w:val="22"/>
        </w:rPr>
      </w:pPr>
    </w:p>
    <w:p w14:paraId="5404B2A2" w14:textId="1471D95D" w:rsidR="007122E2" w:rsidRPr="00857A85" w:rsidRDefault="00A466BC" w:rsidP="008A4EF6">
      <w:pPr>
        <w:spacing w:line="480" w:lineRule="auto"/>
        <w:jc w:val="both"/>
        <w:rPr>
          <w:rFonts w:asciiTheme="minorHAnsi" w:hAnsiTheme="minorHAnsi" w:cstheme="minorHAnsi"/>
          <w:b/>
          <w:bCs/>
          <w:color w:val="auto"/>
          <w:szCs w:val="22"/>
        </w:rPr>
      </w:pPr>
      <w:r w:rsidRPr="00857A85">
        <w:rPr>
          <w:rFonts w:asciiTheme="minorHAnsi" w:hAnsiTheme="minorHAnsi" w:cstheme="minorHAnsi"/>
          <w:b/>
          <w:bCs/>
          <w:color w:val="auto"/>
          <w:szCs w:val="22"/>
        </w:rPr>
        <w:t>Participant</w:t>
      </w:r>
      <w:r w:rsidR="00537EB3" w:rsidRPr="00857A85">
        <w:rPr>
          <w:rFonts w:asciiTheme="minorHAnsi" w:hAnsiTheme="minorHAnsi" w:cstheme="minorHAnsi"/>
          <w:b/>
          <w:bCs/>
          <w:color w:val="auto"/>
          <w:szCs w:val="22"/>
        </w:rPr>
        <w:t xml:space="preserve"> recruitment </w:t>
      </w:r>
    </w:p>
    <w:p w14:paraId="3A33A940" w14:textId="1A89B7F1" w:rsidR="00A466BC" w:rsidRPr="00857A85" w:rsidRDefault="006F3521"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A</w:t>
      </w:r>
      <w:r w:rsidR="002E6263" w:rsidRPr="00857A85">
        <w:rPr>
          <w:rFonts w:asciiTheme="minorHAnsi" w:hAnsiTheme="minorHAnsi" w:cstheme="minorHAnsi"/>
          <w:color w:val="auto"/>
          <w:szCs w:val="22"/>
        </w:rPr>
        <w:t>ll a</w:t>
      </w:r>
      <w:r w:rsidRPr="00857A85">
        <w:rPr>
          <w:rFonts w:asciiTheme="minorHAnsi" w:hAnsiTheme="minorHAnsi" w:cstheme="minorHAnsi"/>
          <w:color w:val="auto"/>
          <w:szCs w:val="22"/>
        </w:rPr>
        <w:t>pplicants</w:t>
      </w:r>
      <w:r w:rsidR="00A466BC" w:rsidRPr="00857A85">
        <w:rPr>
          <w:rFonts w:asciiTheme="minorHAnsi" w:hAnsiTheme="minorHAnsi" w:cstheme="minorHAnsi"/>
          <w:color w:val="auto"/>
          <w:szCs w:val="22"/>
        </w:rPr>
        <w:t xml:space="preserve"> </w:t>
      </w:r>
      <w:r w:rsidR="0044045F" w:rsidRPr="00857A85">
        <w:rPr>
          <w:rFonts w:asciiTheme="minorHAnsi" w:hAnsiTheme="minorHAnsi" w:cstheme="minorHAnsi"/>
          <w:color w:val="auto"/>
          <w:szCs w:val="22"/>
        </w:rPr>
        <w:t xml:space="preserve">(n=712 at the data collection point) </w:t>
      </w:r>
      <w:r w:rsidR="00A466BC" w:rsidRPr="00857A85">
        <w:rPr>
          <w:rFonts w:asciiTheme="minorHAnsi" w:hAnsiTheme="minorHAnsi" w:cstheme="minorHAnsi"/>
          <w:color w:val="auto"/>
          <w:szCs w:val="22"/>
        </w:rPr>
        <w:t xml:space="preserve">to </w:t>
      </w:r>
      <w:r w:rsidR="00D03B25" w:rsidRPr="00857A85">
        <w:rPr>
          <w:rFonts w:asciiTheme="minorHAnsi" w:hAnsiTheme="minorHAnsi" w:cstheme="minorHAnsi"/>
          <w:color w:val="auto"/>
          <w:szCs w:val="22"/>
        </w:rPr>
        <w:t>the</w:t>
      </w:r>
      <w:r w:rsidRPr="00857A85">
        <w:rPr>
          <w:rFonts w:asciiTheme="minorHAnsi" w:hAnsiTheme="minorHAnsi" w:cstheme="minorHAnsi"/>
          <w:color w:val="auto"/>
          <w:szCs w:val="22"/>
        </w:rPr>
        <w:t xml:space="preserve"> UK university </w:t>
      </w:r>
      <w:r w:rsidR="00D64B1D" w:rsidRPr="00857A85">
        <w:rPr>
          <w:rFonts w:asciiTheme="minorHAnsi" w:hAnsiTheme="minorHAnsi" w:cstheme="minorHAnsi"/>
          <w:color w:val="auto"/>
          <w:szCs w:val="22"/>
        </w:rPr>
        <w:t xml:space="preserve">and all interviewers </w:t>
      </w:r>
      <w:r w:rsidR="0044045F" w:rsidRPr="00857A85">
        <w:rPr>
          <w:rFonts w:asciiTheme="minorHAnsi" w:hAnsiTheme="minorHAnsi" w:cstheme="minorHAnsi"/>
          <w:color w:val="auto"/>
          <w:szCs w:val="22"/>
        </w:rPr>
        <w:t>(n</w:t>
      </w:r>
      <w:r w:rsidR="00D34135" w:rsidRPr="00857A85">
        <w:rPr>
          <w:rFonts w:asciiTheme="minorHAnsi" w:hAnsiTheme="minorHAnsi" w:cstheme="minorHAnsi"/>
          <w:color w:val="auto"/>
          <w:szCs w:val="22"/>
        </w:rPr>
        <w:t xml:space="preserve">=96) </w:t>
      </w:r>
      <w:r w:rsidR="00D64B1D" w:rsidRPr="00857A85">
        <w:rPr>
          <w:rFonts w:asciiTheme="minorHAnsi" w:hAnsiTheme="minorHAnsi" w:cstheme="minorHAnsi"/>
          <w:color w:val="auto"/>
          <w:szCs w:val="22"/>
        </w:rPr>
        <w:t xml:space="preserve">who assessed applicants </w:t>
      </w:r>
      <w:r w:rsidRPr="00857A85">
        <w:rPr>
          <w:rFonts w:asciiTheme="minorHAnsi" w:hAnsiTheme="minorHAnsi" w:cstheme="minorHAnsi"/>
          <w:color w:val="auto"/>
          <w:szCs w:val="22"/>
        </w:rPr>
        <w:t>we</w:t>
      </w:r>
      <w:r w:rsidR="00956220" w:rsidRPr="00857A85">
        <w:rPr>
          <w:rFonts w:asciiTheme="minorHAnsi" w:hAnsiTheme="minorHAnsi" w:cstheme="minorHAnsi"/>
          <w:color w:val="auto"/>
          <w:szCs w:val="22"/>
        </w:rPr>
        <w:t>re invited to evaluate the system</w:t>
      </w:r>
      <w:r w:rsidRPr="00857A85">
        <w:rPr>
          <w:rFonts w:asciiTheme="minorHAnsi" w:hAnsiTheme="minorHAnsi" w:cstheme="minorHAnsi"/>
          <w:color w:val="auto"/>
          <w:szCs w:val="22"/>
        </w:rPr>
        <w:t xml:space="preserve">. </w:t>
      </w:r>
    </w:p>
    <w:p w14:paraId="4E04FC06" w14:textId="77777777" w:rsidR="0034543E" w:rsidRPr="00857A85" w:rsidRDefault="0034543E" w:rsidP="008A4EF6">
      <w:pPr>
        <w:spacing w:line="480" w:lineRule="auto"/>
        <w:jc w:val="both"/>
        <w:rPr>
          <w:rFonts w:asciiTheme="minorHAnsi" w:hAnsiTheme="minorHAnsi" w:cstheme="minorHAnsi"/>
          <w:b/>
          <w:color w:val="auto"/>
          <w:szCs w:val="22"/>
        </w:rPr>
      </w:pPr>
    </w:p>
    <w:p w14:paraId="0F60EB61" w14:textId="725806C5" w:rsidR="009761C6" w:rsidRPr="00857A85" w:rsidRDefault="009761C6" w:rsidP="008A4EF6">
      <w:pPr>
        <w:spacing w:line="480" w:lineRule="auto"/>
        <w:jc w:val="both"/>
        <w:rPr>
          <w:rFonts w:asciiTheme="minorHAnsi" w:hAnsiTheme="minorHAnsi" w:cstheme="minorHAnsi"/>
          <w:b/>
          <w:color w:val="auto"/>
          <w:szCs w:val="22"/>
        </w:rPr>
      </w:pPr>
      <w:r w:rsidRPr="00857A85">
        <w:rPr>
          <w:rFonts w:asciiTheme="minorHAnsi" w:hAnsiTheme="minorHAnsi" w:cstheme="minorHAnsi"/>
          <w:b/>
          <w:color w:val="auto"/>
          <w:szCs w:val="22"/>
        </w:rPr>
        <w:t>P</w:t>
      </w:r>
      <w:r w:rsidR="007F451E" w:rsidRPr="00857A85">
        <w:rPr>
          <w:rFonts w:asciiTheme="minorHAnsi" w:hAnsiTheme="minorHAnsi" w:cstheme="minorHAnsi"/>
          <w:b/>
          <w:color w:val="auto"/>
          <w:szCs w:val="22"/>
        </w:rPr>
        <w:t xml:space="preserve">atient and Public Involvement </w:t>
      </w:r>
    </w:p>
    <w:p w14:paraId="3608B50B" w14:textId="65E7F682" w:rsidR="007F451E" w:rsidRPr="00857A85" w:rsidRDefault="001D134B" w:rsidP="008A4EF6">
      <w:pPr>
        <w:spacing w:line="480" w:lineRule="auto"/>
        <w:jc w:val="both"/>
        <w:rPr>
          <w:rFonts w:asciiTheme="minorHAnsi" w:hAnsiTheme="minorHAnsi" w:cstheme="minorHAnsi"/>
          <w:bCs/>
          <w:color w:val="auto"/>
          <w:szCs w:val="22"/>
        </w:rPr>
      </w:pPr>
      <w:r w:rsidRPr="00857A85">
        <w:rPr>
          <w:rFonts w:asciiTheme="minorHAnsi" w:hAnsiTheme="minorHAnsi" w:cstheme="minorHAnsi"/>
          <w:bCs/>
          <w:color w:val="auto"/>
          <w:szCs w:val="22"/>
        </w:rPr>
        <w:t>The university’s</w:t>
      </w:r>
      <w:r w:rsidR="006A4458" w:rsidRPr="00857A85">
        <w:rPr>
          <w:rFonts w:asciiTheme="minorHAnsi" w:hAnsiTheme="minorHAnsi" w:cstheme="minorHAnsi"/>
          <w:bCs/>
          <w:color w:val="auto"/>
          <w:szCs w:val="22"/>
        </w:rPr>
        <w:t xml:space="preserve"> s</w:t>
      </w:r>
      <w:r w:rsidR="005C1157" w:rsidRPr="00857A85">
        <w:rPr>
          <w:rFonts w:asciiTheme="minorHAnsi" w:hAnsiTheme="minorHAnsi" w:cstheme="minorHAnsi"/>
          <w:bCs/>
          <w:color w:val="auto"/>
          <w:szCs w:val="22"/>
        </w:rPr>
        <w:t>ervice user</w:t>
      </w:r>
      <w:r w:rsidR="00E501CD" w:rsidRPr="00857A85">
        <w:rPr>
          <w:rFonts w:asciiTheme="minorHAnsi" w:hAnsiTheme="minorHAnsi" w:cstheme="minorHAnsi"/>
          <w:bCs/>
          <w:color w:val="auto"/>
          <w:szCs w:val="22"/>
        </w:rPr>
        <w:t xml:space="preserve"> group</w:t>
      </w:r>
      <w:r w:rsidR="005C1157" w:rsidRPr="00857A85">
        <w:rPr>
          <w:rFonts w:asciiTheme="minorHAnsi" w:hAnsiTheme="minorHAnsi" w:cstheme="minorHAnsi"/>
          <w:bCs/>
          <w:color w:val="auto"/>
          <w:szCs w:val="22"/>
        </w:rPr>
        <w:t xml:space="preserve"> </w:t>
      </w:r>
      <w:r w:rsidR="006A4458" w:rsidRPr="00857A85">
        <w:rPr>
          <w:rFonts w:asciiTheme="minorHAnsi" w:hAnsiTheme="minorHAnsi" w:cstheme="minorHAnsi"/>
          <w:bCs/>
          <w:color w:val="auto"/>
          <w:szCs w:val="22"/>
        </w:rPr>
        <w:t xml:space="preserve">were </w:t>
      </w:r>
      <w:r w:rsidR="00C153CB" w:rsidRPr="00857A85">
        <w:rPr>
          <w:rFonts w:asciiTheme="minorHAnsi" w:hAnsiTheme="minorHAnsi" w:cstheme="minorHAnsi"/>
          <w:bCs/>
          <w:color w:val="auto"/>
          <w:szCs w:val="22"/>
        </w:rPr>
        <w:t xml:space="preserve">supportive of </w:t>
      </w:r>
      <w:r w:rsidR="008A7F65" w:rsidRPr="00857A85">
        <w:rPr>
          <w:rFonts w:asciiTheme="minorHAnsi" w:hAnsiTheme="minorHAnsi" w:cstheme="minorHAnsi"/>
          <w:bCs/>
          <w:color w:val="auto"/>
          <w:szCs w:val="22"/>
        </w:rPr>
        <w:t xml:space="preserve">the </w:t>
      </w:r>
      <w:r w:rsidR="00C153CB" w:rsidRPr="00857A85">
        <w:rPr>
          <w:rFonts w:asciiTheme="minorHAnsi" w:hAnsiTheme="minorHAnsi" w:cstheme="minorHAnsi"/>
          <w:bCs/>
          <w:color w:val="auto"/>
          <w:szCs w:val="22"/>
        </w:rPr>
        <w:t xml:space="preserve">move to </w:t>
      </w:r>
      <w:r w:rsidR="007F6F21" w:rsidRPr="00857A85">
        <w:rPr>
          <w:rFonts w:asciiTheme="minorHAnsi" w:hAnsiTheme="minorHAnsi" w:cstheme="minorHAnsi"/>
          <w:bCs/>
          <w:color w:val="auto"/>
          <w:szCs w:val="22"/>
        </w:rPr>
        <w:t xml:space="preserve">online </w:t>
      </w:r>
      <w:r w:rsidR="00856518" w:rsidRPr="00857A85">
        <w:rPr>
          <w:rFonts w:asciiTheme="minorHAnsi" w:hAnsiTheme="minorHAnsi" w:cstheme="minorHAnsi"/>
          <w:bCs/>
          <w:color w:val="auto"/>
          <w:szCs w:val="22"/>
        </w:rPr>
        <w:t>asynchronous interviews</w:t>
      </w:r>
      <w:r w:rsidR="00053EF0" w:rsidRPr="00857A85">
        <w:rPr>
          <w:rFonts w:asciiTheme="minorHAnsi" w:hAnsiTheme="minorHAnsi" w:cstheme="minorHAnsi"/>
          <w:bCs/>
          <w:color w:val="auto"/>
          <w:szCs w:val="22"/>
        </w:rPr>
        <w:t>.</w:t>
      </w:r>
      <w:r w:rsidR="00C153CB" w:rsidRPr="00857A85">
        <w:rPr>
          <w:rFonts w:asciiTheme="minorHAnsi" w:hAnsiTheme="minorHAnsi" w:cstheme="minorHAnsi"/>
          <w:bCs/>
          <w:color w:val="auto"/>
          <w:szCs w:val="22"/>
        </w:rPr>
        <w:t xml:space="preserve"> </w:t>
      </w:r>
      <w:r w:rsidR="00053EF0" w:rsidRPr="00857A85">
        <w:rPr>
          <w:rFonts w:asciiTheme="minorHAnsi" w:hAnsiTheme="minorHAnsi" w:cstheme="minorHAnsi"/>
          <w:bCs/>
          <w:color w:val="auto"/>
          <w:szCs w:val="22"/>
        </w:rPr>
        <w:t>O</w:t>
      </w:r>
      <w:r w:rsidR="004033D0" w:rsidRPr="00857A85">
        <w:rPr>
          <w:rFonts w:asciiTheme="minorHAnsi" w:hAnsiTheme="minorHAnsi" w:cstheme="minorHAnsi"/>
          <w:bCs/>
          <w:color w:val="auto"/>
          <w:szCs w:val="22"/>
        </w:rPr>
        <w:t xml:space="preserve">ne </w:t>
      </w:r>
      <w:r w:rsidR="00C153CB" w:rsidRPr="00857A85">
        <w:rPr>
          <w:rFonts w:asciiTheme="minorHAnsi" w:hAnsiTheme="minorHAnsi" w:cstheme="minorHAnsi"/>
          <w:bCs/>
          <w:color w:val="auto"/>
          <w:szCs w:val="22"/>
        </w:rPr>
        <w:t xml:space="preserve">service user </w:t>
      </w:r>
      <w:r w:rsidR="006A4458" w:rsidRPr="00857A85">
        <w:rPr>
          <w:rFonts w:asciiTheme="minorHAnsi" w:hAnsiTheme="minorHAnsi" w:cstheme="minorHAnsi"/>
          <w:bCs/>
          <w:color w:val="auto"/>
          <w:szCs w:val="22"/>
        </w:rPr>
        <w:t xml:space="preserve">acted as </w:t>
      </w:r>
      <w:r w:rsidR="004033D0" w:rsidRPr="00857A85">
        <w:rPr>
          <w:rFonts w:asciiTheme="minorHAnsi" w:hAnsiTheme="minorHAnsi" w:cstheme="minorHAnsi"/>
          <w:bCs/>
          <w:color w:val="auto"/>
          <w:szCs w:val="22"/>
        </w:rPr>
        <w:t xml:space="preserve">an </w:t>
      </w:r>
      <w:r w:rsidR="00643D57" w:rsidRPr="00857A85">
        <w:rPr>
          <w:rFonts w:asciiTheme="minorHAnsi" w:hAnsiTheme="minorHAnsi" w:cstheme="minorHAnsi"/>
          <w:bCs/>
          <w:color w:val="auto"/>
          <w:szCs w:val="22"/>
        </w:rPr>
        <w:t xml:space="preserve">interviewer </w:t>
      </w:r>
      <w:r w:rsidR="00D34135" w:rsidRPr="00857A85">
        <w:rPr>
          <w:rFonts w:asciiTheme="minorHAnsi" w:hAnsiTheme="minorHAnsi" w:cstheme="minorHAnsi"/>
          <w:bCs/>
          <w:color w:val="auto"/>
          <w:szCs w:val="22"/>
        </w:rPr>
        <w:t xml:space="preserve">by </w:t>
      </w:r>
      <w:r w:rsidR="00111D91" w:rsidRPr="00857A85">
        <w:rPr>
          <w:rFonts w:asciiTheme="minorHAnsi" w:hAnsiTheme="minorHAnsi" w:cstheme="minorHAnsi"/>
          <w:bCs/>
          <w:color w:val="auto"/>
          <w:szCs w:val="22"/>
        </w:rPr>
        <w:t>videorecording</w:t>
      </w:r>
      <w:r w:rsidR="00D34135" w:rsidRPr="00857A85">
        <w:rPr>
          <w:rFonts w:asciiTheme="minorHAnsi" w:hAnsiTheme="minorHAnsi" w:cstheme="minorHAnsi"/>
          <w:bCs/>
          <w:color w:val="auto"/>
          <w:szCs w:val="22"/>
        </w:rPr>
        <w:t xml:space="preserve"> </w:t>
      </w:r>
      <w:r w:rsidR="004033D0" w:rsidRPr="00857A85">
        <w:rPr>
          <w:rFonts w:asciiTheme="minorHAnsi" w:hAnsiTheme="minorHAnsi" w:cstheme="minorHAnsi"/>
          <w:bCs/>
          <w:color w:val="auto"/>
          <w:szCs w:val="22"/>
        </w:rPr>
        <w:t xml:space="preserve">an </w:t>
      </w:r>
      <w:r w:rsidR="00D34135" w:rsidRPr="00857A85">
        <w:rPr>
          <w:rFonts w:asciiTheme="minorHAnsi" w:hAnsiTheme="minorHAnsi" w:cstheme="minorHAnsi"/>
          <w:bCs/>
          <w:color w:val="auto"/>
          <w:szCs w:val="22"/>
        </w:rPr>
        <w:t>MMI question</w:t>
      </w:r>
      <w:r w:rsidR="004033D0" w:rsidRPr="00857A85">
        <w:rPr>
          <w:rFonts w:asciiTheme="minorHAnsi" w:hAnsiTheme="minorHAnsi" w:cstheme="minorHAnsi"/>
          <w:bCs/>
          <w:color w:val="auto"/>
          <w:szCs w:val="22"/>
        </w:rPr>
        <w:t xml:space="preserve">. A further </w:t>
      </w:r>
      <w:r w:rsidR="00A314B3" w:rsidRPr="00857A85">
        <w:rPr>
          <w:rFonts w:asciiTheme="minorHAnsi" w:hAnsiTheme="minorHAnsi" w:cstheme="minorHAnsi"/>
          <w:bCs/>
          <w:color w:val="auto"/>
          <w:szCs w:val="22"/>
        </w:rPr>
        <w:t>three were i</w:t>
      </w:r>
      <w:r w:rsidR="00564ED6" w:rsidRPr="00857A85">
        <w:rPr>
          <w:rFonts w:asciiTheme="minorHAnsi" w:hAnsiTheme="minorHAnsi" w:cstheme="minorHAnsi"/>
          <w:bCs/>
          <w:color w:val="auto"/>
          <w:szCs w:val="22"/>
        </w:rPr>
        <w:t xml:space="preserve">nterview </w:t>
      </w:r>
      <w:r w:rsidR="00674738" w:rsidRPr="00857A85">
        <w:rPr>
          <w:rFonts w:asciiTheme="minorHAnsi" w:hAnsiTheme="minorHAnsi" w:cstheme="minorHAnsi"/>
          <w:bCs/>
          <w:color w:val="auto"/>
          <w:szCs w:val="22"/>
        </w:rPr>
        <w:t>assessors</w:t>
      </w:r>
      <w:r w:rsidR="00C153CB" w:rsidRPr="00857A85">
        <w:rPr>
          <w:rFonts w:asciiTheme="minorHAnsi" w:hAnsiTheme="minorHAnsi" w:cstheme="minorHAnsi"/>
          <w:bCs/>
          <w:color w:val="auto"/>
          <w:szCs w:val="22"/>
        </w:rPr>
        <w:t xml:space="preserve">, </w:t>
      </w:r>
      <w:r w:rsidR="00537EB3" w:rsidRPr="00857A85">
        <w:rPr>
          <w:rFonts w:asciiTheme="minorHAnsi" w:hAnsiTheme="minorHAnsi" w:cstheme="minorHAnsi"/>
          <w:bCs/>
          <w:color w:val="auto"/>
          <w:szCs w:val="22"/>
        </w:rPr>
        <w:t>thereby continuing</w:t>
      </w:r>
      <w:r w:rsidR="00EA485F" w:rsidRPr="00857A85">
        <w:rPr>
          <w:rFonts w:asciiTheme="minorHAnsi" w:hAnsiTheme="minorHAnsi" w:cstheme="minorHAnsi"/>
          <w:bCs/>
          <w:color w:val="auto"/>
          <w:szCs w:val="22"/>
        </w:rPr>
        <w:t xml:space="preserve"> </w:t>
      </w:r>
      <w:r w:rsidR="003D4A76" w:rsidRPr="00857A85">
        <w:rPr>
          <w:rFonts w:asciiTheme="minorHAnsi" w:hAnsiTheme="minorHAnsi" w:cstheme="minorHAnsi"/>
          <w:bCs/>
          <w:color w:val="auto"/>
          <w:szCs w:val="22"/>
        </w:rPr>
        <w:t>an established model at this university</w:t>
      </w:r>
      <w:r w:rsidR="00C153CB" w:rsidRPr="00857A85">
        <w:rPr>
          <w:rFonts w:asciiTheme="minorHAnsi" w:hAnsiTheme="minorHAnsi" w:cstheme="minorHAnsi"/>
          <w:bCs/>
          <w:color w:val="auto"/>
          <w:szCs w:val="22"/>
        </w:rPr>
        <w:t xml:space="preserve"> of service user involvement in recruitment</w:t>
      </w:r>
      <w:r w:rsidR="003D4A76" w:rsidRPr="00857A85">
        <w:rPr>
          <w:rFonts w:asciiTheme="minorHAnsi" w:hAnsiTheme="minorHAnsi" w:cstheme="minorHAnsi"/>
          <w:bCs/>
          <w:color w:val="auto"/>
          <w:szCs w:val="22"/>
        </w:rPr>
        <w:t xml:space="preserve">. </w:t>
      </w:r>
      <w:r w:rsidR="000A04CC" w:rsidRPr="00857A85">
        <w:rPr>
          <w:rFonts w:asciiTheme="minorHAnsi" w:hAnsiTheme="minorHAnsi" w:cstheme="minorHAnsi"/>
          <w:bCs/>
          <w:color w:val="auto"/>
          <w:szCs w:val="22"/>
        </w:rPr>
        <w:t>The</w:t>
      </w:r>
      <w:r w:rsidR="00A314B3" w:rsidRPr="00857A85">
        <w:rPr>
          <w:rFonts w:asciiTheme="minorHAnsi" w:hAnsiTheme="minorHAnsi" w:cstheme="minorHAnsi"/>
          <w:bCs/>
          <w:color w:val="auto"/>
          <w:szCs w:val="22"/>
        </w:rPr>
        <w:t xml:space="preserve"> service user group</w:t>
      </w:r>
      <w:r w:rsidR="000A04CC" w:rsidRPr="00857A85">
        <w:rPr>
          <w:rFonts w:asciiTheme="minorHAnsi" w:hAnsiTheme="minorHAnsi" w:cstheme="minorHAnsi"/>
          <w:bCs/>
          <w:color w:val="auto"/>
          <w:szCs w:val="22"/>
        </w:rPr>
        <w:t xml:space="preserve"> were also </w:t>
      </w:r>
      <w:r w:rsidR="005C1157" w:rsidRPr="00857A85">
        <w:rPr>
          <w:rFonts w:asciiTheme="minorHAnsi" w:hAnsiTheme="minorHAnsi" w:cstheme="minorHAnsi"/>
          <w:bCs/>
          <w:color w:val="auto"/>
          <w:szCs w:val="22"/>
        </w:rPr>
        <w:t>involved in the MMI question writing</w:t>
      </w:r>
      <w:r w:rsidR="00430D9B" w:rsidRPr="00857A85">
        <w:rPr>
          <w:rFonts w:asciiTheme="minorHAnsi" w:hAnsiTheme="minorHAnsi" w:cstheme="minorHAnsi"/>
          <w:bCs/>
          <w:color w:val="auto"/>
          <w:szCs w:val="22"/>
        </w:rPr>
        <w:t xml:space="preserve"> by reviewing draft question</w:t>
      </w:r>
      <w:r w:rsidR="000F5EBF" w:rsidRPr="00857A85">
        <w:rPr>
          <w:rFonts w:asciiTheme="minorHAnsi" w:hAnsiTheme="minorHAnsi" w:cstheme="minorHAnsi"/>
          <w:bCs/>
          <w:color w:val="auto"/>
          <w:szCs w:val="22"/>
        </w:rPr>
        <w:t xml:space="preserve">s and </w:t>
      </w:r>
      <w:r w:rsidR="00C153CB" w:rsidRPr="00857A85">
        <w:rPr>
          <w:rFonts w:asciiTheme="minorHAnsi" w:hAnsiTheme="minorHAnsi" w:cstheme="minorHAnsi"/>
          <w:bCs/>
          <w:color w:val="auto"/>
          <w:szCs w:val="22"/>
        </w:rPr>
        <w:t xml:space="preserve">providing </w:t>
      </w:r>
      <w:r w:rsidR="000F5EBF" w:rsidRPr="00857A85">
        <w:rPr>
          <w:rFonts w:asciiTheme="minorHAnsi" w:hAnsiTheme="minorHAnsi" w:cstheme="minorHAnsi"/>
          <w:bCs/>
          <w:color w:val="auto"/>
          <w:szCs w:val="22"/>
        </w:rPr>
        <w:t>feedback</w:t>
      </w:r>
      <w:r w:rsidR="00813721" w:rsidRPr="00857A85">
        <w:rPr>
          <w:rFonts w:asciiTheme="minorHAnsi" w:hAnsiTheme="minorHAnsi" w:cstheme="minorHAnsi"/>
          <w:bCs/>
          <w:color w:val="auto"/>
          <w:szCs w:val="22"/>
        </w:rPr>
        <w:t>.</w:t>
      </w:r>
      <w:r w:rsidR="000A04CC" w:rsidRPr="00857A85">
        <w:rPr>
          <w:rFonts w:asciiTheme="minorHAnsi" w:hAnsiTheme="minorHAnsi" w:cstheme="minorHAnsi"/>
          <w:bCs/>
          <w:color w:val="auto"/>
          <w:szCs w:val="22"/>
        </w:rPr>
        <w:t xml:space="preserve"> </w:t>
      </w:r>
      <w:r w:rsidR="008C664B" w:rsidRPr="00857A85">
        <w:rPr>
          <w:rFonts w:asciiTheme="minorHAnsi" w:hAnsiTheme="minorHAnsi" w:cstheme="minorHAnsi"/>
          <w:bCs/>
          <w:color w:val="auto"/>
          <w:szCs w:val="22"/>
        </w:rPr>
        <w:t xml:space="preserve">In the </w:t>
      </w:r>
      <w:r w:rsidR="00D12DCF" w:rsidRPr="00857A85">
        <w:rPr>
          <w:rFonts w:asciiTheme="minorHAnsi" w:hAnsiTheme="minorHAnsi" w:cstheme="minorHAnsi"/>
          <w:bCs/>
          <w:color w:val="auto"/>
          <w:szCs w:val="22"/>
        </w:rPr>
        <w:t>seven-question</w:t>
      </w:r>
      <w:r w:rsidR="008C664B" w:rsidRPr="00857A85">
        <w:rPr>
          <w:rFonts w:asciiTheme="minorHAnsi" w:hAnsiTheme="minorHAnsi" w:cstheme="minorHAnsi"/>
          <w:bCs/>
          <w:color w:val="auto"/>
          <w:szCs w:val="22"/>
        </w:rPr>
        <w:t xml:space="preserve"> circuit, one p</w:t>
      </w:r>
      <w:r w:rsidR="000A04CC" w:rsidRPr="00857A85">
        <w:rPr>
          <w:rFonts w:asciiTheme="minorHAnsi" w:hAnsiTheme="minorHAnsi" w:cstheme="minorHAnsi"/>
          <w:bCs/>
          <w:color w:val="auto"/>
          <w:szCs w:val="22"/>
        </w:rPr>
        <w:t>ractice partner</w:t>
      </w:r>
      <w:r w:rsidR="000F5EBF" w:rsidRPr="00857A85">
        <w:rPr>
          <w:rFonts w:asciiTheme="minorHAnsi" w:hAnsiTheme="minorHAnsi" w:cstheme="minorHAnsi"/>
          <w:bCs/>
          <w:color w:val="auto"/>
          <w:szCs w:val="22"/>
        </w:rPr>
        <w:t xml:space="preserve"> video record</w:t>
      </w:r>
      <w:r w:rsidR="008C664B" w:rsidRPr="00857A85">
        <w:rPr>
          <w:rFonts w:asciiTheme="minorHAnsi" w:hAnsiTheme="minorHAnsi" w:cstheme="minorHAnsi"/>
          <w:bCs/>
          <w:color w:val="auto"/>
          <w:szCs w:val="22"/>
        </w:rPr>
        <w:t>ed an</w:t>
      </w:r>
      <w:r w:rsidR="000F5EBF" w:rsidRPr="00857A85">
        <w:rPr>
          <w:rFonts w:asciiTheme="minorHAnsi" w:hAnsiTheme="minorHAnsi" w:cstheme="minorHAnsi"/>
          <w:bCs/>
          <w:color w:val="auto"/>
          <w:szCs w:val="22"/>
        </w:rPr>
        <w:t xml:space="preserve"> MMI question and </w:t>
      </w:r>
      <w:r w:rsidR="00E32049" w:rsidRPr="00857A85">
        <w:rPr>
          <w:rFonts w:asciiTheme="minorHAnsi" w:hAnsiTheme="minorHAnsi" w:cstheme="minorHAnsi"/>
          <w:bCs/>
          <w:color w:val="auto"/>
          <w:szCs w:val="22"/>
        </w:rPr>
        <w:t>eight</w:t>
      </w:r>
      <w:r w:rsidR="00D12DCF" w:rsidRPr="00857A85">
        <w:rPr>
          <w:rFonts w:asciiTheme="minorHAnsi" w:hAnsiTheme="minorHAnsi" w:cstheme="minorHAnsi"/>
          <w:bCs/>
          <w:color w:val="auto"/>
          <w:szCs w:val="22"/>
        </w:rPr>
        <w:t xml:space="preserve"> </w:t>
      </w:r>
      <w:r w:rsidR="000F5EBF" w:rsidRPr="00857A85">
        <w:rPr>
          <w:rFonts w:asciiTheme="minorHAnsi" w:hAnsiTheme="minorHAnsi" w:cstheme="minorHAnsi"/>
          <w:bCs/>
          <w:color w:val="auto"/>
          <w:szCs w:val="22"/>
        </w:rPr>
        <w:t>assess</w:t>
      </w:r>
      <w:r w:rsidR="00D12DCF" w:rsidRPr="00857A85">
        <w:rPr>
          <w:rFonts w:asciiTheme="minorHAnsi" w:hAnsiTheme="minorHAnsi" w:cstheme="minorHAnsi"/>
          <w:bCs/>
          <w:color w:val="auto"/>
          <w:szCs w:val="22"/>
        </w:rPr>
        <w:t>ed</w:t>
      </w:r>
      <w:r w:rsidR="000F5EBF" w:rsidRPr="00857A85">
        <w:rPr>
          <w:rFonts w:asciiTheme="minorHAnsi" w:hAnsiTheme="minorHAnsi" w:cstheme="minorHAnsi"/>
          <w:bCs/>
          <w:color w:val="auto"/>
          <w:szCs w:val="22"/>
        </w:rPr>
        <w:t xml:space="preserve"> </w:t>
      </w:r>
      <w:r w:rsidR="00111D91" w:rsidRPr="00857A85">
        <w:rPr>
          <w:rFonts w:asciiTheme="minorHAnsi" w:hAnsiTheme="minorHAnsi" w:cstheme="minorHAnsi"/>
          <w:bCs/>
          <w:color w:val="auto"/>
          <w:szCs w:val="22"/>
        </w:rPr>
        <w:t>applicants’</w:t>
      </w:r>
      <w:r w:rsidR="007C4125" w:rsidRPr="00857A85">
        <w:rPr>
          <w:rFonts w:asciiTheme="minorHAnsi" w:hAnsiTheme="minorHAnsi" w:cstheme="minorHAnsi"/>
          <w:bCs/>
          <w:color w:val="auto"/>
          <w:szCs w:val="22"/>
        </w:rPr>
        <w:t xml:space="preserve"> videos.</w:t>
      </w:r>
    </w:p>
    <w:p w14:paraId="4E07FD4D" w14:textId="77777777" w:rsidR="001D5284" w:rsidRPr="00857A85" w:rsidRDefault="001D5284" w:rsidP="008A4EF6">
      <w:pPr>
        <w:spacing w:line="480" w:lineRule="auto"/>
        <w:jc w:val="both"/>
        <w:rPr>
          <w:rFonts w:asciiTheme="minorHAnsi" w:hAnsiTheme="minorHAnsi" w:cstheme="minorHAnsi"/>
          <w:b/>
          <w:color w:val="auto"/>
          <w:szCs w:val="22"/>
        </w:rPr>
      </w:pPr>
    </w:p>
    <w:p w14:paraId="14329BB8" w14:textId="22417882" w:rsidR="009761C6" w:rsidRPr="00857A85" w:rsidRDefault="001D5284" w:rsidP="008A4EF6">
      <w:pPr>
        <w:spacing w:line="480" w:lineRule="auto"/>
        <w:jc w:val="both"/>
        <w:rPr>
          <w:rFonts w:asciiTheme="minorHAnsi" w:hAnsiTheme="minorHAnsi" w:cstheme="minorHAnsi"/>
          <w:b/>
          <w:color w:val="auto"/>
          <w:szCs w:val="22"/>
        </w:rPr>
      </w:pPr>
      <w:r w:rsidRPr="00857A85">
        <w:rPr>
          <w:rFonts w:asciiTheme="minorHAnsi" w:hAnsiTheme="minorHAnsi" w:cstheme="minorHAnsi"/>
          <w:b/>
          <w:color w:val="auto"/>
          <w:szCs w:val="22"/>
        </w:rPr>
        <w:t>Data Collection</w:t>
      </w:r>
    </w:p>
    <w:p w14:paraId="17CCE420" w14:textId="2D07D626" w:rsidR="00615089" w:rsidRPr="00857A85" w:rsidRDefault="00327DF5" w:rsidP="008A4EF6">
      <w:pPr>
        <w:spacing w:line="480" w:lineRule="auto"/>
        <w:jc w:val="both"/>
        <w:rPr>
          <w:rFonts w:asciiTheme="minorHAnsi" w:hAnsiTheme="minorHAnsi" w:cstheme="minorHAnsi"/>
          <w:bCs/>
          <w:color w:val="auto"/>
          <w:szCs w:val="22"/>
        </w:rPr>
      </w:pPr>
      <w:r w:rsidRPr="00857A85">
        <w:rPr>
          <w:rFonts w:asciiTheme="minorHAnsi" w:hAnsiTheme="minorHAnsi" w:cstheme="minorHAnsi"/>
          <w:bCs/>
          <w:color w:val="auto"/>
          <w:szCs w:val="22"/>
        </w:rPr>
        <w:t>A</w:t>
      </w:r>
      <w:r w:rsidR="00615089" w:rsidRPr="00857A85">
        <w:rPr>
          <w:rFonts w:asciiTheme="minorHAnsi" w:hAnsiTheme="minorHAnsi" w:cstheme="minorHAnsi"/>
          <w:bCs/>
          <w:color w:val="auto"/>
          <w:szCs w:val="22"/>
        </w:rPr>
        <w:t>pplicant interview performance data</w:t>
      </w:r>
      <w:r w:rsidR="00B67282" w:rsidRPr="00857A85">
        <w:rPr>
          <w:rFonts w:asciiTheme="minorHAnsi" w:hAnsiTheme="minorHAnsi" w:cstheme="minorHAnsi"/>
          <w:bCs/>
          <w:color w:val="auto"/>
          <w:szCs w:val="22"/>
        </w:rPr>
        <w:t xml:space="preserve">, </w:t>
      </w:r>
      <w:r w:rsidR="00615089" w:rsidRPr="00857A85">
        <w:rPr>
          <w:rFonts w:asciiTheme="minorHAnsi" w:hAnsiTheme="minorHAnsi" w:cstheme="minorHAnsi"/>
          <w:bCs/>
          <w:color w:val="auto"/>
          <w:szCs w:val="22"/>
        </w:rPr>
        <w:t xml:space="preserve">routinely collected to inform </w:t>
      </w:r>
      <w:r w:rsidR="00777A30" w:rsidRPr="00857A85">
        <w:rPr>
          <w:rFonts w:asciiTheme="minorHAnsi" w:hAnsiTheme="minorHAnsi" w:cstheme="minorHAnsi"/>
          <w:bCs/>
          <w:color w:val="auto"/>
          <w:szCs w:val="22"/>
        </w:rPr>
        <w:t>offer/reject</w:t>
      </w:r>
      <w:r w:rsidR="00615089" w:rsidRPr="00857A85">
        <w:rPr>
          <w:rFonts w:asciiTheme="minorHAnsi" w:hAnsiTheme="minorHAnsi" w:cstheme="minorHAnsi"/>
          <w:bCs/>
          <w:color w:val="auto"/>
          <w:szCs w:val="22"/>
        </w:rPr>
        <w:t xml:space="preserve"> decision</w:t>
      </w:r>
      <w:r w:rsidR="00B67282" w:rsidRPr="00857A85">
        <w:rPr>
          <w:rFonts w:asciiTheme="minorHAnsi" w:hAnsiTheme="minorHAnsi" w:cstheme="minorHAnsi"/>
          <w:bCs/>
          <w:color w:val="auto"/>
          <w:szCs w:val="22"/>
        </w:rPr>
        <w:t>s</w:t>
      </w:r>
      <w:r w:rsidR="00731848" w:rsidRPr="00857A85">
        <w:rPr>
          <w:rFonts w:asciiTheme="minorHAnsi" w:hAnsiTheme="minorHAnsi" w:cstheme="minorHAnsi"/>
          <w:bCs/>
          <w:color w:val="auto"/>
          <w:szCs w:val="22"/>
        </w:rPr>
        <w:t>,</w:t>
      </w:r>
      <w:r w:rsidR="00B67282" w:rsidRPr="00857A85">
        <w:rPr>
          <w:rFonts w:asciiTheme="minorHAnsi" w:hAnsiTheme="minorHAnsi" w:cstheme="minorHAnsi"/>
          <w:bCs/>
          <w:color w:val="auto"/>
          <w:szCs w:val="22"/>
        </w:rPr>
        <w:t xml:space="preserve"> </w:t>
      </w:r>
      <w:r w:rsidR="00B70B41" w:rsidRPr="00857A85">
        <w:rPr>
          <w:rFonts w:asciiTheme="minorHAnsi" w:hAnsiTheme="minorHAnsi" w:cstheme="minorHAnsi"/>
          <w:bCs/>
          <w:color w:val="auto"/>
          <w:szCs w:val="22"/>
        </w:rPr>
        <w:t>were used in the reliability analyses.</w:t>
      </w:r>
      <w:r w:rsidR="00B67282" w:rsidRPr="00857A85">
        <w:rPr>
          <w:rFonts w:asciiTheme="minorHAnsi" w:hAnsiTheme="minorHAnsi" w:cstheme="minorHAnsi"/>
          <w:bCs/>
          <w:color w:val="auto"/>
          <w:szCs w:val="22"/>
        </w:rPr>
        <w:t xml:space="preserve"> </w:t>
      </w:r>
      <w:r w:rsidR="00DD6013" w:rsidRPr="00857A85">
        <w:rPr>
          <w:rFonts w:asciiTheme="minorHAnsi" w:hAnsiTheme="minorHAnsi" w:cstheme="minorHAnsi"/>
          <w:bCs/>
          <w:color w:val="auto"/>
          <w:szCs w:val="22"/>
        </w:rPr>
        <w:t>Applicant interviews were scored against 10 question</w:t>
      </w:r>
      <w:r w:rsidR="00BA73A9" w:rsidRPr="00857A85">
        <w:rPr>
          <w:rFonts w:asciiTheme="minorHAnsi" w:hAnsiTheme="minorHAnsi" w:cstheme="minorHAnsi"/>
          <w:bCs/>
          <w:color w:val="auto"/>
          <w:szCs w:val="22"/>
        </w:rPr>
        <w:t>-specific criteria</w:t>
      </w:r>
      <w:r w:rsidR="00DD6013" w:rsidRPr="00857A85">
        <w:rPr>
          <w:rFonts w:asciiTheme="minorHAnsi" w:hAnsiTheme="minorHAnsi" w:cstheme="minorHAnsi"/>
          <w:bCs/>
          <w:color w:val="auto"/>
          <w:szCs w:val="22"/>
        </w:rPr>
        <w:t xml:space="preserve"> </w:t>
      </w:r>
      <w:r w:rsidR="00186E22" w:rsidRPr="00857A85">
        <w:rPr>
          <w:rFonts w:asciiTheme="minorHAnsi" w:hAnsiTheme="minorHAnsi" w:cstheme="minorHAnsi"/>
          <w:bCs/>
          <w:color w:val="auto"/>
          <w:szCs w:val="22"/>
        </w:rPr>
        <w:t xml:space="preserve">on a </w:t>
      </w:r>
      <w:r w:rsidR="00731848" w:rsidRPr="00857A85">
        <w:rPr>
          <w:rFonts w:asciiTheme="minorHAnsi" w:hAnsiTheme="minorHAnsi" w:cstheme="minorHAnsi"/>
          <w:bCs/>
          <w:color w:val="auto"/>
          <w:szCs w:val="22"/>
        </w:rPr>
        <w:t>seven</w:t>
      </w:r>
      <w:r w:rsidR="00111D91" w:rsidRPr="00857A85">
        <w:rPr>
          <w:rFonts w:asciiTheme="minorHAnsi" w:hAnsiTheme="minorHAnsi" w:cstheme="minorHAnsi"/>
          <w:bCs/>
          <w:color w:val="auto"/>
          <w:szCs w:val="22"/>
        </w:rPr>
        <w:t>-point</w:t>
      </w:r>
      <w:r w:rsidR="00186E22" w:rsidRPr="00857A85">
        <w:rPr>
          <w:rFonts w:asciiTheme="minorHAnsi" w:hAnsiTheme="minorHAnsi" w:cstheme="minorHAnsi"/>
          <w:bCs/>
          <w:color w:val="auto"/>
          <w:szCs w:val="22"/>
        </w:rPr>
        <w:t xml:space="preserve"> Likert</w:t>
      </w:r>
      <w:r w:rsidR="00C153CB" w:rsidRPr="00857A85">
        <w:rPr>
          <w:rFonts w:asciiTheme="minorHAnsi" w:hAnsiTheme="minorHAnsi" w:cstheme="minorHAnsi"/>
          <w:bCs/>
          <w:color w:val="auto"/>
          <w:szCs w:val="22"/>
        </w:rPr>
        <w:t>-type</w:t>
      </w:r>
      <w:r w:rsidR="00186E22" w:rsidRPr="00857A85">
        <w:rPr>
          <w:rFonts w:asciiTheme="minorHAnsi" w:hAnsiTheme="minorHAnsi" w:cstheme="minorHAnsi"/>
          <w:bCs/>
          <w:color w:val="auto"/>
          <w:szCs w:val="22"/>
        </w:rPr>
        <w:t xml:space="preserve"> scale </w:t>
      </w:r>
      <w:r w:rsidR="00C153CB" w:rsidRPr="00857A85">
        <w:rPr>
          <w:rFonts w:asciiTheme="minorHAnsi" w:hAnsiTheme="minorHAnsi" w:cstheme="minorHAnsi"/>
          <w:bCs/>
          <w:color w:val="auto"/>
          <w:szCs w:val="22"/>
        </w:rPr>
        <w:t xml:space="preserve">with descriptive anchors </w:t>
      </w:r>
      <w:r w:rsidR="00186E22" w:rsidRPr="00857A85">
        <w:rPr>
          <w:rFonts w:asciiTheme="minorHAnsi" w:hAnsiTheme="minorHAnsi" w:cstheme="minorHAnsi"/>
          <w:bCs/>
          <w:color w:val="auto"/>
          <w:szCs w:val="22"/>
        </w:rPr>
        <w:t xml:space="preserve">for </w:t>
      </w:r>
      <w:r w:rsidR="00731848" w:rsidRPr="00857A85">
        <w:rPr>
          <w:rFonts w:asciiTheme="minorHAnsi" w:hAnsiTheme="minorHAnsi" w:cstheme="minorHAnsi"/>
          <w:bCs/>
          <w:color w:val="auto"/>
          <w:szCs w:val="22"/>
        </w:rPr>
        <w:t xml:space="preserve">the </w:t>
      </w:r>
      <w:r w:rsidR="00186E22" w:rsidRPr="00857A85">
        <w:rPr>
          <w:rFonts w:asciiTheme="minorHAnsi" w:hAnsiTheme="minorHAnsi" w:cstheme="minorHAnsi"/>
          <w:bCs/>
          <w:color w:val="auto"/>
          <w:szCs w:val="22"/>
        </w:rPr>
        <w:t xml:space="preserve">seven questions. </w:t>
      </w:r>
      <w:r w:rsidR="00C21ABD" w:rsidRPr="00857A85">
        <w:rPr>
          <w:rFonts w:asciiTheme="minorHAnsi" w:hAnsiTheme="minorHAnsi" w:cstheme="minorHAnsi"/>
          <w:bCs/>
          <w:color w:val="auto"/>
          <w:szCs w:val="22"/>
        </w:rPr>
        <w:t xml:space="preserve">Criteria details </w:t>
      </w:r>
      <w:r w:rsidR="00537EB3" w:rsidRPr="00857A85">
        <w:rPr>
          <w:rFonts w:asciiTheme="minorHAnsi" w:hAnsiTheme="minorHAnsi" w:cstheme="minorHAnsi"/>
          <w:bCs/>
          <w:color w:val="auto"/>
          <w:szCs w:val="22"/>
        </w:rPr>
        <w:t xml:space="preserve">are withheld for test security. </w:t>
      </w:r>
      <w:r w:rsidR="00DD6013" w:rsidRPr="00857A85">
        <w:rPr>
          <w:rFonts w:asciiTheme="minorHAnsi" w:hAnsiTheme="minorHAnsi" w:cstheme="minorHAnsi"/>
          <w:bCs/>
          <w:color w:val="auto"/>
          <w:szCs w:val="22"/>
        </w:rPr>
        <w:t>Applicant interview scores were summed for each applicant.</w:t>
      </w:r>
    </w:p>
    <w:p w14:paraId="12825BB9" w14:textId="39606901" w:rsidR="00E32C40" w:rsidRPr="00857A85" w:rsidRDefault="00B70B41" w:rsidP="008A4EF6">
      <w:pPr>
        <w:spacing w:line="480" w:lineRule="auto"/>
        <w:jc w:val="both"/>
        <w:rPr>
          <w:rFonts w:asciiTheme="minorHAnsi" w:hAnsiTheme="minorHAnsi" w:cstheme="minorHAnsi"/>
          <w:bCs/>
          <w:color w:val="auto"/>
          <w:szCs w:val="22"/>
        </w:rPr>
      </w:pPr>
      <w:r w:rsidRPr="00857A85">
        <w:rPr>
          <w:rFonts w:asciiTheme="minorHAnsi" w:hAnsiTheme="minorHAnsi" w:cstheme="minorHAnsi"/>
          <w:bCs/>
          <w:color w:val="auto"/>
          <w:szCs w:val="22"/>
        </w:rPr>
        <w:t xml:space="preserve">To assess </w:t>
      </w:r>
      <w:r w:rsidR="00C77BB2" w:rsidRPr="00857A85">
        <w:rPr>
          <w:rFonts w:asciiTheme="minorHAnsi" w:hAnsiTheme="minorHAnsi" w:cstheme="minorHAnsi"/>
          <w:bCs/>
          <w:color w:val="auto"/>
          <w:szCs w:val="22"/>
        </w:rPr>
        <w:t>usability, a</w:t>
      </w:r>
      <w:r w:rsidR="00E32C40" w:rsidRPr="00857A85">
        <w:rPr>
          <w:rFonts w:asciiTheme="minorHAnsi" w:hAnsiTheme="minorHAnsi" w:cstheme="minorHAnsi"/>
          <w:bCs/>
          <w:color w:val="auto"/>
          <w:szCs w:val="22"/>
        </w:rPr>
        <w:t xml:space="preserve">pplicants were invited to complete an online </w:t>
      </w:r>
      <w:r w:rsidR="00271B81">
        <w:rPr>
          <w:rFonts w:asciiTheme="minorHAnsi" w:hAnsiTheme="minorHAnsi" w:cstheme="minorHAnsi"/>
          <w:bCs/>
          <w:color w:val="auto"/>
          <w:szCs w:val="22"/>
        </w:rPr>
        <w:t xml:space="preserve">semi-structured </w:t>
      </w:r>
      <w:r w:rsidR="00E32C40" w:rsidRPr="00857A85">
        <w:rPr>
          <w:rFonts w:asciiTheme="minorHAnsi" w:hAnsiTheme="minorHAnsi" w:cstheme="minorHAnsi"/>
          <w:bCs/>
          <w:color w:val="auto"/>
          <w:szCs w:val="22"/>
        </w:rPr>
        <w:t>evaluation questionnaire hosted on Qualtrics</w:t>
      </w:r>
      <w:r w:rsidR="00F05293" w:rsidRPr="00857A85">
        <w:rPr>
          <w:rFonts w:asciiTheme="minorHAnsi" w:hAnsiTheme="minorHAnsi" w:cstheme="minorHAnsi"/>
          <w:bCs/>
          <w:color w:val="auto"/>
          <w:szCs w:val="22"/>
          <w:vertAlign w:val="superscript"/>
        </w:rPr>
        <w:t>22</w:t>
      </w:r>
      <w:r w:rsidR="00F05293" w:rsidRPr="00857A85">
        <w:rPr>
          <w:rFonts w:asciiTheme="minorHAnsi" w:hAnsiTheme="minorHAnsi" w:cstheme="minorHAnsi"/>
          <w:bCs/>
          <w:color w:val="auto"/>
          <w:szCs w:val="22"/>
        </w:rPr>
        <w:t xml:space="preserve"> </w:t>
      </w:r>
      <w:r w:rsidR="008A0987" w:rsidRPr="00857A85">
        <w:rPr>
          <w:rFonts w:asciiTheme="minorHAnsi" w:hAnsiTheme="minorHAnsi" w:cstheme="minorHAnsi"/>
          <w:bCs/>
          <w:color w:val="auto"/>
          <w:szCs w:val="22"/>
        </w:rPr>
        <w:t>once they had received their interview outcome</w:t>
      </w:r>
      <w:r w:rsidR="00073498" w:rsidRPr="00857A85">
        <w:rPr>
          <w:rFonts w:asciiTheme="minorHAnsi" w:hAnsiTheme="minorHAnsi" w:cstheme="minorHAnsi"/>
          <w:bCs/>
          <w:color w:val="auto"/>
          <w:szCs w:val="22"/>
        </w:rPr>
        <w:t xml:space="preserve"> decision.</w:t>
      </w:r>
    </w:p>
    <w:p w14:paraId="64F652BA" w14:textId="73F415D2" w:rsidR="00CB5AE7" w:rsidRPr="00857A85" w:rsidRDefault="00C77BB2" w:rsidP="008A4EF6">
      <w:pPr>
        <w:spacing w:line="480" w:lineRule="auto"/>
        <w:jc w:val="both"/>
        <w:rPr>
          <w:rFonts w:asciiTheme="minorHAnsi" w:hAnsiTheme="minorHAnsi" w:cstheme="minorHAnsi"/>
          <w:bCs/>
          <w:color w:val="auto"/>
          <w:szCs w:val="22"/>
        </w:rPr>
      </w:pPr>
      <w:r w:rsidRPr="00857A85">
        <w:rPr>
          <w:rFonts w:asciiTheme="minorHAnsi" w:hAnsiTheme="minorHAnsi" w:cstheme="minorHAnsi"/>
          <w:bCs/>
          <w:color w:val="auto"/>
          <w:szCs w:val="22"/>
        </w:rPr>
        <w:lastRenderedPageBreak/>
        <w:t>T</w:t>
      </w:r>
      <w:r w:rsidR="00B26C66" w:rsidRPr="00857A85">
        <w:rPr>
          <w:rFonts w:asciiTheme="minorHAnsi" w:hAnsiTheme="minorHAnsi" w:cstheme="minorHAnsi"/>
          <w:bCs/>
          <w:color w:val="auto"/>
          <w:szCs w:val="22"/>
        </w:rPr>
        <w:t>o</w:t>
      </w:r>
      <w:r w:rsidRPr="00857A85">
        <w:rPr>
          <w:rFonts w:asciiTheme="minorHAnsi" w:hAnsiTheme="minorHAnsi" w:cstheme="minorHAnsi"/>
          <w:bCs/>
          <w:color w:val="auto"/>
          <w:szCs w:val="22"/>
        </w:rPr>
        <w:t xml:space="preserve"> assess acceptability, i</w:t>
      </w:r>
      <w:r w:rsidR="00CB5AE7" w:rsidRPr="00857A85">
        <w:rPr>
          <w:rFonts w:asciiTheme="minorHAnsi" w:hAnsiTheme="minorHAnsi" w:cstheme="minorHAnsi"/>
          <w:bCs/>
          <w:color w:val="auto"/>
          <w:szCs w:val="22"/>
        </w:rPr>
        <w:t xml:space="preserve">nterviewers were invited to evaluate the process at the end of the recruitment cycle through an online </w:t>
      </w:r>
      <w:r w:rsidR="00271B81">
        <w:rPr>
          <w:rFonts w:asciiTheme="minorHAnsi" w:hAnsiTheme="minorHAnsi" w:cstheme="minorHAnsi"/>
          <w:bCs/>
          <w:color w:val="auto"/>
          <w:szCs w:val="22"/>
        </w:rPr>
        <w:t xml:space="preserve">semi-structured </w:t>
      </w:r>
      <w:r w:rsidR="00CB5AE7" w:rsidRPr="00857A85">
        <w:rPr>
          <w:rFonts w:asciiTheme="minorHAnsi" w:hAnsiTheme="minorHAnsi" w:cstheme="minorHAnsi"/>
          <w:bCs/>
          <w:color w:val="auto"/>
          <w:szCs w:val="22"/>
        </w:rPr>
        <w:t>questionnaire also hosted on Qualtrics</w:t>
      </w:r>
      <w:r w:rsidR="00801170">
        <w:rPr>
          <w:rFonts w:asciiTheme="minorHAnsi" w:hAnsiTheme="minorHAnsi" w:cstheme="minorHAnsi"/>
          <w:bCs/>
          <w:color w:val="auto"/>
          <w:szCs w:val="22"/>
          <w:vertAlign w:val="superscript"/>
        </w:rPr>
        <w:t xml:space="preserve"> </w:t>
      </w:r>
      <w:r w:rsidR="00801170">
        <w:rPr>
          <w:rFonts w:asciiTheme="minorHAnsi" w:hAnsiTheme="minorHAnsi" w:cstheme="minorHAnsi"/>
          <w:bCs/>
          <w:color w:val="auto"/>
          <w:szCs w:val="22"/>
        </w:rPr>
        <w:t>[2</w:t>
      </w:r>
      <w:r w:rsidR="000B7CDF">
        <w:rPr>
          <w:rFonts w:asciiTheme="minorHAnsi" w:hAnsiTheme="minorHAnsi" w:cstheme="minorHAnsi"/>
          <w:bCs/>
          <w:color w:val="auto"/>
          <w:szCs w:val="22"/>
        </w:rPr>
        <w:t>0</w:t>
      </w:r>
      <w:r w:rsidR="00801170">
        <w:rPr>
          <w:rFonts w:asciiTheme="minorHAnsi" w:hAnsiTheme="minorHAnsi" w:cstheme="minorHAnsi"/>
          <w:bCs/>
          <w:color w:val="auto"/>
          <w:szCs w:val="22"/>
        </w:rPr>
        <w:t>]</w:t>
      </w:r>
      <w:r w:rsidR="00B70B41" w:rsidRPr="00857A85">
        <w:rPr>
          <w:rFonts w:asciiTheme="minorHAnsi" w:hAnsiTheme="minorHAnsi" w:cstheme="minorHAnsi"/>
          <w:bCs/>
          <w:color w:val="auto"/>
          <w:szCs w:val="22"/>
        </w:rPr>
        <w:t>.</w:t>
      </w:r>
    </w:p>
    <w:p w14:paraId="025E784E" w14:textId="77777777" w:rsidR="00A203D7" w:rsidRPr="00857A85" w:rsidRDefault="00A203D7" w:rsidP="008A4EF6">
      <w:pPr>
        <w:spacing w:line="480" w:lineRule="auto"/>
        <w:jc w:val="both"/>
        <w:rPr>
          <w:rFonts w:asciiTheme="minorHAnsi" w:hAnsiTheme="minorHAnsi" w:cstheme="minorHAnsi"/>
          <w:b/>
          <w:color w:val="auto"/>
          <w:szCs w:val="22"/>
        </w:rPr>
      </w:pPr>
    </w:p>
    <w:p w14:paraId="7F89BD5D" w14:textId="2DD3CAA0" w:rsidR="001D5284" w:rsidRPr="00857A85" w:rsidRDefault="001D5284" w:rsidP="008A4EF6">
      <w:pPr>
        <w:spacing w:line="480" w:lineRule="auto"/>
        <w:jc w:val="both"/>
        <w:rPr>
          <w:rFonts w:asciiTheme="minorHAnsi" w:hAnsiTheme="minorHAnsi" w:cstheme="minorHAnsi"/>
          <w:b/>
          <w:color w:val="auto"/>
          <w:szCs w:val="22"/>
        </w:rPr>
      </w:pPr>
      <w:r w:rsidRPr="00857A85">
        <w:rPr>
          <w:rFonts w:asciiTheme="minorHAnsi" w:hAnsiTheme="minorHAnsi" w:cstheme="minorHAnsi"/>
          <w:b/>
          <w:color w:val="auto"/>
          <w:szCs w:val="22"/>
        </w:rPr>
        <w:t>Analysis</w:t>
      </w:r>
    </w:p>
    <w:p w14:paraId="4019BCAB" w14:textId="61B795A4" w:rsidR="00946079" w:rsidRPr="00857A85" w:rsidRDefault="00385894" w:rsidP="008A4EF6">
      <w:pPr>
        <w:spacing w:line="480" w:lineRule="auto"/>
        <w:jc w:val="both"/>
        <w:rPr>
          <w:rFonts w:asciiTheme="minorHAnsi" w:hAnsiTheme="minorHAnsi" w:cstheme="minorHAnsi"/>
          <w:bCs/>
          <w:color w:val="auto"/>
          <w:szCs w:val="22"/>
        </w:rPr>
      </w:pPr>
      <w:r w:rsidRPr="00857A85">
        <w:rPr>
          <w:rFonts w:asciiTheme="minorHAnsi" w:hAnsiTheme="minorHAnsi" w:cstheme="minorHAnsi"/>
          <w:color w:val="auto"/>
          <w:szCs w:val="22"/>
        </w:rPr>
        <w:t xml:space="preserve">We </w:t>
      </w:r>
      <w:r w:rsidR="00DD6013" w:rsidRPr="00857A85">
        <w:rPr>
          <w:rFonts w:asciiTheme="minorHAnsi" w:hAnsiTheme="minorHAnsi" w:cstheme="minorHAnsi"/>
          <w:color w:val="auto"/>
          <w:szCs w:val="22"/>
        </w:rPr>
        <w:t xml:space="preserve">used applicant scores across questions to </w:t>
      </w:r>
      <w:r w:rsidRPr="00857A85">
        <w:rPr>
          <w:rFonts w:asciiTheme="minorHAnsi" w:hAnsiTheme="minorHAnsi" w:cstheme="minorHAnsi"/>
          <w:color w:val="auto"/>
          <w:szCs w:val="22"/>
        </w:rPr>
        <w:t xml:space="preserve">explore </w:t>
      </w:r>
      <w:r w:rsidR="00BA2EE6" w:rsidRPr="00857A85">
        <w:rPr>
          <w:rFonts w:asciiTheme="minorHAnsi" w:hAnsiTheme="minorHAnsi" w:cstheme="minorHAnsi"/>
          <w:color w:val="auto"/>
          <w:szCs w:val="22"/>
        </w:rPr>
        <w:t>reliability (internal consistency) for all users an</w:t>
      </w:r>
      <w:r w:rsidR="005E0A4E" w:rsidRPr="00857A85">
        <w:rPr>
          <w:rFonts w:asciiTheme="minorHAnsi" w:hAnsiTheme="minorHAnsi" w:cstheme="minorHAnsi"/>
          <w:color w:val="auto"/>
          <w:szCs w:val="22"/>
        </w:rPr>
        <w:t xml:space="preserve">d </w:t>
      </w:r>
      <w:r w:rsidR="00BA2EE6" w:rsidRPr="00857A85">
        <w:rPr>
          <w:rFonts w:asciiTheme="minorHAnsi" w:hAnsiTheme="minorHAnsi" w:cstheme="minorHAnsi"/>
          <w:color w:val="auto"/>
          <w:szCs w:val="22"/>
        </w:rPr>
        <w:t xml:space="preserve">a </w:t>
      </w:r>
      <w:r w:rsidR="00C21ABD" w:rsidRPr="00857A85">
        <w:rPr>
          <w:rFonts w:asciiTheme="minorHAnsi" w:hAnsiTheme="minorHAnsi" w:cstheme="minorHAnsi"/>
          <w:color w:val="auto"/>
          <w:szCs w:val="22"/>
        </w:rPr>
        <w:t>ran</w:t>
      </w:r>
      <w:r w:rsidR="008A7F65" w:rsidRPr="00857A85">
        <w:rPr>
          <w:rFonts w:asciiTheme="minorHAnsi" w:hAnsiTheme="minorHAnsi" w:cstheme="minorHAnsi"/>
          <w:color w:val="auto"/>
          <w:szCs w:val="22"/>
        </w:rPr>
        <w:t xml:space="preserve">domly selected </w:t>
      </w:r>
      <w:r w:rsidR="00C21ABD" w:rsidRPr="00857A85">
        <w:rPr>
          <w:rFonts w:asciiTheme="minorHAnsi" w:hAnsiTheme="minorHAnsi" w:cstheme="minorHAnsi"/>
          <w:color w:val="auto"/>
          <w:szCs w:val="22"/>
        </w:rPr>
        <w:t xml:space="preserve">sub-sample self-reporting key characteristic </w:t>
      </w:r>
      <w:r w:rsidR="008E2A49" w:rsidRPr="00857A85">
        <w:rPr>
          <w:rFonts w:asciiTheme="minorHAnsi" w:hAnsiTheme="minorHAnsi" w:cstheme="minorHAnsi"/>
          <w:color w:val="auto"/>
          <w:szCs w:val="22"/>
        </w:rPr>
        <w:t>including</w:t>
      </w:r>
      <w:r w:rsidR="00C21ABD" w:rsidRPr="00857A85">
        <w:rPr>
          <w:rFonts w:asciiTheme="minorHAnsi" w:hAnsiTheme="minorHAnsi" w:cstheme="minorHAnsi"/>
          <w:color w:val="auto"/>
          <w:szCs w:val="22"/>
        </w:rPr>
        <w:t xml:space="preserve"> gender</w:t>
      </w:r>
      <w:r w:rsidR="00BA2EE6" w:rsidRPr="00857A85">
        <w:rPr>
          <w:rFonts w:asciiTheme="minorHAnsi" w:hAnsiTheme="minorHAnsi" w:cstheme="minorHAnsi"/>
          <w:color w:val="auto"/>
          <w:szCs w:val="22"/>
        </w:rPr>
        <w:t>, age</w:t>
      </w:r>
      <w:r w:rsidR="00554210" w:rsidRPr="00857A85">
        <w:rPr>
          <w:rFonts w:asciiTheme="minorHAnsi" w:hAnsiTheme="minorHAnsi" w:cstheme="minorHAnsi"/>
          <w:color w:val="auto"/>
          <w:szCs w:val="22"/>
        </w:rPr>
        <w:t xml:space="preserve"> (&lt;20 or 20+)</w:t>
      </w:r>
      <w:r w:rsidR="00BA2EE6" w:rsidRPr="00857A85">
        <w:rPr>
          <w:rFonts w:asciiTheme="minorHAnsi" w:hAnsiTheme="minorHAnsi" w:cstheme="minorHAnsi"/>
          <w:color w:val="auto"/>
          <w:szCs w:val="22"/>
        </w:rPr>
        <w:t>,</w:t>
      </w:r>
      <w:r w:rsidR="00554210" w:rsidRPr="00857A85">
        <w:rPr>
          <w:rFonts w:asciiTheme="minorHAnsi" w:hAnsiTheme="minorHAnsi" w:cstheme="minorHAnsi"/>
          <w:color w:val="auto"/>
          <w:szCs w:val="22"/>
        </w:rPr>
        <w:t xml:space="preserve"> nationality (</w:t>
      </w:r>
      <w:r w:rsidR="00BA2EE6" w:rsidRPr="00857A85">
        <w:rPr>
          <w:rFonts w:asciiTheme="minorHAnsi" w:hAnsiTheme="minorHAnsi" w:cstheme="minorHAnsi"/>
          <w:color w:val="auto"/>
          <w:szCs w:val="22"/>
        </w:rPr>
        <w:t>UK/non-UK</w:t>
      </w:r>
      <w:r w:rsidR="00554210" w:rsidRPr="00857A85">
        <w:rPr>
          <w:rFonts w:asciiTheme="minorHAnsi" w:hAnsiTheme="minorHAnsi" w:cstheme="minorHAnsi"/>
          <w:color w:val="auto"/>
          <w:szCs w:val="22"/>
        </w:rPr>
        <w:t>) and</w:t>
      </w:r>
      <w:r w:rsidR="00BA2EE6" w:rsidRPr="00857A85">
        <w:rPr>
          <w:rFonts w:asciiTheme="minorHAnsi" w:hAnsiTheme="minorHAnsi" w:cstheme="minorHAnsi"/>
          <w:color w:val="auto"/>
          <w:szCs w:val="22"/>
        </w:rPr>
        <w:t xml:space="preserve"> disability</w:t>
      </w:r>
      <w:r w:rsidR="000D1515" w:rsidRPr="00857A85">
        <w:rPr>
          <w:rFonts w:asciiTheme="minorHAnsi" w:hAnsiTheme="minorHAnsi" w:cstheme="minorHAnsi"/>
          <w:color w:val="auto"/>
          <w:szCs w:val="22"/>
        </w:rPr>
        <w:t>/</w:t>
      </w:r>
      <w:r w:rsidR="000D1515" w:rsidRPr="00267AFD">
        <w:rPr>
          <w:rFonts w:asciiTheme="minorHAnsi" w:hAnsiTheme="minorHAnsi" w:cstheme="minorHAnsi"/>
          <w:color w:val="auto"/>
          <w:szCs w:val="22"/>
        </w:rPr>
        <w:t>support needs</w:t>
      </w:r>
      <w:r w:rsidR="00BA2EE6" w:rsidRPr="00267AFD">
        <w:rPr>
          <w:rFonts w:asciiTheme="minorHAnsi" w:hAnsiTheme="minorHAnsi" w:cstheme="minorHAnsi"/>
          <w:color w:val="auto"/>
          <w:szCs w:val="22"/>
        </w:rPr>
        <w:t xml:space="preserve"> </w:t>
      </w:r>
      <w:r w:rsidR="00554210" w:rsidRPr="00267AFD">
        <w:rPr>
          <w:rFonts w:asciiTheme="minorHAnsi" w:hAnsiTheme="minorHAnsi" w:cstheme="minorHAnsi"/>
          <w:color w:val="auto"/>
          <w:szCs w:val="22"/>
        </w:rPr>
        <w:t xml:space="preserve">(absence/presence) </w:t>
      </w:r>
      <w:r w:rsidR="00BA2EE6" w:rsidRPr="00267AFD">
        <w:rPr>
          <w:rFonts w:asciiTheme="minorHAnsi" w:hAnsiTheme="minorHAnsi" w:cstheme="minorHAnsi"/>
          <w:color w:val="auto"/>
          <w:szCs w:val="22"/>
        </w:rPr>
        <w:t>using Cronbach’s alpha</w:t>
      </w:r>
      <w:r w:rsidR="004E7028" w:rsidRPr="00267AFD">
        <w:rPr>
          <w:rFonts w:asciiTheme="minorHAnsi" w:hAnsiTheme="minorHAnsi" w:cstheme="minorHAnsi"/>
          <w:color w:val="auto"/>
          <w:szCs w:val="22"/>
        </w:rPr>
        <w:t xml:space="preserve">. </w:t>
      </w:r>
      <w:r w:rsidR="00FA2EF6" w:rsidRPr="00267AFD">
        <w:rPr>
          <w:rFonts w:asciiTheme="minorHAnsi" w:hAnsiTheme="minorHAnsi" w:cstheme="minorHAnsi"/>
          <w:color w:val="auto"/>
          <w:szCs w:val="22"/>
        </w:rPr>
        <w:t xml:space="preserve"> (</w:t>
      </w:r>
      <w:r w:rsidR="00FA2EF6" w:rsidRPr="00267AFD">
        <w:rPr>
          <w:rFonts w:asciiTheme="minorHAnsi" w:hAnsiTheme="minorHAnsi" w:cstheme="minorHAnsi"/>
          <w:color w:val="auto"/>
        </w:rPr>
        <w:t>Stata, version 1</w:t>
      </w:r>
      <w:r w:rsidR="000B679D" w:rsidRPr="00267AFD">
        <w:rPr>
          <w:rFonts w:asciiTheme="minorHAnsi" w:hAnsiTheme="minorHAnsi" w:cstheme="minorHAnsi"/>
          <w:color w:val="auto"/>
        </w:rPr>
        <w:t>6</w:t>
      </w:r>
      <w:r w:rsidR="00FA2EF6" w:rsidRPr="00267AFD">
        <w:rPr>
          <w:rFonts w:asciiTheme="minorHAnsi" w:hAnsiTheme="minorHAnsi" w:cstheme="minorHAnsi"/>
          <w:color w:val="auto"/>
        </w:rPr>
        <w:t>.1, StataCorp LLC)</w:t>
      </w:r>
      <w:r w:rsidR="00801170" w:rsidRPr="00267AFD">
        <w:rPr>
          <w:rFonts w:asciiTheme="minorHAnsi" w:hAnsiTheme="minorHAnsi" w:cstheme="minorHAnsi"/>
          <w:color w:val="auto"/>
        </w:rPr>
        <w:t xml:space="preserve"> [2</w:t>
      </w:r>
      <w:r w:rsidR="000B7CDF">
        <w:rPr>
          <w:rFonts w:asciiTheme="minorHAnsi" w:hAnsiTheme="minorHAnsi" w:cstheme="minorHAnsi"/>
          <w:color w:val="auto"/>
        </w:rPr>
        <w:t>1</w:t>
      </w:r>
      <w:r w:rsidR="00801170" w:rsidRPr="00267AFD">
        <w:rPr>
          <w:rFonts w:asciiTheme="minorHAnsi" w:hAnsiTheme="minorHAnsi" w:cstheme="minorHAnsi"/>
          <w:color w:val="auto"/>
        </w:rPr>
        <w:t>]</w:t>
      </w:r>
      <w:r w:rsidR="00465591" w:rsidRPr="00267AFD">
        <w:rPr>
          <w:rFonts w:asciiTheme="minorHAnsi" w:hAnsiTheme="minorHAnsi" w:cstheme="minorHAnsi"/>
          <w:color w:val="auto"/>
          <w:szCs w:val="22"/>
        </w:rPr>
        <w:t>.</w:t>
      </w:r>
      <w:r w:rsidR="00B80EE1" w:rsidRPr="00267AFD">
        <w:rPr>
          <w:rFonts w:asciiTheme="minorHAnsi" w:hAnsiTheme="minorHAnsi" w:cstheme="minorHAnsi"/>
          <w:color w:val="auto"/>
          <w:shd w:val="clear" w:color="auto" w:fill="FFFFFF"/>
        </w:rPr>
        <w:t xml:space="preserve"> Cronbach’s alpha</w:t>
      </w:r>
      <w:r w:rsidR="00587278" w:rsidRPr="00267AFD">
        <w:rPr>
          <w:rFonts w:asciiTheme="minorHAnsi" w:hAnsiTheme="minorHAnsi" w:cstheme="minorHAnsi"/>
          <w:color w:val="auto"/>
          <w:shd w:val="clear" w:color="auto" w:fill="FFFFFF"/>
        </w:rPr>
        <w:t xml:space="preserve">, as a conventional measure of </w:t>
      </w:r>
      <w:r w:rsidR="000B7CDF" w:rsidRPr="00267AFD">
        <w:rPr>
          <w:rFonts w:asciiTheme="minorHAnsi" w:hAnsiTheme="minorHAnsi" w:cstheme="minorHAnsi"/>
          <w:color w:val="auto"/>
          <w:shd w:val="clear" w:color="auto" w:fill="FFFFFF"/>
        </w:rPr>
        <w:t>internal consistency</w:t>
      </w:r>
      <w:r w:rsidR="00587278" w:rsidRPr="00267AFD">
        <w:rPr>
          <w:rFonts w:asciiTheme="minorHAnsi" w:hAnsiTheme="minorHAnsi" w:cstheme="minorHAnsi"/>
          <w:color w:val="auto"/>
          <w:shd w:val="clear" w:color="auto" w:fill="FFFFFF"/>
        </w:rPr>
        <w:t xml:space="preserve"> (reliability) </w:t>
      </w:r>
      <w:r w:rsidR="00B80EE1" w:rsidRPr="00267AFD">
        <w:rPr>
          <w:rFonts w:asciiTheme="minorHAnsi" w:hAnsiTheme="minorHAnsi" w:cstheme="minorHAnsi"/>
          <w:color w:val="auto"/>
          <w:shd w:val="clear" w:color="auto" w:fill="FFFFFF"/>
        </w:rPr>
        <w:t>assumes that item</w:t>
      </w:r>
      <w:r w:rsidR="00587278" w:rsidRPr="00267AFD">
        <w:rPr>
          <w:rFonts w:asciiTheme="minorHAnsi" w:hAnsiTheme="minorHAnsi" w:cstheme="minorHAnsi"/>
          <w:color w:val="auto"/>
          <w:shd w:val="clear" w:color="auto" w:fill="FFFFFF"/>
        </w:rPr>
        <w:t xml:space="preserve"> responses</w:t>
      </w:r>
      <w:r w:rsidR="00B80EE1" w:rsidRPr="00267AFD">
        <w:rPr>
          <w:rFonts w:asciiTheme="minorHAnsi" w:hAnsiTheme="minorHAnsi" w:cstheme="minorHAnsi"/>
          <w:color w:val="auto"/>
          <w:shd w:val="clear" w:color="auto" w:fill="FFFFFF"/>
        </w:rPr>
        <w:t xml:space="preserve"> are unidimensional, meaning that they</w:t>
      </w:r>
      <w:r w:rsidR="00587278" w:rsidRPr="00267AFD">
        <w:rPr>
          <w:rFonts w:asciiTheme="minorHAnsi" w:hAnsiTheme="minorHAnsi" w:cstheme="minorHAnsi"/>
          <w:color w:val="auto"/>
          <w:shd w:val="clear" w:color="auto" w:fill="FFFFFF"/>
        </w:rPr>
        <w:t xml:space="preserve"> are reflective of </w:t>
      </w:r>
      <w:r w:rsidR="00B80EE1" w:rsidRPr="00267AFD">
        <w:rPr>
          <w:rFonts w:asciiTheme="minorHAnsi" w:hAnsiTheme="minorHAnsi" w:cstheme="minorHAnsi"/>
          <w:color w:val="auto"/>
          <w:shd w:val="clear" w:color="auto" w:fill="FFFFFF"/>
        </w:rPr>
        <w:t xml:space="preserve">only one </w:t>
      </w:r>
      <w:r w:rsidR="00587278" w:rsidRPr="00267AFD">
        <w:rPr>
          <w:rFonts w:asciiTheme="minorHAnsi" w:hAnsiTheme="minorHAnsi" w:cstheme="minorHAnsi"/>
          <w:color w:val="auto"/>
          <w:shd w:val="clear" w:color="auto" w:fill="FFFFFF"/>
        </w:rPr>
        <w:t xml:space="preserve">underlying </w:t>
      </w:r>
      <w:r w:rsidR="00B80EE1" w:rsidRPr="00267AFD">
        <w:rPr>
          <w:rFonts w:asciiTheme="minorHAnsi" w:hAnsiTheme="minorHAnsi" w:cstheme="minorHAnsi"/>
          <w:color w:val="auto"/>
          <w:shd w:val="clear" w:color="auto" w:fill="FFFFFF"/>
        </w:rPr>
        <w:t>construct or factor. However, this may not always be the</w:t>
      </w:r>
      <w:r w:rsidR="00543FBA" w:rsidRPr="00267AFD">
        <w:rPr>
          <w:rFonts w:asciiTheme="minorHAnsi" w:hAnsiTheme="minorHAnsi" w:cstheme="minorHAnsi"/>
          <w:color w:val="auto"/>
          <w:shd w:val="clear" w:color="auto" w:fill="FFFFFF"/>
        </w:rPr>
        <w:t xml:space="preserve"> case </w:t>
      </w:r>
      <w:r w:rsidR="00543FBA" w:rsidRPr="0037760A">
        <w:rPr>
          <w:rFonts w:asciiTheme="minorHAnsi" w:hAnsiTheme="minorHAnsi" w:cstheme="minorHAnsi"/>
          <w:color w:val="4D5156"/>
          <w:shd w:val="clear" w:color="auto" w:fill="FFFFFF"/>
        </w:rPr>
        <w:t xml:space="preserve">therefore </w:t>
      </w:r>
      <w:r w:rsidR="00543FBA" w:rsidRPr="00543FBA">
        <w:rPr>
          <w:rFonts w:asciiTheme="minorHAnsi" w:hAnsiTheme="minorHAnsi" w:cstheme="minorHAnsi"/>
          <w:color w:val="auto"/>
          <w:szCs w:val="22"/>
        </w:rPr>
        <w:t>s</w:t>
      </w:r>
      <w:r w:rsidR="00554210" w:rsidRPr="00543FBA">
        <w:rPr>
          <w:rFonts w:asciiTheme="minorHAnsi" w:hAnsiTheme="minorHAnsi" w:cstheme="minorHAnsi"/>
          <w:color w:val="auto"/>
          <w:szCs w:val="22"/>
        </w:rPr>
        <w:t xml:space="preserve">cale </w:t>
      </w:r>
      <w:r w:rsidRPr="00543FBA">
        <w:rPr>
          <w:rFonts w:asciiTheme="minorHAnsi" w:hAnsiTheme="minorHAnsi" w:cstheme="minorHAnsi"/>
          <w:color w:val="auto"/>
          <w:szCs w:val="22"/>
        </w:rPr>
        <w:t>dimensionality</w:t>
      </w:r>
      <w:r w:rsidR="00465591">
        <w:rPr>
          <w:rFonts w:asciiTheme="minorHAnsi" w:hAnsiTheme="minorHAnsi" w:cstheme="minorHAnsi"/>
          <w:color w:val="auto"/>
          <w:szCs w:val="22"/>
        </w:rPr>
        <w:t xml:space="preserve"> and</w:t>
      </w:r>
      <w:r w:rsidR="00554210" w:rsidRPr="00857A85">
        <w:rPr>
          <w:rFonts w:asciiTheme="minorHAnsi" w:hAnsiTheme="minorHAnsi" w:cstheme="minorHAnsi"/>
          <w:color w:val="auto"/>
          <w:szCs w:val="22"/>
        </w:rPr>
        <w:t xml:space="preserve"> </w:t>
      </w:r>
      <w:r w:rsidR="00465591">
        <w:rPr>
          <w:rFonts w:asciiTheme="minorHAnsi" w:hAnsiTheme="minorHAnsi" w:cstheme="minorHAnsi"/>
          <w:color w:val="auto"/>
          <w:szCs w:val="22"/>
        </w:rPr>
        <w:t>w</w:t>
      </w:r>
      <w:r w:rsidR="00587278">
        <w:rPr>
          <w:rFonts w:asciiTheme="minorHAnsi" w:hAnsiTheme="minorHAnsi" w:cstheme="minorHAnsi"/>
          <w:color w:val="auto"/>
          <w:szCs w:val="22"/>
        </w:rPr>
        <w:t>as</w:t>
      </w:r>
      <w:r w:rsidR="00D81ADA">
        <w:rPr>
          <w:rFonts w:asciiTheme="minorHAnsi" w:hAnsiTheme="minorHAnsi" w:cstheme="minorHAnsi"/>
          <w:color w:val="auto"/>
          <w:szCs w:val="22"/>
        </w:rPr>
        <w:t xml:space="preserve"> </w:t>
      </w:r>
      <w:r w:rsidR="00465591">
        <w:rPr>
          <w:rFonts w:asciiTheme="minorHAnsi" w:hAnsiTheme="minorHAnsi" w:cstheme="minorHAnsi"/>
          <w:color w:val="auto"/>
          <w:szCs w:val="22"/>
        </w:rPr>
        <w:t xml:space="preserve">assessed </w:t>
      </w:r>
      <w:r w:rsidRPr="00857A85">
        <w:rPr>
          <w:rFonts w:asciiTheme="minorHAnsi" w:hAnsiTheme="minorHAnsi" w:cstheme="minorHAnsi"/>
          <w:color w:val="auto"/>
          <w:szCs w:val="22"/>
        </w:rPr>
        <w:t xml:space="preserve">using </w:t>
      </w:r>
      <w:r w:rsidR="00587278">
        <w:rPr>
          <w:rFonts w:asciiTheme="minorHAnsi" w:hAnsiTheme="minorHAnsi" w:cstheme="minorHAnsi"/>
          <w:color w:val="auto"/>
          <w:szCs w:val="22"/>
        </w:rPr>
        <w:t xml:space="preserve">a </w:t>
      </w:r>
      <w:r w:rsidRPr="00857A85">
        <w:rPr>
          <w:rFonts w:asciiTheme="minorHAnsi" w:hAnsiTheme="minorHAnsi" w:cstheme="minorHAnsi"/>
          <w:color w:val="auto"/>
          <w:szCs w:val="22"/>
        </w:rPr>
        <w:t>parallel analysis and confirmatory factor analysis (CFA)</w:t>
      </w:r>
      <w:r w:rsidR="001C0632">
        <w:rPr>
          <w:rFonts w:asciiTheme="minorHAnsi" w:hAnsiTheme="minorHAnsi" w:cstheme="minorHAnsi"/>
          <w:color w:val="auto"/>
          <w:szCs w:val="22"/>
        </w:rPr>
        <w:t>[2</w:t>
      </w:r>
      <w:r w:rsidR="000B7CDF">
        <w:rPr>
          <w:rFonts w:asciiTheme="minorHAnsi" w:hAnsiTheme="minorHAnsi" w:cstheme="minorHAnsi"/>
          <w:color w:val="auto"/>
          <w:szCs w:val="22"/>
        </w:rPr>
        <w:t>2</w:t>
      </w:r>
      <w:r w:rsidR="001C0632">
        <w:rPr>
          <w:rFonts w:asciiTheme="minorHAnsi" w:hAnsiTheme="minorHAnsi" w:cstheme="minorHAnsi"/>
          <w:color w:val="auto"/>
          <w:szCs w:val="22"/>
        </w:rPr>
        <w:t>,2</w:t>
      </w:r>
      <w:r w:rsidR="000B7CDF">
        <w:rPr>
          <w:rFonts w:asciiTheme="minorHAnsi" w:hAnsiTheme="minorHAnsi" w:cstheme="minorHAnsi"/>
          <w:color w:val="auto"/>
          <w:szCs w:val="22"/>
        </w:rPr>
        <w:t>3</w:t>
      </w:r>
      <w:r w:rsidR="001C0632">
        <w:rPr>
          <w:rFonts w:asciiTheme="minorHAnsi" w:hAnsiTheme="minorHAnsi" w:cstheme="minorHAnsi"/>
          <w:color w:val="auto"/>
          <w:szCs w:val="22"/>
        </w:rPr>
        <w:t>]</w:t>
      </w:r>
      <w:r w:rsidR="00412DD4" w:rsidRPr="00857A85">
        <w:rPr>
          <w:rFonts w:asciiTheme="minorHAnsi" w:hAnsiTheme="minorHAnsi" w:cstheme="minorHAnsi"/>
          <w:color w:val="auto"/>
          <w:szCs w:val="22"/>
        </w:rPr>
        <w:t>.</w:t>
      </w:r>
      <w:r w:rsidRPr="00857A85">
        <w:rPr>
          <w:rFonts w:asciiTheme="minorHAnsi" w:hAnsiTheme="minorHAnsi" w:cstheme="minorHAnsi"/>
          <w:color w:val="auto"/>
          <w:szCs w:val="22"/>
        </w:rPr>
        <w:t xml:space="preserve"> </w:t>
      </w:r>
      <w:r w:rsidR="00CE2359" w:rsidRPr="00857A85">
        <w:rPr>
          <w:rFonts w:asciiTheme="minorHAnsi" w:hAnsiTheme="minorHAnsi" w:cstheme="minorHAnsi"/>
          <w:bCs/>
          <w:color w:val="auto"/>
          <w:szCs w:val="22"/>
        </w:rPr>
        <w:t>The parallel analysis and reliability values were derived using the software package</w:t>
      </w:r>
      <w:r w:rsidR="002B79EC" w:rsidRPr="00857A85">
        <w:rPr>
          <w:rFonts w:asciiTheme="minorHAnsi" w:hAnsiTheme="minorHAnsi" w:cstheme="minorHAnsi"/>
          <w:bCs/>
          <w:color w:val="auto"/>
          <w:szCs w:val="22"/>
        </w:rPr>
        <w:t xml:space="preserve"> FACTOR</w:t>
      </w:r>
      <w:r w:rsidR="001C0632">
        <w:rPr>
          <w:rFonts w:asciiTheme="minorHAnsi" w:hAnsiTheme="minorHAnsi" w:cstheme="minorHAnsi"/>
          <w:bCs/>
          <w:color w:val="auto"/>
          <w:szCs w:val="22"/>
          <w:vertAlign w:val="superscript"/>
        </w:rPr>
        <w:t xml:space="preserve"> </w:t>
      </w:r>
      <w:r w:rsidR="001C0632">
        <w:rPr>
          <w:rFonts w:asciiTheme="minorHAnsi" w:hAnsiTheme="minorHAnsi" w:cstheme="minorHAnsi"/>
          <w:bCs/>
          <w:color w:val="auto"/>
          <w:szCs w:val="22"/>
        </w:rPr>
        <w:t>[2</w:t>
      </w:r>
      <w:r w:rsidR="000B7CDF">
        <w:rPr>
          <w:rFonts w:asciiTheme="minorHAnsi" w:hAnsiTheme="minorHAnsi" w:cstheme="minorHAnsi"/>
          <w:bCs/>
          <w:color w:val="auto"/>
          <w:szCs w:val="22"/>
        </w:rPr>
        <w:t>4</w:t>
      </w:r>
      <w:r w:rsidR="001C0632">
        <w:rPr>
          <w:rFonts w:asciiTheme="minorHAnsi" w:hAnsiTheme="minorHAnsi" w:cstheme="minorHAnsi"/>
          <w:bCs/>
          <w:color w:val="auto"/>
          <w:szCs w:val="22"/>
        </w:rPr>
        <w:t>]</w:t>
      </w:r>
      <w:r w:rsidR="002B79EC" w:rsidRPr="00857A85">
        <w:rPr>
          <w:rFonts w:asciiTheme="minorHAnsi" w:hAnsiTheme="minorHAnsi" w:cstheme="minorHAnsi"/>
          <w:bCs/>
          <w:color w:val="auto"/>
          <w:szCs w:val="22"/>
        </w:rPr>
        <w:t>. The ordinal factor analyses were conducted in Mplus</w:t>
      </w:r>
      <w:r w:rsidR="001C0632">
        <w:rPr>
          <w:rFonts w:asciiTheme="minorHAnsi" w:hAnsiTheme="minorHAnsi" w:cstheme="minorHAnsi"/>
          <w:bCs/>
          <w:color w:val="auto"/>
          <w:szCs w:val="22"/>
          <w:vertAlign w:val="superscript"/>
        </w:rPr>
        <w:t xml:space="preserve"> </w:t>
      </w:r>
      <w:r w:rsidR="001C0632">
        <w:rPr>
          <w:rFonts w:asciiTheme="minorHAnsi" w:hAnsiTheme="minorHAnsi" w:cstheme="minorHAnsi"/>
          <w:bCs/>
          <w:color w:val="auto"/>
          <w:szCs w:val="22"/>
        </w:rPr>
        <w:t>[2</w:t>
      </w:r>
      <w:r w:rsidR="000B7CDF">
        <w:rPr>
          <w:rFonts w:asciiTheme="minorHAnsi" w:hAnsiTheme="minorHAnsi" w:cstheme="minorHAnsi"/>
          <w:bCs/>
          <w:color w:val="auto"/>
          <w:szCs w:val="22"/>
        </w:rPr>
        <w:t>5</w:t>
      </w:r>
      <w:r w:rsidR="001C0632">
        <w:rPr>
          <w:rFonts w:asciiTheme="minorHAnsi" w:hAnsiTheme="minorHAnsi" w:cstheme="minorHAnsi"/>
          <w:bCs/>
          <w:color w:val="auto"/>
          <w:szCs w:val="22"/>
        </w:rPr>
        <w:t>]</w:t>
      </w:r>
      <w:r w:rsidR="002B79EC" w:rsidRPr="00857A85">
        <w:rPr>
          <w:rFonts w:asciiTheme="minorHAnsi" w:hAnsiTheme="minorHAnsi" w:cstheme="minorHAnsi"/>
          <w:bCs/>
          <w:color w:val="auto"/>
          <w:szCs w:val="22"/>
        </w:rPr>
        <w:t xml:space="preserve"> version 8.8</w:t>
      </w:r>
      <w:r w:rsidR="00B30BC9" w:rsidRPr="00857A85">
        <w:rPr>
          <w:rFonts w:asciiTheme="minorHAnsi" w:hAnsiTheme="minorHAnsi" w:cstheme="minorHAnsi"/>
          <w:bCs/>
          <w:color w:val="auto"/>
          <w:szCs w:val="22"/>
        </w:rPr>
        <w:t>.</w:t>
      </w:r>
      <w:r w:rsidR="00215802" w:rsidRPr="00857A85">
        <w:rPr>
          <w:rFonts w:asciiTheme="minorHAnsi" w:hAnsiTheme="minorHAnsi" w:cstheme="minorHAnsi"/>
          <w:bCs/>
          <w:color w:val="auto"/>
          <w:szCs w:val="22"/>
        </w:rPr>
        <w:t xml:space="preserve"> </w:t>
      </w:r>
      <w:r w:rsidR="00215802" w:rsidRPr="00857A85">
        <w:rPr>
          <w:rFonts w:asciiTheme="minorHAnsi" w:hAnsiTheme="minorHAnsi" w:cstheme="minorHAnsi"/>
          <w:color w:val="auto"/>
          <w:szCs w:val="22"/>
        </w:rPr>
        <w:t xml:space="preserve">Usability and acceptability were explored with </w:t>
      </w:r>
      <w:r w:rsidR="00215802" w:rsidRPr="00857A85">
        <w:rPr>
          <w:rFonts w:asciiTheme="minorHAnsi" w:hAnsiTheme="minorHAnsi" w:cstheme="minorHAnsi"/>
          <w:bCs/>
          <w:color w:val="auto"/>
          <w:szCs w:val="22"/>
        </w:rPr>
        <w:t>descriptive statistics (closed questions) and conventional content analysis</w:t>
      </w:r>
      <w:r w:rsidR="001C0632">
        <w:rPr>
          <w:rFonts w:asciiTheme="minorHAnsi" w:hAnsiTheme="minorHAnsi" w:cstheme="minorHAnsi"/>
          <w:bCs/>
          <w:color w:val="auto"/>
          <w:szCs w:val="22"/>
          <w:vertAlign w:val="superscript"/>
        </w:rPr>
        <w:t xml:space="preserve"> </w:t>
      </w:r>
      <w:r w:rsidR="001C0632">
        <w:rPr>
          <w:rFonts w:asciiTheme="minorHAnsi" w:hAnsiTheme="minorHAnsi" w:cstheme="minorHAnsi"/>
          <w:bCs/>
          <w:color w:val="auto"/>
          <w:szCs w:val="22"/>
        </w:rPr>
        <w:t>[2</w:t>
      </w:r>
      <w:r w:rsidR="000B7CDF">
        <w:rPr>
          <w:rFonts w:asciiTheme="minorHAnsi" w:hAnsiTheme="minorHAnsi" w:cstheme="minorHAnsi"/>
          <w:bCs/>
          <w:color w:val="auto"/>
          <w:szCs w:val="22"/>
        </w:rPr>
        <w:t>6</w:t>
      </w:r>
      <w:r w:rsidR="001C0632">
        <w:rPr>
          <w:rFonts w:asciiTheme="minorHAnsi" w:hAnsiTheme="minorHAnsi" w:cstheme="minorHAnsi"/>
          <w:bCs/>
          <w:color w:val="auto"/>
          <w:szCs w:val="22"/>
        </w:rPr>
        <w:t>]</w:t>
      </w:r>
      <w:r w:rsidR="00215802" w:rsidRPr="00857A85">
        <w:rPr>
          <w:rFonts w:asciiTheme="minorHAnsi" w:hAnsiTheme="minorHAnsi" w:cstheme="minorHAnsi"/>
          <w:bCs/>
          <w:color w:val="auto"/>
          <w:szCs w:val="22"/>
        </w:rPr>
        <w:t xml:space="preserve"> (open questions).</w:t>
      </w:r>
    </w:p>
    <w:p w14:paraId="788BD0F8" w14:textId="77777777" w:rsidR="001D5284" w:rsidRPr="00857A85" w:rsidRDefault="001D5284" w:rsidP="008A4EF6">
      <w:pPr>
        <w:spacing w:line="480" w:lineRule="auto"/>
        <w:jc w:val="both"/>
        <w:rPr>
          <w:rFonts w:asciiTheme="minorHAnsi" w:hAnsiTheme="minorHAnsi" w:cstheme="minorHAnsi"/>
          <w:b/>
          <w:color w:val="auto"/>
          <w:szCs w:val="22"/>
        </w:rPr>
      </w:pPr>
    </w:p>
    <w:p w14:paraId="748C8D26" w14:textId="7D3A0B78" w:rsidR="009761C6" w:rsidRPr="00857A85" w:rsidRDefault="009761C6" w:rsidP="008A4EF6">
      <w:pPr>
        <w:spacing w:line="480" w:lineRule="auto"/>
        <w:jc w:val="both"/>
        <w:rPr>
          <w:rFonts w:asciiTheme="minorHAnsi" w:hAnsiTheme="minorHAnsi" w:cstheme="minorHAnsi"/>
          <w:b/>
          <w:color w:val="auto"/>
          <w:szCs w:val="22"/>
        </w:rPr>
      </w:pPr>
      <w:r w:rsidRPr="00857A85">
        <w:rPr>
          <w:rFonts w:asciiTheme="minorHAnsi" w:hAnsiTheme="minorHAnsi" w:cstheme="minorHAnsi"/>
          <w:b/>
          <w:color w:val="auto"/>
          <w:szCs w:val="22"/>
        </w:rPr>
        <w:t>Results</w:t>
      </w:r>
    </w:p>
    <w:p w14:paraId="5C025139" w14:textId="77777777" w:rsidR="006270C1" w:rsidRPr="00857A85" w:rsidRDefault="006270C1" w:rsidP="008A4EF6">
      <w:pPr>
        <w:spacing w:line="480" w:lineRule="auto"/>
        <w:jc w:val="both"/>
        <w:rPr>
          <w:rFonts w:asciiTheme="minorHAnsi" w:hAnsiTheme="minorHAnsi" w:cstheme="minorHAnsi"/>
          <w:b/>
          <w:bCs/>
          <w:color w:val="auto"/>
          <w:szCs w:val="22"/>
        </w:rPr>
      </w:pPr>
    </w:p>
    <w:p w14:paraId="03C4DDDC" w14:textId="23798708" w:rsidR="006270C1" w:rsidRPr="00857A85" w:rsidRDefault="00C21ABD" w:rsidP="008A4EF6">
      <w:pPr>
        <w:spacing w:line="480" w:lineRule="auto"/>
        <w:jc w:val="both"/>
        <w:rPr>
          <w:rFonts w:asciiTheme="minorHAnsi" w:hAnsiTheme="minorHAnsi" w:cstheme="minorHAnsi"/>
          <w:b/>
          <w:bCs/>
          <w:i/>
          <w:iCs/>
          <w:color w:val="auto"/>
          <w:szCs w:val="22"/>
        </w:rPr>
      </w:pPr>
      <w:r w:rsidRPr="00857A85">
        <w:rPr>
          <w:rFonts w:asciiTheme="minorHAnsi" w:hAnsiTheme="minorHAnsi" w:cstheme="minorHAnsi"/>
          <w:b/>
          <w:bCs/>
          <w:i/>
          <w:iCs/>
          <w:color w:val="auto"/>
          <w:szCs w:val="22"/>
        </w:rPr>
        <w:t>S</w:t>
      </w:r>
      <w:r w:rsidR="001B5946" w:rsidRPr="00857A85">
        <w:rPr>
          <w:rFonts w:asciiTheme="minorHAnsi" w:hAnsiTheme="minorHAnsi" w:cstheme="minorHAnsi"/>
          <w:b/>
          <w:bCs/>
          <w:i/>
          <w:iCs/>
          <w:color w:val="auto"/>
          <w:szCs w:val="22"/>
        </w:rPr>
        <w:t>ample</w:t>
      </w:r>
      <w:r w:rsidRPr="00857A85">
        <w:rPr>
          <w:rFonts w:asciiTheme="minorHAnsi" w:hAnsiTheme="minorHAnsi" w:cstheme="minorHAnsi"/>
          <w:b/>
          <w:bCs/>
          <w:i/>
          <w:iCs/>
          <w:color w:val="auto"/>
          <w:szCs w:val="22"/>
        </w:rPr>
        <w:t xml:space="preserve"> Characteristics</w:t>
      </w:r>
    </w:p>
    <w:p w14:paraId="02ED0D02" w14:textId="3520F3F0" w:rsidR="000C1234" w:rsidRPr="00857A85" w:rsidRDefault="007802DD"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D</w:t>
      </w:r>
      <w:r w:rsidR="000C1234" w:rsidRPr="00857A85">
        <w:rPr>
          <w:rFonts w:asciiTheme="minorHAnsi" w:hAnsiTheme="minorHAnsi" w:cstheme="minorHAnsi"/>
          <w:color w:val="auto"/>
          <w:szCs w:val="22"/>
        </w:rPr>
        <w:t xml:space="preserve">ata </w:t>
      </w:r>
      <w:r w:rsidR="00901FAC" w:rsidRPr="00857A85">
        <w:rPr>
          <w:rFonts w:asciiTheme="minorHAnsi" w:hAnsiTheme="minorHAnsi" w:cstheme="minorHAnsi"/>
          <w:color w:val="auto"/>
          <w:szCs w:val="22"/>
        </w:rPr>
        <w:t>were available f</w:t>
      </w:r>
      <w:r w:rsidR="00A85CA9" w:rsidRPr="00857A85">
        <w:rPr>
          <w:rFonts w:asciiTheme="minorHAnsi" w:hAnsiTheme="minorHAnsi" w:cstheme="minorHAnsi"/>
          <w:color w:val="auto"/>
          <w:szCs w:val="22"/>
        </w:rPr>
        <w:t>rom</w:t>
      </w:r>
      <w:r w:rsidR="00901FAC" w:rsidRPr="00857A85">
        <w:rPr>
          <w:rFonts w:asciiTheme="minorHAnsi" w:hAnsiTheme="minorHAnsi" w:cstheme="minorHAnsi"/>
          <w:color w:val="auto"/>
          <w:szCs w:val="22"/>
        </w:rPr>
        <w:t xml:space="preserve"> </w:t>
      </w:r>
      <w:r w:rsidR="00A41446" w:rsidRPr="00857A85">
        <w:rPr>
          <w:rFonts w:asciiTheme="minorHAnsi" w:hAnsiTheme="minorHAnsi" w:cstheme="minorHAnsi"/>
          <w:color w:val="auto"/>
          <w:szCs w:val="22"/>
        </w:rPr>
        <w:t>712</w:t>
      </w:r>
      <w:r w:rsidR="00901FAC" w:rsidRPr="00857A85">
        <w:rPr>
          <w:rFonts w:asciiTheme="minorHAnsi" w:hAnsiTheme="minorHAnsi" w:cstheme="minorHAnsi"/>
          <w:color w:val="auto"/>
          <w:szCs w:val="22"/>
        </w:rPr>
        <w:t xml:space="preserve"> applicants </w:t>
      </w:r>
      <w:r w:rsidR="006B34AB" w:rsidRPr="00857A85">
        <w:rPr>
          <w:rFonts w:asciiTheme="minorHAnsi" w:hAnsiTheme="minorHAnsi" w:cstheme="minorHAnsi"/>
          <w:color w:val="auto"/>
          <w:szCs w:val="22"/>
        </w:rPr>
        <w:t xml:space="preserve">to Nursing, Midwifery and Paramedic </w:t>
      </w:r>
      <w:r w:rsidR="00A71B38" w:rsidRPr="00857A85">
        <w:rPr>
          <w:rFonts w:asciiTheme="minorHAnsi" w:hAnsiTheme="minorHAnsi" w:cstheme="minorHAnsi"/>
          <w:color w:val="auto"/>
          <w:szCs w:val="22"/>
        </w:rPr>
        <w:t>S</w:t>
      </w:r>
      <w:r w:rsidR="006B34AB" w:rsidRPr="00857A85">
        <w:rPr>
          <w:rFonts w:asciiTheme="minorHAnsi" w:hAnsiTheme="minorHAnsi" w:cstheme="minorHAnsi"/>
          <w:color w:val="auto"/>
          <w:szCs w:val="22"/>
        </w:rPr>
        <w:t xml:space="preserve">cience </w:t>
      </w:r>
      <w:r w:rsidR="00A71B38" w:rsidRPr="00857A85">
        <w:rPr>
          <w:rFonts w:asciiTheme="minorHAnsi" w:hAnsiTheme="minorHAnsi" w:cstheme="minorHAnsi"/>
          <w:color w:val="auto"/>
          <w:szCs w:val="22"/>
        </w:rPr>
        <w:t xml:space="preserve">programmes </w:t>
      </w:r>
      <w:r w:rsidR="00901FAC" w:rsidRPr="00857A85">
        <w:rPr>
          <w:rFonts w:asciiTheme="minorHAnsi" w:hAnsiTheme="minorHAnsi" w:cstheme="minorHAnsi"/>
          <w:color w:val="auto"/>
          <w:szCs w:val="22"/>
        </w:rPr>
        <w:t>at the data collection point on 1</w:t>
      </w:r>
      <w:r w:rsidR="00901FAC" w:rsidRPr="00857A85">
        <w:rPr>
          <w:rFonts w:asciiTheme="minorHAnsi" w:hAnsiTheme="minorHAnsi" w:cstheme="minorHAnsi"/>
          <w:color w:val="auto"/>
          <w:szCs w:val="22"/>
          <w:vertAlign w:val="superscript"/>
        </w:rPr>
        <w:t>st</w:t>
      </w:r>
      <w:r w:rsidR="00901FAC" w:rsidRPr="00857A85">
        <w:rPr>
          <w:rFonts w:asciiTheme="minorHAnsi" w:hAnsiTheme="minorHAnsi" w:cstheme="minorHAnsi"/>
          <w:color w:val="auto"/>
          <w:szCs w:val="22"/>
        </w:rPr>
        <w:t xml:space="preserve"> May 2022</w:t>
      </w:r>
      <w:r w:rsidR="00554210" w:rsidRPr="00857A85">
        <w:rPr>
          <w:rFonts w:asciiTheme="minorHAnsi" w:hAnsiTheme="minorHAnsi" w:cstheme="minorHAnsi"/>
          <w:color w:val="auto"/>
          <w:szCs w:val="22"/>
        </w:rPr>
        <w:t xml:space="preserve"> and for key characteristics for the sub-</w:t>
      </w:r>
      <w:r w:rsidR="00460F52" w:rsidRPr="00857A85">
        <w:rPr>
          <w:rFonts w:asciiTheme="minorHAnsi" w:hAnsiTheme="minorHAnsi" w:cstheme="minorHAnsi"/>
          <w:color w:val="auto"/>
          <w:szCs w:val="22"/>
        </w:rPr>
        <w:t>sample</w:t>
      </w:r>
      <w:r w:rsidR="00DA10E3" w:rsidRPr="00857A85">
        <w:rPr>
          <w:rFonts w:asciiTheme="minorHAnsi" w:hAnsiTheme="minorHAnsi" w:cstheme="minorHAnsi"/>
          <w:color w:val="auto"/>
          <w:szCs w:val="22"/>
        </w:rPr>
        <w:t xml:space="preserve"> </w:t>
      </w:r>
      <w:r w:rsidR="00554210" w:rsidRPr="00857A85">
        <w:rPr>
          <w:rFonts w:asciiTheme="minorHAnsi" w:hAnsiTheme="minorHAnsi" w:cstheme="minorHAnsi"/>
          <w:color w:val="auto"/>
          <w:szCs w:val="22"/>
        </w:rPr>
        <w:t>(n=</w:t>
      </w:r>
      <w:r w:rsidR="005C3DFF" w:rsidRPr="00857A85">
        <w:rPr>
          <w:rFonts w:asciiTheme="minorHAnsi" w:hAnsiTheme="minorHAnsi" w:cstheme="minorHAnsi"/>
          <w:color w:val="auto"/>
          <w:szCs w:val="22"/>
        </w:rPr>
        <w:t xml:space="preserve"> </w:t>
      </w:r>
      <w:r w:rsidR="00FD17BF" w:rsidRPr="00857A85">
        <w:rPr>
          <w:rFonts w:asciiTheme="minorHAnsi" w:hAnsiTheme="minorHAnsi" w:cstheme="minorHAnsi"/>
          <w:color w:val="auto"/>
          <w:szCs w:val="22"/>
        </w:rPr>
        <w:t>2</w:t>
      </w:r>
      <w:r w:rsidR="00256BE3" w:rsidRPr="00857A85">
        <w:rPr>
          <w:rFonts w:asciiTheme="minorHAnsi" w:hAnsiTheme="minorHAnsi" w:cstheme="minorHAnsi"/>
          <w:color w:val="auto"/>
          <w:szCs w:val="22"/>
        </w:rPr>
        <w:t>84</w:t>
      </w:r>
      <w:r w:rsidR="00554210" w:rsidRPr="00857A85">
        <w:rPr>
          <w:rFonts w:asciiTheme="minorHAnsi" w:hAnsiTheme="minorHAnsi" w:cstheme="minorHAnsi"/>
          <w:color w:val="auto"/>
          <w:szCs w:val="22"/>
        </w:rPr>
        <w:t>)</w:t>
      </w:r>
      <w:r w:rsidR="00FD17BF" w:rsidRPr="00857A85">
        <w:rPr>
          <w:rFonts w:asciiTheme="minorHAnsi" w:hAnsiTheme="minorHAnsi" w:cstheme="minorHAnsi"/>
          <w:color w:val="auto"/>
          <w:szCs w:val="22"/>
        </w:rPr>
        <w:t xml:space="preserve"> </w:t>
      </w:r>
      <w:r w:rsidR="0066757A" w:rsidRPr="00857A85">
        <w:rPr>
          <w:rFonts w:asciiTheme="minorHAnsi" w:hAnsiTheme="minorHAnsi" w:cstheme="minorHAnsi"/>
          <w:color w:val="auto"/>
          <w:szCs w:val="22"/>
        </w:rPr>
        <w:t>(</w:t>
      </w:r>
      <w:r w:rsidR="006110F1" w:rsidRPr="00857A85">
        <w:rPr>
          <w:rFonts w:asciiTheme="minorHAnsi" w:hAnsiTheme="minorHAnsi" w:cstheme="minorHAnsi"/>
          <w:color w:val="auto"/>
          <w:szCs w:val="22"/>
        </w:rPr>
        <w:t xml:space="preserve">Table </w:t>
      </w:r>
      <w:r w:rsidR="000B679D">
        <w:rPr>
          <w:rFonts w:asciiTheme="minorHAnsi" w:hAnsiTheme="minorHAnsi" w:cstheme="minorHAnsi"/>
          <w:color w:val="auto"/>
          <w:szCs w:val="22"/>
        </w:rPr>
        <w:t>1</w:t>
      </w:r>
      <w:r w:rsidR="0066757A" w:rsidRPr="00857A85">
        <w:rPr>
          <w:rFonts w:asciiTheme="minorHAnsi" w:hAnsiTheme="minorHAnsi" w:cstheme="minorHAnsi"/>
          <w:color w:val="auto"/>
          <w:szCs w:val="22"/>
        </w:rPr>
        <w:t>)</w:t>
      </w:r>
      <w:r w:rsidR="006110F1" w:rsidRPr="00857A85">
        <w:rPr>
          <w:rFonts w:asciiTheme="minorHAnsi" w:hAnsiTheme="minorHAnsi" w:cstheme="minorHAnsi"/>
          <w:color w:val="auto"/>
          <w:szCs w:val="22"/>
        </w:rPr>
        <w:t>.</w:t>
      </w:r>
      <w:r w:rsidR="001A4380" w:rsidRPr="00857A85">
        <w:rPr>
          <w:rFonts w:asciiTheme="minorHAnsi" w:hAnsiTheme="minorHAnsi" w:cstheme="minorHAnsi"/>
          <w:color w:val="auto"/>
          <w:szCs w:val="22"/>
        </w:rPr>
        <w:t xml:space="preserve"> </w:t>
      </w:r>
      <w:r w:rsidR="00956301" w:rsidRPr="00857A85">
        <w:rPr>
          <w:rFonts w:asciiTheme="minorHAnsi" w:hAnsiTheme="minorHAnsi" w:cstheme="minorHAnsi"/>
          <w:color w:val="auto"/>
          <w:szCs w:val="22"/>
        </w:rPr>
        <w:t>Disabilit</w:t>
      </w:r>
      <w:r w:rsidR="008B4836" w:rsidRPr="00857A85">
        <w:rPr>
          <w:rFonts w:asciiTheme="minorHAnsi" w:hAnsiTheme="minorHAnsi" w:cstheme="minorHAnsi"/>
          <w:color w:val="auto"/>
          <w:szCs w:val="22"/>
        </w:rPr>
        <w:t>ies</w:t>
      </w:r>
      <w:r w:rsidR="00956301" w:rsidRPr="00857A85">
        <w:rPr>
          <w:rFonts w:asciiTheme="minorHAnsi" w:hAnsiTheme="minorHAnsi" w:cstheme="minorHAnsi"/>
          <w:color w:val="auto"/>
          <w:szCs w:val="22"/>
        </w:rPr>
        <w:t xml:space="preserve"> self-reported by interviewers </w:t>
      </w:r>
      <w:r w:rsidR="008B4836" w:rsidRPr="00857A85">
        <w:rPr>
          <w:rFonts w:asciiTheme="minorHAnsi" w:hAnsiTheme="minorHAnsi" w:cstheme="minorHAnsi"/>
          <w:color w:val="auto"/>
          <w:szCs w:val="22"/>
        </w:rPr>
        <w:t xml:space="preserve">were </w:t>
      </w:r>
      <w:r w:rsidR="004F1737" w:rsidRPr="00857A85">
        <w:rPr>
          <w:rFonts w:asciiTheme="minorHAnsi" w:hAnsiTheme="minorHAnsi" w:cstheme="minorHAnsi"/>
          <w:color w:val="auto"/>
          <w:szCs w:val="22"/>
        </w:rPr>
        <w:t>reduc</w:t>
      </w:r>
      <w:r w:rsidR="00547575" w:rsidRPr="00857A85">
        <w:rPr>
          <w:rFonts w:asciiTheme="minorHAnsi" w:hAnsiTheme="minorHAnsi" w:cstheme="minorHAnsi"/>
          <w:color w:val="auto"/>
          <w:szCs w:val="22"/>
        </w:rPr>
        <w:t xml:space="preserve">ed </w:t>
      </w:r>
      <w:r w:rsidR="008B4836" w:rsidRPr="00857A85">
        <w:rPr>
          <w:rFonts w:asciiTheme="minorHAnsi" w:hAnsiTheme="minorHAnsi" w:cstheme="minorHAnsi"/>
          <w:color w:val="auto"/>
          <w:szCs w:val="22"/>
        </w:rPr>
        <w:t xml:space="preserve">hearing and visual </w:t>
      </w:r>
      <w:r w:rsidR="004F1737" w:rsidRPr="00857A85">
        <w:rPr>
          <w:rFonts w:asciiTheme="minorHAnsi" w:hAnsiTheme="minorHAnsi" w:cstheme="minorHAnsi"/>
          <w:color w:val="auto"/>
          <w:szCs w:val="22"/>
        </w:rPr>
        <w:t>acuity</w:t>
      </w:r>
      <w:r w:rsidR="008B4836" w:rsidRPr="00857A85">
        <w:rPr>
          <w:rFonts w:asciiTheme="minorHAnsi" w:hAnsiTheme="minorHAnsi" w:cstheme="minorHAnsi"/>
          <w:color w:val="auto"/>
          <w:szCs w:val="22"/>
        </w:rPr>
        <w:t>. Applicants reported neurodiver</w:t>
      </w:r>
      <w:r w:rsidR="00260C9F">
        <w:rPr>
          <w:rFonts w:asciiTheme="minorHAnsi" w:hAnsiTheme="minorHAnsi" w:cstheme="minorHAnsi"/>
          <w:color w:val="auto"/>
          <w:szCs w:val="22"/>
        </w:rPr>
        <w:t>gent</w:t>
      </w:r>
      <w:r w:rsidR="008B4836" w:rsidRPr="00857A85">
        <w:rPr>
          <w:rFonts w:asciiTheme="minorHAnsi" w:hAnsiTheme="minorHAnsi" w:cstheme="minorHAnsi"/>
          <w:color w:val="auto"/>
          <w:szCs w:val="22"/>
        </w:rPr>
        <w:t xml:space="preserve"> challenges across the spectrum of dyslexia, </w:t>
      </w:r>
      <w:r w:rsidR="007662C7" w:rsidRPr="00857A85">
        <w:rPr>
          <w:rFonts w:asciiTheme="minorHAnsi" w:hAnsiTheme="minorHAnsi" w:cstheme="minorHAnsi"/>
          <w:color w:val="auto"/>
          <w:szCs w:val="22"/>
        </w:rPr>
        <w:t>dyspraxia,</w:t>
      </w:r>
      <w:r w:rsidR="00010B2E" w:rsidRPr="00857A85">
        <w:rPr>
          <w:rFonts w:asciiTheme="minorHAnsi" w:hAnsiTheme="minorHAnsi" w:cstheme="minorHAnsi"/>
          <w:color w:val="auto"/>
          <w:szCs w:val="22"/>
        </w:rPr>
        <w:t xml:space="preserve"> and </w:t>
      </w:r>
      <w:r w:rsidR="007662C7" w:rsidRPr="00857A85">
        <w:rPr>
          <w:rFonts w:asciiTheme="minorHAnsi" w:hAnsiTheme="minorHAnsi" w:cstheme="minorHAnsi"/>
          <w:color w:val="auto"/>
          <w:szCs w:val="22"/>
        </w:rPr>
        <w:t>attention deficit hyperactivity disorder (</w:t>
      </w:r>
      <w:r w:rsidR="00010B2E" w:rsidRPr="00857A85">
        <w:rPr>
          <w:rFonts w:asciiTheme="minorHAnsi" w:hAnsiTheme="minorHAnsi" w:cstheme="minorHAnsi"/>
          <w:color w:val="auto"/>
          <w:szCs w:val="22"/>
        </w:rPr>
        <w:t>ADHD</w:t>
      </w:r>
      <w:r w:rsidR="007662C7" w:rsidRPr="00857A85">
        <w:rPr>
          <w:rFonts w:asciiTheme="minorHAnsi" w:hAnsiTheme="minorHAnsi" w:cstheme="minorHAnsi"/>
          <w:color w:val="auto"/>
          <w:szCs w:val="22"/>
        </w:rPr>
        <w:t>)</w:t>
      </w:r>
      <w:r w:rsidR="00010B2E" w:rsidRPr="00857A85">
        <w:rPr>
          <w:rFonts w:asciiTheme="minorHAnsi" w:hAnsiTheme="minorHAnsi" w:cstheme="minorHAnsi"/>
          <w:color w:val="auto"/>
          <w:szCs w:val="22"/>
        </w:rPr>
        <w:t>.</w:t>
      </w:r>
    </w:p>
    <w:p w14:paraId="430F261F" w14:textId="4CF6A34D" w:rsidR="00256BE3" w:rsidRPr="00857A85" w:rsidRDefault="005960A8" w:rsidP="00F65D16">
      <w:pPr>
        <w:spacing w:after="160"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Table </w:t>
      </w:r>
      <w:r w:rsidR="000B679D">
        <w:rPr>
          <w:rFonts w:asciiTheme="minorHAnsi" w:hAnsiTheme="minorHAnsi" w:cstheme="minorHAnsi"/>
          <w:color w:val="auto"/>
          <w:szCs w:val="22"/>
        </w:rPr>
        <w:t>1</w:t>
      </w:r>
      <w:r w:rsidRPr="00857A85">
        <w:rPr>
          <w:rFonts w:asciiTheme="minorHAnsi" w:hAnsiTheme="minorHAnsi" w:cstheme="minorHAnsi"/>
          <w:color w:val="auto"/>
          <w:szCs w:val="22"/>
        </w:rPr>
        <w:t xml:space="preserve">: </w:t>
      </w:r>
      <w:r w:rsidR="002065FE" w:rsidRPr="00857A85">
        <w:rPr>
          <w:rFonts w:asciiTheme="minorHAnsi" w:hAnsiTheme="minorHAnsi" w:cstheme="minorHAnsi"/>
          <w:color w:val="auto"/>
          <w:szCs w:val="22"/>
        </w:rPr>
        <w:t>Participant self-identified</w:t>
      </w:r>
      <w:r w:rsidR="00F42589" w:rsidRPr="00857A85">
        <w:rPr>
          <w:rFonts w:asciiTheme="minorHAnsi" w:hAnsiTheme="minorHAnsi" w:cstheme="minorHAnsi"/>
          <w:color w:val="auto"/>
          <w:szCs w:val="22"/>
        </w:rPr>
        <w:t xml:space="preserve"> </w:t>
      </w:r>
      <w:r w:rsidR="00554210" w:rsidRPr="00857A85">
        <w:rPr>
          <w:rFonts w:asciiTheme="minorHAnsi" w:hAnsiTheme="minorHAnsi" w:cstheme="minorHAnsi"/>
          <w:color w:val="auto"/>
          <w:szCs w:val="22"/>
        </w:rPr>
        <w:t xml:space="preserve">characteristics </w:t>
      </w:r>
    </w:p>
    <w:tbl>
      <w:tblPr>
        <w:tblStyle w:val="TableGrid"/>
        <w:tblW w:w="10349" w:type="dxa"/>
        <w:tblInd w:w="-431" w:type="dxa"/>
        <w:tblLook w:val="04A0" w:firstRow="1" w:lastRow="0" w:firstColumn="1" w:lastColumn="0" w:noHBand="0" w:noVBand="1"/>
      </w:tblPr>
      <w:tblGrid>
        <w:gridCol w:w="1854"/>
        <w:gridCol w:w="3217"/>
        <w:gridCol w:w="590"/>
        <w:gridCol w:w="590"/>
        <w:gridCol w:w="273"/>
        <w:gridCol w:w="2362"/>
        <w:gridCol w:w="799"/>
        <w:gridCol w:w="664"/>
      </w:tblGrid>
      <w:tr w:rsidR="004B0103" w:rsidRPr="00857A85" w14:paraId="040A6857" w14:textId="77777777" w:rsidTr="00890F8D">
        <w:trPr>
          <w:trHeight w:val="20"/>
        </w:trPr>
        <w:tc>
          <w:tcPr>
            <w:tcW w:w="6251" w:type="dxa"/>
            <w:gridSpan w:val="4"/>
          </w:tcPr>
          <w:p w14:paraId="60885BB4" w14:textId="3046AB92" w:rsidR="00C21ABD" w:rsidRPr="00857A85" w:rsidRDefault="00C21AB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lastRenderedPageBreak/>
              <w:t>Interview</w:t>
            </w:r>
            <w:r w:rsidR="00C8477F" w:rsidRPr="00857A85">
              <w:rPr>
                <w:rFonts w:asciiTheme="minorHAnsi" w:hAnsiTheme="minorHAnsi" w:cstheme="minorHAnsi"/>
                <w:color w:val="auto"/>
                <w:sz w:val="20"/>
                <w:szCs w:val="20"/>
              </w:rPr>
              <w:t xml:space="preserve"> Assessors </w:t>
            </w:r>
            <w:r w:rsidRPr="00857A85">
              <w:rPr>
                <w:rFonts w:asciiTheme="minorHAnsi" w:hAnsiTheme="minorHAnsi" w:cstheme="minorHAnsi"/>
                <w:color w:val="auto"/>
                <w:sz w:val="20"/>
                <w:szCs w:val="20"/>
              </w:rPr>
              <w:t>n= 65</w:t>
            </w:r>
          </w:p>
        </w:tc>
        <w:tc>
          <w:tcPr>
            <w:tcW w:w="273" w:type="dxa"/>
            <w:vMerge w:val="restart"/>
            <w:shd w:val="clear" w:color="auto" w:fill="D5DCE4" w:themeFill="text2" w:themeFillTint="33"/>
          </w:tcPr>
          <w:p w14:paraId="6A32FACE" w14:textId="77777777" w:rsidR="00C21ABD" w:rsidRPr="00857A85" w:rsidRDefault="00C21ABD" w:rsidP="008A4EF6">
            <w:pPr>
              <w:spacing w:line="480" w:lineRule="auto"/>
              <w:rPr>
                <w:rFonts w:asciiTheme="minorHAnsi" w:hAnsiTheme="minorHAnsi" w:cstheme="minorHAnsi"/>
                <w:color w:val="auto"/>
                <w:sz w:val="20"/>
                <w:szCs w:val="20"/>
              </w:rPr>
            </w:pPr>
          </w:p>
        </w:tc>
        <w:tc>
          <w:tcPr>
            <w:tcW w:w="3825" w:type="dxa"/>
            <w:gridSpan w:val="3"/>
          </w:tcPr>
          <w:p w14:paraId="40CC98B0" w14:textId="4BE4427C" w:rsidR="00C21ABD" w:rsidRPr="00857A85" w:rsidRDefault="00C8477F"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 xml:space="preserve">Applicant </w:t>
            </w:r>
            <w:r w:rsidR="00C21ABD" w:rsidRPr="00857A85">
              <w:rPr>
                <w:rFonts w:asciiTheme="minorHAnsi" w:hAnsiTheme="minorHAnsi" w:cstheme="minorHAnsi"/>
                <w:color w:val="auto"/>
                <w:sz w:val="20"/>
                <w:szCs w:val="20"/>
              </w:rPr>
              <w:t>Sub-sample n=284</w:t>
            </w:r>
          </w:p>
        </w:tc>
      </w:tr>
      <w:tr w:rsidR="006440FA" w:rsidRPr="00857A85" w14:paraId="2A6B5907" w14:textId="77777777" w:rsidTr="00890F8D">
        <w:trPr>
          <w:trHeight w:val="20"/>
        </w:trPr>
        <w:tc>
          <w:tcPr>
            <w:tcW w:w="5071" w:type="dxa"/>
            <w:gridSpan w:val="2"/>
          </w:tcPr>
          <w:p w14:paraId="1EA23680" w14:textId="37D8AEE6" w:rsidR="00084A21" w:rsidRPr="00857A85" w:rsidRDefault="00084A21" w:rsidP="008A4EF6">
            <w:pPr>
              <w:spacing w:line="480" w:lineRule="auto"/>
              <w:rPr>
                <w:rFonts w:asciiTheme="minorHAnsi" w:hAnsiTheme="minorHAnsi" w:cstheme="minorHAnsi"/>
                <w:color w:val="auto"/>
                <w:sz w:val="20"/>
                <w:szCs w:val="20"/>
              </w:rPr>
            </w:pPr>
          </w:p>
        </w:tc>
        <w:tc>
          <w:tcPr>
            <w:tcW w:w="590" w:type="dxa"/>
          </w:tcPr>
          <w:p w14:paraId="266A5DFF" w14:textId="0B0EE3D0"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N</w:t>
            </w:r>
          </w:p>
        </w:tc>
        <w:tc>
          <w:tcPr>
            <w:tcW w:w="590" w:type="dxa"/>
          </w:tcPr>
          <w:p w14:paraId="50117CFA" w14:textId="59A4BBF4"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w:t>
            </w:r>
          </w:p>
        </w:tc>
        <w:tc>
          <w:tcPr>
            <w:tcW w:w="273" w:type="dxa"/>
            <w:vMerge/>
            <w:shd w:val="clear" w:color="auto" w:fill="D5DCE4" w:themeFill="text2" w:themeFillTint="33"/>
          </w:tcPr>
          <w:p w14:paraId="35FEA18C" w14:textId="77777777" w:rsidR="00084A21" w:rsidRPr="00857A85" w:rsidRDefault="00084A21" w:rsidP="008A4EF6">
            <w:pPr>
              <w:spacing w:line="480" w:lineRule="auto"/>
              <w:rPr>
                <w:rFonts w:asciiTheme="minorHAnsi" w:hAnsiTheme="minorHAnsi" w:cstheme="minorHAnsi"/>
                <w:color w:val="auto"/>
                <w:sz w:val="20"/>
                <w:szCs w:val="20"/>
              </w:rPr>
            </w:pPr>
          </w:p>
        </w:tc>
        <w:tc>
          <w:tcPr>
            <w:tcW w:w="2362" w:type="dxa"/>
          </w:tcPr>
          <w:p w14:paraId="77B88DC7" w14:textId="77777777" w:rsidR="00084A21" w:rsidRPr="00857A85" w:rsidRDefault="00084A21" w:rsidP="008A4EF6">
            <w:pPr>
              <w:spacing w:line="480" w:lineRule="auto"/>
              <w:rPr>
                <w:rFonts w:asciiTheme="minorHAnsi" w:hAnsiTheme="minorHAnsi" w:cstheme="minorHAnsi"/>
                <w:color w:val="auto"/>
                <w:sz w:val="20"/>
                <w:szCs w:val="20"/>
              </w:rPr>
            </w:pPr>
          </w:p>
        </w:tc>
        <w:tc>
          <w:tcPr>
            <w:tcW w:w="799" w:type="dxa"/>
          </w:tcPr>
          <w:p w14:paraId="7E23F5FD" w14:textId="3D089D98"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N</w:t>
            </w:r>
          </w:p>
        </w:tc>
        <w:tc>
          <w:tcPr>
            <w:tcW w:w="664" w:type="dxa"/>
          </w:tcPr>
          <w:p w14:paraId="41930E89" w14:textId="0E929B3A"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w:t>
            </w:r>
          </w:p>
        </w:tc>
      </w:tr>
      <w:tr w:rsidR="00890F8D" w:rsidRPr="00857A85" w14:paraId="3AF1D531" w14:textId="77777777" w:rsidTr="00890F8D">
        <w:trPr>
          <w:trHeight w:val="20"/>
        </w:trPr>
        <w:tc>
          <w:tcPr>
            <w:tcW w:w="1854" w:type="dxa"/>
            <w:vMerge w:val="restart"/>
            <w:vAlign w:val="center"/>
          </w:tcPr>
          <w:p w14:paraId="73432D11" w14:textId="58199354"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Age (years)</w:t>
            </w:r>
          </w:p>
        </w:tc>
        <w:tc>
          <w:tcPr>
            <w:tcW w:w="3217" w:type="dxa"/>
          </w:tcPr>
          <w:p w14:paraId="7324E8F9" w14:textId="0AD08F25" w:rsidR="00890F8D" w:rsidRPr="00857A85" w:rsidRDefault="00890F8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25 and under</w:t>
            </w:r>
          </w:p>
        </w:tc>
        <w:tc>
          <w:tcPr>
            <w:tcW w:w="590" w:type="dxa"/>
          </w:tcPr>
          <w:p w14:paraId="54A60FC3" w14:textId="59134C6F"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c>
          <w:tcPr>
            <w:tcW w:w="590" w:type="dxa"/>
          </w:tcPr>
          <w:p w14:paraId="6A0A85C6" w14:textId="797F2FEC"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c>
          <w:tcPr>
            <w:tcW w:w="273" w:type="dxa"/>
            <w:vMerge/>
            <w:shd w:val="clear" w:color="auto" w:fill="D5DCE4" w:themeFill="text2" w:themeFillTint="33"/>
          </w:tcPr>
          <w:p w14:paraId="175C93C9" w14:textId="77777777" w:rsidR="00890F8D" w:rsidRPr="00857A85" w:rsidRDefault="00890F8D" w:rsidP="008A4EF6">
            <w:pPr>
              <w:spacing w:line="480" w:lineRule="auto"/>
              <w:rPr>
                <w:rFonts w:asciiTheme="minorHAnsi" w:hAnsiTheme="minorHAnsi" w:cstheme="minorHAnsi"/>
                <w:color w:val="auto"/>
                <w:sz w:val="20"/>
                <w:szCs w:val="20"/>
              </w:rPr>
            </w:pPr>
          </w:p>
        </w:tc>
        <w:tc>
          <w:tcPr>
            <w:tcW w:w="2362" w:type="dxa"/>
            <w:vMerge w:val="restart"/>
          </w:tcPr>
          <w:p w14:paraId="30BAFDBC" w14:textId="0FE55CCF" w:rsidR="00890F8D" w:rsidRPr="00857A85" w:rsidRDefault="00890F8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&lt;20</w:t>
            </w:r>
          </w:p>
        </w:tc>
        <w:tc>
          <w:tcPr>
            <w:tcW w:w="799" w:type="dxa"/>
            <w:vMerge w:val="restart"/>
          </w:tcPr>
          <w:p w14:paraId="4DCB96F3" w14:textId="406A3BDE"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193</w:t>
            </w:r>
          </w:p>
        </w:tc>
        <w:tc>
          <w:tcPr>
            <w:tcW w:w="664" w:type="dxa"/>
            <w:vMerge w:val="restart"/>
          </w:tcPr>
          <w:p w14:paraId="10A4D1FE" w14:textId="142018B4"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68</w:t>
            </w:r>
          </w:p>
        </w:tc>
      </w:tr>
      <w:tr w:rsidR="00890F8D" w:rsidRPr="00857A85" w14:paraId="6CD54127" w14:textId="77777777" w:rsidTr="00890F8D">
        <w:trPr>
          <w:trHeight w:val="20"/>
        </w:trPr>
        <w:tc>
          <w:tcPr>
            <w:tcW w:w="1854" w:type="dxa"/>
            <w:vMerge/>
          </w:tcPr>
          <w:p w14:paraId="6A8C8214" w14:textId="77777777" w:rsidR="00890F8D" w:rsidRPr="00857A85" w:rsidRDefault="00890F8D" w:rsidP="008A4EF6">
            <w:pPr>
              <w:spacing w:line="480" w:lineRule="auto"/>
              <w:rPr>
                <w:rFonts w:asciiTheme="minorHAnsi" w:hAnsiTheme="minorHAnsi" w:cstheme="minorHAnsi"/>
                <w:color w:val="auto"/>
                <w:sz w:val="20"/>
                <w:szCs w:val="20"/>
              </w:rPr>
            </w:pPr>
          </w:p>
        </w:tc>
        <w:tc>
          <w:tcPr>
            <w:tcW w:w="3217" w:type="dxa"/>
          </w:tcPr>
          <w:p w14:paraId="2B672BD5" w14:textId="1E2CBCF6" w:rsidR="00890F8D" w:rsidRPr="00857A85" w:rsidRDefault="00890F8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26-35</w:t>
            </w:r>
          </w:p>
        </w:tc>
        <w:tc>
          <w:tcPr>
            <w:tcW w:w="590" w:type="dxa"/>
          </w:tcPr>
          <w:p w14:paraId="466C2763" w14:textId="361A3CCC"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8</w:t>
            </w:r>
          </w:p>
        </w:tc>
        <w:tc>
          <w:tcPr>
            <w:tcW w:w="590" w:type="dxa"/>
          </w:tcPr>
          <w:p w14:paraId="300959CE" w14:textId="06D74514"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13</w:t>
            </w:r>
          </w:p>
        </w:tc>
        <w:tc>
          <w:tcPr>
            <w:tcW w:w="273" w:type="dxa"/>
            <w:vMerge/>
            <w:shd w:val="clear" w:color="auto" w:fill="D5DCE4" w:themeFill="text2" w:themeFillTint="33"/>
          </w:tcPr>
          <w:p w14:paraId="079B31E6" w14:textId="77777777" w:rsidR="00890F8D" w:rsidRPr="00857A85" w:rsidRDefault="00890F8D" w:rsidP="008A4EF6">
            <w:pPr>
              <w:spacing w:line="480" w:lineRule="auto"/>
              <w:rPr>
                <w:rFonts w:asciiTheme="minorHAnsi" w:hAnsiTheme="minorHAnsi" w:cstheme="minorHAnsi"/>
                <w:color w:val="auto"/>
                <w:sz w:val="20"/>
                <w:szCs w:val="20"/>
              </w:rPr>
            </w:pPr>
          </w:p>
        </w:tc>
        <w:tc>
          <w:tcPr>
            <w:tcW w:w="2362" w:type="dxa"/>
            <w:vMerge/>
          </w:tcPr>
          <w:p w14:paraId="71C6FBFD" w14:textId="048BF0A2" w:rsidR="00890F8D" w:rsidRPr="00857A85" w:rsidRDefault="00890F8D" w:rsidP="008A4EF6">
            <w:pPr>
              <w:spacing w:line="480" w:lineRule="auto"/>
              <w:rPr>
                <w:rFonts w:asciiTheme="minorHAnsi" w:hAnsiTheme="minorHAnsi" w:cstheme="minorHAnsi"/>
                <w:color w:val="auto"/>
                <w:sz w:val="20"/>
                <w:szCs w:val="20"/>
              </w:rPr>
            </w:pPr>
          </w:p>
        </w:tc>
        <w:tc>
          <w:tcPr>
            <w:tcW w:w="799" w:type="dxa"/>
            <w:vMerge/>
          </w:tcPr>
          <w:p w14:paraId="0C09318E" w14:textId="77777777" w:rsidR="00890F8D" w:rsidRPr="00857A85" w:rsidRDefault="00890F8D" w:rsidP="008A4EF6">
            <w:pPr>
              <w:spacing w:line="480" w:lineRule="auto"/>
              <w:jc w:val="center"/>
              <w:rPr>
                <w:rFonts w:asciiTheme="minorHAnsi" w:hAnsiTheme="minorHAnsi" w:cstheme="minorHAnsi"/>
                <w:color w:val="auto"/>
                <w:sz w:val="20"/>
                <w:szCs w:val="20"/>
              </w:rPr>
            </w:pPr>
          </w:p>
        </w:tc>
        <w:tc>
          <w:tcPr>
            <w:tcW w:w="664" w:type="dxa"/>
            <w:vMerge/>
          </w:tcPr>
          <w:p w14:paraId="79BE160A" w14:textId="1BD9C28C" w:rsidR="00890F8D" w:rsidRPr="00857A85" w:rsidRDefault="00890F8D" w:rsidP="008A4EF6">
            <w:pPr>
              <w:spacing w:line="480" w:lineRule="auto"/>
              <w:jc w:val="center"/>
              <w:rPr>
                <w:rFonts w:asciiTheme="minorHAnsi" w:hAnsiTheme="minorHAnsi" w:cstheme="minorHAnsi"/>
                <w:color w:val="auto"/>
                <w:sz w:val="20"/>
                <w:szCs w:val="20"/>
              </w:rPr>
            </w:pPr>
          </w:p>
        </w:tc>
      </w:tr>
      <w:tr w:rsidR="00890F8D" w:rsidRPr="00857A85" w14:paraId="3461B137" w14:textId="77777777" w:rsidTr="00890F8D">
        <w:trPr>
          <w:trHeight w:val="20"/>
        </w:trPr>
        <w:tc>
          <w:tcPr>
            <w:tcW w:w="1854" w:type="dxa"/>
            <w:vMerge/>
          </w:tcPr>
          <w:p w14:paraId="4C3153F4" w14:textId="77777777" w:rsidR="00890F8D" w:rsidRPr="00857A85" w:rsidRDefault="00890F8D" w:rsidP="008A4EF6">
            <w:pPr>
              <w:spacing w:line="480" w:lineRule="auto"/>
              <w:rPr>
                <w:rFonts w:asciiTheme="minorHAnsi" w:hAnsiTheme="minorHAnsi" w:cstheme="minorHAnsi"/>
                <w:color w:val="auto"/>
                <w:sz w:val="20"/>
                <w:szCs w:val="20"/>
              </w:rPr>
            </w:pPr>
          </w:p>
        </w:tc>
        <w:tc>
          <w:tcPr>
            <w:tcW w:w="3217" w:type="dxa"/>
          </w:tcPr>
          <w:p w14:paraId="1B6E88F1" w14:textId="1DB07810" w:rsidR="00890F8D" w:rsidRPr="00857A85" w:rsidRDefault="00890F8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36-45</w:t>
            </w:r>
          </w:p>
        </w:tc>
        <w:tc>
          <w:tcPr>
            <w:tcW w:w="590" w:type="dxa"/>
          </w:tcPr>
          <w:p w14:paraId="09D80A3B" w14:textId="0503E1E4"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18</w:t>
            </w:r>
          </w:p>
        </w:tc>
        <w:tc>
          <w:tcPr>
            <w:tcW w:w="590" w:type="dxa"/>
          </w:tcPr>
          <w:p w14:paraId="7A883C18" w14:textId="09ACDF51"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28</w:t>
            </w:r>
          </w:p>
        </w:tc>
        <w:tc>
          <w:tcPr>
            <w:tcW w:w="273" w:type="dxa"/>
            <w:vMerge/>
            <w:shd w:val="clear" w:color="auto" w:fill="D5DCE4" w:themeFill="text2" w:themeFillTint="33"/>
          </w:tcPr>
          <w:p w14:paraId="0B3ED55C" w14:textId="77777777" w:rsidR="00890F8D" w:rsidRPr="00857A85" w:rsidRDefault="00890F8D" w:rsidP="008A4EF6">
            <w:pPr>
              <w:spacing w:line="480" w:lineRule="auto"/>
              <w:rPr>
                <w:rFonts w:asciiTheme="minorHAnsi" w:hAnsiTheme="minorHAnsi" w:cstheme="minorHAnsi"/>
                <w:color w:val="auto"/>
                <w:sz w:val="20"/>
                <w:szCs w:val="20"/>
              </w:rPr>
            </w:pPr>
          </w:p>
        </w:tc>
        <w:tc>
          <w:tcPr>
            <w:tcW w:w="2362" w:type="dxa"/>
            <w:vMerge w:val="restart"/>
          </w:tcPr>
          <w:p w14:paraId="57766DE9" w14:textId="634AB704" w:rsidR="00890F8D" w:rsidRPr="00857A85" w:rsidRDefault="00890F8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&gt;20</w:t>
            </w:r>
          </w:p>
        </w:tc>
        <w:tc>
          <w:tcPr>
            <w:tcW w:w="799" w:type="dxa"/>
            <w:vMerge w:val="restart"/>
          </w:tcPr>
          <w:p w14:paraId="693470D6" w14:textId="56A5649A"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91</w:t>
            </w:r>
          </w:p>
        </w:tc>
        <w:tc>
          <w:tcPr>
            <w:tcW w:w="664" w:type="dxa"/>
            <w:vMerge w:val="restart"/>
          </w:tcPr>
          <w:p w14:paraId="756373F6" w14:textId="4194BB22"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32</w:t>
            </w:r>
          </w:p>
        </w:tc>
      </w:tr>
      <w:tr w:rsidR="00890F8D" w:rsidRPr="00857A85" w14:paraId="1E57480A" w14:textId="77777777" w:rsidTr="00890F8D">
        <w:trPr>
          <w:trHeight w:val="20"/>
        </w:trPr>
        <w:tc>
          <w:tcPr>
            <w:tcW w:w="1854" w:type="dxa"/>
            <w:vMerge/>
          </w:tcPr>
          <w:p w14:paraId="22D84B45" w14:textId="77777777" w:rsidR="00890F8D" w:rsidRPr="00857A85" w:rsidRDefault="00890F8D" w:rsidP="008A4EF6">
            <w:pPr>
              <w:spacing w:line="480" w:lineRule="auto"/>
              <w:rPr>
                <w:rFonts w:asciiTheme="minorHAnsi" w:hAnsiTheme="minorHAnsi" w:cstheme="minorHAnsi"/>
                <w:color w:val="auto"/>
                <w:sz w:val="20"/>
                <w:szCs w:val="20"/>
              </w:rPr>
            </w:pPr>
          </w:p>
        </w:tc>
        <w:tc>
          <w:tcPr>
            <w:tcW w:w="3217" w:type="dxa"/>
          </w:tcPr>
          <w:p w14:paraId="5ECC6A0F" w14:textId="1361AC5E" w:rsidR="00890F8D" w:rsidRPr="00857A85" w:rsidRDefault="00890F8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45+</w:t>
            </w:r>
          </w:p>
        </w:tc>
        <w:tc>
          <w:tcPr>
            <w:tcW w:w="590" w:type="dxa"/>
          </w:tcPr>
          <w:p w14:paraId="34BD2D9C" w14:textId="2D0B9E15"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35</w:t>
            </w:r>
          </w:p>
        </w:tc>
        <w:tc>
          <w:tcPr>
            <w:tcW w:w="590" w:type="dxa"/>
          </w:tcPr>
          <w:p w14:paraId="630DB30A" w14:textId="3AF8BFE1"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53</w:t>
            </w:r>
          </w:p>
        </w:tc>
        <w:tc>
          <w:tcPr>
            <w:tcW w:w="273" w:type="dxa"/>
            <w:vMerge/>
            <w:shd w:val="clear" w:color="auto" w:fill="D5DCE4" w:themeFill="text2" w:themeFillTint="33"/>
          </w:tcPr>
          <w:p w14:paraId="490A7230" w14:textId="77777777" w:rsidR="00890F8D" w:rsidRPr="00857A85" w:rsidRDefault="00890F8D" w:rsidP="008A4EF6">
            <w:pPr>
              <w:spacing w:line="480" w:lineRule="auto"/>
              <w:rPr>
                <w:rFonts w:asciiTheme="minorHAnsi" w:hAnsiTheme="minorHAnsi" w:cstheme="minorHAnsi"/>
                <w:color w:val="auto"/>
                <w:sz w:val="20"/>
                <w:szCs w:val="20"/>
              </w:rPr>
            </w:pPr>
          </w:p>
        </w:tc>
        <w:tc>
          <w:tcPr>
            <w:tcW w:w="2362" w:type="dxa"/>
            <w:vMerge/>
          </w:tcPr>
          <w:p w14:paraId="1F9A6E90" w14:textId="543D26E8" w:rsidR="00890F8D" w:rsidRPr="00857A85" w:rsidRDefault="00890F8D" w:rsidP="008A4EF6">
            <w:pPr>
              <w:spacing w:line="480" w:lineRule="auto"/>
              <w:rPr>
                <w:rFonts w:asciiTheme="minorHAnsi" w:hAnsiTheme="minorHAnsi" w:cstheme="minorHAnsi"/>
                <w:color w:val="auto"/>
                <w:sz w:val="20"/>
                <w:szCs w:val="20"/>
              </w:rPr>
            </w:pPr>
          </w:p>
        </w:tc>
        <w:tc>
          <w:tcPr>
            <w:tcW w:w="799" w:type="dxa"/>
            <w:vMerge/>
          </w:tcPr>
          <w:p w14:paraId="3DF38607" w14:textId="77777777" w:rsidR="00890F8D" w:rsidRPr="00857A85" w:rsidRDefault="00890F8D" w:rsidP="008A4EF6">
            <w:pPr>
              <w:spacing w:line="480" w:lineRule="auto"/>
              <w:jc w:val="center"/>
              <w:rPr>
                <w:rFonts w:asciiTheme="minorHAnsi" w:hAnsiTheme="minorHAnsi" w:cstheme="minorHAnsi"/>
                <w:color w:val="auto"/>
                <w:sz w:val="20"/>
                <w:szCs w:val="20"/>
              </w:rPr>
            </w:pPr>
          </w:p>
        </w:tc>
        <w:tc>
          <w:tcPr>
            <w:tcW w:w="664" w:type="dxa"/>
            <w:vMerge/>
          </w:tcPr>
          <w:p w14:paraId="02903B52" w14:textId="792C923F" w:rsidR="00890F8D" w:rsidRPr="00857A85" w:rsidRDefault="00890F8D" w:rsidP="008A4EF6">
            <w:pPr>
              <w:spacing w:line="480" w:lineRule="auto"/>
              <w:jc w:val="center"/>
              <w:rPr>
                <w:rFonts w:asciiTheme="minorHAnsi" w:hAnsiTheme="minorHAnsi" w:cstheme="minorHAnsi"/>
                <w:color w:val="auto"/>
                <w:sz w:val="20"/>
                <w:szCs w:val="20"/>
              </w:rPr>
            </w:pPr>
          </w:p>
        </w:tc>
      </w:tr>
      <w:tr w:rsidR="00890F8D" w:rsidRPr="00857A85" w14:paraId="1A4D82AB" w14:textId="77777777" w:rsidTr="00890F8D">
        <w:trPr>
          <w:trHeight w:val="20"/>
        </w:trPr>
        <w:tc>
          <w:tcPr>
            <w:tcW w:w="1854" w:type="dxa"/>
            <w:vMerge/>
          </w:tcPr>
          <w:p w14:paraId="15735A36" w14:textId="77777777" w:rsidR="00890F8D" w:rsidRPr="00857A85" w:rsidRDefault="00890F8D" w:rsidP="008A4EF6">
            <w:pPr>
              <w:spacing w:line="480" w:lineRule="auto"/>
              <w:rPr>
                <w:rFonts w:asciiTheme="minorHAnsi" w:hAnsiTheme="minorHAnsi" w:cstheme="minorHAnsi"/>
                <w:color w:val="auto"/>
                <w:sz w:val="20"/>
                <w:szCs w:val="20"/>
              </w:rPr>
            </w:pPr>
          </w:p>
        </w:tc>
        <w:tc>
          <w:tcPr>
            <w:tcW w:w="3217" w:type="dxa"/>
          </w:tcPr>
          <w:p w14:paraId="05589466" w14:textId="6B56589E" w:rsidR="00890F8D" w:rsidRPr="00857A85" w:rsidRDefault="00890F8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Prefer not to say</w:t>
            </w:r>
          </w:p>
        </w:tc>
        <w:tc>
          <w:tcPr>
            <w:tcW w:w="590" w:type="dxa"/>
          </w:tcPr>
          <w:p w14:paraId="6D8E0D19" w14:textId="032ABBA8"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4</w:t>
            </w:r>
          </w:p>
        </w:tc>
        <w:tc>
          <w:tcPr>
            <w:tcW w:w="590" w:type="dxa"/>
          </w:tcPr>
          <w:p w14:paraId="3241CB2C" w14:textId="73E5E750"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6</w:t>
            </w:r>
          </w:p>
        </w:tc>
        <w:tc>
          <w:tcPr>
            <w:tcW w:w="273" w:type="dxa"/>
            <w:vMerge/>
            <w:shd w:val="clear" w:color="auto" w:fill="D5DCE4" w:themeFill="text2" w:themeFillTint="33"/>
          </w:tcPr>
          <w:p w14:paraId="45D33FA3" w14:textId="77777777" w:rsidR="00890F8D" w:rsidRPr="00857A85" w:rsidRDefault="00890F8D" w:rsidP="008A4EF6">
            <w:pPr>
              <w:spacing w:line="480" w:lineRule="auto"/>
              <w:rPr>
                <w:rFonts w:asciiTheme="minorHAnsi" w:hAnsiTheme="minorHAnsi" w:cstheme="minorHAnsi"/>
                <w:color w:val="auto"/>
                <w:sz w:val="20"/>
                <w:szCs w:val="20"/>
              </w:rPr>
            </w:pPr>
          </w:p>
        </w:tc>
        <w:tc>
          <w:tcPr>
            <w:tcW w:w="2362" w:type="dxa"/>
            <w:vMerge/>
          </w:tcPr>
          <w:p w14:paraId="211C20B7" w14:textId="060696C9" w:rsidR="00890F8D" w:rsidRPr="00857A85" w:rsidRDefault="00890F8D" w:rsidP="008A4EF6">
            <w:pPr>
              <w:spacing w:line="480" w:lineRule="auto"/>
              <w:rPr>
                <w:rFonts w:asciiTheme="minorHAnsi" w:hAnsiTheme="minorHAnsi" w:cstheme="minorHAnsi"/>
                <w:color w:val="auto"/>
                <w:sz w:val="20"/>
                <w:szCs w:val="20"/>
              </w:rPr>
            </w:pPr>
          </w:p>
        </w:tc>
        <w:tc>
          <w:tcPr>
            <w:tcW w:w="799" w:type="dxa"/>
            <w:vMerge/>
          </w:tcPr>
          <w:p w14:paraId="79742E99" w14:textId="77777777" w:rsidR="00890F8D" w:rsidRPr="00857A85" w:rsidRDefault="00890F8D" w:rsidP="008A4EF6">
            <w:pPr>
              <w:spacing w:line="480" w:lineRule="auto"/>
              <w:jc w:val="center"/>
              <w:rPr>
                <w:rFonts w:asciiTheme="minorHAnsi" w:hAnsiTheme="minorHAnsi" w:cstheme="minorHAnsi"/>
                <w:color w:val="auto"/>
                <w:sz w:val="20"/>
                <w:szCs w:val="20"/>
              </w:rPr>
            </w:pPr>
          </w:p>
        </w:tc>
        <w:tc>
          <w:tcPr>
            <w:tcW w:w="664" w:type="dxa"/>
            <w:vMerge/>
          </w:tcPr>
          <w:p w14:paraId="4F1FDC21" w14:textId="76CEDFFF" w:rsidR="00890F8D" w:rsidRPr="00857A85" w:rsidRDefault="00890F8D" w:rsidP="008A4EF6">
            <w:pPr>
              <w:spacing w:line="480" w:lineRule="auto"/>
              <w:jc w:val="center"/>
              <w:rPr>
                <w:rFonts w:asciiTheme="minorHAnsi" w:hAnsiTheme="minorHAnsi" w:cstheme="minorHAnsi"/>
                <w:color w:val="auto"/>
                <w:sz w:val="20"/>
                <w:szCs w:val="20"/>
              </w:rPr>
            </w:pPr>
          </w:p>
        </w:tc>
      </w:tr>
      <w:tr w:rsidR="00890F8D" w:rsidRPr="00857A85" w14:paraId="329BC598" w14:textId="77777777" w:rsidTr="00890F8D">
        <w:trPr>
          <w:trHeight w:val="20"/>
        </w:trPr>
        <w:tc>
          <w:tcPr>
            <w:tcW w:w="1854" w:type="dxa"/>
            <w:vMerge w:val="restart"/>
            <w:vAlign w:val="center"/>
          </w:tcPr>
          <w:p w14:paraId="2A9A9970" w14:textId="59C5EA8F"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Gender</w:t>
            </w:r>
          </w:p>
        </w:tc>
        <w:tc>
          <w:tcPr>
            <w:tcW w:w="3217" w:type="dxa"/>
          </w:tcPr>
          <w:p w14:paraId="07FD23D3" w14:textId="49BBC596" w:rsidR="00890F8D" w:rsidRPr="00857A85" w:rsidRDefault="00890F8D" w:rsidP="008A4EF6">
            <w:pPr>
              <w:pStyle w:val="NoSpacing"/>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Female</w:t>
            </w:r>
          </w:p>
        </w:tc>
        <w:tc>
          <w:tcPr>
            <w:tcW w:w="590" w:type="dxa"/>
          </w:tcPr>
          <w:p w14:paraId="5C995E37" w14:textId="7036B25A"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55</w:t>
            </w:r>
          </w:p>
        </w:tc>
        <w:tc>
          <w:tcPr>
            <w:tcW w:w="590" w:type="dxa"/>
          </w:tcPr>
          <w:p w14:paraId="155409BB" w14:textId="3AAFA281"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84</w:t>
            </w:r>
          </w:p>
        </w:tc>
        <w:tc>
          <w:tcPr>
            <w:tcW w:w="273" w:type="dxa"/>
            <w:vMerge/>
            <w:shd w:val="clear" w:color="auto" w:fill="D5DCE4" w:themeFill="text2" w:themeFillTint="33"/>
          </w:tcPr>
          <w:p w14:paraId="3CEDB35C" w14:textId="77777777" w:rsidR="00890F8D" w:rsidRPr="00857A85" w:rsidRDefault="00890F8D" w:rsidP="008A4EF6">
            <w:pPr>
              <w:spacing w:line="480" w:lineRule="auto"/>
              <w:rPr>
                <w:rFonts w:asciiTheme="minorHAnsi" w:hAnsiTheme="minorHAnsi" w:cstheme="minorHAnsi"/>
                <w:color w:val="auto"/>
                <w:sz w:val="20"/>
                <w:szCs w:val="20"/>
              </w:rPr>
            </w:pPr>
          </w:p>
        </w:tc>
        <w:tc>
          <w:tcPr>
            <w:tcW w:w="2362" w:type="dxa"/>
          </w:tcPr>
          <w:p w14:paraId="540607A0" w14:textId="08C4F1D0" w:rsidR="00890F8D" w:rsidRPr="00857A85" w:rsidRDefault="00890F8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Female</w:t>
            </w:r>
          </w:p>
        </w:tc>
        <w:tc>
          <w:tcPr>
            <w:tcW w:w="799" w:type="dxa"/>
          </w:tcPr>
          <w:p w14:paraId="6352B3F6" w14:textId="088C57B6"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230</w:t>
            </w:r>
          </w:p>
        </w:tc>
        <w:tc>
          <w:tcPr>
            <w:tcW w:w="664" w:type="dxa"/>
          </w:tcPr>
          <w:p w14:paraId="065F63EA" w14:textId="6B15E993"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81</w:t>
            </w:r>
          </w:p>
        </w:tc>
      </w:tr>
      <w:tr w:rsidR="00890F8D" w:rsidRPr="00857A85" w14:paraId="695F52E1" w14:textId="77777777" w:rsidTr="00890F8D">
        <w:trPr>
          <w:trHeight w:val="20"/>
        </w:trPr>
        <w:tc>
          <w:tcPr>
            <w:tcW w:w="1854" w:type="dxa"/>
            <w:vMerge/>
          </w:tcPr>
          <w:p w14:paraId="1CF8246C" w14:textId="77777777" w:rsidR="00890F8D" w:rsidRPr="00857A85" w:rsidRDefault="00890F8D" w:rsidP="008A4EF6">
            <w:pPr>
              <w:spacing w:line="480" w:lineRule="auto"/>
              <w:rPr>
                <w:rFonts w:asciiTheme="minorHAnsi" w:hAnsiTheme="minorHAnsi" w:cstheme="minorHAnsi"/>
                <w:color w:val="auto"/>
                <w:sz w:val="20"/>
                <w:szCs w:val="20"/>
              </w:rPr>
            </w:pPr>
          </w:p>
        </w:tc>
        <w:tc>
          <w:tcPr>
            <w:tcW w:w="3217" w:type="dxa"/>
          </w:tcPr>
          <w:p w14:paraId="769A12A8" w14:textId="6EC09FE1" w:rsidR="00890F8D" w:rsidRPr="00857A85" w:rsidRDefault="00890F8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Male</w:t>
            </w:r>
          </w:p>
        </w:tc>
        <w:tc>
          <w:tcPr>
            <w:tcW w:w="590" w:type="dxa"/>
          </w:tcPr>
          <w:p w14:paraId="6E79FDE6" w14:textId="52F21D71"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7</w:t>
            </w:r>
          </w:p>
        </w:tc>
        <w:tc>
          <w:tcPr>
            <w:tcW w:w="590" w:type="dxa"/>
          </w:tcPr>
          <w:p w14:paraId="0FCAA58E" w14:textId="5A0A091A"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10</w:t>
            </w:r>
          </w:p>
        </w:tc>
        <w:tc>
          <w:tcPr>
            <w:tcW w:w="273" w:type="dxa"/>
            <w:vMerge/>
            <w:shd w:val="clear" w:color="auto" w:fill="D5DCE4" w:themeFill="text2" w:themeFillTint="33"/>
          </w:tcPr>
          <w:p w14:paraId="7A92FCB7" w14:textId="77777777" w:rsidR="00890F8D" w:rsidRPr="00857A85" w:rsidRDefault="00890F8D" w:rsidP="008A4EF6">
            <w:pPr>
              <w:spacing w:line="480" w:lineRule="auto"/>
              <w:rPr>
                <w:rFonts w:asciiTheme="minorHAnsi" w:hAnsiTheme="minorHAnsi" w:cstheme="minorHAnsi"/>
                <w:color w:val="auto"/>
                <w:sz w:val="20"/>
                <w:szCs w:val="20"/>
              </w:rPr>
            </w:pPr>
          </w:p>
        </w:tc>
        <w:tc>
          <w:tcPr>
            <w:tcW w:w="2362" w:type="dxa"/>
          </w:tcPr>
          <w:p w14:paraId="6C3DE910" w14:textId="78860BAB" w:rsidR="00890F8D" w:rsidRPr="00857A85" w:rsidRDefault="00890F8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Male</w:t>
            </w:r>
          </w:p>
        </w:tc>
        <w:tc>
          <w:tcPr>
            <w:tcW w:w="799" w:type="dxa"/>
          </w:tcPr>
          <w:p w14:paraId="7A8D9F48" w14:textId="71C7BA5C"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54</w:t>
            </w:r>
          </w:p>
        </w:tc>
        <w:tc>
          <w:tcPr>
            <w:tcW w:w="664" w:type="dxa"/>
          </w:tcPr>
          <w:p w14:paraId="1E22F8A9" w14:textId="3FA27BB2"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19</w:t>
            </w:r>
          </w:p>
        </w:tc>
      </w:tr>
      <w:tr w:rsidR="00890F8D" w:rsidRPr="00857A85" w14:paraId="7C55B71C" w14:textId="77777777" w:rsidTr="00890F8D">
        <w:trPr>
          <w:trHeight w:val="20"/>
        </w:trPr>
        <w:tc>
          <w:tcPr>
            <w:tcW w:w="1854" w:type="dxa"/>
            <w:vMerge/>
          </w:tcPr>
          <w:p w14:paraId="08FB7F52" w14:textId="77777777" w:rsidR="00890F8D" w:rsidRPr="00857A85" w:rsidRDefault="00890F8D" w:rsidP="008A4EF6">
            <w:pPr>
              <w:spacing w:line="480" w:lineRule="auto"/>
              <w:rPr>
                <w:rFonts w:asciiTheme="minorHAnsi" w:hAnsiTheme="minorHAnsi" w:cstheme="minorHAnsi"/>
                <w:color w:val="auto"/>
                <w:sz w:val="20"/>
                <w:szCs w:val="20"/>
              </w:rPr>
            </w:pPr>
          </w:p>
        </w:tc>
        <w:tc>
          <w:tcPr>
            <w:tcW w:w="3217" w:type="dxa"/>
          </w:tcPr>
          <w:p w14:paraId="335030C0" w14:textId="54189F5B" w:rsidR="00890F8D" w:rsidRPr="00857A85" w:rsidRDefault="00890F8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Other</w:t>
            </w:r>
          </w:p>
        </w:tc>
        <w:tc>
          <w:tcPr>
            <w:tcW w:w="590" w:type="dxa"/>
          </w:tcPr>
          <w:p w14:paraId="719B067A" w14:textId="77C6FD46"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c>
          <w:tcPr>
            <w:tcW w:w="590" w:type="dxa"/>
          </w:tcPr>
          <w:p w14:paraId="266B05ED" w14:textId="4E0C1FDB"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c>
          <w:tcPr>
            <w:tcW w:w="273" w:type="dxa"/>
            <w:vMerge/>
            <w:shd w:val="clear" w:color="auto" w:fill="D5DCE4" w:themeFill="text2" w:themeFillTint="33"/>
          </w:tcPr>
          <w:p w14:paraId="251C1E6A" w14:textId="77777777" w:rsidR="00890F8D" w:rsidRPr="00857A85" w:rsidRDefault="00890F8D" w:rsidP="008A4EF6">
            <w:pPr>
              <w:spacing w:line="480" w:lineRule="auto"/>
              <w:rPr>
                <w:rFonts w:asciiTheme="minorHAnsi" w:hAnsiTheme="minorHAnsi" w:cstheme="minorHAnsi"/>
                <w:color w:val="auto"/>
                <w:sz w:val="20"/>
                <w:szCs w:val="20"/>
              </w:rPr>
            </w:pPr>
          </w:p>
        </w:tc>
        <w:tc>
          <w:tcPr>
            <w:tcW w:w="2362" w:type="dxa"/>
          </w:tcPr>
          <w:p w14:paraId="72CF1635" w14:textId="5EC35BF8" w:rsidR="00890F8D" w:rsidRPr="00857A85" w:rsidRDefault="00890F8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Other</w:t>
            </w:r>
          </w:p>
        </w:tc>
        <w:tc>
          <w:tcPr>
            <w:tcW w:w="799" w:type="dxa"/>
          </w:tcPr>
          <w:p w14:paraId="52C6B3AD" w14:textId="07AC133C"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c>
          <w:tcPr>
            <w:tcW w:w="664" w:type="dxa"/>
          </w:tcPr>
          <w:p w14:paraId="0D93E98A" w14:textId="57702624"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r>
      <w:tr w:rsidR="00890F8D" w:rsidRPr="00857A85" w14:paraId="4CF6556C" w14:textId="77777777" w:rsidTr="00890F8D">
        <w:trPr>
          <w:trHeight w:val="20"/>
        </w:trPr>
        <w:tc>
          <w:tcPr>
            <w:tcW w:w="1854" w:type="dxa"/>
            <w:vMerge/>
          </w:tcPr>
          <w:p w14:paraId="7F5EAD39" w14:textId="77777777" w:rsidR="00890F8D" w:rsidRPr="00857A85" w:rsidRDefault="00890F8D" w:rsidP="008A4EF6">
            <w:pPr>
              <w:spacing w:line="480" w:lineRule="auto"/>
              <w:rPr>
                <w:rFonts w:asciiTheme="minorHAnsi" w:hAnsiTheme="minorHAnsi" w:cstheme="minorHAnsi"/>
                <w:color w:val="auto"/>
                <w:sz w:val="20"/>
                <w:szCs w:val="20"/>
              </w:rPr>
            </w:pPr>
          </w:p>
        </w:tc>
        <w:tc>
          <w:tcPr>
            <w:tcW w:w="3217" w:type="dxa"/>
          </w:tcPr>
          <w:p w14:paraId="6E284DE1" w14:textId="004F8C1F" w:rsidR="00890F8D" w:rsidRPr="00857A85" w:rsidRDefault="00890F8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Prefer not to say</w:t>
            </w:r>
          </w:p>
        </w:tc>
        <w:tc>
          <w:tcPr>
            <w:tcW w:w="590" w:type="dxa"/>
          </w:tcPr>
          <w:p w14:paraId="1EE33236" w14:textId="4391AB9F"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3</w:t>
            </w:r>
          </w:p>
        </w:tc>
        <w:tc>
          <w:tcPr>
            <w:tcW w:w="590" w:type="dxa"/>
          </w:tcPr>
          <w:p w14:paraId="1B40996A" w14:textId="422F069A"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6</w:t>
            </w:r>
          </w:p>
        </w:tc>
        <w:tc>
          <w:tcPr>
            <w:tcW w:w="273" w:type="dxa"/>
            <w:vMerge/>
            <w:shd w:val="clear" w:color="auto" w:fill="D5DCE4" w:themeFill="text2" w:themeFillTint="33"/>
          </w:tcPr>
          <w:p w14:paraId="04BCC922" w14:textId="77777777" w:rsidR="00890F8D" w:rsidRPr="00857A85" w:rsidRDefault="00890F8D" w:rsidP="008A4EF6">
            <w:pPr>
              <w:spacing w:line="480" w:lineRule="auto"/>
              <w:rPr>
                <w:rFonts w:asciiTheme="minorHAnsi" w:hAnsiTheme="minorHAnsi" w:cstheme="minorHAnsi"/>
                <w:color w:val="auto"/>
                <w:sz w:val="20"/>
                <w:szCs w:val="20"/>
              </w:rPr>
            </w:pPr>
          </w:p>
        </w:tc>
        <w:tc>
          <w:tcPr>
            <w:tcW w:w="2362" w:type="dxa"/>
          </w:tcPr>
          <w:p w14:paraId="184A47E9" w14:textId="3BDFC47B" w:rsidR="00890F8D" w:rsidRPr="00857A85" w:rsidRDefault="00890F8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Prefer not to say</w:t>
            </w:r>
          </w:p>
        </w:tc>
        <w:tc>
          <w:tcPr>
            <w:tcW w:w="799" w:type="dxa"/>
          </w:tcPr>
          <w:p w14:paraId="44981735" w14:textId="1D153980"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c>
          <w:tcPr>
            <w:tcW w:w="664" w:type="dxa"/>
          </w:tcPr>
          <w:p w14:paraId="74B5654C" w14:textId="0474220D" w:rsidR="00890F8D" w:rsidRPr="00857A85" w:rsidRDefault="00890F8D"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r>
      <w:tr w:rsidR="006440FA" w:rsidRPr="00857A85" w14:paraId="14CF165D" w14:textId="77777777" w:rsidTr="00890F8D">
        <w:trPr>
          <w:trHeight w:val="20"/>
        </w:trPr>
        <w:tc>
          <w:tcPr>
            <w:tcW w:w="1854" w:type="dxa"/>
            <w:vMerge w:val="restart"/>
            <w:vAlign w:val="center"/>
          </w:tcPr>
          <w:p w14:paraId="09EB52F9" w14:textId="6781A808"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Disability</w:t>
            </w:r>
            <w:r w:rsidR="0053602A" w:rsidRPr="00857A85">
              <w:rPr>
                <w:rFonts w:asciiTheme="minorHAnsi" w:hAnsiTheme="minorHAnsi" w:cstheme="minorHAnsi"/>
                <w:color w:val="auto"/>
                <w:sz w:val="20"/>
                <w:szCs w:val="20"/>
              </w:rPr>
              <w:t>/</w:t>
            </w:r>
            <w:r w:rsidR="000D1515" w:rsidRPr="00857A85">
              <w:rPr>
                <w:rFonts w:asciiTheme="minorHAnsi" w:hAnsiTheme="minorHAnsi" w:cstheme="minorHAnsi"/>
                <w:color w:val="auto"/>
                <w:sz w:val="20"/>
                <w:szCs w:val="20"/>
              </w:rPr>
              <w:t xml:space="preserve">additional </w:t>
            </w:r>
            <w:r w:rsidR="001E1929" w:rsidRPr="00857A85">
              <w:rPr>
                <w:rFonts w:asciiTheme="minorHAnsi" w:hAnsiTheme="minorHAnsi" w:cstheme="minorHAnsi"/>
                <w:color w:val="auto"/>
                <w:sz w:val="20"/>
                <w:szCs w:val="20"/>
              </w:rPr>
              <w:t>support needs</w:t>
            </w:r>
          </w:p>
        </w:tc>
        <w:tc>
          <w:tcPr>
            <w:tcW w:w="3217" w:type="dxa"/>
          </w:tcPr>
          <w:p w14:paraId="23DADFEB" w14:textId="4CC81BEF"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No</w:t>
            </w:r>
          </w:p>
        </w:tc>
        <w:tc>
          <w:tcPr>
            <w:tcW w:w="590" w:type="dxa"/>
          </w:tcPr>
          <w:p w14:paraId="2A0EE6C6" w14:textId="01FC4411" w:rsidR="00084A21" w:rsidRPr="00857A85" w:rsidRDefault="001D72CB"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60</w:t>
            </w:r>
          </w:p>
        </w:tc>
        <w:tc>
          <w:tcPr>
            <w:tcW w:w="590" w:type="dxa"/>
          </w:tcPr>
          <w:p w14:paraId="1ECCFC76" w14:textId="71A0A3A4"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93</w:t>
            </w:r>
          </w:p>
        </w:tc>
        <w:tc>
          <w:tcPr>
            <w:tcW w:w="273" w:type="dxa"/>
            <w:vMerge/>
            <w:shd w:val="clear" w:color="auto" w:fill="D5DCE4" w:themeFill="text2" w:themeFillTint="33"/>
          </w:tcPr>
          <w:p w14:paraId="33F5B24E" w14:textId="77777777" w:rsidR="00084A21" w:rsidRPr="00857A85" w:rsidRDefault="00084A21" w:rsidP="008A4EF6">
            <w:pPr>
              <w:spacing w:line="480" w:lineRule="auto"/>
              <w:rPr>
                <w:rFonts w:asciiTheme="minorHAnsi" w:hAnsiTheme="minorHAnsi" w:cstheme="minorHAnsi"/>
                <w:color w:val="auto"/>
                <w:sz w:val="20"/>
                <w:szCs w:val="20"/>
              </w:rPr>
            </w:pPr>
          </w:p>
        </w:tc>
        <w:tc>
          <w:tcPr>
            <w:tcW w:w="2362" w:type="dxa"/>
          </w:tcPr>
          <w:p w14:paraId="38FDF649" w14:textId="0BACE558"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No</w:t>
            </w:r>
          </w:p>
        </w:tc>
        <w:tc>
          <w:tcPr>
            <w:tcW w:w="799" w:type="dxa"/>
          </w:tcPr>
          <w:p w14:paraId="743DC290" w14:textId="77A8B8FA"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228</w:t>
            </w:r>
          </w:p>
        </w:tc>
        <w:tc>
          <w:tcPr>
            <w:tcW w:w="664" w:type="dxa"/>
          </w:tcPr>
          <w:p w14:paraId="01DE29F0" w14:textId="3661D58E"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80</w:t>
            </w:r>
          </w:p>
        </w:tc>
      </w:tr>
      <w:tr w:rsidR="006440FA" w:rsidRPr="00857A85" w14:paraId="69E86035" w14:textId="77777777" w:rsidTr="00890F8D">
        <w:trPr>
          <w:trHeight w:val="20"/>
        </w:trPr>
        <w:tc>
          <w:tcPr>
            <w:tcW w:w="1854" w:type="dxa"/>
            <w:vMerge/>
          </w:tcPr>
          <w:p w14:paraId="6799B018" w14:textId="77777777" w:rsidR="00084A21" w:rsidRPr="00857A85" w:rsidRDefault="00084A21" w:rsidP="008A4EF6">
            <w:pPr>
              <w:spacing w:line="480" w:lineRule="auto"/>
              <w:rPr>
                <w:rFonts w:asciiTheme="minorHAnsi" w:hAnsiTheme="minorHAnsi" w:cstheme="minorHAnsi"/>
                <w:color w:val="auto"/>
                <w:sz w:val="20"/>
                <w:szCs w:val="20"/>
              </w:rPr>
            </w:pPr>
          </w:p>
        </w:tc>
        <w:tc>
          <w:tcPr>
            <w:tcW w:w="3217" w:type="dxa"/>
          </w:tcPr>
          <w:p w14:paraId="0E057F69" w14:textId="33E473AC"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Yes</w:t>
            </w:r>
          </w:p>
        </w:tc>
        <w:tc>
          <w:tcPr>
            <w:tcW w:w="590" w:type="dxa"/>
          </w:tcPr>
          <w:p w14:paraId="1232D538" w14:textId="20A7BAA2" w:rsidR="00084A21" w:rsidRPr="00857A85" w:rsidRDefault="001D72CB"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5</w:t>
            </w:r>
          </w:p>
        </w:tc>
        <w:tc>
          <w:tcPr>
            <w:tcW w:w="590" w:type="dxa"/>
          </w:tcPr>
          <w:p w14:paraId="03F587D6" w14:textId="3AB2C516"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7</w:t>
            </w:r>
          </w:p>
        </w:tc>
        <w:tc>
          <w:tcPr>
            <w:tcW w:w="273" w:type="dxa"/>
            <w:vMerge/>
            <w:shd w:val="clear" w:color="auto" w:fill="D5DCE4" w:themeFill="text2" w:themeFillTint="33"/>
          </w:tcPr>
          <w:p w14:paraId="7C9F6958" w14:textId="77777777" w:rsidR="00084A21" w:rsidRPr="00857A85" w:rsidRDefault="00084A21" w:rsidP="008A4EF6">
            <w:pPr>
              <w:spacing w:line="480" w:lineRule="auto"/>
              <w:rPr>
                <w:rFonts w:asciiTheme="minorHAnsi" w:hAnsiTheme="minorHAnsi" w:cstheme="minorHAnsi"/>
                <w:color w:val="auto"/>
                <w:sz w:val="20"/>
                <w:szCs w:val="20"/>
              </w:rPr>
            </w:pPr>
          </w:p>
        </w:tc>
        <w:tc>
          <w:tcPr>
            <w:tcW w:w="2362" w:type="dxa"/>
          </w:tcPr>
          <w:p w14:paraId="7D68C20E" w14:textId="2B73DC21"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Yes</w:t>
            </w:r>
            <w:r w:rsidR="003C325E" w:rsidRPr="00857A85">
              <w:rPr>
                <w:rFonts w:asciiTheme="minorHAnsi" w:hAnsiTheme="minorHAnsi" w:cstheme="minorHAnsi"/>
                <w:color w:val="auto"/>
                <w:sz w:val="20"/>
                <w:szCs w:val="20"/>
              </w:rPr>
              <w:t xml:space="preserve"> (</w:t>
            </w:r>
            <w:r w:rsidR="008645FE" w:rsidRPr="00857A85">
              <w:rPr>
                <w:rFonts w:asciiTheme="minorHAnsi" w:hAnsiTheme="minorHAnsi" w:cstheme="minorHAnsi"/>
                <w:color w:val="auto"/>
                <w:sz w:val="20"/>
                <w:szCs w:val="20"/>
              </w:rPr>
              <w:t>64</w:t>
            </w:r>
            <w:r w:rsidR="00493536" w:rsidRPr="00857A85">
              <w:rPr>
                <w:rFonts w:asciiTheme="minorHAnsi" w:hAnsiTheme="minorHAnsi" w:cstheme="minorHAnsi"/>
                <w:color w:val="auto"/>
                <w:sz w:val="20"/>
                <w:szCs w:val="20"/>
              </w:rPr>
              <w:t xml:space="preserve">% neurodiverse, </w:t>
            </w:r>
            <w:r w:rsidR="008D7FE2" w:rsidRPr="00857A85">
              <w:rPr>
                <w:rFonts w:asciiTheme="minorHAnsi" w:hAnsiTheme="minorHAnsi" w:cstheme="minorHAnsi"/>
                <w:color w:val="auto"/>
                <w:sz w:val="20"/>
                <w:szCs w:val="20"/>
              </w:rPr>
              <w:t>3</w:t>
            </w:r>
            <w:r w:rsidR="000D1515" w:rsidRPr="00857A85">
              <w:rPr>
                <w:rFonts w:asciiTheme="minorHAnsi" w:hAnsiTheme="minorHAnsi" w:cstheme="minorHAnsi"/>
                <w:color w:val="auto"/>
                <w:sz w:val="20"/>
                <w:szCs w:val="20"/>
              </w:rPr>
              <w:t>4</w:t>
            </w:r>
            <w:r w:rsidR="008D7FE2" w:rsidRPr="00857A85">
              <w:rPr>
                <w:rFonts w:asciiTheme="minorHAnsi" w:hAnsiTheme="minorHAnsi" w:cstheme="minorHAnsi"/>
                <w:color w:val="auto"/>
                <w:sz w:val="20"/>
                <w:szCs w:val="20"/>
              </w:rPr>
              <w:t>% mental health</w:t>
            </w:r>
            <w:r w:rsidR="00DC09FD" w:rsidRPr="00857A85">
              <w:rPr>
                <w:rFonts w:asciiTheme="minorHAnsi" w:hAnsiTheme="minorHAnsi" w:cstheme="minorHAnsi"/>
                <w:color w:val="auto"/>
                <w:sz w:val="20"/>
                <w:szCs w:val="20"/>
              </w:rPr>
              <w:t xml:space="preserve">, </w:t>
            </w:r>
            <w:r w:rsidR="003D2A59" w:rsidRPr="00857A85">
              <w:rPr>
                <w:rFonts w:asciiTheme="minorHAnsi" w:hAnsiTheme="minorHAnsi" w:cstheme="minorHAnsi"/>
                <w:color w:val="auto"/>
                <w:sz w:val="20"/>
                <w:szCs w:val="20"/>
              </w:rPr>
              <w:t>2% hearing challenges</w:t>
            </w:r>
            <w:r w:rsidR="000D1515" w:rsidRPr="00857A85">
              <w:rPr>
                <w:rFonts w:asciiTheme="minorHAnsi" w:hAnsiTheme="minorHAnsi" w:cstheme="minorHAnsi"/>
                <w:color w:val="auto"/>
                <w:sz w:val="20"/>
                <w:szCs w:val="20"/>
              </w:rPr>
              <w:t>)</w:t>
            </w:r>
          </w:p>
        </w:tc>
        <w:tc>
          <w:tcPr>
            <w:tcW w:w="799" w:type="dxa"/>
          </w:tcPr>
          <w:p w14:paraId="62CFBAC3" w14:textId="2CECC9FC"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5</w:t>
            </w:r>
            <w:r w:rsidR="003D2A59" w:rsidRPr="00857A85">
              <w:rPr>
                <w:rFonts w:asciiTheme="minorHAnsi" w:hAnsiTheme="minorHAnsi" w:cstheme="minorHAnsi"/>
                <w:color w:val="auto"/>
                <w:sz w:val="20"/>
                <w:szCs w:val="20"/>
              </w:rPr>
              <w:t>8</w:t>
            </w:r>
          </w:p>
        </w:tc>
        <w:tc>
          <w:tcPr>
            <w:tcW w:w="664" w:type="dxa"/>
          </w:tcPr>
          <w:p w14:paraId="36E97E76" w14:textId="5C55857B"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20</w:t>
            </w:r>
          </w:p>
        </w:tc>
      </w:tr>
      <w:tr w:rsidR="006440FA" w:rsidRPr="00857A85" w14:paraId="13C0670B" w14:textId="77777777" w:rsidTr="00890F8D">
        <w:trPr>
          <w:trHeight w:val="20"/>
        </w:trPr>
        <w:tc>
          <w:tcPr>
            <w:tcW w:w="1854" w:type="dxa"/>
            <w:vMerge/>
          </w:tcPr>
          <w:p w14:paraId="12BFCE76" w14:textId="77777777" w:rsidR="00084A21" w:rsidRPr="00857A85" w:rsidRDefault="00084A21" w:rsidP="008A4EF6">
            <w:pPr>
              <w:spacing w:line="480" w:lineRule="auto"/>
              <w:rPr>
                <w:rFonts w:asciiTheme="minorHAnsi" w:hAnsiTheme="minorHAnsi" w:cstheme="minorHAnsi"/>
                <w:color w:val="auto"/>
                <w:sz w:val="20"/>
                <w:szCs w:val="20"/>
              </w:rPr>
            </w:pPr>
          </w:p>
        </w:tc>
        <w:tc>
          <w:tcPr>
            <w:tcW w:w="3217" w:type="dxa"/>
          </w:tcPr>
          <w:p w14:paraId="63604C59" w14:textId="22E6EAB6"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Prefer not to say</w:t>
            </w:r>
          </w:p>
        </w:tc>
        <w:tc>
          <w:tcPr>
            <w:tcW w:w="590" w:type="dxa"/>
          </w:tcPr>
          <w:p w14:paraId="07CE9577" w14:textId="5DAF9039" w:rsidR="00084A21" w:rsidRPr="00857A85" w:rsidRDefault="001D72CB"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c>
          <w:tcPr>
            <w:tcW w:w="590" w:type="dxa"/>
          </w:tcPr>
          <w:p w14:paraId="005DD71D" w14:textId="773FB63B"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c>
          <w:tcPr>
            <w:tcW w:w="273" w:type="dxa"/>
            <w:vMerge/>
            <w:shd w:val="clear" w:color="auto" w:fill="D5DCE4" w:themeFill="text2" w:themeFillTint="33"/>
          </w:tcPr>
          <w:p w14:paraId="69B35073" w14:textId="77777777" w:rsidR="00084A21" w:rsidRPr="00857A85" w:rsidRDefault="00084A21" w:rsidP="008A4EF6">
            <w:pPr>
              <w:spacing w:line="480" w:lineRule="auto"/>
              <w:rPr>
                <w:rFonts w:asciiTheme="minorHAnsi" w:hAnsiTheme="minorHAnsi" w:cstheme="minorHAnsi"/>
                <w:color w:val="auto"/>
                <w:sz w:val="20"/>
                <w:szCs w:val="20"/>
              </w:rPr>
            </w:pPr>
          </w:p>
        </w:tc>
        <w:tc>
          <w:tcPr>
            <w:tcW w:w="2362" w:type="dxa"/>
          </w:tcPr>
          <w:p w14:paraId="2B1232C7" w14:textId="4A828EB1"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Prefer not to say</w:t>
            </w:r>
          </w:p>
        </w:tc>
        <w:tc>
          <w:tcPr>
            <w:tcW w:w="799" w:type="dxa"/>
          </w:tcPr>
          <w:p w14:paraId="669B9F36" w14:textId="77E636F4"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c>
          <w:tcPr>
            <w:tcW w:w="664" w:type="dxa"/>
          </w:tcPr>
          <w:p w14:paraId="7432BB75" w14:textId="57EE9C12"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r>
      <w:tr w:rsidR="006440FA" w:rsidRPr="00857A85" w14:paraId="02DAB251" w14:textId="77777777" w:rsidTr="00890F8D">
        <w:trPr>
          <w:trHeight w:val="20"/>
        </w:trPr>
        <w:tc>
          <w:tcPr>
            <w:tcW w:w="1854" w:type="dxa"/>
            <w:vMerge w:val="restart"/>
            <w:vAlign w:val="center"/>
          </w:tcPr>
          <w:p w14:paraId="573DC153" w14:textId="00611CCB"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Ethnicity</w:t>
            </w:r>
          </w:p>
        </w:tc>
        <w:tc>
          <w:tcPr>
            <w:tcW w:w="3217" w:type="dxa"/>
          </w:tcPr>
          <w:p w14:paraId="772E6D0F" w14:textId="5CD5B788"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shd w:val="clear" w:color="auto" w:fill="F2F4F8"/>
              </w:rPr>
              <w:t>White (English/Welsh/Scottish/Northern Irish, Irish, Gypsy, Irish Traveller, Other White background)</w:t>
            </w:r>
          </w:p>
        </w:tc>
        <w:tc>
          <w:tcPr>
            <w:tcW w:w="590" w:type="dxa"/>
          </w:tcPr>
          <w:p w14:paraId="7200553F" w14:textId="1755A03A" w:rsidR="00084A21" w:rsidRPr="00857A85" w:rsidRDefault="0086356E"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61</w:t>
            </w:r>
          </w:p>
        </w:tc>
        <w:tc>
          <w:tcPr>
            <w:tcW w:w="590" w:type="dxa"/>
          </w:tcPr>
          <w:p w14:paraId="4B1AC578" w14:textId="208E0C24"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94</w:t>
            </w:r>
          </w:p>
        </w:tc>
        <w:tc>
          <w:tcPr>
            <w:tcW w:w="273" w:type="dxa"/>
            <w:vMerge/>
            <w:shd w:val="clear" w:color="auto" w:fill="D5DCE4" w:themeFill="text2" w:themeFillTint="33"/>
          </w:tcPr>
          <w:p w14:paraId="1B035716" w14:textId="77777777" w:rsidR="00084A21" w:rsidRPr="00857A85" w:rsidRDefault="00084A21" w:rsidP="008A4EF6">
            <w:pPr>
              <w:spacing w:line="480" w:lineRule="auto"/>
              <w:rPr>
                <w:rFonts w:asciiTheme="minorHAnsi" w:hAnsiTheme="minorHAnsi" w:cstheme="minorHAnsi"/>
                <w:color w:val="auto"/>
                <w:sz w:val="20"/>
                <w:szCs w:val="20"/>
              </w:rPr>
            </w:pPr>
          </w:p>
        </w:tc>
        <w:tc>
          <w:tcPr>
            <w:tcW w:w="2362" w:type="dxa"/>
          </w:tcPr>
          <w:p w14:paraId="5D167185" w14:textId="4E9EB9E6"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UK/Ireland</w:t>
            </w:r>
          </w:p>
        </w:tc>
        <w:tc>
          <w:tcPr>
            <w:tcW w:w="799" w:type="dxa"/>
          </w:tcPr>
          <w:p w14:paraId="20DDFE5D" w14:textId="660F1244"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229</w:t>
            </w:r>
          </w:p>
        </w:tc>
        <w:tc>
          <w:tcPr>
            <w:tcW w:w="664" w:type="dxa"/>
          </w:tcPr>
          <w:p w14:paraId="410DEEDB" w14:textId="375B9230"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81</w:t>
            </w:r>
          </w:p>
        </w:tc>
      </w:tr>
      <w:tr w:rsidR="006440FA" w:rsidRPr="00857A85" w14:paraId="2B5125C3" w14:textId="77777777" w:rsidTr="00890F8D">
        <w:trPr>
          <w:trHeight w:val="227"/>
        </w:trPr>
        <w:tc>
          <w:tcPr>
            <w:tcW w:w="1854" w:type="dxa"/>
            <w:vMerge/>
          </w:tcPr>
          <w:p w14:paraId="1AF7773D" w14:textId="77777777" w:rsidR="00084A21" w:rsidRPr="00857A85" w:rsidRDefault="00084A21" w:rsidP="008A4EF6">
            <w:pPr>
              <w:spacing w:line="480" w:lineRule="auto"/>
              <w:rPr>
                <w:rFonts w:asciiTheme="minorHAnsi" w:hAnsiTheme="minorHAnsi" w:cstheme="minorHAnsi"/>
                <w:color w:val="auto"/>
                <w:sz w:val="20"/>
                <w:szCs w:val="20"/>
              </w:rPr>
            </w:pPr>
          </w:p>
        </w:tc>
        <w:tc>
          <w:tcPr>
            <w:tcW w:w="3217" w:type="dxa"/>
          </w:tcPr>
          <w:p w14:paraId="22A62047" w14:textId="0DEED3B2"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222222"/>
                <w:sz w:val="20"/>
                <w:szCs w:val="20"/>
                <w:shd w:val="clear" w:color="auto" w:fill="F2F4F8"/>
              </w:rPr>
              <w:t>Mixed/multiple Ethnic Groups (White and Black Caribbean, White and Black African, Any other Mixed Background)</w:t>
            </w:r>
          </w:p>
        </w:tc>
        <w:tc>
          <w:tcPr>
            <w:tcW w:w="590" w:type="dxa"/>
          </w:tcPr>
          <w:p w14:paraId="3DE53EA0" w14:textId="4AF096E7" w:rsidR="00084A21" w:rsidRPr="00857A85" w:rsidRDefault="0086356E"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2</w:t>
            </w:r>
          </w:p>
        </w:tc>
        <w:tc>
          <w:tcPr>
            <w:tcW w:w="590" w:type="dxa"/>
          </w:tcPr>
          <w:p w14:paraId="5A31085A" w14:textId="047473E2"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3</w:t>
            </w:r>
          </w:p>
        </w:tc>
        <w:tc>
          <w:tcPr>
            <w:tcW w:w="273" w:type="dxa"/>
            <w:vMerge/>
            <w:shd w:val="clear" w:color="auto" w:fill="D5DCE4" w:themeFill="text2" w:themeFillTint="33"/>
          </w:tcPr>
          <w:p w14:paraId="08C46404" w14:textId="77777777" w:rsidR="00084A21" w:rsidRPr="00857A85" w:rsidRDefault="00084A21" w:rsidP="008A4EF6">
            <w:pPr>
              <w:spacing w:line="480" w:lineRule="auto"/>
              <w:rPr>
                <w:rFonts w:asciiTheme="minorHAnsi" w:hAnsiTheme="minorHAnsi" w:cstheme="minorHAnsi"/>
                <w:color w:val="auto"/>
                <w:sz w:val="20"/>
                <w:szCs w:val="20"/>
              </w:rPr>
            </w:pPr>
          </w:p>
        </w:tc>
        <w:tc>
          <w:tcPr>
            <w:tcW w:w="2362" w:type="dxa"/>
          </w:tcPr>
          <w:p w14:paraId="261A4641" w14:textId="59877F73"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 xml:space="preserve">Non-UK/Ireland </w:t>
            </w:r>
          </w:p>
        </w:tc>
        <w:tc>
          <w:tcPr>
            <w:tcW w:w="799" w:type="dxa"/>
          </w:tcPr>
          <w:p w14:paraId="26F28878" w14:textId="116B6405"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55</w:t>
            </w:r>
          </w:p>
        </w:tc>
        <w:tc>
          <w:tcPr>
            <w:tcW w:w="664" w:type="dxa"/>
          </w:tcPr>
          <w:p w14:paraId="5905F21F" w14:textId="6998EE26"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19</w:t>
            </w:r>
          </w:p>
        </w:tc>
      </w:tr>
      <w:tr w:rsidR="000D157B" w:rsidRPr="00857A85" w14:paraId="4E71CD40" w14:textId="77777777" w:rsidTr="00890F8D">
        <w:trPr>
          <w:trHeight w:val="227"/>
        </w:trPr>
        <w:tc>
          <w:tcPr>
            <w:tcW w:w="1854" w:type="dxa"/>
            <w:vMerge/>
          </w:tcPr>
          <w:p w14:paraId="0A845422" w14:textId="77777777" w:rsidR="00084A21" w:rsidRPr="00857A85" w:rsidRDefault="00084A21" w:rsidP="008A4EF6">
            <w:pPr>
              <w:spacing w:line="480" w:lineRule="auto"/>
              <w:rPr>
                <w:rFonts w:asciiTheme="minorHAnsi" w:hAnsiTheme="minorHAnsi" w:cstheme="minorHAnsi"/>
                <w:color w:val="auto"/>
                <w:sz w:val="20"/>
                <w:szCs w:val="20"/>
              </w:rPr>
            </w:pPr>
          </w:p>
        </w:tc>
        <w:tc>
          <w:tcPr>
            <w:tcW w:w="3217" w:type="dxa"/>
          </w:tcPr>
          <w:p w14:paraId="119C5214" w14:textId="1E3C0DBC"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222222"/>
                <w:sz w:val="20"/>
                <w:szCs w:val="20"/>
                <w:shd w:val="clear" w:color="auto" w:fill="F2F4F8"/>
              </w:rPr>
              <w:t>Asian/Asian British (Indian, Pakistani, Bangladeshi, Chinese, Any other Asian background)</w:t>
            </w:r>
          </w:p>
        </w:tc>
        <w:tc>
          <w:tcPr>
            <w:tcW w:w="590" w:type="dxa"/>
          </w:tcPr>
          <w:p w14:paraId="05DFEDF8" w14:textId="0ADA00DA" w:rsidR="00084A21" w:rsidRPr="00857A85" w:rsidRDefault="0086356E"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c>
          <w:tcPr>
            <w:tcW w:w="590" w:type="dxa"/>
          </w:tcPr>
          <w:p w14:paraId="350585CF" w14:textId="028E5E6D"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c>
          <w:tcPr>
            <w:tcW w:w="273" w:type="dxa"/>
            <w:vMerge w:val="restart"/>
            <w:shd w:val="clear" w:color="auto" w:fill="D5DCE4" w:themeFill="text2" w:themeFillTint="33"/>
          </w:tcPr>
          <w:p w14:paraId="334BF572" w14:textId="77777777" w:rsidR="00084A21" w:rsidRPr="00857A85" w:rsidRDefault="00084A21" w:rsidP="008A4EF6">
            <w:pPr>
              <w:spacing w:line="480" w:lineRule="auto"/>
              <w:rPr>
                <w:rFonts w:asciiTheme="minorHAnsi" w:hAnsiTheme="minorHAnsi" w:cstheme="minorHAnsi"/>
                <w:color w:val="auto"/>
                <w:sz w:val="20"/>
                <w:szCs w:val="20"/>
              </w:rPr>
            </w:pPr>
          </w:p>
        </w:tc>
        <w:tc>
          <w:tcPr>
            <w:tcW w:w="2362" w:type="dxa"/>
            <w:vMerge w:val="restart"/>
            <w:vAlign w:val="center"/>
          </w:tcPr>
          <w:p w14:paraId="2FEB270C" w14:textId="255E2D79"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N/A</w:t>
            </w:r>
          </w:p>
        </w:tc>
        <w:tc>
          <w:tcPr>
            <w:tcW w:w="1463" w:type="dxa"/>
            <w:gridSpan w:val="2"/>
            <w:vMerge w:val="restart"/>
            <w:vAlign w:val="center"/>
          </w:tcPr>
          <w:p w14:paraId="6B45D0D2" w14:textId="69234418"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N/A</w:t>
            </w:r>
          </w:p>
        </w:tc>
      </w:tr>
      <w:tr w:rsidR="000D157B" w:rsidRPr="00857A85" w14:paraId="7F78F511" w14:textId="77777777" w:rsidTr="00890F8D">
        <w:trPr>
          <w:trHeight w:val="227"/>
        </w:trPr>
        <w:tc>
          <w:tcPr>
            <w:tcW w:w="1854" w:type="dxa"/>
            <w:vMerge/>
          </w:tcPr>
          <w:p w14:paraId="01AEB166" w14:textId="77777777" w:rsidR="00084A21" w:rsidRPr="00857A85" w:rsidRDefault="00084A21" w:rsidP="008A4EF6">
            <w:pPr>
              <w:spacing w:line="480" w:lineRule="auto"/>
              <w:rPr>
                <w:rFonts w:asciiTheme="minorHAnsi" w:hAnsiTheme="minorHAnsi" w:cstheme="minorHAnsi"/>
                <w:color w:val="auto"/>
                <w:sz w:val="20"/>
                <w:szCs w:val="20"/>
              </w:rPr>
            </w:pPr>
          </w:p>
        </w:tc>
        <w:tc>
          <w:tcPr>
            <w:tcW w:w="3217" w:type="dxa"/>
          </w:tcPr>
          <w:p w14:paraId="25D845F0" w14:textId="00E7B660"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222222"/>
                <w:sz w:val="20"/>
                <w:szCs w:val="20"/>
              </w:rPr>
              <w:t>Other (Arab, any other ethnic group)</w:t>
            </w:r>
          </w:p>
        </w:tc>
        <w:tc>
          <w:tcPr>
            <w:tcW w:w="590" w:type="dxa"/>
          </w:tcPr>
          <w:p w14:paraId="1494798A" w14:textId="685F5202" w:rsidR="00084A21" w:rsidRPr="00857A85" w:rsidRDefault="0086356E"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c>
          <w:tcPr>
            <w:tcW w:w="590" w:type="dxa"/>
          </w:tcPr>
          <w:p w14:paraId="74FFBE49" w14:textId="2AC92D5A"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c>
          <w:tcPr>
            <w:tcW w:w="273" w:type="dxa"/>
            <w:vMerge/>
            <w:shd w:val="clear" w:color="auto" w:fill="D5DCE4" w:themeFill="text2" w:themeFillTint="33"/>
          </w:tcPr>
          <w:p w14:paraId="1480BC6E" w14:textId="77777777" w:rsidR="00084A21" w:rsidRPr="00857A85" w:rsidRDefault="00084A21" w:rsidP="008A4EF6">
            <w:pPr>
              <w:spacing w:line="480" w:lineRule="auto"/>
              <w:rPr>
                <w:rFonts w:asciiTheme="minorHAnsi" w:hAnsiTheme="minorHAnsi" w:cstheme="minorHAnsi"/>
                <w:color w:val="auto"/>
                <w:sz w:val="20"/>
                <w:szCs w:val="20"/>
              </w:rPr>
            </w:pPr>
          </w:p>
        </w:tc>
        <w:tc>
          <w:tcPr>
            <w:tcW w:w="2362" w:type="dxa"/>
            <w:vMerge/>
          </w:tcPr>
          <w:p w14:paraId="1233ECE9" w14:textId="2E6FDD12" w:rsidR="00084A21" w:rsidRPr="00857A85" w:rsidRDefault="00084A21" w:rsidP="008A4EF6">
            <w:pPr>
              <w:spacing w:line="480" w:lineRule="auto"/>
              <w:rPr>
                <w:rFonts w:asciiTheme="minorHAnsi" w:hAnsiTheme="minorHAnsi" w:cstheme="minorHAnsi"/>
                <w:color w:val="auto"/>
                <w:sz w:val="20"/>
                <w:szCs w:val="20"/>
              </w:rPr>
            </w:pPr>
          </w:p>
        </w:tc>
        <w:tc>
          <w:tcPr>
            <w:tcW w:w="1463" w:type="dxa"/>
            <w:gridSpan w:val="2"/>
            <w:vMerge/>
          </w:tcPr>
          <w:p w14:paraId="6D1459D1" w14:textId="77777777" w:rsidR="00084A21" w:rsidRPr="00857A85" w:rsidRDefault="00084A21" w:rsidP="008A4EF6">
            <w:pPr>
              <w:spacing w:line="480" w:lineRule="auto"/>
              <w:rPr>
                <w:rFonts w:asciiTheme="minorHAnsi" w:hAnsiTheme="minorHAnsi" w:cstheme="minorHAnsi"/>
                <w:color w:val="auto"/>
                <w:sz w:val="20"/>
                <w:szCs w:val="20"/>
              </w:rPr>
            </w:pPr>
          </w:p>
        </w:tc>
      </w:tr>
      <w:tr w:rsidR="000D157B" w:rsidRPr="00857A85" w14:paraId="199E007D" w14:textId="77777777" w:rsidTr="00890F8D">
        <w:trPr>
          <w:trHeight w:val="227"/>
        </w:trPr>
        <w:tc>
          <w:tcPr>
            <w:tcW w:w="1854" w:type="dxa"/>
            <w:vMerge/>
          </w:tcPr>
          <w:p w14:paraId="5968E858" w14:textId="77777777" w:rsidR="00084A21" w:rsidRPr="00857A85" w:rsidRDefault="00084A21" w:rsidP="008A4EF6">
            <w:pPr>
              <w:spacing w:line="480" w:lineRule="auto"/>
              <w:rPr>
                <w:rFonts w:asciiTheme="minorHAnsi" w:hAnsiTheme="minorHAnsi" w:cstheme="minorHAnsi"/>
                <w:color w:val="auto"/>
                <w:sz w:val="20"/>
                <w:szCs w:val="20"/>
              </w:rPr>
            </w:pPr>
          </w:p>
        </w:tc>
        <w:tc>
          <w:tcPr>
            <w:tcW w:w="3217" w:type="dxa"/>
          </w:tcPr>
          <w:p w14:paraId="28A66823" w14:textId="544C2284"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Prefer not to say</w:t>
            </w:r>
          </w:p>
        </w:tc>
        <w:tc>
          <w:tcPr>
            <w:tcW w:w="590" w:type="dxa"/>
          </w:tcPr>
          <w:p w14:paraId="763F88C5" w14:textId="2BD9F404" w:rsidR="00084A21" w:rsidRPr="00857A85" w:rsidRDefault="0086356E"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2</w:t>
            </w:r>
          </w:p>
        </w:tc>
        <w:tc>
          <w:tcPr>
            <w:tcW w:w="590" w:type="dxa"/>
          </w:tcPr>
          <w:p w14:paraId="12F5DD56" w14:textId="02DDA08E"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3</w:t>
            </w:r>
          </w:p>
        </w:tc>
        <w:tc>
          <w:tcPr>
            <w:tcW w:w="273" w:type="dxa"/>
            <w:vMerge/>
            <w:shd w:val="clear" w:color="auto" w:fill="D5DCE4" w:themeFill="text2" w:themeFillTint="33"/>
          </w:tcPr>
          <w:p w14:paraId="3AB4355C" w14:textId="77777777" w:rsidR="00084A21" w:rsidRPr="00857A85" w:rsidRDefault="00084A21" w:rsidP="008A4EF6">
            <w:pPr>
              <w:spacing w:line="480" w:lineRule="auto"/>
              <w:rPr>
                <w:rFonts w:asciiTheme="minorHAnsi" w:hAnsiTheme="minorHAnsi" w:cstheme="minorHAnsi"/>
                <w:color w:val="auto"/>
                <w:sz w:val="20"/>
                <w:szCs w:val="20"/>
              </w:rPr>
            </w:pPr>
          </w:p>
        </w:tc>
        <w:tc>
          <w:tcPr>
            <w:tcW w:w="2362" w:type="dxa"/>
            <w:vMerge/>
          </w:tcPr>
          <w:p w14:paraId="7D38DED1" w14:textId="7A08B27C" w:rsidR="00084A21" w:rsidRPr="00857A85" w:rsidRDefault="00084A21" w:rsidP="008A4EF6">
            <w:pPr>
              <w:spacing w:line="480" w:lineRule="auto"/>
              <w:rPr>
                <w:rFonts w:asciiTheme="minorHAnsi" w:hAnsiTheme="minorHAnsi" w:cstheme="minorHAnsi"/>
                <w:color w:val="auto"/>
                <w:sz w:val="20"/>
                <w:szCs w:val="20"/>
              </w:rPr>
            </w:pPr>
          </w:p>
        </w:tc>
        <w:tc>
          <w:tcPr>
            <w:tcW w:w="1463" w:type="dxa"/>
            <w:gridSpan w:val="2"/>
            <w:vMerge/>
          </w:tcPr>
          <w:p w14:paraId="09C8E912" w14:textId="77777777" w:rsidR="00084A21" w:rsidRPr="00857A85" w:rsidRDefault="00084A21" w:rsidP="008A4EF6">
            <w:pPr>
              <w:spacing w:line="480" w:lineRule="auto"/>
              <w:rPr>
                <w:rFonts w:asciiTheme="minorHAnsi" w:hAnsiTheme="minorHAnsi" w:cstheme="minorHAnsi"/>
                <w:color w:val="auto"/>
                <w:sz w:val="20"/>
                <w:szCs w:val="20"/>
              </w:rPr>
            </w:pPr>
          </w:p>
        </w:tc>
      </w:tr>
      <w:tr w:rsidR="000D157B" w:rsidRPr="00857A85" w14:paraId="12B11852" w14:textId="77777777" w:rsidTr="00890F8D">
        <w:trPr>
          <w:trHeight w:val="227"/>
        </w:trPr>
        <w:tc>
          <w:tcPr>
            <w:tcW w:w="1854" w:type="dxa"/>
            <w:vMerge w:val="restart"/>
            <w:vAlign w:val="center"/>
          </w:tcPr>
          <w:p w14:paraId="040173C5" w14:textId="6296B008"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Role</w:t>
            </w:r>
          </w:p>
        </w:tc>
        <w:tc>
          <w:tcPr>
            <w:tcW w:w="3217" w:type="dxa"/>
          </w:tcPr>
          <w:p w14:paraId="46C30FDA" w14:textId="6DA37FE0"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University Health Sciences Staff</w:t>
            </w:r>
          </w:p>
        </w:tc>
        <w:tc>
          <w:tcPr>
            <w:tcW w:w="590" w:type="dxa"/>
          </w:tcPr>
          <w:p w14:paraId="2BA57819" w14:textId="1C72FF60" w:rsidR="00084A21" w:rsidRPr="00857A85" w:rsidRDefault="00805A1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46</w:t>
            </w:r>
          </w:p>
        </w:tc>
        <w:tc>
          <w:tcPr>
            <w:tcW w:w="590" w:type="dxa"/>
          </w:tcPr>
          <w:p w14:paraId="4443FC61" w14:textId="4122429B"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71</w:t>
            </w:r>
          </w:p>
        </w:tc>
        <w:tc>
          <w:tcPr>
            <w:tcW w:w="273" w:type="dxa"/>
            <w:vMerge/>
            <w:shd w:val="clear" w:color="auto" w:fill="D5DCE4" w:themeFill="text2" w:themeFillTint="33"/>
          </w:tcPr>
          <w:p w14:paraId="7F35FB70" w14:textId="77777777" w:rsidR="00084A21" w:rsidRPr="00857A85" w:rsidRDefault="00084A21" w:rsidP="008A4EF6">
            <w:pPr>
              <w:spacing w:line="480" w:lineRule="auto"/>
              <w:rPr>
                <w:rFonts w:asciiTheme="minorHAnsi" w:hAnsiTheme="minorHAnsi" w:cstheme="minorHAnsi"/>
                <w:color w:val="auto"/>
                <w:sz w:val="20"/>
                <w:szCs w:val="20"/>
              </w:rPr>
            </w:pPr>
          </w:p>
        </w:tc>
        <w:tc>
          <w:tcPr>
            <w:tcW w:w="2362" w:type="dxa"/>
            <w:vMerge w:val="restart"/>
            <w:vAlign w:val="center"/>
          </w:tcPr>
          <w:p w14:paraId="54FBEE99" w14:textId="7ED8592E"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N/A</w:t>
            </w:r>
          </w:p>
        </w:tc>
        <w:tc>
          <w:tcPr>
            <w:tcW w:w="1463" w:type="dxa"/>
            <w:gridSpan w:val="2"/>
            <w:vMerge w:val="restart"/>
            <w:vAlign w:val="center"/>
          </w:tcPr>
          <w:p w14:paraId="5FFD479C" w14:textId="355DA534"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N/A</w:t>
            </w:r>
          </w:p>
        </w:tc>
      </w:tr>
      <w:tr w:rsidR="000D157B" w:rsidRPr="00857A85" w14:paraId="42142983" w14:textId="77777777" w:rsidTr="00890F8D">
        <w:trPr>
          <w:trHeight w:val="227"/>
        </w:trPr>
        <w:tc>
          <w:tcPr>
            <w:tcW w:w="1854" w:type="dxa"/>
            <w:vMerge/>
          </w:tcPr>
          <w:p w14:paraId="5B53EA0D" w14:textId="77777777" w:rsidR="00084A21" w:rsidRPr="00857A85" w:rsidRDefault="00084A21" w:rsidP="008A4EF6">
            <w:pPr>
              <w:spacing w:line="480" w:lineRule="auto"/>
              <w:rPr>
                <w:rFonts w:asciiTheme="minorHAnsi" w:hAnsiTheme="minorHAnsi" w:cstheme="minorHAnsi"/>
                <w:color w:val="auto"/>
                <w:sz w:val="20"/>
                <w:szCs w:val="20"/>
              </w:rPr>
            </w:pPr>
          </w:p>
        </w:tc>
        <w:tc>
          <w:tcPr>
            <w:tcW w:w="3217" w:type="dxa"/>
          </w:tcPr>
          <w:p w14:paraId="3D46EA6F" w14:textId="6E9030B3"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Practice Partner</w:t>
            </w:r>
          </w:p>
        </w:tc>
        <w:tc>
          <w:tcPr>
            <w:tcW w:w="590" w:type="dxa"/>
          </w:tcPr>
          <w:p w14:paraId="6F433BF5" w14:textId="1E3E5A90" w:rsidR="00084A21" w:rsidRPr="00857A85" w:rsidRDefault="00805A1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10</w:t>
            </w:r>
          </w:p>
        </w:tc>
        <w:tc>
          <w:tcPr>
            <w:tcW w:w="590" w:type="dxa"/>
          </w:tcPr>
          <w:p w14:paraId="649C8BE0" w14:textId="00DEC549"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16</w:t>
            </w:r>
          </w:p>
        </w:tc>
        <w:tc>
          <w:tcPr>
            <w:tcW w:w="273" w:type="dxa"/>
            <w:vMerge/>
            <w:shd w:val="clear" w:color="auto" w:fill="D5DCE4" w:themeFill="text2" w:themeFillTint="33"/>
          </w:tcPr>
          <w:p w14:paraId="64AEEB43" w14:textId="77777777" w:rsidR="00084A21" w:rsidRPr="00857A85" w:rsidRDefault="00084A21" w:rsidP="008A4EF6">
            <w:pPr>
              <w:spacing w:line="480" w:lineRule="auto"/>
              <w:rPr>
                <w:rFonts w:asciiTheme="minorHAnsi" w:hAnsiTheme="minorHAnsi" w:cstheme="minorHAnsi"/>
                <w:color w:val="auto"/>
                <w:sz w:val="20"/>
                <w:szCs w:val="20"/>
              </w:rPr>
            </w:pPr>
          </w:p>
        </w:tc>
        <w:tc>
          <w:tcPr>
            <w:tcW w:w="2362" w:type="dxa"/>
            <w:vMerge/>
          </w:tcPr>
          <w:p w14:paraId="25844FD8" w14:textId="77777777" w:rsidR="00084A21" w:rsidRPr="00857A85" w:rsidRDefault="00084A21" w:rsidP="008A4EF6">
            <w:pPr>
              <w:spacing w:line="480" w:lineRule="auto"/>
              <w:rPr>
                <w:rFonts w:asciiTheme="minorHAnsi" w:hAnsiTheme="minorHAnsi" w:cstheme="minorHAnsi"/>
                <w:color w:val="auto"/>
                <w:sz w:val="20"/>
                <w:szCs w:val="20"/>
              </w:rPr>
            </w:pPr>
          </w:p>
        </w:tc>
        <w:tc>
          <w:tcPr>
            <w:tcW w:w="1463" w:type="dxa"/>
            <w:gridSpan w:val="2"/>
            <w:vMerge/>
          </w:tcPr>
          <w:p w14:paraId="5FF7D786" w14:textId="77777777" w:rsidR="00084A21" w:rsidRPr="00857A85" w:rsidRDefault="00084A21" w:rsidP="008A4EF6">
            <w:pPr>
              <w:spacing w:line="480" w:lineRule="auto"/>
              <w:rPr>
                <w:rFonts w:asciiTheme="minorHAnsi" w:hAnsiTheme="minorHAnsi" w:cstheme="minorHAnsi"/>
                <w:color w:val="auto"/>
                <w:sz w:val="20"/>
                <w:szCs w:val="20"/>
              </w:rPr>
            </w:pPr>
          </w:p>
        </w:tc>
      </w:tr>
      <w:tr w:rsidR="000D157B" w:rsidRPr="00857A85" w14:paraId="42A1407F" w14:textId="77777777" w:rsidTr="00890F8D">
        <w:trPr>
          <w:trHeight w:val="227"/>
        </w:trPr>
        <w:tc>
          <w:tcPr>
            <w:tcW w:w="1854" w:type="dxa"/>
            <w:vMerge/>
          </w:tcPr>
          <w:p w14:paraId="372A6E7B" w14:textId="77777777" w:rsidR="00084A21" w:rsidRPr="00857A85" w:rsidRDefault="00084A21" w:rsidP="008A4EF6">
            <w:pPr>
              <w:spacing w:line="480" w:lineRule="auto"/>
              <w:rPr>
                <w:rFonts w:asciiTheme="minorHAnsi" w:hAnsiTheme="minorHAnsi" w:cstheme="minorHAnsi"/>
                <w:color w:val="auto"/>
                <w:sz w:val="20"/>
                <w:szCs w:val="20"/>
              </w:rPr>
            </w:pPr>
          </w:p>
        </w:tc>
        <w:tc>
          <w:tcPr>
            <w:tcW w:w="3217" w:type="dxa"/>
          </w:tcPr>
          <w:p w14:paraId="71DD44BD" w14:textId="753FD7B2"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Service user</w:t>
            </w:r>
          </w:p>
        </w:tc>
        <w:tc>
          <w:tcPr>
            <w:tcW w:w="590" w:type="dxa"/>
          </w:tcPr>
          <w:p w14:paraId="53383E11" w14:textId="16B2C3A0" w:rsidR="00084A21" w:rsidRPr="00857A85" w:rsidRDefault="00805A1D"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9</w:t>
            </w:r>
          </w:p>
        </w:tc>
        <w:tc>
          <w:tcPr>
            <w:tcW w:w="590" w:type="dxa"/>
          </w:tcPr>
          <w:p w14:paraId="50A3019E" w14:textId="1571D688"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13</w:t>
            </w:r>
          </w:p>
        </w:tc>
        <w:tc>
          <w:tcPr>
            <w:tcW w:w="273" w:type="dxa"/>
            <w:vMerge/>
            <w:shd w:val="clear" w:color="auto" w:fill="D5DCE4" w:themeFill="text2" w:themeFillTint="33"/>
          </w:tcPr>
          <w:p w14:paraId="1881E716" w14:textId="77777777" w:rsidR="00084A21" w:rsidRPr="00857A85" w:rsidRDefault="00084A21" w:rsidP="008A4EF6">
            <w:pPr>
              <w:spacing w:line="480" w:lineRule="auto"/>
              <w:rPr>
                <w:rFonts w:asciiTheme="minorHAnsi" w:hAnsiTheme="minorHAnsi" w:cstheme="minorHAnsi"/>
                <w:color w:val="auto"/>
                <w:sz w:val="20"/>
                <w:szCs w:val="20"/>
              </w:rPr>
            </w:pPr>
          </w:p>
        </w:tc>
        <w:tc>
          <w:tcPr>
            <w:tcW w:w="2362" w:type="dxa"/>
            <w:vMerge/>
          </w:tcPr>
          <w:p w14:paraId="4A8B04EB" w14:textId="77777777" w:rsidR="00084A21" w:rsidRPr="00857A85" w:rsidRDefault="00084A21" w:rsidP="008A4EF6">
            <w:pPr>
              <w:spacing w:line="480" w:lineRule="auto"/>
              <w:rPr>
                <w:rFonts w:asciiTheme="minorHAnsi" w:hAnsiTheme="minorHAnsi" w:cstheme="minorHAnsi"/>
                <w:color w:val="auto"/>
                <w:sz w:val="20"/>
                <w:szCs w:val="20"/>
              </w:rPr>
            </w:pPr>
          </w:p>
        </w:tc>
        <w:tc>
          <w:tcPr>
            <w:tcW w:w="1463" w:type="dxa"/>
            <w:gridSpan w:val="2"/>
            <w:vMerge/>
          </w:tcPr>
          <w:p w14:paraId="5248819D" w14:textId="77777777" w:rsidR="00084A21" w:rsidRPr="00857A85" w:rsidRDefault="00084A21" w:rsidP="008A4EF6">
            <w:pPr>
              <w:spacing w:line="480" w:lineRule="auto"/>
              <w:rPr>
                <w:rFonts w:asciiTheme="minorHAnsi" w:hAnsiTheme="minorHAnsi" w:cstheme="minorHAnsi"/>
                <w:color w:val="auto"/>
                <w:sz w:val="20"/>
                <w:szCs w:val="20"/>
              </w:rPr>
            </w:pPr>
          </w:p>
        </w:tc>
      </w:tr>
      <w:tr w:rsidR="000D157B" w:rsidRPr="00857A85" w14:paraId="3A66872D" w14:textId="77777777" w:rsidTr="00890F8D">
        <w:trPr>
          <w:trHeight w:val="227"/>
        </w:trPr>
        <w:tc>
          <w:tcPr>
            <w:tcW w:w="1854" w:type="dxa"/>
            <w:vMerge/>
          </w:tcPr>
          <w:p w14:paraId="2669E4F6" w14:textId="77777777" w:rsidR="00084A21" w:rsidRPr="00857A85" w:rsidRDefault="00084A21" w:rsidP="008A4EF6">
            <w:pPr>
              <w:spacing w:line="480" w:lineRule="auto"/>
              <w:rPr>
                <w:rFonts w:asciiTheme="minorHAnsi" w:hAnsiTheme="minorHAnsi" w:cstheme="minorHAnsi"/>
                <w:color w:val="auto"/>
                <w:sz w:val="20"/>
                <w:szCs w:val="20"/>
              </w:rPr>
            </w:pPr>
          </w:p>
        </w:tc>
        <w:tc>
          <w:tcPr>
            <w:tcW w:w="3217" w:type="dxa"/>
          </w:tcPr>
          <w:p w14:paraId="4781831D" w14:textId="76030114" w:rsidR="00084A21" w:rsidRPr="00857A85" w:rsidRDefault="00084A21"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Prefer not to say</w:t>
            </w:r>
          </w:p>
        </w:tc>
        <w:tc>
          <w:tcPr>
            <w:tcW w:w="590" w:type="dxa"/>
          </w:tcPr>
          <w:p w14:paraId="71D8E45B" w14:textId="1BE1F89E" w:rsidR="00084A21" w:rsidRPr="00857A85" w:rsidRDefault="00DA18E4"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c>
          <w:tcPr>
            <w:tcW w:w="590" w:type="dxa"/>
          </w:tcPr>
          <w:p w14:paraId="4E8FCFE4" w14:textId="4B3FCA57" w:rsidR="00084A21" w:rsidRPr="00857A85" w:rsidRDefault="00084A21"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0</w:t>
            </w:r>
          </w:p>
        </w:tc>
        <w:tc>
          <w:tcPr>
            <w:tcW w:w="273" w:type="dxa"/>
            <w:vMerge/>
            <w:shd w:val="clear" w:color="auto" w:fill="D5DCE4" w:themeFill="text2" w:themeFillTint="33"/>
          </w:tcPr>
          <w:p w14:paraId="7E274E4B" w14:textId="77777777" w:rsidR="00084A21" w:rsidRPr="00857A85" w:rsidRDefault="00084A21" w:rsidP="008A4EF6">
            <w:pPr>
              <w:spacing w:line="480" w:lineRule="auto"/>
              <w:rPr>
                <w:rFonts w:asciiTheme="minorHAnsi" w:hAnsiTheme="minorHAnsi" w:cstheme="minorHAnsi"/>
                <w:color w:val="auto"/>
                <w:sz w:val="20"/>
                <w:szCs w:val="20"/>
              </w:rPr>
            </w:pPr>
          </w:p>
        </w:tc>
        <w:tc>
          <w:tcPr>
            <w:tcW w:w="2362" w:type="dxa"/>
            <w:vMerge/>
          </w:tcPr>
          <w:p w14:paraId="44F385BD" w14:textId="77777777" w:rsidR="00084A21" w:rsidRPr="00857A85" w:rsidRDefault="00084A21" w:rsidP="008A4EF6">
            <w:pPr>
              <w:spacing w:line="480" w:lineRule="auto"/>
              <w:rPr>
                <w:rFonts w:asciiTheme="minorHAnsi" w:hAnsiTheme="minorHAnsi" w:cstheme="minorHAnsi"/>
                <w:color w:val="auto"/>
                <w:sz w:val="20"/>
                <w:szCs w:val="20"/>
              </w:rPr>
            </w:pPr>
          </w:p>
        </w:tc>
        <w:tc>
          <w:tcPr>
            <w:tcW w:w="1463" w:type="dxa"/>
            <w:gridSpan w:val="2"/>
            <w:vMerge/>
          </w:tcPr>
          <w:p w14:paraId="4D5E6C1E" w14:textId="77777777" w:rsidR="00084A21" w:rsidRPr="00857A85" w:rsidRDefault="00084A21" w:rsidP="008A4EF6">
            <w:pPr>
              <w:spacing w:line="480" w:lineRule="auto"/>
              <w:rPr>
                <w:rFonts w:asciiTheme="minorHAnsi" w:hAnsiTheme="minorHAnsi" w:cstheme="minorHAnsi"/>
                <w:color w:val="auto"/>
                <w:sz w:val="20"/>
                <w:szCs w:val="20"/>
              </w:rPr>
            </w:pPr>
          </w:p>
        </w:tc>
      </w:tr>
    </w:tbl>
    <w:p w14:paraId="71D4446D" w14:textId="00537631" w:rsidR="001B5946" w:rsidRPr="00857A85" w:rsidRDefault="001B5946" w:rsidP="008A4EF6">
      <w:pPr>
        <w:spacing w:before="240" w:line="480" w:lineRule="auto"/>
        <w:rPr>
          <w:rFonts w:asciiTheme="minorHAnsi" w:hAnsiTheme="minorHAnsi" w:cstheme="minorHAnsi"/>
          <w:b/>
          <w:bCs/>
          <w:i/>
          <w:iCs/>
          <w:color w:val="auto"/>
          <w:szCs w:val="22"/>
        </w:rPr>
      </w:pPr>
      <w:r w:rsidRPr="00857A85">
        <w:rPr>
          <w:rFonts w:asciiTheme="minorHAnsi" w:hAnsiTheme="minorHAnsi" w:cstheme="minorHAnsi"/>
          <w:b/>
          <w:bCs/>
          <w:i/>
          <w:iCs/>
          <w:color w:val="auto"/>
          <w:szCs w:val="22"/>
        </w:rPr>
        <w:t xml:space="preserve">Reliability and assessment of fairness </w:t>
      </w:r>
    </w:p>
    <w:p w14:paraId="18FBF7C1" w14:textId="77777777" w:rsidR="00C21ABD" w:rsidRPr="00857A85" w:rsidRDefault="0033247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Reliability </w:t>
      </w:r>
    </w:p>
    <w:p w14:paraId="08BF581B" w14:textId="77777777" w:rsidR="00DA18E4" w:rsidRPr="00857A85" w:rsidRDefault="00DA18E4"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Applicant data were shown to be normally distributed (Kurtosis 0.000, p 0.005) and symmetrical with skewness 1.0.</w:t>
      </w:r>
    </w:p>
    <w:p w14:paraId="15513C4C" w14:textId="34CC43D1" w:rsidR="00C21ABD" w:rsidRPr="00857A85" w:rsidRDefault="00C21ABD"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I</w:t>
      </w:r>
      <w:r w:rsidR="00332478" w:rsidRPr="00857A85">
        <w:rPr>
          <w:rFonts w:asciiTheme="minorHAnsi" w:hAnsiTheme="minorHAnsi" w:cstheme="minorHAnsi"/>
          <w:color w:val="auto"/>
          <w:szCs w:val="22"/>
        </w:rPr>
        <w:t xml:space="preserve">nternal consistency was good-excellent across </w:t>
      </w:r>
      <w:r w:rsidR="007D6283">
        <w:rPr>
          <w:rFonts w:asciiTheme="minorHAnsi" w:hAnsiTheme="minorHAnsi" w:cstheme="minorHAnsi"/>
          <w:color w:val="auto"/>
          <w:szCs w:val="22"/>
        </w:rPr>
        <w:t xml:space="preserve">scenario </w:t>
      </w:r>
      <w:r w:rsidR="00332478" w:rsidRPr="00857A85">
        <w:rPr>
          <w:rFonts w:asciiTheme="minorHAnsi" w:hAnsiTheme="minorHAnsi" w:cstheme="minorHAnsi"/>
          <w:color w:val="auto"/>
          <w:szCs w:val="22"/>
        </w:rPr>
        <w:t>questions</w:t>
      </w:r>
      <w:r w:rsidR="00C86BDC" w:rsidRPr="00857A85">
        <w:rPr>
          <w:rFonts w:asciiTheme="minorHAnsi" w:hAnsiTheme="minorHAnsi" w:cstheme="minorHAnsi"/>
          <w:color w:val="auto"/>
          <w:szCs w:val="22"/>
        </w:rPr>
        <w:t xml:space="preserve"> (for n=712 applicants)</w:t>
      </w:r>
      <w:r w:rsidR="00332478" w:rsidRPr="00857A85">
        <w:rPr>
          <w:rFonts w:asciiTheme="minorHAnsi" w:hAnsiTheme="minorHAnsi" w:cstheme="minorHAnsi"/>
          <w:color w:val="auto"/>
          <w:szCs w:val="22"/>
        </w:rPr>
        <w:t xml:space="preserve"> (mean Cronbach’s α 0.72 (range 0.64-0.89). </w:t>
      </w:r>
      <w:r w:rsidR="00C86BDC" w:rsidRPr="00857A85">
        <w:rPr>
          <w:rFonts w:asciiTheme="minorHAnsi" w:hAnsiTheme="minorHAnsi" w:cstheme="minorHAnsi"/>
          <w:color w:val="auto"/>
          <w:szCs w:val="22"/>
        </w:rPr>
        <w:t>S</w:t>
      </w:r>
      <w:r w:rsidR="00332478" w:rsidRPr="00857A85">
        <w:rPr>
          <w:rFonts w:asciiTheme="minorHAnsi" w:hAnsiTheme="minorHAnsi" w:cstheme="minorHAnsi"/>
          <w:color w:val="auto"/>
          <w:szCs w:val="22"/>
        </w:rPr>
        <w:t>ub-group analyses showed similarly positive results with mean α Female/Male: 0.74/0.87 (</w:t>
      </w:r>
      <w:r w:rsidR="00897EA5" w:rsidRPr="00857A85">
        <w:rPr>
          <w:rFonts w:asciiTheme="minorHAnsi" w:hAnsiTheme="minorHAnsi" w:cstheme="minorHAnsi"/>
          <w:color w:val="auto"/>
          <w:szCs w:val="22"/>
        </w:rPr>
        <w:t>range 0.70-0.89</w:t>
      </w:r>
      <w:r w:rsidR="00332478" w:rsidRPr="00857A85">
        <w:rPr>
          <w:rFonts w:asciiTheme="minorHAnsi" w:hAnsiTheme="minorHAnsi" w:cstheme="minorHAnsi"/>
          <w:color w:val="auto"/>
          <w:szCs w:val="22"/>
        </w:rPr>
        <w:t>); age: &lt;20years/ &gt;21 years 0.76/0.83 (</w:t>
      </w:r>
      <w:r w:rsidR="00897EA5" w:rsidRPr="00857A85">
        <w:rPr>
          <w:rFonts w:asciiTheme="minorHAnsi" w:hAnsiTheme="minorHAnsi" w:cstheme="minorHAnsi"/>
          <w:color w:val="auto"/>
          <w:szCs w:val="22"/>
        </w:rPr>
        <w:t>range 0.72-0.86</w:t>
      </w:r>
      <w:r w:rsidR="00332478" w:rsidRPr="00857A85">
        <w:rPr>
          <w:rFonts w:asciiTheme="minorHAnsi" w:hAnsiTheme="minorHAnsi" w:cstheme="minorHAnsi"/>
          <w:color w:val="auto"/>
          <w:szCs w:val="22"/>
        </w:rPr>
        <w:t>), disability/</w:t>
      </w:r>
      <w:r w:rsidR="000D1515" w:rsidRPr="00857A85">
        <w:rPr>
          <w:rFonts w:asciiTheme="minorHAnsi" w:hAnsiTheme="minorHAnsi" w:cstheme="minorHAnsi"/>
          <w:color w:val="auto"/>
          <w:szCs w:val="22"/>
        </w:rPr>
        <w:t>additional challenges/</w:t>
      </w:r>
      <w:r w:rsidR="00332478" w:rsidRPr="00857A85">
        <w:rPr>
          <w:rFonts w:asciiTheme="minorHAnsi" w:hAnsiTheme="minorHAnsi" w:cstheme="minorHAnsi"/>
          <w:color w:val="auto"/>
          <w:szCs w:val="22"/>
        </w:rPr>
        <w:t>non-disability: 0.</w:t>
      </w:r>
      <w:r w:rsidR="00596BF6">
        <w:rPr>
          <w:rFonts w:asciiTheme="minorHAnsi" w:hAnsiTheme="minorHAnsi" w:cstheme="minorHAnsi"/>
          <w:color w:val="auto"/>
          <w:szCs w:val="22"/>
        </w:rPr>
        <w:t>8</w:t>
      </w:r>
      <w:r w:rsidR="00332478" w:rsidRPr="00857A85">
        <w:rPr>
          <w:rFonts w:asciiTheme="minorHAnsi" w:hAnsiTheme="minorHAnsi" w:cstheme="minorHAnsi"/>
          <w:color w:val="auto"/>
          <w:szCs w:val="22"/>
        </w:rPr>
        <w:t>8/0.</w:t>
      </w:r>
      <w:r w:rsidR="00596BF6">
        <w:rPr>
          <w:rFonts w:asciiTheme="minorHAnsi" w:hAnsiTheme="minorHAnsi" w:cstheme="minorHAnsi"/>
          <w:color w:val="auto"/>
          <w:szCs w:val="22"/>
        </w:rPr>
        <w:t>7</w:t>
      </w:r>
      <w:r w:rsidR="00332478" w:rsidRPr="00857A85">
        <w:rPr>
          <w:rFonts w:asciiTheme="minorHAnsi" w:hAnsiTheme="minorHAnsi" w:cstheme="minorHAnsi"/>
          <w:color w:val="auto"/>
          <w:szCs w:val="22"/>
        </w:rPr>
        <w:t xml:space="preserve">8 </w:t>
      </w:r>
      <w:r w:rsidR="00897EA5" w:rsidRPr="00857A85">
        <w:rPr>
          <w:rFonts w:asciiTheme="minorHAnsi" w:hAnsiTheme="minorHAnsi" w:cstheme="minorHAnsi"/>
          <w:color w:val="auto"/>
          <w:szCs w:val="22"/>
        </w:rPr>
        <w:t>(range 0.74-0.89</w:t>
      </w:r>
      <w:r w:rsidR="00332478" w:rsidRPr="00857A85">
        <w:rPr>
          <w:rFonts w:asciiTheme="minorHAnsi" w:hAnsiTheme="minorHAnsi" w:cstheme="minorHAnsi"/>
          <w:color w:val="auto"/>
          <w:szCs w:val="22"/>
        </w:rPr>
        <w:t xml:space="preserve">) and UK/non-UK 0.78/0.0.77 </w:t>
      </w:r>
      <w:r w:rsidR="00897EA5" w:rsidRPr="00857A85">
        <w:rPr>
          <w:rFonts w:asciiTheme="minorHAnsi" w:hAnsiTheme="minorHAnsi" w:cstheme="minorHAnsi"/>
          <w:color w:val="auto"/>
          <w:szCs w:val="22"/>
        </w:rPr>
        <w:t>(range 0.72-0.83)</w:t>
      </w:r>
      <w:r w:rsidRPr="00857A85">
        <w:rPr>
          <w:rFonts w:asciiTheme="minorHAnsi" w:hAnsiTheme="minorHAnsi" w:cstheme="minorHAnsi"/>
          <w:color w:val="auto"/>
          <w:szCs w:val="22"/>
        </w:rPr>
        <w:t xml:space="preserve"> (</w:t>
      </w:r>
      <w:r w:rsidR="001B5946" w:rsidRPr="00857A85">
        <w:rPr>
          <w:rFonts w:asciiTheme="minorHAnsi" w:hAnsiTheme="minorHAnsi" w:cstheme="minorHAnsi"/>
          <w:color w:val="auto"/>
          <w:szCs w:val="22"/>
        </w:rPr>
        <w:t xml:space="preserve">Table </w:t>
      </w:r>
      <w:r w:rsidR="000B679D">
        <w:rPr>
          <w:rFonts w:asciiTheme="minorHAnsi" w:hAnsiTheme="minorHAnsi" w:cstheme="minorHAnsi"/>
          <w:color w:val="auto"/>
          <w:szCs w:val="22"/>
        </w:rPr>
        <w:t>2</w:t>
      </w:r>
      <w:r w:rsidRPr="00857A85">
        <w:rPr>
          <w:rFonts w:asciiTheme="minorHAnsi" w:hAnsiTheme="minorHAnsi" w:cstheme="minorHAnsi"/>
          <w:color w:val="auto"/>
          <w:szCs w:val="22"/>
        </w:rPr>
        <w:t>).</w:t>
      </w:r>
    </w:p>
    <w:p w14:paraId="2CC03CE7" w14:textId="7937CDF9" w:rsidR="001B5946" w:rsidRPr="00857A85" w:rsidRDefault="001B5946" w:rsidP="008A4EF6">
      <w:pPr>
        <w:spacing w:before="240" w:line="480" w:lineRule="auto"/>
        <w:rPr>
          <w:rFonts w:asciiTheme="minorHAnsi" w:hAnsiTheme="minorHAnsi" w:cstheme="minorHAnsi"/>
          <w:i/>
          <w:iCs/>
          <w:color w:val="auto"/>
          <w:szCs w:val="22"/>
        </w:rPr>
      </w:pPr>
      <w:r w:rsidRPr="00857A85">
        <w:rPr>
          <w:rFonts w:asciiTheme="minorHAnsi" w:hAnsiTheme="minorHAnsi" w:cstheme="minorHAnsi"/>
          <w:i/>
          <w:iCs/>
          <w:color w:val="auto"/>
          <w:szCs w:val="22"/>
        </w:rPr>
        <w:t xml:space="preserve">Dimensionality/construct validity </w:t>
      </w:r>
    </w:p>
    <w:p w14:paraId="5AEF5D75" w14:textId="77807D11" w:rsidR="005E6931" w:rsidRPr="00857A85" w:rsidRDefault="005E6931"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The results of the parallel analysis suggested a maximum of seven dimensions underlay the response pattern. A Schmid-Leiman</w:t>
      </w:r>
      <w:r w:rsidR="001C0632">
        <w:rPr>
          <w:rFonts w:asciiTheme="minorHAnsi" w:hAnsiTheme="minorHAnsi" w:cstheme="minorHAnsi"/>
          <w:color w:val="auto"/>
          <w:szCs w:val="22"/>
          <w:vertAlign w:val="superscript"/>
        </w:rPr>
        <w:t xml:space="preserve"> </w:t>
      </w:r>
      <w:r w:rsidR="001C0632">
        <w:rPr>
          <w:rFonts w:asciiTheme="minorHAnsi" w:hAnsiTheme="minorHAnsi" w:cstheme="minorHAnsi"/>
          <w:color w:val="auto"/>
          <w:szCs w:val="22"/>
        </w:rPr>
        <w:t>[2</w:t>
      </w:r>
      <w:r w:rsidR="000B7CDF">
        <w:rPr>
          <w:rFonts w:asciiTheme="minorHAnsi" w:hAnsiTheme="minorHAnsi" w:cstheme="minorHAnsi"/>
          <w:color w:val="auto"/>
          <w:szCs w:val="22"/>
        </w:rPr>
        <w:t>7</w:t>
      </w:r>
      <w:r w:rsidR="001C0632">
        <w:rPr>
          <w:rFonts w:asciiTheme="minorHAnsi" w:hAnsiTheme="minorHAnsi" w:cstheme="minorHAnsi"/>
          <w:color w:val="auto"/>
          <w:szCs w:val="22"/>
        </w:rPr>
        <w:t>]</w:t>
      </w:r>
      <w:r w:rsidRPr="00857A85">
        <w:rPr>
          <w:rFonts w:asciiTheme="minorHAnsi" w:hAnsiTheme="minorHAnsi" w:cstheme="minorHAnsi"/>
          <w:color w:val="auto"/>
          <w:szCs w:val="22"/>
        </w:rPr>
        <w:t xml:space="preserve"> transformation can be used to understand if a factor analytic model is best understood as a hierarchical in nature.</w:t>
      </w:r>
      <w:r w:rsidR="00E3627D">
        <w:rPr>
          <w:rFonts w:asciiTheme="minorHAnsi" w:hAnsiTheme="minorHAnsi" w:cstheme="minorHAnsi"/>
          <w:color w:val="auto"/>
          <w:szCs w:val="22"/>
        </w:rPr>
        <w:t xml:space="preserve"> </w:t>
      </w:r>
      <w:r w:rsidRPr="00857A85">
        <w:rPr>
          <w:rFonts w:asciiTheme="minorHAnsi" w:hAnsiTheme="minorHAnsi" w:cstheme="minorHAnsi"/>
          <w:color w:val="auto"/>
          <w:szCs w:val="22"/>
        </w:rPr>
        <w:t>This partitions observed variance into that explained by one or more general (‘G’) factors underlying three or more specific factors (a hierarchical model will be mathematically ‘just identified’ by three factors)</w:t>
      </w:r>
      <w:r w:rsidR="001C0632">
        <w:rPr>
          <w:rFonts w:asciiTheme="minorHAnsi" w:hAnsiTheme="minorHAnsi" w:cstheme="minorHAnsi"/>
          <w:color w:val="auto"/>
          <w:szCs w:val="22"/>
          <w:vertAlign w:val="superscript"/>
        </w:rPr>
        <w:t xml:space="preserve"> </w:t>
      </w:r>
      <w:r w:rsidR="001C0632">
        <w:rPr>
          <w:rFonts w:asciiTheme="minorHAnsi" w:hAnsiTheme="minorHAnsi" w:cstheme="minorHAnsi"/>
          <w:color w:val="auto"/>
          <w:szCs w:val="22"/>
        </w:rPr>
        <w:t>[2</w:t>
      </w:r>
      <w:r w:rsidR="000B7CDF">
        <w:rPr>
          <w:rFonts w:asciiTheme="minorHAnsi" w:hAnsiTheme="minorHAnsi" w:cstheme="minorHAnsi"/>
          <w:color w:val="auto"/>
          <w:szCs w:val="22"/>
        </w:rPr>
        <w:t>7</w:t>
      </w:r>
      <w:r w:rsidR="001C0632">
        <w:rPr>
          <w:rFonts w:asciiTheme="minorHAnsi" w:hAnsiTheme="minorHAnsi" w:cstheme="minorHAnsi"/>
          <w:color w:val="auto"/>
          <w:szCs w:val="22"/>
        </w:rPr>
        <w:t>]</w:t>
      </w:r>
      <w:r w:rsidRPr="00857A85">
        <w:rPr>
          <w:rFonts w:asciiTheme="minorHAnsi" w:hAnsiTheme="minorHAnsi" w:cstheme="minorHAnsi"/>
          <w:color w:val="auto"/>
          <w:szCs w:val="22"/>
        </w:rPr>
        <w:t xml:space="preserve">. The results of the </w:t>
      </w:r>
      <w:r w:rsidR="00006AE9" w:rsidRPr="00857A85">
        <w:rPr>
          <w:rFonts w:asciiTheme="minorHAnsi" w:hAnsiTheme="minorHAnsi" w:cstheme="minorHAnsi"/>
          <w:color w:val="auto"/>
          <w:szCs w:val="22"/>
        </w:rPr>
        <w:t>S</w:t>
      </w:r>
      <w:r w:rsidRPr="00857A85">
        <w:rPr>
          <w:rFonts w:asciiTheme="minorHAnsi" w:hAnsiTheme="minorHAnsi" w:cstheme="minorHAnsi"/>
          <w:color w:val="auto"/>
          <w:szCs w:val="22"/>
        </w:rPr>
        <w:t xml:space="preserve">chmid-Leiman transformed factor analysis </w:t>
      </w:r>
      <w:r w:rsidR="00890F8D" w:rsidRPr="00857A85">
        <w:rPr>
          <w:rFonts w:asciiTheme="minorHAnsi" w:hAnsiTheme="minorHAnsi" w:cstheme="minorHAnsi"/>
          <w:color w:val="auto"/>
          <w:szCs w:val="22"/>
        </w:rPr>
        <w:t>indicated a</w:t>
      </w:r>
      <w:r w:rsidRPr="00857A85">
        <w:rPr>
          <w:rFonts w:asciiTheme="minorHAnsi" w:hAnsiTheme="minorHAnsi" w:cstheme="minorHAnsi"/>
          <w:color w:val="auto"/>
          <w:szCs w:val="22"/>
        </w:rPr>
        <w:t xml:space="preserve"> </w:t>
      </w:r>
      <w:r w:rsidR="005E0414" w:rsidRPr="00857A85">
        <w:rPr>
          <w:rFonts w:asciiTheme="minorHAnsi" w:hAnsiTheme="minorHAnsi" w:cstheme="minorHAnsi"/>
          <w:color w:val="auto"/>
          <w:szCs w:val="22"/>
        </w:rPr>
        <w:t>seven-factor</w:t>
      </w:r>
      <w:r w:rsidRPr="00857A85">
        <w:rPr>
          <w:rFonts w:asciiTheme="minorHAnsi" w:hAnsiTheme="minorHAnsi" w:cstheme="minorHAnsi"/>
          <w:color w:val="auto"/>
          <w:szCs w:val="22"/>
        </w:rPr>
        <w:t xml:space="preserve"> solution, relating to the MMI scenarios, with an underlying general factor which substantially loaded on all the former seven factors. An ordinal Confirmatory Factor Analysis (CFA) to test this seven-factor hierarchical model showed an excellent fit to the data (Confirmatory Fit Index (CFI)=0.99, Tucker Lewis Index (TLI)=0.99, RMSE=0.034). In </w:t>
      </w:r>
      <w:r w:rsidRPr="00857A85">
        <w:rPr>
          <w:rFonts w:asciiTheme="minorHAnsi" w:hAnsiTheme="minorHAnsi" w:cstheme="minorHAnsi"/>
          <w:color w:val="auto"/>
          <w:szCs w:val="22"/>
        </w:rPr>
        <w:lastRenderedPageBreak/>
        <w:t>contrast, a one factor model showed a poor fit to the response data (CFI=0.70, TLI=0.69, RMSEA=0.19)</w:t>
      </w:r>
      <w:r w:rsidR="00797FB8">
        <w:rPr>
          <w:rFonts w:asciiTheme="minorHAnsi" w:hAnsiTheme="minorHAnsi" w:cstheme="minorHAnsi"/>
          <w:color w:val="auto"/>
          <w:szCs w:val="22"/>
        </w:rPr>
        <w:t xml:space="preserve"> (Appendix 2)</w:t>
      </w:r>
    </w:p>
    <w:p w14:paraId="19C10FB4" w14:textId="56C9D7C2" w:rsidR="00BB6C80" w:rsidRPr="00857A85" w:rsidRDefault="00BB6C80"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rPr>
        <w:t xml:space="preserve">The results of the parallel analysis suggested a maximum number of seven plausible factors. The variance explained by additional postulated factors did not exceed that observed for the random data generated. (Appendix </w:t>
      </w:r>
      <w:r w:rsidR="00797FB8">
        <w:rPr>
          <w:rFonts w:asciiTheme="minorHAnsi" w:hAnsiTheme="minorHAnsi" w:cstheme="minorHAnsi"/>
          <w:color w:val="auto"/>
        </w:rPr>
        <w:t>3</w:t>
      </w:r>
      <w:r w:rsidRPr="00857A85">
        <w:rPr>
          <w:rFonts w:asciiTheme="minorHAnsi" w:hAnsiTheme="minorHAnsi" w:cstheme="minorHAnsi"/>
          <w:color w:val="auto"/>
        </w:rPr>
        <w:t>).</w:t>
      </w:r>
    </w:p>
    <w:p w14:paraId="4015E54B" w14:textId="3130F879" w:rsidR="008666C2" w:rsidRPr="00857A85" w:rsidRDefault="00983A25"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Table </w:t>
      </w:r>
      <w:r w:rsidR="000B679D">
        <w:rPr>
          <w:rFonts w:asciiTheme="minorHAnsi" w:hAnsiTheme="minorHAnsi" w:cstheme="minorHAnsi"/>
          <w:color w:val="auto"/>
          <w:szCs w:val="22"/>
        </w:rPr>
        <w:t>2</w:t>
      </w:r>
      <w:r w:rsidR="00A54919" w:rsidRPr="00857A85">
        <w:rPr>
          <w:rFonts w:asciiTheme="minorHAnsi" w:hAnsiTheme="minorHAnsi" w:cstheme="minorHAnsi"/>
          <w:color w:val="auto"/>
          <w:szCs w:val="22"/>
        </w:rPr>
        <w:t xml:space="preserve"> </w:t>
      </w:r>
      <w:r w:rsidR="00982E58" w:rsidRPr="00857A85">
        <w:rPr>
          <w:rFonts w:asciiTheme="minorHAnsi" w:hAnsiTheme="minorHAnsi" w:cstheme="minorHAnsi"/>
          <w:color w:val="auto"/>
          <w:szCs w:val="22"/>
        </w:rPr>
        <w:t>MMI question</w:t>
      </w:r>
      <w:r w:rsidR="000B1EBA" w:rsidRPr="00857A85">
        <w:rPr>
          <w:rFonts w:asciiTheme="minorHAnsi" w:hAnsiTheme="minorHAnsi" w:cstheme="minorHAnsi"/>
          <w:color w:val="auto"/>
          <w:szCs w:val="22"/>
        </w:rPr>
        <w:t xml:space="preserve"> </w:t>
      </w:r>
      <w:r w:rsidR="00FC4AFF" w:rsidRPr="00857A85">
        <w:rPr>
          <w:rFonts w:asciiTheme="minorHAnsi" w:hAnsiTheme="minorHAnsi" w:cstheme="minorHAnsi"/>
          <w:color w:val="auto"/>
          <w:szCs w:val="22"/>
        </w:rPr>
        <w:t>reliability (</w:t>
      </w:r>
      <w:r w:rsidR="000B1EBA" w:rsidRPr="00857A85">
        <w:rPr>
          <w:rFonts w:asciiTheme="minorHAnsi" w:hAnsiTheme="minorHAnsi" w:cstheme="minorHAnsi"/>
          <w:color w:val="auto"/>
          <w:szCs w:val="22"/>
        </w:rPr>
        <w:t>internal consistency</w:t>
      </w:r>
      <w:r w:rsidR="00FC4AFF" w:rsidRPr="00857A85">
        <w:rPr>
          <w:rFonts w:asciiTheme="minorHAnsi" w:hAnsiTheme="minorHAnsi" w:cstheme="minorHAnsi"/>
          <w:color w:val="auto"/>
          <w:szCs w:val="22"/>
        </w:rPr>
        <w:t>) N=712</w:t>
      </w:r>
      <w:r w:rsidR="00E82B08" w:rsidRPr="00857A85">
        <w:rPr>
          <w:rFonts w:asciiTheme="minorHAnsi" w:hAnsiTheme="minorHAnsi" w:cstheme="minorHAnsi"/>
          <w:color w:val="auto"/>
          <w:szCs w:val="22"/>
        </w:rPr>
        <w:t xml:space="preserve"> </w:t>
      </w:r>
    </w:p>
    <w:tbl>
      <w:tblPr>
        <w:tblStyle w:val="TableGrid"/>
        <w:tblW w:w="9675" w:type="dxa"/>
        <w:tblInd w:w="-714" w:type="dxa"/>
        <w:tblLook w:val="04A0" w:firstRow="1" w:lastRow="0" w:firstColumn="1" w:lastColumn="0" w:noHBand="0" w:noVBand="1"/>
      </w:tblPr>
      <w:tblGrid>
        <w:gridCol w:w="1031"/>
        <w:gridCol w:w="371"/>
        <w:gridCol w:w="1036"/>
        <w:gridCol w:w="186"/>
        <w:gridCol w:w="958"/>
        <w:gridCol w:w="941"/>
        <w:gridCol w:w="571"/>
        <w:gridCol w:w="346"/>
        <w:gridCol w:w="259"/>
        <w:gridCol w:w="740"/>
        <w:gridCol w:w="460"/>
        <w:gridCol w:w="370"/>
        <w:gridCol w:w="1193"/>
        <w:gridCol w:w="1213"/>
      </w:tblGrid>
      <w:tr w:rsidR="009973C8" w:rsidRPr="00857A85" w14:paraId="397303F0" w14:textId="3BFA8AA2" w:rsidTr="000D24B9">
        <w:trPr>
          <w:trHeight w:val="624"/>
        </w:trPr>
        <w:tc>
          <w:tcPr>
            <w:tcW w:w="1402" w:type="dxa"/>
            <w:gridSpan w:val="2"/>
          </w:tcPr>
          <w:p w14:paraId="6AEC5966" w14:textId="6CE3FF13"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Question (total mean)</w:t>
            </w:r>
          </w:p>
        </w:tc>
        <w:tc>
          <w:tcPr>
            <w:tcW w:w="1036" w:type="dxa"/>
          </w:tcPr>
          <w:p w14:paraId="082E9A11" w14:textId="1B9EA553"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Obs</w:t>
            </w:r>
          </w:p>
        </w:tc>
        <w:tc>
          <w:tcPr>
            <w:tcW w:w="1144" w:type="dxa"/>
            <w:gridSpan w:val="2"/>
          </w:tcPr>
          <w:p w14:paraId="7ED922F6" w14:textId="50807BC9"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Mean</w:t>
            </w:r>
          </w:p>
        </w:tc>
        <w:tc>
          <w:tcPr>
            <w:tcW w:w="941" w:type="dxa"/>
          </w:tcPr>
          <w:p w14:paraId="6B1F3EAF" w14:textId="36B9CA01"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St Dev</w:t>
            </w:r>
          </w:p>
        </w:tc>
        <w:tc>
          <w:tcPr>
            <w:tcW w:w="571" w:type="dxa"/>
          </w:tcPr>
          <w:p w14:paraId="70F1E05F" w14:textId="68407142"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Min</w:t>
            </w:r>
          </w:p>
        </w:tc>
        <w:tc>
          <w:tcPr>
            <w:tcW w:w="605" w:type="dxa"/>
            <w:gridSpan w:val="2"/>
          </w:tcPr>
          <w:p w14:paraId="28B4C194" w14:textId="6F3E7178"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Max</w:t>
            </w:r>
          </w:p>
        </w:tc>
        <w:tc>
          <w:tcPr>
            <w:tcW w:w="1200" w:type="dxa"/>
            <w:gridSpan w:val="2"/>
          </w:tcPr>
          <w:p w14:paraId="6BE6B93F" w14:textId="37689180"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Item-test correlation</w:t>
            </w:r>
          </w:p>
        </w:tc>
        <w:tc>
          <w:tcPr>
            <w:tcW w:w="1563" w:type="dxa"/>
            <w:gridSpan w:val="2"/>
          </w:tcPr>
          <w:p w14:paraId="75AA0AB2" w14:textId="1FD9D825"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Item-rest correlation</w:t>
            </w:r>
          </w:p>
        </w:tc>
        <w:tc>
          <w:tcPr>
            <w:tcW w:w="1213" w:type="dxa"/>
          </w:tcPr>
          <w:p w14:paraId="65DB7C5E" w14:textId="63CA623B"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Cronbach’s alpha</w:t>
            </w:r>
          </w:p>
        </w:tc>
      </w:tr>
      <w:tr w:rsidR="009973C8" w:rsidRPr="00857A85" w14:paraId="3EFF4830" w14:textId="171437F9" w:rsidTr="000D24B9">
        <w:trPr>
          <w:trHeight w:val="454"/>
        </w:trPr>
        <w:tc>
          <w:tcPr>
            <w:tcW w:w="1402" w:type="dxa"/>
            <w:gridSpan w:val="2"/>
          </w:tcPr>
          <w:p w14:paraId="0C6AD85F" w14:textId="34976C4A"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1</w:t>
            </w:r>
          </w:p>
        </w:tc>
        <w:tc>
          <w:tcPr>
            <w:tcW w:w="1036" w:type="dxa"/>
          </w:tcPr>
          <w:p w14:paraId="79FB613E" w14:textId="13DF8668"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765</w:t>
            </w:r>
          </w:p>
        </w:tc>
        <w:tc>
          <w:tcPr>
            <w:tcW w:w="1144" w:type="dxa"/>
            <w:gridSpan w:val="2"/>
            <w:vAlign w:val="bottom"/>
          </w:tcPr>
          <w:p w14:paraId="3BCE7239" w14:textId="4799297A"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48.6732</w:t>
            </w:r>
          </w:p>
        </w:tc>
        <w:tc>
          <w:tcPr>
            <w:tcW w:w="941" w:type="dxa"/>
            <w:vAlign w:val="bottom"/>
          </w:tcPr>
          <w:p w14:paraId="7A00C15B" w14:textId="74DACD32"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10.3966</w:t>
            </w:r>
          </w:p>
        </w:tc>
        <w:tc>
          <w:tcPr>
            <w:tcW w:w="571" w:type="dxa"/>
          </w:tcPr>
          <w:p w14:paraId="7AAFF4C7" w14:textId="2734BFF3"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10</w:t>
            </w:r>
          </w:p>
        </w:tc>
        <w:tc>
          <w:tcPr>
            <w:tcW w:w="605" w:type="dxa"/>
            <w:gridSpan w:val="2"/>
          </w:tcPr>
          <w:p w14:paraId="0A06B94C" w14:textId="318BB5B0"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70</w:t>
            </w:r>
          </w:p>
        </w:tc>
        <w:tc>
          <w:tcPr>
            <w:tcW w:w="1200" w:type="dxa"/>
            <w:gridSpan w:val="2"/>
            <w:vAlign w:val="bottom"/>
          </w:tcPr>
          <w:p w14:paraId="2CAAF43D" w14:textId="04962C55"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0.6541</w:t>
            </w:r>
          </w:p>
        </w:tc>
        <w:tc>
          <w:tcPr>
            <w:tcW w:w="1563" w:type="dxa"/>
            <w:gridSpan w:val="2"/>
            <w:vAlign w:val="bottom"/>
          </w:tcPr>
          <w:p w14:paraId="45D9A343" w14:textId="102F6038"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0.4677</w:t>
            </w:r>
          </w:p>
        </w:tc>
        <w:tc>
          <w:tcPr>
            <w:tcW w:w="1213" w:type="dxa"/>
            <w:vAlign w:val="bottom"/>
          </w:tcPr>
          <w:p w14:paraId="5AA9C378" w14:textId="507E355A"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0.6</w:t>
            </w:r>
            <w:r w:rsidR="00603131" w:rsidRPr="00857A85">
              <w:rPr>
                <w:rFonts w:asciiTheme="minorHAnsi" w:hAnsiTheme="minorHAnsi" w:cstheme="minorHAnsi"/>
                <w:color w:val="000000"/>
              </w:rPr>
              <w:t>8</w:t>
            </w:r>
          </w:p>
        </w:tc>
      </w:tr>
      <w:tr w:rsidR="009973C8" w:rsidRPr="00857A85" w14:paraId="4FCA4E5D" w14:textId="6C1A8842" w:rsidTr="009973C8">
        <w:tc>
          <w:tcPr>
            <w:tcW w:w="1402" w:type="dxa"/>
            <w:gridSpan w:val="2"/>
          </w:tcPr>
          <w:p w14:paraId="62814063" w14:textId="3022151F"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2</w:t>
            </w:r>
          </w:p>
        </w:tc>
        <w:tc>
          <w:tcPr>
            <w:tcW w:w="1036" w:type="dxa"/>
          </w:tcPr>
          <w:p w14:paraId="139005D6" w14:textId="777352DB"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795</w:t>
            </w:r>
          </w:p>
        </w:tc>
        <w:tc>
          <w:tcPr>
            <w:tcW w:w="1144" w:type="dxa"/>
            <w:gridSpan w:val="2"/>
            <w:vAlign w:val="bottom"/>
          </w:tcPr>
          <w:p w14:paraId="173C9D7D" w14:textId="59D91A0A"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51.57107</w:t>
            </w:r>
          </w:p>
        </w:tc>
        <w:tc>
          <w:tcPr>
            <w:tcW w:w="941" w:type="dxa"/>
            <w:vAlign w:val="bottom"/>
          </w:tcPr>
          <w:p w14:paraId="0B728779" w14:textId="08FEF50C"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9.70229</w:t>
            </w:r>
          </w:p>
        </w:tc>
        <w:tc>
          <w:tcPr>
            <w:tcW w:w="571" w:type="dxa"/>
          </w:tcPr>
          <w:p w14:paraId="2944DA09" w14:textId="3320987D"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10</w:t>
            </w:r>
          </w:p>
        </w:tc>
        <w:tc>
          <w:tcPr>
            <w:tcW w:w="605" w:type="dxa"/>
            <w:gridSpan w:val="2"/>
          </w:tcPr>
          <w:p w14:paraId="43C3F63D" w14:textId="66A55292"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70</w:t>
            </w:r>
          </w:p>
        </w:tc>
        <w:tc>
          <w:tcPr>
            <w:tcW w:w="1200" w:type="dxa"/>
            <w:gridSpan w:val="2"/>
            <w:vAlign w:val="bottom"/>
          </w:tcPr>
          <w:p w14:paraId="6D6D4B92" w14:textId="048B05AF"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0.6434</w:t>
            </w:r>
          </w:p>
        </w:tc>
        <w:tc>
          <w:tcPr>
            <w:tcW w:w="1563" w:type="dxa"/>
            <w:gridSpan w:val="2"/>
            <w:vAlign w:val="bottom"/>
          </w:tcPr>
          <w:p w14:paraId="21BDF60C" w14:textId="6465CD09"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0.4532</w:t>
            </w:r>
          </w:p>
        </w:tc>
        <w:tc>
          <w:tcPr>
            <w:tcW w:w="1213" w:type="dxa"/>
            <w:vAlign w:val="bottom"/>
          </w:tcPr>
          <w:p w14:paraId="7F2D8599" w14:textId="7B7F2C4C"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0.6</w:t>
            </w:r>
            <w:r w:rsidR="00603131" w:rsidRPr="00857A85">
              <w:rPr>
                <w:rFonts w:asciiTheme="minorHAnsi" w:hAnsiTheme="minorHAnsi" w:cstheme="minorHAnsi"/>
                <w:color w:val="000000"/>
              </w:rPr>
              <w:t>7</w:t>
            </w:r>
          </w:p>
        </w:tc>
      </w:tr>
      <w:tr w:rsidR="009973C8" w:rsidRPr="00857A85" w14:paraId="2C984815" w14:textId="3991B123" w:rsidTr="009973C8">
        <w:tc>
          <w:tcPr>
            <w:tcW w:w="1402" w:type="dxa"/>
            <w:gridSpan w:val="2"/>
          </w:tcPr>
          <w:p w14:paraId="1F2D1536" w14:textId="26910F9E"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3</w:t>
            </w:r>
          </w:p>
        </w:tc>
        <w:tc>
          <w:tcPr>
            <w:tcW w:w="1036" w:type="dxa"/>
          </w:tcPr>
          <w:p w14:paraId="1F9380C7" w14:textId="24DD6577"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790</w:t>
            </w:r>
          </w:p>
        </w:tc>
        <w:tc>
          <w:tcPr>
            <w:tcW w:w="1144" w:type="dxa"/>
            <w:gridSpan w:val="2"/>
            <w:vAlign w:val="bottom"/>
          </w:tcPr>
          <w:p w14:paraId="78C002B2" w14:textId="78C8E0F9"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51.08101</w:t>
            </w:r>
          </w:p>
        </w:tc>
        <w:tc>
          <w:tcPr>
            <w:tcW w:w="941" w:type="dxa"/>
            <w:vAlign w:val="bottom"/>
          </w:tcPr>
          <w:p w14:paraId="79344D8A" w14:textId="380B86D5"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9.10597</w:t>
            </w:r>
          </w:p>
        </w:tc>
        <w:tc>
          <w:tcPr>
            <w:tcW w:w="571" w:type="dxa"/>
          </w:tcPr>
          <w:p w14:paraId="62AF8AEC" w14:textId="708AA69C"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10</w:t>
            </w:r>
          </w:p>
        </w:tc>
        <w:tc>
          <w:tcPr>
            <w:tcW w:w="605" w:type="dxa"/>
            <w:gridSpan w:val="2"/>
          </w:tcPr>
          <w:p w14:paraId="668F901B" w14:textId="6F5D8D91"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70</w:t>
            </w:r>
          </w:p>
        </w:tc>
        <w:tc>
          <w:tcPr>
            <w:tcW w:w="1200" w:type="dxa"/>
            <w:gridSpan w:val="2"/>
            <w:vAlign w:val="bottom"/>
          </w:tcPr>
          <w:p w14:paraId="4499F770" w14:textId="3077B088"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0.599</w:t>
            </w:r>
          </w:p>
        </w:tc>
        <w:tc>
          <w:tcPr>
            <w:tcW w:w="1563" w:type="dxa"/>
            <w:gridSpan w:val="2"/>
            <w:vAlign w:val="bottom"/>
          </w:tcPr>
          <w:p w14:paraId="31AC467A" w14:textId="7ABC1836"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0.421</w:t>
            </w:r>
          </w:p>
        </w:tc>
        <w:tc>
          <w:tcPr>
            <w:tcW w:w="1213" w:type="dxa"/>
            <w:vAlign w:val="bottom"/>
          </w:tcPr>
          <w:p w14:paraId="78BA762A" w14:textId="3D3B20E6"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0.69</w:t>
            </w:r>
          </w:p>
        </w:tc>
      </w:tr>
      <w:tr w:rsidR="009973C8" w:rsidRPr="00857A85" w14:paraId="7C029F3B" w14:textId="2800E839" w:rsidTr="009973C8">
        <w:tc>
          <w:tcPr>
            <w:tcW w:w="1402" w:type="dxa"/>
            <w:gridSpan w:val="2"/>
          </w:tcPr>
          <w:p w14:paraId="69121329" w14:textId="2610F392"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4</w:t>
            </w:r>
          </w:p>
        </w:tc>
        <w:tc>
          <w:tcPr>
            <w:tcW w:w="1036" w:type="dxa"/>
          </w:tcPr>
          <w:p w14:paraId="7575FB4F" w14:textId="76764C15"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809</w:t>
            </w:r>
          </w:p>
        </w:tc>
        <w:tc>
          <w:tcPr>
            <w:tcW w:w="1144" w:type="dxa"/>
            <w:gridSpan w:val="2"/>
            <w:vAlign w:val="bottom"/>
          </w:tcPr>
          <w:p w14:paraId="4A3709B9" w14:textId="4D6BAD83"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50.23486</w:t>
            </w:r>
          </w:p>
        </w:tc>
        <w:tc>
          <w:tcPr>
            <w:tcW w:w="941" w:type="dxa"/>
            <w:vAlign w:val="bottom"/>
          </w:tcPr>
          <w:p w14:paraId="3C7CDA25" w14:textId="2D405912"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8.97655</w:t>
            </w:r>
          </w:p>
        </w:tc>
        <w:tc>
          <w:tcPr>
            <w:tcW w:w="571" w:type="dxa"/>
          </w:tcPr>
          <w:p w14:paraId="7558F326" w14:textId="1226AF2D"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10</w:t>
            </w:r>
          </w:p>
        </w:tc>
        <w:tc>
          <w:tcPr>
            <w:tcW w:w="605" w:type="dxa"/>
            <w:gridSpan w:val="2"/>
          </w:tcPr>
          <w:p w14:paraId="1CC9926A" w14:textId="730CEE68"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70</w:t>
            </w:r>
          </w:p>
        </w:tc>
        <w:tc>
          <w:tcPr>
            <w:tcW w:w="1200" w:type="dxa"/>
            <w:gridSpan w:val="2"/>
            <w:vAlign w:val="bottom"/>
          </w:tcPr>
          <w:p w14:paraId="004CF4A4" w14:textId="1CF9C269"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0.5826</w:t>
            </w:r>
          </w:p>
        </w:tc>
        <w:tc>
          <w:tcPr>
            <w:tcW w:w="1563" w:type="dxa"/>
            <w:gridSpan w:val="2"/>
            <w:vAlign w:val="bottom"/>
          </w:tcPr>
          <w:p w14:paraId="2228B0BC" w14:textId="34A3F41C"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0.4001</w:t>
            </w:r>
          </w:p>
        </w:tc>
        <w:tc>
          <w:tcPr>
            <w:tcW w:w="1213" w:type="dxa"/>
            <w:vAlign w:val="bottom"/>
          </w:tcPr>
          <w:p w14:paraId="61E84008" w14:textId="3D597F8B"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w:t>
            </w:r>
            <w:r w:rsidR="00603131" w:rsidRPr="00857A85">
              <w:rPr>
                <w:rFonts w:asciiTheme="minorHAnsi" w:hAnsiTheme="minorHAnsi" w:cstheme="minorHAnsi"/>
                <w:color w:val="000000"/>
              </w:rPr>
              <w:t>70</w:t>
            </w:r>
          </w:p>
        </w:tc>
      </w:tr>
      <w:tr w:rsidR="009973C8" w:rsidRPr="00857A85" w14:paraId="092DE650" w14:textId="372B2544" w:rsidTr="009973C8">
        <w:tc>
          <w:tcPr>
            <w:tcW w:w="1402" w:type="dxa"/>
            <w:gridSpan w:val="2"/>
          </w:tcPr>
          <w:p w14:paraId="0BA39984" w14:textId="735CF357"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5</w:t>
            </w:r>
          </w:p>
        </w:tc>
        <w:tc>
          <w:tcPr>
            <w:tcW w:w="1036" w:type="dxa"/>
          </w:tcPr>
          <w:p w14:paraId="1E4512D4" w14:textId="18E2E446"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762</w:t>
            </w:r>
          </w:p>
        </w:tc>
        <w:tc>
          <w:tcPr>
            <w:tcW w:w="1144" w:type="dxa"/>
            <w:gridSpan w:val="2"/>
            <w:vAlign w:val="bottom"/>
          </w:tcPr>
          <w:p w14:paraId="5AF0197E" w14:textId="36EC5A93"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50.27428</w:t>
            </w:r>
          </w:p>
        </w:tc>
        <w:tc>
          <w:tcPr>
            <w:tcW w:w="941" w:type="dxa"/>
            <w:vAlign w:val="bottom"/>
          </w:tcPr>
          <w:p w14:paraId="480EE5BE" w14:textId="18A5CA27"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9.88047</w:t>
            </w:r>
          </w:p>
        </w:tc>
        <w:tc>
          <w:tcPr>
            <w:tcW w:w="571" w:type="dxa"/>
          </w:tcPr>
          <w:p w14:paraId="7F5A00FA" w14:textId="711B189A"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10</w:t>
            </w:r>
          </w:p>
        </w:tc>
        <w:tc>
          <w:tcPr>
            <w:tcW w:w="605" w:type="dxa"/>
            <w:gridSpan w:val="2"/>
          </w:tcPr>
          <w:p w14:paraId="7E90843C" w14:textId="5222FA00"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70</w:t>
            </w:r>
          </w:p>
        </w:tc>
        <w:tc>
          <w:tcPr>
            <w:tcW w:w="1200" w:type="dxa"/>
            <w:gridSpan w:val="2"/>
            <w:vAlign w:val="bottom"/>
          </w:tcPr>
          <w:p w14:paraId="0D4B5B81" w14:textId="10D8B855"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0.6624</w:t>
            </w:r>
          </w:p>
        </w:tc>
        <w:tc>
          <w:tcPr>
            <w:tcW w:w="1563" w:type="dxa"/>
            <w:gridSpan w:val="2"/>
            <w:vAlign w:val="bottom"/>
          </w:tcPr>
          <w:p w14:paraId="5200223A" w14:textId="65244668"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0.4941</w:t>
            </w:r>
          </w:p>
        </w:tc>
        <w:tc>
          <w:tcPr>
            <w:tcW w:w="1213" w:type="dxa"/>
            <w:vAlign w:val="bottom"/>
          </w:tcPr>
          <w:p w14:paraId="4AE0C528" w14:textId="72BEFE1B"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0.67</w:t>
            </w:r>
          </w:p>
        </w:tc>
      </w:tr>
      <w:tr w:rsidR="009973C8" w:rsidRPr="00857A85" w14:paraId="2FE3E38D" w14:textId="1E82A5D1" w:rsidTr="009973C8">
        <w:tc>
          <w:tcPr>
            <w:tcW w:w="1402" w:type="dxa"/>
            <w:gridSpan w:val="2"/>
          </w:tcPr>
          <w:p w14:paraId="019A6942" w14:textId="48FED103"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6</w:t>
            </w:r>
          </w:p>
        </w:tc>
        <w:tc>
          <w:tcPr>
            <w:tcW w:w="1036" w:type="dxa"/>
          </w:tcPr>
          <w:p w14:paraId="1BC4B8C9" w14:textId="04AA6224"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765</w:t>
            </w:r>
          </w:p>
        </w:tc>
        <w:tc>
          <w:tcPr>
            <w:tcW w:w="1144" w:type="dxa"/>
            <w:gridSpan w:val="2"/>
            <w:vAlign w:val="bottom"/>
          </w:tcPr>
          <w:p w14:paraId="64F1BD25" w14:textId="250679A3"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51.79869</w:t>
            </w:r>
          </w:p>
        </w:tc>
        <w:tc>
          <w:tcPr>
            <w:tcW w:w="941" w:type="dxa"/>
            <w:vAlign w:val="bottom"/>
          </w:tcPr>
          <w:p w14:paraId="28F2221A" w14:textId="3DE5FB7C"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8.7486</w:t>
            </w:r>
          </w:p>
        </w:tc>
        <w:tc>
          <w:tcPr>
            <w:tcW w:w="571" w:type="dxa"/>
          </w:tcPr>
          <w:p w14:paraId="4F4FF0DD" w14:textId="0331C177"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20</w:t>
            </w:r>
          </w:p>
        </w:tc>
        <w:tc>
          <w:tcPr>
            <w:tcW w:w="605" w:type="dxa"/>
            <w:gridSpan w:val="2"/>
          </w:tcPr>
          <w:p w14:paraId="6C12FF95" w14:textId="22DDB355"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70</w:t>
            </w:r>
          </w:p>
        </w:tc>
        <w:tc>
          <w:tcPr>
            <w:tcW w:w="1200" w:type="dxa"/>
            <w:gridSpan w:val="2"/>
            <w:vAlign w:val="bottom"/>
          </w:tcPr>
          <w:p w14:paraId="79FE69E6" w14:textId="3BADE018"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0.6132</w:t>
            </w:r>
          </w:p>
        </w:tc>
        <w:tc>
          <w:tcPr>
            <w:tcW w:w="1563" w:type="dxa"/>
            <w:gridSpan w:val="2"/>
            <w:vAlign w:val="bottom"/>
          </w:tcPr>
          <w:p w14:paraId="6C461480" w14:textId="187ACA2B"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0.4484</w:t>
            </w:r>
          </w:p>
        </w:tc>
        <w:tc>
          <w:tcPr>
            <w:tcW w:w="1213" w:type="dxa"/>
            <w:vAlign w:val="bottom"/>
          </w:tcPr>
          <w:p w14:paraId="4B237E88" w14:textId="10183628"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0.69</w:t>
            </w:r>
          </w:p>
        </w:tc>
      </w:tr>
      <w:tr w:rsidR="009973C8" w:rsidRPr="00857A85" w14:paraId="51230EE2" w14:textId="54AB36A7" w:rsidTr="009973C8">
        <w:tc>
          <w:tcPr>
            <w:tcW w:w="1402" w:type="dxa"/>
            <w:gridSpan w:val="2"/>
          </w:tcPr>
          <w:p w14:paraId="283459AE" w14:textId="72A542EB"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7</w:t>
            </w:r>
          </w:p>
        </w:tc>
        <w:tc>
          <w:tcPr>
            <w:tcW w:w="1036" w:type="dxa"/>
          </w:tcPr>
          <w:p w14:paraId="7B611ED5" w14:textId="3642D889"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712</w:t>
            </w:r>
          </w:p>
        </w:tc>
        <w:tc>
          <w:tcPr>
            <w:tcW w:w="1144" w:type="dxa"/>
            <w:gridSpan w:val="2"/>
            <w:vAlign w:val="bottom"/>
          </w:tcPr>
          <w:p w14:paraId="57E8BB2D" w14:textId="66545663"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50.10499</w:t>
            </w:r>
          </w:p>
        </w:tc>
        <w:tc>
          <w:tcPr>
            <w:tcW w:w="941" w:type="dxa"/>
            <w:vAlign w:val="bottom"/>
          </w:tcPr>
          <w:p w14:paraId="16619979" w14:textId="0614EE8A"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11.0865</w:t>
            </w:r>
          </w:p>
        </w:tc>
        <w:tc>
          <w:tcPr>
            <w:tcW w:w="571" w:type="dxa"/>
          </w:tcPr>
          <w:p w14:paraId="4DCCEC56" w14:textId="3CA623C7"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14</w:t>
            </w:r>
          </w:p>
        </w:tc>
        <w:tc>
          <w:tcPr>
            <w:tcW w:w="605" w:type="dxa"/>
            <w:gridSpan w:val="2"/>
          </w:tcPr>
          <w:p w14:paraId="39496E8E" w14:textId="2E359BD9"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70</w:t>
            </w:r>
          </w:p>
        </w:tc>
        <w:tc>
          <w:tcPr>
            <w:tcW w:w="1200" w:type="dxa"/>
            <w:gridSpan w:val="2"/>
            <w:vAlign w:val="bottom"/>
          </w:tcPr>
          <w:p w14:paraId="5376FB27" w14:textId="39AA981B"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0.6076</w:t>
            </w:r>
          </w:p>
        </w:tc>
        <w:tc>
          <w:tcPr>
            <w:tcW w:w="1563" w:type="dxa"/>
            <w:gridSpan w:val="2"/>
            <w:vAlign w:val="bottom"/>
          </w:tcPr>
          <w:p w14:paraId="34941B00" w14:textId="609A1E65"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0.3871</w:t>
            </w:r>
          </w:p>
        </w:tc>
        <w:tc>
          <w:tcPr>
            <w:tcW w:w="1213" w:type="dxa"/>
            <w:vAlign w:val="bottom"/>
          </w:tcPr>
          <w:p w14:paraId="0A86F28E" w14:textId="032459EA"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000000"/>
              </w:rPr>
              <w:t>0.70</w:t>
            </w:r>
          </w:p>
        </w:tc>
      </w:tr>
      <w:tr w:rsidR="009973C8" w:rsidRPr="00857A85" w14:paraId="2F5BA014" w14:textId="77777777" w:rsidTr="009973C8">
        <w:tc>
          <w:tcPr>
            <w:tcW w:w="8462" w:type="dxa"/>
            <w:gridSpan w:val="13"/>
          </w:tcPr>
          <w:p w14:paraId="324D2BEB" w14:textId="5FC4D01C" w:rsidR="009973C8" w:rsidRPr="00857A85" w:rsidRDefault="009973C8" w:rsidP="008A4EF6">
            <w:pPr>
              <w:spacing w:before="240" w:line="480" w:lineRule="auto"/>
              <w:rPr>
                <w:rFonts w:asciiTheme="minorHAnsi" w:hAnsiTheme="minorHAnsi" w:cstheme="minorHAnsi"/>
                <w:color w:val="000000"/>
              </w:rPr>
            </w:pPr>
            <w:r w:rsidRPr="00857A85">
              <w:rPr>
                <w:rFonts w:asciiTheme="minorHAnsi" w:hAnsiTheme="minorHAnsi" w:cstheme="minorHAnsi"/>
                <w:color w:val="000000"/>
              </w:rPr>
              <w:t xml:space="preserve">Scale reliability coefficient </w:t>
            </w:r>
          </w:p>
        </w:tc>
        <w:tc>
          <w:tcPr>
            <w:tcW w:w="1213" w:type="dxa"/>
            <w:vAlign w:val="bottom"/>
          </w:tcPr>
          <w:p w14:paraId="559AA352" w14:textId="1AE00AAB" w:rsidR="009973C8" w:rsidRPr="00857A85" w:rsidRDefault="009973C8" w:rsidP="008A4EF6">
            <w:pPr>
              <w:spacing w:before="240" w:line="480" w:lineRule="auto"/>
              <w:rPr>
                <w:rFonts w:asciiTheme="minorHAnsi" w:hAnsiTheme="minorHAnsi" w:cstheme="minorHAnsi"/>
                <w:color w:val="000000"/>
              </w:rPr>
            </w:pPr>
            <w:r w:rsidRPr="00857A85">
              <w:rPr>
                <w:rFonts w:asciiTheme="minorHAnsi" w:hAnsiTheme="minorHAnsi" w:cstheme="minorHAnsi"/>
                <w:color w:val="000000"/>
              </w:rPr>
              <w:t>0.7216</w:t>
            </w:r>
          </w:p>
        </w:tc>
      </w:tr>
      <w:tr w:rsidR="009973C8" w:rsidRPr="00857A85" w14:paraId="400066A1" w14:textId="77777777" w:rsidTr="009973C8">
        <w:tc>
          <w:tcPr>
            <w:tcW w:w="9675" w:type="dxa"/>
            <w:gridSpan w:val="14"/>
            <w:shd w:val="clear" w:color="auto" w:fill="D0CECE" w:themeFill="background2" w:themeFillShade="E6"/>
          </w:tcPr>
          <w:p w14:paraId="614C1CF9" w14:textId="77777777" w:rsidR="009973C8" w:rsidRPr="00857A85" w:rsidRDefault="009973C8" w:rsidP="008A4EF6">
            <w:pPr>
              <w:spacing w:before="240" w:line="480" w:lineRule="auto"/>
              <w:rPr>
                <w:rFonts w:asciiTheme="minorHAnsi" w:hAnsiTheme="minorHAnsi" w:cstheme="minorHAnsi"/>
                <w:color w:val="auto"/>
                <w:szCs w:val="22"/>
              </w:rPr>
            </w:pPr>
          </w:p>
        </w:tc>
      </w:tr>
      <w:tr w:rsidR="009973C8" w:rsidRPr="00857A85" w14:paraId="3E5C6D27" w14:textId="77777777" w:rsidTr="009973C8">
        <w:tc>
          <w:tcPr>
            <w:tcW w:w="9675" w:type="dxa"/>
            <w:gridSpan w:val="14"/>
            <w:shd w:val="clear" w:color="auto" w:fill="FFFFFF" w:themeFill="background1"/>
          </w:tcPr>
          <w:p w14:paraId="03ED36D0" w14:textId="5CE7E6CE" w:rsidR="009973C8" w:rsidRPr="00857A85" w:rsidRDefault="009973C8"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Sub-group reliability</w:t>
            </w:r>
            <w:r w:rsidR="003A32CD" w:rsidRPr="00857A85">
              <w:rPr>
                <w:rFonts w:asciiTheme="minorHAnsi" w:hAnsiTheme="minorHAnsi" w:cstheme="minorHAnsi"/>
                <w:color w:val="auto"/>
                <w:szCs w:val="22"/>
              </w:rPr>
              <w:t xml:space="preserve"> n=284</w:t>
            </w:r>
          </w:p>
        </w:tc>
      </w:tr>
      <w:tr w:rsidR="009973C8" w:rsidRPr="00857A85" w14:paraId="71F1F6F3" w14:textId="77777777" w:rsidTr="000D24B9">
        <w:trPr>
          <w:trHeight w:val="340"/>
        </w:trPr>
        <w:tc>
          <w:tcPr>
            <w:tcW w:w="1031" w:type="dxa"/>
            <w:vMerge w:val="restart"/>
          </w:tcPr>
          <w:p w14:paraId="2F57443D" w14:textId="6F129321" w:rsidR="009973C8" w:rsidRPr="00857A85" w:rsidRDefault="009973C8" w:rsidP="008A4EF6">
            <w:pPr>
              <w:spacing w:before="240" w:line="480" w:lineRule="auto"/>
              <w:rPr>
                <w:rFonts w:asciiTheme="minorHAnsi" w:hAnsiTheme="minorHAnsi" w:cstheme="minorHAnsi"/>
                <w:color w:val="000000"/>
                <w:szCs w:val="22"/>
              </w:rPr>
            </w:pPr>
            <w:r w:rsidRPr="00857A85">
              <w:rPr>
                <w:rFonts w:asciiTheme="minorHAnsi" w:hAnsiTheme="minorHAnsi" w:cstheme="minorHAnsi"/>
                <w:color w:val="000000"/>
                <w:szCs w:val="22"/>
              </w:rPr>
              <w:t>Question (total score)</w:t>
            </w:r>
          </w:p>
        </w:tc>
        <w:tc>
          <w:tcPr>
            <w:tcW w:w="8644" w:type="dxa"/>
            <w:gridSpan w:val="13"/>
            <w:vAlign w:val="center"/>
          </w:tcPr>
          <w:p w14:paraId="6720D756" w14:textId="6426B6C4" w:rsidR="009973C8" w:rsidRPr="00857A85" w:rsidRDefault="002C6972" w:rsidP="008A4EF6">
            <w:pPr>
              <w:spacing w:before="240" w:line="480" w:lineRule="auto"/>
              <w:jc w:val="center"/>
              <w:rPr>
                <w:rFonts w:asciiTheme="minorHAnsi" w:hAnsiTheme="minorHAnsi" w:cstheme="minorHAnsi"/>
                <w:color w:val="auto"/>
                <w:szCs w:val="22"/>
              </w:rPr>
            </w:pPr>
            <w:r w:rsidRPr="00857A85">
              <w:rPr>
                <w:rFonts w:asciiTheme="minorHAnsi" w:hAnsiTheme="minorHAnsi" w:cstheme="minorHAnsi"/>
                <w:color w:val="000000"/>
                <w:szCs w:val="22"/>
              </w:rPr>
              <w:t>Cronbach’s</w:t>
            </w:r>
            <w:r w:rsidR="009973C8" w:rsidRPr="00857A85">
              <w:rPr>
                <w:rFonts w:asciiTheme="minorHAnsi" w:hAnsiTheme="minorHAnsi" w:cstheme="minorHAnsi"/>
                <w:color w:val="000000"/>
                <w:szCs w:val="22"/>
              </w:rPr>
              <w:t xml:space="preserve"> alpha</w:t>
            </w:r>
          </w:p>
        </w:tc>
      </w:tr>
      <w:tr w:rsidR="009973C8" w:rsidRPr="00857A85" w14:paraId="5EC33ADB" w14:textId="77777777" w:rsidTr="000D24B9">
        <w:trPr>
          <w:trHeight w:val="340"/>
        </w:trPr>
        <w:tc>
          <w:tcPr>
            <w:tcW w:w="1031" w:type="dxa"/>
            <w:vMerge/>
          </w:tcPr>
          <w:p w14:paraId="28DD9579" w14:textId="77777777" w:rsidR="009973C8" w:rsidRPr="00857A85" w:rsidRDefault="009973C8" w:rsidP="008A4EF6">
            <w:pPr>
              <w:spacing w:before="240" w:line="480" w:lineRule="auto"/>
              <w:rPr>
                <w:rFonts w:asciiTheme="minorHAnsi" w:hAnsiTheme="minorHAnsi" w:cstheme="minorHAnsi"/>
                <w:color w:val="000000"/>
                <w:szCs w:val="22"/>
              </w:rPr>
            </w:pPr>
          </w:p>
        </w:tc>
        <w:tc>
          <w:tcPr>
            <w:tcW w:w="2551" w:type="dxa"/>
            <w:gridSpan w:val="4"/>
            <w:vAlign w:val="center"/>
          </w:tcPr>
          <w:p w14:paraId="63E38FB9" w14:textId="579141B4"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Age</w:t>
            </w:r>
          </w:p>
        </w:tc>
        <w:tc>
          <w:tcPr>
            <w:tcW w:w="1858" w:type="dxa"/>
            <w:gridSpan w:val="3"/>
            <w:vAlign w:val="center"/>
          </w:tcPr>
          <w:p w14:paraId="20DBC981" w14:textId="68D915C9"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Self-identified gender</w:t>
            </w:r>
          </w:p>
        </w:tc>
        <w:tc>
          <w:tcPr>
            <w:tcW w:w="1829" w:type="dxa"/>
            <w:gridSpan w:val="4"/>
            <w:vAlign w:val="center"/>
          </w:tcPr>
          <w:p w14:paraId="3FA5DFF9" w14:textId="5770BFBF"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Self-declared disability</w:t>
            </w:r>
          </w:p>
        </w:tc>
        <w:tc>
          <w:tcPr>
            <w:tcW w:w="2406" w:type="dxa"/>
            <w:gridSpan w:val="2"/>
            <w:vAlign w:val="center"/>
          </w:tcPr>
          <w:p w14:paraId="08EF48A9" w14:textId="799E6AFE" w:rsidR="009973C8" w:rsidRPr="00857A85" w:rsidRDefault="009973C8" w:rsidP="008A4EF6">
            <w:pPr>
              <w:spacing w:before="240" w:line="480" w:lineRule="auto"/>
              <w:jc w:val="center"/>
              <w:rPr>
                <w:rFonts w:asciiTheme="minorHAnsi" w:hAnsiTheme="minorHAnsi" w:cstheme="minorHAnsi"/>
                <w:color w:val="auto"/>
                <w:szCs w:val="22"/>
              </w:rPr>
            </w:pPr>
            <w:r w:rsidRPr="00857A85">
              <w:rPr>
                <w:rFonts w:asciiTheme="minorHAnsi" w:hAnsiTheme="minorHAnsi" w:cstheme="minorHAnsi"/>
                <w:color w:val="000000"/>
                <w:szCs w:val="22"/>
              </w:rPr>
              <w:t>Country of birth</w:t>
            </w:r>
          </w:p>
        </w:tc>
      </w:tr>
      <w:tr w:rsidR="009973C8" w:rsidRPr="00857A85" w14:paraId="124AE72F" w14:textId="77777777" w:rsidTr="000D24B9">
        <w:trPr>
          <w:trHeight w:val="340"/>
        </w:trPr>
        <w:tc>
          <w:tcPr>
            <w:tcW w:w="1031" w:type="dxa"/>
            <w:vMerge/>
          </w:tcPr>
          <w:p w14:paraId="717E07FE" w14:textId="77777777" w:rsidR="009973C8" w:rsidRPr="00857A85" w:rsidRDefault="009973C8" w:rsidP="008A4EF6">
            <w:pPr>
              <w:spacing w:before="240" w:line="480" w:lineRule="auto"/>
              <w:rPr>
                <w:rFonts w:asciiTheme="minorHAnsi" w:hAnsiTheme="minorHAnsi" w:cstheme="minorHAnsi"/>
                <w:color w:val="000000"/>
                <w:szCs w:val="22"/>
              </w:rPr>
            </w:pPr>
          </w:p>
        </w:tc>
        <w:tc>
          <w:tcPr>
            <w:tcW w:w="1593" w:type="dxa"/>
            <w:gridSpan w:val="3"/>
            <w:vAlign w:val="center"/>
          </w:tcPr>
          <w:p w14:paraId="0B058E84" w14:textId="1D9B8242"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&lt; 20 years</w:t>
            </w:r>
          </w:p>
        </w:tc>
        <w:tc>
          <w:tcPr>
            <w:tcW w:w="958" w:type="dxa"/>
            <w:vAlign w:val="center"/>
          </w:tcPr>
          <w:p w14:paraId="6F391F83" w14:textId="71E0D426"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&gt; 20 years</w:t>
            </w:r>
          </w:p>
        </w:tc>
        <w:tc>
          <w:tcPr>
            <w:tcW w:w="941" w:type="dxa"/>
            <w:vAlign w:val="center"/>
          </w:tcPr>
          <w:p w14:paraId="7D7AE251" w14:textId="59379C28"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Female</w:t>
            </w:r>
          </w:p>
        </w:tc>
        <w:tc>
          <w:tcPr>
            <w:tcW w:w="917" w:type="dxa"/>
            <w:gridSpan w:val="2"/>
            <w:vAlign w:val="center"/>
          </w:tcPr>
          <w:p w14:paraId="6E4935D5" w14:textId="456E892A"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Male</w:t>
            </w:r>
          </w:p>
        </w:tc>
        <w:tc>
          <w:tcPr>
            <w:tcW w:w="999" w:type="dxa"/>
            <w:gridSpan w:val="2"/>
            <w:vAlign w:val="center"/>
          </w:tcPr>
          <w:p w14:paraId="09A328B0" w14:textId="3C90F9E8"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Yes</w:t>
            </w:r>
          </w:p>
        </w:tc>
        <w:tc>
          <w:tcPr>
            <w:tcW w:w="830" w:type="dxa"/>
            <w:gridSpan w:val="2"/>
            <w:vAlign w:val="center"/>
          </w:tcPr>
          <w:p w14:paraId="535CA89A" w14:textId="20D01778"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Non</w:t>
            </w:r>
          </w:p>
        </w:tc>
        <w:tc>
          <w:tcPr>
            <w:tcW w:w="1193" w:type="dxa"/>
            <w:vAlign w:val="center"/>
          </w:tcPr>
          <w:p w14:paraId="24BCEC6C" w14:textId="6A21166E"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UK/Ireland</w:t>
            </w:r>
          </w:p>
        </w:tc>
        <w:tc>
          <w:tcPr>
            <w:tcW w:w="1213" w:type="dxa"/>
            <w:vAlign w:val="center"/>
          </w:tcPr>
          <w:p w14:paraId="253C385C" w14:textId="126670E0" w:rsidR="009973C8" w:rsidRPr="00857A85" w:rsidRDefault="009973C8" w:rsidP="008A4EF6">
            <w:pPr>
              <w:spacing w:before="240" w:line="480" w:lineRule="auto"/>
              <w:jc w:val="center"/>
              <w:rPr>
                <w:rFonts w:asciiTheme="minorHAnsi" w:hAnsiTheme="minorHAnsi" w:cstheme="minorHAnsi"/>
                <w:color w:val="auto"/>
                <w:szCs w:val="22"/>
              </w:rPr>
            </w:pPr>
            <w:r w:rsidRPr="00857A85">
              <w:rPr>
                <w:rFonts w:asciiTheme="minorHAnsi" w:hAnsiTheme="minorHAnsi" w:cstheme="minorHAnsi"/>
                <w:color w:val="000000"/>
                <w:szCs w:val="22"/>
              </w:rPr>
              <w:t>Non-UK/Ireland</w:t>
            </w:r>
          </w:p>
        </w:tc>
      </w:tr>
      <w:tr w:rsidR="009973C8" w:rsidRPr="00857A85" w14:paraId="2094E02B" w14:textId="77777777" w:rsidTr="000D24B9">
        <w:trPr>
          <w:trHeight w:val="340"/>
        </w:trPr>
        <w:tc>
          <w:tcPr>
            <w:tcW w:w="1031" w:type="dxa"/>
            <w:vAlign w:val="center"/>
          </w:tcPr>
          <w:p w14:paraId="0D557ADA" w14:textId="71073F48"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1</w:t>
            </w:r>
          </w:p>
        </w:tc>
        <w:tc>
          <w:tcPr>
            <w:tcW w:w="1593" w:type="dxa"/>
            <w:gridSpan w:val="3"/>
            <w:vAlign w:val="center"/>
          </w:tcPr>
          <w:p w14:paraId="2356B23F" w14:textId="04F3982A"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0.74</w:t>
            </w:r>
          </w:p>
        </w:tc>
        <w:tc>
          <w:tcPr>
            <w:tcW w:w="958" w:type="dxa"/>
            <w:vAlign w:val="center"/>
          </w:tcPr>
          <w:p w14:paraId="5000E571" w14:textId="6E2D5ED9"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0.83</w:t>
            </w:r>
          </w:p>
        </w:tc>
        <w:tc>
          <w:tcPr>
            <w:tcW w:w="941" w:type="dxa"/>
            <w:vAlign w:val="center"/>
          </w:tcPr>
          <w:p w14:paraId="4D6EEFA0" w14:textId="67A3F0A7"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w:t>
            </w:r>
            <w:r w:rsidR="006A78D3" w:rsidRPr="00857A85">
              <w:rPr>
                <w:rFonts w:asciiTheme="minorHAnsi" w:hAnsiTheme="minorHAnsi" w:cstheme="minorHAnsi"/>
                <w:color w:val="000000"/>
                <w:szCs w:val="22"/>
              </w:rPr>
              <w:t>3</w:t>
            </w:r>
          </w:p>
        </w:tc>
        <w:tc>
          <w:tcPr>
            <w:tcW w:w="917" w:type="dxa"/>
            <w:gridSpan w:val="2"/>
            <w:vAlign w:val="center"/>
          </w:tcPr>
          <w:p w14:paraId="33EBA338" w14:textId="319F2E48"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w:t>
            </w:r>
            <w:r w:rsidR="006A78D3" w:rsidRPr="00857A85">
              <w:rPr>
                <w:rFonts w:asciiTheme="minorHAnsi" w:hAnsiTheme="minorHAnsi" w:cstheme="minorHAnsi"/>
                <w:color w:val="000000"/>
                <w:szCs w:val="22"/>
              </w:rPr>
              <w:t>7</w:t>
            </w:r>
          </w:p>
        </w:tc>
        <w:tc>
          <w:tcPr>
            <w:tcW w:w="999" w:type="dxa"/>
            <w:gridSpan w:val="2"/>
            <w:vAlign w:val="center"/>
          </w:tcPr>
          <w:p w14:paraId="71E169DE" w14:textId="7DF0301E"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0.88</w:t>
            </w:r>
          </w:p>
        </w:tc>
        <w:tc>
          <w:tcPr>
            <w:tcW w:w="830" w:type="dxa"/>
            <w:gridSpan w:val="2"/>
            <w:vAlign w:val="center"/>
          </w:tcPr>
          <w:p w14:paraId="6FA75146" w14:textId="37AA0829"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w:t>
            </w:r>
            <w:r w:rsidR="006A78D3" w:rsidRPr="00857A85">
              <w:rPr>
                <w:rFonts w:asciiTheme="minorHAnsi" w:hAnsiTheme="minorHAnsi" w:cstheme="minorHAnsi"/>
                <w:color w:val="000000"/>
                <w:szCs w:val="22"/>
              </w:rPr>
              <w:t>6</w:t>
            </w:r>
          </w:p>
        </w:tc>
        <w:tc>
          <w:tcPr>
            <w:tcW w:w="1193" w:type="dxa"/>
            <w:vAlign w:val="center"/>
          </w:tcPr>
          <w:p w14:paraId="013D9ACE" w14:textId="132FB3DE"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w:t>
            </w:r>
            <w:r w:rsidR="006A78D3" w:rsidRPr="00857A85">
              <w:rPr>
                <w:rFonts w:asciiTheme="minorHAnsi" w:hAnsiTheme="minorHAnsi" w:cstheme="minorHAnsi"/>
                <w:color w:val="000000"/>
                <w:szCs w:val="22"/>
              </w:rPr>
              <w:t>8</w:t>
            </w:r>
          </w:p>
        </w:tc>
        <w:tc>
          <w:tcPr>
            <w:tcW w:w="1213" w:type="dxa"/>
            <w:vAlign w:val="center"/>
          </w:tcPr>
          <w:p w14:paraId="4A1EF474" w14:textId="5D8DA8C2" w:rsidR="009973C8" w:rsidRPr="00857A85" w:rsidRDefault="009973C8" w:rsidP="008A4EF6">
            <w:pPr>
              <w:spacing w:before="240" w:line="480" w:lineRule="auto"/>
              <w:jc w:val="center"/>
              <w:rPr>
                <w:rFonts w:asciiTheme="minorHAnsi" w:hAnsiTheme="minorHAnsi" w:cstheme="minorHAnsi"/>
                <w:color w:val="auto"/>
                <w:szCs w:val="22"/>
              </w:rPr>
            </w:pPr>
            <w:r w:rsidRPr="00857A85">
              <w:rPr>
                <w:rFonts w:asciiTheme="minorHAnsi" w:hAnsiTheme="minorHAnsi" w:cstheme="minorHAnsi"/>
                <w:color w:val="000000"/>
                <w:szCs w:val="22"/>
              </w:rPr>
              <w:t>0.74</w:t>
            </w:r>
          </w:p>
        </w:tc>
      </w:tr>
      <w:tr w:rsidR="009973C8" w:rsidRPr="00857A85" w14:paraId="2B596FA0" w14:textId="77777777" w:rsidTr="000D24B9">
        <w:trPr>
          <w:trHeight w:val="340"/>
        </w:trPr>
        <w:tc>
          <w:tcPr>
            <w:tcW w:w="1031" w:type="dxa"/>
            <w:vAlign w:val="center"/>
          </w:tcPr>
          <w:p w14:paraId="41A1D3A9" w14:textId="4D64EC41"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2</w:t>
            </w:r>
          </w:p>
        </w:tc>
        <w:tc>
          <w:tcPr>
            <w:tcW w:w="1593" w:type="dxa"/>
            <w:gridSpan w:val="3"/>
            <w:vAlign w:val="center"/>
          </w:tcPr>
          <w:p w14:paraId="7841C28C" w14:textId="669C4C30"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0.74</w:t>
            </w:r>
          </w:p>
        </w:tc>
        <w:tc>
          <w:tcPr>
            <w:tcW w:w="958" w:type="dxa"/>
            <w:vAlign w:val="center"/>
          </w:tcPr>
          <w:p w14:paraId="0DD171FE" w14:textId="0B8C6F95"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0.83</w:t>
            </w:r>
          </w:p>
        </w:tc>
        <w:tc>
          <w:tcPr>
            <w:tcW w:w="941" w:type="dxa"/>
            <w:vAlign w:val="center"/>
          </w:tcPr>
          <w:p w14:paraId="370EDDF0" w14:textId="5AB5DB4D"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w:t>
            </w:r>
            <w:r w:rsidR="006A78D3" w:rsidRPr="00857A85">
              <w:rPr>
                <w:rFonts w:asciiTheme="minorHAnsi" w:hAnsiTheme="minorHAnsi" w:cstheme="minorHAnsi"/>
                <w:color w:val="000000"/>
                <w:szCs w:val="22"/>
              </w:rPr>
              <w:t>2</w:t>
            </w:r>
          </w:p>
        </w:tc>
        <w:tc>
          <w:tcPr>
            <w:tcW w:w="917" w:type="dxa"/>
            <w:gridSpan w:val="2"/>
            <w:vAlign w:val="center"/>
          </w:tcPr>
          <w:p w14:paraId="506510A9" w14:textId="3E3AA7DB"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0.87</w:t>
            </w:r>
          </w:p>
        </w:tc>
        <w:tc>
          <w:tcPr>
            <w:tcW w:w="999" w:type="dxa"/>
            <w:gridSpan w:val="2"/>
            <w:vAlign w:val="center"/>
          </w:tcPr>
          <w:p w14:paraId="503D0061" w14:textId="69D4D564"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w:t>
            </w:r>
            <w:r w:rsidR="006A78D3" w:rsidRPr="00857A85">
              <w:rPr>
                <w:rFonts w:asciiTheme="minorHAnsi" w:hAnsiTheme="minorHAnsi" w:cstheme="minorHAnsi"/>
                <w:color w:val="000000"/>
                <w:szCs w:val="22"/>
              </w:rPr>
              <w:t>8</w:t>
            </w:r>
          </w:p>
        </w:tc>
        <w:tc>
          <w:tcPr>
            <w:tcW w:w="830" w:type="dxa"/>
            <w:gridSpan w:val="2"/>
            <w:vAlign w:val="center"/>
          </w:tcPr>
          <w:p w14:paraId="4F447309" w14:textId="67404769"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w:t>
            </w:r>
            <w:r w:rsidR="006A78D3" w:rsidRPr="00857A85">
              <w:rPr>
                <w:rFonts w:asciiTheme="minorHAnsi" w:hAnsiTheme="minorHAnsi" w:cstheme="minorHAnsi"/>
                <w:color w:val="000000"/>
                <w:szCs w:val="22"/>
              </w:rPr>
              <w:t>6</w:t>
            </w:r>
          </w:p>
        </w:tc>
        <w:tc>
          <w:tcPr>
            <w:tcW w:w="1193" w:type="dxa"/>
            <w:vAlign w:val="center"/>
          </w:tcPr>
          <w:p w14:paraId="0FFE0C65" w14:textId="21BF2558"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0.77</w:t>
            </w:r>
          </w:p>
        </w:tc>
        <w:tc>
          <w:tcPr>
            <w:tcW w:w="1213" w:type="dxa"/>
            <w:vAlign w:val="center"/>
          </w:tcPr>
          <w:p w14:paraId="27E5862F" w14:textId="0A506F5D" w:rsidR="009973C8" w:rsidRPr="00857A85" w:rsidRDefault="009973C8" w:rsidP="008A4EF6">
            <w:pPr>
              <w:spacing w:before="240" w:line="480" w:lineRule="auto"/>
              <w:jc w:val="center"/>
              <w:rPr>
                <w:rFonts w:asciiTheme="minorHAnsi" w:hAnsiTheme="minorHAnsi" w:cstheme="minorHAnsi"/>
                <w:color w:val="auto"/>
                <w:szCs w:val="22"/>
              </w:rPr>
            </w:pPr>
            <w:r w:rsidRPr="00857A85">
              <w:rPr>
                <w:rFonts w:asciiTheme="minorHAnsi" w:hAnsiTheme="minorHAnsi" w:cstheme="minorHAnsi"/>
                <w:color w:val="000000"/>
                <w:szCs w:val="22"/>
              </w:rPr>
              <w:t>0.7</w:t>
            </w:r>
            <w:r w:rsidR="006A78D3" w:rsidRPr="00857A85">
              <w:rPr>
                <w:rFonts w:asciiTheme="minorHAnsi" w:hAnsiTheme="minorHAnsi" w:cstheme="minorHAnsi"/>
                <w:color w:val="000000"/>
                <w:szCs w:val="22"/>
              </w:rPr>
              <w:t>5</w:t>
            </w:r>
          </w:p>
        </w:tc>
      </w:tr>
      <w:tr w:rsidR="009973C8" w:rsidRPr="00857A85" w14:paraId="571CD434" w14:textId="77777777" w:rsidTr="000D24B9">
        <w:trPr>
          <w:trHeight w:val="340"/>
        </w:trPr>
        <w:tc>
          <w:tcPr>
            <w:tcW w:w="1031" w:type="dxa"/>
            <w:vAlign w:val="center"/>
          </w:tcPr>
          <w:p w14:paraId="573370BD" w14:textId="33C845E4"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3</w:t>
            </w:r>
          </w:p>
        </w:tc>
        <w:tc>
          <w:tcPr>
            <w:tcW w:w="1593" w:type="dxa"/>
            <w:gridSpan w:val="3"/>
            <w:vAlign w:val="center"/>
          </w:tcPr>
          <w:p w14:paraId="6B78D5AE" w14:textId="18E86603"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0.75</w:t>
            </w:r>
          </w:p>
        </w:tc>
        <w:tc>
          <w:tcPr>
            <w:tcW w:w="958" w:type="dxa"/>
            <w:vAlign w:val="center"/>
          </w:tcPr>
          <w:p w14:paraId="15AA57F2" w14:textId="3B37714F"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0.83</w:t>
            </w:r>
          </w:p>
        </w:tc>
        <w:tc>
          <w:tcPr>
            <w:tcW w:w="941" w:type="dxa"/>
            <w:vAlign w:val="center"/>
          </w:tcPr>
          <w:p w14:paraId="42FC8966" w14:textId="717FAF40"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0.74</w:t>
            </w:r>
          </w:p>
        </w:tc>
        <w:tc>
          <w:tcPr>
            <w:tcW w:w="917" w:type="dxa"/>
            <w:gridSpan w:val="2"/>
            <w:vAlign w:val="center"/>
          </w:tcPr>
          <w:p w14:paraId="6D2FE784" w14:textId="0D826DBC"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w:t>
            </w:r>
            <w:r w:rsidR="006A78D3" w:rsidRPr="00857A85">
              <w:rPr>
                <w:rFonts w:asciiTheme="minorHAnsi" w:hAnsiTheme="minorHAnsi" w:cstheme="minorHAnsi"/>
                <w:color w:val="000000"/>
                <w:szCs w:val="22"/>
              </w:rPr>
              <w:t>7</w:t>
            </w:r>
          </w:p>
        </w:tc>
        <w:tc>
          <w:tcPr>
            <w:tcW w:w="999" w:type="dxa"/>
            <w:gridSpan w:val="2"/>
            <w:vAlign w:val="center"/>
          </w:tcPr>
          <w:p w14:paraId="61D1AE82" w14:textId="13670B21"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w:t>
            </w:r>
            <w:r w:rsidR="006A78D3" w:rsidRPr="00857A85">
              <w:rPr>
                <w:rFonts w:asciiTheme="minorHAnsi" w:hAnsiTheme="minorHAnsi" w:cstheme="minorHAnsi"/>
                <w:color w:val="000000"/>
                <w:szCs w:val="22"/>
              </w:rPr>
              <w:t>7</w:t>
            </w:r>
          </w:p>
        </w:tc>
        <w:tc>
          <w:tcPr>
            <w:tcW w:w="830" w:type="dxa"/>
            <w:gridSpan w:val="2"/>
            <w:vAlign w:val="center"/>
          </w:tcPr>
          <w:p w14:paraId="44209F4C" w14:textId="32EB85D4"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0.77</w:t>
            </w:r>
          </w:p>
        </w:tc>
        <w:tc>
          <w:tcPr>
            <w:tcW w:w="1193" w:type="dxa"/>
            <w:vAlign w:val="center"/>
          </w:tcPr>
          <w:p w14:paraId="328BF9EE" w14:textId="27667448"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w:t>
            </w:r>
            <w:r w:rsidR="006A78D3" w:rsidRPr="00857A85">
              <w:rPr>
                <w:rFonts w:asciiTheme="minorHAnsi" w:hAnsiTheme="minorHAnsi" w:cstheme="minorHAnsi"/>
                <w:color w:val="000000"/>
                <w:szCs w:val="22"/>
              </w:rPr>
              <w:t>8</w:t>
            </w:r>
          </w:p>
        </w:tc>
        <w:tc>
          <w:tcPr>
            <w:tcW w:w="1213" w:type="dxa"/>
            <w:vAlign w:val="center"/>
          </w:tcPr>
          <w:p w14:paraId="7CF4D1AD" w14:textId="06AA4B60" w:rsidR="009973C8" w:rsidRPr="00857A85" w:rsidRDefault="009973C8" w:rsidP="008A4EF6">
            <w:pPr>
              <w:spacing w:before="240" w:line="480" w:lineRule="auto"/>
              <w:jc w:val="center"/>
              <w:rPr>
                <w:rFonts w:asciiTheme="minorHAnsi" w:hAnsiTheme="minorHAnsi" w:cstheme="minorHAnsi"/>
                <w:color w:val="auto"/>
                <w:szCs w:val="22"/>
              </w:rPr>
            </w:pPr>
            <w:r w:rsidRPr="00857A85">
              <w:rPr>
                <w:rFonts w:asciiTheme="minorHAnsi" w:hAnsiTheme="minorHAnsi" w:cstheme="minorHAnsi"/>
                <w:color w:val="000000"/>
                <w:szCs w:val="22"/>
              </w:rPr>
              <w:t>0.7</w:t>
            </w:r>
            <w:r w:rsidR="006A78D3" w:rsidRPr="00857A85">
              <w:rPr>
                <w:rFonts w:asciiTheme="minorHAnsi" w:hAnsiTheme="minorHAnsi" w:cstheme="minorHAnsi"/>
                <w:color w:val="000000"/>
                <w:szCs w:val="22"/>
              </w:rPr>
              <w:t>7</w:t>
            </w:r>
          </w:p>
        </w:tc>
      </w:tr>
      <w:tr w:rsidR="009973C8" w:rsidRPr="00857A85" w14:paraId="4E82FF25" w14:textId="77777777" w:rsidTr="000D24B9">
        <w:trPr>
          <w:trHeight w:val="340"/>
        </w:trPr>
        <w:tc>
          <w:tcPr>
            <w:tcW w:w="1031" w:type="dxa"/>
            <w:vAlign w:val="center"/>
          </w:tcPr>
          <w:p w14:paraId="13EF907E" w14:textId="252E1239"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4</w:t>
            </w:r>
          </w:p>
        </w:tc>
        <w:tc>
          <w:tcPr>
            <w:tcW w:w="1593" w:type="dxa"/>
            <w:gridSpan w:val="3"/>
            <w:vAlign w:val="center"/>
          </w:tcPr>
          <w:p w14:paraId="6886EA58" w14:textId="20D193A4"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0.77</w:t>
            </w:r>
          </w:p>
        </w:tc>
        <w:tc>
          <w:tcPr>
            <w:tcW w:w="958" w:type="dxa"/>
            <w:vAlign w:val="center"/>
          </w:tcPr>
          <w:p w14:paraId="1AD91121" w14:textId="59C64755"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0.85</w:t>
            </w:r>
          </w:p>
        </w:tc>
        <w:tc>
          <w:tcPr>
            <w:tcW w:w="941" w:type="dxa"/>
            <w:vAlign w:val="center"/>
          </w:tcPr>
          <w:p w14:paraId="1472ECB1" w14:textId="3D2B0D2B"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0.76</w:t>
            </w:r>
          </w:p>
        </w:tc>
        <w:tc>
          <w:tcPr>
            <w:tcW w:w="917" w:type="dxa"/>
            <w:gridSpan w:val="2"/>
            <w:vAlign w:val="center"/>
          </w:tcPr>
          <w:p w14:paraId="17EF03A4" w14:textId="3A1E28AF"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w:t>
            </w:r>
            <w:r w:rsidR="006A78D3" w:rsidRPr="00857A85">
              <w:rPr>
                <w:rFonts w:asciiTheme="minorHAnsi" w:hAnsiTheme="minorHAnsi" w:cstheme="minorHAnsi"/>
                <w:color w:val="000000"/>
                <w:szCs w:val="22"/>
              </w:rPr>
              <w:t>9</w:t>
            </w:r>
          </w:p>
        </w:tc>
        <w:tc>
          <w:tcPr>
            <w:tcW w:w="999" w:type="dxa"/>
            <w:gridSpan w:val="2"/>
            <w:vAlign w:val="center"/>
          </w:tcPr>
          <w:p w14:paraId="476B6D0A" w14:textId="15C99B5A"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0.88</w:t>
            </w:r>
          </w:p>
        </w:tc>
        <w:tc>
          <w:tcPr>
            <w:tcW w:w="830" w:type="dxa"/>
            <w:gridSpan w:val="2"/>
            <w:vAlign w:val="center"/>
          </w:tcPr>
          <w:p w14:paraId="7F42F6E4" w14:textId="3BBFE82B"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w:t>
            </w:r>
            <w:r w:rsidR="006A78D3" w:rsidRPr="00857A85">
              <w:rPr>
                <w:rFonts w:asciiTheme="minorHAnsi" w:hAnsiTheme="minorHAnsi" w:cstheme="minorHAnsi"/>
                <w:color w:val="000000"/>
                <w:szCs w:val="22"/>
              </w:rPr>
              <w:t>9</w:t>
            </w:r>
          </w:p>
        </w:tc>
        <w:tc>
          <w:tcPr>
            <w:tcW w:w="1193" w:type="dxa"/>
            <w:vAlign w:val="center"/>
          </w:tcPr>
          <w:p w14:paraId="47067600" w14:textId="0FEBA308"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0.79</w:t>
            </w:r>
          </w:p>
        </w:tc>
        <w:tc>
          <w:tcPr>
            <w:tcW w:w="1213" w:type="dxa"/>
            <w:vAlign w:val="center"/>
          </w:tcPr>
          <w:p w14:paraId="683EDBCC" w14:textId="609D0E25" w:rsidR="009973C8" w:rsidRPr="00857A85" w:rsidRDefault="009973C8" w:rsidP="008A4EF6">
            <w:pPr>
              <w:spacing w:before="240" w:line="480" w:lineRule="auto"/>
              <w:jc w:val="center"/>
              <w:rPr>
                <w:rFonts w:asciiTheme="minorHAnsi" w:hAnsiTheme="minorHAnsi" w:cstheme="minorHAnsi"/>
                <w:color w:val="auto"/>
                <w:szCs w:val="22"/>
              </w:rPr>
            </w:pPr>
            <w:r w:rsidRPr="00857A85">
              <w:rPr>
                <w:rFonts w:asciiTheme="minorHAnsi" w:hAnsiTheme="minorHAnsi" w:cstheme="minorHAnsi"/>
                <w:color w:val="000000"/>
                <w:szCs w:val="22"/>
              </w:rPr>
              <w:t>0.79</w:t>
            </w:r>
          </w:p>
        </w:tc>
      </w:tr>
      <w:tr w:rsidR="009973C8" w:rsidRPr="00857A85" w14:paraId="75B1E65E" w14:textId="77777777" w:rsidTr="000D24B9">
        <w:trPr>
          <w:trHeight w:val="340"/>
        </w:trPr>
        <w:tc>
          <w:tcPr>
            <w:tcW w:w="1031" w:type="dxa"/>
            <w:vAlign w:val="center"/>
          </w:tcPr>
          <w:p w14:paraId="1194410E" w14:textId="737DD8BD"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5</w:t>
            </w:r>
          </w:p>
        </w:tc>
        <w:tc>
          <w:tcPr>
            <w:tcW w:w="1593" w:type="dxa"/>
            <w:gridSpan w:val="3"/>
            <w:vAlign w:val="center"/>
          </w:tcPr>
          <w:p w14:paraId="7F907266" w14:textId="20A9207A"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0.73</w:t>
            </w:r>
          </w:p>
        </w:tc>
        <w:tc>
          <w:tcPr>
            <w:tcW w:w="958" w:type="dxa"/>
            <w:vAlign w:val="center"/>
          </w:tcPr>
          <w:p w14:paraId="6381BBB9" w14:textId="71C0E0F2"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0.82</w:t>
            </w:r>
          </w:p>
        </w:tc>
        <w:tc>
          <w:tcPr>
            <w:tcW w:w="941" w:type="dxa"/>
            <w:vAlign w:val="center"/>
          </w:tcPr>
          <w:p w14:paraId="030B8E0A" w14:textId="4AB93E9B"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w:t>
            </w:r>
            <w:r w:rsidR="006A78D3" w:rsidRPr="00857A85">
              <w:rPr>
                <w:rFonts w:asciiTheme="minorHAnsi" w:hAnsiTheme="minorHAnsi" w:cstheme="minorHAnsi"/>
                <w:color w:val="000000"/>
                <w:szCs w:val="22"/>
              </w:rPr>
              <w:t>1</w:t>
            </w:r>
          </w:p>
        </w:tc>
        <w:tc>
          <w:tcPr>
            <w:tcW w:w="917" w:type="dxa"/>
            <w:gridSpan w:val="2"/>
            <w:vAlign w:val="center"/>
          </w:tcPr>
          <w:p w14:paraId="6D54C356" w14:textId="02CEBDC1"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0.86</w:t>
            </w:r>
          </w:p>
        </w:tc>
        <w:tc>
          <w:tcPr>
            <w:tcW w:w="999" w:type="dxa"/>
            <w:gridSpan w:val="2"/>
            <w:vAlign w:val="center"/>
          </w:tcPr>
          <w:p w14:paraId="67D6B2CD" w14:textId="6D2DC090"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w:t>
            </w:r>
            <w:r w:rsidR="006A78D3" w:rsidRPr="00857A85">
              <w:rPr>
                <w:rFonts w:asciiTheme="minorHAnsi" w:hAnsiTheme="minorHAnsi" w:cstheme="minorHAnsi"/>
                <w:color w:val="000000"/>
                <w:szCs w:val="22"/>
              </w:rPr>
              <w:t>7</w:t>
            </w:r>
          </w:p>
        </w:tc>
        <w:tc>
          <w:tcPr>
            <w:tcW w:w="830" w:type="dxa"/>
            <w:gridSpan w:val="2"/>
            <w:vAlign w:val="center"/>
          </w:tcPr>
          <w:p w14:paraId="32965D48" w14:textId="1EE35C73"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w:t>
            </w:r>
            <w:r w:rsidR="006A78D3" w:rsidRPr="00857A85">
              <w:rPr>
                <w:rFonts w:asciiTheme="minorHAnsi" w:hAnsiTheme="minorHAnsi" w:cstheme="minorHAnsi"/>
                <w:color w:val="000000"/>
                <w:szCs w:val="22"/>
              </w:rPr>
              <w:t>5</w:t>
            </w:r>
          </w:p>
        </w:tc>
        <w:tc>
          <w:tcPr>
            <w:tcW w:w="1193" w:type="dxa"/>
            <w:vAlign w:val="center"/>
          </w:tcPr>
          <w:p w14:paraId="4D8561D5" w14:textId="1740C0C3"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0.76</w:t>
            </w:r>
          </w:p>
        </w:tc>
        <w:tc>
          <w:tcPr>
            <w:tcW w:w="1213" w:type="dxa"/>
            <w:vAlign w:val="center"/>
          </w:tcPr>
          <w:p w14:paraId="5354C261" w14:textId="6F9AA619" w:rsidR="009973C8" w:rsidRPr="00857A85" w:rsidRDefault="009973C8" w:rsidP="008A4EF6">
            <w:pPr>
              <w:spacing w:before="240" w:line="480" w:lineRule="auto"/>
              <w:jc w:val="center"/>
              <w:rPr>
                <w:rFonts w:asciiTheme="minorHAnsi" w:hAnsiTheme="minorHAnsi" w:cstheme="minorHAnsi"/>
                <w:color w:val="auto"/>
                <w:szCs w:val="22"/>
              </w:rPr>
            </w:pPr>
            <w:r w:rsidRPr="00857A85">
              <w:rPr>
                <w:rFonts w:asciiTheme="minorHAnsi" w:hAnsiTheme="minorHAnsi" w:cstheme="minorHAnsi"/>
                <w:color w:val="000000"/>
                <w:szCs w:val="22"/>
              </w:rPr>
              <w:t>0.73</w:t>
            </w:r>
          </w:p>
        </w:tc>
      </w:tr>
      <w:tr w:rsidR="009973C8" w:rsidRPr="00857A85" w14:paraId="55E72FA5" w14:textId="77777777" w:rsidTr="000D24B9">
        <w:trPr>
          <w:trHeight w:val="340"/>
        </w:trPr>
        <w:tc>
          <w:tcPr>
            <w:tcW w:w="1031" w:type="dxa"/>
            <w:vAlign w:val="center"/>
          </w:tcPr>
          <w:p w14:paraId="63D18EBC" w14:textId="2C560E3A"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6</w:t>
            </w:r>
          </w:p>
        </w:tc>
        <w:tc>
          <w:tcPr>
            <w:tcW w:w="1593" w:type="dxa"/>
            <w:gridSpan w:val="3"/>
            <w:vAlign w:val="center"/>
          </w:tcPr>
          <w:p w14:paraId="795DA5E0" w14:textId="703B3CBA"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0.77</w:t>
            </w:r>
          </w:p>
        </w:tc>
        <w:tc>
          <w:tcPr>
            <w:tcW w:w="958" w:type="dxa"/>
            <w:vAlign w:val="center"/>
          </w:tcPr>
          <w:p w14:paraId="18B16B94" w14:textId="7A72949E"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0.84</w:t>
            </w:r>
          </w:p>
        </w:tc>
        <w:tc>
          <w:tcPr>
            <w:tcW w:w="941" w:type="dxa"/>
            <w:vAlign w:val="center"/>
          </w:tcPr>
          <w:p w14:paraId="6978C123" w14:textId="317158D0"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w:t>
            </w:r>
            <w:r w:rsidR="006A78D3" w:rsidRPr="00857A85">
              <w:rPr>
                <w:rFonts w:asciiTheme="minorHAnsi" w:hAnsiTheme="minorHAnsi" w:cstheme="minorHAnsi"/>
                <w:color w:val="000000"/>
                <w:szCs w:val="22"/>
              </w:rPr>
              <w:t>6</w:t>
            </w:r>
          </w:p>
        </w:tc>
        <w:tc>
          <w:tcPr>
            <w:tcW w:w="917" w:type="dxa"/>
            <w:gridSpan w:val="2"/>
            <w:vAlign w:val="center"/>
          </w:tcPr>
          <w:p w14:paraId="58965AA4" w14:textId="7CB53D30"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0.87</w:t>
            </w:r>
          </w:p>
        </w:tc>
        <w:tc>
          <w:tcPr>
            <w:tcW w:w="999" w:type="dxa"/>
            <w:gridSpan w:val="2"/>
            <w:vAlign w:val="center"/>
          </w:tcPr>
          <w:p w14:paraId="1B203A3E" w14:textId="18A4B998"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w:t>
            </w:r>
            <w:r w:rsidR="006A78D3" w:rsidRPr="00857A85">
              <w:rPr>
                <w:rFonts w:asciiTheme="minorHAnsi" w:hAnsiTheme="minorHAnsi" w:cstheme="minorHAnsi"/>
                <w:color w:val="000000"/>
                <w:szCs w:val="22"/>
              </w:rPr>
              <w:t>7</w:t>
            </w:r>
          </w:p>
        </w:tc>
        <w:tc>
          <w:tcPr>
            <w:tcW w:w="830" w:type="dxa"/>
            <w:gridSpan w:val="2"/>
            <w:vAlign w:val="center"/>
          </w:tcPr>
          <w:p w14:paraId="3E672F3F" w14:textId="27720C2E"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0.79</w:t>
            </w:r>
          </w:p>
        </w:tc>
        <w:tc>
          <w:tcPr>
            <w:tcW w:w="1193" w:type="dxa"/>
            <w:vAlign w:val="center"/>
          </w:tcPr>
          <w:p w14:paraId="178C4BBF" w14:textId="04DAEF9B"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0.79</w:t>
            </w:r>
          </w:p>
        </w:tc>
        <w:tc>
          <w:tcPr>
            <w:tcW w:w="1213" w:type="dxa"/>
            <w:vAlign w:val="center"/>
          </w:tcPr>
          <w:p w14:paraId="21FF3028" w14:textId="1F2399FC" w:rsidR="009973C8" w:rsidRPr="00857A85" w:rsidRDefault="009973C8" w:rsidP="008A4EF6">
            <w:pPr>
              <w:spacing w:before="240" w:line="480" w:lineRule="auto"/>
              <w:jc w:val="center"/>
              <w:rPr>
                <w:rFonts w:asciiTheme="minorHAnsi" w:hAnsiTheme="minorHAnsi" w:cstheme="minorHAnsi"/>
                <w:color w:val="auto"/>
                <w:szCs w:val="22"/>
              </w:rPr>
            </w:pPr>
            <w:r w:rsidRPr="00857A85">
              <w:rPr>
                <w:rFonts w:asciiTheme="minorHAnsi" w:hAnsiTheme="minorHAnsi" w:cstheme="minorHAnsi"/>
                <w:color w:val="000000"/>
                <w:szCs w:val="22"/>
              </w:rPr>
              <w:t>0.7</w:t>
            </w:r>
            <w:r w:rsidR="006A78D3" w:rsidRPr="00857A85">
              <w:rPr>
                <w:rFonts w:asciiTheme="minorHAnsi" w:hAnsiTheme="minorHAnsi" w:cstheme="minorHAnsi"/>
                <w:color w:val="000000"/>
                <w:szCs w:val="22"/>
              </w:rPr>
              <w:t>9</w:t>
            </w:r>
          </w:p>
        </w:tc>
      </w:tr>
      <w:tr w:rsidR="009973C8" w:rsidRPr="00857A85" w14:paraId="684EF69D" w14:textId="77777777" w:rsidTr="000D24B9">
        <w:trPr>
          <w:trHeight w:val="340"/>
        </w:trPr>
        <w:tc>
          <w:tcPr>
            <w:tcW w:w="1031" w:type="dxa"/>
            <w:vAlign w:val="center"/>
          </w:tcPr>
          <w:p w14:paraId="16321363" w14:textId="7C6CA0E8"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7</w:t>
            </w:r>
          </w:p>
        </w:tc>
        <w:tc>
          <w:tcPr>
            <w:tcW w:w="1593" w:type="dxa"/>
            <w:gridSpan w:val="3"/>
            <w:vAlign w:val="center"/>
          </w:tcPr>
          <w:p w14:paraId="1A1E6E58" w14:textId="68C6E5B7"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0.79</w:t>
            </w:r>
          </w:p>
        </w:tc>
        <w:tc>
          <w:tcPr>
            <w:tcW w:w="958" w:type="dxa"/>
            <w:vAlign w:val="center"/>
          </w:tcPr>
          <w:p w14:paraId="1C7BF459" w14:textId="0790C607"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0.87</w:t>
            </w:r>
          </w:p>
        </w:tc>
        <w:tc>
          <w:tcPr>
            <w:tcW w:w="941" w:type="dxa"/>
            <w:vAlign w:val="center"/>
          </w:tcPr>
          <w:p w14:paraId="5A59ADA8" w14:textId="2B8901AF"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0.78</w:t>
            </w:r>
          </w:p>
        </w:tc>
        <w:tc>
          <w:tcPr>
            <w:tcW w:w="917" w:type="dxa"/>
            <w:gridSpan w:val="2"/>
            <w:vAlign w:val="center"/>
          </w:tcPr>
          <w:p w14:paraId="3D67F021" w14:textId="28822082"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0.88</w:t>
            </w:r>
          </w:p>
        </w:tc>
        <w:tc>
          <w:tcPr>
            <w:tcW w:w="999" w:type="dxa"/>
            <w:gridSpan w:val="2"/>
            <w:vAlign w:val="center"/>
          </w:tcPr>
          <w:p w14:paraId="5774039E" w14:textId="3983E0A7"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0.89</w:t>
            </w:r>
          </w:p>
        </w:tc>
        <w:tc>
          <w:tcPr>
            <w:tcW w:w="830" w:type="dxa"/>
            <w:gridSpan w:val="2"/>
            <w:vAlign w:val="center"/>
          </w:tcPr>
          <w:p w14:paraId="18BBB83E" w14:textId="7E9EA841"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0.80</w:t>
            </w:r>
          </w:p>
        </w:tc>
        <w:tc>
          <w:tcPr>
            <w:tcW w:w="1193" w:type="dxa"/>
            <w:vAlign w:val="center"/>
          </w:tcPr>
          <w:p w14:paraId="7497CEF4" w14:textId="10B305B4"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0.80</w:t>
            </w:r>
          </w:p>
        </w:tc>
        <w:tc>
          <w:tcPr>
            <w:tcW w:w="1213" w:type="dxa"/>
            <w:vAlign w:val="center"/>
          </w:tcPr>
          <w:p w14:paraId="262EB127" w14:textId="71F4DE00" w:rsidR="009973C8" w:rsidRPr="00857A85" w:rsidRDefault="009973C8" w:rsidP="008A4EF6">
            <w:pPr>
              <w:spacing w:before="240" w:line="480" w:lineRule="auto"/>
              <w:jc w:val="center"/>
              <w:rPr>
                <w:rFonts w:asciiTheme="minorHAnsi" w:hAnsiTheme="minorHAnsi" w:cstheme="minorHAnsi"/>
                <w:color w:val="auto"/>
                <w:szCs w:val="22"/>
              </w:rPr>
            </w:pPr>
            <w:r w:rsidRPr="00857A85">
              <w:rPr>
                <w:rFonts w:asciiTheme="minorHAnsi" w:hAnsiTheme="minorHAnsi" w:cstheme="minorHAnsi"/>
                <w:color w:val="000000"/>
                <w:szCs w:val="22"/>
              </w:rPr>
              <w:t>0.8</w:t>
            </w:r>
            <w:r w:rsidR="006A78D3" w:rsidRPr="00857A85">
              <w:rPr>
                <w:rFonts w:asciiTheme="minorHAnsi" w:hAnsiTheme="minorHAnsi" w:cstheme="minorHAnsi"/>
                <w:color w:val="000000"/>
                <w:szCs w:val="22"/>
              </w:rPr>
              <w:t>6</w:t>
            </w:r>
          </w:p>
        </w:tc>
      </w:tr>
      <w:tr w:rsidR="009973C8" w:rsidRPr="00857A85" w14:paraId="21DF7792" w14:textId="77777777" w:rsidTr="000D24B9">
        <w:trPr>
          <w:trHeight w:val="340"/>
        </w:trPr>
        <w:tc>
          <w:tcPr>
            <w:tcW w:w="1031" w:type="dxa"/>
            <w:vAlign w:val="center"/>
          </w:tcPr>
          <w:p w14:paraId="0E1B266F" w14:textId="6B45BDE1"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Mean</w:t>
            </w:r>
          </w:p>
        </w:tc>
        <w:tc>
          <w:tcPr>
            <w:tcW w:w="1593" w:type="dxa"/>
            <w:gridSpan w:val="3"/>
            <w:vAlign w:val="center"/>
          </w:tcPr>
          <w:p w14:paraId="429E3748" w14:textId="76D531CD"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w:t>
            </w:r>
            <w:r w:rsidR="00C23BE0">
              <w:rPr>
                <w:rFonts w:asciiTheme="minorHAnsi" w:hAnsiTheme="minorHAnsi" w:cstheme="minorHAnsi"/>
                <w:color w:val="000000"/>
                <w:szCs w:val="22"/>
              </w:rPr>
              <w:t>6</w:t>
            </w:r>
          </w:p>
        </w:tc>
        <w:tc>
          <w:tcPr>
            <w:tcW w:w="958" w:type="dxa"/>
            <w:vAlign w:val="center"/>
          </w:tcPr>
          <w:p w14:paraId="4ABB9F85" w14:textId="2E401AB7"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w:t>
            </w:r>
            <w:r w:rsidR="00C23BE0">
              <w:rPr>
                <w:rFonts w:asciiTheme="minorHAnsi" w:hAnsiTheme="minorHAnsi" w:cstheme="minorHAnsi"/>
                <w:color w:val="000000"/>
                <w:szCs w:val="22"/>
              </w:rPr>
              <w:t>3</w:t>
            </w:r>
          </w:p>
        </w:tc>
        <w:tc>
          <w:tcPr>
            <w:tcW w:w="941" w:type="dxa"/>
            <w:vAlign w:val="center"/>
          </w:tcPr>
          <w:p w14:paraId="1AE38D68" w14:textId="0DB80DB4"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0.7</w:t>
            </w:r>
            <w:r w:rsidR="004E79D0">
              <w:rPr>
                <w:rFonts w:asciiTheme="minorHAnsi" w:hAnsiTheme="minorHAnsi" w:cstheme="minorHAnsi"/>
                <w:color w:val="000000"/>
                <w:szCs w:val="22"/>
              </w:rPr>
              <w:t>4</w:t>
            </w:r>
          </w:p>
        </w:tc>
        <w:tc>
          <w:tcPr>
            <w:tcW w:w="917" w:type="dxa"/>
            <w:gridSpan w:val="2"/>
            <w:vAlign w:val="center"/>
          </w:tcPr>
          <w:p w14:paraId="26B48B53" w14:textId="6D13F12B"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0.8</w:t>
            </w:r>
            <w:r w:rsidR="00374719">
              <w:rPr>
                <w:rFonts w:asciiTheme="minorHAnsi" w:hAnsiTheme="minorHAnsi" w:cstheme="minorHAnsi"/>
                <w:color w:val="000000"/>
                <w:szCs w:val="22"/>
              </w:rPr>
              <w:t>7</w:t>
            </w:r>
          </w:p>
        </w:tc>
        <w:tc>
          <w:tcPr>
            <w:tcW w:w="999" w:type="dxa"/>
            <w:gridSpan w:val="2"/>
            <w:vAlign w:val="center"/>
          </w:tcPr>
          <w:p w14:paraId="7751BFFF" w14:textId="65F7C7B6"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w:t>
            </w:r>
            <w:r w:rsidR="00195015">
              <w:rPr>
                <w:rFonts w:asciiTheme="minorHAnsi" w:hAnsiTheme="minorHAnsi" w:cstheme="minorHAnsi"/>
                <w:color w:val="000000"/>
                <w:szCs w:val="22"/>
              </w:rPr>
              <w:t>88</w:t>
            </w:r>
          </w:p>
        </w:tc>
        <w:tc>
          <w:tcPr>
            <w:tcW w:w="830" w:type="dxa"/>
            <w:gridSpan w:val="2"/>
            <w:vAlign w:val="center"/>
          </w:tcPr>
          <w:p w14:paraId="163F9978" w14:textId="56558263"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w:t>
            </w:r>
            <w:r w:rsidR="0012316B">
              <w:rPr>
                <w:rFonts w:asciiTheme="minorHAnsi" w:hAnsiTheme="minorHAnsi" w:cstheme="minorHAnsi"/>
                <w:color w:val="000000"/>
                <w:szCs w:val="22"/>
              </w:rPr>
              <w:t>78</w:t>
            </w:r>
          </w:p>
        </w:tc>
        <w:tc>
          <w:tcPr>
            <w:tcW w:w="1193" w:type="dxa"/>
            <w:vAlign w:val="center"/>
          </w:tcPr>
          <w:p w14:paraId="20EF3F93" w14:textId="3F4EA4A5"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w:t>
            </w:r>
            <w:r w:rsidR="00021FDD">
              <w:rPr>
                <w:rFonts w:asciiTheme="minorHAnsi" w:hAnsiTheme="minorHAnsi" w:cstheme="minorHAnsi"/>
                <w:color w:val="000000"/>
                <w:szCs w:val="22"/>
              </w:rPr>
              <w:t>78</w:t>
            </w:r>
          </w:p>
        </w:tc>
        <w:tc>
          <w:tcPr>
            <w:tcW w:w="1213" w:type="dxa"/>
            <w:vAlign w:val="center"/>
          </w:tcPr>
          <w:p w14:paraId="1566BFF9" w14:textId="15AAD351" w:rsidR="009973C8" w:rsidRPr="00857A85" w:rsidRDefault="009973C8" w:rsidP="008A4EF6">
            <w:pPr>
              <w:spacing w:before="240" w:line="480" w:lineRule="auto"/>
              <w:jc w:val="center"/>
              <w:rPr>
                <w:rFonts w:asciiTheme="minorHAnsi" w:hAnsiTheme="minorHAnsi" w:cstheme="minorHAnsi"/>
                <w:color w:val="000000"/>
                <w:szCs w:val="22"/>
              </w:rPr>
            </w:pPr>
            <w:r w:rsidRPr="00857A85">
              <w:rPr>
                <w:rFonts w:asciiTheme="minorHAnsi" w:hAnsiTheme="minorHAnsi" w:cstheme="minorHAnsi"/>
                <w:color w:val="000000"/>
                <w:szCs w:val="22"/>
              </w:rPr>
              <w:t>0.</w:t>
            </w:r>
            <w:r w:rsidR="009D2913">
              <w:rPr>
                <w:rFonts w:asciiTheme="minorHAnsi" w:hAnsiTheme="minorHAnsi" w:cstheme="minorHAnsi"/>
                <w:color w:val="000000"/>
                <w:szCs w:val="22"/>
              </w:rPr>
              <w:t>77</w:t>
            </w:r>
          </w:p>
        </w:tc>
      </w:tr>
    </w:tbl>
    <w:p w14:paraId="6A315DCB" w14:textId="77777777" w:rsidR="00EB69D4" w:rsidRPr="00857A85" w:rsidRDefault="00EB69D4" w:rsidP="008A4EF6">
      <w:pPr>
        <w:spacing w:before="240" w:line="480" w:lineRule="auto"/>
        <w:rPr>
          <w:rFonts w:asciiTheme="minorHAnsi" w:hAnsiTheme="minorHAnsi" w:cstheme="minorHAnsi"/>
          <w:color w:val="auto"/>
        </w:rPr>
      </w:pPr>
    </w:p>
    <w:p w14:paraId="619D34A9" w14:textId="2A73CD71" w:rsidR="00B8048F" w:rsidRPr="00857A85" w:rsidRDefault="00583671" w:rsidP="008A4EF6">
      <w:pPr>
        <w:spacing w:line="480" w:lineRule="auto"/>
        <w:jc w:val="both"/>
        <w:rPr>
          <w:rFonts w:asciiTheme="minorHAnsi" w:hAnsiTheme="minorHAnsi" w:cstheme="minorHAnsi"/>
          <w:b/>
          <w:bCs/>
          <w:i/>
          <w:iCs/>
          <w:color w:val="auto"/>
          <w:szCs w:val="22"/>
        </w:rPr>
      </w:pPr>
      <w:r w:rsidRPr="00857A85">
        <w:rPr>
          <w:rFonts w:asciiTheme="minorHAnsi" w:hAnsiTheme="minorHAnsi" w:cstheme="minorHAnsi"/>
          <w:b/>
          <w:bCs/>
          <w:i/>
          <w:iCs/>
          <w:color w:val="auto"/>
          <w:szCs w:val="22"/>
        </w:rPr>
        <w:t>Usability</w:t>
      </w:r>
      <w:r w:rsidR="00CB689B" w:rsidRPr="00857A85">
        <w:rPr>
          <w:rFonts w:asciiTheme="minorHAnsi" w:hAnsiTheme="minorHAnsi" w:cstheme="minorHAnsi"/>
          <w:b/>
          <w:bCs/>
          <w:i/>
          <w:iCs/>
          <w:color w:val="auto"/>
          <w:szCs w:val="22"/>
        </w:rPr>
        <w:t xml:space="preserve"> (applicants) </w:t>
      </w:r>
    </w:p>
    <w:p w14:paraId="4283909F" w14:textId="5942986F" w:rsidR="00AB6175" w:rsidRPr="00857A85" w:rsidRDefault="00CB689B"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 xml:space="preserve">The online evaluation was completed by </w:t>
      </w:r>
      <w:r w:rsidR="00AB6175" w:rsidRPr="00857A85">
        <w:rPr>
          <w:rFonts w:asciiTheme="minorHAnsi" w:hAnsiTheme="minorHAnsi" w:cstheme="minorHAnsi"/>
          <w:color w:val="auto"/>
          <w:szCs w:val="22"/>
        </w:rPr>
        <w:t xml:space="preserve">210 applicants </w:t>
      </w:r>
      <w:r w:rsidRPr="00857A85">
        <w:rPr>
          <w:rFonts w:asciiTheme="minorHAnsi" w:hAnsiTheme="minorHAnsi" w:cstheme="minorHAnsi"/>
          <w:color w:val="auto"/>
          <w:szCs w:val="22"/>
        </w:rPr>
        <w:t>(</w:t>
      </w:r>
      <w:r w:rsidR="009D2DEA" w:rsidRPr="00857A85">
        <w:rPr>
          <w:rFonts w:asciiTheme="minorHAnsi" w:hAnsiTheme="minorHAnsi" w:cstheme="minorHAnsi"/>
          <w:color w:val="auto"/>
          <w:szCs w:val="22"/>
        </w:rPr>
        <w:t>2</w:t>
      </w:r>
      <w:r w:rsidR="008A7F65" w:rsidRPr="00857A85">
        <w:rPr>
          <w:rFonts w:asciiTheme="minorHAnsi" w:hAnsiTheme="minorHAnsi" w:cstheme="minorHAnsi"/>
          <w:color w:val="auto"/>
          <w:szCs w:val="22"/>
        </w:rPr>
        <w:t>9</w:t>
      </w:r>
      <w:r w:rsidR="009D2DEA" w:rsidRPr="00857A85">
        <w:rPr>
          <w:rFonts w:asciiTheme="minorHAnsi" w:hAnsiTheme="minorHAnsi" w:cstheme="minorHAnsi"/>
          <w:color w:val="auto"/>
          <w:szCs w:val="22"/>
        </w:rPr>
        <w:t>% response rate</w:t>
      </w:r>
      <w:r w:rsidRPr="00857A85">
        <w:rPr>
          <w:rFonts w:asciiTheme="minorHAnsi" w:hAnsiTheme="minorHAnsi" w:cstheme="minorHAnsi"/>
          <w:color w:val="auto"/>
          <w:szCs w:val="22"/>
        </w:rPr>
        <w:t>)</w:t>
      </w:r>
      <w:r w:rsidR="00510F64" w:rsidRPr="00857A85">
        <w:rPr>
          <w:rFonts w:asciiTheme="minorHAnsi" w:hAnsiTheme="minorHAnsi" w:cstheme="minorHAnsi"/>
          <w:color w:val="auto"/>
          <w:szCs w:val="22"/>
        </w:rPr>
        <w:t xml:space="preserve">. The majority </w:t>
      </w:r>
      <w:r w:rsidR="00C21ABD" w:rsidRPr="00857A85">
        <w:rPr>
          <w:rFonts w:asciiTheme="minorHAnsi" w:hAnsiTheme="minorHAnsi" w:cstheme="minorHAnsi"/>
          <w:color w:val="auto"/>
          <w:szCs w:val="22"/>
        </w:rPr>
        <w:t>were</w:t>
      </w:r>
      <w:r w:rsidR="002266A3" w:rsidRPr="00857A85">
        <w:rPr>
          <w:rFonts w:asciiTheme="minorHAnsi" w:hAnsiTheme="minorHAnsi" w:cstheme="minorHAnsi"/>
          <w:color w:val="auto"/>
          <w:szCs w:val="22"/>
        </w:rPr>
        <w:t xml:space="preserve"> under 20</w:t>
      </w:r>
      <w:r w:rsidR="00C21ABD" w:rsidRPr="00857A85">
        <w:rPr>
          <w:rFonts w:asciiTheme="minorHAnsi" w:hAnsiTheme="minorHAnsi" w:cstheme="minorHAnsi"/>
          <w:color w:val="auto"/>
          <w:szCs w:val="22"/>
        </w:rPr>
        <w:t xml:space="preserve"> years of age</w:t>
      </w:r>
      <w:r w:rsidR="000B5DC1" w:rsidRPr="00857A85">
        <w:rPr>
          <w:rFonts w:asciiTheme="minorHAnsi" w:hAnsiTheme="minorHAnsi" w:cstheme="minorHAnsi"/>
          <w:color w:val="auto"/>
          <w:szCs w:val="22"/>
        </w:rPr>
        <w:t xml:space="preserve">, </w:t>
      </w:r>
      <w:r w:rsidR="00B75834" w:rsidRPr="00857A85">
        <w:rPr>
          <w:rFonts w:asciiTheme="minorHAnsi" w:hAnsiTheme="minorHAnsi" w:cstheme="minorHAnsi"/>
          <w:color w:val="auto"/>
          <w:szCs w:val="22"/>
        </w:rPr>
        <w:t>self-</w:t>
      </w:r>
      <w:r w:rsidR="000B5DC1" w:rsidRPr="00857A85">
        <w:rPr>
          <w:rFonts w:asciiTheme="minorHAnsi" w:hAnsiTheme="minorHAnsi" w:cstheme="minorHAnsi"/>
          <w:color w:val="auto"/>
          <w:szCs w:val="22"/>
        </w:rPr>
        <w:t xml:space="preserve">identified as </w:t>
      </w:r>
      <w:r w:rsidR="00BD5408" w:rsidRPr="00857A85">
        <w:rPr>
          <w:rFonts w:asciiTheme="minorHAnsi" w:hAnsiTheme="minorHAnsi" w:cstheme="minorHAnsi"/>
          <w:color w:val="auto"/>
          <w:szCs w:val="22"/>
        </w:rPr>
        <w:t>w</w:t>
      </w:r>
      <w:r w:rsidR="000B5DC1" w:rsidRPr="00857A85">
        <w:rPr>
          <w:rFonts w:asciiTheme="minorHAnsi" w:hAnsiTheme="minorHAnsi" w:cstheme="minorHAnsi"/>
          <w:color w:val="auto"/>
          <w:szCs w:val="22"/>
        </w:rPr>
        <w:t>hite female</w:t>
      </w:r>
      <w:r w:rsidRPr="00857A85">
        <w:rPr>
          <w:rFonts w:asciiTheme="minorHAnsi" w:hAnsiTheme="minorHAnsi" w:cstheme="minorHAnsi"/>
          <w:color w:val="auto"/>
          <w:szCs w:val="22"/>
        </w:rPr>
        <w:t xml:space="preserve"> and</w:t>
      </w:r>
      <w:r w:rsidR="000B5DC1" w:rsidRPr="00857A85">
        <w:rPr>
          <w:rFonts w:asciiTheme="minorHAnsi" w:hAnsiTheme="minorHAnsi" w:cstheme="minorHAnsi"/>
          <w:color w:val="auto"/>
          <w:szCs w:val="22"/>
        </w:rPr>
        <w:t xml:space="preserve"> with </w:t>
      </w:r>
      <w:r w:rsidR="00BD5408" w:rsidRPr="00857A85">
        <w:rPr>
          <w:rFonts w:asciiTheme="minorHAnsi" w:hAnsiTheme="minorHAnsi" w:cstheme="minorHAnsi"/>
          <w:color w:val="auto"/>
          <w:szCs w:val="22"/>
        </w:rPr>
        <w:t>representation from</w:t>
      </w:r>
      <w:r w:rsidR="000B5DC1" w:rsidRPr="00857A85">
        <w:rPr>
          <w:rFonts w:asciiTheme="minorHAnsi" w:hAnsiTheme="minorHAnsi" w:cstheme="minorHAnsi"/>
          <w:color w:val="auto"/>
          <w:szCs w:val="22"/>
        </w:rPr>
        <w:t xml:space="preserve"> across programmes (Table </w:t>
      </w:r>
      <w:r w:rsidR="000B679D">
        <w:rPr>
          <w:rFonts w:asciiTheme="minorHAnsi" w:hAnsiTheme="minorHAnsi" w:cstheme="minorHAnsi"/>
          <w:color w:val="auto"/>
          <w:szCs w:val="22"/>
        </w:rPr>
        <w:t>3</w:t>
      </w:r>
      <w:r w:rsidR="000B5DC1" w:rsidRPr="00857A85">
        <w:rPr>
          <w:rFonts w:asciiTheme="minorHAnsi" w:hAnsiTheme="minorHAnsi" w:cstheme="minorHAnsi"/>
          <w:color w:val="auto"/>
          <w:szCs w:val="22"/>
        </w:rPr>
        <w:t>).</w:t>
      </w:r>
    </w:p>
    <w:p w14:paraId="515DC32B" w14:textId="1515186C" w:rsidR="00B232B0" w:rsidRPr="00857A85" w:rsidRDefault="00B232B0" w:rsidP="008A4EF6">
      <w:pPr>
        <w:spacing w:line="480" w:lineRule="auto"/>
        <w:jc w:val="both"/>
        <w:rPr>
          <w:rFonts w:asciiTheme="minorHAnsi" w:hAnsiTheme="minorHAnsi" w:cstheme="minorHAnsi"/>
          <w:color w:val="auto"/>
          <w:szCs w:val="22"/>
        </w:rPr>
      </w:pPr>
    </w:p>
    <w:p w14:paraId="2E697FF2" w14:textId="7C2B6701" w:rsidR="00A54919" w:rsidRPr="00857A85" w:rsidRDefault="00B232B0"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 xml:space="preserve">Table </w:t>
      </w:r>
      <w:r w:rsidR="000B679D">
        <w:rPr>
          <w:rFonts w:asciiTheme="minorHAnsi" w:hAnsiTheme="minorHAnsi" w:cstheme="minorHAnsi"/>
          <w:color w:val="auto"/>
          <w:szCs w:val="22"/>
        </w:rPr>
        <w:t>3</w:t>
      </w:r>
      <w:r w:rsidRPr="00857A85">
        <w:rPr>
          <w:rFonts w:asciiTheme="minorHAnsi" w:hAnsiTheme="minorHAnsi" w:cstheme="minorHAnsi"/>
          <w:color w:val="auto"/>
          <w:szCs w:val="22"/>
        </w:rPr>
        <w:t xml:space="preserve"> </w:t>
      </w:r>
      <w:r w:rsidR="000C5CFA" w:rsidRPr="00857A85">
        <w:rPr>
          <w:rFonts w:asciiTheme="minorHAnsi" w:hAnsiTheme="minorHAnsi" w:cstheme="minorHAnsi"/>
          <w:color w:val="auto"/>
          <w:szCs w:val="22"/>
        </w:rPr>
        <w:t xml:space="preserve">Applicant </w:t>
      </w:r>
      <w:r w:rsidR="00C21ABD" w:rsidRPr="00857A85">
        <w:rPr>
          <w:rFonts w:asciiTheme="minorHAnsi" w:hAnsiTheme="minorHAnsi" w:cstheme="minorHAnsi"/>
          <w:color w:val="auto"/>
          <w:szCs w:val="22"/>
        </w:rPr>
        <w:t xml:space="preserve">Characteristics and </w:t>
      </w:r>
      <w:r w:rsidR="000C5CFA" w:rsidRPr="00857A85">
        <w:rPr>
          <w:rFonts w:asciiTheme="minorHAnsi" w:hAnsiTheme="minorHAnsi" w:cstheme="minorHAnsi"/>
          <w:color w:val="auto"/>
          <w:szCs w:val="22"/>
        </w:rPr>
        <w:t>u</w:t>
      </w:r>
      <w:r w:rsidR="00697DE1" w:rsidRPr="00857A85">
        <w:rPr>
          <w:rFonts w:asciiTheme="minorHAnsi" w:hAnsiTheme="minorHAnsi" w:cstheme="minorHAnsi"/>
          <w:color w:val="auto"/>
          <w:szCs w:val="22"/>
        </w:rPr>
        <w:t>s</w:t>
      </w:r>
      <w:r w:rsidRPr="00857A85">
        <w:rPr>
          <w:rFonts w:asciiTheme="minorHAnsi" w:hAnsiTheme="minorHAnsi" w:cstheme="minorHAnsi"/>
          <w:color w:val="auto"/>
          <w:szCs w:val="22"/>
        </w:rPr>
        <w:t>ability evaluation</w:t>
      </w:r>
    </w:p>
    <w:tbl>
      <w:tblPr>
        <w:tblStyle w:val="TableGrid"/>
        <w:tblW w:w="10490" w:type="dxa"/>
        <w:tblInd w:w="-714" w:type="dxa"/>
        <w:tblLayout w:type="fixed"/>
        <w:tblLook w:val="04A0" w:firstRow="1" w:lastRow="0" w:firstColumn="1" w:lastColumn="0" w:noHBand="0" w:noVBand="1"/>
      </w:tblPr>
      <w:tblGrid>
        <w:gridCol w:w="2836"/>
        <w:gridCol w:w="3685"/>
        <w:gridCol w:w="1488"/>
        <w:gridCol w:w="497"/>
        <w:gridCol w:w="141"/>
        <w:gridCol w:w="1134"/>
        <w:gridCol w:w="709"/>
      </w:tblGrid>
      <w:tr w:rsidR="00B02A1A" w:rsidRPr="00857A85" w14:paraId="243607C2" w14:textId="77777777" w:rsidTr="00B02A1A">
        <w:trPr>
          <w:trHeight w:val="20"/>
        </w:trPr>
        <w:tc>
          <w:tcPr>
            <w:tcW w:w="10490" w:type="dxa"/>
            <w:gridSpan w:val="7"/>
          </w:tcPr>
          <w:p w14:paraId="3ACB4C2C" w14:textId="0D7DB5BD" w:rsidR="00B02A1A" w:rsidRPr="00857A85" w:rsidRDefault="00B02A1A"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N=210</w:t>
            </w:r>
          </w:p>
        </w:tc>
      </w:tr>
      <w:tr w:rsidR="00FC4AFF" w:rsidRPr="00857A85" w14:paraId="4DD0761D" w14:textId="77777777" w:rsidTr="00FC4AFF">
        <w:trPr>
          <w:trHeight w:val="20"/>
        </w:trPr>
        <w:tc>
          <w:tcPr>
            <w:tcW w:w="6521" w:type="dxa"/>
            <w:gridSpan w:val="2"/>
            <w:shd w:val="clear" w:color="auto" w:fill="D5DCE4" w:themeFill="text2" w:themeFillTint="33"/>
          </w:tcPr>
          <w:p w14:paraId="4BE69F22" w14:textId="77777777" w:rsidR="00FC4AFF" w:rsidRPr="00857A85" w:rsidRDefault="00FC4AFF" w:rsidP="008A4EF6">
            <w:pPr>
              <w:spacing w:line="480" w:lineRule="auto"/>
              <w:rPr>
                <w:rFonts w:asciiTheme="minorHAnsi" w:hAnsiTheme="minorHAnsi" w:cstheme="minorHAnsi"/>
                <w:color w:val="auto"/>
                <w:szCs w:val="22"/>
              </w:rPr>
            </w:pPr>
            <w:r w:rsidRPr="00857A85">
              <w:rPr>
                <w:rFonts w:asciiTheme="minorHAnsi" w:hAnsiTheme="minorHAnsi" w:cstheme="minorHAnsi"/>
                <w:color w:val="auto"/>
                <w:szCs w:val="22"/>
              </w:rPr>
              <w:lastRenderedPageBreak/>
              <w:t>Demographics</w:t>
            </w:r>
          </w:p>
        </w:tc>
        <w:tc>
          <w:tcPr>
            <w:tcW w:w="1985" w:type="dxa"/>
            <w:gridSpan w:val="2"/>
            <w:shd w:val="clear" w:color="auto" w:fill="FFFFFF" w:themeFill="background1"/>
          </w:tcPr>
          <w:p w14:paraId="073FDEDB" w14:textId="7CBA4F59" w:rsidR="00FC4AFF" w:rsidRPr="00857A85" w:rsidRDefault="00510F64"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N</w:t>
            </w:r>
          </w:p>
        </w:tc>
        <w:tc>
          <w:tcPr>
            <w:tcW w:w="1984" w:type="dxa"/>
            <w:gridSpan w:val="3"/>
            <w:shd w:val="clear" w:color="auto" w:fill="D5DCE4" w:themeFill="text2" w:themeFillTint="33"/>
          </w:tcPr>
          <w:p w14:paraId="36C5656A" w14:textId="32BF403B" w:rsidR="00FC4AFF" w:rsidRPr="00857A85" w:rsidRDefault="00510F64"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w:t>
            </w:r>
          </w:p>
        </w:tc>
      </w:tr>
      <w:tr w:rsidR="00890F8D" w:rsidRPr="00857A85" w14:paraId="29147FF7" w14:textId="77777777" w:rsidTr="00890F8D">
        <w:trPr>
          <w:trHeight w:val="20"/>
        </w:trPr>
        <w:tc>
          <w:tcPr>
            <w:tcW w:w="2836" w:type="dxa"/>
            <w:vMerge w:val="restart"/>
            <w:vAlign w:val="center"/>
          </w:tcPr>
          <w:p w14:paraId="7F90FA6E" w14:textId="38E7865C"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Age</w:t>
            </w:r>
          </w:p>
        </w:tc>
        <w:tc>
          <w:tcPr>
            <w:tcW w:w="3685" w:type="dxa"/>
          </w:tcPr>
          <w:p w14:paraId="77E43F06" w14:textId="460476C1"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&lt;20</w:t>
            </w:r>
          </w:p>
        </w:tc>
        <w:tc>
          <w:tcPr>
            <w:tcW w:w="1985" w:type="dxa"/>
            <w:gridSpan w:val="2"/>
          </w:tcPr>
          <w:p w14:paraId="0A52CD22" w14:textId="79941F35"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120</w:t>
            </w:r>
          </w:p>
        </w:tc>
        <w:tc>
          <w:tcPr>
            <w:tcW w:w="1984" w:type="dxa"/>
            <w:gridSpan w:val="3"/>
            <w:shd w:val="clear" w:color="auto" w:fill="D5DCE4" w:themeFill="text2" w:themeFillTint="33"/>
          </w:tcPr>
          <w:p w14:paraId="69DB9C9F" w14:textId="485C32BA"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57</w:t>
            </w:r>
          </w:p>
        </w:tc>
      </w:tr>
      <w:tr w:rsidR="00890F8D" w:rsidRPr="00857A85" w14:paraId="2542E065" w14:textId="77777777" w:rsidTr="00FC4AFF">
        <w:trPr>
          <w:trHeight w:val="20"/>
        </w:trPr>
        <w:tc>
          <w:tcPr>
            <w:tcW w:w="2836" w:type="dxa"/>
            <w:vMerge/>
          </w:tcPr>
          <w:p w14:paraId="21449600" w14:textId="77777777" w:rsidR="00890F8D" w:rsidRPr="00857A85" w:rsidRDefault="00890F8D" w:rsidP="008A4EF6">
            <w:pPr>
              <w:spacing w:line="480" w:lineRule="auto"/>
              <w:jc w:val="center"/>
              <w:rPr>
                <w:rFonts w:asciiTheme="minorHAnsi" w:hAnsiTheme="minorHAnsi" w:cstheme="minorHAnsi"/>
                <w:color w:val="auto"/>
                <w:szCs w:val="22"/>
              </w:rPr>
            </w:pPr>
          </w:p>
        </w:tc>
        <w:tc>
          <w:tcPr>
            <w:tcW w:w="3685" w:type="dxa"/>
          </w:tcPr>
          <w:p w14:paraId="5F3B3153" w14:textId="081982B5"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20+</w:t>
            </w:r>
          </w:p>
        </w:tc>
        <w:tc>
          <w:tcPr>
            <w:tcW w:w="1985" w:type="dxa"/>
            <w:gridSpan w:val="2"/>
          </w:tcPr>
          <w:p w14:paraId="7CE0273F" w14:textId="493C9111"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90</w:t>
            </w:r>
          </w:p>
        </w:tc>
        <w:tc>
          <w:tcPr>
            <w:tcW w:w="1984" w:type="dxa"/>
            <w:gridSpan w:val="3"/>
            <w:shd w:val="clear" w:color="auto" w:fill="D5DCE4" w:themeFill="text2" w:themeFillTint="33"/>
          </w:tcPr>
          <w:p w14:paraId="096C92A8" w14:textId="1412EFDA"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43</w:t>
            </w:r>
          </w:p>
        </w:tc>
      </w:tr>
      <w:tr w:rsidR="00890F8D" w:rsidRPr="00857A85" w14:paraId="585CCFB4" w14:textId="77777777" w:rsidTr="00890F8D">
        <w:trPr>
          <w:trHeight w:val="20"/>
        </w:trPr>
        <w:tc>
          <w:tcPr>
            <w:tcW w:w="2836" w:type="dxa"/>
            <w:vMerge w:val="restart"/>
            <w:vAlign w:val="center"/>
          </w:tcPr>
          <w:p w14:paraId="398295DC" w14:textId="36C8C99B"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Self-identified gender</w:t>
            </w:r>
          </w:p>
        </w:tc>
        <w:tc>
          <w:tcPr>
            <w:tcW w:w="3685" w:type="dxa"/>
          </w:tcPr>
          <w:p w14:paraId="61BBF18F" w14:textId="56A9BAB4"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Female</w:t>
            </w:r>
          </w:p>
        </w:tc>
        <w:tc>
          <w:tcPr>
            <w:tcW w:w="1985" w:type="dxa"/>
            <w:gridSpan w:val="2"/>
          </w:tcPr>
          <w:p w14:paraId="022EF696" w14:textId="5B5F99AB"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172</w:t>
            </w:r>
          </w:p>
        </w:tc>
        <w:tc>
          <w:tcPr>
            <w:tcW w:w="1984" w:type="dxa"/>
            <w:gridSpan w:val="3"/>
            <w:shd w:val="clear" w:color="auto" w:fill="D5DCE4" w:themeFill="text2" w:themeFillTint="33"/>
          </w:tcPr>
          <w:p w14:paraId="11A7405C" w14:textId="35882F59"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82</w:t>
            </w:r>
          </w:p>
        </w:tc>
      </w:tr>
      <w:tr w:rsidR="00890F8D" w:rsidRPr="00857A85" w14:paraId="3ABE7E04" w14:textId="77777777" w:rsidTr="00FC4AFF">
        <w:trPr>
          <w:trHeight w:val="20"/>
        </w:trPr>
        <w:tc>
          <w:tcPr>
            <w:tcW w:w="2836" w:type="dxa"/>
            <w:vMerge/>
          </w:tcPr>
          <w:p w14:paraId="67E6A0B5" w14:textId="77777777" w:rsidR="00890F8D" w:rsidRPr="00857A85" w:rsidRDefault="00890F8D" w:rsidP="008A4EF6">
            <w:pPr>
              <w:spacing w:line="480" w:lineRule="auto"/>
              <w:jc w:val="center"/>
              <w:rPr>
                <w:rFonts w:asciiTheme="minorHAnsi" w:hAnsiTheme="minorHAnsi" w:cstheme="minorHAnsi"/>
                <w:color w:val="auto"/>
                <w:szCs w:val="22"/>
              </w:rPr>
            </w:pPr>
          </w:p>
        </w:tc>
        <w:tc>
          <w:tcPr>
            <w:tcW w:w="3685" w:type="dxa"/>
          </w:tcPr>
          <w:p w14:paraId="15B03026" w14:textId="12598414"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Male</w:t>
            </w:r>
          </w:p>
        </w:tc>
        <w:tc>
          <w:tcPr>
            <w:tcW w:w="1985" w:type="dxa"/>
            <w:gridSpan w:val="2"/>
          </w:tcPr>
          <w:p w14:paraId="2333E6F7" w14:textId="2936AD3F"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36</w:t>
            </w:r>
          </w:p>
        </w:tc>
        <w:tc>
          <w:tcPr>
            <w:tcW w:w="1984" w:type="dxa"/>
            <w:gridSpan w:val="3"/>
            <w:shd w:val="clear" w:color="auto" w:fill="D5DCE4" w:themeFill="text2" w:themeFillTint="33"/>
          </w:tcPr>
          <w:p w14:paraId="7B9914C3" w14:textId="448D492A"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17</w:t>
            </w:r>
          </w:p>
        </w:tc>
      </w:tr>
      <w:tr w:rsidR="00890F8D" w:rsidRPr="00857A85" w14:paraId="337E3A17" w14:textId="77777777" w:rsidTr="00FC4AFF">
        <w:trPr>
          <w:trHeight w:val="20"/>
        </w:trPr>
        <w:tc>
          <w:tcPr>
            <w:tcW w:w="2836" w:type="dxa"/>
            <w:vMerge/>
          </w:tcPr>
          <w:p w14:paraId="5887F5E0" w14:textId="77777777" w:rsidR="00890F8D" w:rsidRPr="00857A85" w:rsidRDefault="00890F8D" w:rsidP="008A4EF6">
            <w:pPr>
              <w:spacing w:line="480" w:lineRule="auto"/>
              <w:jc w:val="center"/>
              <w:rPr>
                <w:rFonts w:asciiTheme="minorHAnsi" w:hAnsiTheme="minorHAnsi" w:cstheme="minorHAnsi"/>
                <w:color w:val="auto"/>
                <w:szCs w:val="22"/>
              </w:rPr>
            </w:pPr>
          </w:p>
        </w:tc>
        <w:tc>
          <w:tcPr>
            <w:tcW w:w="3685" w:type="dxa"/>
          </w:tcPr>
          <w:p w14:paraId="72F07A73" w14:textId="0469887C"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Other/non-binary</w:t>
            </w:r>
          </w:p>
        </w:tc>
        <w:tc>
          <w:tcPr>
            <w:tcW w:w="1985" w:type="dxa"/>
            <w:gridSpan w:val="2"/>
          </w:tcPr>
          <w:p w14:paraId="0E967315" w14:textId="31A1060E"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2</w:t>
            </w:r>
          </w:p>
        </w:tc>
        <w:tc>
          <w:tcPr>
            <w:tcW w:w="1984" w:type="dxa"/>
            <w:gridSpan w:val="3"/>
            <w:shd w:val="clear" w:color="auto" w:fill="D5DCE4" w:themeFill="text2" w:themeFillTint="33"/>
          </w:tcPr>
          <w:p w14:paraId="38F53EFD" w14:textId="4137C52C"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1</w:t>
            </w:r>
          </w:p>
        </w:tc>
      </w:tr>
      <w:tr w:rsidR="00890F8D" w:rsidRPr="00857A85" w14:paraId="3F32C17A" w14:textId="77777777" w:rsidTr="00890F8D">
        <w:trPr>
          <w:trHeight w:val="20"/>
        </w:trPr>
        <w:tc>
          <w:tcPr>
            <w:tcW w:w="2836" w:type="dxa"/>
            <w:vMerge w:val="restart"/>
            <w:vAlign w:val="center"/>
          </w:tcPr>
          <w:p w14:paraId="750DC6B6" w14:textId="4693F346"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Nationality</w:t>
            </w:r>
          </w:p>
        </w:tc>
        <w:tc>
          <w:tcPr>
            <w:tcW w:w="3685" w:type="dxa"/>
          </w:tcPr>
          <w:p w14:paraId="2C8D2A95" w14:textId="38D3D5DC"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UK/Ireland</w:t>
            </w:r>
          </w:p>
        </w:tc>
        <w:tc>
          <w:tcPr>
            <w:tcW w:w="1985" w:type="dxa"/>
            <w:gridSpan w:val="2"/>
          </w:tcPr>
          <w:p w14:paraId="3EA75059" w14:textId="2A032140"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134</w:t>
            </w:r>
          </w:p>
        </w:tc>
        <w:tc>
          <w:tcPr>
            <w:tcW w:w="1984" w:type="dxa"/>
            <w:gridSpan w:val="3"/>
            <w:shd w:val="clear" w:color="auto" w:fill="D5DCE4" w:themeFill="text2" w:themeFillTint="33"/>
          </w:tcPr>
          <w:p w14:paraId="0C875774" w14:textId="1393F99C"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64</w:t>
            </w:r>
          </w:p>
        </w:tc>
      </w:tr>
      <w:tr w:rsidR="00890F8D" w:rsidRPr="00857A85" w14:paraId="28CAF054" w14:textId="77777777" w:rsidTr="00FC4AFF">
        <w:trPr>
          <w:trHeight w:val="20"/>
        </w:trPr>
        <w:tc>
          <w:tcPr>
            <w:tcW w:w="2836" w:type="dxa"/>
            <w:vMerge/>
          </w:tcPr>
          <w:p w14:paraId="6F6F767A" w14:textId="77777777" w:rsidR="00890F8D" w:rsidRPr="00857A85" w:rsidRDefault="00890F8D" w:rsidP="008A4EF6">
            <w:pPr>
              <w:spacing w:line="480" w:lineRule="auto"/>
              <w:jc w:val="center"/>
              <w:rPr>
                <w:rFonts w:asciiTheme="minorHAnsi" w:hAnsiTheme="minorHAnsi" w:cstheme="minorHAnsi"/>
                <w:color w:val="auto"/>
                <w:szCs w:val="22"/>
              </w:rPr>
            </w:pPr>
          </w:p>
        </w:tc>
        <w:tc>
          <w:tcPr>
            <w:tcW w:w="3685" w:type="dxa"/>
          </w:tcPr>
          <w:p w14:paraId="222117FD" w14:textId="2F46CB57"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Non-UK/ Ireland</w:t>
            </w:r>
          </w:p>
        </w:tc>
        <w:tc>
          <w:tcPr>
            <w:tcW w:w="1985" w:type="dxa"/>
            <w:gridSpan w:val="2"/>
          </w:tcPr>
          <w:p w14:paraId="6AA20D83" w14:textId="01216CC2"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68</w:t>
            </w:r>
          </w:p>
        </w:tc>
        <w:tc>
          <w:tcPr>
            <w:tcW w:w="1984" w:type="dxa"/>
            <w:gridSpan w:val="3"/>
            <w:shd w:val="clear" w:color="auto" w:fill="D5DCE4" w:themeFill="text2" w:themeFillTint="33"/>
          </w:tcPr>
          <w:p w14:paraId="193531FA" w14:textId="2EDB9A3C"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32</w:t>
            </w:r>
          </w:p>
        </w:tc>
      </w:tr>
      <w:tr w:rsidR="00890F8D" w:rsidRPr="00857A85" w14:paraId="23E35BB7" w14:textId="77777777" w:rsidTr="00FC4AFF">
        <w:trPr>
          <w:trHeight w:val="20"/>
        </w:trPr>
        <w:tc>
          <w:tcPr>
            <w:tcW w:w="2836" w:type="dxa"/>
            <w:vMerge/>
          </w:tcPr>
          <w:p w14:paraId="158501A2" w14:textId="77777777" w:rsidR="00890F8D" w:rsidRPr="00857A85" w:rsidRDefault="00890F8D" w:rsidP="008A4EF6">
            <w:pPr>
              <w:spacing w:line="480" w:lineRule="auto"/>
              <w:jc w:val="center"/>
              <w:rPr>
                <w:rFonts w:asciiTheme="minorHAnsi" w:hAnsiTheme="minorHAnsi" w:cstheme="minorHAnsi"/>
                <w:color w:val="auto"/>
                <w:szCs w:val="22"/>
              </w:rPr>
            </w:pPr>
          </w:p>
        </w:tc>
        <w:tc>
          <w:tcPr>
            <w:tcW w:w="3685" w:type="dxa"/>
          </w:tcPr>
          <w:p w14:paraId="2A9C565B" w14:textId="324D4D43"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Prefer not to say</w:t>
            </w:r>
          </w:p>
        </w:tc>
        <w:tc>
          <w:tcPr>
            <w:tcW w:w="1985" w:type="dxa"/>
            <w:gridSpan w:val="2"/>
          </w:tcPr>
          <w:p w14:paraId="4AA9A4DE" w14:textId="42E8806E"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8</w:t>
            </w:r>
          </w:p>
        </w:tc>
        <w:tc>
          <w:tcPr>
            <w:tcW w:w="1984" w:type="dxa"/>
            <w:gridSpan w:val="3"/>
            <w:shd w:val="clear" w:color="auto" w:fill="D5DCE4" w:themeFill="text2" w:themeFillTint="33"/>
          </w:tcPr>
          <w:p w14:paraId="0C729C50" w14:textId="39B8AAFE" w:rsidR="00890F8D" w:rsidRPr="00857A85" w:rsidRDefault="00890F8D" w:rsidP="008A4EF6">
            <w:pPr>
              <w:spacing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4</w:t>
            </w:r>
          </w:p>
        </w:tc>
      </w:tr>
      <w:tr w:rsidR="00B02A1A" w:rsidRPr="00857A85" w14:paraId="2402EC4B" w14:textId="77777777" w:rsidTr="00B02A1A">
        <w:trPr>
          <w:trHeight w:val="557"/>
        </w:trPr>
        <w:tc>
          <w:tcPr>
            <w:tcW w:w="10490" w:type="dxa"/>
            <w:gridSpan w:val="7"/>
            <w:shd w:val="clear" w:color="auto" w:fill="D5DCE4" w:themeFill="text2" w:themeFillTint="33"/>
          </w:tcPr>
          <w:p w14:paraId="32208108" w14:textId="6AD09C2A" w:rsidR="00B02A1A" w:rsidRPr="00857A85" w:rsidRDefault="00B02A1A" w:rsidP="008A4EF6">
            <w:pPr>
              <w:spacing w:before="100" w:beforeAutospacing="1" w:line="480" w:lineRule="auto"/>
              <w:rPr>
                <w:rFonts w:asciiTheme="minorHAnsi" w:hAnsiTheme="minorHAnsi" w:cstheme="minorHAnsi"/>
                <w:color w:val="auto"/>
                <w:szCs w:val="22"/>
              </w:rPr>
            </w:pPr>
            <w:r w:rsidRPr="00857A85">
              <w:rPr>
                <w:rFonts w:asciiTheme="minorHAnsi" w:hAnsiTheme="minorHAnsi" w:cstheme="minorHAnsi"/>
                <w:color w:val="auto"/>
                <w:szCs w:val="22"/>
              </w:rPr>
              <w:t>Programme representation</w:t>
            </w:r>
          </w:p>
        </w:tc>
      </w:tr>
      <w:tr w:rsidR="00510F64" w:rsidRPr="00857A85" w14:paraId="32DF25BF" w14:textId="77777777" w:rsidTr="00890F8D">
        <w:trPr>
          <w:trHeight w:val="283"/>
        </w:trPr>
        <w:tc>
          <w:tcPr>
            <w:tcW w:w="2836" w:type="dxa"/>
            <w:vMerge w:val="restart"/>
            <w:vAlign w:val="center"/>
          </w:tcPr>
          <w:p w14:paraId="0B039127" w14:textId="5516D153" w:rsidR="00510F64" w:rsidRPr="00857A85" w:rsidRDefault="00510F64" w:rsidP="008A4EF6">
            <w:pPr>
              <w:spacing w:after="100" w:after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Nursing</w:t>
            </w:r>
          </w:p>
        </w:tc>
        <w:tc>
          <w:tcPr>
            <w:tcW w:w="3685" w:type="dxa"/>
          </w:tcPr>
          <w:p w14:paraId="22E44276" w14:textId="241B555F" w:rsidR="00510F64" w:rsidRPr="00857A85" w:rsidRDefault="00510F64" w:rsidP="008A4EF6">
            <w:pPr>
              <w:spacing w:before="100" w:before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Adult</w:t>
            </w:r>
          </w:p>
        </w:tc>
        <w:tc>
          <w:tcPr>
            <w:tcW w:w="1985" w:type="dxa"/>
            <w:gridSpan w:val="2"/>
          </w:tcPr>
          <w:p w14:paraId="29D672AC" w14:textId="4F201020" w:rsidR="00510F64" w:rsidRPr="00857A85" w:rsidRDefault="00510F64" w:rsidP="008A4EF6">
            <w:pPr>
              <w:spacing w:before="100" w:before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42</w:t>
            </w:r>
          </w:p>
        </w:tc>
        <w:tc>
          <w:tcPr>
            <w:tcW w:w="1984" w:type="dxa"/>
            <w:gridSpan w:val="3"/>
            <w:shd w:val="clear" w:color="auto" w:fill="D5DCE4" w:themeFill="text2" w:themeFillTint="33"/>
          </w:tcPr>
          <w:p w14:paraId="6CEF4962" w14:textId="74062FB1" w:rsidR="00510F64" w:rsidRPr="00857A85" w:rsidRDefault="00510F64" w:rsidP="008A4EF6">
            <w:pPr>
              <w:spacing w:before="100" w:before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20</w:t>
            </w:r>
          </w:p>
        </w:tc>
      </w:tr>
      <w:tr w:rsidR="00510F64" w:rsidRPr="00857A85" w14:paraId="657874CC" w14:textId="77777777" w:rsidTr="001579C2">
        <w:trPr>
          <w:trHeight w:val="283"/>
        </w:trPr>
        <w:tc>
          <w:tcPr>
            <w:tcW w:w="2836" w:type="dxa"/>
            <w:vMerge/>
          </w:tcPr>
          <w:p w14:paraId="030E3722" w14:textId="77777777" w:rsidR="00510F64" w:rsidRPr="00857A85" w:rsidRDefault="00510F64" w:rsidP="008A4EF6">
            <w:pPr>
              <w:spacing w:after="100" w:afterAutospacing="1" w:line="480" w:lineRule="auto"/>
              <w:jc w:val="center"/>
              <w:rPr>
                <w:rFonts w:asciiTheme="minorHAnsi" w:hAnsiTheme="minorHAnsi" w:cstheme="minorHAnsi"/>
                <w:color w:val="auto"/>
                <w:szCs w:val="22"/>
              </w:rPr>
            </w:pPr>
          </w:p>
        </w:tc>
        <w:tc>
          <w:tcPr>
            <w:tcW w:w="3685" w:type="dxa"/>
          </w:tcPr>
          <w:p w14:paraId="5365CF12" w14:textId="7A89BCFA" w:rsidR="00510F64" w:rsidRPr="00857A85" w:rsidRDefault="00510F64" w:rsidP="008A4EF6">
            <w:pPr>
              <w:spacing w:before="100" w:before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Child</w:t>
            </w:r>
          </w:p>
        </w:tc>
        <w:tc>
          <w:tcPr>
            <w:tcW w:w="1985" w:type="dxa"/>
            <w:gridSpan w:val="2"/>
          </w:tcPr>
          <w:p w14:paraId="03C5B678" w14:textId="4C77D717" w:rsidR="00510F64" w:rsidRPr="00857A85" w:rsidRDefault="00510F64" w:rsidP="008A4EF6">
            <w:pPr>
              <w:spacing w:before="100" w:before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34</w:t>
            </w:r>
          </w:p>
        </w:tc>
        <w:tc>
          <w:tcPr>
            <w:tcW w:w="1984" w:type="dxa"/>
            <w:gridSpan w:val="3"/>
            <w:shd w:val="clear" w:color="auto" w:fill="D5DCE4" w:themeFill="text2" w:themeFillTint="33"/>
          </w:tcPr>
          <w:p w14:paraId="3978AC58" w14:textId="2C60802E" w:rsidR="00510F64" w:rsidRPr="00857A85" w:rsidRDefault="00510F64" w:rsidP="008A4EF6">
            <w:pPr>
              <w:spacing w:before="100" w:before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16</w:t>
            </w:r>
          </w:p>
        </w:tc>
      </w:tr>
      <w:tr w:rsidR="00510F64" w:rsidRPr="00857A85" w14:paraId="3EF09C1F" w14:textId="77777777" w:rsidTr="001579C2">
        <w:trPr>
          <w:trHeight w:val="283"/>
        </w:trPr>
        <w:tc>
          <w:tcPr>
            <w:tcW w:w="2836" w:type="dxa"/>
            <w:vMerge/>
          </w:tcPr>
          <w:p w14:paraId="5674E666" w14:textId="77777777" w:rsidR="00510F64" w:rsidRPr="00857A85" w:rsidRDefault="00510F64" w:rsidP="008A4EF6">
            <w:pPr>
              <w:spacing w:after="100" w:afterAutospacing="1" w:line="480" w:lineRule="auto"/>
              <w:jc w:val="center"/>
              <w:rPr>
                <w:rFonts w:asciiTheme="minorHAnsi" w:hAnsiTheme="minorHAnsi" w:cstheme="minorHAnsi"/>
                <w:color w:val="auto"/>
                <w:szCs w:val="22"/>
              </w:rPr>
            </w:pPr>
          </w:p>
        </w:tc>
        <w:tc>
          <w:tcPr>
            <w:tcW w:w="3685" w:type="dxa"/>
          </w:tcPr>
          <w:p w14:paraId="5DB7B2D7" w14:textId="7FDE6E9B" w:rsidR="00510F64" w:rsidRPr="00857A85" w:rsidRDefault="00510F64" w:rsidP="008A4EF6">
            <w:pPr>
              <w:spacing w:before="100" w:before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Mental Health</w:t>
            </w:r>
          </w:p>
        </w:tc>
        <w:tc>
          <w:tcPr>
            <w:tcW w:w="1985" w:type="dxa"/>
            <w:gridSpan w:val="2"/>
          </w:tcPr>
          <w:p w14:paraId="6B54CF80" w14:textId="483D3949" w:rsidR="00510F64" w:rsidRPr="00857A85" w:rsidRDefault="00510F64" w:rsidP="008A4EF6">
            <w:pPr>
              <w:spacing w:before="100" w:before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52</w:t>
            </w:r>
          </w:p>
        </w:tc>
        <w:tc>
          <w:tcPr>
            <w:tcW w:w="1984" w:type="dxa"/>
            <w:gridSpan w:val="3"/>
            <w:shd w:val="clear" w:color="auto" w:fill="D5DCE4" w:themeFill="text2" w:themeFillTint="33"/>
          </w:tcPr>
          <w:p w14:paraId="0B75BD6C" w14:textId="0D222753" w:rsidR="00510F64" w:rsidRPr="00857A85" w:rsidRDefault="00510F64" w:rsidP="008A4EF6">
            <w:pPr>
              <w:spacing w:before="100" w:before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25</w:t>
            </w:r>
          </w:p>
        </w:tc>
      </w:tr>
      <w:tr w:rsidR="00510F64" w:rsidRPr="00857A85" w14:paraId="4A20C416" w14:textId="77777777" w:rsidTr="001579C2">
        <w:trPr>
          <w:trHeight w:val="283"/>
        </w:trPr>
        <w:tc>
          <w:tcPr>
            <w:tcW w:w="6521" w:type="dxa"/>
            <w:gridSpan w:val="2"/>
          </w:tcPr>
          <w:p w14:paraId="67C47596" w14:textId="00CB8297" w:rsidR="00510F64" w:rsidRPr="00857A85" w:rsidRDefault="00510F64" w:rsidP="008A4EF6">
            <w:pPr>
              <w:spacing w:before="100" w:beforeAutospacing="1" w:line="480" w:lineRule="auto"/>
              <w:rPr>
                <w:rFonts w:asciiTheme="minorHAnsi" w:hAnsiTheme="minorHAnsi" w:cstheme="minorHAnsi"/>
                <w:color w:val="auto"/>
                <w:szCs w:val="22"/>
              </w:rPr>
            </w:pPr>
            <w:r w:rsidRPr="00857A85">
              <w:rPr>
                <w:rFonts w:asciiTheme="minorHAnsi" w:hAnsiTheme="minorHAnsi" w:cstheme="minorHAnsi"/>
                <w:color w:val="auto"/>
                <w:szCs w:val="22"/>
              </w:rPr>
              <w:t>Midwifery</w:t>
            </w:r>
          </w:p>
        </w:tc>
        <w:tc>
          <w:tcPr>
            <w:tcW w:w="1985" w:type="dxa"/>
            <w:gridSpan w:val="2"/>
          </w:tcPr>
          <w:p w14:paraId="76DFEF2E" w14:textId="1B92977A" w:rsidR="00510F64" w:rsidRPr="00857A85" w:rsidRDefault="00510F64" w:rsidP="008A4EF6">
            <w:pPr>
              <w:spacing w:before="100" w:before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32</w:t>
            </w:r>
          </w:p>
        </w:tc>
        <w:tc>
          <w:tcPr>
            <w:tcW w:w="1984" w:type="dxa"/>
            <w:gridSpan w:val="3"/>
            <w:shd w:val="clear" w:color="auto" w:fill="D5DCE4" w:themeFill="text2" w:themeFillTint="33"/>
          </w:tcPr>
          <w:p w14:paraId="5C6281F7" w14:textId="50D48879" w:rsidR="00510F64" w:rsidRPr="00857A85" w:rsidRDefault="00510F64" w:rsidP="008A4EF6">
            <w:pPr>
              <w:spacing w:before="100" w:before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15</w:t>
            </w:r>
          </w:p>
        </w:tc>
      </w:tr>
      <w:tr w:rsidR="00510F64" w:rsidRPr="00857A85" w14:paraId="6089EEDC" w14:textId="77777777" w:rsidTr="001579C2">
        <w:trPr>
          <w:trHeight w:val="283"/>
        </w:trPr>
        <w:tc>
          <w:tcPr>
            <w:tcW w:w="6521" w:type="dxa"/>
            <w:gridSpan w:val="2"/>
          </w:tcPr>
          <w:p w14:paraId="5045466A" w14:textId="40EBC8FD" w:rsidR="00510F64" w:rsidRPr="00857A85" w:rsidRDefault="00510F64" w:rsidP="008A4EF6">
            <w:pPr>
              <w:spacing w:before="100" w:beforeAutospacing="1" w:line="480" w:lineRule="auto"/>
              <w:rPr>
                <w:rFonts w:asciiTheme="minorHAnsi" w:hAnsiTheme="minorHAnsi" w:cstheme="minorHAnsi"/>
                <w:color w:val="auto"/>
                <w:szCs w:val="22"/>
              </w:rPr>
            </w:pPr>
            <w:r w:rsidRPr="00857A85">
              <w:rPr>
                <w:rFonts w:asciiTheme="minorHAnsi" w:hAnsiTheme="minorHAnsi" w:cstheme="minorHAnsi"/>
                <w:color w:val="auto"/>
                <w:szCs w:val="22"/>
              </w:rPr>
              <w:t>Paramedic Science</w:t>
            </w:r>
          </w:p>
        </w:tc>
        <w:tc>
          <w:tcPr>
            <w:tcW w:w="1985" w:type="dxa"/>
            <w:gridSpan w:val="2"/>
          </w:tcPr>
          <w:p w14:paraId="0CAB330B" w14:textId="4D92593F" w:rsidR="00510F64" w:rsidRPr="00857A85" w:rsidRDefault="00510F64" w:rsidP="008A4EF6">
            <w:pPr>
              <w:spacing w:before="100" w:before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50</w:t>
            </w:r>
          </w:p>
        </w:tc>
        <w:tc>
          <w:tcPr>
            <w:tcW w:w="1984" w:type="dxa"/>
            <w:gridSpan w:val="3"/>
            <w:shd w:val="clear" w:color="auto" w:fill="D5DCE4" w:themeFill="text2" w:themeFillTint="33"/>
          </w:tcPr>
          <w:p w14:paraId="73CB7D11" w14:textId="69D22E4A" w:rsidR="00510F64" w:rsidRPr="00857A85" w:rsidRDefault="00510F64" w:rsidP="008A4EF6">
            <w:pPr>
              <w:spacing w:before="100" w:before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24</w:t>
            </w:r>
          </w:p>
        </w:tc>
      </w:tr>
      <w:tr w:rsidR="00DE0EA6" w:rsidRPr="00857A85" w14:paraId="57ADD2FC" w14:textId="77777777" w:rsidTr="00B02A1A">
        <w:tc>
          <w:tcPr>
            <w:tcW w:w="10490" w:type="dxa"/>
            <w:gridSpan w:val="7"/>
            <w:shd w:val="clear" w:color="auto" w:fill="D5DCE4" w:themeFill="text2" w:themeFillTint="33"/>
            <w:vAlign w:val="center"/>
          </w:tcPr>
          <w:p w14:paraId="38E8D7DC" w14:textId="5CEA2C52" w:rsidR="00DE0EA6" w:rsidRPr="00857A85" w:rsidRDefault="00DE0EA6" w:rsidP="008A4EF6">
            <w:pPr>
              <w:spacing w:after="100" w:afterAutospacing="1"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Closed question responses </w:t>
            </w:r>
            <w:r w:rsidR="001957EE" w:rsidRPr="00857A85">
              <w:rPr>
                <w:rFonts w:asciiTheme="minorHAnsi" w:hAnsiTheme="minorHAnsi" w:cstheme="minorHAnsi"/>
                <w:color w:val="auto"/>
                <w:szCs w:val="22"/>
              </w:rPr>
              <w:t>summary data</w:t>
            </w:r>
          </w:p>
        </w:tc>
      </w:tr>
      <w:tr w:rsidR="00EE35D0" w:rsidRPr="00857A85" w14:paraId="2B85904A" w14:textId="77777777" w:rsidTr="00FC4AFF">
        <w:trPr>
          <w:trHeight w:val="340"/>
        </w:trPr>
        <w:tc>
          <w:tcPr>
            <w:tcW w:w="8506" w:type="dxa"/>
            <w:gridSpan w:val="4"/>
          </w:tcPr>
          <w:p w14:paraId="330E33B2" w14:textId="77777777" w:rsidR="00EE35D0" w:rsidRPr="00857A85" w:rsidRDefault="00EE35D0" w:rsidP="008A4EF6">
            <w:pPr>
              <w:spacing w:after="100" w:afterAutospacing="1"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Had not taken an asynchronous MMI like this before </w:t>
            </w:r>
          </w:p>
        </w:tc>
        <w:tc>
          <w:tcPr>
            <w:tcW w:w="1984" w:type="dxa"/>
            <w:gridSpan w:val="3"/>
          </w:tcPr>
          <w:p w14:paraId="3681C594" w14:textId="1BECA8DD" w:rsidR="00EE35D0" w:rsidRPr="00857A85" w:rsidRDefault="00EE35D0" w:rsidP="008A4EF6">
            <w:pPr>
              <w:spacing w:after="100" w:after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94%</w:t>
            </w:r>
          </w:p>
        </w:tc>
      </w:tr>
      <w:tr w:rsidR="00EE35D0" w:rsidRPr="00857A85" w14:paraId="434ECAD0" w14:textId="77777777" w:rsidTr="00FC4AFF">
        <w:trPr>
          <w:trHeight w:val="340"/>
        </w:trPr>
        <w:tc>
          <w:tcPr>
            <w:tcW w:w="8506" w:type="dxa"/>
            <w:gridSpan w:val="4"/>
          </w:tcPr>
          <w:p w14:paraId="14E40302" w14:textId="77777777" w:rsidR="00EE35D0" w:rsidRPr="00857A85" w:rsidRDefault="00EE35D0" w:rsidP="008A4EF6">
            <w:pPr>
              <w:spacing w:after="100" w:afterAutospacing="1" w:line="480" w:lineRule="auto"/>
              <w:rPr>
                <w:rFonts w:asciiTheme="minorHAnsi" w:hAnsiTheme="minorHAnsi" w:cstheme="minorHAnsi"/>
                <w:color w:val="auto"/>
                <w:szCs w:val="22"/>
              </w:rPr>
            </w:pPr>
            <w:r w:rsidRPr="00857A85">
              <w:rPr>
                <w:rFonts w:asciiTheme="minorHAnsi" w:hAnsiTheme="minorHAnsi" w:cstheme="minorHAnsi"/>
                <w:color w:val="auto"/>
                <w:szCs w:val="22"/>
              </w:rPr>
              <w:t>Found the instructions helpful/very helpful</w:t>
            </w:r>
          </w:p>
        </w:tc>
        <w:tc>
          <w:tcPr>
            <w:tcW w:w="1984" w:type="dxa"/>
            <w:gridSpan w:val="3"/>
          </w:tcPr>
          <w:p w14:paraId="79FB934C" w14:textId="6116F016" w:rsidR="00EE35D0" w:rsidRPr="00857A85" w:rsidRDefault="00EE35D0" w:rsidP="008A4EF6">
            <w:pPr>
              <w:spacing w:after="100" w:after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90%</w:t>
            </w:r>
          </w:p>
        </w:tc>
      </w:tr>
      <w:tr w:rsidR="00EE35D0" w:rsidRPr="00857A85" w14:paraId="527AD36B" w14:textId="77777777" w:rsidTr="00FC4AFF">
        <w:trPr>
          <w:trHeight w:val="340"/>
        </w:trPr>
        <w:tc>
          <w:tcPr>
            <w:tcW w:w="8506" w:type="dxa"/>
            <w:gridSpan w:val="4"/>
          </w:tcPr>
          <w:p w14:paraId="25F37D09" w14:textId="77777777" w:rsidR="00EE35D0" w:rsidRPr="00857A85" w:rsidRDefault="00EE35D0" w:rsidP="008A4EF6">
            <w:pPr>
              <w:spacing w:after="100" w:afterAutospacing="1"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Did not experience technical issues </w:t>
            </w:r>
          </w:p>
        </w:tc>
        <w:tc>
          <w:tcPr>
            <w:tcW w:w="1984" w:type="dxa"/>
            <w:gridSpan w:val="3"/>
          </w:tcPr>
          <w:p w14:paraId="6720055E" w14:textId="480578F9" w:rsidR="00EE35D0" w:rsidRPr="00857A85" w:rsidRDefault="00EE35D0" w:rsidP="008A4EF6">
            <w:pPr>
              <w:spacing w:after="100" w:after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79%</w:t>
            </w:r>
          </w:p>
        </w:tc>
      </w:tr>
      <w:tr w:rsidR="00EE35D0" w:rsidRPr="00857A85" w14:paraId="19964F3A" w14:textId="77777777" w:rsidTr="00FC4AFF">
        <w:trPr>
          <w:trHeight w:val="340"/>
        </w:trPr>
        <w:tc>
          <w:tcPr>
            <w:tcW w:w="8506" w:type="dxa"/>
            <w:gridSpan w:val="4"/>
          </w:tcPr>
          <w:p w14:paraId="65DCADB8" w14:textId="77777777" w:rsidR="00EE35D0" w:rsidRPr="00857A85" w:rsidRDefault="00EE35D0" w:rsidP="008A4EF6">
            <w:pPr>
              <w:spacing w:after="100" w:afterAutospacing="1" w:line="480" w:lineRule="auto"/>
              <w:rPr>
                <w:rFonts w:asciiTheme="minorHAnsi" w:hAnsiTheme="minorHAnsi" w:cstheme="minorHAnsi"/>
                <w:color w:val="auto"/>
                <w:szCs w:val="22"/>
              </w:rPr>
            </w:pPr>
            <w:r w:rsidRPr="00857A85">
              <w:rPr>
                <w:rFonts w:asciiTheme="minorHAnsi" w:hAnsiTheme="minorHAnsi" w:cstheme="minorHAnsi"/>
                <w:color w:val="auto"/>
                <w:szCs w:val="22"/>
              </w:rPr>
              <w:t>Said the one minute between questions was ‘about right’</w:t>
            </w:r>
          </w:p>
        </w:tc>
        <w:tc>
          <w:tcPr>
            <w:tcW w:w="1984" w:type="dxa"/>
            <w:gridSpan w:val="3"/>
          </w:tcPr>
          <w:p w14:paraId="04BE74DF" w14:textId="14FEC166" w:rsidR="00EE35D0" w:rsidRPr="00857A85" w:rsidRDefault="00EE35D0" w:rsidP="008A4EF6">
            <w:pPr>
              <w:spacing w:after="100" w:after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75%</w:t>
            </w:r>
          </w:p>
        </w:tc>
      </w:tr>
      <w:tr w:rsidR="00EE35D0" w:rsidRPr="00857A85" w14:paraId="00F8FA73" w14:textId="77777777" w:rsidTr="00FC4AFF">
        <w:trPr>
          <w:trHeight w:val="340"/>
        </w:trPr>
        <w:tc>
          <w:tcPr>
            <w:tcW w:w="8506" w:type="dxa"/>
            <w:gridSpan w:val="4"/>
          </w:tcPr>
          <w:p w14:paraId="29B12192" w14:textId="77777777" w:rsidR="00EE35D0" w:rsidRPr="00857A85" w:rsidRDefault="00EE35D0" w:rsidP="008A4EF6">
            <w:pPr>
              <w:spacing w:after="100" w:afterAutospacing="1" w:line="480" w:lineRule="auto"/>
              <w:rPr>
                <w:rFonts w:asciiTheme="minorHAnsi" w:hAnsiTheme="minorHAnsi" w:cstheme="minorHAnsi"/>
                <w:color w:val="auto"/>
                <w:szCs w:val="22"/>
              </w:rPr>
            </w:pPr>
            <w:r w:rsidRPr="00857A85">
              <w:rPr>
                <w:rFonts w:asciiTheme="minorHAnsi" w:hAnsiTheme="minorHAnsi" w:cstheme="minorHAnsi"/>
                <w:color w:val="auto"/>
                <w:szCs w:val="22"/>
              </w:rPr>
              <w:t>Found the probe questions helpful/very helpful</w:t>
            </w:r>
          </w:p>
        </w:tc>
        <w:tc>
          <w:tcPr>
            <w:tcW w:w="1984" w:type="dxa"/>
            <w:gridSpan w:val="3"/>
          </w:tcPr>
          <w:p w14:paraId="01C86C8C" w14:textId="0C4E30D6" w:rsidR="00EE35D0" w:rsidRPr="00857A85" w:rsidRDefault="00EE35D0" w:rsidP="008A4EF6">
            <w:pPr>
              <w:spacing w:after="100" w:after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66%</w:t>
            </w:r>
          </w:p>
        </w:tc>
      </w:tr>
      <w:tr w:rsidR="00EE35D0" w:rsidRPr="00857A85" w14:paraId="7D1EFA21" w14:textId="77777777" w:rsidTr="00FC4AFF">
        <w:trPr>
          <w:trHeight w:val="340"/>
        </w:trPr>
        <w:tc>
          <w:tcPr>
            <w:tcW w:w="8506" w:type="dxa"/>
            <w:gridSpan w:val="4"/>
          </w:tcPr>
          <w:p w14:paraId="53E35663" w14:textId="2311AC21" w:rsidR="00EE35D0" w:rsidRPr="00857A85" w:rsidRDefault="00EE35D0" w:rsidP="008A4EF6">
            <w:pPr>
              <w:spacing w:after="100" w:afterAutospacing="1" w:line="480" w:lineRule="auto"/>
              <w:rPr>
                <w:rFonts w:asciiTheme="minorHAnsi" w:hAnsiTheme="minorHAnsi" w:cstheme="minorHAnsi"/>
                <w:color w:val="auto"/>
                <w:szCs w:val="22"/>
              </w:rPr>
            </w:pPr>
            <w:r w:rsidRPr="00857A85">
              <w:rPr>
                <w:rFonts w:asciiTheme="minorHAnsi" w:hAnsiTheme="minorHAnsi" w:cstheme="minorHAnsi"/>
                <w:color w:val="auto"/>
                <w:szCs w:val="22"/>
              </w:rPr>
              <w:t>Four minutes was about the right amount of time</w:t>
            </w:r>
          </w:p>
        </w:tc>
        <w:tc>
          <w:tcPr>
            <w:tcW w:w="1984" w:type="dxa"/>
            <w:gridSpan w:val="3"/>
          </w:tcPr>
          <w:p w14:paraId="69A86B08" w14:textId="2EB43FDC" w:rsidR="00EE35D0" w:rsidRPr="00857A85" w:rsidRDefault="00EE35D0" w:rsidP="008A4EF6">
            <w:pPr>
              <w:spacing w:after="100" w:afterAutospacing="1"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65%</w:t>
            </w:r>
          </w:p>
        </w:tc>
      </w:tr>
      <w:tr w:rsidR="00DE0EA6" w:rsidRPr="00857A85" w14:paraId="1CCB4DA6" w14:textId="77777777" w:rsidTr="00B02A1A">
        <w:tc>
          <w:tcPr>
            <w:tcW w:w="10490" w:type="dxa"/>
            <w:gridSpan w:val="7"/>
            <w:shd w:val="clear" w:color="auto" w:fill="D5DCE4" w:themeFill="text2" w:themeFillTint="33"/>
            <w:vAlign w:val="center"/>
          </w:tcPr>
          <w:p w14:paraId="4F9B885E" w14:textId="153D34F4" w:rsidR="00DE0EA6" w:rsidRPr="00857A85" w:rsidRDefault="00DE0EA6" w:rsidP="008A4EF6">
            <w:p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Open question </w:t>
            </w:r>
            <w:r w:rsidR="00A21629">
              <w:rPr>
                <w:rFonts w:asciiTheme="minorHAnsi" w:hAnsiTheme="minorHAnsi" w:cstheme="minorHAnsi"/>
                <w:color w:val="auto"/>
                <w:szCs w:val="22"/>
              </w:rPr>
              <w:t xml:space="preserve">free text </w:t>
            </w:r>
            <w:r w:rsidRPr="00857A85">
              <w:rPr>
                <w:rFonts w:asciiTheme="minorHAnsi" w:hAnsiTheme="minorHAnsi" w:cstheme="minorHAnsi"/>
                <w:color w:val="auto"/>
                <w:szCs w:val="22"/>
              </w:rPr>
              <w:t xml:space="preserve">responses </w:t>
            </w:r>
          </w:p>
        </w:tc>
      </w:tr>
      <w:tr w:rsidR="00CE52BA" w:rsidRPr="00857A85" w14:paraId="00985259" w14:textId="77777777" w:rsidTr="00647252">
        <w:tc>
          <w:tcPr>
            <w:tcW w:w="6521" w:type="dxa"/>
            <w:gridSpan w:val="2"/>
          </w:tcPr>
          <w:p w14:paraId="05D21F67" w14:textId="08FD9CDF" w:rsidR="00CE52BA" w:rsidRPr="00857A85" w:rsidRDefault="00CE52BA" w:rsidP="008A4EF6">
            <w:pPr>
              <w:spacing w:before="240"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Question</w:t>
            </w:r>
          </w:p>
        </w:tc>
        <w:tc>
          <w:tcPr>
            <w:tcW w:w="3969" w:type="dxa"/>
            <w:gridSpan w:val="5"/>
          </w:tcPr>
          <w:p w14:paraId="6DB9810A" w14:textId="2DE2C65B" w:rsidR="00CE52BA" w:rsidRPr="00857A85" w:rsidRDefault="00CE52BA" w:rsidP="008A4EF6">
            <w:pPr>
              <w:spacing w:before="240" w:line="480" w:lineRule="auto"/>
              <w:jc w:val="center"/>
              <w:rPr>
                <w:rFonts w:asciiTheme="minorHAnsi" w:hAnsiTheme="minorHAnsi" w:cstheme="minorHAnsi"/>
                <w:color w:val="auto"/>
                <w:szCs w:val="22"/>
              </w:rPr>
            </w:pPr>
            <w:r w:rsidRPr="00857A85">
              <w:rPr>
                <w:rFonts w:asciiTheme="minorHAnsi" w:hAnsiTheme="minorHAnsi" w:cstheme="minorHAnsi"/>
                <w:color w:val="auto"/>
                <w:szCs w:val="22"/>
              </w:rPr>
              <w:t>Response</w:t>
            </w:r>
            <w:r w:rsidR="00B02A1A" w:rsidRPr="00857A85">
              <w:rPr>
                <w:rFonts w:asciiTheme="minorHAnsi" w:hAnsiTheme="minorHAnsi" w:cstheme="minorHAnsi"/>
                <w:color w:val="auto"/>
                <w:szCs w:val="22"/>
              </w:rPr>
              <w:t xml:space="preserve"> %</w:t>
            </w:r>
          </w:p>
        </w:tc>
      </w:tr>
      <w:tr w:rsidR="00B02A1A" w:rsidRPr="00857A85" w14:paraId="0E9AD4D3" w14:textId="77777777" w:rsidTr="00647252">
        <w:trPr>
          <w:trHeight w:val="184"/>
        </w:trPr>
        <w:tc>
          <w:tcPr>
            <w:tcW w:w="6521" w:type="dxa"/>
            <w:gridSpan w:val="2"/>
          </w:tcPr>
          <w:p w14:paraId="13C7CD8A" w14:textId="72699B2F" w:rsidR="00B02A1A" w:rsidRPr="00857A85" w:rsidRDefault="00332898" w:rsidP="008A4EF6">
            <w:pPr>
              <w:spacing w:before="240" w:line="480" w:lineRule="auto"/>
              <w:rPr>
                <w:rFonts w:asciiTheme="minorHAnsi" w:hAnsiTheme="minorHAnsi" w:cstheme="minorHAnsi"/>
                <w:color w:val="auto"/>
                <w:sz w:val="20"/>
                <w:szCs w:val="20"/>
              </w:rPr>
            </w:pPr>
            <w:r>
              <w:rPr>
                <w:rFonts w:asciiTheme="minorHAnsi" w:hAnsiTheme="minorHAnsi" w:cstheme="minorHAnsi"/>
                <w:i/>
                <w:iCs/>
                <w:color w:val="auto"/>
                <w:sz w:val="20"/>
                <w:szCs w:val="20"/>
              </w:rPr>
              <w:lastRenderedPageBreak/>
              <w:t>H</w:t>
            </w:r>
            <w:r w:rsidR="00B02A1A" w:rsidRPr="00857A85">
              <w:rPr>
                <w:rFonts w:asciiTheme="minorHAnsi" w:hAnsiTheme="minorHAnsi" w:cstheme="minorHAnsi"/>
                <w:i/>
                <w:iCs/>
                <w:color w:val="auto"/>
                <w:sz w:val="20"/>
                <w:szCs w:val="20"/>
              </w:rPr>
              <w:t>ow do you feel about videorecording and uploading your MMI responses as part of a 'new look' interview process triggered by Covid-19 social distancing restrictions?</w:t>
            </w:r>
          </w:p>
        </w:tc>
        <w:tc>
          <w:tcPr>
            <w:tcW w:w="1488" w:type="dxa"/>
          </w:tcPr>
          <w:p w14:paraId="4E3F469C" w14:textId="77777777" w:rsidR="00B02A1A" w:rsidRPr="00857A85" w:rsidRDefault="00B02A1A" w:rsidP="008A4EF6">
            <w:pPr>
              <w:spacing w:line="480" w:lineRule="auto"/>
              <w:jc w:val="both"/>
              <w:rPr>
                <w:rFonts w:asciiTheme="minorHAnsi" w:hAnsiTheme="minorHAnsi" w:cstheme="minorHAnsi"/>
                <w:color w:val="auto"/>
                <w:sz w:val="20"/>
                <w:szCs w:val="20"/>
              </w:rPr>
            </w:pPr>
            <w:r w:rsidRPr="00857A85">
              <w:rPr>
                <w:rFonts w:asciiTheme="minorHAnsi" w:hAnsiTheme="minorHAnsi" w:cstheme="minorHAnsi"/>
                <w:color w:val="auto"/>
                <w:sz w:val="20"/>
                <w:szCs w:val="20"/>
              </w:rPr>
              <w:t>Happy/very happy</w:t>
            </w:r>
          </w:p>
        </w:tc>
        <w:tc>
          <w:tcPr>
            <w:tcW w:w="638" w:type="dxa"/>
            <w:gridSpan w:val="2"/>
          </w:tcPr>
          <w:p w14:paraId="7324F248" w14:textId="6FE058C3" w:rsidR="00B02A1A" w:rsidRPr="00857A85" w:rsidRDefault="00B02A1A" w:rsidP="008A4EF6">
            <w:pPr>
              <w:spacing w:before="240"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67</w:t>
            </w:r>
          </w:p>
        </w:tc>
        <w:tc>
          <w:tcPr>
            <w:tcW w:w="1134" w:type="dxa"/>
          </w:tcPr>
          <w:p w14:paraId="2CD91311" w14:textId="2D34F761" w:rsidR="00B02A1A" w:rsidRPr="00857A85" w:rsidRDefault="00B02A1A" w:rsidP="008A4EF6">
            <w:pPr>
              <w:spacing w:line="480" w:lineRule="auto"/>
              <w:rPr>
                <w:rFonts w:asciiTheme="minorHAnsi" w:hAnsiTheme="minorHAnsi" w:cstheme="minorHAnsi"/>
                <w:color w:val="auto"/>
                <w:sz w:val="20"/>
                <w:szCs w:val="20"/>
              </w:rPr>
            </w:pPr>
            <w:r w:rsidRPr="00857A85">
              <w:rPr>
                <w:rFonts w:asciiTheme="minorHAnsi" w:hAnsiTheme="minorHAnsi" w:cstheme="minorHAnsi"/>
                <w:color w:val="auto"/>
                <w:sz w:val="20"/>
                <w:szCs w:val="20"/>
              </w:rPr>
              <w:t>Not very happy</w:t>
            </w:r>
            <w:r w:rsidR="00913E4A">
              <w:rPr>
                <w:rFonts w:asciiTheme="minorHAnsi" w:hAnsiTheme="minorHAnsi" w:cstheme="minorHAnsi"/>
                <w:color w:val="auto"/>
                <w:sz w:val="20"/>
                <w:szCs w:val="20"/>
              </w:rPr>
              <w:t>/not at all happy</w:t>
            </w:r>
          </w:p>
        </w:tc>
        <w:tc>
          <w:tcPr>
            <w:tcW w:w="709" w:type="dxa"/>
          </w:tcPr>
          <w:p w14:paraId="6D2A6613" w14:textId="1B527521" w:rsidR="00B02A1A" w:rsidRPr="00857A85" w:rsidRDefault="00FC7DA3" w:rsidP="008A4EF6">
            <w:pPr>
              <w:spacing w:before="240" w:line="480" w:lineRule="auto"/>
              <w:jc w:val="center"/>
              <w:rPr>
                <w:rFonts w:asciiTheme="minorHAnsi" w:hAnsiTheme="minorHAnsi" w:cstheme="minorHAnsi"/>
                <w:color w:val="auto"/>
                <w:sz w:val="20"/>
                <w:szCs w:val="20"/>
              </w:rPr>
            </w:pPr>
            <w:r>
              <w:rPr>
                <w:rFonts w:asciiTheme="minorHAnsi" w:hAnsiTheme="minorHAnsi" w:cstheme="minorHAnsi"/>
                <w:color w:val="auto"/>
                <w:sz w:val="20"/>
                <w:szCs w:val="20"/>
              </w:rPr>
              <w:t>33</w:t>
            </w:r>
          </w:p>
        </w:tc>
      </w:tr>
      <w:tr w:rsidR="00B02A1A" w:rsidRPr="00857A85" w14:paraId="1673A462" w14:textId="77777777" w:rsidTr="001579C2">
        <w:trPr>
          <w:trHeight w:val="113"/>
        </w:trPr>
        <w:tc>
          <w:tcPr>
            <w:tcW w:w="6521" w:type="dxa"/>
            <w:gridSpan w:val="2"/>
          </w:tcPr>
          <w:p w14:paraId="4C6F1728" w14:textId="14AF0B1C" w:rsidR="00B02A1A" w:rsidRPr="00857A85" w:rsidRDefault="00B02A1A" w:rsidP="008A4EF6">
            <w:pPr>
              <w:spacing w:before="240" w:line="480" w:lineRule="auto"/>
              <w:rPr>
                <w:rFonts w:asciiTheme="minorHAnsi" w:hAnsiTheme="minorHAnsi" w:cstheme="minorHAnsi"/>
                <w:color w:val="auto"/>
                <w:sz w:val="20"/>
                <w:szCs w:val="20"/>
              </w:rPr>
            </w:pPr>
            <w:r w:rsidRPr="00857A85">
              <w:rPr>
                <w:rFonts w:asciiTheme="minorHAnsi" w:hAnsiTheme="minorHAnsi" w:cstheme="minorHAnsi"/>
                <w:i/>
                <w:iCs/>
                <w:color w:val="auto"/>
                <w:sz w:val="20"/>
                <w:szCs w:val="20"/>
              </w:rPr>
              <w:t xml:space="preserve">Please tell </w:t>
            </w:r>
            <w:r w:rsidR="00AD0FDB" w:rsidRPr="00857A85">
              <w:rPr>
                <w:rFonts w:asciiTheme="minorHAnsi" w:hAnsiTheme="minorHAnsi" w:cstheme="minorHAnsi"/>
                <w:i/>
                <w:iCs/>
                <w:color w:val="auto"/>
                <w:sz w:val="20"/>
                <w:szCs w:val="20"/>
              </w:rPr>
              <w:t>us about</w:t>
            </w:r>
            <w:r w:rsidRPr="00857A85">
              <w:rPr>
                <w:rFonts w:asciiTheme="minorHAnsi" w:hAnsiTheme="minorHAnsi" w:cstheme="minorHAnsi"/>
                <w:i/>
                <w:iCs/>
                <w:color w:val="auto"/>
                <w:sz w:val="20"/>
                <w:szCs w:val="20"/>
              </w:rPr>
              <w:t xml:space="preserve"> your views on online interviews generally</w:t>
            </w:r>
          </w:p>
        </w:tc>
        <w:tc>
          <w:tcPr>
            <w:tcW w:w="1488" w:type="dxa"/>
          </w:tcPr>
          <w:p w14:paraId="61B515B1" w14:textId="5D42872C" w:rsidR="00B02A1A" w:rsidRPr="00857A85" w:rsidRDefault="00B02A1A" w:rsidP="008A4EF6">
            <w:pPr>
              <w:spacing w:line="480" w:lineRule="auto"/>
              <w:jc w:val="both"/>
              <w:rPr>
                <w:rFonts w:asciiTheme="minorHAnsi" w:hAnsiTheme="minorHAnsi" w:cstheme="minorHAnsi"/>
                <w:color w:val="auto"/>
                <w:sz w:val="20"/>
                <w:szCs w:val="20"/>
              </w:rPr>
            </w:pPr>
            <w:r w:rsidRPr="00857A85">
              <w:rPr>
                <w:rFonts w:asciiTheme="minorHAnsi" w:hAnsiTheme="minorHAnsi" w:cstheme="minorHAnsi"/>
                <w:color w:val="auto"/>
                <w:sz w:val="20"/>
                <w:szCs w:val="20"/>
              </w:rPr>
              <w:t xml:space="preserve">Accepting/very accepting </w:t>
            </w:r>
          </w:p>
        </w:tc>
        <w:tc>
          <w:tcPr>
            <w:tcW w:w="638" w:type="dxa"/>
            <w:gridSpan w:val="2"/>
          </w:tcPr>
          <w:p w14:paraId="5CD82B20" w14:textId="655F7BF4" w:rsidR="00B02A1A" w:rsidRPr="00857A85" w:rsidRDefault="00B02A1A"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66</w:t>
            </w:r>
          </w:p>
        </w:tc>
        <w:tc>
          <w:tcPr>
            <w:tcW w:w="1134" w:type="dxa"/>
          </w:tcPr>
          <w:p w14:paraId="192D51B0" w14:textId="58FEA5A6" w:rsidR="00B02A1A" w:rsidRPr="00857A85" w:rsidRDefault="00625787" w:rsidP="008A4EF6">
            <w:pPr>
              <w:spacing w:before="240" w:line="480" w:lineRule="auto"/>
              <w:rPr>
                <w:rFonts w:asciiTheme="minorHAnsi" w:hAnsiTheme="minorHAnsi" w:cstheme="minorHAnsi"/>
                <w:color w:val="auto"/>
                <w:sz w:val="20"/>
                <w:szCs w:val="20"/>
              </w:rPr>
            </w:pPr>
            <w:r>
              <w:rPr>
                <w:rFonts w:asciiTheme="minorHAnsi" w:hAnsiTheme="minorHAnsi" w:cstheme="minorHAnsi"/>
                <w:color w:val="auto"/>
                <w:sz w:val="20"/>
                <w:szCs w:val="20"/>
              </w:rPr>
              <w:t>Partly accepting/</w:t>
            </w:r>
            <w:r w:rsidR="00B02A1A" w:rsidRPr="00857A85">
              <w:rPr>
                <w:rFonts w:asciiTheme="minorHAnsi" w:hAnsiTheme="minorHAnsi" w:cstheme="minorHAnsi"/>
                <w:color w:val="auto"/>
                <w:sz w:val="20"/>
                <w:szCs w:val="20"/>
              </w:rPr>
              <w:t xml:space="preserve">Not at all accepting </w:t>
            </w:r>
          </w:p>
        </w:tc>
        <w:tc>
          <w:tcPr>
            <w:tcW w:w="709" w:type="dxa"/>
          </w:tcPr>
          <w:p w14:paraId="366D3414" w14:textId="4564426A" w:rsidR="00B02A1A" w:rsidRPr="00857A85" w:rsidRDefault="00625787" w:rsidP="008A4EF6">
            <w:pPr>
              <w:spacing w:before="240" w:line="480" w:lineRule="auto"/>
              <w:jc w:val="center"/>
              <w:rPr>
                <w:rFonts w:asciiTheme="minorHAnsi" w:hAnsiTheme="minorHAnsi" w:cstheme="minorHAnsi"/>
                <w:color w:val="auto"/>
                <w:sz w:val="20"/>
                <w:szCs w:val="20"/>
              </w:rPr>
            </w:pPr>
            <w:r>
              <w:rPr>
                <w:rFonts w:asciiTheme="minorHAnsi" w:hAnsiTheme="minorHAnsi" w:cstheme="minorHAnsi"/>
                <w:color w:val="auto"/>
                <w:sz w:val="20"/>
                <w:szCs w:val="20"/>
              </w:rPr>
              <w:t>35</w:t>
            </w:r>
          </w:p>
        </w:tc>
      </w:tr>
      <w:tr w:rsidR="00B02A1A" w:rsidRPr="00857A85" w14:paraId="60B17627" w14:textId="77777777" w:rsidTr="000D24B9">
        <w:trPr>
          <w:trHeight w:val="113"/>
        </w:trPr>
        <w:tc>
          <w:tcPr>
            <w:tcW w:w="6521" w:type="dxa"/>
            <w:gridSpan w:val="2"/>
          </w:tcPr>
          <w:p w14:paraId="186C8408" w14:textId="6078418B" w:rsidR="00B02A1A" w:rsidRPr="00857A85" w:rsidRDefault="00B02A1A" w:rsidP="008A4EF6">
            <w:pPr>
              <w:spacing w:before="240" w:line="480" w:lineRule="auto"/>
              <w:rPr>
                <w:rFonts w:asciiTheme="minorHAnsi" w:hAnsiTheme="minorHAnsi" w:cstheme="minorHAnsi"/>
                <w:color w:val="auto"/>
                <w:sz w:val="20"/>
                <w:szCs w:val="20"/>
              </w:rPr>
            </w:pPr>
            <w:r w:rsidRPr="00857A85">
              <w:rPr>
                <w:rFonts w:asciiTheme="minorHAnsi" w:hAnsiTheme="minorHAnsi" w:cstheme="minorHAnsi"/>
                <w:i/>
                <w:iCs/>
                <w:color w:val="auto"/>
                <w:sz w:val="20"/>
                <w:szCs w:val="20"/>
              </w:rPr>
              <w:t>Do you see a future for online interviews like the one you have used with us?</w:t>
            </w:r>
          </w:p>
        </w:tc>
        <w:tc>
          <w:tcPr>
            <w:tcW w:w="1488" w:type="dxa"/>
          </w:tcPr>
          <w:p w14:paraId="040787F4" w14:textId="7F8F4973" w:rsidR="00B02A1A" w:rsidRPr="00857A85" w:rsidRDefault="00B02A1A" w:rsidP="008A4EF6">
            <w:pPr>
              <w:spacing w:line="480" w:lineRule="auto"/>
              <w:jc w:val="both"/>
              <w:rPr>
                <w:rFonts w:asciiTheme="minorHAnsi" w:hAnsiTheme="minorHAnsi" w:cstheme="minorHAnsi"/>
                <w:color w:val="auto"/>
                <w:sz w:val="20"/>
                <w:szCs w:val="20"/>
              </w:rPr>
            </w:pPr>
            <w:r w:rsidRPr="00857A85">
              <w:rPr>
                <w:rFonts w:asciiTheme="minorHAnsi" w:hAnsiTheme="minorHAnsi" w:cstheme="minorHAnsi"/>
                <w:color w:val="auto"/>
                <w:sz w:val="20"/>
                <w:szCs w:val="20"/>
              </w:rPr>
              <w:t xml:space="preserve">Yes/definitely yes </w:t>
            </w:r>
          </w:p>
        </w:tc>
        <w:tc>
          <w:tcPr>
            <w:tcW w:w="638" w:type="dxa"/>
            <w:gridSpan w:val="2"/>
          </w:tcPr>
          <w:p w14:paraId="1611DE22" w14:textId="3D9D43D4" w:rsidR="00B02A1A" w:rsidRPr="00857A85" w:rsidRDefault="00B02A1A" w:rsidP="008A4EF6">
            <w:pPr>
              <w:spacing w:line="480" w:lineRule="auto"/>
              <w:jc w:val="center"/>
              <w:rPr>
                <w:rFonts w:asciiTheme="minorHAnsi" w:hAnsiTheme="minorHAnsi" w:cstheme="minorHAnsi"/>
                <w:color w:val="auto"/>
                <w:sz w:val="20"/>
                <w:szCs w:val="20"/>
              </w:rPr>
            </w:pPr>
            <w:r w:rsidRPr="00857A85">
              <w:rPr>
                <w:rFonts w:asciiTheme="minorHAnsi" w:hAnsiTheme="minorHAnsi" w:cstheme="minorHAnsi"/>
                <w:color w:val="auto"/>
                <w:sz w:val="20"/>
                <w:szCs w:val="20"/>
              </w:rPr>
              <w:t>68</w:t>
            </w:r>
          </w:p>
        </w:tc>
        <w:tc>
          <w:tcPr>
            <w:tcW w:w="1134" w:type="dxa"/>
          </w:tcPr>
          <w:p w14:paraId="66958620" w14:textId="683F7ECB" w:rsidR="00B02A1A" w:rsidRPr="00857A85" w:rsidRDefault="0031165B" w:rsidP="008A4EF6">
            <w:pPr>
              <w:spacing w:before="240" w:line="480" w:lineRule="auto"/>
              <w:rPr>
                <w:rFonts w:asciiTheme="minorHAnsi" w:hAnsiTheme="minorHAnsi" w:cstheme="minorHAnsi"/>
                <w:color w:val="auto"/>
                <w:sz w:val="20"/>
                <w:szCs w:val="20"/>
              </w:rPr>
            </w:pPr>
            <w:r>
              <w:rPr>
                <w:rFonts w:asciiTheme="minorHAnsi" w:hAnsiTheme="minorHAnsi" w:cstheme="minorHAnsi"/>
                <w:color w:val="auto"/>
                <w:sz w:val="20"/>
                <w:szCs w:val="20"/>
              </w:rPr>
              <w:t>Probably not/</w:t>
            </w:r>
            <w:r w:rsidR="00B02A1A" w:rsidRPr="00857A85">
              <w:rPr>
                <w:rFonts w:asciiTheme="minorHAnsi" w:hAnsiTheme="minorHAnsi" w:cstheme="minorHAnsi"/>
                <w:color w:val="auto"/>
                <w:sz w:val="20"/>
                <w:szCs w:val="20"/>
              </w:rPr>
              <w:t>Definitely not</w:t>
            </w:r>
          </w:p>
        </w:tc>
        <w:tc>
          <w:tcPr>
            <w:tcW w:w="709" w:type="dxa"/>
          </w:tcPr>
          <w:p w14:paraId="6D75F128" w14:textId="3254A4AA" w:rsidR="00B02A1A" w:rsidRPr="00857A85" w:rsidRDefault="00163F44" w:rsidP="008A4EF6">
            <w:pPr>
              <w:spacing w:before="240" w:line="480" w:lineRule="auto"/>
              <w:jc w:val="center"/>
              <w:rPr>
                <w:rFonts w:asciiTheme="minorHAnsi" w:hAnsiTheme="minorHAnsi" w:cstheme="minorHAnsi"/>
                <w:color w:val="auto"/>
                <w:sz w:val="20"/>
                <w:szCs w:val="20"/>
              </w:rPr>
            </w:pPr>
            <w:r>
              <w:rPr>
                <w:rFonts w:asciiTheme="minorHAnsi" w:hAnsiTheme="minorHAnsi" w:cstheme="minorHAnsi"/>
                <w:color w:val="auto"/>
                <w:sz w:val="20"/>
                <w:szCs w:val="20"/>
              </w:rPr>
              <w:t>32</w:t>
            </w:r>
          </w:p>
        </w:tc>
      </w:tr>
    </w:tbl>
    <w:p w14:paraId="3BF541A4" w14:textId="77777777" w:rsidR="00E83258" w:rsidRPr="00857A85" w:rsidRDefault="00E83258" w:rsidP="008A4EF6">
      <w:pPr>
        <w:spacing w:line="480" w:lineRule="auto"/>
        <w:jc w:val="both"/>
        <w:rPr>
          <w:rFonts w:asciiTheme="minorHAnsi" w:hAnsiTheme="minorHAnsi" w:cstheme="minorHAnsi"/>
          <w:color w:val="auto"/>
          <w:szCs w:val="22"/>
        </w:rPr>
      </w:pPr>
    </w:p>
    <w:p w14:paraId="499A48EC" w14:textId="77777777" w:rsidR="00D21ED1" w:rsidRPr="00857A85" w:rsidRDefault="00D21ED1" w:rsidP="008A4EF6">
      <w:pPr>
        <w:spacing w:line="480" w:lineRule="auto"/>
        <w:jc w:val="both"/>
        <w:rPr>
          <w:rFonts w:asciiTheme="minorHAnsi" w:hAnsiTheme="minorHAnsi" w:cstheme="minorHAnsi"/>
          <w:color w:val="auto"/>
          <w:szCs w:val="22"/>
        </w:rPr>
      </w:pPr>
    </w:p>
    <w:p w14:paraId="1D1F25B6" w14:textId="2E51B76D" w:rsidR="002E448D" w:rsidRDefault="0072395B"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 xml:space="preserve">The majority </w:t>
      </w:r>
      <w:r w:rsidR="00AE3E51" w:rsidRPr="00857A85">
        <w:rPr>
          <w:rFonts w:asciiTheme="minorHAnsi" w:hAnsiTheme="minorHAnsi" w:cstheme="minorHAnsi"/>
          <w:color w:val="auto"/>
          <w:szCs w:val="22"/>
        </w:rPr>
        <w:t>of applicant</w:t>
      </w:r>
      <w:r w:rsidR="008170EC" w:rsidRPr="00857A85">
        <w:rPr>
          <w:rFonts w:asciiTheme="minorHAnsi" w:hAnsiTheme="minorHAnsi" w:cstheme="minorHAnsi"/>
          <w:color w:val="auto"/>
          <w:szCs w:val="22"/>
        </w:rPr>
        <w:t xml:space="preserve">s </w:t>
      </w:r>
      <w:r w:rsidR="002B3D5E" w:rsidRPr="00857A85">
        <w:rPr>
          <w:rFonts w:asciiTheme="minorHAnsi" w:hAnsiTheme="minorHAnsi" w:cstheme="minorHAnsi"/>
          <w:color w:val="auto"/>
          <w:szCs w:val="22"/>
        </w:rPr>
        <w:t xml:space="preserve">had not </w:t>
      </w:r>
      <w:r w:rsidR="00CB689B" w:rsidRPr="00857A85">
        <w:rPr>
          <w:rFonts w:asciiTheme="minorHAnsi" w:hAnsiTheme="minorHAnsi" w:cstheme="minorHAnsi"/>
          <w:color w:val="auto"/>
          <w:szCs w:val="22"/>
        </w:rPr>
        <w:t>under</w:t>
      </w:r>
      <w:r w:rsidR="002B3D5E" w:rsidRPr="00857A85">
        <w:rPr>
          <w:rFonts w:asciiTheme="minorHAnsi" w:hAnsiTheme="minorHAnsi" w:cstheme="minorHAnsi"/>
          <w:color w:val="auto"/>
          <w:szCs w:val="22"/>
        </w:rPr>
        <w:t xml:space="preserve">taken an asynchronous MMI </w:t>
      </w:r>
      <w:r w:rsidR="00CB689B" w:rsidRPr="00857A85">
        <w:rPr>
          <w:rFonts w:asciiTheme="minorHAnsi" w:hAnsiTheme="minorHAnsi" w:cstheme="minorHAnsi"/>
          <w:color w:val="auto"/>
          <w:szCs w:val="22"/>
        </w:rPr>
        <w:t>previously</w:t>
      </w:r>
      <w:r w:rsidR="001C0502" w:rsidRPr="00857A85">
        <w:rPr>
          <w:rFonts w:asciiTheme="minorHAnsi" w:hAnsiTheme="minorHAnsi" w:cstheme="minorHAnsi"/>
          <w:color w:val="auto"/>
          <w:szCs w:val="22"/>
        </w:rPr>
        <w:t>. O</w:t>
      </w:r>
      <w:r w:rsidR="00CB689B" w:rsidRPr="00857A85">
        <w:rPr>
          <w:rFonts w:asciiTheme="minorHAnsi" w:hAnsiTheme="minorHAnsi" w:cstheme="minorHAnsi"/>
          <w:color w:val="auto"/>
          <w:szCs w:val="22"/>
        </w:rPr>
        <w:t>vera</w:t>
      </w:r>
      <w:r w:rsidR="00C21ABD" w:rsidRPr="00857A85">
        <w:rPr>
          <w:rFonts w:asciiTheme="minorHAnsi" w:hAnsiTheme="minorHAnsi" w:cstheme="minorHAnsi"/>
          <w:color w:val="auto"/>
          <w:szCs w:val="22"/>
        </w:rPr>
        <w:t xml:space="preserve">ll </w:t>
      </w:r>
      <w:r w:rsidR="001C0502" w:rsidRPr="00857A85">
        <w:rPr>
          <w:rFonts w:asciiTheme="minorHAnsi" w:hAnsiTheme="minorHAnsi" w:cstheme="minorHAnsi"/>
          <w:color w:val="auto"/>
          <w:szCs w:val="22"/>
        </w:rPr>
        <w:t xml:space="preserve">applicants </w:t>
      </w:r>
      <w:r w:rsidR="00CB689B" w:rsidRPr="00857A85">
        <w:rPr>
          <w:rFonts w:asciiTheme="minorHAnsi" w:hAnsiTheme="minorHAnsi" w:cstheme="minorHAnsi"/>
          <w:color w:val="auto"/>
          <w:szCs w:val="22"/>
        </w:rPr>
        <w:t>found</w:t>
      </w:r>
      <w:r w:rsidR="002B3D5E" w:rsidRPr="00857A85">
        <w:rPr>
          <w:rFonts w:asciiTheme="minorHAnsi" w:hAnsiTheme="minorHAnsi" w:cstheme="minorHAnsi"/>
          <w:color w:val="auto"/>
          <w:szCs w:val="22"/>
        </w:rPr>
        <w:t xml:space="preserve"> the instructions </w:t>
      </w:r>
      <w:r w:rsidR="005E0A4E" w:rsidRPr="00857A85">
        <w:rPr>
          <w:rFonts w:asciiTheme="minorHAnsi" w:hAnsiTheme="minorHAnsi" w:cstheme="minorHAnsi"/>
          <w:color w:val="auto"/>
          <w:szCs w:val="22"/>
        </w:rPr>
        <w:t xml:space="preserve">either </w:t>
      </w:r>
      <w:r w:rsidR="002B3D5E" w:rsidRPr="00857A85">
        <w:rPr>
          <w:rFonts w:asciiTheme="minorHAnsi" w:hAnsiTheme="minorHAnsi" w:cstheme="minorHAnsi"/>
          <w:color w:val="auto"/>
          <w:szCs w:val="22"/>
        </w:rPr>
        <w:t>helpful</w:t>
      </w:r>
      <w:r w:rsidR="005E0A4E" w:rsidRPr="00857A85">
        <w:rPr>
          <w:rFonts w:asciiTheme="minorHAnsi" w:hAnsiTheme="minorHAnsi" w:cstheme="minorHAnsi"/>
          <w:color w:val="auto"/>
          <w:szCs w:val="22"/>
        </w:rPr>
        <w:t xml:space="preserve"> or </w:t>
      </w:r>
      <w:r w:rsidR="00FE7A28" w:rsidRPr="00857A85">
        <w:rPr>
          <w:rFonts w:asciiTheme="minorHAnsi" w:hAnsiTheme="minorHAnsi" w:cstheme="minorHAnsi"/>
          <w:color w:val="auto"/>
          <w:szCs w:val="22"/>
        </w:rPr>
        <w:t>very</w:t>
      </w:r>
      <w:r w:rsidR="002B3D5E" w:rsidRPr="00857A85">
        <w:rPr>
          <w:rFonts w:asciiTheme="minorHAnsi" w:hAnsiTheme="minorHAnsi" w:cstheme="minorHAnsi"/>
          <w:color w:val="auto"/>
          <w:szCs w:val="22"/>
        </w:rPr>
        <w:t xml:space="preserve"> helpful</w:t>
      </w:r>
      <w:r w:rsidR="008170EC" w:rsidRPr="00857A85">
        <w:rPr>
          <w:rFonts w:asciiTheme="minorHAnsi" w:hAnsiTheme="minorHAnsi" w:cstheme="minorHAnsi"/>
          <w:color w:val="auto"/>
          <w:szCs w:val="22"/>
        </w:rPr>
        <w:t xml:space="preserve"> and </w:t>
      </w:r>
      <w:r w:rsidR="002B3D5E" w:rsidRPr="00857A85">
        <w:rPr>
          <w:rFonts w:asciiTheme="minorHAnsi" w:hAnsiTheme="minorHAnsi" w:cstheme="minorHAnsi"/>
          <w:color w:val="auto"/>
          <w:szCs w:val="22"/>
        </w:rPr>
        <w:t xml:space="preserve">did not </w:t>
      </w:r>
      <w:r w:rsidR="00CB689B" w:rsidRPr="00857A85">
        <w:rPr>
          <w:rFonts w:asciiTheme="minorHAnsi" w:hAnsiTheme="minorHAnsi" w:cstheme="minorHAnsi"/>
          <w:color w:val="auto"/>
          <w:szCs w:val="22"/>
        </w:rPr>
        <w:t xml:space="preserve">experience </w:t>
      </w:r>
      <w:r w:rsidR="006927E3" w:rsidRPr="00857A85">
        <w:rPr>
          <w:rFonts w:asciiTheme="minorHAnsi" w:hAnsiTheme="minorHAnsi" w:cstheme="minorHAnsi"/>
          <w:color w:val="auto"/>
          <w:szCs w:val="22"/>
        </w:rPr>
        <w:t xml:space="preserve">any </w:t>
      </w:r>
      <w:r w:rsidR="002B3D5E" w:rsidRPr="00857A85">
        <w:rPr>
          <w:rFonts w:asciiTheme="minorHAnsi" w:hAnsiTheme="minorHAnsi" w:cstheme="minorHAnsi"/>
          <w:color w:val="auto"/>
          <w:szCs w:val="22"/>
        </w:rPr>
        <w:t>technical issues</w:t>
      </w:r>
      <w:r w:rsidR="00CE6BE3" w:rsidRPr="00857A85">
        <w:rPr>
          <w:rFonts w:asciiTheme="minorHAnsi" w:hAnsiTheme="minorHAnsi" w:cstheme="minorHAnsi"/>
          <w:color w:val="auto"/>
          <w:szCs w:val="22"/>
        </w:rPr>
        <w:t xml:space="preserve">. </w:t>
      </w:r>
      <w:r w:rsidR="005F2861" w:rsidRPr="00857A85">
        <w:rPr>
          <w:rFonts w:asciiTheme="minorHAnsi" w:hAnsiTheme="minorHAnsi" w:cstheme="minorHAnsi"/>
          <w:color w:val="auto"/>
          <w:szCs w:val="22"/>
        </w:rPr>
        <w:t xml:space="preserve">From a </w:t>
      </w:r>
      <w:r w:rsidR="00B57C0F" w:rsidRPr="00857A85">
        <w:rPr>
          <w:rFonts w:asciiTheme="minorHAnsi" w:hAnsiTheme="minorHAnsi" w:cstheme="minorHAnsi"/>
          <w:color w:val="auto"/>
          <w:szCs w:val="22"/>
        </w:rPr>
        <w:t>setup p</w:t>
      </w:r>
      <w:r w:rsidR="005F2861" w:rsidRPr="00857A85">
        <w:rPr>
          <w:rFonts w:asciiTheme="minorHAnsi" w:hAnsiTheme="minorHAnsi" w:cstheme="minorHAnsi"/>
          <w:color w:val="auto"/>
          <w:szCs w:val="22"/>
        </w:rPr>
        <w:t>erspective</w:t>
      </w:r>
      <w:r w:rsidR="008170EC" w:rsidRPr="00857A85">
        <w:rPr>
          <w:rFonts w:asciiTheme="minorHAnsi" w:hAnsiTheme="minorHAnsi" w:cstheme="minorHAnsi"/>
          <w:color w:val="auto"/>
          <w:szCs w:val="22"/>
        </w:rPr>
        <w:t xml:space="preserve">, </w:t>
      </w:r>
      <w:r w:rsidR="006927E3" w:rsidRPr="00857A85">
        <w:rPr>
          <w:rFonts w:asciiTheme="minorHAnsi" w:hAnsiTheme="minorHAnsi" w:cstheme="minorHAnsi"/>
          <w:color w:val="auto"/>
          <w:szCs w:val="22"/>
        </w:rPr>
        <w:t>four</w:t>
      </w:r>
      <w:r w:rsidR="002B3D5E" w:rsidRPr="00857A85">
        <w:rPr>
          <w:rFonts w:asciiTheme="minorHAnsi" w:hAnsiTheme="minorHAnsi" w:cstheme="minorHAnsi"/>
          <w:color w:val="auto"/>
          <w:szCs w:val="22"/>
        </w:rPr>
        <w:t xml:space="preserve"> minutes </w:t>
      </w:r>
      <w:r w:rsidR="005F2861" w:rsidRPr="00857A85">
        <w:rPr>
          <w:rFonts w:asciiTheme="minorHAnsi" w:hAnsiTheme="minorHAnsi" w:cstheme="minorHAnsi"/>
          <w:color w:val="auto"/>
          <w:szCs w:val="22"/>
        </w:rPr>
        <w:t xml:space="preserve">was </w:t>
      </w:r>
      <w:r w:rsidR="008170EC" w:rsidRPr="00857A85">
        <w:rPr>
          <w:rFonts w:asciiTheme="minorHAnsi" w:hAnsiTheme="minorHAnsi" w:cstheme="minorHAnsi"/>
          <w:color w:val="auto"/>
          <w:szCs w:val="22"/>
        </w:rPr>
        <w:t xml:space="preserve">considered </w:t>
      </w:r>
      <w:r w:rsidR="005F2861" w:rsidRPr="00857A85">
        <w:rPr>
          <w:rFonts w:asciiTheme="minorHAnsi" w:hAnsiTheme="minorHAnsi" w:cstheme="minorHAnsi"/>
          <w:color w:val="auto"/>
          <w:szCs w:val="22"/>
        </w:rPr>
        <w:t xml:space="preserve">the </w:t>
      </w:r>
      <w:r w:rsidR="002B3D5E" w:rsidRPr="00857A85">
        <w:rPr>
          <w:rFonts w:asciiTheme="minorHAnsi" w:hAnsiTheme="minorHAnsi" w:cstheme="minorHAnsi"/>
          <w:color w:val="auto"/>
          <w:szCs w:val="22"/>
        </w:rPr>
        <w:t>right amount of time</w:t>
      </w:r>
      <w:r w:rsidR="008170EC" w:rsidRPr="00857A85">
        <w:rPr>
          <w:rFonts w:asciiTheme="minorHAnsi" w:hAnsiTheme="minorHAnsi" w:cstheme="minorHAnsi"/>
          <w:color w:val="auto"/>
          <w:szCs w:val="22"/>
        </w:rPr>
        <w:t xml:space="preserve"> by over half with</w:t>
      </w:r>
      <w:r w:rsidR="002B3D5E" w:rsidRPr="00857A85">
        <w:rPr>
          <w:rFonts w:asciiTheme="minorHAnsi" w:hAnsiTheme="minorHAnsi" w:cstheme="minorHAnsi"/>
          <w:color w:val="auto"/>
          <w:szCs w:val="22"/>
        </w:rPr>
        <w:t xml:space="preserve"> </w:t>
      </w:r>
      <w:r w:rsidR="008170EC" w:rsidRPr="00857A85">
        <w:rPr>
          <w:rFonts w:asciiTheme="minorHAnsi" w:hAnsiTheme="minorHAnsi" w:cstheme="minorHAnsi"/>
          <w:color w:val="auto"/>
          <w:szCs w:val="22"/>
        </w:rPr>
        <w:t xml:space="preserve">one-third </w:t>
      </w:r>
      <w:r w:rsidR="002B3D5E" w:rsidRPr="00857A85">
        <w:rPr>
          <w:rFonts w:asciiTheme="minorHAnsi" w:hAnsiTheme="minorHAnsi" w:cstheme="minorHAnsi"/>
          <w:color w:val="auto"/>
          <w:szCs w:val="22"/>
        </w:rPr>
        <w:t>s</w:t>
      </w:r>
      <w:r w:rsidR="00C21ABD" w:rsidRPr="00857A85">
        <w:rPr>
          <w:rFonts w:asciiTheme="minorHAnsi" w:hAnsiTheme="minorHAnsi" w:cstheme="minorHAnsi"/>
          <w:color w:val="auto"/>
          <w:szCs w:val="22"/>
        </w:rPr>
        <w:t>tating</w:t>
      </w:r>
      <w:r w:rsidR="002B3D5E" w:rsidRPr="00857A85">
        <w:rPr>
          <w:rFonts w:asciiTheme="minorHAnsi" w:hAnsiTheme="minorHAnsi" w:cstheme="minorHAnsi"/>
          <w:color w:val="auto"/>
          <w:szCs w:val="22"/>
        </w:rPr>
        <w:t xml:space="preserve"> </w:t>
      </w:r>
      <w:r w:rsidR="005F2861" w:rsidRPr="00857A85">
        <w:rPr>
          <w:rFonts w:asciiTheme="minorHAnsi" w:hAnsiTheme="minorHAnsi" w:cstheme="minorHAnsi"/>
          <w:color w:val="auto"/>
          <w:szCs w:val="22"/>
        </w:rPr>
        <w:t xml:space="preserve">it was </w:t>
      </w:r>
      <w:r w:rsidR="002B3D5E" w:rsidRPr="00857A85">
        <w:rPr>
          <w:rFonts w:asciiTheme="minorHAnsi" w:hAnsiTheme="minorHAnsi" w:cstheme="minorHAnsi"/>
          <w:color w:val="auto"/>
          <w:szCs w:val="22"/>
        </w:rPr>
        <w:t>too short</w:t>
      </w:r>
      <w:r w:rsidR="005F2861" w:rsidRPr="00857A85">
        <w:rPr>
          <w:rFonts w:asciiTheme="minorHAnsi" w:hAnsiTheme="minorHAnsi" w:cstheme="minorHAnsi"/>
          <w:color w:val="auto"/>
          <w:szCs w:val="22"/>
        </w:rPr>
        <w:t xml:space="preserve">. </w:t>
      </w:r>
      <w:r w:rsidR="00606E1D" w:rsidRPr="00857A85">
        <w:rPr>
          <w:rFonts w:asciiTheme="minorHAnsi" w:hAnsiTheme="minorHAnsi" w:cstheme="minorHAnsi"/>
          <w:color w:val="auto"/>
          <w:szCs w:val="22"/>
        </w:rPr>
        <w:t xml:space="preserve">We asked </w:t>
      </w:r>
      <w:r w:rsidR="001413CE" w:rsidRPr="00857A85">
        <w:rPr>
          <w:rFonts w:asciiTheme="minorHAnsi" w:hAnsiTheme="minorHAnsi" w:cstheme="minorHAnsi"/>
          <w:color w:val="auto"/>
          <w:szCs w:val="22"/>
        </w:rPr>
        <w:t xml:space="preserve">additional </w:t>
      </w:r>
      <w:r w:rsidR="00606E1D" w:rsidRPr="00857A85">
        <w:rPr>
          <w:rFonts w:asciiTheme="minorHAnsi" w:hAnsiTheme="minorHAnsi" w:cstheme="minorHAnsi"/>
          <w:color w:val="auto"/>
          <w:szCs w:val="22"/>
        </w:rPr>
        <w:t xml:space="preserve">overarching </w:t>
      </w:r>
      <w:r w:rsidR="00C86BDC" w:rsidRPr="00857A85">
        <w:rPr>
          <w:rFonts w:asciiTheme="minorHAnsi" w:hAnsiTheme="minorHAnsi" w:cstheme="minorHAnsi"/>
          <w:color w:val="auto"/>
          <w:szCs w:val="22"/>
        </w:rPr>
        <w:t xml:space="preserve">open </w:t>
      </w:r>
      <w:r w:rsidR="009F7883">
        <w:rPr>
          <w:rFonts w:asciiTheme="minorHAnsi" w:hAnsiTheme="minorHAnsi" w:cstheme="minorHAnsi"/>
          <w:color w:val="auto"/>
          <w:szCs w:val="22"/>
        </w:rPr>
        <w:t xml:space="preserve">free text </w:t>
      </w:r>
      <w:r w:rsidR="00606E1D" w:rsidRPr="00857A85">
        <w:rPr>
          <w:rFonts w:asciiTheme="minorHAnsi" w:hAnsiTheme="minorHAnsi" w:cstheme="minorHAnsi"/>
          <w:color w:val="auto"/>
          <w:szCs w:val="22"/>
        </w:rPr>
        <w:t xml:space="preserve">questions regarding </w:t>
      </w:r>
      <w:r w:rsidR="005F2141" w:rsidRPr="00857A85">
        <w:rPr>
          <w:rFonts w:asciiTheme="minorHAnsi" w:hAnsiTheme="minorHAnsi" w:cstheme="minorHAnsi"/>
          <w:color w:val="auto"/>
          <w:szCs w:val="22"/>
        </w:rPr>
        <w:t>applicants’</w:t>
      </w:r>
      <w:r w:rsidR="00606E1D" w:rsidRPr="00857A85">
        <w:rPr>
          <w:rFonts w:asciiTheme="minorHAnsi" w:hAnsiTheme="minorHAnsi" w:cstheme="minorHAnsi"/>
          <w:color w:val="auto"/>
          <w:szCs w:val="22"/>
        </w:rPr>
        <w:t xml:space="preserve"> views on online interviews</w:t>
      </w:r>
      <w:r w:rsidR="00E83258" w:rsidRPr="00857A85">
        <w:rPr>
          <w:rFonts w:asciiTheme="minorHAnsi" w:hAnsiTheme="minorHAnsi" w:cstheme="minorHAnsi"/>
          <w:color w:val="auto"/>
          <w:szCs w:val="22"/>
        </w:rPr>
        <w:t xml:space="preserve"> (Table </w:t>
      </w:r>
      <w:r w:rsidR="000B679D">
        <w:rPr>
          <w:rFonts w:asciiTheme="minorHAnsi" w:hAnsiTheme="minorHAnsi" w:cstheme="minorHAnsi"/>
          <w:color w:val="auto"/>
          <w:szCs w:val="22"/>
        </w:rPr>
        <w:t>3</w:t>
      </w:r>
      <w:r w:rsidR="00E83258" w:rsidRPr="00857A85">
        <w:rPr>
          <w:rFonts w:asciiTheme="minorHAnsi" w:hAnsiTheme="minorHAnsi" w:cstheme="minorHAnsi"/>
          <w:color w:val="auto"/>
          <w:szCs w:val="22"/>
        </w:rPr>
        <w:t>) as well as their overall</w:t>
      </w:r>
      <w:r w:rsidR="002E614D" w:rsidRPr="00857A85">
        <w:rPr>
          <w:rFonts w:asciiTheme="minorHAnsi" w:hAnsiTheme="minorHAnsi" w:cstheme="minorHAnsi"/>
          <w:color w:val="auto"/>
          <w:szCs w:val="22"/>
        </w:rPr>
        <w:t xml:space="preserve"> ‘</w:t>
      </w:r>
      <w:r w:rsidR="00E83258" w:rsidRPr="00857A85">
        <w:rPr>
          <w:rFonts w:asciiTheme="minorHAnsi" w:hAnsiTheme="minorHAnsi" w:cstheme="minorHAnsi"/>
          <w:color w:val="auto"/>
          <w:szCs w:val="22"/>
        </w:rPr>
        <w:t>to</w:t>
      </w:r>
      <w:r w:rsidR="002E614D" w:rsidRPr="00857A85">
        <w:rPr>
          <w:rFonts w:asciiTheme="minorHAnsi" w:hAnsiTheme="minorHAnsi" w:cstheme="minorHAnsi"/>
          <w:color w:val="auto"/>
          <w:szCs w:val="22"/>
        </w:rPr>
        <w:t>p’</w:t>
      </w:r>
      <w:r w:rsidR="00E83258" w:rsidRPr="00857A85">
        <w:rPr>
          <w:rFonts w:asciiTheme="minorHAnsi" w:hAnsiTheme="minorHAnsi" w:cstheme="minorHAnsi"/>
          <w:color w:val="auto"/>
          <w:szCs w:val="22"/>
        </w:rPr>
        <w:t xml:space="preserve"> positives and</w:t>
      </w:r>
      <w:r w:rsidR="00E62208" w:rsidRPr="00857A85">
        <w:rPr>
          <w:rFonts w:asciiTheme="minorHAnsi" w:hAnsiTheme="minorHAnsi" w:cstheme="minorHAnsi"/>
          <w:color w:val="auto"/>
          <w:szCs w:val="22"/>
        </w:rPr>
        <w:t xml:space="preserve"> ‘top’</w:t>
      </w:r>
      <w:r w:rsidR="00E83258" w:rsidRPr="00857A85">
        <w:rPr>
          <w:rFonts w:asciiTheme="minorHAnsi" w:hAnsiTheme="minorHAnsi" w:cstheme="minorHAnsi"/>
          <w:color w:val="auto"/>
          <w:szCs w:val="22"/>
        </w:rPr>
        <w:t xml:space="preserve"> negatives of system (Table </w:t>
      </w:r>
      <w:r w:rsidR="000B679D">
        <w:rPr>
          <w:rFonts w:asciiTheme="minorHAnsi" w:hAnsiTheme="minorHAnsi" w:cstheme="minorHAnsi"/>
          <w:color w:val="auto"/>
          <w:szCs w:val="22"/>
        </w:rPr>
        <w:t>4</w:t>
      </w:r>
      <w:r w:rsidR="001D0917">
        <w:rPr>
          <w:rFonts w:asciiTheme="minorHAnsi" w:hAnsiTheme="minorHAnsi" w:cstheme="minorHAnsi"/>
          <w:color w:val="auto"/>
          <w:szCs w:val="22"/>
        </w:rPr>
        <w:t xml:space="preserve"> </w:t>
      </w:r>
      <w:r w:rsidR="005D5B31">
        <w:rPr>
          <w:rFonts w:asciiTheme="minorHAnsi" w:hAnsiTheme="minorHAnsi" w:cstheme="minorHAnsi"/>
          <w:color w:val="auto"/>
          <w:szCs w:val="22"/>
        </w:rPr>
        <w:t xml:space="preserve">summary, </w:t>
      </w:r>
      <w:r w:rsidR="009B68CA">
        <w:rPr>
          <w:rFonts w:asciiTheme="minorHAnsi" w:hAnsiTheme="minorHAnsi" w:cstheme="minorHAnsi"/>
          <w:color w:val="auto"/>
          <w:szCs w:val="22"/>
        </w:rPr>
        <w:t xml:space="preserve">Supplementary </w:t>
      </w:r>
      <w:r w:rsidR="008D063C">
        <w:rPr>
          <w:rFonts w:asciiTheme="minorHAnsi" w:hAnsiTheme="minorHAnsi" w:cstheme="minorHAnsi"/>
          <w:color w:val="auto"/>
          <w:szCs w:val="22"/>
        </w:rPr>
        <w:t>T</w:t>
      </w:r>
      <w:r w:rsidR="009B68CA">
        <w:rPr>
          <w:rFonts w:asciiTheme="minorHAnsi" w:hAnsiTheme="minorHAnsi" w:cstheme="minorHAnsi"/>
          <w:color w:val="auto"/>
          <w:szCs w:val="22"/>
        </w:rPr>
        <w:t>able 1</w:t>
      </w:r>
      <w:r w:rsidR="00E83258" w:rsidRPr="00857A85">
        <w:rPr>
          <w:rFonts w:asciiTheme="minorHAnsi" w:hAnsiTheme="minorHAnsi" w:cstheme="minorHAnsi"/>
          <w:color w:val="auto"/>
          <w:szCs w:val="22"/>
        </w:rPr>
        <w:t>).</w:t>
      </w:r>
    </w:p>
    <w:p w14:paraId="2396D69B" w14:textId="77777777" w:rsidR="003D39D6" w:rsidRPr="00857A85" w:rsidRDefault="003D39D6" w:rsidP="008A4EF6">
      <w:pPr>
        <w:spacing w:line="480" w:lineRule="auto"/>
        <w:jc w:val="both"/>
        <w:rPr>
          <w:rFonts w:asciiTheme="minorHAnsi" w:hAnsiTheme="minorHAnsi" w:cstheme="minorHAnsi"/>
          <w:color w:val="auto"/>
          <w:szCs w:val="22"/>
        </w:rPr>
      </w:pPr>
    </w:p>
    <w:p w14:paraId="6C102FB6" w14:textId="0359D206" w:rsidR="00C647D6" w:rsidRPr="00857A85" w:rsidRDefault="00FE7A28"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We received 158 separate positive comments and 140 negative comments i</w:t>
      </w:r>
      <w:r w:rsidR="003921EF" w:rsidRPr="00857A85">
        <w:rPr>
          <w:rFonts w:asciiTheme="minorHAnsi" w:hAnsiTheme="minorHAnsi" w:cstheme="minorHAnsi"/>
          <w:color w:val="auto"/>
          <w:szCs w:val="22"/>
        </w:rPr>
        <w:t xml:space="preserve">n relation to the questions asking for ‘top’ positives and ‘top’ negatives, </w:t>
      </w:r>
      <w:r w:rsidR="007D3326" w:rsidRPr="00857A85">
        <w:rPr>
          <w:rFonts w:asciiTheme="minorHAnsi" w:hAnsiTheme="minorHAnsi" w:cstheme="minorHAnsi"/>
          <w:color w:val="auto"/>
          <w:szCs w:val="22"/>
        </w:rPr>
        <w:t xml:space="preserve">Notably, </w:t>
      </w:r>
      <w:r w:rsidR="00030E74" w:rsidRPr="00857A85">
        <w:rPr>
          <w:rFonts w:asciiTheme="minorHAnsi" w:hAnsiTheme="minorHAnsi" w:cstheme="minorHAnsi"/>
          <w:color w:val="auto"/>
          <w:szCs w:val="22"/>
        </w:rPr>
        <w:t>9</w:t>
      </w:r>
      <w:r w:rsidR="006A78D3" w:rsidRPr="00857A85">
        <w:rPr>
          <w:rFonts w:asciiTheme="minorHAnsi" w:hAnsiTheme="minorHAnsi" w:cstheme="minorHAnsi"/>
          <w:color w:val="auto"/>
          <w:szCs w:val="22"/>
        </w:rPr>
        <w:t>3</w:t>
      </w:r>
      <w:r w:rsidR="00030E74" w:rsidRPr="00857A85">
        <w:rPr>
          <w:rFonts w:asciiTheme="minorHAnsi" w:hAnsiTheme="minorHAnsi" w:cstheme="minorHAnsi"/>
          <w:color w:val="auto"/>
          <w:szCs w:val="22"/>
        </w:rPr>
        <w:t xml:space="preserve">% of the </w:t>
      </w:r>
      <w:r w:rsidR="007D3326" w:rsidRPr="00857A85">
        <w:rPr>
          <w:rFonts w:asciiTheme="minorHAnsi" w:hAnsiTheme="minorHAnsi" w:cstheme="minorHAnsi"/>
          <w:color w:val="auto"/>
          <w:szCs w:val="22"/>
        </w:rPr>
        <w:t xml:space="preserve">positive comments centred around </w:t>
      </w:r>
      <w:r w:rsidR="00030E74" w:rsidRPr="00857A85">
        <w:rPr>
          <w:rFonts w:asciiTheme="minorHAnsi" w:hAnsiTheme="minorHAnsi" w:cstheme="minorHAnsi"/>
          <w:color w:val="auto"/>
          <w:szCs w:val="22"/>
        </w:rPr>
        <w:t>three</w:t>
      </w:r>
      <w:r w:rsidR="00E72C73" w:rsidRPr="00857A85">
        <w:rPr>
          <w:rFonts w:asciiTheme="minorHAnsi" w:hAnsiTheme="minorHAnsi" w:cstheme="minorHAnsi"/>
          <w:color w:val="auto"/>
          <w:szCs w:val="22"/>
        </w:rPr>
        <w:t xml:space="preserve"> </w:t>
      </w:r>
      <w:r w:rsidR="00030E74" w:rsidRPr="00857A85">
        <w:rPr>
          <w:rFonts w:asciiTheme="minorHAnsi" w:hAnsiTheme="minorHAnsi" w:cstheme="minorHAnsi"/>
          <w:color w:val="auto"/>
          <w:szCs w:val="22"/>
        </w:rPr>
        <w:t>themes: Ease (4</w:t>
      </w:r>
      <w:r w:rsidR="006A78D3" w:rsidRPr="00857A85">
        <w:rPr>
          <w:rFonts w:asciiTheme="minorHAnsi" w:hAnsiTheme="minorHAnsi" w:cstheme="minorHAnsi"/>
          <w:color w:val="auto"/>
          <w:szCs w:val="22"/>
        </w:rPr>
        <w:t>0</w:t>
      </w:r>
      <w:r w:rsidR="00030E74" w:rsidRPr="00857A85">
        <w:rPr>
          <w:rFonts w:asciiTheme="minorHAnsi" w:hAnsiTheme="minorHAnsi" w:cstheme="minorHAnsi"/>
          <w:color w:val="auto"/>
          <w:szCs w:val="22"/>
        </w:rPr>
        <w:t>%</w:t>
      </w:r>
      <w:r w:rsidR="0074273A" w:rsidRPr="00857A85">
        <w:rPr>
          <w:rFonts w:asciiTheme="minorHAnsi" w:hAnsiTheme="minorHAnsi" w:cstheme="minorHAnsi"/>
          <w:color w:val="auto"/>
          <w:szCs w:val="22"/>
        </w:rPr>
        <w:t>)</w:t>
      </w:r>
      <w:r w:rsidR="00030E74" w:rsidRPr="00857A85">
        <w:rPr>
          <w:rFonts w:asciiTheme="minorHAnsi" w:hAnsiTheme="minorHAnsi" w:cstheme="minorHAnsi"/>
          <w:color w:val="auto"/>
          <w:szCs w:val="22"/>
        </w:rPr>
        <w:t xml:space="preserve">, </w:t>
      </w:r>
      <w:r w:rsidR="00804809" w:rsidRPr="00857A85">
        <w:rPr>
          <w:rFonts w:asciiTheme="minorHAnsi" w:hAnsiTheme="minorHAnsi" w:cstheme="minorHAnsi"/>
          <w:color w:val="auto"/>
          <w:szCs w:val="22"/>
        </w:rPr>
        <w:t>r</w:t>
      </w:r>
      <w:r w:rsidR="00030E74" w:rsidRPr="00857A85">
        <w:rPr>
          <w:rFonts w:asciiTheme="minorHAnsi" w:hAnsiTheme="minorHAnsi" w:cstheme="minorHAnsi"/>
          <w:color w:val="auto"/>
          <w:szCs w:val="22"/>
        </w:rPr>
        <w:t>educed stress (</w:t>
      </w:r>
      <w:r w:rsidR="006A78D3" w:rsidRPr="00857A85">
        <w:rPr>
          <w:rFonts w:asciiTheme="minorHAnsi" w:hAnsiTheme="minorHAnsi" w:cstheme="minorHAnsi"/>
          <w:color w:val="auto"/>
          <w:szCs w:val="22"/>
        </w:rPr>
        <w:t>28</w:t>
      </w:r>
      <w:r w:rsidR="00030E74" w:rsidRPr="00857A85">
        <w:rPr>
          <w:rFonts w:asciiTheme="minorHAnsi" w:hAnsiTheme="minorHAnsi" w:cstheme="minorHAnsi"/>
          <w:color w:val="auto"/>
          <w:szCs w:val="22"/>
        </w:rPr>
        <w:t>%) and fair (</w:t>
      </w:r>
      <w:r w:rsidR="006A78D3" w:rsidRPr="00857A85">
        <w:rPr>
          <w:rFonts w:asciiTheme="minorHAnsi" w:hAnsiTheme="minorHAnsi" w:cstheme="minorHAnsi"/>
          <w:color w:val="auto"/>
          <w:szCs w:val="22"/>
        </w:rPr>
        <w:t>25</w:t>
      </w:r>
      <w:r w:rsidR="00030E74" w:rsidRPr="00857A85">
        <w:rPr>
          <w:rFonts w:asciiTheme="minorHAnsi" w:hAnsiTheme="minorHAnsi" w:cstheme="minorHAnsi"/>
          <w:color w:val="auto"/>
          <w:szCs w:val="22"/>
        </w:rPr>
        <w:t xml:space="preserve">%). </w:t>
      </w:r>
      <w:r w:rsidR="00AF0647" w:rsidRPr="00857A85">
        <w:rPr>
          <w:rFonts w:asciiTheme="minorHAnsi" w:hAnsiTheme="minorHAnsi" w:cstheme="minorHAnsi"/>
          <w:color w:val="auto"/>
          <w:szCs w:val="22"/>
        </w:rPr>
        <w:t>We received fewer negative comments overall and these were split into two main themes:</w:t>
      </w:r>
      <w:r w:rsidR="00DC7E68" w:rsidRPr="00857A85">
        <w:rPr>
          <w:rFonts w:asciiTheme="minorHAnsi" w:hAnsiTheme="minorHAnsi" w:cstheme="minorHAnsi"/>
          <w:color w:val="auto"/>
          <w:szCs w:val="22"/>
        </w:rPr>
        <w:t xml:space="preserve"> </w:t>
      </w:r>
      <w:r w:rsidR="008B093F" w:rsidRPr="00857A85">
        <w:rPr>
          <w:rFonts w:asciiTheme="minorHAnsi" w:hAnsiTheme="minorHAnsi" w:cstheme="minorHAnsi"/>
          <w:color w:val="auto"/>
          <w:szCs w:val="22"/>
        </w:rPr>
        <w:t xml:space="preserve">limited </w:t>
      </w:r>
      <w:r w:rsidR="00CA55DF" w:rsidRPr="00857A85">
        <w:rPr>
          <w:rFonts w:asciiTheme="minorHAnsi" w:hAnsiTheme="minorHAnsi" w:cstheme="minorHAnsi"/>
          <w:color w:val="auto"/>
          <w:szCs w:val="22"/>
        </w:rPr>
        <w:t>d</w:t>
      </w:r>
      <w:r w:rsidR="005C7C23" w:rsidRPr="00857A85">
        <w:rPr>
          <w:rFonts w:asciiTheme="minorHAnsi" w:hAnsiTheme="minorHAnsi" w:cstheme="minorHAnsi"/>
          <w:color w:val="auto"/>
          <w:szCs w:val="22"/>
        </w:rPr>
        <w:t>irect c</w:t>
      </w:r>
      <w:r w:rsidR="006C0985" w:rsidRPr="00857A85">
        <w:rPr>
          <w:rFonts w:asciiTheme="minorHAnsi" w:hAnsiTheme="minorHAnsi" w:cstheme="minorHAnsi"/>
          <w:color w:val="auto"/>
          <w:szCs w:val="22"/>
        </w:rPr>
        <w:t>ommunication</w:t>
      </w:r>
      <w:r w:rsidR="008B093F" w:rsidRPr="00857A85">
        <w:rPr>
          <w:rFonts w:asciiTheme="minorHAnsi" w:hAnsiTheme="minorHAnsi" w:cstheme="minorHAnsi"/>
          <w:color w:val="auto"/>
          <w:szCs w:val="22"/>
        </w:rPr>
        <w:t xml:space="preserve"> </w:t>
      </w:r>
      <w:r w:rsidR="006C0985" w:rsidRPr="00857A85">
        <w:rPr>
          <w:rFonts w:asciiTheme="minorHAnsi" w:hAnsiTheme="minorHAnsi" w:cstheme="minorHAnsi"/>
          <w:color w:val="auto"/>
          <w:szCs w:val="22"/>
        </w:rPr>
        <w:t>(3</w:t>
      </w:r>
      <w:r w:rsidR="006A78D3" w:rsidRPr="00857A85">
        <w:rPr>
          <w:rFonts w:asciiTheme="minorHAnsi" w:hAnsiTheme="minorHAnsi" w:cstheme="minorHAnsi"/>
          <w:color w:val="auto"/>
          <w:szCs w:val="22"/>
        </w:rPr>
        <w:t>4</w:t>
      </w:r>
      <w:r w:rsidR="006C0985" w:rsidRPr="00857A85">
        <w:rPr>
          <w:rFonts w:asciiTheme="minorHAnsi" w:hAnsiTheme="minorHAnsi" w:cstheme="minorHAnsi"/>
          <w:color w:val="auto"/>
          <w:szCs w:val="22"/>
        </w:rPr>
        <w:t xml:space="preserve">%) and </w:t>
      </w:r>
      <w:r w:rsidR="005C7C23" w:rsidRPr="00857A85">
        <w:rPr>
          <w:rFonts w:asciiTheme="minorHAnsi" w:hAnsiTheme="minorHAnsi" w:cstheme="minorHAnsi"/>
          <w:color w:val="auto"/>
          <w:szCs w:val="22"/>
        </w:rPr>
        <w:t>critique of the MMI process itself (</w:t>
      </w:r>
      <w:r w:rsidR="00D925BC" w:rsidRPr="00857A85">
        <w:rPr>
          <w:rFonts w:asciiTheme="minorHAnsi" w:hAnsiTheme="minorHAnsi" w:cstheme="minorHAnsi"/>
          <w:color w:val="auto"/>
          <w:szCs w:val="22"/>
        </w:rPr>
        <w:t>3</w:t>
      </w:r>
      <w:r w:rsidR="006A78D3" w:rsidRPr="00857A85">
        <w:rPr>
          <w:rFonts w:asciiTheme="minorHAnsi" w:hAnsiTheme="minorHAnsi" w:cstheme="minorHAnsi"/>
          <w:color w:val="auto"/>
          <w:szCs w:val="22"/>
        </w:rPr>
        <w:t>2</w:t>
      </w:r>
      <w:r w:rsidR="00D925BC" w:rsidRPr="00857A85">
        <w:rPr>
          <w:rFonts w:asciiTheme="minorHAnsi" w:hAnsiTheme="minorHAnsi" w:cstheme="minorHAnsi"/>
          <w:color w:val="auto"/>
          <w:szCs w:val="22"/>
        </w:rPr>
        <w:t>%)</w:t>
      </w:r>
      <w:r w:rsidR="002C0485" w:rsidRPr="00857A85">
        <w:rPr>
          <w:rFonts w:asciiTheme="minorHAnsi" w:hAnsiTheme="minorHAnsi" w:cstheme="minorHAnsi"/>
          <w:color w:val="auto"/>
          <w:szCs w:val="22"/>
        </w:rPr>
        <w:t xml:space="preserve">. </w:t>
      </w:r>
      <w:r w:rsidR="006A78D3" w:rsidRPr="00857A85">
        <w:rPr>
          <w:rFonts w:asciiTheme="minorHAnsi" w:hAnsiTheme="minorHAnsi" w:cstheme="minorHAnsi"/>
          <w:color w:val="auto"/>
          <w:szCs w:val="22"/>
        </w:rPr>
        <w:t>Nineteen</w:t>
      </w:r>
      <w:r w:rsidR="00C0133B" w:rsidRPr="00857A85">
        <w:rPr>
          <w:rFonts w:asciiTheme="minorHAnsi" w:hAnsiTheme="minorHAnsi" w:cstheme="minorHAnsi"/>
          <w:color w:val="auto"/>
          <w:szCs w:val="22"/>
        </w:rPr>
        <w:t xml:space="preserve"> percent</w:t>
      </w:r>
      <w:r w:rsidR="006E59CD" w:rsidRPr="00857A85">
        <w:rPr>
          <w:rFonts w:asciiTheme="minorHAnsi" w:hAnsiTheme="minorHAnsi" w:cstheme="minorHAnsi"/>
          <w:color w:val="auto"/>
          <w:szCs w:val="22"/>
        </w:rPr>
        <w:t xml:space="preserve"> of respondents</w:t>
      </w:r>
      <w:r w:rsidR="002C0485" w:rsidRPr="00857A85">
        <w:rPr>
          <w:rFonts w:asciiTheme="minorHAnsi" w:hAnsiTheme="minorHAnsi" w:cstheme="minorHAnsi"/>
          <w:color w:val="auto"/>
          <w:szCs w:val="22"/>
        </w:rPr>
        <w:t xml:space="preserve"> raised technical issues </w:t>
      </w:r>
      <w:r w:rsidR="00186BD6" w:rsidRPr="00857A85">
        <w:rPr>
          <w:rFonts w:asciiTheme="minorHAnsi" w:hAnsiTheme="minorHAnsi" w:cstheme="minorHAnsi"/>
          <w:color w:val="auto"/>
          <w:szCs w:val="22"/>
        </w:rPr>
        <w:t>as</w:t>
      </w:r>
      <w:r w:rsidR="006E59CD" w:rsidRPr="00857A85">
        <w:rPr>
          <w:rFonts w:asciiTheme="minorHAnsi" w:hAnsiTheme="minorHAnsi" w:cstheme="minorHAnsi"/>
          <w:color w:val="auto"/>
          <w:szCs w:val="22"/>
        </w:rPr>
        <w:t xml:space="preserve"> a </w:t>
      </w:r>
      <w:r w:rsidR="00C412A5" w:rsidRPr="00857A85">
        <w:rPr>
          <w:rFonts w:asciiTheme="minorHAnsi" w:hAnsiTheme="minorHAnsi" w:cstheme="minorHAnsi"/>
          <w:color w:val="auto"/>
          <w:szCs w:val="22"/>
        </w:rPr>
        <w:t xml:space="preserve">potential </w:t>
      </w:r>
      <w:r w:rsidR="006E59CD" w:rsidRPr="00857A85">
        <w:rPr>
          <w:rFonts w:asciiTheme="minorHAnsi" w:hAnsiTheme="minorHAnsi" w:cstheme="minorHAnsi"/>
          <w:color w:val="auto"/>
          <w:szCs w:val="22"/>
        </w:rPr>
        <w:t xml:space="preserve">negative </w:t>
      </w:r>
      <w:r w:rsidR="006A78D3" w:rsidRPr="00857A85">
        <w:rPr>
          <w:rFonts w:asciiTheme="minorHAnsi" w:hAnsiTheme="minorHAnsi" w:cstheme="minorHAnsi"/>
          <w:color w:val="auto"/>
          <w:szCs w:val="22"/>
        </w:rPr>
        <w:t>issue</w:t>
      </w:r>
      <w:r w:rsidR="00C412A5" w:rsidRPr="00857A85">
        <w:rPr>
          <w:rFonts w:asciiTheme="minorHAnsi" w:hAnsiTheme="minorHAnsi" w:cstheme="minorHAnsi"/>
          <w:color w:val="auto"/>
          <w:szCs w:val="22"/>
        </w:rPr>
        <w:t>. However,</w:t>
      </w:r>
      <w:r w:rsidR="002C0485" w:rsidRPr="00857A85">
        <w:rPr>
          <w:rFonts w:asciiTheme="minorHAnsi" w:hAnsiTheme="minorHAnsi" w:cstheme="minorHAnsi"/>
          <w:color w:val="auto"/>
          <w:szCs w:val="22"/>
        </w:rPr>
        <w:t xml:space="preserve"> it appears that as </w:t>
      </w:r>
      <w:r w:rsidR="007F2C62" w:rsidRPr="00857A85">
        <w:rPr>
          <w:rFonts w:asciiTheme="minorHAnsi" w:hAnsiTheme="minorHAnsi" w:cstheme="minorHAnsi"/>
          <w:color w:val="auto"/>
          <w:szCs w:val="22"/>
        </w:rPr>
        <w:t>around</w:t>
      </w:r>
      <w:r w:rsidR="000650AC" w:rsidRPr="00857A85">
        <w:rPr>
          <w:rFonts w:asciiTheme="minorHAnsi" w:hAnsiTheme="minorHAnsi" w:cstheme="minorHAnsi"/>
          <w:color w:val="auto"/>
          <w:szCs w:val="22"/>
        </w:rPr>
        <w:t xml:space="preserve"> 80% did not experience t</w:t>
      </w:r>
      <w:r w:rsidR="0027526A" w:rsidRPr="00857A85">
        <w:rPr>
          <w:rFonts w:asciiTheme="minorHAnsi" w:hAnsiTheme="minorHAnsi" w:cstheme="minorHAnsi"/>
          <w:color w:val="auto"/>
          <w:szCs w:val="22"/>
        </w:rPr>
        <w:t>hese</w:t>
      </w:r>
      <w:r w:rsidR="00C412A5" w:rsidRPr="00857A85">
        <w:rPr>
          <w:rFonts w:asciiTheme="minorHAnsi" w:hAnsiTheme="minorHAnsi" w:cstheme="minorHAnsi"/>
          <w:color w:val="auto"/>
          <w:szCs w:val="22"/>
        </w:rPr>
        <w:t xml:space="preserve"> in reality</w:t>
      </w:r>
      <w:r w:rsidR="004D6DF2">
        <w:rPr>
          <w:rFonts w:asciiTheme="minorHAnsi" w:hAnsiTheme="minorHAnsi" w:cstheme="minorHAnsi"/>
          <w:color w:val="auto"/>
          <w:szCs w:val="22"/>
        </w:rPr>
        <w:t xml:space="preserve">. </w:t>
      </w:r>
      <w:r w:rsidR="00922985" w:rsidRPr="00857A85">
        <w:rPr>
          <w:rFonts w:asciiTheme="minorHAnsi" w:hAnsiTheme="minorHAnsi" w:cstheme="minorHAnsi"/>
          <w:color w:val="auto"/>
          <w:szCs w:val="22"/>
        </w:rPr>
        <w:t>T</w:t>
      </w:r>
      <w:r w:rsidR="00491BC6" w:rsidRPr="00857A85">
        <w:rPr>
          <w:rFonts w:asciiTheme="minorHAnsi" w:hAnsiTheme="minorHAnsi" w:cstheme="minorHAnsi"/>
          <w:color w:val="auto"/>
          <w:szCs w:val="22"/>
        </w:rPr>
        <w:t xml:space="preserve">he twelve </w:t>
      </w:r>
      <w:r w:rsidR="00491BC6" w:rsidRPr="00857A85">
        <w:rPr>
          <w:rFonts w:asciiTheme="minorHAnsi" w:hAnsiTheme="minorHAnsi" w:cstheme="minorHAnsi"/>
          <w:color w:val="auto"/>
          <w:szCs w:val="22"/>
        </w:rPr>
        <w:lastRenderedPageBreak/>
        <w:t>respondents</w:t>
      </w:r>
      <w:r w:rsidR="00922985" w:rsidRPr="00857A85">
        <w:rPr>
          <w:rFonts w:asciiTheme="minorHAnsi" w:hAnsiTheme="minorHAnsi" w:cstheme="minorHAnsi"/>
          <w:color w:val="auto"/>
          <w:szCs w:val="22"/>
        </w:rPr>
        <w:t xml:space="preserve"> that did experience technical issues cited: buffering (3)</w:t>
      </w:r>
      <w:r w:rsidR="00491BC6" w:rsidRPr="00857A85">
        <w:rPr>
          <w:rFonts w:asciiTheme="minorHAnsi" w:hAnsiTheme="minorHAnsi" w:cstheme="minorHAnsi"/>
          <w:color w:val="auto"/>
          <w:szCs w:val="22"/>
        </w:rPr>
        <w:t>, frozen screen (2)</w:t>
      </w:r>
      <w:r w:rsidR="000E01DF" w:rsidRPr="00857A85">
        <w:rPr>
          <w:rFonts w:asciiTheme="minorHAnsi" w:hAnsiTheme="minorHAnsi" w:cstheme="minorHAnsi"/>
          <w:color w:val="auto"/>
          <w:szCs w:val="22"/>
        </w:rPr>
        <w:t xml:space="preserve">, crash (2), </w:t>
      </w:r>
      <w:r w:rsidR="002054A5" w:rsidRPr="00857A85">
        <w:rPr>
          <w:rFonts w:asciiTheme="minorHAnsi" w:hAnsiTheme="minorHAnsi" w:cstheme="minorHAnsi"/>
          <w:color w:val="auto"/>
          <w:szCs w:val="22"/>
        </w:rPr>
        <w:t>video s</w:t>
      </w:r>
      <w:r w:rsidR="00561D9A" w:rsidRPr="00857A85">
        <w:rPr>
          <w:rFonts w:asciiTheme="minorHAnsi" w:hAnsiTheme="minorHAnsi" w:cstheme="minorHAnsi"/>
          <w:color w:val="auto"/>
          <w:szCs w:val="22"/>
        </w:rPr>
        <w:t xml:space="preserve">kipping (2), </w:t>
      </w:r>
      <w:r w:rsidR="000E01DF" w:rsidRPr="00857A85">
        <w:rPr>
          <w:rFonts w:asciiTheme="minorHAnsi" w:hAnsiTheme="minorHAnsi" w:cstheme="minorHAnsi"/>
          <w:color w:val="auto"/>
          <w:szCs w:val="22"/>
        </w:rPr>
        <w:t xml:space="preserve">screen scaling (1), microphone (1) and upload (1). </w:t>
      </w:r>
      <w:r w:rsidR="00E26AEB" w:rsidRPr="00857A85">
        <w:rPr>
          <w:rFonts w:asciiTheme="minorHAnsi" w:hAnsiTheme="minorHAnsi" w:cstheme="minorHAnsi"/>
          <w:color w:val="auto"/>
          <w:szCs w:val="22"/>
        </w:rPr>
        <w:t xml:space="preserve">They all subsequently successfully completed their interview at a second attempt. </w:t>
      </w:r>
    </w:p>
    <w:p w14:paraId="7441D3FF" w14:textId="1C6EC9FC" w:rsidR="00890F8D" w:rsidRPr="00857A85" w:rsidRDefault="00890F8D" w:rsidP="008A4EF6">
      <w:pPr>
        <w:spacing w:line="480" w:lineRule="auto"/>
        <w:jc w:val="both"/>
        <w:rPr>
          <w:rFonts w:asciiTheme="minorHAnsi" w:hAnsiTheme="minorHAnsi" w:cstheme="minorHAnsi"/>
          <w:color w:val="auto"/>
          <w:szCs w:val="22"/>
        </w:rPr>
      </w:pPr>
    </w:p>
    <w:p w14:paraId="3EA87045" w14:textId="5EE7EA58" w:rsidR="00890F8D" w:rsidRPr="00857A85" w:rsidRDefault="00890F8D" w:rsidP="008A4EF6">
      <w:pPr>
        <w:spacing w:line="480" w:lineRule="auto"/>
        <w:jc w:val="both"/>
        <w:rPr>
          <w:rFonts w:asciiTheme="minorHAnsi" w:hAnsiTheme="minorHAnsi" w:cstheme="minorHAnsi"/>
          <w:color w:val="auto"/>
          <w:szCs w:val="22"/>
        </w:rPr>
      </w:pPr>
    </w:p>
    <w:p w14:paraId="5190CB2A" w14:textId="77777777" w:rsidR="00F40B6D" w:rsidRDefault="00F40B6D" w:rsidP="008A4EF6">
      <w:pPr>
        <w:spacing w:line="480" w:lineRule="auto"/>
        <w:jc w:val="both"/>
        <w:rPr>
          <w:rFonts w:asciiTheme="minorHAnsi" w:hAnsiTheme="minorHAnsi" w:cstheme="minorHAnsi"/>
          <w:color w:val="auto"/>
          <w:szCs w:val="22"/>
        </w:rPr>
        <w:sectPr w:rsidR="00F40B6D">
          <w:footerReference w:type="default" r:id="rId18"/>
          <w:pgSz w:w="11906" w:h="16838"/>
          <w:pgMar w:top="1440" w:right="1440" w:bottom="1440" w:left="1440" w:header="708" w:footer="708" w:gutter="0"/>
          <w:cols w:space="708"/>
          <w:docGrid w:linePitch="360"/>
        </w:sectPr>
      </w:pPr>
    </w:p>
    <w:p w14:paraId="1967D726" w14:textId="77777777" w:rsidR="00F40B6D" w:rsidRPr="00857A85" w:rsidRDefault="00F40B6D" w:rsidP="00F40B6D">
      <w:pPr>
        <w:spacing w:line="480" w:lineRule="auto"/>
        <w:rPr>
          <w:rFonts w:asciiTheme="minorHAnsi" w:hAnsiTheme="minorHAnsi" w:cstheme="minorHAnsi"/>
        </w:rPr>
      </w:pPr>
      <w:r w:rsidRPr="00857A85">
        <w:rPr>
          <w:rFonts w:asciiTheme="minorHAnsi" w:hAnsiTheme="minorHAnsi" w:cstheme="minorHAnsi"/>
        </w:rPr>
        <w:lastRenderedPageBreak/>
        <w:t xml:space="preserve">Table </w:t>
      </w:r>
      <w:r>
        <w:rPr>
          <w:rFonts w:asciiTheme="minorHAnsi" w:hAnsiTheme="minorHAnsi" w:cstheme="minorHAnsi"/>
        </w:rPr>
        <w:t>4</w:t>
      </w:r>
      <w:r w:rsidRPr="00857A85">
        <w:rPr>
          <w:rFonts w:asciiTheme="minorHAnsi" w:hAnsiTheme="minorHAnsi" w:cstheme="minorHAnsi"/>
        </w:rPr>
        <w:t xml:space="preserve"> </w:t>
      </w:r>
      <w:r>
        <w:rPr>
          <w:rFonts w:asciiTheme="minorHAnsi" w:hAnsiTheme="minorHAnsi" w:cstheme="minorHAnsi"/>
        </w:rPr>
        <w:t xml:space="preserve">Summary </w:t>
      </w:r>
      <w:r w:rsidRPr="00857A85">
        <w:rPr>
          <w:rFonts w:asciiTheme="minorHAnsi" w:hAnsiTheme="minorHAnsi" w:cstheme="minorHAnsi"/>
        </w:rPr>
        <w:t>Applicant and interviewer t</w:t>
      </w:r>
      <w:r>
        <w:rPr>
          <w:rFonts w:asciiTheme="minorHAnsi" w:hAnsiTheme="minorHAnsi" w:cstheme="minorHAnsi"/>
        </w:rPr>
        <w:t>op positives and negatives</w:t>
      </w:r>
    </w:p>
    <w:tbl>
      <w:tblPr>
        <w:tblStyle w:val="TableGrid"/>
        <w:tblW w:w="15877" w:type="dxa"/>
        <w:tblInd w:w="-998" w:type="dxa"/>
        <w:tblLook w:val="04A0" w:firstRow="1" w:lastRow="0" w:firstColumn="1" w:lastColumn="0" w:noHBand="0" w:noVBand="1"/>
      </w:tblPr>
      <w:tblGrid>
        <w:gridCol w:w="2439"/>
        <w:gridCol w:w="4422"/>
        <w:gridCol w:w="1255"/>
        <w:gridCol w:w="1162"/>
        <w:gridCol w:w="6599"/>
      </w:tblGrid>
      <w:tr w:rsidR="00F40B6D" w:rsidRPr="00857A85" w14:paraId="35A1A6CE" w14:textId="77777777" w:rsidTr="000A0A2B">
        <w:tc>
          <w:tcPr>
            <w:tcW w:w="15877" w:type="dxa"/>
            <w:gridSpan w:val="5"/>
            <w:shd w:val="clear" w:color="auto" w:fill="F7CAAC" w:themeFill="accent2" w:themeFillTint="66"/>
          </w:tcPr>
          <w:p w14:paraId="3FB59F00"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 xml:space="preserve">Applicant </w:t>
            </w:r>
          </w:p>
        </w:tc>
      </w:tr>
      <w:tr w:rsidR="00F40B6D" w:rsidRPr="00857A85" w14:paraId="44817024" w14:textId="77777777" w:rsidTr="000A0A2B">
        <w:tc>
          <w:tcPr>
            <w:tcW w:w="15877" w:type="dxa"/>
            <w:gridSpan w:val="5"/>
            <w:shd w:val="clear" w:color="auto" w:fill="C5E0B3" w:themeFill="accent6" w:themeFillTint="66"/>
          </w:tcPr>
          <w:p w14:paraId="15890494"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 xml:space="preserve">Positives </w:t>
            </w:r>
          </w:p>
        </w:tc>
      </w:tr>
      <w:tr w:rsidR="00F40B6D" w:rsidRPr="00857A85" w14:paraId="3D063E5D" w14:textId="77777777" w:rsidTr="000A0A2B">
        <w:tc>
          <w:tcPr>
            <w:tcW w:w="2439" w:type="dxa"/>
          </w:tcPr>
          <w:p w14:paraId="34B7EEC5"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Theme</w:t>
            </w:r>
          </w:p>
        </w:tc>
        <w:tc>
          <w:tcPr>
            <w:tcW w:w="4422" w:type="dxa"/>
          </w:tcPr>
          <w:p w14:paraId="0F4FBF4E"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Sub theme detail</w:t>
            </w:r>
          </w:p>
        </w:tc>
        <w:tc>
          <w:tcPr>
            <w:tcW w:w="1255" w:type="dxa"/>
          </w:tcPr>
          <w:p w14:paraId="016ACE9C"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N=158 (%)</w:t>
            </w:r>
          </w:p>
        </w:tc>
        <w:tc>
          <w:tcPr>
            <w:tcW w:w="1162" w:type="dxa"/>
          </w:tcPr>
          <w:p w14:paraId="7984DDC8"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 of total comments</w:t>
            </w:r>
          </w:p>
        </w:tc>
        <w:tc>
          <w:tcPr>
            <w:tcW w:w="6599" w:type="dxa"/>
          </w:tcPr>
          <w:p w14:paraId="793D3AD0"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 xml:space="preserve">Illustrative quote </w:t>
            </w:r>
          </w:p>
        </w:tc>
      </w:tr>
      <w:tr w:rsidR="00F40B6D" w:rsidRPr="00857A85" w14:paraId="1B7E9488" w14:textId="77777777" w:rsidTr="000A0A2B">
        <w:tc>
          <w:tcPr>
            <w:tcW w:w="2439" w:type="dxa"/>
          </w:tcPr>
          <w:p w14:paraId="339358EB"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 xml:space="preserve">Ease </w:t>
            </w:r>
          </w:p>
        </w:tc>
        <w:tc>
          <w:tcPr>
            <w:tcW w:w="4422" w:type="dxa"/>
          </w:tcPr>
          <w:p w14:paraId="36C6EEC3"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Access, intuitive, convenient, flexible, simple</w:t>
            </w:r>
          </w:p>
        </w:tc>
        <w:tc>
          <w:tcPr>
            <w:tcW w:w="1255" w:type="dxa"/>
          </w:tcPr>
          <w:p w14:paraId="08C27BF2"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63 (40)</w:t>
            </w:r>
          </w:p>
        </w:tc>
        <w:tc>
          <w:tcPr>
            <w:tcW w:w="1162" w:type="dxa"/>
          </w:tcPr>
          <w:p w14:paraId="2819A2DF"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21</w:t>
            </w:r>
          </w:p>
        </w:tc>
        <w:tc>
          <w:tcPr>
            <w:tcW w:w="6599" w:type="dxa"/>
          </w:tcPr>
          <w:p w14:paraId="7A8A0213" w14:textId="77777777" w:rsidR="00F40B6D" w:rsidRPr="00172DBB"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“Quick, not time consuming, simple”</w:t>
            </w:r>
          </w:p>
        </w:tc>
      </w:tr>
      <w:tr w:rsidR="00F40B6D" w:rsidRPr="00857A85" w14:paraId="57131EB4" w14:textId="77777777" w:rsidTr="000A0A2B">
        <w:tc>
          <w:tcPr>
            <w:tcW w:w="2439" w:type="dxa"/>
          </w:tcPr>
          <w:p w14:paraId="6214E22C"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Reduced stress</w:t>
            </w:r>
          </w:p>
        </w:tc>
        <w:tc>
          <w:tcPr>
            <w:tcW w:w="4422" w:type="dxa"/>
          </w:tcPr>
          <w:p w14:paraId="563597BC"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More relaxed in own home, take my time, breaks available, start when wish</w:t>
            </w:r>
          </w:p>
        </w:tc>
        <w:tc>
          <w:tcPr>
            <w:tcW w:w="1255" w:type="dxa"/>
          </w:tcPr>
          <w:p w14:paraId="610AFAC2"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45 (28)</w:t>
            </w:r>
          </w:p>
        </w:tc>
        <w:tc>
          <w:tcPr>
            <w:tcW w:w="1162" w:type="dxa"/>
          </w:tcPr>
          <w:p w14:paraId="7D42E127"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15</w:t>
            </w:r>
          </w:p>
        </w:tc>
        <w:tc>
          <w:tcPr>
            <w:tcW w:w="6599" w:type="dxa"/>
          </w:tcPr>
          <w:p w14:paraId="09C49EF7" w14:textId="69463D5A"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w:t>
            </w:r>
            <w:r w:rsidR="00A0222E" w:rsidRPr="00857A85">
              <w:rPr>
                <w:rFonts w:asciiTheme="minorHAnsi" w:hAnsiTheme="minorHAnsi" w:cstheme="minorHAnsi"/>
                <w:i/>
                <w:iCs/>
              </w:rPr>
              <w:t>It’s</w:t>
            </w:r>
            <w:r w:rsidRPr="00857A85">
              <w:rPr>
                <w:rFonts w:asciiTheme="minorHAnsi" w:hAnsiTheme="minorHAnsi" w:cstheme="minorHAnsi"/>
                <w:i/>
                <w:iCs/>
              </w:rPr>
              <w:t xml:space="preserve"> more relaxing to be in your own home instead of a new environment which for me is much less intimidating resulting in perhaps me performing better in the interview”. </w:t>
            </w:r>
          </w:p>
        </w:tc>
      </w:tr>
      <w:tr w:rsidR="00F40B6D" w:rsidRPr="00857A85" w14:paraId="4B66AE95" w14:textId="77777777" w:rsidTr="000A0A2B">
        <w:tc>
          <w:tcPr>
            <w:tcW w:w="2439" w:type="dxa"/>
          </w:tcPr>
          <w:p w14:paraId="138DC958"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Fairer</w:t>
            </w:r>
          </w:p>
        </w:tc>
        <w:tc>
          <w:tcPr>
            <w:tcW w:w="4422" w:type="dxa"/>
          </w:tcPr>
          <w:p w14:paraId="4171E24D"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Reduced costs (travel), reduced time away from other responsibilities (caring), the practice portal and availability of question text helped neurodiverse applicants</w:t>
            </w:r>
          </w:p>
        </w:tc>
        <w:tc>
          <w:tcPr>
            <w:tcW w:w="1255" w:type="dxa"/>
          </w:tcPr>
          <w:p w14:paraId="490379B1"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39 (25)</w:t>
            </w:r>
          </w:p>
        </w:tc>
        <w:tc>
          <w:tcPr>
            <w:tcW w:w="1162" w:type="dxa"/>
          </w:tcPr>
          <w:p w14:paraId="25604D59"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13</w:t>
            </w:r>
          </w:p>
        </w:tc>
        <w:tc>
          <w:tcPr>
            <w:tcW w:w="6599" w:type="dxa"/>
          </w:tcPr>
          <w:p w14:paraId="7A842532" w14:textId="11192F2B"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w:t>
            </w:r>
            <w:r w:rsidR="00A0222E" w:rsidRPr="00857A85">
              <w:rPr>
                <w:rFonts w:asciiTheme="minorHAnsi" w:hAnsiTheme="minorHAnsi" w:cstheme="minorHAnsi"/>
                <w:i/>
                <w:iCs/>
              </w:rPr>
              <w:t>It’s</w:t>
            </w:r>
            <w:r w:rsidRPr="00857A85">
              <w:rPr>
                <w:rFonts w:asciiTheme="minorHAnsi" w:hAnsiTheme="minorHAnsi" w:cstheme="minorHAnsi"/>
                <w:i/>
                <w:iCs/>
              </w:rPr>
              <w:t xml:space="preserve"> much easier in regard to travel for those who live far away, don’t have the funds or time or who have other commitments”. </w:t>
            </w:r>
          </w:p>
          <w:p w14:paraId="3A93F583"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“Reduces the possibility of bias during the interview process”.</w:t>
            </w:r>
          </w:p>
          <w:p w14:paraId="593E704A"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i/>
                <w:iCs/>
              </w:rPr>
              <w:t>“</w:t>
            </w:r>
            <w:r>
              <w:rPr>
                <w:rFonts w:asciiTheme="minorHAnsi" w:hAnsiTheme="minorHAnsi" w:cstheme="minorHAnsi"/>
                <w:i/>
                <w:iCs/>
              </w:rPr>
              <w:t>…</w:t>
            </w:r>
            <w:r w:rsidRPr="00857A85">
              <w:rPr>
                <w:rFonts w:asciiTheme="minorHAnsi" w:hAnsiTheme="minorHAnsi" w:cstheme="minorHAnsi"/>
                <w:i/>
                <w:iCs/>
              </w:rPr>
              <w:t>I could do a practice question to get used to the layout of the interview, so I wasn’t going into the interview completely blind”.</w:t>
            </w:r>
          </w:p>
        </w:tc>
      </w:tr>
      <w:tr w:rsidR="00F40B6D" w:rsidRPr="00857A85" w14:paraId="498AE6E3" w14:textId="77777777" w:rsidTr="000A0A2B">
        <w:tc>
          <w:tcPr>
            <w:tcW w:w="2439" w:type="dxa"/>
          </w:tcPr>
          <w:p w14:paraId="3D4472F4"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‘Meet’ staff</w:t>
            </w:r>
          </w:p>
        </w:tc>
        <w:tc>
          <w:tcPr>
            <w:tcW w:w="4422" w:type="dxa"/>
          </w:tcPr>
          <w:p w14:paraId="05FAD8E7"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 xml:space="preserve">Able to see more of the university’s community </w:t>
            </w:r>
          </w:p>
        </w:tc>
        <w:tc>
          <w:tcPr>
            <w:tcW w:w="1255" w:type="dxa"/>
          </w:tcPr>
          <w:p w14:paraId="035FDCBB"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9 (7)</w:t>
            </w:r>
          </w:p>
        </w:tc>
        <w:tc>
          <w:tcPr>
            <w:tcW w:w="1162" w:type="dxa"/>
          </w:tcPr>
          <w:p w14:paraId="0FA39800"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3</w:t>
            </w:r>
          </w:p>
        </w:tc>
        <w:tc>
          <w:tcPr>
            <w:tcW w:w="6599" w:type="dxa"/>
          </w:tcPr>
          <w:p w14:paraId="120AF5F8"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“I liked that there were 7 different people asking the questions…”</w:t>
            </w:r>
          </w:p>
        </w:tc>
      </w:tr>
      <w:tr w:rsidR="00F40B6D" w:rsidRPr="00857A85" w14:paraId="07187565" w14:textId="77777777" w:rsidTr="000A0A2B">
        <w:tc>
          <w:tcPr>
            <w:tcW w:w="2439" w:type="dxa"/>
          </w:tcPr>
          <w:p w14:paraId="70C86A5A"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Covid safe</w:t>
            </w:r>
          </w:p>
        </w:tc>
        <w:tc>
          <w:tcPr>
            <w:tcW w:w="4422" w:type="dxa"/>
          </w:tcPr>
          <w:p w14:paraId="53A5015F"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Travel not required</w:t>
            </w:r>
          </w:p>
        </w:tc>
        <w:tc>
          <w:tcPr>
            <w:tcW w:w="1255" w:type="dxa"/>
          </w:tcPr>
          <w:p w14:paraId="7C326AF5"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2 (1)</w:t>
            </w:r>
          </w:p>
        </w:tc>
        <w:tc>
          <w:tcPr>
            <w:tcW w:w="1162" w:type="dxa"/>
          </w:tcPr>
          <w:p w14:paraId="353E23DA"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1</w:t>
            </w:r>
          </w:p>
        </w:tc>
        <w:tc>
          <w:tcPr>
            <w:tcW w:w="6599" w:type="dxa"/>
          </w:tcPr>
          <w:p w14:paraId="2BF23CEF"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w:t>
            </w:r>
            <w:r>
              <w:rPr>
                <w:rFonts w:asciiTheme="minorHAnsi" w:hAnsiTheme="minorHAnsi" w:cstheme="minorHAnsi"/>
                <w:i/>
                <w:iCs/>
              </w:rPr>
              <w:t>...H</w:t>
            </w:r>
            <w:r w:rsidRPr="00857A85">
              <w:rPr>
                <w:rFonts w:asciiTheme="minorHAnsi" w:hAnsiTheme="minorHAnsi" w:cstheme="minorHAnsi"/>
                <w:i/>
                <w:iCs/>
              </w:rPr>
              <w:t xml:space="preserve">as helped to continue the process of admissions in a positive way…” </w:t>
            </w:r>
          </w:p>
        </w:tc>
      </w:tr>
      <w:tr w:rsidR="00F40B6D" w:rsidRPr="00857A85" w14:paraId="7FCE3235" w14:textId="77777777" w:rsidTr="000A0A2B">
        <w:tc>
          <w:tcPr>
            <w:tcW w:w="15877" w:type="dxa"/>
            <w:gridSpan w:val="5"/>
            <w:shd w:val="clear" w:color="auto" w:fill="D0CECE" w:themeFill="background2" w:themeFillShade="E6"/>
          </w:tcPr>
          <w:p w14:paraId="505C4BA1" w14:textId="77777777" w:rsidR="00F40B6D" w:rsidRPr="00857A85" w:rsidRDefault="00F40B6D" w:rsidP="000A0A2B">
            <w:pPr>
              <w:spacing w:line="276" w:lineRule="auto"/>
              <w:rPr>
                <w:rFonts w:asciiTheme="minorHAnsi" w:hAnsiTheme="minorHAnsi" w:cstheme="minorHAnsi"/>
              </w:rPr>
            </w:pPr>
            <w:r>
              <w:rPr>
                <w:rFonts w:asciiTheme="minorHAnsi" w:hAnsiTheme="minorHAnsi" w:cstheme="minorHAnsi"/>
              </w:rPr>
              <w:t>Negatives</w:t>
            </w:r>
          </w:p>
        </w:tc>
      </w:tr>
      <w:tr w:rsidR="00F40B6D" w:rsidRPr="00857A85" w14:paraId="24A93DED" w14:textId="77777777" w:rsidTr="000A0A2B">
        <w:tc>
          <w:tcPr>
            <w:tcW w:w="2439" w:type="dxa"/>
          </w:tcPr>
          <w:p w14:paraId="2469097A"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 xml:space="preserve">Limited direct communication </w:t>
            </w:r>
          </w:p>
        </w:tc>
        <w:tc>
          <w:tcPr>
            <w:tcW w:w="4422" w:type="dxa"/>
          </w:tcPr>
          <w:p w14:paraId="6C9D4849"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Less personal, no conversation</w:t>
            </w:r>
          </w:p>
        </w:tc>
        <w:tc>
          <w:tcPr>
            <w:tcW w:w="1255" w:type="dxa"/>
          </w:tcPr>
          <w:p w14:paraId="68EB16D9"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48 (34)</w:t>
            </w:r>
          </w:p>
        </w:tc>
        <w:tc>
          <w:tcPr>
            <w:tcW w:w="1162" w:type="dxa"/>
          </w:tcPr>
          <w:p w14:paraId="1DD86644"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16</w:t>
            </w:r>
          </w:p>
        </w:tc>
        <w:tc>
          <w:tcPr>
            <w:tcW w:w="6599" w:type="dxa"/>
          </w:tcPr>
          <w:p w14:paraId="11D7F39B" w14:textId="72CBE7CF"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 xml:space="preserve">“… Impersonal, I feel like I </w:t>
            </w:r>
            <w:r w:rsidR="00A0222E" w:rsidRPr="00857A85">
              <w:rPr>
                <w:rFonts w:asciiTheme="minorHAnsi" w:hAnsiTheme="minorHAnsi" w:cstheme="minorHAnsi"/>
                <w:i/>
                <w:iCs/>
              </w:rPr>
              <w:t>can’t</w:t>
            </w:r>
            <w:r w:rsidRPr="00857A85">
              <w:rPr>
                <w:rFonts w:asciiTheme="minorHAnsi" w:hAnsiTheme="minorHAnsi" w:cstheme="minorHAnsi"/>
                <w:i/>
                <w:iCs/>
              </w:rPr>
              <w:t xml:space="preserve"> make a connection or read the interviewers body language in the interview</w:t>
            </w:r>
            <w:r>
              <w:rPr>
                <w:rFonts w:asciiTheme="minorHAnsi" w:hAnsiTheme="minorHAnsi" w:cstheme="minorHAnsi"/>
                <w:i/>
                <w:iCs/>
              </w:rPr>
              <w:t>…”</w:t>
            </w:r>
          </w:p>
        </w:tc>
      </w:tr>
      <w:tr w:rsidR="00F40B6D" w:rsidRPr="00857A85" w14:paraId="6E13F196" w14:textId="77777777" w:rsidTr="000A0A2B">
        <w:tc>
          <w:tcPr>
            <w:tcW w:w="2439" w:type="dxa"/>
          </w:tcPr>
          <w:p w14:paraId="0BB984EB"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MMI</w:t>
            </w:r>
          </w:p>
        </w:tc>
        <w:tc>
          <w:tcPr>
            <w:tcW w:w="4422" w:type="dxa"/>
          </w:tcPr>
          <w:p w14:paraId="672CDA59"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Pressure felt due to the timed methodology, presence of the countdown timer</w:t>
            </w:r>
          </w:p>
        </w:tc>
        <w:tc>
          <w:tcPr>
            <w:tcW w:w="1255" w:type="dxa"/>
          </w:tcPr>
          <w:p w14:paraId="3EC18444"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45 (32)</w:t>
            </w:r>
          </w:p>
        </w:tc>
        <w:tc>
          <w:tcPr>
            <w:tcW w:w="1162" w:type="dxa"/>
          </w:tcPr>
          <w:p w14:paraId="20FBE8D1"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15</w:t>
            </w:r>
          </w:p>
        </w:tc>
        <w:tc>
          <w:tcPr>
            <w:tcW w:w="6599" w:type="dxa"/>
          </w:tcPr>
          <w:p w14:paraId="7B1F51AB" w14:textId="3F17FA96"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 xml:space="preserve">“4 minutes per question was quite pressuring to </w:t>
            </w:r>
            <w:r w:rsidR="00A0222E" w:rsidRPr="00857A85">
              <w:rPr>
                <w:rFonts w:asciiTheme="minorHAnsi" w:hAnsiTheme="minorHAnsi" w:cstheme="minorHAnsi"/>
                <w:i/>
                <w:iCs/>
              </w:rPr>
              <w:t>fill”.</w:t>
            </w:r>
          </w:p>
          <w:p w14:paraId="7B8D12B7" w14:textId="77777777" w:rsidR="00F40B6D" w:rsidRPr="00172DBB"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“Ticking down time was off-putting”.</w:t>
            </w:r>
          </w:p>
        </w:tc>
      </w:tr>
      <w:tr w:rsidR="00F40B6D" w:rsidRPr="00857A85" w14:paraId="5EA35F1B" w14:textId="77777777" w:rsidTr="000A0A2B">
        <w:trPr>
          <w:trHeight w:val="619"/>
        </w:trPr>
        <w:tc>
          <w:tcPr>
            <w:tcW w:w="2439" w:type="dxa"/>
          </w:tcPr>
          <w:p w14:paraId="0E27F21E" w14:textId="77777777" w:rsidR="00F40B6D" w:rsidRPr="00857A85" w:rsidRDefault="00F40B6D" w:rsidP="000A0A2B">
            <w:pPr>
              <w:spacing w:line="276" w:lineRule="auto"/>
              <w:rPr>
                <w:rFonts w:asciiTheme="minorHAnsi" w:hAnsiTheme="minorHAnsi" w:cstheme="minorHAnsi"/>
              </w:rPr>
            </w:pPr>
            <w:r>
              <w:rPr>
                <w:rFonts w:asciiTheme="minorHAnsi" w:hAnsiTheme="minorHAnsi" w:cstheme="minorHAnsi"/>
              </w:rPr>
              <w:t>T</w:t>
            </w:r>
            <w:r w:rsidRPr="00857A85">
              <w:rPr>
                <w:rFonts w:asciiTheme="minorHAnsi" w:hAnsiTheme="minorHAnsi" w:cstheme="minorHAnsi"/>
              </w:rPr>
              <w:t xml:space="preserve">echnical issues </w:t>
            </w:r>
          </w:p>
        </w:tc>
        <w:tc>
          <w:tcPr>
            <w:tcW w:w="4422" w:type="dxa"/>
          </w:tcPr>
          <w:p w14:paraId="2D802EA8"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Wi-Fi cut out</w:t>
            </w:r>
          </w:p>
        </w:tc>
        <w:tc>
          <w:tcPr>
            <w:tcW w:w="1255" w:type="dxa"/>
          </w:tcPr>
          <w:p w14:paraId="298AC0FE"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27 (19)</w:t>
            </w:r>
          </w:p>
        </w:tc>
        <w:tc>
          <w:tcPr>
            <w:tcW w:w="1162" w:type="dxa"/>
          </w:tcPr>
          <w:p w14:paraId="4B1AA192"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9</w:t>
            </w:r>
          </w:p>
        </w:tc>
        <w:tc>
          <w:tcPr>
            <w:tcW w:w="6599" w:type="dxa"/>
          </w:tcPr>
          <w:p w14:paraId="57B53AF3"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w:t>
            </w:r>
            <w:r>
              <w:rPr>
                <w:rFonts w:asciiTheme="minorHAnsi" w:hAnsiTheme="minorHAnsi" w:cstheme="minorHAnsi"/>
              </w:rPr>
              <w:t>My s</w:t>
            </w:r>
            <w:r w:rsidRPr="00857A85">
              <w:rPr>
                <w:rFonts w:asciiTheme="minorHAnsi" w:hAnsiTheme="minorHAnsi" w:cstheme="minorHAnsi"/>
                <w:i/>
                <w:iCs/>
              </w:rPr>
              <w:t>creen froz</w:t>
            </w:r>
            <w:r>
              <w:rPr>
                <w:rFonts w:asciiTheme="minorHAnsi" w:hAnsiTheme="minorHAnsi" w:cstheme="minorHAnsi"/>
                <w:i/>
                <w:iCs/>
              </w:rPr>
              <w:t xml:space="preserve">e, </w:t>
            </w:r>
            <w:r w:rsidRPr="00857A85">
              <w:rPr>
                <w:rFonts w:asciiTheme="minorHAnsi" w:hAnsiTheme="minorHAnsi" w:cstheme="minorHAnsi"/>
                <w:i/>
                <w:iCs/>
              </w:rPr>
              <w:t>potential upload failure, loss of</w:t>
            </w:r>
            <w:r>
              <w:rPr>
                <w:rFonts w:asciiTheme="minorHAnsi" w:hAnsiTheme="minorHAnsi" w:cstheme="minorHAnsi"/>
                <w:i/>
                <w:iCs/>
              </w:rPr>
              <w:t xml:space="preserve"> </w:t>
            </w:r>
            <w:r w:rsidRPr="00857A85">
              <w:rPr>
                <w:rFonts w:asciiTheme="minorHAnsi" w:hAnsiTheme="minorHAnsi" w:cstheme="minorHAnsi"/>
                <w:i/>
                <w:iCs/>
              </w:rPr>
              <w:t>connection”.</w:t>
            </w:r>
          </w:p>
        </w:tc>
      </w:tr>
      <w:tr w:rsidR="00F40B6D" w:rsidRPr="00857A85" w14:paraId="770EE3B5" w14:textId="77777777" w:rsidTr="000A0A2B">
        <w:tc>
          <w:tcPr>
            <w:tcW w:w="2439" w:type="dxa"/>
          </w:tcPr>
          <w:p w14:paraId="3C847F0D"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 xml:space="preserve">Don’t get </w:t>
            </w:r>
            <w:r>
              <w:rPr>
                <w:rFonts w:asciiTheme="minorHAnsi" w:hAnsiTheme="minorHAnsi" w:cstheme="minorHAnsi"/>
              </w:rPr>
              <w:t xml:space="preserve">staff </w:t>
            </w:r>
            <w:r w:rsidRPr="00857A85">
              <w:rPr>
                <w:rFonts w:asciiTheme="minorHAnsi" w:hAnsiTheme="minorHAnsi" w:cstheme="minorHAnsi"/>
              </w:rPr>
              <w:t xml:space="preserve">vibe </w:t>
            </w:r>
          </w:p>
        </w:tc>
        <w:tc>
          <w:tcPr>
            <w:tcW w:w="4422" w:type="dxa"/>
          </w:tcPr>
          <w:p w14:paraId="420AF34F"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Not directly meeting staff</w:t>
            </w:r>
          </w:p>
        </w:tc>
        <w:tc>
          <w:tcPr>
            <w:tcW w:w="1255" w:type="dxa"/>
          </w:tcPr>
          <w:p w14:paraId="3924F285"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2 (1)</w:t>
            </w:r>
          </w:p>
        </w:tc>
        <w:tc>
          <w:tcPr>
            <w:tcW w:w="1162" w:type="dxa"/>
          </w:tcPr>
          <w:p w14:paraId="5978A378"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1</w:t>
            </w:r>
          </w:p>
        </w:tc>
        <w:tc>
          <w:tcPr>
            <w:tcW w:w="6599" w:type="dxa"/>
          </w:tcPr>
          <w:p w14:paraId="0424138E"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 xml:space="preserve">“Lack of interaction between the student-tutor, the dialogue” </w:t>
            </w:r>
          </w:p>
        </w:tc>
      </w:tr>
      <w:tr w:rsidR="00F40B6D" w:rsidRPr="00857A85" w14:paraId="2A0C9F35" w14:textId="77777777" w:rsidTr="000A0A2B">
        <w:tc>
          <w:tcPr>
            <w:tcW w:w="2439" w:type="dxa"/>
          </w:tcPr>
          <w:p w14:paraId="11428EA4"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Cannot ask questions</w:t>
            </w:r>
          </w:p>
        </w:tc>
        <w:tc>
          <w:tcPr>
            <w:tcW w:w="4422" w:type="dxa"/>
          </w:tcPr>
          <w:p w14:paraId="4166F508" w14:textId="77777777" w:rsidR="00F40B6D" w:rsidRPr="00857A85" w:rsidRDefault="00F40B6D" w:rsidP="000A0A2B">
            <w:pPr>
              <w:spacing w:line="276" w:lineRule="auto"/>
              <w:rPr>
                <w:rFonts w:asciiTheme="minorHAnsi" w:hAnsiTheme="minorHAnsi" w:cstheme="minorHAnsi"/>
              </w:rPr>
            </w:pPr>
          </w:p>
        </w:tc>
        <w:tc>
          <w:tcPr>
            <w:tcW w:w="1255" w:type="dxa"/>
          </w:tcPr>
          <w:p w14:paraId="25D30A60"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18 (13)</w:t>
            </w:r>
          </w:p>
        </w:tc>
        <w:tc>
          <w:tcPr>
            <w:tcW w:w="1162" w:type="dxa"/>
          </w:tcPr>
          <w:p w14:paraId="2C41CFE1"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6</w:t>
            </w:r>
          </w:p>
        </w:tc>
        <w:tc>
          <w:tcPr>
            <w:tcW w:w="6599" w:type="dxa"/>
          </w:tcPr>
          <w:p w14:paraId="73D0BDC2"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“Not personalised, not able to ask questions”</w:t>
            </w:r>
          </w:p>
        </w:tc>
      </w:tr>
      <w:tr w:rsidR="00F40B6D" w:rsidRPr="00857A85" w14:paraId="7CB30FE8" w14:textId="77777777" w:rsidTr="000A0A2B">
        <w:tc>
          <w:tcPr>
            <w:tcW w:w="15877" w:type="dxa"/>
            <w:gridSpan w:val="5"/>
            <w:shd w:val="clear" w:color="auto" w:fill="F7CAAC" w:themeFill="accent2" w:themeFillTint="66"/>
          </w:tcPr>
          <w:p w14:paraId="4144851A" w14:textId="77777777" w:rsidR="00F40B6D" w:rsidRPr="00857A85" w:rsidRDefault="00F40B6D" w:rsidP="000A0A2B">
            <w:pPr>
              <w:spacing w:line="276" w:lineRule="auto"/>
              <w:jc w:val="center"/>
              <w:rPr>
                <w:rFonts w:asciiTheme="minorHAnsi" w:hAnsiTheme="minorHAnsi" w:cstheme="minorHAnsi"/>
                <w:i/>
                <w:iCs/>
              </w:rPr>
            </w:pPr>
            <w:r w:rsidRPr="00857A85">
              <w:rPr>
                <w:rFonts w:asciiTheme="minorHAnsi" w:hAnsiTheme="minorHAnsi" w:cstheme="minorHAnsi"/>
              </w:rPr>
              <w:lastRenderedPageBreak/>
              <w:t>Interviewer</w:t>
            </w:r>
          </w:p>
        </w:tc>
      </w:tr>
      <w:tr w:rsidR="00F40B6D" w:rsidRPr="00857A85" w14:paraId="5D8929CF" w14:textId="77777777" w:rsidTr="000A0A2B">
        <w:tc>
          <w:tcPr>
            <w:tcW w:w="15877" w:type="dxa"/>
            <w:gridSpan w:val="5"/>
            <w:shd w:val="clear" w:color="auto" w:fill="C5E0B3" w:themeFill="accent6" w:themeFillTint="66"/>
          </w:tcPr>
          <w:p w14:paraId="7C7632D6"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rPr>
              <w:t xml:space="preserve">Positives </w:t>
            </w:r>
          </w:p>
        </w:tc>
      </w:tr>
      <w:tr w:rsidR="00F40B6D" w:rsidRPr="00857A85" w14:paraId="7D81E2CC" w14:textId="77777777" w:rsidTr="000A0A2B">
        <w:tc>
          <w:tcPr>
            <w:tcW w:w="2439" w:type="dxa"/>
          </w:tcPr>
          <w:p w14:paraId="7215E3F4"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 xml:space="preserve">Convenient </w:t>
            </w:r>
          </w:p>
        </w:tc>
        <w:tc>
          <w:tcPr>
            <w:tcW w:w="4422" w:type="dxa"/>
          </w:tcPr>
          <w:p w14:paraId="4CD70E36"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Can prioritise workload.</w:t>
            </w:r>
            <w:r>
              <w:rPr>
                <w:rFonts w:asciiTheme="minorHAnsi" w:hAnsiTheme="minorHAnsi" w:cstheme="minorHAnsi"/>
              </w:rPr>
              <w:t xml:space="preserve"> </w:t>
            </w:r>
            <w:r w:rsidRPr="00857A85">
              <w:rPr>
                <w:rFonts w:asciiTheme="minorHAnsi" w:hAnsiTheme="minorHAnsi" w:cstheme="minorHAnsi"/>
              </w:rPr>
              <w:t>Flexible</w:t>
            </w:r>
            <w:r>
              <w:rPr>
                <w:rFonts w:asciiTheme="minorHAnsi" w:hAnsiTheme="minorHAnsi" w:cstheme="minorHAnsi"/>
              </w:rPr>
              <w:t xml:space="preserve">. </w:t>
            </w:r>
            <w:r w:rsidRPr="00857A85">
              <w:rPr>
                <w:rFonts w:asciiTheme="minorHAnsi" w:hAnsiTheme="minorHAnsi" w:cstheme="minorHAnsi"/>
              </w:rPr>
              <w:t>Quicker</w:t>
            </w:r>
          </w:p>
          <w:p w14:paraId="71491025"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 xml:space="preserve">Less stressful </w:t>
            </w:r>
          </w:p>
        </w:tc>
        <w:tc>
          <w:tcPr>
            <w:tcW w:w="1255" w:type="dxa"/>
          </w:tcPr>
          <w:p w14:paraId="1AFD562D"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82 (62%)</w:t>
            </w:r>
          </w:p>
        </w:tc>
        <w:tc>
          <w:tcPr>
            <w:tcW w:w="1162" w:type="dxa"/>
          </w:tcPr>
          <w:p w14:paraId="03DFC435"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37</w:t>
            </w:r>
          </w:p>
        </w:tc>
        <w:tc>
          <w:tcPr>
            <w:tcW w:w="6599" w:type="dxa"/>
          </w:tcPr>
          <w:p w14:paraId="3A76E026"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“Efficient, less time consuming and able to prioritise your workload a</w:t>
            </w:r>
            <w:r>
              <w:rPr>
                <w:rFonts w:asciiTheme="minorHAnsi" w:hAnsiTheme="minorHAnsi" w:cstheme="minorHAnsi"/>
                <w:i/>
                <w:iCs/>
              </w:rPr>
              <w:t xml:space="preserve">nd </w:t>
            </w:r>
            <w:r w:rsidRPr="00857A85">
              <w:rPr>
                <w:rFonts w:asciiTheme="minorHAnsi" w:hAnsiTheme="minorHAnsi" w:cstheme="minorHAnsi"/>
                <w:i/>
                <w:iCs/>
              </w:rPr>
              <w:t>complete interviews in chunks as opposed to one long stint”</w:t>
            </w:r>
          </w:p>
        </w:tc>
      </w:tr>
      <w:tr w:rsidR="00F40B6D" w:rsidRPr="00857A85" w14:paraId="692074FA" w14:textId="77777777" w:rsidTr="000A0A2B">
        <w:tc>
          <w:tcPr>
            <w:tcW w:w="2439" w:type="dxa"/>
          </w:tcPr>
          <w:p w14:paraId="7AE6B9DF"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Fairer</w:t>
            </w:r>
          </w:p>
        </w:tc>
        <w:tc>
          <w:tcPr>
            <w:tcW w:w="4422" w:type="dxa"/>
          </w:tcPr>
          <w:p w14:paraId="00759355"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Less unconscious bias</w:t>
            </w:r>
          </w:p>
          <w:p w14:paraId="39A1C5F9"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Reduced travel [costs]</w:t>
            </w:r>
          </w:p>
        </w:tc>
        <w:tc>
          <w:tcPr>
            <w:tcW w:w="1255" w:type="dxa"/>
          </w:tcPr>
          <w:p w14:paraId="0E34ADBD"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18 (14%)</w:t>
            </w:r>
          </w:p>
        </w:tc>
        <w:tc>
          <w:tcPr>
            <w:tcW w:w="1162" w:type="dxa"/>
          </w:tcPr>
          <w:p w14:paraId="15F9E728"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7</w:t>
            </w:r>
          </w:p>
        </w:tc>
        <w:tc>
          <w:tcPr>
            <w:tcW w:w="6599" w:type="dxa"/>
          </w:tcPr>
          <w:p w14:paraId="2F25A58D"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“Reduced bias from different people asking the questions”.</w:t>
            </w:r>
          </w:p>
          <w:p w14:paraId="524CD8A8"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“Equity... no student gets help with prompts more than others”</w:t>
            </w:r>
          </w:p>
        </w:tc>
      </w:tr>
      <w:tr w:rsidR="00F40B6D" w:rsidRPr="00857A85" w14:paraId="7E3C87A2" w14:textId="77777777" w:rsidTr="000A0A2B">
        <w:tc>
          <w:tcPr>
            <w:tcW w:w="2439" w:type="dxa"/>
          </w:tcPr>
          <w:p w14:paraId="1D3493C2"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East to navigate</w:t>
            </w:r>
          </w:p>
        </w:tc>
        <w:tc>
          <w:tcPr>
            <w:tcW w:w="4422" w:type="dxa"/>
          </w:tcPr>
          <w:p w14:paraId="05153366"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Simple</w:t>
            </w:r>
          </w:p>
        </w:tc>
        <w:tc>
          <w:tcPr>
            <w:tcW w:w="1255" w:type="dxa"/>
          </w:tcPr>
          <w:p w14:paraId="19619331"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12 (9%)</w:t>
            </w:r>
          </w:p>
        </w:tc>
        <w:tc>
          <w:tcPr>
            <w:tcW w:w="1162" w:type="dxa"/>
          </w:tcPr>
          <w:p w14:paraId="4F588F0C"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5</w:t>
            </w:r>
          </w:p>
        </w:tc>
        <w:tc>
          <w:tcPr>
            <w:tcW w:w="6599" w:type="dxa"/>
          </w:tcPr>
          <w:p w14:paraId="1374ADCF"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“Easy to use with clear instructions”</w:t>
            </w:r>
          </w:p>
        </w:tc>
      </w:tr>
      <w:tr w:rsidR="00F40B6D" w:rsidRPr="00857A85" w14:paraId="5ADD05F1" w14:textId="77777777" w:rsidTr="000A0A2B">
        <w:tc>
          <w:tcPr>
            <w:tcW w:w="2439" w:type="dxa"/>
          </w:tcPr>
          <w:p w14:paraId="732C3CD9"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Benefits applicants</w:t>
            </w:r>
          </w:p>
        </w:tc>
        <w:tc>
          <w:tcPr>
            <w:tcW w:w="4422" w:type="dxa"/>
          </w:tcPr>
          <w:p w14:paraId="0327395C"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 xml:space="preserve">Less stressed in own environment </w:t>
            </w:r>
          </w:p>
        </w:tc>
        <w:tc>
          <w:tcPr>
            <w:tcW w:w="1255" w:type="dxa"/>
          </w:tcPr>
          <w:p w14:paraId="12D040E3"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12 (9%)</w:t>
            </w:r>
          </w:p>
        </w:tc>
        <w:tc>
          <w:tcPr>
            <w:tcW w:w="1162" w:type="dxa"/>
          </w:tcPr>
          <w:p w14:paraId="5A55FC5D"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6</w:t>
            </w:r>
          </w:p>
        </w:tc>
        <w:tc>
          <w:tcPr>
            <w:tcW w:w="6599" w:type="dxa"/>
          </w:tcPr>
          <w:p w14:paraId="2FBF5999"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“Separating the two events [interview/applicant day] will help manage anxiety and stress”</w:t>
            </w:r>
          </w:p>
        </w:tc>
      </w:tr>
      <w:tr w:rsidR="00F40B6D" w:rsidRPr="00857A85" w14:paraId="7276BBDD" w14:textId="77777777" w:rsidTr="000A0A2B">
        <w:tc>
          <w:tcPr>
            <w:tcW w:w="2439" w:type="dxa"/>
          </w:tcPr>
          <w:p w14:paraId="6C39D3B4"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 xml:space="preserve">Applicant assessment </w:t>
            </w:r>
          </w:p>
        </w:tc>
        <w:tc>
          <w:tcPr>
            <w:tcW w:w="4422" w:type="dxa"/>
          </w:tcPr>
          <w:p w14:paraId="017B827A"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 xml:space="preserve">Can get a [better] sense of the applicant </w:t>
            </w:r>
          </w:p>
        </w:tc>
        <w:tc>
          <w:tcPr>
            <w:tcW w:w="1255" w:type="dxa"/>
          </w:tcPr>
          <w:p w14:paraId="7A492CF4"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4 (3%)</w:t>
            </w:r>
          </w:p>
        </w:tc>
        <w:tc>
          <w:tcPr>
            <w:tcW w:w="1162" w:type="dxa"/>
          </w:tcPr>
          <w:p w14:paraId="644E740A"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2</w:t>
            </w:r>
          </w:p>
        </w:tc>
        <w:tc>
          <w:tcPr>
            <w:tcW w:w="6599" w:type="dxa"/>
          </w:tcPr>
          <w:p w14:paraId="30C6A27D"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“I feel I can get a sense of the applicant through this process”.</w:t>
            </w:r>
          </w:p>
          <w:p w14:paraId="4F545CBE" w14:textId="77777777" w:rsidR="00F40B6D" w:rsidRPr="00857A85" w:rsidRDefault="00F40B6D" w:rsidP="000A0A2B">
            <w:pPr>
              <w:spacing w:line="276" w:lineRule="auto"/>
              <w:rPr>
                <w:rFonts w:asciiTheme="minorHAnsi" w:hAnsiTheme="minorHAnsi" w:cstheme="minorHAnsi"/>
                <w:i/>
                <w:iCs/>
              </w:rPr>
            </w:pPr>
          </w:p>
        </w:tc>
      </w:tr>
      <w:tr w:rsidR="00F40B6D" w:rsidRPr="00857A85" w14:paraId="6B56C441" w14:textId="77777777" w:rsidTr="000A0A2B">
        <w:tc>
          <w:tcPr>
            <w:tcW w:w="2439" w:type="dxa"/>
          </w:tcPr>
          <w:p w14:paraId="5011FB21"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Less worried about technical issues</w:t>
            </w:r>
          </w:p>
        </w:tc>
        <w:tc>
          <w:tcPr>
            <w:tcW w:w="4422" w:type="dxa"/>
          </w:tcPr>
          <w:p w14:paraId="5CDC05EA"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Not one time/date dependent</w:t>
            </w:r>
          </w:p>
        </w:tc>
        <w:tc>
          <w:tcPr>
            <w:tcW w:w="1255" w:type="dxa"/>
          </w:tcPr>
          <w:p w14:paraId="7FDBD58B"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3 (2%)</w:t>
            </w:r>
          </w:p>
        </w:tc>
        <w:tc>
          <w:tcPr>
            <w:tcW w:w="1162" w:type="dxa"/>
          </w:tcPr>
          <w:p w14:paraId="2F9C3925"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2</w:t>
            </w:r>
          </w:p>
        </w:tc>
        <w:tc>
          <w:tcPr>
            <w:tcW w:w="6599" w:type="dxa"/>
          </w:tcPr>
          <w:p w14:paraId="17491FD4" w14:textId="66C42B21"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 xml:space="preserve">“Much less stressful as I </w:t>
            </w:r>
            <w:r w:rsidR="00A0222E" w:rsidRPr="00857A85">
              <w:rPr>
                <w:rFonts w:asciiTheme="minorHAnsi" w:hAnsiTheme="minorHAnsi" w:cstheme="minorHAnsi"/>
                <w:i/>
                <w:iCs/>
              </w:rPr>
              <w:t>don’t</w:t>
            </w:r>
            <w:r w:rsidRPr="00857A85">
              <w:rPr>
                <w:rFonts w:asciiTheme="minorHAnsi" w:hAnsiTheme="minorHAnsi" w:cstheme="minorHAnsi"/>
                <w:i/>
                <w:iCs/>
              </w:rPr>
              <w:t xml:space="preserve"> have to worry about the internet connection”.</w:t>
            </w:r>
          </w:p>
        </w:tc>
      </w:tr>
      <w:tr w:rsidR="00F40B6D" w:rsidRPr="00857A85" w14:paraId="3A80B132" w14:textId="77777777" w:rsidTr="000A0A2B">
        <w:tc>
          <w:tcPr>
            <w:tcW w:w="2439" w:type="dxa"/>
          </w:tcPr>
          <w:p w14:paraId="7AB3F350"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 xml:space="preserve">Ability to rewatch </w:t>
            </w:r>
          </w:p>
        </w:tc>
        <w:tc>
          <w:tcPr>
            <w:tcW w:w="4422" w:type="dxa"/>
          </w:tcPr>
          <w:p w14:paraId="648A2E16"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If cause for concern’</w:t>
            </w:r>
          </w:p>
        </w:tc>
        <w:tc>
          <w:tcPr>
            <w:tcW w:w="1255" w:type="dxa"/>
          </w:tcPr>
          <w:p w14:paraId="2416DCBB"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1 (1%)</w:t>
            </w:r>
          </w:p>
        </w:tc>
        <w:tc>
          <w:tcPr>
            <w:tcW w:w="1162" w:type="dxa"/>
          </w:tcPr>
          <w:p w14:paraId="1C1ECA80"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1</w:t>
            </w:r>
          </w:p>
        </w:tc>
        <w:tc>
          <w:tcPr>
            <w:tcW w:w="6599" w:type="dxa"/>
          </w:tcPr>
          <w:p w14:paraId="644B5ECC"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“Ability to rewatch for clarification”.</w:t>
            </w:r>
          </w:p>
        </w:tc>
      </w:tr>
      <w:tr w:rsidR="00F40B6D" w:rsidRPr="00857A85" w14:paraId="74870812" w14:textId="77777777" w:rsidTr="000A0A2B">
        <w:tc>
          <w:tcPr>
            <w:tcW w:w="15877" w:type="dxa"/>
            <w:gridSpan w:val="5"/>
            <w:shd w:val="clear" w:color="auto" w:fill="D0CECE" w:themeFill="background2" w:themeFillShade="E6"/>
          </w:tcPr>
          <w:p w14:paraId="761A9304" w14:textId="77777777" w:rsidR="00F40B6D" w:rsidRPr="00172DBB" w:rsidRDefault="00F40B6D" w:rsidP="000A0A2B">
            <w:pPr>
              <w:spacing w:line="276" w:lineRule="auto"/>
              <w:rPr>
                <w:rFonts w:asciiTheme="minorHAnsi" w:hAnsiTheme="minorHAnsi" w:cstheme="minorHAnsi"/>
              </w:rPr>
            </w:pPr>
            <w:r w:rsidRPr="00172DBB">
              <w:rPr>
                <w:rFonts w:asciiTheme="minorHAnsi" w:hAnsiTheme="minorHAnsi" w:cstheme="minorHAnsi"/>
              </w:rPr>
              <w:t>Negatives</w:t>
            </w:r>
          </w:p>
        </w:tc>
      </w:tr>
      <w:tr w:rsidR="00F40B6D" w:rsidRPr="00857A85" w14:paraId="1A778D29" w14:textId="77777777" w:rsidTr="000A0A2B">
        <w:tc>
          <w:tcPr>
            <w:tcW w:w="2439" w:type="dxa"/>
          </w:tcPr>
          <w:p w14:paraId="7B4D920C"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Less personal</w:t>
            </w:r>
          </w:p>
        </w:tc>
        <w:tc>
          <w:tcPr>
            <w:tcW w:w="4422" w:type="dxa"/>
          </w:tcPr>
          <w:p w14:paraId="69E8CBC5"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Don’t get feel for applicant</w:t>
            </w:r>
          </w:p>
        </w:tc>
        <w:tc>
          <w:tcPr>
            <w:tcW w:w="1255" w:type="dxa"/>
          </w:tcPr>
          <w:p w14:paraId="22DE36AF"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27 (30%)</w:t>
            </w:r>
          </w:p>
        </w:tc>
        <w:tc>
          <w:tcPr>
            <w:tcW w:w="1162" w:type="dxa"/>
          </w:tcPr>
          <w:p w14:paraId="41E4A38D"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12</w:t>
            </w:r>
          </w:p>
        </w:tc>
        <w:tc>
          <w:tcPr>
            <w:tcW w:w="6599" w:type="dxa"/>
          </w:tcPr>
          <w:p w14:paraId="7B63391A" w14:textId="631965A4"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 xml:space="preserve">“I think it’s better for applicants to speak to someone in </w:t>
            </w:r>
            <w:r w:rsidR="00A0222E" w:rsidRPr="00857A85">
              <w:rPr>
                <w:rFonts w:asciiTheme="minorHAnsi" w:hAnsiTheme="minorHAnsi" w:cstheme="minorHAnsi"/>
                <w:i/>
                <w:iCs/>
              </w:rPr>
              <w:t>person”.</w:t>
            </w:r>
          </w:p>
          <w:p w14:paraId="28929554"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 xml:space="preserve">“I question whether it produces the same quality of response”. </w:t>
            </w:r>
          </w:p>
        </w:tc>
      </w:tr>
      <w:tr w:rsidR="00F40B6D" w:rsidRPr="00857A85" w14:paraId="4A9982C0" w14:textId="77777777" w:rsidTr="000A0A2B">
        <w:tc>
          <w:tcPr>
            <w:tcW w:w="2439" w:type="dxa"/>
          </w:tcPr>
          <w:p w14:paraId="776F28F8"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Critique of MMI methodology</w:t>
            </w:r>
          </w:p>
        </w:tc>
        <w:tc>
          <w:tcPr>
            <w:tcW w:w="4422" w:type="dxa"/>
          </w:tcPr>
          <w:p w14:paraId="7E83B271"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Timed circuit/countdown timer</w:t>
            </w:r>
          </w:p>
        </w:tc>
        <w:tc>
          <w:tcPr>
            <w:tcW w:w="1255" w:type="dxa"/>
          </w:tcPr>
          <w:p w14:paraId="1D619F1A"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22 (24%)</w:t>
            </w:r>
          </w:p>
        </w:tc>
        <w:tc>
          <w:tcPr>
            <w:tcW w:w="1162" w:type="dxa"/>
          </w:tcPr>
          <w:p w14:paraId="45215A46"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10</w:t>
            </w:r>
          </w:p>
        </w:tc>
        <w:tc>
          <w:tcPr>
            <w:tcW w:w="6599" w:type="dxa"/>
          </w:tcPr>
          <w:p w14:paraId="2B910141" w14:textId="1FF1EE0E"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 xml:space="preserve">“Encourages to me to make a snap </w:t>
            </w:r>
            <w:r w:rsidR="00A0222E" w:rsidRPr="00857A85">
              <w:rPr>
                <w:rFonts w:asciiTheme="minorHAnsi" w:hAnsiTheme="minorHAnsi" w:cstheme="minorHAnsi"/>
                <w:i/>
                <w:iCs/>
              </w:rPr>
              <w:t>decision”.</w:t>
            </w:r>
          </w:p>
          <w:p w14:paraId="74E9DB93" w14:textId="4FE98D4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w:t>
            </w:r>
            <w:r w:rsidR="00A0222E" w:rsidRPr="00857A85">
              <w:rPr>
                <w:rFonts w:asciiTheme="minorHAnsi" w:hAnsiTheme="minorHAnsi" w:cstheme="minorHAnsi"/>
                <w:i/>
                <w:iCs/>
              </w:rPr>
              <w:t>Can’t</w:t>
            </w:r>
            <w:r w:rsidRPr="00857A85">
              <w:rPr>
                <w:rFonts w:asciiTheme="minorHAnsi" w:hAnsiTheme="minorHAnsi" w:cstheme="minorHAnsi"/>
                <w:i/>
                <w:iCs/>
              </w:rPr>
              <w:t xml:space="preserve"> ask follow-on questions…permits no probing”.</w:t>
            </w:r>
          </w:p>
        </w:tc>
      </w:tr>
      <w:tr w:rsidR="00F40B6D" w:rsidRPr="00857A85" w14:paraId="4EB48B8B" w14:textId="77777777" w:rsidTr="000A0A2B">
        <w:tc>
          <w:tcPr>
            <w:tcW w:w="2439" w:type="dxa"/>
          </w:tcPr>
          <w:p w14:paraId="7E39CC66"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Communication</w:t>
            </w:r>
            <w:r>
              <w:rPr>
                <w:rFonts w:asciiTheme="minorHAnsi" w:hAnsiTheme="minorHAnsi" w:cstheme="minorHAnsi"/>
              </w:rPr>
              <w:t>/</w:t>
            </w:r>
            <w:r w:rsidRPr="00857A85">
              <w:rPr>
                <w:rFonts w:asciiTheme="minorHAnsi" w:hAnsiTheme="minorHAnsi" w:cstheme="minorHAnsi"/>
              </w:rPr>
              <w:t>build</w:t>
            </w:r>
            <w:r>
              <w:rPr>
                <w:rFonts w:asciiTheme="minorHAnsi" w:hAnsiTheme="minorHAnsi" w:cstheme="minorHAnsi"/>
              </w:rPr>
              <w:t>ing</w:t>
            </w:r>
            <w:r w:rsidRPr="00857A85">
              <w:rPr>
                <w:rFonts w:asciiTheme="minorHAnsi" w:hAnsiTheme="minorHAnsi" w:cstheme="minorHAnsi"/>
              </w:rPr>
              <w:t xml:space="preserve"> rapport difficult</w:t>
            </w:r>
          </w:p>
        </w:tc>
        <w:tc>
          <w:tcPr>
            <w:tcW w:w="4422" w:type="dxa"/>
          </w:tcPr>
          <w:p w14:paraId="0A635E4B"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Less able to assess non-verbal communication, social skills, spontaneous cognitive ability.</w:t>
            </w:r>
          </w:p>
        </w:tc>
        <w:tc>
          <w:tcPr>
            <w:tcW w:w="1255" w:type="dxa"/>
          </w:tcPr>
          <w:p w14:paraId="212512D4"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21 (23%)</w:t>
            </w:r>
          </w:p>
        </w:tc>
        <w:tc>
          <w:tcPr>
            <w:tcW w:w="1162" w:type="dxa"/>
          </w:tcPr>
          <w:p w14:paraId="26500F9B"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9</w:t>
            </w:r>
          </w:p>
        </w:tc>
        <w:tc>
          <w:tcPr>
            <w:tcW w:w="6599" w:type="dxa"/>
          </w:tcPr>
          <w:p w14:paraId="687376D0"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“Little in the way of holism”.</w:t>
            </w:r>
          </w:p>
          <w:p w14:paraId="30A1EAAC"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“Disconnect perhaps for applicants”.</w:t>
            </w:r>
          </w:p>
        </w:tc>
      </w:tr>
      <w:tr w:rsidR="00F40B6D" w:rsidRPr="00857A85" w14:paraId="732173AC" w14:textId="77777777" w:rsidTr="000A0A2B">
        <w:tc>
          <w:tcPr>
            <w:tcW w:w="2439" w:type="dxa"/>
          </w:tcPr>
          <w:p w14:paraId="7F5A4323"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Limited support for nervous</w:t>
            </w:r>
            <w:r>
              <w:rPr>
                <w:rFonts w:asciiTheme="minorHAnsi" w:hAnsiTheme="minorHAnsi" w:cstheme="minorHAnsi"/>
              </w:rPr>
              <w:t xml:space="preserve"> </w:t>
            </w:r>
            <w:r w:rsidRPr="00857A85">
              <w:rPr>
                <w:rFonts w:asciiTheme="minorHAnsi" w:hAnsiTheme="minorHAnsi" w:cstheme="minorHAnsi"/>
              </w:rPr>
              <w:t>applicant</w:t>
            </w:r>
            <w:r>
              <w:rPr>
                <w:rFonts w:asciiTheme="minorHAnsi" w:hAnsiTheme="minorHAnsi" w:cstheme="minorHAnsi"/>
              </w:rPr>
              <w:t>s</w:t>
            </w:r>
          </w:p>
        </w:tc>
        <w:tc>
          <w:tcPr>
            <w:tcW w:w="4422" w:type="dxa"/>
          </w:tcPr>
          <w:p w14:paraId="44CE8848"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Cannot help if upset or stressed</w:t>
            </w:r>
          </w:p>
        </w:tc>
        <w:tc>
          <w:tcPr>
            <w:tcW w:w="1255" w:type="dxa"/>
          </w:tcPr>
          <w:p w14:paraId="424F01A8"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8 (9%)</w:t>
            </w:r>
          </w:p>
        </w:tc>
        <w:tc>
          <w:tcPr>
            <w:tcW w:w="1162" w:type="dxa"/>
          </w:tcPr>
          <w:p w14:paraId="6BFF5927"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4</w:t>
            </w:r>
          </w:p>
        </w:tc>
        <w:tc>
          <w:tcPr>
            <w:tcW w:w="6599" w:type="dxa"/>
          </w:tcPr>
          <w:p w14:paraId="3E0C262D"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“No opportunity to provide any support if the candidate appears upset.. if they are struggling mentally or emotionally”..</w:t>
            </w:r>
          </w:p>
        </w:tc>
      </w:tr>
      <w:tr w:rsidR="00F40B6D" w:rsidRPr="00857A85" w14:paraId="0BDDF169" w14:textId="77777777" w:rsidTr="000A0A2B">
        <w:tc>
          <w:tcPr>
            <w:tcW w:w="2439" w:type="dxa"/>
          </w:tcPr>
          <w:p w14:paraId="655F79D4"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Tech related process concerns</w:t>
            </w:r>
          </w:p>
        </w:tc>
        <w:tc>
          <w:tcPr>
            <w:tcW w:w="4422" w:type="dxa"/>
          </w:tcPr>
          <w:p w14:paraId="1AD1AD08"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Tech issues</w:t>
            </w:r>
          </w:p>
          <w:p w14:paraId="78E7DEC6"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Stress of Zoom/Teams online mode</w:t>
            </w:r>
          </w:p>
          <w:p w14:paraId="725A4E15" w14:textId="77777777" w:rsidR="00F40B6D" w:rsidRPr="00857A85" w:rsidRDefault="00F40B6D" w:rsidP="000A0A2B">
            <w:pPr>
              <w:spacing w:line="276" w:lineRule="auto"/>
              <w:rPr>
                <w:rFonts w:asciiTheme="minorHAnsi" w:hAnsiTheme="minorHAnsi" w:cstheme="minorHAnsi"/>
              </w:rPr>
            </w:pPr>
          </w:p>
        </w:tc>
        <w:tc>
          <w:tcPr>
            <w:tcW w:w="1255" w:type="dxa"/>
          </w:tcPr>
          <w:p w14:paraId="0D727B16" w14:textId="77777777" w:rsidR="00F40B6D" w:rsidRPr="00857A85" w:rsidRDefault="00F40B6D" w:rsidP="000A0A2B">
            <w:pPr>
              <w:spacing w:line="276" w:lineRule="auto"/>
              <w:jc w:val="center"/>
              <w:rPr>
                <w:rFonts w:asciiTheme="minorHAnsi" w:hAnsiTheme="minorHAnsi" w:cstheme="minorHAnsi"/>
              </w:rPr>
            </w:pPr>
          </w:p>
          <w:p w14:paraId="7BE8AD6A"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4 (5%)</w:t>
            </w:r>
          </w:p>
        </w:tc>
        <w:tc>
          <w:tcPr>
            <w:tcW w:w="1162" w:type="dxa"/>
          </w:tcPr>
          <w:p w14:paraId="2851C514"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2</w:t>
            </w:r>
          </w:p>
        </w:tc>
        <w:tc>
          <w:tcPr>
            <w:tcW w:w="6599" w:type="dxa"/>
          </w:tcPr>
          <w:p w14:paraId="6402569F"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“Robotic process”</w:t>
            </w:r>
          </w:p>
          <w:p w14:paraId="48C2011B"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“Repetitive and boring watching multiple videos”</w:t>
            </w:r>
          </w:p>
          <w:p w14:paraId="55B13F80"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“Technical issues for some student may give them a disadvantage”.</w:t>
            </w:r>
          </w:p>
        </w:tc>
      </w:tr>
      <w:tr w:rsidR="00F40B6D" w:rsidRPr="00857A85" w14:paraId="2D798054" w14:textId="77777777" w:rsidTr="000A0A2B">
        <w:tc>
          <w:tcPr>
            <w:tcW w:w="2439" w:type="dxa"/>
          </w:tcPr>
          <w:p w14:paraId="5C830FCD"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 xml:space="preserve">Did not have any </w:t>
            </w:r>
          </w:p>
        </w:tc>
        <w:tc>
          <w:tcPr>
            <w:tcW w:w="4422" w:type="dxa"/>
          </w:tcPr>
          <w:p w14:paraId="2B021054" w14:textId="77777777" w:rsidR="00F40B6D" w:rsidRPr="00857A85" w:rsidRDefault="00F40B6D" w:rsidP="000A0A2B">
            <w:pPr>
              <w:spacing w:line="276" w:lineRule="auto"/>
              <w:rPr>
                <w:rFonts w:asciiTheme="minorHAnsi" w:hAnsiTheme="minorHAnsi" w:cstheme="minorHAnsi"/>
              </w:rPr>
            </w:pPr>
            <w:r w:rsidRPr="00857A85">
              <w:rPr>
                <w:rFonts w:asciiTheme="minorHAnsi" w:hAnsiTheme="minorHAnsi" w:cstheme="minorHAnsi"/>
              </w:rPr>
              <w:t>Stated ‘none’</w:t>
            </w:r>
          </w:p>
        </w:tc>
        <w:tc>
          <w:tcPr>
            <w:tcW w:w="1255" w:type="dxa"/>
          </w:tcPr>
          <w:p w14:paraId="09392CBA"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5 (6%)</w:t>
            </w:r>
          </w:p>
        </w:tc>
        <w:tc>
          <w:tcPr>
            <w:tcW w:w="1162" w:type="dxa"/>
          </w:tcPr>
          <w:p w14:paraId="7175969C" w14:textId="77777777" w:rsidR="00F40B6D" w:rsidRPr="00857A85" w:rsidRDefault="00F40B6D" w:rsidP="000A0A2B">
            <w:pPr>
              <w:spacing w:line="276" w:lineRule="auto"/>
              <w:jc w:val="center"/>
              <w:rPr>
                <w:rFonts w:asciiTheme="minorHAnsi" w:hAnsiTheme="minorHAnsi" w:cstheme="minorHAnsi"/>
              </w:rPr>
            </w:pPr>
            <w:r w:rsidRPr="00857A85">
              <w:rPr>
                <w:rFonts w:asciiTheme="minorHAnsi" w:hAnsiTheme="minorHAnsi" w:cstheme="minorHAnsi"/>
              </w:rPr>
              <w:t>2</w:t>
            </w:r>
          </w:p>
        </w:tc>
        <w:tc>
          <w:tcPr>
            <w:tcW w:w="6599" w:type="dxa"/>
          </w:tcPr>
          <w:p w14:paraId="471FE3F8" w14:textId="77777777" w:rsidR="00F40B6D" w:rsidRPr="00857A85" w:rsidRDefault="00F40B6D" w:rsidP="000A0A2B">
            <w:pPr>
              <w:spacing w:line="276" w:lineRule="auto"/>
              <w:rPr>
                <w:rFonts w:asciiTheme="minorHAnsi" w:hAnsiTheme="minorHAnsi" w:cstheme="minorHAnsi"/>
                <w:i/>
                <w:iCs/>
              </w:rPr>
            </w:pPr>
            <w:r w:rsidRPr="00857A85">
              <w:rPr>
                <w:rFonts w:asciiTheme="minorHAnsi" w:hAnsiTheme="minorHAnsi" w:cstheme="minorHAnsi"/>
                <w:i/>
                <w:iCs/>
              </w:rPr>
              <w:t>“Don’t have any”</w:t>
            </w:r>
          </w:p>
        </w:tc>
      </w:tr>
    </w:tbl>
    <w:p w14:paraId="373159AF" w14:textId="162E8EBD" w:rsidR="00F40B6D" w:rsidRPr="00857A85" w:rsidRDefault="00F40B6D" w:rsidP="008A4EF6">
      <w:pPr>
        <w:spacing w:line="480" w:lineRule="auto"/>
        <w:jc w:val="both"/>
        <w:rPr>
          <w:rFonts w:asciiTheme="minorHAnsi" w:hAnsiTheme="minorHAnsi" w:cstheme="minorHAnsi"/>
          <w:color w:val="auto"/>
          <w:szCs w:val="22"/>
        </w:rPr>
        <w:sectPr w:rsidR="00F40B6D" w:rsidRPr="00857A85" w:rsidSect="00F40B6D">
          <w:pgSz w:w="16838" w:h="11906" w:orient="landscape"/>
          <w:pgMar w:top="1440" w:right="1440" w:bottom="1440" w:left="1440" w:header="708" w:footer="708" w:gutter="0"/>
          <w:cols w:space="708"/>
          <w:docGrid w:linePitch="360"/>
        </w:sectPr>
      </w:pPr>
    </w:p>
    <w:p w14:paraId="7D4996E1" w14:textId="7AC895A0" w:rsidR="00B8048F" w:rsidRPr="00857A85" w:rsidRDefault="00890F8D" w:rsidP="008A4EF6">
      <w:pPr>
        <w:spacing w:line="480" w:lineRule="auto"/>
        <w:jc w:val="both"/>
        <w:rPr>
          <w:rFonts w:asciiTheme="minorHAnsi" w:hAnsiTheme="minorHAnsi" w:cstheme="minorHAnsi"/>
          <w:b/>
          <w:bCs/>
          <w:i/>
          <w:iCs/>
          <w:color w:val="auto"/>
          <w:szCs w:val="22"/>
        </w:rPr>
      </w:pPr>
      <w:r w:rsidRPr="00857A85">
        <w:rPr>
          <w:rFonts w:asciiTheme="minorHAnsi" w:hAnsiTheme="minorHAnsi" w:cstheme="minorHAnsi"/>
          <w:b/>
          <w:bCs/>
          <w:i/>
          <w:iCs/>
          <w:color w:val="auto"/>
          <w:szCs w:val="22"/>
        </w:rPr>
        <w:lastRenderedPageBreak/>
        <w:t>Acceptability (</w:t>
      </w:r>
      <w:r w:rsidR="006A78D3" w:rsidRPr="00857A85">
        <w:rPr>
          <w:rFonts w:asciiTheme="minorHAnsi" w:hAnsiTheme="minorHAnsi" w:cstheme="minorHAnsi"/>
          <w:b/>
          <w:bCs/>
          <w:i/>
          <w:iCs/>
          <w:color w:val="auto"/>
          <w:szCs w:val="22"/>
        </w:rPr>
        <w:t>Interviewers</w:t>
      </w:r>
      <w:r w:rsidR="00CB689B" w:rsidRPr="00857A85">
        <w:rPr>
          <w:rFonts w:asciiTheme="minorHAnsi" w:hAnsiTheme="minorHAnsi" w:cstheme="minorHAnsi"/>
          <w:b/>
          <w:bCs/>
          <w:i/>
          <w:iCs/>
          <w:color w:val="auto"/>
          <w:szCs w:val="22"/>
        </w:rPr>
        <w:t xml:space="preserve">) </w:t>
      </w:r>
    </w:p>
    <w:p w14:paraId="388EB1B2" w14:textId="17884B10" w:rsidR="00AB6175" w:rsidRPr="00857A85" w:rsidRDefault="00675E7D"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 xml:space="preserve">Sixty-five </w:t>
      </w:r>
      <w:r w:rsidR="00AB6175" w:rsidRPr="00857A85">
        <w:rPr>
          <w:rFonts w:asciiTheme="minorHAnsi" w:hAnsiTheme="minorHAnsi" w:cstheme="minorHAnsi"/>
          <w:color w:val="auto"/>
          <w:szCs w:val="22"/>
        </w:rPr>
        <w:t>interview</w:t>
      </w:r>
      <w:r w:rsidR="00C21ABD" w:rsidRPr="00857A85">
        <w:rPr>
          <w:rStyle w:val="CommentReference"/>
          <w:rFonts w:asciiTheme="minorHAnsi" w:hAnsiTheme="minorHAnsi" w:cstheme="minorHAnsi"/>
          <w:color w:val="auto"/>
          <w:sz w:val="22"/>
          <w:szCs w:val="22"/>
        </w:rPr>
        <w:t>ers took</w:t>
      </w:r>
      <w:r w:rsidR="00AB6175" w:rsidRPr="00857A85">
        <w:rPr>
          <w:rFonts w:asciiTheme="minorHAnsi" w:hAnsiTheme="minorHAnsi" w:cstheme="minorHAnsi"/>
          <w:color w:val="auto"/>
          <w:szCs w:val="22"/>
        </w:rPr>
        <w:t xml:space="preserve"> part in the online evaluation representing a </w:t>
      </w:r>
      <w:r w:rsidR="00862D1A" w:rsidRPr="00857A85">
        <w:rPr>
          <w:rFonts w:asciiTheme="minorHAnsi" w:hAnsiTheme="minorHAnsi" w:cstheme="minorHAnsi"/>
          <w:color w:val="auto"/>
          <w:szCs w:val="22"/>
        </w:rPr>
        <w:t xml:space="preserve">71% </w:t>
      </w:r>
      <w:r w:rsidR="00B82032" w:rsidRPr="00857A85">
        <w:rPr>
          <w:rFonts w:asciiTheme="minorHAnsi" w:hAnsiTheme="minorHAnsi" w:cstheme="minorHAnsi"/>
          <w:color w:val="auto"/>
          <w:szCs w:val="22"/>
        </w:rPr>
        <w:t>response</w:t>
      </w:r>
      <w:r w:rsidR="00AB6175" w:rsidRPr="00857A85">
        <w:rPr>
          <w:rFonts w:asciiTheme="minorHAnsi" w:hAnsiTheme="minorHAnsi" w:cstheme="minorHAnsi"/>
          <w:color w:val="auto"/>
          <w:szCs w:val="22"/>
        </w:rPr>
        <w:t xml:space="preserve"> rate</w:t>
      </w:r>
      <w:r w:rsidR="00CA3F24" w:rsidRPr="00857A85">
        <w:rPr>
          <w:rFonts w:asciiTheme="minorHAnsi" w:hAnsiTheme="minorHAnsi" w:cstheme="minorHAnsi"/>
          <w:color w:val="auto"/>
          <w:szCs w:val="22"/>
        </w:rPr>
        <w:t>.</w:t>
      </w:r>
      <w:r w:rsidR="00AA442E" w:rsidRPr="00857A85">
        <w:rPr>
          <w:rFonts w:asciiTheme="minorHAnsi" w:hAnsiTheme="minorHAnsi" w:cstheme="minorHAnsi"/>
          <w:color w:val="auto"/>
          <w:szCs w:val="22"/>
        </w:rPr>
        <w:t xml:space="preserve"> The </w:t>
      </w:r>
      <w:r w:rsidR="00AA0273" w:rsidRPr="00857A85">
        <w:rPr>
          <w:rFonts w:asciiTheme="minorHAnsi" w:hAnsiTheme="minorHAnsi" w:cstheme="minorHAnsi"/>
          <w:color w:val="auto"/>
          <w:szCs w:val="22"/>
        </w:rPr>
        <w:t>majority</w:t>
      </w:r>
      <w:r w:rsidR="00AA442E" w:rsidRPr="00857A85">
        <w:rPr>
          <w:rFonts w:asciiTheme="minorHAnsi" w:hAnsiTheme="minorHAnsi" w:cstheme="minorHAnsi"/>
          <w:color w:val="auto"/>
          <w:szCs w:val="22"/>
        </w:rPr>
        <w:t xml:space="preserve"> were white British </w:t>
      </w:r>
      <w:r w:rsidR="00AA0273" w:rsidRPr="00857A85">
        <w:rPr>
          <w:rFonts w:asciiTheme="minorHAnsi" w:hAnsiTheme="minorHAnsi" w:cstheme="minorHAnsi"/>
          <w:color w:val="auto"/>
          <w:szCs w:val="22"/>
        </w:rPr>
        <w:t xml:space="preserve">female university staff, </w:t>
      </w:r>
      <w:r w:rsidR="00AA442E" w:rsidRPr="00857A85">
        <w:rPr>
          <w:rFonts w:asciiTheme="minorHAnsi" w:hAnsiTheme="minorHAnsi" w:cstheme="minorHAnsi"/>
          <w:color w:val="auto"/>
          <w:szCs w:val="22"/>
        </w:rPr>
        <w:t>over the age of 45 years</w:t>
      </w:r>
      <w:r w:rsidR="00AA0273" w:rsidRPr="00857A85">
        <w:rPr>
          <w:rFonts w:asciiTheme="minorHAnsi" w:hAnsiTheme="minorHAnsi" w:cstheme="minorHAnsi"/>
          <w:color w:val="auto"/>
          <w:szCs w:val="22"/>
        </w:rPr>
        <w:t xml:space="preserve"> with no declared disability</w:t>
      </w:r>
      <w:r w:rsidR="00B37D2F" w:rsidRPr="00857A85">
        <w:rPr>
          <w:rFonts w:asciiTheme="minorHAnsi" w:hAnsiTheme="minorHAnsi" w:cstheme="minorHAnsi"/>
          <w:color w:val="auto"/>
          <w:szCs w:val="22"/>
        </w:rPr>
        <w:t xml:space="preserve"> (Table </w:t>
      </w:r>
      <w:r w:rsidR="000B679D">
        <w:rPr>
          <w:rFonts w:asciiTheme="minorHAnsi" w:hAnsiTheme="minorHAnsi" w:cstheme="minorHAnsi"/>
          <w:color w:val="auto"/>
          <w:szCs w:val="22"/>
        </w:rPr>
        <w:t>1</w:t>
      </w:r>
      <w:r w:rsidR="00B37D2F" w:rsidRPr="00857A85">
        <w:rPr>
          <w:rFonts w:asciiTheme="minorHAnsi" w:hAnsiTheme="minorHAnsi" w:cstheme="minorHAnsi"/>
          <w:color w:val="auto"/>
          <w:szCs w:val="22"/>
        </w:rPr>
        <w:t>)</w:t>
      </w:r>
      <w:r w:rsidR="00AA0273" w:rsidRPr="00857A85">
        <w:rPr>
          <w:rFonts w:asciiTheme="minorHAnsi" w:hAnsiTheme="minorHAnsi" w:cstheme="minorHAnsi"/>
          <w:color w:val="auto"/>
          <w:szCs w:val="22"/>
        </w:rPr>
        <w:t xml:space="preserve">. </w:t>
      </w:r>
      <w:r w:rsidR="00FD7AED" w:rsidRPr="00857A85">
        <w:rPr>
          <w:rFonts w:asciiTheme="minorHAnsi" w:hAnsiTheme="minorHAnsi" w:cstheme="minorHAnsi"/>
          <w:color w:val="auto"/>
          <w:szCs w:val="22"/>
        </w:rPr>
        <w:t>Th</w:t>
      </w:r>
      <w:r w:rsidR="00A97B31" w:rsidRPr="00857A85">
        <w:rPr>
          <w:rFonts w:asciiTheme="minorHAnsi" w:hAnsiTheme="minorHAnsi" w:cstheme="minorHAnsi"/>
          <w:color w:val="auto"/>
          <w:szCs w:val="22"/>
        </w:rPr>
        <w:t>is is representative of th</w:t>
      </w:r>
      <w:r w:rsidR="0041132D" w:rsidRPr="00857A85">
        <w:rPr>
          <w:rFonts w:asciiTheme="minorHAnsi" w:hAnsiTheme="minorHAnsi" w:cstheme="minorHAnsi"/>
          <w:color w:val="auto"/>
          <w:szCs w:val="22"/>
        </w:rPr>
        <w:t>e</w:t>
      </w:r>
      <w:r w:rsidR="00FD7AED" w:rsidRPr="00857A85">
        <w:rPr>
          <w:rFonts w:asciiTheme="minorHAnsi" w:hAnsiTheme="minorHAnsi" w:cstheme="minorHAnsi"/>
          <w:color w:val="auto"/>
          <w:szCs w:val="22"/>
        </w:rPr>
        <w:t xml:space="preserve"> </w:t>
      </w:r>
      <w:r w:rsidR="0041132D" w:rsidRPr="00857A85">
        <w:rPr>
          <w:rFonts w:asciiTheme="minorHAnsi" w:hAnsiTheme="minorHAnsi" w:cstheme="minorHAnsi"/>
          <w:color w:val="auto"/>
          <w:szCs w:val="22"/>
        </w:rPr>
        <w:t>U</w:t>
      </w:r>
      <w:r w:rsidR="00FD7AED" w:rsidRPr="00857A85">
        <w:rPr>
          <w:rFonts w:asciiTheme="minorHAnsi" w:hAnsiTheme="minorHAnsi" w:cstheme="minorHAnsi"/>
          <w:color w:val="auto"/>
          <w:szCs w:val="22"/>
        </w:rPr>
        <w:t xml:space="preserve">niversity </w:t>
      </w:r>
      <w:r w:rsidR="0041132D" w:rsidRPr="00857A85">
        <w:rPr>
          <w:rFonts w:asciiTheme="minorHAnsi" w:hAnsiTheme="minorHAnsi" w:cstheme="minorHAnsi"/>
          <w:color w:val="auto"/>
          <w:szCs w:val="22"/>
        </w:rPr>
        <w:t xml:space="preserve">Faculty staff profile which is located </w:t>
      </w:r>
      <w:r w:rsidR="00FD7AED" w:rsidRPr="00857A85">
        <w:rPr>
          <w:rFonts w:asciiTheme="minorHAnsi" w:hAnsiTheme="minorHAnsi" w:cstheme="minorHAnsi"/>
          <w:color w:val="auto"/>
          <w:szCs w:val="22"/>
        </w:rPr>
        <w:t xml:space="preserve">in the </w:t>
      </w:r>
      <w:r w:rsidR="00CC6DE7" w:rsidRPr="00857A85">
        <w:rPr>
          <w:rFonts w:asciiTheme="minorHAnsi" w:hAnsiTheme="minorHAnsi" w:cstheme="minorHAnsi"/>
          <w:color w:val="auto"/>
          <w:szCs w:val="22"/>
        </w:rPr>
        <w:t>Southeast</w:t>
      </w:r>
      <w:r w:rsidR="00FD7AED" w:rsidRPr="00857A85">
        <w:rPr>
          <w:rFonts w:asciiTheme="minorHAnsi" w:hAnsiTheme="minorHAnsi" w:cstheme="minorHAnsi"/>
          <w:color w:val="auto"/>
          <w:szCs w:val="22"/>
        </w:rPr>
        <w:t xml:space="preserve"> of the U</w:t>
      </w:r>
      <w:r w:rsidR="00A97B31" w:rsidRPr="00857A85">
        <w:rPr>
          <w:rFonts w:asciiTheme="minorHAnsi" w:hAnsiTheme="minorHAnsi" w:cstheme="minorHAnsi"/>
          <w:color w:val="auto"/>
          <w:szCs w:val="22"/>
        </w:rPr>
        <w:t>K</w:t>
      </w:r>
      <w:r w:rsidR="0041132D" w:rsidRPr="00857A85">
        <w:rPr>
          <w:rFonts w:asciiTheme="minorHAnsi" w:hAnsiTheme="minorHAnsi" w:cstheme="minorHAnsi"/>
          <w:color w:val="auto"/>
          <w:szCs w:val="22"/>
        </w:rPr>
        <w:t>.</w:t>
      </w:r>
    </w:p>
    <w:p w14:paraId="6701B3ED" w14:textId="0E9E679A" w:rsidR="00CA3F24" w:rsidRPr="00857A85" w:rsidRDefault="004F7A46" w:rsidP="008A4EF6">
      <w:pPr>
        <w:spacing w:before="240"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Ninety-six percent</w:t>
      </w:r>
      <w:r w:rsidR="00CB5DAC" w:rsidRPr="00857A85">
        <w:rPr>
          <w:rFonts w:asciiTheme="minorHAnsi" w:hAnsiTheme="minorHAnsi" w:cstheme="minorHAnsi"/>
          <w:color w:val="auto"/>
          <w:szCs w:val="22"/>
        </w:rPr>
        <w:t xml:space="preserve"> </w:t>
      </w:r>
      <w:r w:rsidR="00DC5DFF" w:rsidRPr="00857A85">
        <w:rPr>
          <w:rFonts w:asciiTheme="minorHAnsi" w:hAnsiTheme="minorHAnsi" w:cstheme="minorHAnsi"/>
          <w:color w:val="auto"/>
          <w:szCs w:val="22"/>
        </w:rPr>
        <w:t>(</w:t>
      </w:r>
      <w:r w:rsidR="000E52D7" w:rsidRPr="00857A85">
        <w:rPr>
          <w:rFonts w:asciiTheme="minorHAnsi" w:hAnsiTheme="minorHAnsi" w:cstheme="minorHAnsi"/>
          <w:color w:val="auto"/>
          <w:szCs w:val="22"/>
        </w:rPr>
        <w:t>n=62</w:t>
      </w:r>
      <w:r w:rsidR="00DC5DFF" w:rsidRPr="00857A85">
        <w:rPr>
          <w:rFonts w:asciiTheme="minorHAnsi" w:hAnsiTheme="minorHAnsi" w:cstheme="minorHAnsi"/>
          <w:color w:val="auto"/>
          <w:szCs w:val="22"/>
        </w:rPr>
        <w:t xml:space="preserve">) </w:t>
      </w:r>
      <w:r w:rsidR="00CB5DAC" w:rsidRPr="00857A85">
        <w:rPr>
          <w:rFonts w:asciiTheme="minorHAnsi" w:hAnsiTheme="minorHAnsi" w:cstheme="minorHAnsi"/>
          <w:color w:val="auto"/>
          <w:szCs w:val="22"/>
        </w:rPr>
        <w:t xml:space="preserve">of interviewers found </w:t>
      </w:r>
      <w:r w:rsidR="00CA3F24" w:rsidRPr="00857A85">
        <w:rPr>
          <w:rFonts w:asciiTheme="minorHAnsi" w:hAnsiTheme="minorHAnsi" w:cstheme="minorHAnsi"/>
          <w:color w:val="auto"/>
          <w:szCs w:val="22"/>
        </w:rPr>
        <w:t>the system intuitive</w:t>
      </w:r>
      <w:r w:rsidR="001262E7" w:rsidRPr="00857A85">
        <w:rPr>
          <w:rFonts w:asciiTheme="minorHAnsi" w:hAnsiTheme="minorHAnsi" w:cstheme="minorHAnsi"/>
          <w:color w:val="auto"/>
          <w:szCs w:val="22"/>
        </w:rPr>
        <w:t xml:space="preserve">, </w:t>
      </w:r>
      <w:r w:rsidR="00CA3F24" w:rsidRPr="00857A85">
        <w:rPr>
          <w:rFonts w:asciiTheme="minorHAnsi" w:hAnsiTheme="minorHAnsi" w:cstheme="minorHAnsi"/>
          <w:color w:val="auto"/>
          <w:szCs w:val="22"/>
        </w:rPr>
        <w:t xml:space="preserve">easy to </w:t>
      </w:r>
      <w:r w:rsidR="00194BCB" w:rsidRPr="00857A85">
        <w:rPr>
          <w:rFonts w:asciiTheme="minorHAnsi" w:hAnsiTheme="minorHAnsi" w:cstheme="minorHAnsi"/>
          <w:color w:val="auto"/>
          <w:szCs w:val="22"/>
        </w:rPr>
        <w:t xml:space="preserve">use and </w:t>
      </w:r>
      <w:r w:rsidR="00A60B13" w:rsidRPr="00857A85">
        <w:rPr>
          <w:rFonts w:asciiTheme="minorHAnsi" w:hAnsiTheme="minorHAnsi" w:cstheme="minorHAnsi"/>
          <w:color w:val="auto"/>
          <w:szCs w:val="22"/>
        </w:rPr>
        <w:t xml:space="preserve">reported </w:t>
      </w:r>
      <w:r w:rsidR="001262E7" w:rsidRPr="00857A85">
        <w:rPr>
          <w:rFonts w:asciiTheme="minorHAnsi" w:hAnsiTheme="minorHAnsi" w:cstheme="minorHAnsi"/>
          <w:color w:val="auto"/>
          <w:szCs w:val="22"/>
        </w:rPr>
        <w:t xml:space="preserve">a </w:t>
      </w:r>
      <w:r w:rsidR="00A60B13" w:rsidRPr="00857A85">
        <w:rPr>
          <w:rFonts w:asciiTheme="minorHAnsi" w:hAnsiTheme="minorHAnsi" w:cstheme="minorHAnsi"/>
          <w:color w:val="auto"/>
          <w:szCs w:val="22"/>
        </w:rPr>
        <w:t xml:space="preserve">perceived </w:t>
      </w:r>
      <w:r w:rsidR="00EB061E" w:rsidRPr="00857A85">
        <w:rPr>
          <w:rFonts w:asciiTheme="minorHAnsi" w:hAnsiTheme="minorHAnsi" w:cstheme="minorHAnsi"/>
          <w:color w:val="auto"/>
          <w:szCs w:val="22"/>
        </w:rPr>
        <w:t>reduc</w:t>
      </w:r>
      <w:r w:rsidR="001262E7" w:rsidRPr="00857A85">
        <w:rPr>
          <w:rFonts w:asciiTheme="minorHAnsi" w:hAnsiTheme="minorHAnsi" w:cstheme="minorHAnsi"/>
          <w:color w:val="auto"/>
          <w:szCs w:val="22"/>
        </w:rPr>
        <w:t>tion in</w:t>
      </w:r>
      <w:r w:rsidR="00194BCB" w:rsidRPr="00857A85">
        <w:rPr>
          <w:rFonts w:asciiTheme="minorHAnsi" w:hAnsiTheme="minorHAnsi" w:cstheme="minorHAnsi"/>
          <w:color w:val="auto"/>
          <w:szCs w:val="22"/>
        </w:rPr>
        <w:t xml:space="preserve"> </w:t>
      </w:r>
      <w:r w:rsidR="00E830B9" w:rsidRPr="00857A85">
        <w:rPr>
          <w:rFonts w:asciiTheme="minorHAnsi" w:hAnsiTheme="minorHAnsi" w:cstheme="minorHAnsi"/>
          <w:color w:val="auto"/>
          <w:szCs w:val="22"/>
        </w:rPr>
        <w:t>stress</w:t>
      </w:r>
      <w:r w:rsidR="00174FD5" w:rsidRPr="00857A85">
        <w:rPr>
          <w:rFonts w:asciiTheme="minorHAnsi" w:hAnsiTheme="minorHAnsi" w:cstheme="minorHAnsi"/>
          <w:color w:val="auto"/>
          <w:szCs w:val="22"/>
        </w:rPr>
        <w:t xml:space="preserve">. </w:t>
      </w:r>
      <w:r w:rsidR="00D411BC" w:rsidRPr="00857A85">
        <w:rPr>
          <w:rFonts w:asciiTheme="minorHAnsi" w:hAnsiTheme="minorHAnsi" w:cstheme="minorHAnsi"/>
          <w:color w:val="auto"/>
          <w:szCs w:val="22"/>
        </w:rPr>
        <w:t>Th</w:t>
      </w:r>
      <w:r w:rsidR="007E6A04" w:rsidRPr="00857A85">
        <w:rPr>
          <w:rFonts w:asciiTheme="minorHAnsi" w:hAnsiTheme="minorHAnsi" w:cstheme="minorHAnsi"/>
          <w:color w:val="auto"/>
          <w:szCs w:val="22"/>
        </w:rPr>
        <w:t>ey</w:t>
      </w:r>
      <w:r w:rsidR="00D411BC" w:rsidRPr="00857A85">
        <w:rPr>
          <w:rFonts w:asciiTheme="minorHAnsi" w:hAnsiTheme="minorHAnsi" w:cstheme="minorHAnsi"/>
          <w:color w:val="auto"/>
          <w:szCs w:val="22"/>
        </w:rPr>
        <w:t xml:space="preserve"> primarily attributed</w:t>
      </w:r>
      <w:r w:rsidR="007E6A04" w:rsidRPr="00857A85">
        <w:rPr>
          <w:rFonts w:asciiTheme="minorHAnsi" w:hAnsiTheme="minorHAnsi" w:cstheme="minorHAnsi"/>
          <w:color w:val="auto"/>
          <w:szCs w:val="22"/>
        </w:rPr>
        <w:t xml:space="preserve"> this</w:t>
      </w:r>
      <w:r w:rsidR="00D411BC" w:rsidRPr="00857A85">
        <w:rPr>
          <w:rFonts w:asciiTheme="minorHAnsi" w:hAnsiTheme="minorHAnsi" w:cstheme="minorHAnsi"/>
          <w:color w:val="auto"/>
          <w:szCs w:val="22"/>
        </w:rPr>
        <w:t xml:space="preserve"> t</w:t>
      </w:r>
      <w:r w:rsidR="00017D91" w:rsidRPr="00857A85">
        <w:rPr>
          <w:rFonts w:asciiTheme="minorHAnsi" w:hAnsiTheme="minorHAnsi" w:cstheme="minorHAnsi"/>
          <w:color w:val="auto"/>
          <w:szCs w:val="22"/>
        </w:rPr>
        <w:t xml:space="preserve">o increased convenience and </w:t>
      </w:r>
      <w:r w:rsidR="001262E7" w:rsidRPr="00857A85">
        <w:rPr>
          <w:rFonts w:asciiTheme="minorHAnsi" w:hAnsiTheme="minorHAnsi" w:cstheme="minorHAnsi"/>
          <w:color w:val="auto"/>
          <w:szCs w:val="22"/>
        </w:rPr>
        <w:t>flexibility.</w:t>
      </w:r>
      <w:r w:rsidR="00017D91" w:rsidRPr="00857A85">
        <w:rPr>
          <w:rFonts w:asciiTheme="minorHAnsi" w:hAnsiTheme="minorHAnsi" w:cstheme="minorHAnsi"/>
          <w:color w:val="auto"/>
          <w:szCs w:val="22"/>
        </w:rPr>
        <w:t xml:space="preserve"> </w:t>
      </w:r>
      <w:r w:rsidR="00CA3F24" w:rsidRPr="00857A85">
        <w:rPr>
          <w:rFonts w:asciiTheme="minorHAnsi" w:hAnsiTheme="minorHAnsi" w:cstheme="minorHAnsi"/>
          <w:color w:val="auto"/>
          <w:szCs w:val="22"/>
        </w:rPr>
        <w:t xml:space="preserve"> </w:t>
      </w:r>
      <w:r w:rsidR="00174FD5" w:rsidRPr="00857A85">
        <w:rPr>
          <w:rFonts w:asciiTheme="minorHAnsi" w:hAnsiTheme="minorHAnsi" w:cstheme="minorHAnsi"/>
          <w:color w:val="auto"/>
          <w:szCs w:val="22"/>
        </w:rPr>
        <w:t xml:space="preserve">A </w:t>
      </w:r>
      <w:r w:rsidR="00C57F2B" w:rsidRPr="00857A85">
        <w:rPr>
          <w:rFonts w:asciiTheme="minorHAnsi" w:hAnsiTheme="minorHAnsi" w:cstheme="minorHAnsi"/>
          <w:color w:val="auto"/>
          <w:szCs w:val="22"/>
        </w:rPr>
        <w:t>70%-time</w:t>
      </w:r>
      <w:r w:rsidR="00174FD5" w:rsidRPr="00857A85">
        <w:rPr>
          <w:rFonts w:asciiTheme="minorHAnsi" w:hAnsiTheme="minorHAnsi" w:cstheme="minorHAnsi"/>
          <w:color w:val="auto"/>
          <w:szCs w:val="22"/>
        </w:rPr>
        <w:t xml:space="preserve"> reduction was </w:t>
      </w:r>
      <w:r w:rsidR="0005141C" w:rsidRPr="00857A85">
        <w:rPr>
          <w:rFonts w:asciiTheme="minorHAnsi" w:hAnsiTheme="minorHAnsi" w:cstheme="minorHAnsi"/>
          <w:color w:val="auto"/>
          <w:szCs w:val="22"/>
        </w:rPr>
        <w:t>independently reported</w:t>
      </w:r>
      <w:r w:rsidR="00174FD5" w:rsidRPr="00857A85">
        <w:rPr>
          <w:rFonts w:asciiTheme="minorHAnsi" w:hAnsiTheme="minorHAnsi" w:cstheme="minorHAnsi"/>
          <w:color w:val="auto"/>
          <w:szCs w:val="22"/>
        </w:rPr>
        <w:t xml:space="preserve"> by our </w:t>
      </w:r>
      <w:r w:rsidR="00F0744F" w:rsidRPr="00857A85">
        <w:rPr>
          <w:rFonts w:asciiTheme="minorHAnsi" w:hAnsiTheme="minorHAnsi" w:cstheme="minorHAnsi"/>
          <w:color w:val="auto"/>
          <w:szCs w:val="22"/>
        </w:rPr>
        <w:t xml:space="preserve">Admissions </w:t>
      </w:r>
      <w:r w:rsidR="00332898">
        <w:rPr>
          <w:rFonts w:asciiTheme="minorHAnsi" w:hAnsiTheme="minorHAnsi" w:cstheme="minorHAnsi"/>
          <w:color w:val="auto"/>
          <w:szCs w:val="22"/>
        </w:rPr>
        <w:t>Officers</w:t>
      </w:r>
      <w:r w:rsidR="00F0744F" w:rsidRPr="00857A85">
        <w:rPr>
          <w:rFonts w:asciiTheme="minorHAnsi" w:hAnsiTheme="minorHAnsi" w:cstheme="minorHAnsi"/>
          <w:color w:val="auto"/>
          <w:szCs w:val="22"/>
        </w:rPr>
        <w:t>.</w:t>
      </w:r>
      <w:r w:rsidR="0084041B" w:rsidRPr="00857A85">
        <w:rPr>
          <w:rFonts w:asciiTheme="minorHAnsi" w:hAnsiTheme="minorHAnsi" w:cstheme="minorHAnsi"/>
          <w:color w:val="auto"/>
          <w:szCs w:val="22"/>
        </w:rPr>
        <w:t xml:space="preserve"> </w:t>
      </w:r>
      <w:r w:rsidR="00EB061E" w:rsidRPr="00857A85">
        <w:rPr>
          <w:rFonts w:asciiTheme="minorHAnsi" w:hAnsiTheme="minorHAnsi" w:cstheme="minorHAnsi"/>
          <w:color w:val="auto"/>
          <w:szCs w:val="22"/>
        </w:rPr>
        <w:t>They</w:t>
      </w:r>
      <w:r w:rsidR="00050EFB" w:rsidRPr="00857A85">
        <w:rPr>
          <w:rFonts w:asciiTheme="minorHAnsi" w:hAnsiTheme="minorHAnsi" w:cstheme="minorHAnsi"/>
          <w:color w:val="auto"/>
          <w:szCs w:val="22"/>
        </w:rPr>
        <w:t xml:space="preserve"> estimated </w:t>
      </w:r>
      <w:r w:rsidR="0005141C" w:rsidRPr="00857A85">
        <w:rPr>
          <w:rFonts w:asciiTheme="minorHAnsi" w:hAnsiTheme="minorHAnsi" w:cstheme="minorHAnsi"/>
          <w:color w:val="auto"/>
          <w:szCs w:val="22"/>
        </w:rPr>
        <w:t xml:space="preserve">this based on </w:t>
      </w:r>
      <w:r w:rsidR="00EB061E" w:rsidRPr="00857A85">
        <w:rPr>
          <w:rFonts w:asciiTheme="minorHAnsi" w:hAnsiTheme="minorHAnsi" w:cstheme="minorHAnsi"/>
          <w:color w:val="auto"/>
          <w:szCs w:val="22"/>
        </w:rPr>
        <w:t xml:space="preserve">the </w:t>
      </w:r>
      <w:r w:rsidR="00050EFB" w:rsidRPr="00857A85">
        <w:rPr>
          <w:rFonts w:asciiTheme="minorHAnsi" w:hAnsiTheme="minorHAnsi" w:cstheme="minorHAnsi"/>
          <w:color w:val="auto"/>
          <w:szCs w:val="22"/>
        </w:rPr>
        <w:t xml:space="preserve">time spent on </w:t>
      </w:r>
      <w:r w:rsidR="00C95B41" w:rsidRPr="00857A85">
        <w:rPr>
          <w:rFonts w:asciiTheme="minorHAnsi" w:hAnsiTheme="minorHAnsi" w:cstheme="minorHAnsi"/>
          <w:color w:val="auto"/>
          <w:szCs w:val="22"/>
        </w:rPr>
        <w:t>other interview approaches (</w:t>
      </w:r>
      <w:r w:rsidR="00EB061E" w:rsidRPr="00857A85">
        <w:rPr>
          <w:rFonts w:asciiTheme="minorHAnsi" w:hAnsiTheme="minorHAnsi" w:cstheme="minorHAnsi"/>
          <w:color w:val="auto"/>
          <w:szCs w:val="22"/>
        </w:rPr>
        <w:t>f</w:t>
      </w:r>
      <w:r w:rsidR="00050EFB" w:rsidRPr="00857A85">
        <w:rPr>
          <w:rFonts w:asciiTheme="minorHAnsi" w:hAnsiTheme="minorHAnsi" w:cstheme="minorHAnsi"/>
          <w:color w:val="auto"/>
          <w:szCs w:val="22"/>
        </w:rPr>
        <w:t>ace-to-face MMIs, Zoom</w:t>
      </w:r>
      <w:r w:rsidR="0027526A" w:rsidRPr="00857A85">
        <w:rPr>
          <w:rFonts w:asciiTheme="minorHAnsi" w:hAnsiTheme="minorHAnsi" w:cstheme="minorHAnsi"/>
          <w:color w:val="auto"/>
          <w:szCs w:val="22"/>
        </w:rPr>
        <w:t>-</w:t>
      </w:r>
      <w:r w:rsidR="00050EFB" w:rsidRPr="00857A85">
        <w:rPr>
          <w:rFonts w:asciiTheme="minorHAnsi" w:hAnsiTheme="minorHAnsi" w:cstheme="minorHAnsi"/>
          <w:color w:val="auto"/>
          <w:szCs w:val="22"/>
        </w:rPr>
        <w:t>facilitated M</w:t>
      </w:r>
      <w:r w:rsidR="003F2EC4" w:rsidRPr="00857A85">
        <w:rPr>
          <w:rFonts w:asciiTheme="minorHAnsi" w:hAnsiTheme="minorHAnsi" w:cstheme="minorHAnsi"/>
          <w:color w:val="auto"/>
          <w:szCs w:val="22"/>
        </w:rPr>
        <w:t>MI</w:t>
      </w:r>
      <w:r w:rsidR="00050EFB" w:rsidRPr="00857A85">
        <w:rPr>
          <w:rFonts w:asciiTheme="minorHAnsi" w:hAnsiTheme="minorHAnsi" w:cstheme="minorHAnsi"/>
          <w:color w:val="auto"/>
          <w:szCs w:val="22"/>
        </w:rPr>
        <w:t xml:space="preserve">s </w:t>
      </w:r>
      <w:r w:rsidR="003F2EC4" w:rsidRPr="00857A85">
        <w:rPr>
          <w:rFonts w:asciiTheme="minorHAnsi" w:hAnsiTheme="minorHAnsi" w:cstheme="minorHAnsi"/>
          <w:color w:val="auto"/>
          <w:szCs w:val="22"/>
        </w:rPr>
        <w:t>compared with</w:t>
      </w:r>
      <w:r w:rsidR="00050EFB" w:rsidRPr="00857A85">
        <w:rPr>
          <w:rFonts w:asciiTheme="minorHAnsi" w:hAnsiTheme="minorHAnsi" w:cstheme="minorHAnsi"/>
          <w:color w:val="auto"/>
          <w:szCs w:val="22"/>
        </w:rPr>
        <w:t xml:space="preserve"> our asynchronous MMI</w:t>
      </w:r>
      <w:r w:rsidR="002F5E54" w:rsidRPr="00857A85">
        <w:rPr>
          <w:rFonts w:asciiTheme="minorHAnsi" w:hAnsiTheme="minorHAnsi" w:cstheme="minorHAnsi"/>
          <w:color w:val="auto"/>
          <w:szCs w:val="22"/>
        </w:rPr>
        <w:t>s</w:t>
      </w:r>
      <w:r w:rsidR="007005D6" w:rsidRPr="00857A85">
        <w:rPr>
          <w:rFonts w:asciiTheme="minorHAnsi" w:hAnsiTheme="minorHAnsi" w:cstheme="minorHAnsi"/>
          <w:color w:val="auto"/>
          <w:szCs w:val="22"/>
        </w:rPr>
        <w:t>;</w:t>
      </w:r>
      <w:r w:rsidR="00EB061E" w:rsidRPr="00857A85">
        <w:rPr>
          <w:rFonts w:asciiTheme="minorHAnsi" w:hAnsiTheme="minorHAnsi" w:cstheme="minorHAnsi"/>
          <w:color w:val="auto"/>
          <w:szCs w:val="22"/>
        </w:rPr>
        <w:t xml:space="preserve"> categorised</w:t>
      </w:r>
      <w:r w:rsidR="00400D75" w:rsidRPr="00857A85">
        <w:rPr>
          <w:rFonts w:asciiTheme="minorHAnsi" w:hAnsiTheme="minorHAnsi" w:cstheme="minorHAnsi"/>
          <w:color w:val="auto"/>
          <w:szCs w:val="22"/>
        </w:rPr>
        <w:t xml:space="preserve"> </w:t>
      </w:r>
      <w:r w:rsidR="00EB061E" w:rsidRPr="00857A85">
        <w:rPr>
          <w:rFonts w:asciiTheme="minorHAnsi" w:hAnsiTheme="minorHAnsi" w:cstheme="minorHAnsi"/>
          <w:color w:val="auto"/>
          <w:szCs w:val="22"/>
        </w:rPr>
        <w:t>into pre-interview communications,</w:t>
      </w:r>
      <w:r w:rsidR="00400D75" w:rsidRPr="00857A85">
        <w:rPr>
          <w:rFonts w:asciiTheme="minorHAnsi" w:hAnsiTheme="minorHAnsi" w:cstheme="minorHAnsi"/>
          <w:color w:val="auto"/>
          <w:szCs w:val="22"/>
        </w:rPr>
        <w:t xml:space="preserve"> set up, </w:t>
      </w:r>
      <w:r w:rsidR="00EB061E" w:rsidRPr="00857A85">
        <w:rPr>
          <w:rFonts w:asciiTheme="minorHAnsi" w:hAnsiTheme="minorHAnsi" w:cstheme="minorHAnsi"/>
          <w:color w:val="auto"/>
          <w:szCs w:val="22"/>
        </w:rPr>
        <w:t xml:space="preserve">staff recruitment (including covering sick time), </w:t>
      </w:r>
      <w:r w:rsidR="00400D75" w:rsidRPr="00857A85">
        <w:rPr>
          <w:rFonts w:asciiTheme="minorHAnsi" w:hAnsiTheme="minorHAnsi" w:cstheme="minorHAnsi"/>
          <w:color w:val="auto"/>
          <w:szCs w:val="22"/>
        </w:rPr>
        <w:t>interview facilitation and post-interview communications</w:t>
      </w:r>
      <w:r w:rsidR="00937570">
        <w:rPr>
          <w:rFonts w:asciiTheme="minorHAnsi" w:hAnsiTheme="minorHAnsi" w:cstheme="minorHAnsi"/>
          <w:color w:val="auto"/>
          <w:szCs w:val="22"/>
        </w:rPr>
        <w:t xml:space="preserve"> (App</w:t>
      </w:r>
      <w:r w:rsidR="003F4B4E">
        <w:rPr>
          <w:rFonts w:asciiTheme="minorHAnsi" w:hAnsiTheme="minorHAnsi" w:cstheme="minorHAnsi"/>
          <w:color w:val="auto"/>
          <w:szCs w:val="22"/>
        </w:rPr>
        <w:t xml:space="preserve">endix </w:t>
      </w:r>
      <w:r w:rsidR="00B06804">
        <w:rPr>
          <w:rFonts w:asciiTheme="minorHAnsi" w:hAnsiTheme="minorHAnsi" w:cstheme="minorHAnsi"/>
          <w:color w:val="auto"/>
          <w:szCs w:val="22"/>
        </w:rPr>
        <w:t>4</w:t>
      </w:r>
      <w:r w:rsidR="003F4B4E">
        <w:rPr>
          <w:rFonts w:asciiTheme="minorHAnsi" w:hAnsiTheme="minorHAnsi" w:cstheme="minorHAnsi"/>
          <w:color w:val="auto"/>
          <w:szCs w:val="22"/>
        </w:rPr>
        <w:t>)</w:t>
      </w:r>
      <w:r w:rsidR="00050EFB" w:rsidRPr="00857A85">
        <w:rPr>
          <w:rFonts w:asciiTheme="minorHAnsi" w:hAnsiTheme="minorHAnsi" w:cstheme="minorHAnsi"/>
          <w:color w:val="auto"/>
          <w:szCs w:val="22"/>
        </w:rPr>
        <w:t xml:space="preserve">. The majority of the time saving </w:t>
      </w:r>
      <w:r w:rsidR="00D31A1A" w:rsidRPr="00857A85">
        <w:rPr>
          <w:rFonts w:asciiTheme="minorHAnsi" w:hAnsiTheme="minorHAnsi" w:cstheme="minorHAnsi"/>
          <w:color w:val="auto"/>
          <w:szCs w:val="22"/>
        </w:rPr>
        <w:t>was</w:t>
      </w:r>
      <w:r w:rsidR="00050EFB" w:rsidRPr="00857A85">
        <w:rPr>
          <w:rFonts w:asciiTheme="minorHAnsi" w:hAnsiTheme="minorHAnsi" w:cstheme="minorHAnsi"/>
          <w:color w:val="auto"/>
          <w:szCs w:val="22"/>
        </w:rPr>
        <w:t xml:space="preserve"> a</w:t>
      </w:r>
      <w:r w:rsidR="000E52D7" w:rsidRPr="00857A85">
        <w:rPr>
          <w:rFonts w:asciiTheme="minorHAnsi" w:hAnsiTheme="minorHAnsi" w:cstheme="minorHAnsi"/>
          <w:color w:val="auto"/>
          <w:szCs w:val="22"/>
        </w:rPr>
        <w:t>scribed directly to the asynchronous modality which removed the need for staff to either facilitate face-to-face or online live interviews</w:t>
      </w:r>
      <w:r w:rsidR="00EB061E" w:rsidRPr="00857A85">
        <w:rPr>
          <w:rFonts w:asciiTheme="minorHAnsi" w:hAnsiTheme="minorHAnsi" w:cstheme="minorHAnsi"/>
          <w:color w:val="auto"/>
          <w:szCs w:val="22"/>
        </w:rPr>
        <w:t>. Additionally, the asynchronous approach alleviated the pressures of last-minute non-availability of interviewers particularly practice partners as they were not tied to one scheduled day/time but had a time period (1 week) within which they could assess the interview recordings.</w:t>
      </w:r>
    </w:p>
    <w:p w14:paraId="626EAD45" w14:textId="299C18EB" w:rsidR="00605524" w:rsidRPr="00857A85" w:rsidRDefault="0022302B" w:rsidP="008A4EF6">
      <w:pPr>
        <w:spacing w:before="240"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 xml:space="preserve">None of the interviewer assessors stated that </w:t>
      </w:r>
      <w:r w:rsidR="001B100D" w:rsidRPr="00857A85">
        <w:rPr>
          <w:rFonts w:asciiTheme="minorHAnsi" w:hAnsiTheme="minorHAnsi" w:cstheme="minorHAnsi"/>
          <w:color w:val="auto"/>
          <w:szCs w:val="22"/>
        </w:rPr>
        <w:t xml:space="preserve">they </w:t>
      </w:r>
      <w:r w:rsidRPr="00857A85">
        <w:rPr>
          <w:rFonts w:asciiTheme="minorHAnsi" w:hAnsiTheme="minorHAnsi" w:cstheme="minorHAnsi"/>
          <w:color w:val="auto"/>
          <w:szCs w:val="22"/>
        </w:rPr>
        <w:t xml:space="preserve">had used an asynchronous online MMI </w:t>
      </w:r>
      <w:r w:rsidR="00DC5DFF" w:rsidRPr="00857A85">
        <w:rPr>
          <w:rFonts w:asciiTheme="minorHAnsi" w:hAnsiTheme="minorHAnsi" w:cstheme="minorHAnsi"/>
          <w:color w:val="auto"/>
          <w:szCs w:val="22"/>
        </w:rPr>
        <w:t>previously</w:t>
      </w:r>
      <w:r w:rsidRPr="00857A85">
        <w:rPr>
          <w:rFonts w:asciiTheme="minorHAnsi" w:hAnsiTheme="minorHAnsi" w:cstheme="minorHAnsi"/>
          <w:color w:val="auto"/>
          <w:szCs w:val="22"/>
        </w:rPr>
        <w:t xml:space="preserve">. Almost all (96%) </w:t>
      </w:r>
      <w:r w:rsidR="00621B48" w:rsidRPr="00857A85">
        <w:rPr>
          <w:rFonts w:asciiTheme="minorHAnsi" w:hAnsiTheme="minorHAnsi" w:cstheme="minorHAnsi"/>
          <w:color w:val="auto"/>
          <w:szCs w:val="22"/>
        </w:rPr>
        <w:t xml:space="preserve">found it easy to use and the user interface intuitive (92%). </w:t>
      </w:r>
      <w:r w:rsidR="00605524" w:rsidRPr="00857A85">
        <w:rPr>
          <w:rFonts w:asciiTheme="minorHAnsi" w:hAnsiTheme="minorHAnsi" w:cstheme="minorHAnsi"/>
          <w:color w:val="auto"/>
          <w:szCs w:val="22"/>
        </w:rPr>
        <w:t xml:space="preserve">Less than </w:t>
      </w:r>
      <w:r w:rsidR="00BD2999" w:rsidRPr="00857A85">
        <w:rPr>
          <w:rFonts w:asciiTheme="minorHAnsi" w:hAnsiTheme="minorHAnsi" w:cstheme="minorHAnsi"/>
          <w:color w:val="auto"/>
          <w:szCs w:val="22"/>
        </w:rPr>
        <w:t>1</w:t>
      </w:r>
      <w:r w:rsidR="007B74AA" w:rsidRPr="00857A85">
        <w:rPr>
          <w:rFonts w:asciiTheme="minorHAnsi" w:hAnsiTheme="minorHAnsi" w:cstheme="minorHAnsi"/>
          <w:color w:val="auto"/>
          <w:szCs w:val="22"/>
        </w:rPr>
        <w:t>0</w:t>
      </w:r>
      <w:r w:rsidR="00BD2999" w:rsidRPr="00857A85">
        <w:rPr>
          <w:rFonts w:asciiTheme="minorHAnsi" w:hAnsiTheme="minorHAnsi" w:cstheme="minorHAnsi"/>
          <w:color w:val="auto"/>
          <w:szCs w:val="22"/>
        </w:rPr>
        <w:t xml:space="preserve">% </w:t>
      </w:r>
      <w:r w:rsidR="007B74AA" w:rsidRPr="00857A85">
        <w:rPr>
          <w:rFonts w:asciiTheme="minorHAnsi" w:hAnsiTheme="minorHAnsi" w:cstheme="minorHAnsi"/>
          <w:color w:val="auto"/>
          <w:szCs w:val="22"/>
        </w:rPr>
        <w:t>reported</w:t>
      </w:r>
      <w:r w:rsidR="00BD2999" w:rsidRPr="00857A85">
        <w:rPr>
          <w:rFonts w:asciiTheme="minorHAnsi" w:hAnsiTheme="minorHAnsi" w:cstheme="minorHAnsi"/>
          <w:color w:val="auto"/>
          <w:szCs w:val="22"/>
        </w:rPr>
        <w:t xml:space="preserve"> technical issues </w:t>
      </w:r>
      <w:r w:rsidR="002C599A" w:rsidRPr="00857A85">
        <w:rPr>
          <w:rFonts w:asciiTheme="minorHAnsi" w:hAnsiTheme="minorHAnsi" w:cstheme="minorHAnsi"/>
          <w:color w:val="auto"/>
          <w:szCs w:val="22"/>
        </w:rPr>
        <w:t>other than</w:t>
      </w:r>
      <w:r w:rsidR="00BD2999" w:rsidRPr="00857A85">
        <w:rPr>
          <w:rFonts w:asciiTheme="minorHAnsi" w:hAnsiTheme="minorHAnsi" w:cstheme="minorHAnsi"/>
          <w:color w:val="auto"/>
          <w:szCs w:val="22"/>
        </w:rPr>
        <w:t xml:space="preserve"> download issues which were resolved</w:t>
      </w:r>
      <w:r w:rsidR="00605524" w:rsidRPr="00857A85">
        <w:rPr>
          <w:rFonts w:asciiTheme="minorHAnsi" w:hAnsiTheme="minorHAnsi" w:cstheme="minorHAnsi"/>
          <w:color w:val="auto"/>
          <w:szCs w:val="22"/>
        </w:rPr>
        <w:t xml:space="preserve">. </w:t>
      </w:r>
      <w:r w:rsidR="009646D8" w:rsidRPr="00857A85">
        <w:rPr>
          <w:rFonts w:asciiTheme="minorHAnsi" w:hAnsiTheme="minorHAnsi" w:cstheme="minorHAnsi"/>
          <w:color w:val="auto"/>
          <w:szCs w:val="22"/>
        </w:rPr>
        <w:t>Five percent</w:t>
      </w:r>
      <w:r w:rsidR="00BD2999" w:rsidRPr="00857A85">
        <w:rPr>
          <w:rFonts w:asciiTheme="minorHAnsi" w:hAnsiTheme="minorHAnsi" w:cstheme="minorHAnsi"/>
          <w:color w:val="auto"/>
          <w:szCs w:val="22"/>
        </w:rPr>
        <w:t xml:space="preserve"> </w:t>
      </w:r>
      <w:r w:rsidR="00CC2CEB" w:rsidRPr="00857A85">
        <w:rPr>
          <w:rFonts w:asciiTheme="minorHAnsi" w:hAnsiTheme="minorHAnsi" w:cstheme="minorHAnsi"/>
          <w:color w:val="auto"/>
          <w:szCs w:val="22"/>
        </w:rPr>
        <w:t xml:space="preserve">were </w:t>
      </w:r>
      <w:r w:rsidR="00DC02EB" w:rsidRPr="00857A85">
        <w:rPr>
          <w:rFonts w:asciiTheme="minorHAnsi" w:hAnsiTheme="minorHAnsi" w:cstheme="minorHAnsi"/>
          <w:color w:val="auto"/>
          <w:szCs w:val="22"/>
        </w:rPr>
        <w:t>‘</w:t>
      </w:r>
      <w:r w:rsidR="00CC2CEB" w:rsidRPr="00857A85">
        <w:rPr>
          <w:rFonts w:asciiTheme="minorHAnsi" w:hAnsiTheme="minorHAnsi" w:cstheme="minorHAnsi"/>
          <w:color w:val="auto"/>
          <w:szCs w:val="22"/>
        </w:rPr>
        <w:t>not accepting</w:t>
      </w:r>
      <w:r w:rsidR="00DC02EB" w:rsidRPr="00857A85">
        <w:rPr>
          <w:rFonts w:asciiTheme="minorHAnsi" w:hAnsiTheme="minorHAnsi" w:cstheme="minorHAnsi"/>
          <w:color w:val="auto"/>
          <w:szCs w:val="22"/>
        </w:rPr>
        <w:t>’</w:t>
      </w:r>
      <w:r w:rsidR="00CC2CEB" w:rsidRPr="00857A85">
        <w:rPr>
          <w:rFonts w:asciiTheme="minorHAnsi" w:hAnsiTheme="minorHAnsi" w:cstheme="minorHAnsi"/>
          <w:color w:val="auto"/>
          <w:szCs w:val="22"/>
        </w:rPr>
        <w:t xml:space="preserve"> of using the asynchronous MMI</w:t>
      </w:r>
      <w:r w:rsidR="00BD2999" w:rsidRPr="00857A85">
        <w:rPr>
          <w:rFonts w:asciiTheme="minorHAnsi" w:hAnsiTheme="minorHAnsi" w:cstheme="minorHAnsi"/>
          <w:color w:val="auto"/>
          <w:szCs w:val="22"/>
        </w:rPr>
        <w:t xml:space="preserve"> in the future</w:t>
      </w:r>
      <w:r w:rsidR="00605524" w:rsidRPr="00857A85">
        <w:rPr>
          <w:rFonts w:asciiTheme="minorHAnsi" w:hAnsiTheme="minorHAnsi" w:cstheme="minorHAnsi"/>
          <w:color w:val="auto"/>
          <w:szCs w:val="22"/>
        </w:rPr>
        <w:t>.</w:t>
      </w:r>
    </w:p>
    <w:p w14:paraId="1C9A85D1" w14:textId="3CB174C9" w:rsidR="007A5AFB" w:rsidRPr="00857A85" w:rsidRDefault="00430FCD" w:rsidP="008A4EF6">
      <w:pPr>
        <w:spacing w:before="240"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 xml:space="preserve">We were </w:t>
      </w:r>
      <w:r w:rsidR="00653E2E" w:rsidRPr="00857A85">
        <w:rPr>
          <w:rFonts w:asciiTheme="minorHAnsi" w:hAnsiTheme="minorHAnsi" w:cstheme="minorHAnsi"/>
          <w:color w:val="auto"/>
          <w:szCs w:val="22"/>
        </w:rPr>
        <w:t>interested to</w:t>
      </w:r>
      <w:r w:rsidR="00B816A1" w:rsidRPr="00857A85">
        <w:rPr>
          <w:rFonts w:asciiTheme="minorHAnsi" w:hAnsiTheme="minorHAnsi" w:cstheme="minorHAnsi"/>
          <w:color w:val="auto"/>
          <w:szCs w:val="22"/>
        </w:rPr>
        <w:t xml:space="preserve"> better</w:t>
      </w:r>
      <w:r w:rsidR="00653E2E" w:rsidRPr="00857A85">
        <w:rPr>
          <w:rFonts w:asciiTheme="minorHAnsi" w:hAnsiTheme="minorHAnsi" w:cstheme="minorHAnsi"/>
          <w:color w:val="auto"/>
          <w:szCs w:val="22"/>
        </w:rPr>
        <w:t xml:space="preserve"> understand whether </w:t>
      </w:r>
      <w:r w:rsidRPr="00857A85">
        <w:rPr>
          <w:rFonts w:asciiTheme="minorHAnsi" w:hAnsiTheme="minorHAnsi" w:cstheme="minorHAnsi"/>
          <w:color w:val="auto"/>
          <w:szCs w:val="22"/>
        </w:rPr>
        <w:t xml:space="preserve">interviewers felt </w:t>
      </w:r>
      <w:r w:rsidR="00A910D9" w:rsidRPr="00857A85">
        <w:rPr>
          <w:rFonts w:asciiTheme="minorHAnsi" w:hAnsiTheme="minorHAnsi" w:cstheme="minorHAnsi"/>
          <w:color w:val="auto"/>
          <w:szCs w:val="22"/>
        </w:rPr>
        <w:t>communication could be assessed in an asynchronous modality.</w:t>
      </w:r>
      <w:r w:rsidR="00D27CE0" w:rsidRPr="00857A85">
        <w:rPr>
          <w:rFonts w:asciiTheme="minorHAnsi" w:hAnsiTheme="minorHAnsi" w:cstheme="minorHAnsi"/>
          <w:color w:val="auto"/>
          <w:szCs w:val="22"/>
          <w:shd w:val="clear" w:color="auto" w:fill="F2F4F8"/>
        </w:rPr>
        <w:t xml:space="preserve"> </w:t>
      </w:r>
      <w:r w:rsidR="00DD2F01" w:rsidRPr="00857A85">
        <w:rPr>
          <w:rFonts w:asciiTheme="minorHAnsi" w:hAnsiTheme="minorHAnsi" w:cstheme="minorHAnsi"/>
          <w:color w:val="auto"/>
          <w:szCs w:val="22"/>
          <w:shd w:val="clear" w:color="auto" w:fill="F2F4F8"/>
        </w:rPr>
        <w:t>Thirty-three percent said</w:t>
      </w:r>
      <w:r w:rsidR="00DD2F01" w:rsidRPr="00857A85">
        <w:rPr>
          <w:rFonts w:asciiTheme="minorHAnsi" w:hAnsiTheme="minorHAnsi" w:cstheme="minorHAnsi"/>
          <w:color w:val="auto"/>
          <w:szCs w:val="22"/>
        </w:rPr>
        <w:t xml:space="preserve"> ‘yes’, 54% ‘somewhat’ with </w:t>
      </w:r>
      <w:r w:rsidR="00653E2E" w:rsidRPr="00857A85">
        <w:rPr>
          <w:rFonts w:asciiTheme="minorHAnsi" w:hAnsiTheme="minorHAnsi" w:cstheme="minorHAnsi"/>
          <w:color w:val="auto"/>
          <w:szCs w:val="22"/>
        </w:rPr>
        <w:t xml:space="preserve">13% of respondents (n=6) </w:t>
      </w:r>
      <w:r w:rsidR="00FF40DB" w:rsidRPr="00857A85">
        <w:rPr>
          <w:rFonts w:asciiTheme="minorHAnsi" w:hAnsiTheme="minorHAnsi" w:cstheme="minorHAnsi"/>
          <w:color w:val="auto"/>
          <w:szCs w:val="22"/>
        </w:rPr>
        <w:t>respond</w:t>
      </w:r>
      <w:r w:rsidR="00011D74" w:rsidRPr="00857A85">
        <w:rPr>
          <w:rFonts w:asciiTheme="minorHAnsi" w:hAnsiTheme="minorHAnsi" w:cstheme="minorHAnsi"/>
          <w:color w:val="auto"/>
          <w:szCs w:val="22"/>
        </w:rPr>
        <w:t>ed</w:t>
      </w:r>
      <w:r w:rsidR="00FF40DB" w:rsidRPr="00857A85">
        <w:rPr>
          <w:rFonts w:asciiTheme="minorHAnsi" w:hAnsiTheme="minorHAnsi" w:cstheme="minorHAnsi"/>
          <w:color w:val="auto"/>
          <w:szCs w:val="22"/>
        </w:rPr>
        <w:t xml:space="preserve"> ‘no’</w:t>
      </w:r>
      <w:r w:rsidR="00DD2F01" w:rsidRPr="00857A85">
        <w:rPr>
          <w:rFonts w:asciiTheme="minorHAnsi" w:hAnsiTheme="minorHAnsi" w:cstheme="minorHAnsi"/>
          <w:color w:val="auto"/>
          <w:szCs w:val="22"/>
        </w:rPr>
        <w:t>.</w:t>
      </w:r>
      <w:r w:rsidR="00C86BDC" w:rsidRPr="00857A85">
        <w:rPr>
          <w:rFonts w:asciiTheme="minorHAnsi" w:hAnsiTheme="minorHAnsi" w:cstheme="minorHAnsi"/>
          <w:color w:val="auto"/>
          <w:szCs w:val="22"/>
        </w:rPr>
        <w:t xml:space="preserve"> </w:t>
      </w:r>
      <w:r w:rsidR="004D03A2" w:rsidRPr="00857A85">
        <w:rPr>
          <w:rFonts w:asciiTheme="minorHAnsi" w:hAnsiTheme="minorHAnsi" w:cstheme="minorHAnsi"/>
          <w:color w:val="auto"/>
          <w:szCs w:val="22"/>
        </w:rPr>
        <w:t xml:space="preserve">To generate </w:t>
      </w:r>
      <w:r w:rsidR="00B816A1" w:rsidRPr="00857A85">
        <w:rPr>
          <w:rFonts w:asciiTheme="minorHAnsi" w:hAnsiTheme="minorHAnsi" w:cstheme="minorHAnsi"/>
          <w:color w:val="auto"/>
          <w:szCs w:val="22"/>
        </w:rPr>
        <w:t>more in depth</w:t>
      </w:r>
      <w:r w:rsidR="004D03A2" w:rsidRPr="00857A85">
        <w:rPr>
          <w:rFonts w:asciiTheme="minorHAnsi" w:hAnsiTheme="minorHAnsi" w:cstheme="minorHAnsi"/>
          <w:color w:val="auto"/>
          <w:szCs w:val="22"/>
        </w:rPr>
        <w:t xml:space="preserve"> insights </w:t>
      </w:r>
      <w:r w:rsidR="004A78A1" w:rsidRPr="00857A85">
        <w:rPr>
          <w:rFonts w:asciiTheme="minorHAnsi" w:hAnsiTheme="minorHAnsi" w:cstheme="minorHAnsi"/>
          <w:color w:val="auto"/>
          <w:szCs w:val="22"/>
        </w:rPr>
        <w:t>we asked interviewers their top positives and negatives</w:t>
      </w:r>
      <w:r w:rsidR="00B816A1" w:rsidRPr="00857A85">
        <w:rPr>
          <w:rFonts w:asciiTheme="minorHAnsi" w:hAnsiTheme="minorHAnsi" w:cstheme="minorHAnsi"/>
          <w:color w:val="auto"/>
          <w:szCs w:val="22"/>
        </w:rPr>
        <w:t xml:space="preserve"> of the system</w:t>
      </w:r>
      <w:r w:rsidR="004A78A1" w:rsidRPr="00857A85">
        <w:rPr>
          <w:rFonts w:asciiTheme="minorHAnsi" w:hAnsiTheme="minorHAnsi" w:cstheme="minorHAnsi"/>
          <w:color w:val="auto"/>
          <w:szCs w:val="22"/>
        </w:rPr>
        <w:t xml:space="preserve">. </w:t>
      </w:r>
      <w:r w:rsidR="00DC5491" w:rsidRPr="00857A85">
        <w:rPr>
          <w:rFonts w:asciiTheme="minorHAnsi" w:hAnsiTheme="minorHAnsi" w:cstheme="minorHAnsi"/>
          <w:color w:val="auto"/>
          <w:szCs w:val="22"/>
        </w:rPr>
        <w:t xml:space="preserve">These are presented in Table </w:t>
      </w:r>
      <w:r w:rsidR="000B679D">
        <w:rPr>
          <w:rFonts w:asciiTheme="minorHAnsi" w:hAnsiTheme="minorHAnsi" w:cstheme="minorHAnsi"/>
          <w:color w:val="auto"/>
          <w:szCs w:val="22"/>
        </w:rPr>
        <w:t>4</w:t>
      </w:r>
      <w:r w:rsidR="00DC5491" w:rsidRPr="00857A85">
        <w:rPr>
          <w:rFonts w:asciiTheme="minorHAnsi" w:hAnsiTheme="minorHAnsi" w:cstheme="minorHAnsi"/>
          <w:color w:val="auto"/>
          <w:szCs w:val="22"/>
        </w:rPr>
        <w:t>.</w:t>
      </w:r>
      <w:r w:rsidR="00622C5A" w:rsidRPr="00857A85">
        <w:rPr>
          <w:rFonts w:asciiTheme="minorHAnsi" w:hAnsiTheme="minorHAnsi" w:cstheme="minorHAnsi"/>
          <w:color w:val="auto"/>
          <w:szCs w:val="22"/>
        </w:rPr>
        <w:t xml:space="preserve"> </w:t>
      </w:r>
      <w:r w:rsidR="009502BC" w:rsidRPr="00857A85">
        <w:rPr>
          <w:rFonts w:asciiTheme="minorHAnsi" w:hAnsiTheme="minorHAnsi" w:cstheme="minorHAnsi"/>
          <w:color w:val="auto"/>
          <w:szCs w:val="22"/>
        </w:rPr>
        <w:t>We received 1</w:t>
      </w:r>
      <w:r w:rsidR="00860070" w:rsidRPr="00857A85">
        <w:rPr>
          <w:rFonts w:asciiTheme="minorHAnsi" w:hAnsiTheme="minorHAnsi" w:cstheme="minorHAnsi"/>
          <w:color w:val="auto"/>
          <w:szCs w:val="22"/>
        </w:rPr>
        <w:t>3</w:t>
      </w:r>
      <w:r w:rsidR="009502BC" w:rsidRPr="00857A85">
        <w:rPr>
          <w:rFonts w:asciiTheme="minorHAnsi" w:hAnsiTheme="minorHAnsi" w:cstheme="minorHAnsi"/>
          <w:color w:val="auto"/>
          <w:szCs w:val="22"/>
        </w:rPr>
        <w:t xml:space="preserve">2 </w:t>
      </w:r>
      <w:r w:rsidR="003C069C" w:rsidRPr="00857A85">
        <w:rPr>
          <w:rFonts w:asciiTheme="minorHAnsi" w:hAnsiTheme="minorHAnsi" w:cstheme="minorHAnsi"/>
          <w:color w:val="auto"/>
          <w:szCs w:val="22"/>
        </w:rPr>
        <w:t>positive</w:t>
      </w:r>
      <w:r w:rsidR="009502BC" w:rsidRPr="00857A85">
        <w:rPr>
          <w:rFonts w:asciiTheme="minorHAnsi" w:hAnsiTheme="minorHAnsi" w:cstheme="minorHAnsi"/>
          <w:color w:val="auto"/>
          <w:szCs w:val="22"/>
        </w:rPr>
        <w:t xml:space="preserve"> and </w:t>
      </w:r>
      <w:r w:rsidR="00860070" w:rsidRPr="00857A85">
        <w:rPr>
          <w:rFonts w:asciiTheme="minorHAnsi" w:hAnsiTheme="minorHAnsi" w:cstheme="minorHAnsi"/>
          <w:color w:val="auto"/>
          <w:szCs w:val="22"/>
        </w:rPr>
        <w:t>90</w:t>
      </w:r>
      <w:r w:rsidR="009502BC" w:rsidRPr="00857A85">
        <w:rPr>
          <w:rFonts w:asciiTheme="minorHAnsi" w:hAnsiTheme="minorHAnsi" w:cstheme="minorHAnsi"/>
          <w:color w:val="auto"/>
          <w:szCs w:val="22"/>
        </w:rPr>
        <w:t xml:space="preserve"> negative comments. </w:t>
      </w:r>
      <w:r w:rsidR="00A92607" w:rsidRPr="00857A85">
        <w:rPr>
          <w:rFonts w:asciiTheme="minorHAnsi" w:hAnsiTheme="minorHAnsi" w:cstheme="minorHAnsi"/>
          <w:color w:val="auto"/>
          <w:szCs w:val="22"/>
        </w:rPr>
        <w:t>The majority of positive comments (</w:t>
      </w:r>
      <w:r w:rsidR="00860070" w:rsidRPr="00857A85">
        <w:rPr>
          <w:rFonts w:asciiTheme="minorHAnsi" w:hAnsiTheme="minorHAnsi" w:cstheme="minorHAnsi"/>
          <w:color w:val="auto"/>
          <w:szCs w:val="22"/>
        </w:rPr>
        <w:t>94</w:t>
      </w:r>
      <w:r w:rsidR="00A92607" w:rsidRPr="00857A85">
        <w:rPr>
          <w:rFonts w:asciiTheme="minorHAnsi" w:hAnsiTheme="minorHAnsi" w:cstheme="minorHAnsi"/>
          <w:color w:val="auto"/>
          <w:szCs w:val="22"/>
        </w:rPr>
        <w:t xml:space="preserve">%) </w:t>
      </w:r>
      <w:r w:rsidR="009502BC" w:rsidRPr="00857A85">
        <w:rPr>
          <w:rFonts w:asciiTheme="minorHAnsi" w:hAnsiTheme="minorHAnsi" w:cstheme="minorHAnsi"/>
          <w:color w:val="auto"/>
          <w:szCs w:val="22"/>
        </w:rPr>
        <w:t xml:space="preserve">related to perceived </w:t>
      </w:r>
      <w:r w:rsidR="003C069C" w:rsidRPr="00857A85">
        <w:rPr>
          <w:rFonts w:asciiTheme="minorHAnsi" w:hAnsiTheme="minorHAnsi" w:cstheme="minorHAnsi"/>
          <w:color w:val="auto"/>
          <w:szCs w:val="22"/>
        </w:rPr>
        <w:lastRenderedPageBreak/>
        <w:t>convenience</w:t>
      </w:r>
      <w:r w:rsidR="00860070" w:rsidRPr="00857A85">
        <w:rPr>
          <w:rFonts w:asciiTheme="minorHAnsi" w:hAnsiTheme="minorHAnsi" w:cstheme="minorHAnsi"/>
          <w:color w:val="auto"/>
          <w:szCs w:val="22"/>
        </w:rPr>
        <w:t xml:space="preserve"> (62%)</w:t>
      </w:r>
      <w:r w:rsidR="003C069C" w:rsidRPr="00857A85">
        <w:rPr>
          <w:rFonts w:asciiTheme="minorHAnsi" w:hAnsiTheme="minorHAnsi" w:cstheme="minorHAnsi"/>
          <w:color w:val="auto"/>
          <w:szCs w:val="22"/>
        </w:rPr>
        <w:t xml:space="preserve">, </w:t>
      </w:r>
      <w:r w:rsidR="00860070" w:rsidRPr="00857A85">
        <w:rPr>
          <w:rFonts w:asciiTheme="minorHAnsi" w:hAnsiTheme="minorHAnsi" w:cstheme="minorHAnsi"/>
          <w:color w:val="auto"/>
          <w:szCs w:val="22"/>
        </w:rPr>
        <w:t>fair</w:t>
      </w:r>
      <w:r w:rsidR="006F7563" w:rsidRPr="00857A85">
        <w:rPr>
          <w:rFonts w:asciiTheme="minorHAnsi" w:hAnsiTheme="minorHAnsi" w:cstheme="minorHAnsi"/>
          <w:color w:val="auto"/>
          <w:szCs w:val="22"/>
        </w:rPr>
        <w:t>ness</w:t>
      </w:r>
      <w:r w:rsidR="00860070" w:rsidRPr="00857A85">
        <w:rPr>
          <w:rFonts w:asciiTheme="minorHAnsi" w:hAnsiTheme="minorHAnsi" w:cstheme="minorHAnsi"/>
          <w:color w:val="auto"/>
          <w:szCs w:val="22"/>
        </w:rPr>
        <w:t xml:space="preserve"> (14%) </w:t>
      </w:r>
      <w:r w:rsidR="003C069C" w:rsidRPr="00857A85">
        <w:rPr>
          <w:rFonts w:asciiTheme="minorHAnsi" w:hAnsiTheme="minorHAnsi" w:cstheme="minorHAnsi"/>
          <w:color w:val="auto"/>
          <w:szCs w:val="22"/>
        </w:rPr>
        <w:t>ease of navigation</w:t>
      </w:r>
      <w:r w:rsidR="00860070" w:rsidRPr="00857A85">
        <w:rPr>
          <w:rFonts w:asciiTheme="minorHAnsi" w:hAnsiTheme="minorHAnsi" w:cstheme="minorHAnsi"/>
          <w:color w:val="auto"/>
          <w:szCs w:val="22"/>
        </w:rPr>
        <w:t xml:space="preserve"> (9%)</w:t>
      </w:r>
      <w:r w:rsidR="003C069C" w:rsidRPr="00857A85">
        <w:rPr>
          <w:rFonts w:asciiTheme="minorHAnsi" w:hAnsiTheme="minorHAnsi" w:cstheme="minorHAnsi"/>
          <w:color w:val="auto"/>
          <w:szCs w:val="22"/>
        </w:rPr>
        <w:t xml:space="preserve"> and </w:t>
      </w:r>
      <w:r w:rsidR="00860070" w:rsidRPr="00857A85">
        <w:rPr>
          <w:rFonts w:asciiTheme="minorHAnsi" w:hAnsiTheme="minorHAnsi" w:cstheme="minorHAnsi"/>
          <w:color w:val="auto"/>
          <w:szCs w:val="22"/>
        </w:rPr>
        <w:t>benefits</w:t>
      </w:r>
      <w:r w:rsidR="006F7563" w:rsidRPr="00857A85">
        <w:rPr>
          <w:rFonts w:asciiTheme="minorHAnsi" w:hAnsiTheme="minorHAnsi" w:cstheme="minorHAnsi"/>
          <w:color w:val="auto"/>
          <w:szCs w:val="22"/>
        </w:rPr>
        <w:t xml:space="preserve"> for</w:t>
      </w:r>
      <w:r w:rsidR="00860070" w:rsidRPr="00857A85">
        <w:rPr>
          <w:rFonts w:asciiTheme="minorHAnsi" w:hAnsiTheme="minorHAnsi" w:cstheme="minorHAnsi"/>
          <w:color w:val="auto"/>
          <w:szCs w:val="22"/>
        </w:rPr>
        <w:t xml:space="preserve"> the applicant (9%)</w:t>
      </w:r>
      <w:r w:rsidR="003C069C" w:rsidRPr="00857A85">
        <w:rPr>
          <w:rFonts w:asciiTheme="minorHAnsi" w:hAnsiTheme="minorHAnsi" w:cstheme="minorHAnsi"/>
          <w:color w:val="auto"/>
          <w:szCs w:val="22"/>
        </w:rPr>
        <w:t xml:space="preserve">. </w:t>
      </w:r>
      <w:r w:rsidR="007A5AFB" w:rsidRPr="00857A85">
        <w:rPr>
          <w:rFonts w:asciiTheme="minorHAnsi" w:hAnsiTheme="minorHAnsi" w:cstheme="minorHAnsi"/>
          <w:color w:val="auto"/>
          <w:szCs w:val="22"/>
        </w:rPr>
        <w:t xml:space="preserve">Negative comments were split more </w:t>
      </w:r>
      <w:r w:rsidR="00BC2667" w:rsidRPr="00857A85">
        <w:rPr>
          <w:rFonts w:asciiTheme="minorHAnsi" w:hAnsiTheme="minorHAnsi" w:cstheme="minorHAnsi"/>
          <w:color w:val="auto"/>
          <w:szCs w:val="22"/>
        </w:rPr>
        <w:t>evenly</w:t>
      </w:r>
      <w:r w:rsidR="007A5AFB" w:rsidRPr="00857A85">
        <w:rPr>
          <w:rFonts w:asciiTheme="minorHAnsi" w:hAnsiTheme="minorHAnsi" w:cstheme="minorHAnsi"/>
          <w:color w:val="auto"/>
          <w:szCs w:val="22"/>
        </w:rPr>
        <w:t xml:space="preserve"> into </w:t>
      </w:r>
      <w:r w:rsidR="00D45285" w:rsidRPr="00857A85">
        <w:rPr>
          <w:rFonts w:asciiTheme="minorHAnsi" w:hAnsiTheme="minorHAnsi" w:cstheme="minorHAnsi"/>
          <w:color w:val="auto"/>
          <w:szCs w:val="22"/>
        </w:rPr>
        <w:t>p</w:t>
      </w:r>
      <w:r w:rsidR="00703118" w:rsidRPr="00857A85">
        <w:rPr>
          <w:rFonts w:asciiTheme="minorHAnsi" w:hAnsiTheme="minorHAnsi" w:cstheme="minorHAnsi"/>
          <w:color w:val="auto"/>
          <w:szCs w:val="22"/>
        </w:rPr>
        <w:t xml:space="preserve">erceptions of their being </w:t>
      </w:r>
      <w:r w:rsidR="007A5AFB" w:rsidRPr="00857A85">
        <w:rPr>
          <w:rFonts w:asciiTheme="minorHAnsi" w:hAnsiTheme="minorHAnsi" w:cstheme="minorHAnsi"/>
          <w:color w:val="auto"/>
          <w:szCs w:val="22"/>
        </w:rPr>
        <w:t>less personal (</w:t>
      </w:r>
      <w:r w:rsidR="00860070" w:rsidRPr="00857A85">
        <w:rPr>
          <w:rFonts w:asciiTheme="minorHAnsi" w:hAnsiTheme="minorHAnsi" w:cstheme="minorHAnsi"/>
          <w:color w:val="auto"/>
          <w:szCs w:val="22"/>
        </w:rPr>
        <w:t>30</w:t>
      </w:r>
      <w:r w:rsidR="003F431D" w:rsidRPr="00857A85">
        <w:rPr>
          <w:rFonts w:asciiTheme="minorHAnsi" w:hAnsiTheme="minorHAnsi" w:cstheme="minorHAnsi"/>
          <w:color w:val="auto"/>
          <w:szCs w:val="22"/>
        </w:rPr>
        <w:t>%), critique of MMI methodology</w:t>
      </w:r>
      <w:r w:rsidR="00BC2667" w:rsidRPr="00857A85">
        <w:rPr>
          <w:rFonts w:asciiTheme="minorHAnsi" w:hAnsiTheme="minorHAnsi" w:cstheme="minorHAnsi"/>
          <w:color w:val="auto"/>
          <w:szCs w:val="22"/>
        </w:rPr>
        <w:t xml:space="preserve"> </w:t>
      </w:r>
      <w:r w:rsidR="00860070" w:rsidRPr="00857A85">
        <w:rPr>
          <w:rFonts w:asciiTheme="minorHAnsi" w:hAnsiTheme="minorHAnsi" w:cstheme="minorHAnsi"/>
          <w:color w:val="auto"/>
          <w:szCs w:val="22"/>
        </w:rPr>
        <w:t>(24</w:t>
      </w:r>
      <w:r w:rsidR="003F431D" w:rsidRPr="00857A85">
        <w:rPr>
          <w:rFonts w:asciiTheme="minorHAnsi" w:hAnsiTheme="minorHAnsi" w:cstheme="minorHAnsi"/>
          <w:color w:val="auto"/>
          <w:szCs w:val="22"/>
        </w:rPr>
        <w:t>%</w:t>
      </w:r>
      <w:r w:rsidR="00860070" w:rsidRPr="00857A85">
        <w:rPr>
          <w:rFonts w:asciiTheme="minorHAnsi" w:hAnsiTheme="minorHAnsi" w:cstheme="minorHAnsi"/>
          <w:color w:val="auto"/>
          <w:szCs w:val="22"/>
        </w:rPr>
        <w:t>)</w:t>
      </w:r>
      <w:r w:rsidR="003F431D" w:rsidRPr="00857A85">
        <w:rPr>
          <w:rFonts w:asciiTheme="minorHAnsi" w:hAnsiTheme="minorHAnsi" w:cstheme="minorHAnsi"/>
          <w:color w:val="auto"/>
          <w:szCs w:val="22"/>
        </w:rPr>
        <w:t xml:space="preserve">, </w:t>
      </w:r>
      <w:r w:rsidR="00BC2667" w:rsidRPr="00857A85">
        <w:rPr>
          <w:rFonts w:asciiTheme="minorHAnsi" w:hAnsiTheme="minorHAnsi" w:cstheme="minorHAnsi"/>
          <w:color w:val="auto"/>
          <w:szCs w:val="22"/>
        </w:rPr>
        <w:t>limited communication assessment and ability to build rapport</w:t>
      </w:r>
      <w:r w:rsidR="00860070" w:rsidRPr="00857A85">
        <w:rPr>
          <w:rFonts w:asciiTheme="minorHAnsi" w:hAnsiTheme="minorHAnsi" w:cstheme="minorHAnsi"/>
          <w:color w:val="auto"/>
          <w:szCs w:val="22"/>
        </w:rPr>
        <w:t xml:space="preserve"> (23</w:t>
      </w:r>
      <w:r w:rsidR="003F431D" w:rsidRPr="00857A85">
        <w:rPr>
          <w:rFonts w:asciiTheme="minorHAnsi" w:hAnsiTheme="minorHAnsi" w:cstheme="minorHAnsi"/>
          <w:color w:val="auto"/>
          <w:szCs w:val="22"/>
        </w:rPr>
        <w:t>%</w:t>
      </w:r>
      <w:r w:rsidR="00860070" w:rsidRPr="00857A85">
        <w:rPr>
          <w:rFonts w:asciiTheme="minorHAnsi" w:hAnsiTheme="minorHAnsi" w:cstheme="minorHAnsi"/>
          <w:color w:val="auto"/>
          <w:szCs w:val="22"/>
        </w:rPr>
        <w:t>)</w:t>
      </w:r>
      <w:r w:rsidR="003F431D" w:rsidRPr="00857A85">
        <w:rPr>
          <w:rFonts w:asciiTheme="minorHAnsi" w:hAnsiTheme="minorHAnsi" w:cstheme="minorHAnsi"/>
          <w:color w:val="auto"/>
          <w:szCs w:val="22"/>
        </w:rPr>
        <w:t xml:space="preserve">, and </w:t>
      </w:r>
      <w:r w:rsidR="00860070" w:rsidRPr="00857A85">
        <w:rPr>
          <w:rFonts w:asciiTheme="minorHAnsi" w:hAnsiTheme="minorHAnsi" w:cstheme="minorHAnsi"/>
          <w:color w:val="auto"/>
          <w:szCs w:val="22"/>
        </w:rPr>
        <w:t>5</w:t>
      </w:r>
      <w:r w:rsidR="003F431D" w:rsidRPr="00857A85">
        <w:rPr>
          <w:rFonts w:asciiTheme="minorHAnsi" w:hAnsiTheme="minorHAnsi" w:cstheme="minorHAnsi"/>
          <w:color w:val="auto"/>
          <w:szCs w:val="22"/>
        </w:rPr>
        <w:t>%</w:t>
      </w:r>
      <w:r w:rsidR="00BC2667" w:rsidRPr="00857A85">
        <w:rPr>
          <w:rFonts w:asciiTheme="minorHAnsi" w:hAnsiTheme="minorHAnsi" w:cstheme="minorHAnsi"/>
          <w:color w:val="auto"/>
          <w:szCs w:val="22"/>
        </w:rPr>
        <w:t xml:space="preserve"> had technology-related process concerns. </w:t>
      </w:r>
      <w:r w:rsidR="00860070" w:rsidRPr="00857A85">
        <w:rPr>
          <w:rFonts w:asciiTheme="minorHAnsi" w:hAnsiTheme="minorHAnsi" w:cstheme="minorHAnsi"/>
          <w:color w:val="auto"/>
          <w:szCs w:val="22"/>
        </w:rPr>
        <w:t>Six</w:t>
      </w:r>
      <w:r w:rsidR="00BC2667" w:rsidRPr="00857A85">
        <w:rPr>
          <w:rFonts w:asciiTheme="minorHAnsi" w:hAnsiTheme="minorHAnsi" w:cstheme="minorHAnsi"/>
          <w:color w:val="auto"/>
          <w:szCs w:val="22"/>
        </w:rPr>
        <w:t xml:space="preserve"> percent cited ‘none’. </w:t>
      </w:r>
      <w:r w:rsidR="003F431D" w:rsidRPr="00857A85">
        <w:rPr>
          <w:rFonts w:asciiTheme="minorHAnsi" w:hAnsiTheme="minorHAnsi" w:cstheme="minorHAnsi"/>
          <w:color w:val="auto"/>
          <w:szCs w:val="22"/>
        </w:rPr>
        <w:t xml:space="preserve"> </w:t>
      </w:r>
    </w:p>
    <w:p w14:paraId="5942CA23" w14:textId="77777777" w:rsidR="00B8048F" w:rsidRPr="00857A85" w:rsidRDefault="00B8048F" w:rsidP="008A4EF6">
      <w:pPr>
        <w:spacing w:line="480" w:lineRule="auto"/>
        <w:jc w:val="both"/>
        <w:rPr>
          <w:rFonts w:asciiTheme="minorHAnsi" w:hAnsiTheme="minorHAnsi" w:cstheme="minorHAnsi"/>
          <w:color w:val="auto"/>
          <w:szCs w:val="22"/>
        </w:rPr>
      </w:pPr>
    </w:p>
    <w:p w14:paraId="4AD26CFC" w14:textId="647E1452" w:rsidR="000D0789" w:rsidRPr="00857A85" w:rsidRDefault="00CB5AE7" w:rsidP="008A4EF6">
      <w:pPr>
        <w:spacing w:line="480" w:lineRule="auto"/>
        <w:jc w:val="both"/>
        <w:rPr>
          <w:rFonts w:asciiTheme="minorHAnsi" w:hAnsiTheme="minorHAnsi" w:cstheme="minorHAnsi"/>
          <w:b/>
          <w:bCs/>
          <w:color w:val="auto"/>
          <w:szCs w:val="22"/>
        </w:rPr>
      </w:pPr>
      <w:r w:rsidRPr="00857A85">
        <w:rPr>
          <w:rFonts w:asciiTheme="minorHAnsi" w:hAnsiTheme="minorHAnsi" w:cstheme="minorHAnsi"/>
          <w:b/>
          <w:bCs/>
          <w:color w:val="auto"/>
          <w:szCs w:val="22"/>
        </w:rPr>
        <w:t>Discussion</w:t>
      </w:r>
    </w:p>
    <w:p w14:paraId="53DE7B42" w14:textId="77777777" w:rsidR="00E60ADC" w:rsidRPr="00857A85" w:rsidRDefault="00E60ADC" w:rsidP="008A4EF6">
      <w:pPr>
        <w:spacing w:line="480" w:lineRule="auto"/>
        <w:jc w:val="both"/>
        <w:rPr>
          <w:rFonts w:asciiTheme="minorHAnsi" w:hAnsiTheme="minorHAnsi" w:cstheme="minorHAnsi"/>
          <w:b/>
          <w:bCs/>
          <w:color w:val="auto"/>
          <w:szCs w:val="22"/>
        </w:rPr>
      </w:pPr>
    </w:p>
    <w:p w14:paraId="7D6AF8E7" w14:textId="178D5318" w:rsidR="00AC4CDF" w:rsidRPr="00857A85" w:rsidRDefault="00DA1F85" w:rsidP="008A4EF6">
      <w:pPr>
        <w:spacing w:line="480" w:lineRule="auto"/>
        <w:jc w:val="both"/>
        <w:rPr>
          <w:rFonts w:asciiTheme="minorHAnsi" w:hAnsiTheme="minorHAnsi" w:cstheme="minorHAnsi"/>
          <w:color w:val="auto"/>
          <w:szCs w:val="22"/>
        </w:rPr>
      </w:pPr>
      <w:r>
        <w:rPr>
          <w:rFonts w:asciiTheme="minorHAnsi" w:hAnsiTheme="minorHAnsi" w:cstheme="minorHAnsi"/>
          <w:color w:val="auto"/>
          <w:szCs w:val="22"/>
        </w:rPr>
        <w:t>T</w:t>
      </w:r>
      <w:r w:rsidR="00AC4CDF" w:rsidRPr="00857A85">
        <w:rPr>
          <w:rFonts w:asciiTheme="minorHAnsi" w:hAnsiTheme="minorHAnsi" w:cstheme="minorHAnsi"/>
          <w:color w:val="auto"/>
          <w:szCs w:val="22"/>
        </w:rPr>
        <w:t xml:space="preserve">hese findings suggest the </w:t>
      </w:r>
      <w:r w:rsidR="00AC4CDF" w:rsidRPr="00857A85">
        <w:rPr>
          <w:rFonts w:asciiTheme="minorHAnsi" w:hAnsiTheme="minorHAnsi" w:cstheme="minorHAnsi"/>
          <w:color w:val="auto"/>
          <w:szCs w:val="22"/>
          <w:lang w:eastAsia="ja-JP"/>
        </w:rPr>
        <w:t xml:space="preserve">online </w:t>
      </w:r>
      <w:r>
        <w:rPr>
          <w:rFonts w:asciiTheme="minorHAnsi" w:hAnsiTheme="minorHAnsi" w:cstheme="minorHAnsi"/>
          <w:color w:val="auto"/>
          <w:szCs w:val="22"/>
          <w:lang w:eastAsia="ja-JP"/>
        </w:rPr>
        <w:t>asynchronous MMI</w:t>
      </w:r>
      <w:r w:rsidR="00AC4CDF" w:rsidRPr="00857A85">
        <w:rPr>
          <w:rFonts w:asciiTheme="minorHAnsi" w:hAnsiTheme="minorHAnsi" w:cstheme="minorHAnsi"/>
          <w:color w:val="auto"/>
          <w:szCs w:val="22"/>
          <w:lang w:eastAsia="ja-JP"/>
        </w:rPr>
        <w:t xml:space="preserve"> is reliable, fair, time-efficient, and acceptable. The results of the factor analyses </w:t>
      </w:r>
      <w:r w:rsidR="000E52D7" w:rsidRPr="00857A85">
        <w:rPr>
          <w:rFonts w:asciiTheme="minorHAnsi" w:hAnsiTheme="minorHAnsi" w:cstheme="minorHAnsi"/>
          <w:color w:val="auto"/>
          <w:szCs w:val="22"/>
          <w:lang w:eastAsia="ja-JP"/>
        </w:rPr>
        <w:t>infer</w:t>
      </w:r>
      <w:r w:rsidR="00AC4CDF" w:rsidRPr="00857A85">
        <w:rPr>
          <w:rFonts w:asciiTheme="minorHAnsi" w:hAnsiTheme="minorHAnsi" w:cstheme="minorHAnsi"/>
          <w:color w:val="auto"/>
          <w:szCs w:val="22"/>
          <w:lang w:eastAsia="ja-JP"/>
        </w:rPr>
        <w:t xml:space="preserve"> that there are scenario-level effects but that that these all relate to an underlying general factor</w:t>
      </w:r>
      <w:r w:rsidR="00DC5DFF" w:rsidRPr="00857A85">
        <w:rPr>
          <w:rFonts w:asciiTheme="minorHAnsi" w:hAnsiTheme="minorHAnsi" w:cstheme="minorHAnsi"/>
          <w:color w:val="auto"/>
          <w:szCs w:val="22"/>
          <w:lang w:eastAsia="ja-JP"/>
        </w:rPr>
        <w:t xml:space="preserve"> indicative that the process is assessing different dimensions/constructs relevant to health care</w:t>
      </w:r>
      <w:r w:rsidR="00AC4CDF" w:rsidRPr="00857A85">
        <w:rPr>
          <w:rFonts w:asciiTheme="minorHAnsi" w:hAnsiTheme="minorHAnsi" w:cstheme="minorHAnsi"/>
          <w:color w:val="auto"/>
          <w:szCs w:val="22"/>
          <w:lang w:eastAsia="ja-JP"/>
        </w:rPr>
        <w:t>. These could be method effects or alternatively conceptualised as representing different aspect</w:t>
      </w:r>
      <w:r w:rsidR="009D6FFA" w:rsidRPr="00857A85">
        <w:rPr>
          <w:rFonts w:asciiTheme="minorHAnsi" w:hAnsiTheme="minorHAnsi" w:cstheme="minorHAnsi"/>
          <w:color w:val="auto"/>
          <w:szCs w:val="22"/>
          <w:lang w:eastAsia="ja-JP"/>
        </w:rPr>
        <w:t>s</w:t>
      </w:r>
      <w:r w:rsidR="00AC4CDF" w:rsidRPr="00857A85">
        <w:rPr>
          <w:rFonts w:asciiTheme="minorHAnsi" w:hAnsiTheme="minorHAnsi" w:cstheme="minorHAnsi"/>
          <w:color w:val="auto"/>
          <w:szCs w:val="22"/>
          <w:lang w:eastAsia="ja-JP"/>
        </w:rPr>
        <w:t xml:space="preserve"> of the interpersonal procedural knowledge required to perform well on the MMI.</w:t>
      </w:r>
    </w:p>
    <w:p w14:paraId="36C6D266" w14:textId="77777777" w:rsidR="0054510F" w:rsidRPr="00857A85" w:rsidRDefault="0054510F" w:rsidP="008A4EF6">
      <w:pPr>
        <w:spacing w:line="480" w:lineRule="auto"/>
        <w:jc w:val="both"/>
        <w:rPr>
          <w:rFonts w:asciiTheme="minorHAnsi" w:hAnsiTheme="minorHAnsi" w:cstheme="minorHAnsi"/>
          <w:color w:val="auto"/>
          <w:szCs w:val="22"/>
          <w:lang w:eastAsia="ja-JP"/>
        </w:rPr>
      </w:pPr>
    </w:p>
    <w:p w14:paraId="70BF5055" w14:textId="30B1E473" w:rsidR="0054510F" w:rsidRPr="00857A85" w:rsidRDefault="00347E99" w:rsidP="008A4EF6">
      <w:pPr>
        <w:spacing w:line="480" w:lineRule="auto"/>
        <w:jc w:val="both"/>
        <w:rPr>
          <w:rFonts w:asciiTheme="minorHAnsi" w:hAnsiTheme="minorHAnsi" w:cstheme="minorHAnsi"/>
          <w:color w:val="auto"/>
        </w:rPr>
      </w:pPr>
      <w:r w:rsidRPr="00857A85">
        <w:rPr>
          <w:rFonts w:asciiTheme="minorHAnsi" w:hAnsiTheme="minorHAnsi" w:cstheme="minorHAnsi"/>
          <w:color w:val="auto"/>
          <w:szCs w:val="22"/>
          <w:lang w:eastAsia="ja-JP"/>
        </w:rPr>
        <w:t>This platform is the only known custom built asynchronous online interview emulating the MMI methodology</w:t>
      </w:r>
      <w:r w:rsidRPr="00857A85">
        <w:rPr>
          <w:rFonts w:asciiTheme="minorHAnsi" w:hAnsiTheme="minorHAnsi" w:cstheme="minorHAnsi"/>
          <w:color w:val="auto"/>
          <w:szCs w:val="22"/>
        </w:rPr>
        <w:t>.</w:t>
      </w:r>
      <w:r w:rsidR="006863B8" w:rsidRPr="00857A85">
        <w:rPr>
          <w:rFonts w:asciiTheme="minorHAnsi" w:hAnsiTheme="minorHAnsi" w:cstheme="minorHAnsi"/>
          <w:color w:val="auto"/>
          <w:szCs w:val="22"/>
        </w:rPr>
        <w:t xml:space="preserve"> </w:t>
      </w:r>
      <w:r w:rsidR="0054510F" w:rsidRPr="00857A85">
        <w:rPr>
          <w:rFonts w:asciiTheme="minorHAnsi" w:hAnsiTheme="minorHAnsi" w:cstheme="minorHAnsi"/>
          <w:color w:val="auto"/>
        </w:rPr>
        <w:t>Cognisant of Gilliland’s</w:t>
      </w:r>
      <w:r w:rsidR="009049D3">
        <w:rPr>
          <w:rFonts w:asciiTheme="minorHAnsi" w:hAnsiTheme="minorHAnsi" w:cstheme="minorHAnsi"/>
          <w:color w:val="auto"/>
          <w:vertAlign w:val="superscript"/>
        </w:rPr>
        <w:t xml:space="preserve"> </w:t>
      </w:r>
      <w:r w:rsidR="009049D3">
        <w:rPr>
          <w:rFonts w:asciiTheme="minorHAnsi" w:hAnsiTheme="minorHAnsi" w:cstheme="minorHAnsi"/>
          <w:color w:val="auto"/>
        </w:rPr>
        <w:t>[</w:t>
      </w:r>
      <w:r w:rsidR="000B7CDF">
        <w:rPr>
          <w:rFonts w:asciiTheme="minorHAnsi" w:hAnsiTheme="minorHAnsi" w:cstheme="minorHAnsi"/>
          <w:color w:val="auto"/>
        </w:rPr>
        <w:t>19</w:t>
      </w:r>
      <w:r w:rsidR="009049D3">
        <w:rPr>
          <w:rFonts w:asciiTheme="minorHAnsi" w:hAnsiTheme="minorHAnsi" w:cstheme="minorHAnsi"/>
          <w:color w:val="auto"/>
        </w:rPr>
        <w:t>]</w:t>
      </w:r>
      <w:r w:rsidR="0054510F" w:rsidRPr="00857A85">
        <w:rPr>
          <w:rFonts w:asciiTheme="minorHAnsi" w:hAnsiTheme="minorHAnsi" w:cstheme="minorHAnsi"/>
          <w:color w:val="auto"/>
        </w:rPr>
        <w:t xml:space="preserve"> procedural and distributive justice rules, our aim was to optimise applicant </w:t>
      </w:r>
      <w:r w:rsidR="008A218B" w:rsidRPr="00857A85">
        <w:rPr>
          <w:rFonts w:asciiTheme="minorHAnsi" w:hAnsiTheme="minorHAnsi" w:cstheme="minorHAnsi"/>
          <w:color w:val="auto"/>
        </w:rPr>
        <w:t xml:space="preserve">accessibility </w:t>
      </w:r>
      <w:r w:rsidR="0054510F" w:rsidRPr="00857A85">
        <w:rPr>
          <w:rFonts w:asciiTheme="minorHAnsi" w:hAnsiTheme="minorHAnsi" w:cstheme="minorHAnsi"/>
          <w:color w:val="auto"/>
        </w:rPr>
        <w:t xml:space="preserve">through building principles </w:t>
      </w:r>
      <w:r w:rsidR="00D27CE0" w:rsidRPr="00857A85">
        <w:rPr>
          <w:rFonts w:asciiTheme="minorHAnsi" w:hAnsiTheme="minorHAnsi" w:cstheme="minorHAnsi"/>
          <w:color w:val="auto"/>
        </w:rPr>
        <w:t xml:space="preserve">for </w:t>
      </w:r>
      <w:r w:rsidR="0054510F" w:rsidRPr="00857A85">
        <w:rPr>
          <w:rFonts w:asciiTheme="minorHAnsi" w:hAnsiTheme="minorHAnsi" w:cstheme="minorHAnsi"/>
          <w:color w:val="auto"/>
        </w:rPr>
        <w:t xml:space="preserve">fairness into the </w:t>
      </w:r>
      <w:r w:rsidR="006B5D97" w:rsidRPr="00857A85">
        <w:rPr>
          <w:rFonts w:asciiTheme="minorHAnsi" w:hAnsiTheme="minorHAnsi" w:cstheme="minorHAnsi"/>
          <w:color w:val="auto"/>
        </w:rPr>
        <w:t xml:space="preserve">MMI </w:t>
      </w:r>
      <w:r w:rsidR="0054510F" w:rsidRPr="00857A85">
        <w:rPr>
          <w:rFonts w:asciiTheme="minorHAnsi" w:hAnsiTheme="minorHAnsi" w:cstheme="minorHAnsi"/>
          <w:color w:val="auto"/>
        </w:rPr>
        <w:t>design</w:t>
      </w:r>
      <w:r w:rsidR="006B5D97" w:rsidRPr="00857A85">
        <w:rPr>
          <w:rFonts w:asciiTheme="minorHAnsi" w:hAnsiTheme="minorHAnsi" w:cstheme="minorHAnsi"/>
          <w:color w:val="auto"/>
        </w:rPr>
        <w:t xml:space="preserve"> and system set up</w:t>
      </w:r>
      <w:r w:rsidR="0054510F" w:rsidRPr="00857A85">
        <w:rPr>
          <w:rFonts w:asciiTheme="minorHAnsi" w:hAnsiTheme="minorHAnsi" w:cstheme="minorHAnsi"/>
          <w:color w:val="auto"/>
        </w:rPr>
        <w:t>. The reliability results and usability and acceptability evaluation</w:t>
      </w:r>
      <w:r w:rsidR="00041774" w:rsidRPr="00857A85">
        <w:rPr>
          <w:rFonts w:asciiTheme="minorHAnsi" w:hAnsiTheme="minorHAnsi" w:cstheme="minorHAnsi"/>
          <w:color w:val="auto"/>
        </w:rPr>
        <w:t xml:space="preserve"> signal this was largely achieved</w:t>
      </w:r>
      <w:r w:rsidR="002B7692">
        <w:rPr>
          <w:rFonts w:asciiTheme="minorHAnsi" w:hAnsiTheme="minorHAnsi" w:cstheme="minorHAnsi"/>
          <w:color w:val="auto"/>
        </w:rPr>
        <w:t xml:space="preserve"> which is critical to applicants perception </w:t>
      </w:r>
      <w:r w:rsidR="007D0F63">
        <w:rPr>
          <w:rFonts w:asciiTheme="minorHAnsi" w:hAnsiTheme="minorHAnsi" w:cstheme="minorHAnsi"/>
          <w:color w:val="auto"/>
        </w:rPr>
        <w:t xml:space="preserve">of fairness </w:t>
      </w:r>
      <w:r w:rsidR="009049D3">
        <w:rPr>
          <w:rFonts w:asciiTheme="minorHAnsi" w:hAnsiTheme="minorHAnsi" w:cstheme="minorHAnsi"/>
          <w:color w:val="auto"/>
        </w:rPr>
        <w:t>[</w:t>
      </w:r>
      <w:r w:rsidR="000B7CDF">
        <w:rPr>
          <w:rFonts w:asciiTheme="minorHAnsi" w:hAnsiTheme="minorHAnsi" w:cstheme="minorHAnsi"/>
          <w:color w:val="auto"/>
        </w:rPr>
        <w:t>28</w:t>
      </w:r>
      <w:r w:rsidR="009049D3">
        <w:rPr>
          <w:rFonts w:asciiTheme="minorHAnsi" w:hAnsiTheme="minorHAnsi" w:cstheme="minorHAnsi"/>
          <w:color w:val="auto"/>
        </w:rPr>
        <w:t>].</w:t>
      </w:r>
      <w:r w:rsidR="0054510F" w:rsidRPr="00857A85">
        <w:rPr>
          <w:rFonts w:asciiTheme="minorHAnsi" w:hAnsiTheme="minorHAnsi" w:cstheme="minorHAnsi"/>
          <w:color w:val="auto"/>
        </w:rPr>
        <w:t xml:space="preserve"> These data su</w:t>
      </w:r>
      <w:r w:rsidR="00195153" w:rsidRPr="00857A85">
        <w:rPr>
          <w:rFonts w:asciiTheme="minorHAnsi" w:hAnsiTheme="minorHAnsi" w:cstheme="minorHAnsi"/>
          <w:color w:val="auto"/>
        </w:rPr>
        <w:t>ggest</w:t>
      </w:r>
      <w:r w:rsidR="0054510F" w:rsidRPr="00857A85">
        <w:rPr>
          <w:rFonts w:asciiTheme="minorHAnsi" w:hAnsiTheme="minorHAnsi" w:cstheme="minorHAnsi"/>
          <w:color w:val="auto"/>
        </w:rPr>
        <w:t xml:space="preserve"> the configuration of our asynchronous MMI </w:t>
      </w:r>
      <w:r w:rsidR="00224602" w:rsidRPr="00857A85">
        <w:rPr>
          <w:rFonts w:asciiTheme="minorHAnsi" w:hAnsiTheme="minorHAnsi" w:cstheme="minorHAnsi"/>
          <w:color w:val="auto"/>
        </w:rPr>
        <w:t xml:space="preserve">resulted in an </w:t>
      </w:r>
      <w:r w:rsidR="0054510F" w:rsidRPr="00857A85">
        <w:rPr>
          <w:rFonts w:asciiTheme="minorHAnsi" w:hAnsiTheme="minorHAnsi" w:cstheme="minorHAnsi"/>
          <w:color w:val="auto"/>
        </w:rPr>
        <w:t>equitable</w:t>
      </w:r>
      <w:r w:rsidR="00224602" w:rsidRPr="00857A85">
        <w:rPr>
          <w:rFonts w:asciiTheme="minorHAnsi" w:hAnsiTheme="minorHAnsi" w:cstheme="minorHAnsi"/>
          <w:color w:val="auto"/>
        </w:rPr>
        <w:t xml:space="preserve"> process</w:t>
      </w:r>
      <w:r w:rsidR="0054510F" w:rsidRPr="00857A85">
        <w:rPr>
          <w:rFonts w:asciiTheme="minorHAnsi" w:hAnsiTheme="minorHAnsi" w:cstheme="minorHAnsi"/>
          <w:color w:val="auto"/>
        </w:rPr>
        <w:t xml:space="preserve"> particularly </w:t>
      </w:r>
      <w:r w:rsidR="00224602" w:rsidRPr="00857A85">
        <w:rPr>
          <w:rFonts w:asciiTheme="minorHAnsi" w:hAnsiTheme="minorHAnsi" w:cstheme="minorHAnsi"/>
          <w:color w:val="auto"/>
        </w:rPr>
        <w:t xml:space="preserve">with </w:t>
      </w:r>
      <w:r w:rsidR="0054510F" w:rsidRPr="00857A85">
        <w:rPr>
          <w:rFonts w:asciiTheme="minorHAnsi" w:hAnsiTheme="minorHAnsi" w:cstheme="minorHAnsi"/>
          <w:color w:val="auto"/>
        </w:rPr>
        <w:t xml:space="preserve">the familiarisation </w:t>
      </w:r>
      <w:r w:rsidR="00073A1A" w:rsidRPr="00857A85">
        <w:rPr>
          <w:rFonts w:asciiTheme="minorHAnsi" w:hAnsiTheme="minorHAnsi" w:cstheme="minorHAnsi"/>
          <w:color w:val="auto"/>
        </w:rPr>
        <w:t xml:space="preserve">enabled through </w:t>
      </w:r>
      <w:r w:rsidR="0054510F" w:rsidRPr="00857A85">
        <w:rPr>
          <w:rFonts w:asciiTheme="minorHAnsi" w:hAnsiTheme="minorHAnsi" w:cstheme="minorHAnsi"/>
          <w:color w:val="auto"/>
        </w:rPr>
        <w:t>the practi</w:t>
      </w:r>
      <w:r w:rsidR="004118A5">
        <w:rPr>
          <w:rFonts w:asciiTheme="minorHAnsi" w:hAnsiTheme="minorHAnsi" w:cstheme="minorHAnsi"/>
          <w:color w:val="auto"/>
        </w:rPr>
        <w:t>s</w:t>
      </w:r>
      <w:r w:rsidR="0054510F" w:rsidRPr="00857A85">
        <w:rPr>
          <w:rFonts w:asciiTheme="minorHAnsi" w:hAnsiTheme="minorHAnsi" w:cstheme="minorHAnsi"/>
          <w:color w:val="auto"/>
        </w:rPr>
        <w:t>e portal</w:t>
      </w:r>
      <w:r w:rsidR="009049D3">
        <w:rPr>
          <w:rFonts w:asciiTheme="minorHAnsi" w:hAnsiTheme="minorHAnsi" w:cstheme="minorHAnsi"/>
          <w:color w:val="auto"/>
          <w:vertAlign w:val="superscript"/>
        </w:rPr>
        <w:t xml:space="preserve"> </w:t>
      </w:r>
      <w:r w:rsidR="009049D3">
        <w:rPr>
          <w:rFonts w:asciiTheme="minorHAnsi" w:hAnsiTheme="minorHAnsi" w:cstheme="minorHAnsi"/>
          <w:color w:val="auto"/>
        </w:rPr>
        <w:t>[15]</w:t>
      </w:r>
      <w:r w:rsidR="0054510F" w:rsidRPr="00857A85">
        <w:rPr>
          <w:rFonts w:asciiTheme="minorHAnsi" w:hAnsiTheme="minorHAnsi" w:cstheme="minorHAnsi"/>
          <w:color w:val="auto"/>
        </w:rPr>
        <w:t xml:space="preserve">. </w:t>
      </w:r>
      <w:r w:rsidR="009A6737">
        <w:rPr>
          <w:rFonts w:asciiTheme="minorHAnsi" w:hAnsiTheme="minorHAnsi" w:cstheme="minorHAnsi"/>
          <w:color w:val="auto"/>
          <w:szCs w:val="22"/>
          <w:lang w:eastAsia="ja-JP"/>
        </w:rPr>
        <w:t>We note the higher Cronbach’s alpha for disability compared with non-disability. While this is reassuring, it merits further investigation with a larger sample size.</w:t>
      </w:r>
    </w:p>
    <w:p w14:paraId="37B53ECA" w14:textId="18360F53" w:rsidR="0054510F" w:rsidRPr="00857A85" w:rsidRDefault="0054510F" w:rsidP="008A4EF6">
      <w:pPr>
        <w:spacing w:line="480" w:lineRule="auto"/>
        <w:jc w:val="both"/>
        <w:rPr>
          <w:rFonts w:asciiTheme="minorHAnsi" w:hAnsiTheme="minorHAnsi" w:cstheme="minorHAnsi"/>
          <w:color w:val="auto"/>
        </w:rPr>
      </w:pPr>
      <w:r w:rsidRPr="00857A85">
        <w:rPr>
          <w:rFonts w:asciiTheme="minorHAnsi" w:hAnsiTheme="minorHAnsi" w:cstheme="minorHAnsi"/>
          <w:color w:val="auto"/>
        </w:rPr>
        <w:t>Rice</w:t>
      </w:r>
      <w:r w:rsidR="009049D3">
        <w:rPr>
          <w:rFonts w:asciiTheme="minorHAnsi" w:hAnsiTheme="minorHAnsi" w:cstheme="minorHAnsi"/>
          <w:color w:val="auto"/>
          <w:vertAlign w:val="superscript"/>
        </w:rPr>
        <w:t xml:space="preserve"> </w:t>
      </w:r>
      <w:r w:rsidR="009049D3">
        <w:rPr>
          <w:rFonts w:asciiTheme="minorHAnsi" w:hAnsiTheme="minorHAnsi" w:cstheme="minorHAnsi"/>
          <w:color w:val="auto"/>
        </w:rPr>
        <w:t>[</w:t>
      </w:r>
      <w:r w:rsidR="000B7CDF">
        <w:rPr>
          <w:rFonts w:asciiTheme="minorHAnsi" w:hAnsiTheme="minorHAnsi" w:cstheme="minorHAnsi"/>
          <w:color w:val="auto"/>
        </w:rPr>
        <w:t>29</w:t>
      </w:r>
      <w:r w:rsidR="009049D3">
        <w:rPr>
          <w:rFonts w:asciiTheme="minorHAnsi" w:hAnsiTheme="minorHAnsi" w:cstheme="minorHAnsi"/>
          <w:color w:val="auto"/>
        </w:rPr>
        <w:t>]</w:t>
      </w:r>
      <w:r w:rsidRPr="00857A85">
        <w:rPr>
          <w:rFonts w:asciiTheme="minorHAnsi" w:hAnsiTheme="minorHAnsi" w:cstheme="minorHAnsi"/>
          <w:color w:val="auto"/>
        </w:rPr>
        <w:t xml:space="preserve"> </w:t>
      </w:r>
      <w:r w:rsidR="00FE0A35" w:rsidRPr="00857A85">
        <w:rPr>
          <w:rFonts w:asciiTheme="minorHAnsi" w:hAnsiTheme="minorHAnsi" w:cstheme="minorHAnsi"/>
          <w:color w:val="auto"/>
        </w:rPr>
        <w:t xml:space="preserve">(p452) </w:t>
      </w:r>
      <w:r w:rsidRPr="00857A85">
        <w:rPr>
          <w:rFonts w:asciiTheme="minorHAnsi" w:hAnsiTheme="minorHAnsi" w:cstheme="minorHAnsi"/>
          <w:color w:val="auto"/>
        </w:rPr>
        <w:t>suggests that social presence or the “degree to which a medium is perceived as conveying the presence of the communicating participants” impacts on applicant acceptability. Social presence plays a central role in trust, enjoyment, and the perceived usefulness of the technological medium</w:t>
      </w:r>
      <w:r w:rsidR="009049D3">
        <w:rPr>
          <w:rFonts w:asciiTheme="minorHAnsi" w:hAnsiTheme="minorHAnsi" w:cstheme="minorHAnsi"/>
          <w:color w:val="auto"/>
          <w:vertAlign w:val="superscript"/>
        </w:rPr>
        <w:t xml:space="preserve"> </w:t>
      </w:r>
      <w:r w:rsidR="009049D3">
        <w:rPr>
          <w:rFonts w:asciiTheme="minorHAnsi" w:hAnsiTheme="minorHAnsi" w:cstheme="minorHAnsi"/>
          <w:color w:val="auto"/>
        </w:rPr>
        <w:t>[</w:t>
      </w:r>
      <w:r w:rsidR="000B7CDF">
        <w:rPr>
          <w:rFonts w:asciiTheme="minorHAnsi" w:hAnsiTheme="minorHAnsi" w:cstheme="minorHAnsi"/>
          <w:color w:val="auto"/>
        </w:rPr>
        <w:t>28</w:t>
      </w:r>
      <w:r w:rsidR="009049D3">
        <w:rPr>
          <w:rFonts w:asciiTheme="minorHAnsi" w:hAnsiTheme="minorHAnsi" w:cstheme="minorHAnsi"/>
          <w:color w:val="auto"/>
        </w:rPr>
        <w:t>]</w:t>
      </w:r>
      <w:r w:rsidRPr="00857A85">
        <w:rPr>
          <w:rFonts w:asciiTheme="minorHAnsi" w:hAnsiTheme="minorHAnsi" w:cstheme="minorHAnsi"/>
          <w:color w:val="auto"/>
        </w:rPr>
        <w:t xml:space="preserve">. There was by definition an absence of actual social presence in the asynchronous </w:t>
      </w:r>
      <w:r w:rsidRPr="00857A85">
        <w:rPr>
          <w:rFonts w:asciiTheme="minorHAnsi" w:hAnsiTheme="minorHAnsi" w:cstheme="minorHAnsi"/>
          <w:color w:val="auto"/>
        </w:rPr>
        <w:lastRenderedPageBreak/>
        <w:t xml:space="preserve">modality. However, we sought to </w:t>
      </w:r>
      <w:r w:rsidR="00555CE3" w:rsidRPr="00857A85">
        <w:rPr>
          <w:rFonts w:asciiTheme="minorHAnsi" w:hAnsiTheme="minorHAnsi" w:cstheme="minorHAnsi"/>
          <w:color w:val="auto"/>
        </w:rPr>
        <w:t>mitigate this through s</w:t>
      </w:r>
      <w:r w:rsidRPr="00857A85">
        <w:rPr>
          <w:rFonts w:asciiTheme="minorHAnsi" w:hAnsiTheme="minorHAnsi" w:cstheme="minorHAnsi"/>
          <w:color w:val="auto"/>
        </w:rPr>
        <w:t>often</w:t>
      </w:r>
      <w:r w:rsidR="00555CE3" w:rsidRPr="00857A85">
        <w:rPr>
          <w:rFonts w:asciiTheme="minorHAnsi" w:hAnsiTheme="minorHAnsi" w:cstheme="minorHAnsi"/>
          <w:color w:val="auto"/>
        </w:rPr>
        <w:t>ing</w:t>
      </w:r>
      <w:r w:rsidRPr="00857A85">
        <w:rPr>
          <w:rFonts w:asciiTheme="minorHAnsi" w:hAnsiTheme="minorHAnsi" w:cstheme="minorHAnsi"/>
          <w:color w:val="auto"/>
        </w:rPr>
        <w:t xml:space="preserve"> the intersection between human and technology though design. The majority said they found the system intuitive/very intuitive and simple to use. This infers that the user interface design and inclusive language may have </w:t>
      </w:r>
      <w:r w:rsidR="00555CE3" w:rsidRPr="00857A85">
        <w:rPr>
          <w:rFonts w:asciiTheme="minorHAnsi" w:hAnsiTheme="minorHAnsi" w:cstheme="minorHAnsi"/>
          <w:color w:val="auto"/>
        </w:rPr>
        <w:t>contributed</w:t>
      </w:r>
      <w:r w:rsidRPr="00857A85">
        <w:rPr>
          <w:rFonts w:asciiTheme="minorHAnsi" w:hAnsiTheme="minorHAnsi" w:cstheme="minorHAnsi"/>
          <w:color w:val="auto"/>
        </w:rPr>
        <w:t xml:space="preserve"> towards a positive experience. </w:t>
      </w:r>
    </w:p>
    <w:p w14:paraId="080B961F" w14:textId="5F8DF735" w:rsidR="00F73338" w:rsidRPr="00857A85" w:rsidRDefault="00F73338" w:rsidP="008A4EF6">
      <w:pPr>
        <w:spacing w:line="480" w:lineRule="auto"/>
        <w:jc w:val="both"/>
        <w:rPr>
          <w:rFonts w:asciiTheme="minorHAnsi" w:hAnsiTheme="minorHAnsi" w:cstheme="minorHAnsi"/>
          <w:color w:val="auto"/>
          <w:szCs w:val="22"/>
          <w:lang w:eastAsia="ja-JP"/>
        </w:rPr>
      </w:pPr>
    </w:p>
    <w:p w14:paraId="26BD3674" w14:textId="77777777" w:rsidR="00C86BDC" w:rsidRPr="00857A85" w:rsidRDefault="00C86BDC" w:rsidP="008A4EF6">
      <w:pPr>
        <w:spacing w:line="480" w:lineRule="auto"/>
        <w:jc w:val="both"/>
        <w:rPr>
          <w:rFonts w:asciiTheme="minorHAnsi" w:hAnsiTheme="minorHAnsi" w:cstheme="minorHAnsi"/>
          <w:color w:val="auto"/>
          <w:szCs w:val="22"/>
          <w:lang w:eastAsia="ja-JP"/>
        </w:rPr>
      </w:pPr>
      <w:r w:rsidRPr="00857A85">
        <w:rPr>
          <w:rFonts w:asciiTheme="minorHAnsi" w:hAnsiTheme="minorHAnsi" w:cstheme="minorHAnsi"/>
          <w:color w:val="auto"/>
          <w:szCs w:val="22"/>
          <w:lang w:eastAsia="ja-JP"/>
        </w:rPr>
        <w:t xml:space="preserve">Applicants in this study (&gt;66%) were either accepting or very accepting of the online asynchronous MMI with around one third (37%) agreeing we should ‘definitely return’ to face-to-face interviews. </w:t>
      </w:r>
    </w:p>
    <w:p w14:paraId="43DEC214" w14:textId="46430ED4" w:rsidR="00C86BDC" w:rsidRPr="00857A85" w:rsidRDefault="00C86BDC" w:rsidP="008A4EF6">
      <w:pPr>
        <w:spacing w:line="480" w:lineRule="auto"/>
        <w:jc w:val="both"/>
        <w:rPr>
          <w:rFonts w:asciiTheme="minorHAnsi" w:hAnsiTheme="minorHAnsi" w:cstheme="minorHAnsi"/>
          <w:color w:val="auto"/>
          <w:szCs w:val="22"/>
          <w:lang w:eastAsia="ja-JP"/>
        </w:rPr>
      </w:pPr>
      <w:r w:rsidRPr="00857A85">
        <w:rPr>
          <w:rFonts w:asciiTheme="minorHAnsi" w:hAnsiTheme="minorHAnsi" w:cstheme="minorHAnsi"/>
          <w:color w:val="auto"/>
          <w:szCs w:val="22"/>
          <w:lang w:eastAsia="ja-JP"/>
        </w:rPr>
        <w:t xml:space="preserve">Notably, only 2% (n= 2) of applicants said they were ‘not at all accepting’ of the asynchronous MMI.  The majority of applicants were 20 years or under. It could be suggested that a younger demographic are more familiar with and accepting of online technology and see it as part of their day-to-day lives. However, these data signal that there was no difference in reliability for those under 20 years compared to over 20 years old and that applicant performance was not impacted by their age. </w:t>
      </w:r>
    </w:p>
    <w:p w14:paraId="64518737" w14:textId="77777777" w:rsidR="00C86BDC" w:rsidRPr="00857A85" w:rsidRDefault="00C86BDC" w:rsidP="008A4EF6">
      <w:pPr>
        <w:spacing w:line="480" w:lineRule="auto"/>
        <w:jc w:val="both"/>
        <w:rPr>
          <w:rFonts w:asciiTheme="minorHAnsi" w:hAnsiTheme="minorHAnsi" w:cstheme="minorHAnsi"/>
          <w:color w:val="auto"/>
          <w:szCs w:val="22"/>
          <w:lang w:eastAsia="ja-JP"/>
        </w:rPr>
      </w:pPr>
    </w:p>
    <w:p w14:paraId="356BE2E8" w14:textId="20CD69AA" w:rsidR="00C86BDC" w:rsidRPr="00857A85" w:rsidRDefault="006B4C67" w:rsidP="008A4EF6">
      <w:pPr>
        <w:spacing w:line="480" w:lineRule="auto"/>
        <w:jc w:val="both"/>
        <w:rPr>
          <w:rFonts w:asciiTheme="minorHAnsi" w:hAnsiTheme="minorHAnsi" w:cstheme="minorHAnsi"/>
          <w:color w:val="auto"/>
          <w:szCs w:val="22"/>
          <w:lang w:eastAsia="ja-JP"/>
        </w:rPr>
      </w:pPr>
      <w:r w:rsidRPr="00857A85">
        <w:rPr>
          <w:rFonts w:asciiTheme="minorHAnsi" w:hAnsiTheme="minorHAnsi" w:cstheme="minorHAnsi"/>
          <w:color w:val="auto"/>
          <w:szCs w:val="22"/>
          <w:lang w:eastAsia="ja-JP"/>
        </w:rPr>
        <w:t>Applicants</w:t>
      </w:r>
      <w:r w:rsidR="00F55F0B" w:rsidRPr="00857A85">
        <w:rPr>
          <w:rFonts w:asciiTheme="minorHAnsi" w:hAnsiTheme="minorHAnsi" w:cstheme="minorHAnsi"/>
          <w:color w:val="auto"/>
          <w:szCs w:val="22"/>
          <w:lang w:eastAsia="ja-JP"/>
        </w:rPr>
        <w:t>’</w:t>
      </w:r>
      <w:r w:rsidR="006E4BBC" w:rsidRPr="00857A85">
        <w:rPr>
          <w:rFonts w:asciiTheme="minorHAnsi" w:hAnsiTheme="minorHAnsi" w:cstheme="minorHAnsi"/>
          <w:color w:val="auto"/>
          <w:szCs w:val="22"/>
          <w:lang w:eastAsia="ja-JP"/>
        </w:rPr>
        <w:t xml:space="preserve"> experience</w:t>
      </w:r>
      <w:r w:rsidR="00F55F0B" w:rsidRPr="00857A85">
        <w:rPr>
          <w:rFonts w:asciiTheme="minorHAnsi" w:hAnsiTheme="minorHAnsi" w:cstheme="minorHAnsi"/>
          <w:color w:val="auto"/>
          <w:szCs w:val="22"/>
          <w:lang w:eastAsia="ja-JP"/>
        </w:rPr>
        <w:t>s</w:t>
      </w:r>
      <w:r w:rsidR="00680CA9" w:rsidRPr="00857A85">
        <w:rPr>
          <w:rFonts w:asciiTheme="minorHAnsi" w:hAnsiTheme="minorHAnsi" w:cstheme="minorHAnsi"/>
          <w:color w:val="auto"/>
          <w:szCs w:val="22"/>
          <w:lang w:eastAsia="ja-JP"/>
        </w:rPr>
        <w:t>,</w:t>
      </w:r>
      <w:r w:rsidR="006E4BBC" w:rsidRPr="00857A85">
        <w:rPr>
          <w:rFonts w:asciiTheme="minorHAnsi" w:hAnsiTheme="minorHAnsi" w:cstheme="minorHAnsi"/>
          <w:color w:val="auto"/>
          <w:szCs w:val="22"/>
          <w:lang w:eastAsia="ja-JP"/>
        </w:rPr>
        <w:t xml:space="preserve"> particularly</w:t>
      </w:r>
      <w:r w:rsidR="00C03C99" w:rsidRPr="00857A85">
        <w:rPr>
          <w:rFonts w:asciiTheme="minorHAnsi" w:hAnsiTheme="minorHAnsi" w:cstheme="minorHAnsi"/>
          <w:color w:val="auto"/>
          <w:szCs w:val="22"/>
          <w:lang w:eastAsia="ja-JP"/>
        </w:rPr>
        <w:t xml:space="preserve"> </w:t>
      </w:r>
      <w:r w:rsidR="00DC5DFF" w:rsidRPr="00857A85">
        <w:rPr>
          <w:rFonts w:asciiTheme="minorHAnsi" w:hAnsiTheme="minorHAnsi" w:cstheme="minorHAnsi"/>
          <w:color w:val="auto"/>
          <w:szCs w:val="22"/>
          <w:lang w:eastAsia="ja-JP"/>
        </w:rPr>
        <w:t xml:space="preserve">perceptions </w:t>
      </w:r>
      <w:r w:rsidR="00CC6DE7" w:rsidRPr="00857A85">
        <w:rPr>
          <w:rFonts w:asciiTheme="minorHAnsi" w:hAnsiTheme="minorHAnsi" w:cstheme="minorHAnsi"/>
          <w:color w:val="auto"/>
          <w:szCs w:val="22"/>
          <w:lang w:eastAsia="ja-JP"/>
        </w:rPr>
        <w:t>of fairness</w:t>
      </w:r>
      <w:r w:rsidR="00680CA9" w:rsidRPr="00857A85">
        <w:rPr>
          <w:rFonts w:asciiTheme="minorHAnsi" w:hAnsiTheme="minorHAnsi" w:cstheme="minorHAnsi"/>
          <w:color w:val="auto"/>
          <w:szCs w:val="22"/>
          <w:lang w:eastAsia="ja-JP"/>
        </w:rPr>
        <w:t>,</w:t>
      </w:r>
      <w:r w:rsidR="006E4BBC" w:rsidRPr="00857A85">
        <w:rPr>
          <w:rFonts w:asciiTheme="minorHAnsi" w:hAnsiTheme="minorHAnsi" w:cstheme="minorHAnsi"/>
          <w:color w:val="auto"/>
          <w:szCs w:val="22"/>
          <w:lang w:eastAsia="ja-JP"/>
        </w:rPr>
        <w:t xml:space="preserve"> </w:t>
      </w:r>
      <w:r w:rsidR="00F55F0B" w:rsidRPr="00857A85">
        <w:rPr>
          <w:rFonts w:asciiTheme="minorHAnsi" w:hAnsiTheme="minorHAnsi" w:cstheme="minorHAnsi"/>
          <w:color w:val="auto"/>
          <w:szCs w:val="22"/>
          <w:lang w:eastAsia="ja-JP"/>
        </w:rPr>
        <w:t>are</w:t>
      </w:r>
      <w:r w:rsidR="00680CA9" w:rsidRPr="00857A85">
        <w:rPr>
          <w:rFonts w:asciiTheme="minorHAnsi" w:hAnsiTheme="minorHAnsi" w:cstheme="minorHAnsi"/>
          <w:color w:val="auto"/>
          <w:szCs w:val="22"/>
          <w:lang w:eastAsia="ja-JP"/>
        </w:rPr>
        <w:t xml:space="preserve"> </w:t>
      </w:r>
      <w:r w:rsidR="006E4BBC" w:rsidRPr="00857A85">
        <w:rPr>
          <w:rFonts w:asciiTheme="minorHAnsi" w:hAnsiTheme="minorHAnsi" w:cstheme="minorHAnsi"/>
          <w:color w:val="auto"/>
          <w:szCs w:val="22"/>
          <w:lang w:eastAsia="ja-JP"/>
        </w:rPr>
        <w:t>of paramount concern for univers</w:t>
      </w:r>
      <w:r w:rsidR="00EE59F9" w:rsidRPr="00857A85">
        <w:rPr>
          <w:rFonts w:asciiTheme="minorHAnsi" w:hAnsiTheme="minorHAnsi" w:cstheme="minorHAnsi"/>
          <w:color w:val="auto"/>
          <w:szCs w:val="22"/>
          <w:lang w:eastAsia="ja-JP"/>
        </w:rPr>
        <w:t xml:space="preserve">ities. </w:t>
      </w:r>
      <w:r w:rsidR="009F3438" w:rsidRPr="00857A85">
        <w:rPr>
          <w:rFonts w:asciiTheme="minorHAnsi" w:hAnsiTheme="minorHAnsi" w:cstheme="minorHAnsi"/>
          <w:color w:val="auto"/>
        </w:rPr>
        <w:t>The implications of fairness can extend to post-interview outcomes including offer/acceptance rates. It has been suggested that applicants who perceive that recruitment and selection processes are fair are more attracted to organisations</w:t>
      </w:r>
      <w:r w:rsidR="009049D3">
        <w:rPr>
          <w:rFonts w:asciiTheme="minorHAnsi" w:hAnsiTheme="minorHAnsi" w:cstheme="minorHAnsi"/>
          <w:color w:val="auto"/>
          <w:vertAlign w:val="superscript"/>
        </w:rPr>
        <w:t xml:space="preserve"> </w:t>
      </w:r>
      <w:r w:rsidR="009049D3">
        <w:rPr>
          <w:rFonts w:asciiTheme="minorHAnsi" w:hAnsiTheme="minorHAnsi" w:cstheme="minorHAnsi"/>
          <w:color w:val="auto"/>
          <w:szCs w:val="22"/>
          <w:lang w:eastAsia="ja-JP"/>
        </w:rPr>
        <w:t>[3</w:t>
      </w:r>
      <w:r w:rsidR="000B7CDF">
        <w:rPr>
          <w:rFonts w:asciiTheme="minorHAnsi" w:hAnsiTheme="minorHAnsi" w:cstheme="minorHAnsi"/>
          <w:color w:val="auto"/>
          <w:szCs w:val="22"/>
          <w:lang w:eastAsia="ja-JP"/>
        </w:rPr>
        <w:t>0</w:t>
      </w:r>
      <w:r w:rsidR="009049D3">
        <w:rPr>
          <w:rFonts w:asciiTheme="minorHAnsi" w:hAnsiTheme="minorHAnsi" w:cstheme="minorHAnsi"/>
          <w:color w:val="auto"/>
          <w:szCs w:val="22"/>
          <w:lang w:eastAsia="ja-JP"/>
        </w:rPr>
        <w:t>,3</w:t>
      </w:r>
      <w:r w:rsidR="000B7CDF">
        <w:rPr>
          <w:rFonts w:asciiTheme="minorHAnsi" w:hAnsiTheme="minorHAnsi" w:cstheme="minorHAnsi"/>
          <w:color w:val="auto"/>
          <w:szCs w:val="22"/>
          <w:lang w:eastAsia="ja-JP"/>
        </w:rPr>
        <w:t>1</w:t>
      </w:r>
      <w:r w:rsidR="009049D3">
        <w:rPr>
          <w:rFonts w:asciiTheme="minorHAnsi" w:hAnsiTheme="minorHAnsi" w:cstheme="minorHAnsi"/>
          <w:color w:val="auto"/>
          <w:szCs w:val="22"/>
          <w:lang w:eastAsia="ja-JP"/>
        </w:rPr>
        <w:t>,3</w:t>
      </w:r>
      <w:r w:rsidR="003E0824">
        <w:rPr>
          <w:rFonts w:asciiTheme="minorHAnsi" w:hAnsiTheme="minorHAnsi" w:cstheme="minorHAnsi"/>
          <w:color w:val="auto"/>
          <w:szCs w:val="22"/>
          <w:lang w:eastAsia="ja-JP"/>
        </w:rPr>
        <w:t>2</w:t>
      </w:r>
      <w:r w:rsidR="009049D3">
        <w:rPr>
          <w:rFonts w:asciiTheme="minorHAnsi" w:hAnsiTheme="minorHAnsi" w:cstheme="minorHAnsi"/>
          <w:color w:val="auto"/>
          <w:szCs w:val="22"/>
          <w:lang w:eastAsia="ja-JP"/>
        </w:rPr>
        <w:t>]</w:t>
      </w:r>
      <w:r w:rsidR="005E25E4" w:rsidRPr="00857A85">
        <w:rPr>
          <w:rFonts w:asciiTheme="minorHAnsi" w:hAnsiTheme="minorHAnsi" w:cstheme="minorHAnsi"/>
          <w:color w:val="auto"/>
          <w:szCs w:val="22"/>
          <w:lang w:eastAsia="ja-JP"/>
        </w:rPr>
        <w:t xml:space="preserve">. </w:t>
      </w:r>
      <w:r w:rsidR="00833804" w:rsidRPr="00857A85">
        <w:rPr>
          <w:rFonts w:asciiTheme="minorHAnsi" w:hAnsiTheme="minorHAnsi" w:cstheme="minorHAnsi"/>
          <w:color w:val="auto"/>
          <w:szCs w:val="22"/>
          <w:lang w:eastAsia="ja-JP"/>
        </w:rPr>
        <w:t>Concurring with Brenner et al</w:t>
      </w:r>
      <w:r w:rsidR="009049D3">
        <w:rPr>
          <w:rFonts w:asciiTheme="minorHAnsi" w:hAnsiTheme="minorHAnsi" w:cstheme="minorHAnsi"/>
          <w:color w:val="auto"/>
          <w:szCs w:val="22"/>
          <w:vertAlign w:val="superscript"/>
          <w:lang w:eastAsia="ja-JP"/>
        </w:rPr>
        <w:t xml:space="preserve"> </w:t>
      </w:r>
      <w:r w:rsidR="009049D3">
        <w:rPr>
          <w:rFonts w:asciiTheme="minorHAnsi" w:hAnsiTheme="minorHAnsi" w:cstheme="minorHAnsi"/>
          <w:color w:val="auto"/>
          <w:szCs w:val="22"/>
          <w:lang w:eastAsia="ja-JP"/>
        </w:rPr>
        <w:t>[12]</w:t>
      </w:r>
      <w:r w:rsidR="00833804" w:rsidRPr="00857A85">
        <w:rPr>
          <w:rFonts w:asciiTheme="minorHAnsi" w:hAnsiTheme="minorHAnsi" w:cstheme="minorHAnsi"/>
          <w:color w:val="auto"/>
          <w:szCs w:val="22"/>
          <w:lang w:eastAsia="ja-JP"/>
        </w:rPr>
        <w:t xml:space="preserve"> a</w:t>
      </w:r>
      <w:r w:rsidR="000E52D7" w:rsidRPr="00857A85">
        <w:rPr>
          <w:rFonts w:asciiTheme="minorHAnsi" w:hAnsiTheme="minorHAnsi" w:cstheme="minorHAnsi"/>
          <w:color w:val="auto"/>
          <w:szCs w:val="22"/>
          <w:lang w:eastAsia="ja-JP"/>
        </w:rPr>
        <w:t>pplicants reported ‘</w:t>
      </w:r>
      <w:r w:rsidR="00395333" w:rsidRPr="00857A85">
        <w:rPr>
          <w:rFonts w:asciiTheme="minorHAnsi" w:hAnsiTheme="minorHAnsi" w:cstheme="minorHAnsi"/>
          <w:color w:val="auto"/>
          <w:szCs w:val="22"/>
          <w:lang w:eastAsia="ja-JP"/>
        </w:rPr>
        <w:t xml:space="preserve">perceived </w:t>
      </w:r>
      <w:r w:rsidR="000E52D7" w:rsidRPr="00857A85">
        <w:rPr>
          <w:rFonts w:asciiTheme="minorHAnsi" w:hAnsiTheme="minorHAnsi" w:cstheme="minorHAnsi"/>
          <w:color w:val="auto"/>
          <w:szCs w:val="22"/>
          <w:lang w:eastAsia="ja-JP"/>
        </w:rPr>
        <w:t xml:space="preserve">fairness’ as one of their top three positives of the </w:t>
      </w:r>
      <w:r w:rsidR="00B85272" w:rsidRPr="00857A85">
        <w:rPr>
          <w:rFonts w:asciiTheme="minorHAnsi" w:hAnsiTheme="minorHAnsi" w:cstheme="minorHAnsi"/>
          <w:color w:val="auto"/>
          <w:szCs w:val="22"/>
          <w:lang w:eastAsia="ja-JP"/>
        </w:rPr>
        <w:t xml:space="preserve">asynchronous interview </w:t>
      </w:r>
      <w:r w:rsidR="00A21E3B" w:rsidRPr="00857A85">
        <w:rPr>
          <w:rFonts w:asciiTheme="minorHAnsi" w:hAnsiTheme="minorHAnsi" w:cstheme="minorHAnsi"/>
          <w:color w:val="auto"/>
          <w:szCs w:val="22"/>
          <w:lang w:eastAsia="ja-JP"/>
        </w:rPr>
        <w:t>system</w:t>
      </w:r>
      <w:r w:rsidR="000E52D7" w:rsidRPr="00857A85">
        <w:rPr>
          <w:rFonts w:asciiTheme="minorHAnsi" w:hAnsiTheme="minorHAnsi" w:cstheme="minorHAnsi"/>
          <w:color w:val="auto"/>
          <w:szCs w:val="22"/>
          <w:lang w:eastAsia="ja-JP"/>
        </w:rPr>
        <w:t xml:space="preserve">. Their reasons include </w:t>
      </w:r>
      <w:r w:rsidR="00B85272" w:rsidRPr="00857A85">
        <w:rPr>
          <w:rFonts w:asciiTheme="minorHAnsi" w:hAnsiTheme="minorHAnsi" w:cstheme="minorHAnsi"/>
          <w:color w:val="auto"/>
          <w:szCs w:val="22"/>
          <w:lang w:eastAsia="ja-JP"/>
        </w:rPr>
        <w:t>reduce</w:t>
      </w:r>
      <w:r w:rsidR="007D0787" w:rsidRPr="00857A85">
        <w:rPr>
          <w:rFonts w:asciiTheme="minorHAnsi" w:hAnsiTheme="minorHAnsi" w:cstheme="minorHAnsi"/>
          <w:color w:val="auto"/>
          <w:szCs w:val="22"/>
          <w:lang w:eastAsia="ja-JP"/>
        </w:rPr>
        <w:t>d</w:t>
      </w:r>
      <w:r w:rsidR="000E52D7" w:rsidRPr="00857A85">
        <w:rPr>
          <w:rFonts w:asciiTheme="minorHAnsi" w:hAnsiTheme="minorHAnsi" w:cstheme="minorHAnsi"/>
          <w:color w:val="auto"/>
          <w:szCs w:val="22"/>
          <w:lang w:eastAsia="ja-JP"/>
        </w:rPr>
        <w:t xml:space="preserve"> travel costs</w:t>
      </w:r>
      <w:r w:rsidR="00B85272" w:rsidRPr="00857A85">
        <w:rPr>
          <w:rFonts w:asciiTheme="minorHAnsi" w:hAnsiTheme="minorHAnsi" w:cstheme="minorHAnsi"/>
          <w:color w:val="auto"/>
          <w:szCs w:val="22"/>
          <w:lang w:eastAsia="ja-JP"/>
        </w:rPr>
        <w:t xml:space="preserve"> and</w:t>
      </w:r>
      <w:r w:rsidR="000E52D7" w:rsidRPr="00857A85">
        <w:rPr>
          <w:rFonts w:asciiTheme="minorHAnsi" w:hAnsiTheme="minorHAnsi" w:cstheme="minorHAnsi"/>
          <w:color w:val="auto"/>
          <w:szCs w:val="22"/>
          <w:lang w:eastAsia="ja-JP"/>
        </w:rPr>
        <w:t xml:space="preserve"> time away from caring responsibilities</w:t>
      </w:r>
      <w:r w:rsidR="002E5309" w:rsidRPr="00857A85">
        <w:rPr>
          <w:rFonts w:asciiTheme="minorHAnsi" w:hAnsiTheme="minorHAnsi" w:cstheme="minorHAnsi"/>
          <w:color w:val="auto"/>
          <w:szCs w:val="22"/>
          <w:lang w:eastAsia="ja-JP"/>
        </w:rPr>
        <w:t>,</w:t>
      </w:r>
      <w:r w:rsidR="000E52D7" w:rsidRPr="00857A85">
        <w:rPr>
          <w:rFonts w:asciiTheme="minorHAnsi" w:hAnsiTheme="minorHAnsi" w:cstheme="minorHAnsi"/>
          <w:color w:val="auto"/>
          <w:szCs w:val="22"/>
          <w:lang w:eastAsia="ja-JP"/>
        </w:rPr>
        <w:t xml:space="preserve"> a</w:t>
      </w:r>
      <w:r w:rsidR="00B85272" w:rsidRPr="00857A85">
        <w:rPr>
          <w:rFonts w:asciiTheme="minorHAnsi" w:hAnsiTheme="minorHAnsi" w:cstheme="minorHAnsi"/>
          <w:color w:val="auto"/>
          <w:szCs w:val="22"/>
          <w:lang w:eastAsia="ja-JP"/>
        </w:rPr>
        <w:t>s well as</w:t>
      </w:r>
      <w:r w:rsidR="000E52D7" w:rsidRPr="00857A85">
        <w:rPr>
          <w:rFonts w:asciiTheme="minorHAnsi" w:hAnsiTheme="minorHAnsi" w:cstheme="minorHAnsi"/>
          <w:color w:val="auto"/>
          <w:szCs w:val="22"/>
          <w:lang w:eastAsia="ja-JP"/>
        </w:rPr>
        <w:t xml:space="preserve"> </w:t>
      </w:r>
      <w:r w:rsidR="007D0787" w:rsidRPr="00857A85">
        <w:rPr>
          <w:rFonts w:asciiTheme="minorHAnsi" w:hAnsiTheme="minorHAnsi" w:cstheme="minorHAnsi"/>
          <w:color w:val="auto"/>
          <w:szCs w:val="22"/>
          <w:lang w:eastAsia="ja-JP"/>
        </w:rPr>
        <w:t xml:space="preserve">enhanced familiarisation of the process through the </w:t>
      </w:r>
      <w:r w:rsidR="000E52D7" w:rsidRPr="00857A85">
        <w:rPr>
          <w:rFonts w:asciiTheme="minorHAnsi" w:hAnsiTheme="minorHAnsi" w:cstheme="minorHAnsi"/>
          <w:color w:val="auto"/>
          <w:szCs w:val="22"/>
          <w:lang w:eastAsia="ja-JP"/>
        </w:rPr>
        <w:t xml:space="preserve">practice portal. </w:t>
      </w:r>
      <w:r w:rsidR="00CC6DE7" w:rsidRPr="00857A85">
        <w:rPr>
          <w:rFonts w:asciiTheme="minorHAnsi" w:hAnsiTheme="minorHAnsi" w:cstheme="minorHAnsi"/>
          <w:color w:val="auto"/>
          <w:szCs w:val="22"/>
          <w:lang w:eastAsia="ja-JP"/>
        </w:rPr>
        <w:t>MMI</w:t>
      </w:r>
      <w:r w:rsidR="00414B7D" w:rsidRPr="00857A85">
        <w:rPr>
          <w:rFonts w:asciiTheme="minorHAnsi" w:hAnsiTheme="minorHAnsi" w:cstheme="minorHAnsi"/>
          <w:color w:val="auto"/>
          <w:szCs w:val="22"/>
          <w:lang w:eastAsia="ja-JP"/>
        </w:rPr>
        <w:t xml:space="preserve"> interviews were pre-recorded using inclusive language by diverse staff, representative of the University community. Additional time and an intuitive system user interface </w:t>
      </w:r>
      <w:r w:rsidR="00BC6B96" w:rsidRPr="00857A85">
        <w:rPr>
          <w:rFonts w:asciiTheme="minorHAnsi" w:hAnsiTheme="minorHAnsi" w:cstheme="minorHAnsi"/>
          <w:color w:val="auto"/>
          <w:szCs w:val="22"/>
          <w:lang w:eastAsia="ja-JP"/>
        </w:rPr>
        <w:t xml:space="preserve">appeared to </w:t>
      </w:r>
      <w:r w:rsidR="00661ACB" w:rsidRPr="00857A85">
        <w:rPr>
          <w:rFonts w:asciiTheme="minorHAnsi" w:hAnsiTheme="minorHAnsi" w:cstheme="minorHAnsi"/>
          <w:color w:val="auto"/>
          <w:szCs w:val="22"/>
          <w:lang w:eastAsia="ja-JP"/>
        </w:rPr>
        <w:t xml:space="preserve">help </w:t>
      </w:r>
      <w:r w:rsidR="00414B7D" w:rsidRPr="00857A85">
        <w:rPr>
          <w:rFonts w:asciiTheme="minorHAnsi" w:hAnsiTheme="minorHAnsi" w:cstheme="minorHAnsi"/>
          <w:color w:val="auto"/>
          <w:szCs w:val="22"/>
          <w:lang w:eastAsia="ja-JP"/>
        </w:rPr>
        <w:t>me</w:t>
      </w:r>
      <w:r w:rsidR="002E5309" w:rsidRPr="00857A85">
        <w:rPr>
          <w:rFonts w:asciiTheme="minorHAnsi" w:hAnsiTheme="minorHAnsi" w:cstheme="minorHAnsi"/>
          <w:color w:val="auto"/>
          <w:szCs w:val="22"/>
          <w:lang w:eastAsia="ja-JP"/>
        </w:rPr>
        <w:t>e</w:t>
      </w:r>
      <w:r w:rsidR="00414B7D" w:rsidRPr="00857A85">
        <w:rPr>
          <w:rFonts w:asciiTheme="minorHAnsi" w:hAnsiTheme="minorHAnsi" w:cstheme="minorHAnsi"/>
          <w:color w:val="auto"/>
          <w:szCs w:val="22"/>
          <w:lang w:eastAsia="ja-JP"/>
        </w:rPr>
        <w:t>t the needs of neurodiverse applicants.</w:t>
      </w:r>
      <w:r w:rsidR="00092E0C" w:rsidRPr="00857A85">
        <w:rPr>
          <w:rFonts w:asciiTheme="minorHAnsi" w:hAnsiTheme="minorHAnsi" w:cstheme="minorHAnsi"/>
          <w:color w:val="auto"/>
          <w:szCs w:val="22"/>
          <w:lang w:eastAsia="ja-JP"/>
        </w:rPr>
        <w:t xml:space="preserve"> </w:t>
      </w:r>
    </w:p>
    <w:p w14:paraId="423DD07C" w14:textId="77777777" w:rsidR="00C86BDC" w:rsidRPr="00857A85" w:rsidRDefault="00C86BDC" w:rsidP="008A4EF6">
      <w:pPr>
        <w:spacing w:line="480" w:lineRule="auto"/>
        <w:jc w:val="both"/>
        <w:rPr>
          <w:rFonts w:asciiTheme="minorHAnsi" w:hAnsiTheme="minorHAnsi" w:cstheme="minorHAnsi"/>
          <w:color w:val="auto"/>
          <w:szCs w:val="22"/>
          <w:lang w:eastAsia="ja-JP"/>
        </w:rPr>
      </w:pPr>
    </w:p>
    <w:p w14:paraId="6074B849" w14:textId="53210F23" w:rsidR="00144257" w:rsidRPr="00857A85" w:rsidRDefault="00414B7D" w:rsidP="008A4EF6">
      <w:pPr>
        <w:spacing w:line="480" w:lineRule="auto"/>
        <w:jc w:val="both"/>
        <w:rPr>
          <w:rFonts w:asciiTheme="minorHAnsi" w:hAnsiTheme="minorHAnsi" w:cstheme="minorHAnsi"/>
          <w:color w:val="auto"/>
          <w:szCs w:val="22"/>
          <w:lang w:eastAsia="ja-JP"/>
        </w:rPr>
      </w:pPr>
      <w:r w:rsidRPr="00857A85">
        <w:rPr>
          <w:rFonts w:asciiTheme="minorHAnsi" w:hAnsiTheme="minorHAnsi" w:cstheme="minorHAnsi"/>
          <w:color w:val="auto"/>
          <w:szCs w:val="22"/>
          <w:lang w:eastAsia="ja-JP"/>
        </w:rPr>
        <w:t xml:space="preserve">Incorporating the </w:t>
      </w:r>
      <w:r w:rsidR="00343C41" w:rsidRPr="00857A85">
        <w:rPr>
          <w:rFonts w:asciiTheme="minorHAnsi" w:hAnsiTheme="minorHAnsi" w:cstheme="minorHAnsi"/>
          <w:color w:val="auto"/>
          <w:szCs w:val="22"/>
          <w:lang w:eastAsia="ja-JP"/>
        </w:rPr>
        <w:t>ten</w:t>
      </w:r>
      <w:r w:rsidRPr="00857A85">
        <w:rPr>
          <w:rFonts w:asciiTheme="minorHAnsi" w:hAnsiTheme="minorHAnsi" w:cstheme="minorHAnsi"/>
          <w:color w:val="auto"/>
          <w:szCs w:val="22"/>
          <w:lang w:eastAsia="ja-JP"/>
        </w:rPr>
        <w:t xml:space="preserve"> fairness principles w</w:t>
      </w:r>
      <w:r w:rsidR="00667B88" w:rsidRPr="00857A85">
        <w:rPr>
          <w:rFonts w:asciiTheme="minorHAnsi" w:hAnsiTheme="minorHAnsi" w:cstheme="minorHAnsi"/>
          <w:color w:val="auto"/>
          <w:szCs w:val="22"/>
          <w:lang w:eastAsia="ja-JP"/>
        </w:rPr>
        <w:t>ere</w:t>
      </w:r>
      <w:r w:rsidRPr="00857A85">
        <w:rPr>
          <w:rFonts w:asciiTheme="minorHAnsi" w:hAnsiTheme="minorHAnsi" w:cstheme="minorHAnsi"/>
          <w:color w:val="auto"/>
          <w:szCs w:val="22"/>
          <w:lang w:eastAsia="ja-JP"/>
        </w:rPr>
        <w:t xml:space="preserve"> not difficult as many were low-cost design features that appeared to </w:t>
      </w:r>
      <w:r w:rsidR="003269B2" w:rsidRPr="00857A85">
        <w:rPr>
          <w:rFonts w:asciiTheme="minorHAnsi" w:hAnsiTheme="minorHAnsi" w:cstheme="minorHAnsi"/>
          <w:color w:val="auto"/>
          <w:szCs w:val="22"/>
          <w:lang w:eastAsia="ja-JP"/>
        </w:rPr>
        <w:t xml:space="preserve">be </w:t>
      </w:r>
      <w:r w:rsidRPr="00857A85">
        <w:rPr>
          <w:rFonts w:asciiTheme="minorHAnsi" w:hAnsiTheme="minorHAnsi" w:cstheme="minorHAnsi"/>
          <w:color w:val="auto"/>
          <w:szCs w:val="22"/>
          <w:lang w:eastAsia="ja-JP"/>
        </w:rPr>
        <w:t>impact</w:t>
      </w:r>
      <w:r w:rsidR="003269B2" w:rsidRPr="00857A85">
        <w:rPr>
          <w:rFonts w:asciiTheme="minorHAnsi" w:hAnsiTheme="minorHAnsi" w:cstheme="minorHAnsi"/>
          <w:color w:val="auto"/>
          <w:szCs w:val="22"/>
          <w:lang w:eastAsia="ja-JP"/>
        </w:rPr>
        <w:t>ful</w:t>
      </w:r>
      <w:r w:rsidR="007D0F63">
        <w:rPr>
          <w:rFonts w:asciiTheme="minorHAnsi" w:hAnsiTheme="minorHAnsi" w:cstheme="minorHAnsi"/>
          <w:color w:val="auto"/>
          <w:szCs w:val="22"/>
          <w:lang w:eastAsia="ja-JP"/>
        </w:rPr>
        <w:t xml:space="preserve"> and generically applicable</w:t>
      </w:r>
      <w:r w:rsidRPr="00857A85">
        <w:rPr>
          <w:rFonts w:asciiTheme="minorHAnsi" w:hAnsiTheme="minorHAnsi" w:cstheme="minorHAnsi"/>
          <w:color w:val="auto"/>
          <w:szCs w:val="22"/>
          <w:lang w:eastAsia="ja-JP"/>
        </w:rPr>
        <w:t xml:space="preserve">. We suggest these should become a default </w:t>
      </w:r>
      <w:r w:rsidRPr="00857A85">
        <w:rPr>
          <w:rFonts w:asciiTheme="minorHAnsi" w:hAnsiTheme="minorHAnsi" w:cstheme="minorHAnsi"/>
          <w:color w:val="auto"/>
          <w:szCs w:val="22"/>
          <w:lang w:eastAsia="ja-JP"/>
        </w:rPr>
        <w:lastRenderedPageBreak/>
        <w:t xml:space="preserve">approach </w:t>
      </w:r>
      <w:r w:rsidR="00E05726" w:rsidRPr="00857A85">
        <w:rPr>
          <w:rFonts w:asciiTheme="minorHAnsi" w:hAnsiTheme="minorHAnsi" w:cstheme="minorHAnsi"/>
          <w:color w:val="auto"/>
          <w:szCs w:val="22"/>
          <w:lang w:eastAsia="ja-JP"/>
        </w:rPr>
        <w:t>for online interviews</w:t>
      </w:r>
      <w:r w:rsidRPr="00857A85">
        <w:rPr>
          <w:rFonts w:asciiTheme="minorHAnsi" w:hAnsiTheme="minorHAnsi" w:cstheme="minorHAnsi"/>
          <w:color w:val="auto"/>
          <w:szCs w:val="22"/>
          <w:lang w:eastAsia="ja-JP"/>
        </w:rPr>
        <w:t xml:space="preserve"> </w:t>
      </w:r>
      <w:r w:rsidR="00E05726" w:rsidRPr="00857A85">
        <w:rPr>
          <w:rFonts w:asciiTheme="minorHAnsi" w:hAnsiTheme="minorHAnsi" w:cstheme="minorHAnsi"/>
          <w:color w:val="auto"/>
          <w:szCs w:val="22"/>
          <w:lang w:eastAsia="ja-JP"/>
        </w:rPr>
        <w:t xml:space="preserve">used in </w:t>
      </w:r>
      <w:r w:rsidRPr="00857A85">
        <w:rPr>
          <w:rFonts w:asciiTheme="minorHAnsi" w:hAnsiTheme="minorHAnsi" w:cstheme="minorHAnsi"/>
          <w:color w:val="auto"/>
          <w:szCs w:val="22"/>
          <w:lang w:eastAsia="ja-JP"/>
        </w:rPr>
        <w:t>health professional selection to enable applicant performance optimisation.</w:t>
      </w:r>
      <w:r w:rsidR="00C86BDC" w:rsidRPr="00857A85">
        <w:rPr>
          <w:rFonts w:asciiTheme="minorHAnsi" w:hAnsiTheme="minorHAnsi" w:cstheme="minorHAnsi"/>
          <w:color w:val="auto"/>
          <w:szCs w:val="22"/>
          <w:lang w:eastAsia="ja-JP"/>
        </w:rPr>
        <w:t xml:space="preserve"> In view of the paucity of published evidence</w:t>
      </w:r>
      <w:r w:rsidR="009049D3">
        <w:rPr>
          <w:rFonts w:asciiTheme="minorHAnsi" w:hAnsiTheme="minorHAnsi" w:cstheme="minorHAnsi"/>
          <w:color w:val="auto"/>
          <w:szCs w:val="22"/>
          <w:vertAlign w:val="superscript"/>
          <w:lang w:eastAsia="ja-JP"/>
        </w:rPr>
        <w:t xml:space="preserve"> </w:t>
      </w:r>
      <w:r w:rsidR="009049D3">
        <w:rPr>
          <w:rFonts w:asciiTheme="minorHAnsi" w:hAnsiTheme="minorHAnsi" w:cstheme="minorHAnsi"/>
          <w:color w:val="auto"/>
          <w:szCs w:val="22"/>
          <w:lang w:eastAsia="ja-JP"/>
        </w:rPr>
        <w:t>[15]</w:t>
      </w:r>
      <w:r w:rsidR="00C86BDC" w:rsidRPr="00857A85">
        <w:rPr>
          <w:rFonts w:asciiTheme="minorHAnsi" w:hAnsiTheme="minorHAnsi" w:cstheme="minorHAnsi"/>
          <w:color w:val="auto"/>
          <w:szCs w:val="22"/>
          <w:lang w:eastAsia="ja-JP"/>
        </w:rPr>
        <w:t xml:space="preserve"> these novel insights are informative as we inevitably move toward a technology-augmented future where asynchronous video interviews are considered a modality that is here to stay</w:t>
      </w:r>
      <w:r w:rsidR="009049D3">
        <w:rPr>
          <w:rFonts w:asciiTheme="minorHAnsi" w:hAnsiTheme="minorHAnsi" w:cstheme="minorHAnsi"/>
          <w:color w:val="auto"/>
          <w:szCs w:val="22"/>
          <w:vertAlign w:val="superscript"/>
          <w:lang w:eastAsia="ja-JP"/>
        </w:rPr>
        <w:t xml:space="preserve"> </w:t>
      </w:r>
      <w:r w:rsidR="009049D3">
        <w:rPr>
          <w:rFonts w:asciiTheme="minorHAnsi" w:hAnsiTheme="minorHAnsi" w:cstheme="minorHAnsi"/>
          <w:color w:val="auto"/>
          <w:szCs w:val="22"/>
          <w:lang w:eastAsia="ja-JP"/>
        </w:rPr>
        <w:t>[15]</w:t>
      </w:r>
      <w:r w:rsidR="00C86BDC" w:rsidRPr="00857A85">
        <w:rPr>
          <w:rFonts w:asciiTheme="minorHAnsi" w:hAnsiTheme="minorHAnsi" w:cstheme="minorHAnsi"/>
          <w:color w:val="auto"/>
          <w:szCs w:val="22"/>
          <w:lang w:eastAsia="ja-JP"/>
        </w:rPr>
        <w:t>.</w:t>
      </w:r>
    </w:p>
    <w:p w14:paraId="753A13F6" w14:textId="64965520" w:rsidR="00833BA1" w:rsidRPr="00857A85" w:rsidRDefault="00E4327C" w:rsidP="008A4EF6">
      <w:pPr>
        <w:spacing w:before="240"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 xml:space="preserve">We received </w:t>
      </w:r>
      <w:r w:rsidR="00860070" w:rsidRPr="00857A85">
        <w:rPr>
          <w:rFonts w:asciiTheme="minorHAnsi" w:hAnsiTheme="minorHAnsi" w:cstheme="minorHAnsi"/>
          <w:color w:val="auto"/>
          <w:szCs w:val="22"/>
        </w:rPr>
        <w:t xml:space="preserve">a </w:t>
      </w:r>
      <w:r w:rsidR="00880D88" w:rsidRPr="00857A85">
        <w:rPr>
          <w:rFonts w:asciiTheme="minorHAnsi" w:hAnsiTheme="minorHAnsi" w:cstheme="minorHAnsi"/>
          <w:color w:val="auto"/>
          <w:szCs w:val="22"/>
        </w:rPr>
        <w:t xml:space="preserve">60:40 ratio of positive to negative comments </w:t>
      </w:r>
      <w:r w:rsidR="00AF7288" w:rsidRPr="00857A85">
        <w:rPr>
          <w:rFonts w:asciiTheme="minorHAnsi" w:hAnsiTheme="minorHAnsi" w:cstheme="minorHAnsi"/>
          <w:color w:val="auto"/>
          <w:szCs w:val="22"/>
        </w:rPr>
        <w:t>from interview assessors</w:t>
      </w:r>
      <w:r w:rsidR="00360ACD" w:rsidRPr="00857A85">
        <w:rPr>
          <w:rFonts w:asciiTheme="minorHAnsi" w:hAnsiTheme="minorHAnsi" w:cstheme="minorHAnsi"/>
          <w:color w:val="auto"/>
          <w:szCs w:val="22"/>
        </w:rPr>
        <w:t xml:space="preserve">. </w:t>
      </w:r>
      <w:r w:rsidR="00DC66C2" w:rsidRPr="00857A85">
        <w:rPr>
          <w:rFonts w:asciiTheme="minorHAnsi" w:hAnsiTheme="minorHAnsi" w:cstheme="minorHAnsi"/>
          <w:color w:val="auto"/>
          <w:szCs w:val="22"/>
        </w:rPr>
        <w:t xml:space="preserve">The </w:t>
      </w:r>
      <w:r w:rsidR="004D3970" w:rsidRPr="00857A85">
        <w:rPr>
          <w:rFonts w:asciiTheme="minorHAnsi" w:hAnsiTheme="minorHAnsi" w:cstheme="minorHAnsi"/>
          <w:color w:val="auto"/>
          <w:szCs w:val="22"/>
        </w:rPr>
        <w:t>largest contributor (</w:t>
      </w:r>
      <w:r w:rsidR="00860070" w:rsidRPr="00857A85">
        <w:rPr>
          <w:rFonts w:asciiTheme="minorHAnsi" w:hAnsiTheme="minorHAnsi" w:cstheme="minorHAnsi"/>
          <w:color w:val="auto"/>
          <w:szCs w:val="22"/>
        </w:rPr>
        <w:t>62%</w:t>
      </w:r>
      <w:r w:rsidR="004D3970" w:rsidRPr="00857A85">
        <w:rPr>
          <w:rFonts w:asciiTheme="minorHAnsi" w:hAnsiTheme="minorHAnsi" w:cstheme="minorHAnsi"/>
          <w:color w:val="auto"/>
          <w:szCs w:val="22"/>
        </w:rPr>
        <w:t xml:space="preserve">) to </w:t>
      </w:r>
      <w:r w:rsidR="005335BC" w:rsidRPr="00857A85">
        <w:rPr>
          <w:rFonts w:asciiTheme="minorHAnsi" w:hAnsiTheme="minorHAnsi" w:cstheme="minorHAnsi"/>
          <w:color w:val="auto"/>
          <w:szCs w:val="22"/>
        </w:rPr>
        <w:t>the overall</w:t>
      </w:r>
      <w:r w:rsidR="0086656D" w:rsidRPr="00857A85">
        <w:rPr>
          <w:rFonts w:asciiTheme="minorHAnsi" w:hAnsiTheme="minorHAnsi" w:cstheme="minorHAnsi"/>
          <w:color w:val="auto"/>
          <w:szCs w:val="22"/>
        </w:rPr>
        <w:t xml:space="preserve"> feedback</w:t>
      </w:r>
      <w:r w:rsidR="005335BC" w:rsidRPr="00857A85">
        <w:rPr>
          <w:rFonts w:asciiTheme="minorHAnsi" w:hAnsiTheme="minorHAnsi" w:cstheme="minorHAnsi"/>
          <w:color w:val="auto"/>
          <w:szCs w:val="22"/>
        </w:rPr>
        <w:t xml:space="preserve"> </w:t>
      </w:r>
      <w:r w:rsidR="00790D6D" w:rsidRPr="00857A85">
        <w:rPr>
          <w:rFonts w:asciiTheme="minorHAnsi" w:hAnsiTheme="minorHAnsi" w:cstheme="minorHAnsi"/>
          <w:color w:val="auto"/>
          <w:szCs w:val="22"/>
        </w:rPr>
        <w:t xml:space="preserve">related to </w:t>
      </w:r>
      <w:r w:rsidR="004D3970" w:rsidRPr="00857A85">
        <w:rPr>
          <w:rFonts w:asciiTheme="minorHAnsi" w:hAnsiTheme="minorHAnsi" w:cstheme="minorHAnsi"/>
          <w:color w:val="auto"/>
          <w:szCs w:val="22"/>
        </w:rPr>
        <w:t xml:space="preserve">positivity around </w:t>
      </w:r>
      <w:r w:rsidR="003179F0" w:rsidRPr="00857A85">
        <w:rPr>
          <w:rFonts w:asciiTheme="minorHAnsi" w:hAnsiTheme="minorHAnsi" w:cstheme="minorHAnsi"/>
          <w:color w:val="auto"/>
          <w:szCs w:val="22"/>
        </w:rPr>
        <w:t xml:space="preserve">convenience </w:t>
      </w:r>
      <w:r w:rsidR="00CE3C3C" w:rsidRPr="00857A85">
        <w:rPr>
          <w:rFonts w:asciiTheme="minorHAnsi" w:hAnsiTheme="minorHAnsi" w:cstheme="minorHAnsi"/>
          <w:color w:val="auto"/>
        </w:rPr>
        <w:t xml:space="preserve">including ability to </w:t>
      </w:r>
      <w:r w:rsidR="003179F0" w:rsidRPr="00857A85">
        <w:rPr>
          <w:rFonts w:asciiTheme="minorHAnsi" w:hAnsiTheme="minorHAnsi" w:cstheme="minorHAnsi"/>
          <w:color w:val="auto"/>
        </w:rPr>
        <w:t xml:space="preserve">prioritise workload, </w:t>
      </w:r>
      <w:r w:rsidR="00CE3C3C" w:rsidRPr="00857A85">
        <w:rPr>
          <w:rFonts w:asciiTheme="minorHAnsi" w:hAnsiTheme="minorHAnsi" w:cstheme="minorHAnsi"/>
          <w:color w:val="auto"/>
        </w:rPr>
        <w:t>fl</w:t>
      </w:r>
      <w:r w:rsidR="003179F0" w:rsidRPr="00857A85">
        <w:rPr>
          <w:rFonts w:asciiTheme="minorHAnsi" w:hAnsiTheme="minorHAnsi" w:cstheme="minorHAnsi"/>
          <w:color w:val="auto"/>
        </w:rPr>
        <w:t>exib</w:t>
      </w:r>
      <w:r w:rsidR="00CE3C3C" w:rsidRPr="00857A85">
        <w:rPr>
          <w:rFonts w:asciiTheme="minorHAnsi" w:hAnsiTheme="minorHAnsi" w:cstheme="minorHAnsi"/>
          <w:color w:val="auto"/>
        </w:rPr>
        <w:t>ility</w:t>
      </w:r>
      <w:r w:rsidR="003179F0" w:rsidRPr="00857A85">
        <w:rPr>
          <w:rFonts w:asciiTheme="minorHAnsi" w:hAnsiTheme="minorHAnsi" w:cstheme="minorHAnsi"/>
          <w:color w:val="auto"/>
        </w:rPr>
        <w:t xml:space="preserve">, </w:t>
      </w:r>
      <w:r w:rsidR="0085210A" w:rsidRPr="00857A85">
        <w:rPr>
          <w:rFonts w:asciiTheme="minorHAnsi" w:hAnsiTheme="minorHAnsi" w:cstheme="minorHAnsi"/>
          <w:color w:val="auto"/>
        </w:rPr>
        <w:t>speed,</w:t>
      </w:r>
      <w:r w:rsidR="00CE3C3C" w:rsidRPr="00857A85">
        <w:rPr>
          <w:rFonts w:asciiTheme="minorHAnsi" w:hAnsiTheme="minorHAnsi" w:cstheme="minorHAnsi"/>
          <w:color w:val="auto"/>
        </w:rPr>
        <w:t xml:space="preserve"> and </w:t>
      </w:r>
      <w:r w:rsidR="003179F0" w:rsidRPr="00857A85">
        <w:rPr>
          <w:rFonts w:asciiTheme="minorHAnsi" w:hAnsiTheme="minorHAnsi" w:cstheme="minorHAnsi"/>
          <w:color w:val="auto"/>
        </w:rPr>
        <w:t>reduced stres</w:t>
      </w:r>
      <w:r w:rsidR="00526584" w:rsidRPr="00857A85">
        <w:rPr>
          <w:rFonts w:asciiTheme="minorHAnsi" w:hAnsiTheme="minorHAnsi" w:cstheme="minorHAnsi"/>
          <w:color w:val="auto"/>
        </w:rPr>
        <w:t>s</w:t>
      </w:r>
      <w:r w:rsidR="003179F0" w:rsidRPr="00857A85">
        <w:rPr>
          <w:rFonts w:asciiTheme="minorHAnsi" w:hAnsiTheme="minorHAnsi" w:cstheme="minorHAnsi"/>
          <w:color w:val="auto"/>
        </w:rPr>
        <w:t>.</w:t>
      </w:r>
      <w:r w:rsidR="003531D7" w:rsidRPr="00857A85">
        <w:rPr>
          <w:rFonts w:asciiTheme="minorHAnsi" w:hAnsiTheme="minorHAnsi" w:cstheme="minorHAnsi"/>
          <w:color w:val="auto"/>
        </w:rPr>
        <w:t xml:space="preserve"> </w:t>
      </w:r>
      <w:r w:rsidR="00ED5AC7" w:rsidRPr="00857A85">
        <w:rPr>
          <w:rFonts w:asciiTheme="minorHAnsi" w:hAnsiTheme="minorHAnsi" w:cstheme="minorHAnsi"/>
          <w:color w:val="auto"/>
        </w:rPr>
        <w:t xml:space="preserve">This was followed by ease of </w:t>
      </w:r>
      <w:r w:rsidR="00EB01F6" w:rsidRPr="00857A85">
        <w:rPr>
          <w:rFonts w:asciiTheme="minorHAnsi" w:hAnsiTheme="minorHAnsi" w:cstheme="minorHAnsi"/>
          <w:color w:val="auto"/>
        </w:rPr>
        <w:t>navigation</w:t>
      </w:r>
      <w:r w:rsidR="00ED5AC7" w:rsidRPr="00857A85">
        <w:rPr>
          <w:rFonts w:asciiTheme="minorHAnsi" w:hAnsiTheme="minorHAnsi" w:cstheme="minorHAnsi"/>
          <w:color w:val="auto"/>
        </w:rPr>
        <w:t xml:space="preserve"> and reduced bias. </w:t>
      </w:r>
      <w:r w:rsidR="00A50869" w:rsidRPr="00857A85">
        <w:rPr>
          <w:rFonts w:asciiTheme="minorHAnsi" w:hAnsiTheme="minorHAnsi" w:cstheme="minorHAnsi"/>
          <w:color w:val="auto"/>
        </w:rPr>
        <w:t xml:space="preserve">These findings corroborate evidence garnered outside </w:t>
      </w:r>
      <w:r w:rsidR="00472FDF" w:rsidRPr="00857A85">
        <w:rPr>
          <w:rFonts w:asciiTheme="minorHAnsi" w:hAnsiTheme="minorHAnsi" w:cstheme="minorHAnsi"/>
          <w:color w:val="auto"/>
        </w:rPr>
        <w:t xml:space="preserve">the field of healthcare </w:t>
      </w:r>
      <w:r w:rsidR="00A50869" w:rsidRPr="00857A85">
        <w:rPr>
          <w:rFonts w:asciiTheme="minorHAnsi" w:hAnsiTheme="minorHAnsi" w:cstheme="minorHAnsi"/>
          <w:color w:val="auto"/>
        </w:rPr>
        <w:t xml:space="preserve">where asynchronous interviews </w:t>
      </w:r>
      <w:r w:rsidR="00A50869" w:rsidRPr="00857A85">
        <w:rPr>
          <w:rFonts w:asciiTheme="minorHAnsi" w:hAnsiTheme="minorHAnsi" w:cstheme="minorHAnsi"/>
          <w:color w:val="auto"/>
          <w:szCs w:val="22"/>
        </w:rPr>
        <w:t xml:space="preserve">have been found to be </w:t>
      </w:r>
      <w:r w:rsidR="00F17FC6" w:rsidRPr="00857A85">
        <w:rPr>
          <w:rFonts w:asciiTheme="minorHAnsi" w:hAnsiTheme="minorHAnsi" w:cstheme="minorHAnsi"/>
          <w:color w:val="auto"/>
          <w:szCs w:val="22"/>
        </w:rPr>
        <w:t xml:space="preserve">faster, cheaper, require less employee time </w:t>
      </w:r>
      <w:r w:rsidR="00A11ECD" w:rsidRPr="00857A85">
        <w:rPr>
          <w:rFonts w:asciiTheme="minorHAnsi" w:hAnsiTheme="minorHAnsi" w:cstheme="minorHAnsi"/>
          <w:color w:val="auto"/>
          <w:szCs w:val="22"/>
        </w:rPr>
        <w:t xml:space="preserve">and open the applicant funnel to allow more people to be interviewed </w:t>
      </w:r>
      <w:r w:rsidR="002D4196" w:rsidRPr="00857A85">
        <w:rPr>
          <w:rFonts w:asciiTheme="minorHAnsi" w:hAnsiTheme="minorHAnsi" w:cstheme="minorHAnsi"/>
          <w:color w:val="auto"/>
          <w:szCs w:val="22"/>
        </w:rPr>
        <w:t>than would otherwise have had the opportunity</w:t>
      </w:r>
      <w:r w:rsidR="000C4C25">
        <w:rPr>
          <w:rFonts w:asciiTheme="minorHAnsi" w:hAnsiTheme="minorHAnsi" w:cstheme="minorHAnsi"/>
          <w:color w:val="auto"/>
          <w:szCs w:val="22"/>
          <w:vertAlign w:val="superscript"/>
        </w:rPr>
        <w:t xml:space="preserve"> </w:t>
      </w:r>
      <w:r w:rsidR="000C4C25">
        <w:rPr>
          <w:rFonts w:asciiTheme="minorHAnsi" w:hAnsiTheme="minorHAnsi" w:cstheme="minorHAnsi"/>
          <w:color w:val="auto"/>
          <w:szCs w:val="22"/>
        </w:rPr>
        <w:t>[15]</w:t>
      </w:r>
      <w:r w:rsidR="00F17FC6" w:rsidRPr="00857A85">
        <w:rPr>
          <w:rFonts w:asciiTheme="minorHAnsi" w:hAnsiTheme="minorHAnsi" w:cstheme="minorHAnsi"/>
          <w:color w:val="auto"/>
          <w:szCs w:val="22"/>
        </w:rPr>
        <w:t xml:space="preserve">. </w:t>
      </w:r>
      <w:r w:rsidR="0051495C" w:rsidRPr="00857A85">
        <w:rPr>
          <w:rFonts w:asciiTheme="minorHAnsi" w:hAnsiTheme="minorHAnsi" w:cstheme="minorHAnsi"/>
          <w:color w:val="auto"/>
          <w:szCs w:val="22"/>
        </w:rPr>
        <w:t xml:space="preserve"> </w:t>
      </w:r>
      <w:r w:rsidR="00021525" w:rsidRPr="00857A85">
        <w:rPr>
          <w:rFonts w:asciiTheme="minorHAnsi" w:hAnsiTheme="minorHAnsi" w:cstheme="minorHAnsi"/>
          <w:color w:val="auto"/>
          <w:szCs w:val="22"/>
        </w:rPr>
        <w:t xml:space="preserve">Nevertheless, </w:t>
      </w:r>
      <w:r w:rsidR="002B3109" w:rsidRPr="00857A85">
        <w:rPr>
          <w:rFonts w:asciiTheme="minorHAnsi" w:hAnsiTheme="minorHAnsi" w:cstheme="minorHAnsi"/>
          <w:color w:val="auto"/>
          <w:szCs w:val="22"/>
        </w:rPr>
        <w:t xml:space="preserve">communication skills are central to the role of a health professional and are assessed as a generic skill/attribute in each MMI question at this university.  </w:t>
      </w:r>
      <w:r w:rsidR="0032781E" w:rsidRPr="00857A85">
        <w:rPr>
          <w:rFonts w:asciiTheme="minorHAnsi" w:hAnsiTheme="minorHAnsi" w:cstheme="minorHAnsi"/>
          <w:color w:val="auto"/>
          <w:szCs w:val="22"/>
        </w:rPr>
        <w:t>O</w:t>
      </w:r>
      <w:r w:rsidR="002B3109" w:rsidRPr="00857A85">
        <w:rPr>
          <w:rFonts w:asciiTheme="minorHAnsi" w:hAnsiTheme="minorHAnsi" w:cstheme="minorHAnsi"/>
          <w:color w:val="auto"/>
          <w:szCs w:val="22"/>
        </w:rPr>
        <w:t xml:space="preserve">ne sixth of interview assessors said they did not feel communication skills could be assessed </w:t>
      </w:r>
      <w:r w:rsidR="00135E86" w:rsidRPr="00857A85">
        <w:rPr>
          <w:rFonts w:asciiTheme="minorHAnsi" w:hAnsiTheme="minorHAnsi" w:cstheme="minorHAnsi"/>
          <w:color w:val="auto"/>
          <w:szCs w:val="22"/>
        </w:rPr>
        <w:t>while</w:t>
      </w:r>
      <w:r w:rsidR="002B3109" w:rsidRPr="00857A85">
        <w:rPr>
          <w:rFonts w:asciiTheme="minorHAnsi" w:hAnsiTheme="minorHAnsi" w:cstheme="minorHAnsi"/>
          <w:color w:val="auto"/>
          <w:szCs w:val="22"/>
        </w:rPr>
        <w:t xml:space="preserve"> over a third stated </w:t>
      </w:r>
      <w:r w:rsidR="0032781E" w:rsidRPr="00857A85">
        <w:rPr>
          <w:rFonts w:asciiTheme="minorHAnsi" w:hAnsiTheme="minorHAnsi" w:cstheme="minorHAnsi"/>
          <w:color w:val="auto"/>
          <w:szCs w:val="22"/>
        </w:rPr>
        <w:t>they</w:t>
      </w:r>
      <w:r w:rsidR="002B3109" w:rsidRPr="00857A85">
        <w:rPr>
          <w:rFonts w:asciiTheme="minorHAnsi" w:hAnsiTheme="minorHAnsi" w:cstheme="minorHAnsi"/>
          <w:color w:val="auto"/>
          <w:szCs w:val="22"/>
        </w:rPr>
        <w:t xml:space="preserve"> could</w:t>
      </w:r>
      <w:r w:rsidR="00363F0E" w:rsidRPr="00857A85">
        <w:rPr>
          <w:rFonts w:asciiTheme="minorHAnsi" w:hAnsiTheme="minorHAnsi" w:cstheme="minorHAnsi"/>
          <w:color w:val="auto"/>
          <w:szCs w:val="22"/>
        </w:rPr>
        <w:t xml:space="preserve"> in the asynchronous modality</w:t>
      </w:r>
      <w:r w:rsidR="0032781E" w:rsidRPr="00857A85">
        <w:rPr>
          <w:rFonts w:asciiTheme="minorHAnsi" w:hAnsiTheme="minorHAnsi" w:cstheme="minorHAnsi"/>
          <w:color w:val="auto"/>
          <w:szCs w:val="22"/>
        </w:rPr>
        <w:t>. F</w:t>
      </w:r>
      <w:r w:rsidR="002B3109" w:rsidRPr="00857A85">
        <w:rPr>
          <w:rFonts w:asciiTheme="minorHAnsi" w:hAnsiTheme="minorHAnsi" w:cstheme="minorHAnsi"/>
          <w:color w:val="auto"/>
          <w:szCs w:val="22"/>
        </w:rPr>
        <w:t>urther research is warranted</w:t>
      </w:r>
      <w:r w:rsidR="00617119" w:rsidRPr="00857A85">
        <w:rPr>
          <w:rFonts w:asciiTheme="minorHAnsi" w:hAnsiTheme="minorHAnsi" w:cstheme="minorHAnsi"/>
          <w:color w:val="auto"/>
          <w:szCs w:val="22"/>
        </w:rPr>
        <w:t xml:space="preserve"> to better understand the intersection between humans and technology </w:t>
      </w:r>
      <w:r w:rsidR="0032781E" w:rsidRPr="00857A85">
        <w:rPr>
          <w:rFonts w:asciiTheme="minorHAnsi" w:hAnsiTheme="minorHAnsi" w:cstheme="minorHAnsi"/>
          <w:color w:val="auto"/>
          <w:szCs w:val="22"/>
        </w:rPr>
        <w:t>including barriers and enablers to effective communication</w:t>
      </w:r>
      <w:r w:rsidR="00364DA1" w:rsidRPr="00857A85">
        <w:rPr>
          <w:rFonts w:asciiTheme="minorHAnsi" w:hAnsiTheme="minorHAnsi" w:cstheme="minorHAnsi"/>
          <w:color w:val="auto"/>
          <w:szCs w:val="22"/>
        </w:rPr>
        <w:t xml:space="preserve"> and communication </w:t>
      </w:r>
      <w:r w:rsidR="00EC0828" w:rsidRPr="00857A85">
        <w:rPr>
          <w:rFonts w:asciiTheme="minorHAnsi" w:hAnsiTheme="minorHAnsi" w:cstheme="minorHAnsi"/>
          <w:color w:val="auto"/>
          <w:szCs w:val="22"/>
        </w:rPr>
        <w:t>assessment</w:t>
      </w:r>
      <w:r w:rsidR="005B4A05" w:rsidRPr="00857A85">
        <w:rPr>
          <w:rFonts w:asciiTheme="minorHAnsi" w:hAnsiTheme="minorHAnsi" w:cstheme="minorHAnsi"/>
          <w:color w:val="auto"/>
          <w:szCs w:val="22"/>
        </w:rPr>
        <w:t>.</w:t>
      </w:r>
      <w:r w:rsidR="008D7A3B" w:rsidRPr="00857A85">
        <w:rPr>
          <w:rFonts w:asciiTheme="minorHAnsi" w:hAnsiTheme="minorHAnsi" w:cstheme="minorHAnsi"/>
          <w:color w:val="auto"/>
          <w:szCs w:val="22"/>
        </w:rPr>
        <w:t xml:space="preserve"> </w:t>
      </w:r>
    </w:p>
    <w:p w14:paraId="7BCA7A0E" w14:textId="77777777" w:rsidR="00833BA1" w:rsidRPr="00857A85" w:rsidRDefault="00833BA1" w:rsidP="008A4EF6">
      <w:pPr>
        <w:spacing w:line="480" w:lineRule="auto"/>
        <w:jc w:val="both"/>
        <w:rPr>
          <w:rFonts w:asciiTheme="minorHAnsi" w:hAnsiTheme="minorHAnsi" w:cstheme="minorHAnsi"/>
          <w:color w:val="auto"/>
          <w:szCs w:val="22"/>
        </w:rPr>
      </w:pPr>
    </w:p>
    <w:p w14:paraId="6652C6FE" w14:textId="3D4270DF" w:rsidR="00FD4AB9" w:rsidRPr="00857A85" w:rsidRDefault="003531D7" w:rsidP="008A4EF6">
      <w:pPr>
        <w:spacing w:line="480" w:lineRule="auto"/>
        <w:jc w:val="both"/>
        <w:rPr>
          <w:rFonts w:asciiTheme="minorHAnsi" w:hAnsiTheme="minorHAnsi" w:cstheme="minorHAnsi"/>
          <w:color w:val="auto"/>
        </w:rPr>
      </w:pPr>
      <w:r w:rsidRPr="00857A85">
        <w:rPr>
          <w:rFonts w:asciiTheme="minorHAnsi" w:hAnsiTheme="minorHAnsi" w:cstheme="minorHAnsi"/>
          <w:color w:val="auto"/>
        </w:rPr>
        <w:t xml:space="preserve">The largest contributing negative comment </w:t>
      </w:r>
      <w:r w:rsidR="007C5F6C" w:rsidRPr="00857A85">
        <w:rPr>
          <w:rFonts w:asciiTheme="minorHAnsi" w:hAnsiTheme="minorHAnsi" w:cstheme="minorHAnsi"/>
          <w:color w:val="auto"/>
        </w:rPr>
        <w:t>(</w:t>
      </w:r>
      <w:r w:rsidR="00860070" w:rsidRPr="00857A85">
        <w:rPr>
          <w:rFonts w:asciiTheme="minorHAnsi" w:hAnsiTheme="minorHAnsi" w:cstheme="minorHAnsi"/>
          <w:color w:val="auto"/>
        </w:rPr>
        <w:t>30</w:t>
      </w:r>
      <w:r w:rsidR="007C5F6C" w:rsidRPr="00857A85">
        <w:rPr>
          <w:rFonts w:asciiTheme="minorHAnsi" w:hAnsiTheme="minorHAnsi" w:cstheme="minorHAnsi"/>
          <w:color w:val="auto"/>
        </w:rPr>
        <w:t xml:space="preserve">%) </w:t>
      </w:r>
      <w:r w:rsidR="00E77C44" w:rsidRPr="00857A85">
        <w:rPr>
          <w:rFonts w:asciiTheme="minorHAnsi" w:hAnsiTheme="minorHAnsi" w:cstheme="minorHAnsi"/>
          <w:color w:val="auto"/>
        </w:rPr>
        <w:t xml:space="preserve">focused on a perception that the process was less personal. </w:t>
      </w:r>
      <w:r w:rsidR="0097108B" w:rsidRPr="00857A85">
        <w:rPr>
          <w:rFonts w:asciiTheme="minorHAnsi" w:hAnsiTheme="minorHAnsi" w:cstheme="minorHAnsi"/>
          <w:color w:val="auto"/>
        </w:rPr>
        <w:t>We might have anticipated this to be highe</w:t>
      </w:r>
      <w:r w:rsidR="00FA79DE" w:rsidRPr="00857A85">
        <w:rPr>
          <w:rFonts w:asciiTheme="minorHAnsi" w:hAnsiTheme="minorHAnsi" w:cstheme="minorHAnsi"/>
          <w:color w:val="auto"/>
        </w:rPr>
        <w:t>r</w:t>
      </w:r>
      <w:r w:rsidR="005A6FBA" w:rsidRPr="00857A85">
        <w:rPr>
          <w:rFonts w:asciiTheme="minorHAnsi" w:hAnsiTheme="minorHAnsi" w:cstheme="minorHAnsi"/>
          <w:color w:val="auto"/>
        </w:rPr>
        <w:t xml:space="preserve">. </w:t>
      </w:r>
      <w:r w:rsidR="002F53C9" w:rsidRPr="00857A85">
        <w:rPr>
          <w:rFonts w:asciiTheme="minorHAnsi" w:hAnsiTheme="minorHAnsi" w:cstheme="minorHAnsi"/>
          <w:color w:val="auto"/>
        </w:rPr>
        <w:t>S</w:t>
      </w:r>
      <w:r w:rsidR="00AD0FDB" w:rsidRPr="00857A85">
        <w:rPr>
          <w:rFonts w:asciiTheme="minorHAnsi" w:hAnsiTheme="minorHAnsi" w:cstheme="minorHAnsi"/>
          <w:color w:val="auto"/>
        </w:rPr>
        <w:t xml:space="preserve">teps </w:t>
      </w:r>
      <w:r w:rsidR="002744E2" w:rsidRPr="00857A85">
        <w:rPr>
          <w:rFonts w:asciiTheme="minorHAnsi" w:hAnsiTheme="minorHAnsi" w:cstheme="minorHAnsi"/>
          <w:color w:val="auto"/>
        </w:rPr>
        <w:t>being considered</w:t>
      </w:r>
      <w:r w:rsidR="00AD0FDB" w:rsidRPr="00857A85">
        <w:rPr>
          <w:rFonts w:asciiTheme="minorHAnsi" w:hAnsiTheme="minorHAnsi" w:cstheme="minorHAnsi"/>
          <w:color w:val="auto"/>
        </w:rPr>
        <w:t xml:space="preserve"> to </w:t>
      </w:r>
      <w:r w:rsidR="002744E2" w:rsidRPr="00857A85">
        <w:rPr>
          <w:rFonts w:asciiTheme="minorHAnsi" w:hAnsiTheme="minorHAnsi" w:cstheme="minorHAnsi"/>
          <w:color w:val="auto"/>
        </w:rPr>
        <w:t xml:space="preserve">enhance personal </w:t>
      </w:r>
      <w:r w:rsidR="000F5D36" w:rsidRPr="00857A85">
        <w:rPr>
          <w:rFonts w:asciiTheme="minorHAnsi" w:hAnsiTheme="minorHAnsi" w:cstheme="minorHAnsi"/>
          <w:color w:val="auto"/>
        </w:rPr>
        <w:t>connection</w:t>
      </w:r>
      <w:r w:rsidR="00AD0FDB" w:rsidRPr="00857A85">
        <w:rPr>
          <w:rFonts w:asciiTheme="minorHAnsi" w:hAnsiTheme="minorHAnsi" w:cstheme="minorHAnsi"/>
          <w:color w:val="auto"/>
        </w:rPr>
        <w:t xml:space="preserve"> </w:t>
      </w:r>
      <w:r w:rsidR="000F5D36" w:rsidRPr="00857A85">
        <w:rPr>
          <w:rFonts w:asciiTheme="minorHAnsi" w:hAnsiTheme="minorHAnsi" w:cstheme="minorHAnsi"/>
          <w:color w:val="auto"/>
        </w:rPr>
        <w:t>include</w:t>
      </w:r>
      <w:r w:rsidR="006F3D05">
        <w:rPr>
          <w:rFonts w:asciiTheme="minorHAnsi" w:hAnsiTheme="minorHAnsi" w:cstheme="minorHAnsi"/>
          <w:color w:val="auto"/>
        </w:rPr>
        <w:t xml:space="preserve"> live chats and Q&amp;A sessions as well as </w:t>
      </w:r>
      <w:r w:rsidR="006F3D05" w:rsidRPr="00857A85">
        <w:rPr>
          <w:rFonts w:asciiTheme="minorHAnsi" w:hAnsiTheme="minorHAnsi" w:cstheme="minorHAnsi"/>
          <w:color w:val="auto"/>
        </w:rPr>
        <w:t>increasing</w:t>
      </w:r>
      <w:r w:rsidR="00AD0FDB" w:rsidRPr="00857A85">
        <w:rPr>
          <w:rFonts w:asciiTheme="minorHAnsi" w:hAnsiTheme="minorHAnsi" w:cstheme="minorHAnsi"/>
          <w:color w:val="auto"/>
        </w:rPr>
        <w:t xml:space="preserve"> the number of ‘offer holder</w:t>
      </w:r>
      <w:r w:rsidR="00DC09FD" w:rsidRPr="00857A85">
        <w:rPr>
          <w:rFonts w:asciiTheme="minorHAnsi" w:hAnsiTheme="minorHAnsi" w:cstheme="minorHAnsi"/>
          <w:color w:val="auto"/>
        </w:rPr>
        <w:t>-</w:t>
      </w:r>
      <w:r w:rsidR="00AD0FDB" w:rsidRPr="00857A85">
        <w:rPr>
          <w:rFonts w:asciiTheme="minorHAnsi" w:hAnsiTheme="minorHAnsi" w:cstheme="minorHAnsi"/>
          <w:color w:val="auto"/>
        </w:rPr>
        <w:t>days’</w:t>
      </w:r>
      <w:r w:rsidR="000F5D36" w:rsidRPr="00857A85">
        <w:rPr>
          <w:rFonts w:asciiTheme="minorHAnsi" w:hAnsiTheme="minorHAnsi" w:cstheme="minorHAnsi"/>
          <w:color w:val="auto"/>
        </w:rPr>
        <w:t xml:space="preserve"> </w:t>
      </w:r>
      <w:r w:rsidR="00AE19B0" w:rsidRPr="00857A85">
        <w:rPr>
          <w:rFonts w:asciiTheme="minorHAnsi" w:hAnsiTheme="minorHAnsi" w:cstheme="minorHAnsi"/>
          <w:color w:val="auto"/>
        </w:rPr>
        <w:t xml:space="preserve">provided by the university where applicants are invited </w:t>
      </w:r>
      <w:r w:rsidR="008722BD" w:rsidRPr="00857A85">
        <w:rPr>
          <w:rFonts w:asciiTheme="minorHAnsi" w:hAnsiTheme="minorHAnsi" w:cstheme="minorHAnsi"/>
          <w:color w:val="auto"/>
        </w:rPr>
        <w:t>o</w:t>
      </w:r>
      <w:r w:rsidR="00AE19B0" w:rsidRPr="00857A85">
        <w:rPr>
          <w:rFonts w:asciiTheme="minorHAnsi" w:hAnsiTheme="minorHAnsi" w:cstheme="minorHAnsi"/>
          <w:color w:val="auto"/>
        </w:rPr>
        <w:t>nto campus to engage with staff</w:t>
      </w:r>
      <w:r w:rsidR="004D1C8B" w:rsidRPr="00857A85">
        <w:rPr>
          <w:rFonts w:asciiTheme="minorHAnsi" w:hAnsiTheme="minorHAnsi" w:cstheme="minorHAnsi"/>
          <w:color w:val="auto"/>
        </w:rPr>
        <w:t xml:space="preserve"> without the stress of an interview clouding the experience</w:t>
      </w:r>
      <w:r w:rsidR="00AE19B0" w:rsidRPr="00857A85">
        <w:rPr>
          <w:rFonts w:asciiTheme="minorHAnsi" w:hAnsiTheme="minorHAnsi" w:cstheme="minorHAnsi"/>
          <w:color w:val="auto"/>
        </w:rPr>
        <w:t>.</w:t>
      </w:r>
      <w:r w:rsidR="008722BD" w:rsidRPr="00857A85">
        <w:rPr>
          <w:rFonts w:asciiTheme="minorHAnsi" w:hAnsiTheme="minorHAnsi" w:cstheme="minorHAnsi"/>
          <w:color w:val="auto"/>
        </w:rPr>
        <w:t xml:space="preserve"> Further research evaluating the effectiveness of this strategy </w:t>
      </w:r>
      <w:r w:rsidR="00BE5B88" w:rsidRPr="00857A85">
        <w:rPr>
          <w:rFonts w:asciiTheme="minorHAnsi" w:hAnsiTheme="minorHAnsi" w:cstheme="minorHAnsi"/>
          <w:color w:val="auto"/>
        </w:rPr>
        <w:t>is suggested.</w:t>
      </w:r>
      <w:r w:rsidR="006F3D05">
        <w:rPr>
          <w:rFonts w:asciiTheme="minorHAnsi" w:hAnsiTheme="minorHAnsi" w:cstheme="minorHAnsi"/>
          <w:color w:val="auto"/>
        </w:rPr>
        <w:t xml:space="preserve"> </w:t>
      </w:r>
    </w:p>
    <w:p w14:paraId="65C9765C" w14:textId="77777777" w:rsidR="00B861DC" w:rsidRPr="00857A85" w:rsidRDefault="00B861DC" w:rsidP="008A4EF6">
      <w:pPr>
        <w:spacing w:line="480" w:lineRule="auto"/>
        <w:jc w:val="both"/>
        <w:rPr>
          <w:rFonts w:asciiTheme="minorHAnsi" w:hAnsiTheme="minorHAnsi" w:cstheme="minorHAnsi"/>
          <w:b/>
          <w:bCs/>
          <w:color w:val="auto"/>
          <w:szCs w:val="22"/>
          <w:lang w:eastAsia="ja-JP"/>
        </w:rPr>
      </w:pPr>
    </w:p>
    <w:p w14:paraId="00DD9AC3" w14:textId="7CCC3584" w:rsidR="0038727D" w:rsidRPr="00857A85" w:rsidRDefault="005E4593" w:rsidP="008A4EF6">
      <w:pPr>
        <w:spacing w:line="480" w:lineRule="auto"/>
        <w:jc w:val="both"/>
        <w:rPr>
          <w:rFonts w:asciiTheme="minorHAnsi" w:hAnsiTheme="minorHAnsi" w:cstheme="minorHAnsi"/>
          <w:b/>
          <w:bCs/>
          <w:color w:val="auto"/>
          <w:szCs w:val="22"/>
        </w:rPr>
      </w:pPr>
      <w:r w:rsidRPr="00857A85">
        <w:rPr>
          <w:rFonts w:asciiTheme="minorHAnsi" w:hAnsiTheme="minorHAnsi" w:cstheme="minorHAnsi"/>
          <w:b/>
          <w:bCs/>
          <w:color w:val="auto"/>
          <w:szCs w:val="22"/>
        </w:rPr>
        <w:t>St</w:t>
      </w:r>
      <w:r w:rsidR="00A62799">
        <w:rPr>
          <w:rFonts w:asciiTheme="minorHAnsi" w:hAnsiTheme="minorHAnsi" w:cstheme="minorHAnsi"/>
          <w:b/>
          <w:bCs/>
          <w:color w:val="auto"/>
          <w:szCs w:val="22"/>
        </w:rPr>
        <w:t>rengths and limitations of this study</w:t>
      </w:r>
    </w:p>
    <w:p w14:paraId="5E9057AE" w14:textId="3ACF8717" w:rsidR="0038727D" w:rsidRPr="00857A85" w:rsidRDefault="0038727D"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lastRenderedPageBreak/>
        <w:t xml:space="preserve">Invitations to </w:t>
      </w:r>
      <w:r w:rsidR="00D94413">
        <w:rPr>
          <w:rFonts w:asciiTheme="minorHAnsi" w:hAnsiTheme="minorHAnsi" w:cstheme="minorHAnsi"/>
          <w:color w:val="auto"/>
          <w:szCs w:val="22"/>
        </w:rPr>
        <w:t>evaluate</w:t>
      </w:r>
      <w:r w:rsidRPr="00857A85">
        <w:rPr>
          <w:rFonts w:asciiTheme="minorHAnsi" w:hAnsiTheme="minorHAnsi" w:cstheme="minorHAnsi"/>
          <w:color w:val="auto"/>
          <w:szCs w:val="22"/>
        </w:rPr>
        <w:t xml:space="preserve"> the </w:t>
      </w:r>
      <w:r w:rsidR="00F726F2" w:rsidRPr="00857A85">
        <w:rPr>
          <w:rFonts w:asciiTheme="minorHAnsi" w:hAnsiTheme="minorHAnsi" w:cstheme="minorHAnsi"/>
          <w:color w:val="auto"/>
          <w:szCs w:val="22"/>
        </w:rPr>
        <w:t>system were sent out after applicants received notification of their interview outcome. We understand th</w:t>
      </w:r>
      <w:r w:rsidR="00D27661">
        <w:rPr>
          <w:rFonts w:asciiTheme="minorHAnsi" w:hAnsiTheme="minorHAnsi" w:cstheme="minorHAnsi"/>
          <w:color w:val="auto"/>
          <w:szCs w:val="22"/>
        </w:rPr>
        <w:t xml:space="preserve">is </w:t>
      </w:r>
      <w:r w:rsidR="00F726F2" w:rsidRPr="00857A85">
        <w:rPr>
          <w:rFonts w:asciiTheme="minorHAnsi" w:hAnsiTheme="minorHAnsi" w:cstheme="minorHAnsi"/>
          <w:color w:val="auto"/>
          <w:szCs w:val="22"/>
        </w:rPr>
        <w:t xml:space="preserve">may have impacted on </w:t>
      </w:r>
      <w:r w:rsidR="0067402A">
        <w:rPr>
          <w:rFonts w:asciiTheme="minorHAnsi" w:hAnsiTheme="minorHAnsi" w:cstheme="minorHAnsi"/>
          <w:color w:val="auto"/>
          <w:szCs w:val="22"/>
        </w:rPr>
        <w:t xml:space="preserve">their </w:t>
      </w:r>
      <w:r w:rsidR="00F726F2" w:rsidRPr="00857A85">
        <w:rPr>
          <w:rFonts w:asciiTheme="minorHAnsi" w:hAnsiTheme="minorHAnsi" w:cstheme="minorHAnsi"/>
          <w:color w:val="auto"/>
          <w:szCs w:val="22"/>
        </w:rPr>
        <w:t>perception of the process</w:t>
      </w:r>
      <w:r w:rsidR="00D27661">
        <w:rPr>
          <w:rFonts w:asciiTheme="minorHAnsi" w:hAnsiTheme="minorHAnsi" w:cstheme="minorHAnsi"/>
          <w:color w:val="auto"/>
          <w:szCs w:val="22"/>
        </w:rPr>
        <w:t xml:space="preserve"> however,</w:t>
      </w:r>
      <w:r w:rsidR="00D81041" w:rsidRPr="00857A85">
        <w:rPr>
          <w:rFonts w:asciiTheme="minorHAnsi" w:hAnsiTheme="minorHAnsi" w:cstheme="minorHAnsi"/>
          <w:color w:val="auto"/>
          <w:szCs w:val="22"/>
        </w:rPr>
        <w:t xml:space="preserve"> we were</w:t>
      </w:r>
      <w:r w:rsidR="002D476F" w:rsidRPr="00857A85">
        <w:rPr>
          <w:rFonts w:asciiTheme="minorHAnsi" w:hAnsiTheme="minorHAnsi" w:cstheme="minorHAnsi"/>
          <w:color w:val="auto"/>
          <w:szCs w:val="22"/>
        </w:rPr>
        <w:t xml:space="preserve"> required to adhere to the university’s p</w:t>
      </w:r>
      <w:r w:rsidR="005E011F">
        <w:rPr>
          <w:rFonts w:asciiTheme="minorHAnsi" w:hAnsiTheme="minorHAnsi" w:cstheme="minorHAnsi"/>
          <w:color w:val="auto"/>
          <w:szCs w:val="22"/>
        </w:rPr>
        <w:t>olicy</w:t>
      </w:r>
      <w:r w:rsidR="002A5407" w:rsidRPr="00857A85">
        <w:rPr>
          <w:rFonts w:asciiTheme="minorHAnsi" w:hAnsiTheme="minorHAnsi" w:cstheme="minorHAnsi"/>
          <w:color w:val="auto"/>
          <w:szCs w:val="22"/>
        </w:rPr>
        <w:t xml:space="preserve">. </w:t>
      </w:r>
    </w:p>
    <w:p w14:paraId="37A7F5F9" w14:textId="79C1155D" w:rsidR="00317CBB" w:rsidRPr="00857A85" w:rsidRDefault="003E062D"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 xml:space="preserve">The study was a theoretically driven mixed-methods </w:t>
      </w:r>
      <w:r w:rsidR="008204FE">
        <w:rPr>
          <w:rFonts w:asciiTheme="minorHAnsi" w:hAnsiTheme="minorHAnsi" w:cstheme="minorHAnsi"/>
          <w:color w:val="auto"/>
          <w:szCs w:val="22"/>
        </w:rPr>
        <w:t xml:space="preserve">cross-discipline </w:t>
      </w:r>
      <w:r w:rsidRPr="00857A85">
        <w:rPr>
          <w:rFonts w:asciiTheme="minorHAnsi" w:hAnsiTheme="minorHAnsi" w:cstheme="minorHAnsi"/>
          <w:color w:val="auto"/>
          <w:szCs w:val="22"/>
        </w:rPr>
        <w:t xml:space="preserve">approach.  However, we acknowledge the </w:t>
      </w:r>
      <w:r w:rsidR="000034DA">
        <w:rPr>
          <w:rFonts w:asciiTheme="minorHAnsi" w:hAnsiTheme="minorHAnsi" w:cstheme="minorHAnsi"/>
          <w:color w:val="auto"/>
          <w:szCs w:val="22"/>
        </w:rPr>
        <w:t xml:space="preserve">generalisability </w:t>
      </w:r>
      <w:r w:rsidRPr="00857A85">
        <w:rPr>
          <w:rFonts w:asciiTheme="minorHAnsi" w:hAnsiTheme="minorHAnsi" w:cstheme="minorHAnsi"/>
          <w:color w:val="auto"/>
          <w:szCs w:val="22"/>
        </w:rPr>
        <w:t xml:space="preserve">limitations of a single site design, </w:t>
      </w:r>
      <w:r w:rsidR="00317CBB" w:rsidRPr="00857A85">
        <w:rPr>
          <w:rFonts w:asciiTheme="minorHAnsi" w:hAnsiTheme="minorHAnsi" w:cstheme="minorHAnsi"/>
          <w:color w:val="auto"/>
          <w:szCs w:val="22"/>
        </w:rPr>
        <w:t>but this was an essential step ahead of a planned large multi-site international evaluation.</w:t>
      </w:r>
      <w:r w:rsidR="00F471C3" w:rsidRPr="00857A85">
        <w:rPr>
          <w:rFonts w:asciiTheme="minorHAnsi" w:hAnsiTheme="minorHAnsi" w:cstheme="minorHAnsi"/>
          <w:color w:val="auto"/>
          <w:szCs w:val="22"/>
        </w:rPr>
        <w:t xml:space="preserve"> </w:t>
      </w:r>
    </w:p>
    <w:p w14:paraId="14FF5C6E" w14:textId="44760150" w:rsidR="00B760B7" w:rsidRPr="00857A85" w:rsidRDefault="004363CF"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While the sample size is large, t</w:t>
      </w:r>
      <w:r w:rsidR="00FF05AB" w:rsidRPr="00857A85">
        <w:rPr>
          <w:rFonts w:asciiTheme="minorHAnsi" w:hAnsiTheme="minorHAnsi" w:cstheme="minorHAnsi"/>
          <w:color w:val="auto"/>
          <w:szCs w:val="22"/>
        </w:rPr>
        <w:t xml:space="preserve">he low response rate from applicants is a </w:t>
      </w:r>
      <w:r w:rsidR="00C35CDF" w:rsidRPr="00857A85">
        <w:rPr>
          <w:rFonts w:asciiTheme="minorHAnsi" w:hAnsiTheme="minorHAnsi" w:cstheme="minorHAnsi"/>
          <w:color w:val="auto"/>
          <w:szCs w:val="22"/>
        </w:rPr>
        <w:t>potential</w:t>
      </w:r>
      <w:r w:rsidR="00FF05AB" w:rsidRPr="00857A85">
        <w:rPr>
          <w:rFonts w:asciiTheme="minorHAnsi" w:hAnsiTheme="minorHAnsi" w:cstheme="minorHAnsi"/>
          <w:color w:val="auto"/>
          <w:szCs w:val="22"/>
        </w:rPr>
        <w:t xml:space="preserve"> limitation and may infer </w:t>
      </w:r>
      <w:r w:rsidR="00C35CDF" w:rsidRPr="00857A85">
        <w:rPr>
          <w:rFonts w:asciiTheme="minorHAnsi" w:hAnsiTheme="minorHAnsi" w:cstheme="minorHAnsi"/>
          <w:color w:val="auto"/>
          <w:szCs w:val="22"/>
        </w:rPr>
        <w:t xml:space="preserve">selection bias. </w:t>
      </w:r>
      <w:r w:rsidR="00951462" w:rsidRPr="00857A85">
        <w:rPr>
          <w:rFonts w:asciiTheme="minorHAnsi" w:hAnsiTheme="minorHAnsi" w:cstheme="minorHAnsi"/>
          <w:color w:val="auto"/>
          <w:szCs w:val="22"/>
        </w:rPr>
        <w:t>Users’</w:t>
      </w:r>
      <w:r w:rsidR="00DA639E" w:rsidRPr="00857A85">
        <w:rPr>
          <w:rFonts w:asciiTheme="minorHAnsi" w:hAnsiTheme="minorHAnsi" w:cstheme="minorHAnsi"/>
          <w:color w:val="auto"/>
          <w:szCs w:val="22"/>
        </w:rPr>
        <w:t xml:space="preserve"> views c</w:t>
      </w:r>
      <w:r w:rsidR="00FB24B8">
        <w:rPr>
          <w:rFonts w:asciiTheme="minorHAnsi" w:hAnsiTheme="minorHAnsi" w:cstheme="minorHAnsi"/>
          <w:color w:val="auto"/>
          <w:szCs w:val="22"/>
        </w:rPr>
        <w:t>ould</w:t>
      </w:r>
      <w:r w:rsidR="00DA639E" w:rsidRPr="00857A85">
        <w:rPr>
          <w:rFonts w:asciiTheme="minorHAnsi" w:hAnsiTheme="minorHAnsi" w:cstheme="minorHAnsi"/>
          <w:color w:val="auto"/>
          <w:szCs w:val="22"/>
        </w:rPr>
        <w:t xml:space="preserve"> be </w:t>
      </w:r>
      <w:r w:rsidR="00BE684E" w:rsidRPr="00857A85">
        <w:rPr>
          <w:rFonts w:asciiTheme="minorHAnsi" w:hAnsiTheme="minorHAnsi" w:cstheme="minorHAnsi"/>
          <w:color w:val="auto"/>
          <w:szCs w:val="22"/>
        </w:rPr>
        <w:t>impacted</w:t>
      </w:r>
      <w:r w:rsidR="00DA639E" w:rsidRPr="00857A85">
        <w:rPr>
          <w:rFonts w:asciiTheme="minorHAnsi" w:hAnsiTheme="minorHAnsi" w:cstheme="minorHAnsi"/>
          <w:color w:val="auto"/>
          <w:szCs w:val="22"/>
        </w:rPr>
        <w:t xml:space="preserve"> by many factors outside the scope of this research</w:t>
      </w:r>
      <w:r w:rsidR="00084E21" w:rsidRPr="00857A85">
        <w:rPr>
          <w:rFonts w:asciiTheme="minorHAnsi" w:hAnsiTheme="minorHAnsi" w:cstheme="minorHAnsi"/>
          <w:color w:val="auto"/>
          <w:szCs w:val="22"/>
        </w:rPr>
        <w:t xml:space="preserve"> for example </w:t>
      </w:r>
      <w:r w:rsidR="00682B7A" w:rsidRPr="00857A85">
        <w:rPr>
          <w:rFonts w:asciiTheme="minorHAnsi" w:hAnsiTheme="minorHAnsi" w:cstheme="minorHAnsi"/>
          <w:color w:val="auto"/>
          <w:szCs w:val="22"/>
        </w:rPr>
        <w:t>past experiences</w:t>
      </w:r>
      <w:r w:rsidR="00951462" w:rsidRPr="00857A85">
        <w:rPr>
          <w:rFonts w:asciiTheme="minorHAnsi" w:hAnsiTheme="minorHAnsi" w:cstheme="minorHAnsi"/>
          <w:color w:val="auto"/>
          <w:szCs w:val="22"/>
        </w:rPr>
        <w:t xml:space="preserve"> for which we were unable to account for.</w:t>
      </w:r>
    </w:p>
    <w:p w14:paraId="14E527A7" w14:textId="7052CB0E" w:rsidR="00871CC0" w:rsidRPr="00857A85" w:rsidRDefault="00651F38"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 xml:space="preserve">It was not possible to conduct a </w:t>
      </w:r>
      <w:r w:rsidR="00E45513" w:rsidRPr="00857A85">
        <w:rPr>
          <w:rFonts w:asciiTheme="minorHAnsi" w:hAnsiTheme="minorHAnsi" w:cstheme="minorHAnsi"/>
          <w:color w:val="auto"/>
          <w:szCs w:val="22"/>
        </w:rPr>
        <w:t>compar</w:t>
      </w:r>
      <w:r w:rsidR="00CD50EF" w:rsidRPr="00857A85">
        <w:rPr>
          <w:rFonts w:asciiTheme="minorHAnsi" w:hAnsiTheme="minorHAnsi" w:cstheme="minorHAnsi"/>
          <w:color w:val="auto"/>
          <w:szCs w:val="22"/>
        </w:rPr>
        <w:t>ison</w:t>
      </w:r>
      <w:r w:rsidR="00E45513" w:rsidRPr="00857A85">
        <w:rPr>
          <w:rFonts w:asciiTheme="minorHAnsi" w:hAnsiTheme="minorHAnsi" w:cstheme="minorHAnsi"/>
          <w:color w:val="auto"/>
          <w:szCs w:val="22"/>
        </w:rPr>
        <w:t xml:space="preserve"> study </w:t>
      </w:r>
      <w:r w:rsidRPr="00857A85">
        <w:rPr>
          <w:rFonts w:asciiTheme="minorHAnsi" w:hAnsiTheme="minorHAnsi" w:cstheme="minorHAnsi"/>
          <w:color w:val="auto"/>
          <w:szCs w:val="22"/>
        </w:rPr>
        <w:t>‘</w:t>
      </w:r>
      <w:r w:rsidR="006C4731" w:rsidRPr="00857A85">
        <w:rPr>
          <w:rFonts w:asciiTheme="minorHAnsi" w:hAnsiTheme="minorHAnsi" w:cstheme="minorHAnsi"/>
          <w:color w:val="auto"/>
          <w:szCs w:val="22"/>
        </w:rPr>
        <w:t>pre</w:t>
      </w:r>
      <w:r w:rsidR="00CD50EF" w:rsidRPr="00857A85">
        <w:rPr>
          <w:rFonts w:asciiTheme="minorHAnsi" w:hAnsiTheme="minorHAnsi" w:cstheme="minorHAnsi"/>
          <w:color w:val="auto"/>
          <w:szCs w:val="22"/>
        </w:rPr>
        <w:t>/</w:t>
      </w:r>
      <w:r w:rsidR="006C4731" w:rsidRPr="00857A85">
        <w:rPr>
          <w:rFonts w:asciiTheme="minorHAnsi" w:hAnsiTheme="minorHAnsi" w:cstheme="minorHAnsi"/>
          <w:color w:val="auto"/>
          <w:szCs w:val="22"/>
        </w:rPr>
        <w:t>post</w:t>
      </w:r>
      <w:r w:rsidR="00CD50EF" w:rsidRPr="00857A85">
        <w:rPr>
          <w:rFonts w:asciiTheme="minorHAnsi" w:hAnsiTheme="minorHAnsi" w:cstheme="minorHAnsi"/>
          <w:color w:val="auto"/>
          <w:szCs w:val="22"/>
        </w:rPr>
        <w:t xml:space="preserve"> system optimisation</w:t>
      </w:r>
      <w:r w:rsidRPr="00857A85">
        <w:rPr>
          <w:rFonts w:asciiTheme="minorHAnsi" w:hAnsiTheme="minorHAnsi" w:cstheme="minorHAnsi"/>
          <w:color w:val="auto"/>
          <w:szCs w:val="22"/>
        </w:rPr>
        <w:t>’</w:t>
      </w:r>
      <w:r w:rsidR="006C4731" w:rsidRPr="00857A85">
        <w:rPr>
          <w:rFonts w:asciiTheme="minorHAnsi" w:hAnsiTheme="minorHAnsi" w:cstheme="minorHAnsi"/>
          <w:color w:val="auto"/>
          <w:szCs w:val="22"/>
        </w:rPr>
        <w:t xml:space="preserve">. Covid necessitated </w:t>
      </w:r>
      <w:r w:rsidR="00E82CA9" w:rsidRPr="00857A85">
        <w:rPr>
          <w:rFonts w:asciiTheme="minorHAnsi" w:hAnsiTheme="minorHAnsi" w:cstheme="minorHAnsi"/>
          <w:color w:val="auto"/>
          <w:szCs w:val="22"/>
        </w:rPr>
        <w:t>a</w:t>
      </w:r>
      <w:r w:rsidR="006C4731" w:rsidRPr="00857A85">
        <w:rPr>
          <w:rFonts w:asciiTheme="minorHAnsi" w:hAnsiTheme="minorHAnsi" w:cstheme="minorHAnsi"/>
          <w:color w:val="auto"/>
          <w:szCs w:val="22"/>
        </w:rPr>
        <w:t xml:space="preserve"> move to online interviews</w:t>
      </w:r>
      <w:r w:rsidR="00253E94" w:rsidRPr="00857A85">
        <w:rPr>
          <w:rFonts w:asciiTheme="minorHAnsi" w:hAnsiTheme="minorHAnsi" w:cstheme="minorHAnsi"/>
          <w:color w:val="auto"/>
          <w:szCs w:val="22"/>
        </w:rPr>
        <w:t xml:space="preserve"> in unprecedented times. D</w:t>
      </w:r>
      <w:r w:rsidR="00871CC0" w:rsidRPr="00857A85">
        <w:rPr>
          <w:rFonts w:asciiTheme="minorHAnsi" w:hAnsiTheme="minorHAnsi" w:cstheme="minorHAnsi"/>
          <w:color w:val="auto"/>
        </w:rPr>
        <w:t>ata were not collected on applicant or interviewer views at the time given the burdens they were already facing.</w:t>
      </w:r>
      <w:r w:rsidR="00E2215F" w:rsidRPr="00857A85">
        <w:rPr>
          <w:rFonts w:asciiTheme="minorHAnsi" w:hAnsiTheme="minorHAnsi" w:cstheme="minorHAnsi"/>
          <w:color w:val="auto"/>
          <w:szCs w:val="22"/>
        </w:rPr>
        <w:t xml:space="preserve"> </w:t>
      </w:r>
      <w:r w:rsidR="00B85272" w:rsidRPr="00857A85">
        <w:rPr>
          <w:rFonts w:asciiTheme="minorHAnsi" w:hAnsiTheme="minorHAnsi" w:cstheme="minorHAnsi"/>
          <w:color w:val="auto"/>
        </w:rPr>
        <w:t>D</w:t>
      </w:r>
      <w:r w:rsidR="00871CC0" w:rsidRPr="00857A85">
        <w:rPr>
          <w:rFonts w:asciiTheme="minorHAnsi" w:hAnsiTheme="minorHAnsi" w:cstheme="minorHAnsi"/>
          <w:color w:val="auto"/>
        </w:rPr>
        <w:t xml:space="preserve">uring that time </w:t>
      </w:r>
      <w:r w:rsidR="00B85272" w:rsidRPr="00857A85">
        <w:rPr>
          <w:rFonts w:asciiTheme="minorHAnsi" w:hAnsiTheme="minorHAnsi" w:cstheme="minorHAnsi"/>
          <w:color w:val="auto"/>
        </w:rPr>
        <w:t xml:space="preserve">however, </w:t>
      </w:r>
      <w:r w:rsidR="00E2215F" w:rsidRPr="00857A85">
        <w:rPr>
          <w:rFonts w:asciiTheme="minorHAnsi" w:hAnsiTheme="minorHAnsi" w:cstheme="minorHAnsi"/>
          <w:color w:val="auto"/>
        </w:rPr>
        <w:t>we</w:t>
      </w:r>
      <w:r w:rsidR="00871CC0" w:rsidRPr="00857A85">
        <w:rPr>
          <w:rFonts w:asciiTheme="minorHAnsi" w:hAnsiTheme="minorHAnsi" w:cstheme="minorHAnsi"/>
          <w:color w:val="auto"/>
        </w:rPr>
        <w:t xml:space="preserve"> explored how fairness could be optimised </w:t>
      </w:r>
      <w:r w:rsidR="009551D3" w:rsidRPr="00857A85">
        <w:rPr>
          <w:rFonts w:asciiTheme="minorHAnsi" w:hAnsiTheme="minorHAnsi" w:cstheme="minorHAnsi"/>
          <w:color w:val="auto"/>
        </w:rPr>
        <w:t>through</w:t>
      </w:r>
      <w:r w:rsidR="00871CC0" w:rsidRPr="00857A85">
        <w:rPr>
          <w:rFonts w:asciiTheme="minorHAnsi" w:hAnsiTheme="minorHAnsi" w:cstheme="minorHAnsi"/>
          <w:color w:val="auto"/>
        </w:rPr>
        <w:t xml:space="preserve"> </w:t>
      </w:r>
      <w:r w:rsidR="00D9171C" w:rsidRPr="00857A85">
        <w:rPr>
          <w:rFonts w:asciiTheme="minorHAnsi" w:hAnsiTheme="minorHAnsi" w:cstheme="minorHAnsi"/>
          <w:color w:val="auto"/>
        </w:rPr>
        <w:t xml:space="preserve">a review of published </w:t>
      </w:r>
      <w:r w:rsidR="00871CC0" w:rsidRPr="00857A85">
        <w:rPr>
          <w:rFonts w:asciiTheme="minorHAnsi" w:hAnsiTheme="minorHAnsi" w:cstheme="minorHAnsi"/>
          <w:color w:val="auto"/>
        </w:rPr>
        <w:t>lit</w:t>
      </w:r>
      <w:r w:rsidR="00E2215F" w:rsidRPr="00857A85">
        <w:rPr>
          <w:rFonts w:asciiTheme="minorHAnsi" w:hAnsiTheme="minorHAnsi" w:cstheme="minorHAnsi"/>
          <w:color w:val="auto"/>
        </w:rPr>
        <w:t>eratur</w:t>
      </w:r>
      <w:r w:rsidR="00D221E6" w:rsidRPr="00857A85">
        <w:rPr>
          <w:rFonts w:asciiTheme="minorHAnsi" w:hAnsiTheme="minorHAnsi" w:cstheme="minorHAnsi"/>
          <w:color w:val="auto"/>
        </w:rPr>
        <w:t>e</w:t>
      </w:r>
      <w:r w:rsidR="00AB4DF0" w:rsidRPr="00857A85">
        <w:rPr>
          <w:rFonts w:asciiTheme="minorHAnsi" w:hAnsiTheme="minorHAnsi" w:cstheme="minorHAnsi"/>
          <w:color w:val="auto"/>
          <w:szCs w:val="22"/>
        </w:rPr>
        <w:t xml:space="preserve"> with </w:t>
      </w:r>
      <w:r w:rsidR="00871CC0" w:rsidRPr="00857A85">
        <w:rPr>
          <w:rFonts w:asciiTheme="minorHAnsi" w:hAnsiTheme="minorHAnsi" w:cstheme="minorHAnsi"/>
          <w:color w:val="auto"/>
        </w:rPr>
        <w:t>findings embedded in our system</w:t>
      </w:r>
      <w:r w:rsidR="00AB4DF0" w:rsidRPr="00857A85">
        <w:rPr>
          <w:rFonts w:asciiTheme="minorHAnsi" w:hAnsiTheme="minorHAnsi" w:cstheme="minorHAnsi"/>
          <w:color w:val="auto"/>
        </w:rPr>
        <w:t xml:space="preserve"> (Appendix </w:t>
      </w:r>
      <w:r w:rsidR="0000629A">
        <w:rPr>
          <w:rFonts w:asciiTheme="minorHAnsi" w:hAnsiTheme="minorHAnsi" w:cstheme="minorHAnsi"/>
          <w:color w:val="auto"/>
        </w:rPr>
        <w:t>1</w:t>
      </w:r>
      <w:r w:rsidR="00AB4DF0" w:rsidRPr="00857A85">
        <w:rPr>
          <w:rFonts w:asciiTheme="minorHAnsi" w:hAnsiTheme="minorHAnsi" w:cstheme="minorHAnsi"/>
          <w:color w:val="auto"/>
        </w:rPr>
        <w:t>)</w:t>
      </w:r>
      <w:r w:rsidR="00E2215F" w:rsidRPr="00857A85">
        <w:rPr>
          <w:rFonts w:asciiTheme="minorHAnsi" w:hAnsiTheme="minorHAnsi" w:cstheme="minorHAnsi"/>
          <w:color w:val="auto"/>
          <w:szCs w:val="22"/>
        </w:rPr>
        <w:t xml:space="preserve">. </w:t>
      </w:r>
      <w:r w:rsidR="00871CC0" w:rsidRPr="00857A85">
        <w:rPr>
          <w:rFonts w:asciiTheme="minorHAnsi" w:hAnsiTheme="minorHAnsi" w:cstheme="minorHAnsi"/>
          <w:color w:val="auto"/>
        </w:rPr>
        <w:t xml:space="preserve">In a </w:t>
      </w:r>
      <w:r w:rsidR="00AB4DF0" w:rsidRPr="00857A85">
        <w:rPr>
          <w:rFonts w:asciiTheme="minorHAnsi" w:hAnsiTheme="minorHAnsi" w:cstheme="minorHAnsi"/>
          <w:color w:val="auto"/>
        </w:rPr>
        <w:t>high stakes</w:t>
      </w:r>
      <w:r w:rsidR="00871CC0" w:rsidRPr="00857A85">
        <w:rPr>
          <w:rFonts w:asciiTheme="minorHAnsi" w:hAnsiTheme="minorHAnsi" w:cstheme="minorHAnsi"/>
          <w:color w:val="auto"/>
        </w:rPr>
        <w:t xml:space="preserve"> admission process, it would be ethically wrong to </w:t>
      </w:r>
      <w:r w:rsidR="006F491A" w:rsidRPr="00857A85">
        <w:rPr>
          <w:rFonts w:asciiTheme="minorHAnsi" w:hAnsiTheme="minorHAnsi" w:cstheme="minorHAnsi"/>
          <w:color w:val="auto"/>
        </w:rPr>
        <w:t xml:space="preserve">conduct a prospective study now to </w:t>
      </w:r>
      <w:r w:rsidR="00871CC0" w:rsidRPr="00857A85">
        <w:rPr>
          <w:rFonts w:asciiTheme="minorHAnsi" w:hAnsiTheme="minorHAnsi" w:cstheme="minorHAnsi"/>
          <w:color w:val="auto"/>
        </w:rPr>
        <w:t xml:space="preserve">compare with and without the 10 principles </w:t>
      </w:r>
      <w:r w:rsidR="000D1072" w:rsidRPr="00857A85">
        <w:rPr>
          <w:rFonts w:asciiTheme="minorHAnsi" w:hAnsiTheme="minorHAnsi" w:cstheme="minorHAnsi"/>
          <w:color w:val="auto"/>
        </w:rPr>
        <w:t xml:space="preserve">for fairness </w:t>
      </w:r>
      <w:r w:rsidR="006F491A" w:rsidRPr="00857A85">
        <w:rPr>
          <w:rFonts w:asciiTheme="minorHAnsi" w:hAnsiTheme="minorHAnsi" w:cstheme="minorHAnsi"/>
          <w:color w:val="auto"/>
        </w:rPr>
        <w:t xml:space="preserve">given the </w:t>
      </w:r>
      <w:r w:rsidR="000D1072" w:rsidRPr="00857A85">
        <w:rPr>
          <w:rFonts w:asciiTheme="minorHAnsi" w:hAnsiTheme="minorHAnsi" w:cstheme="minorHAnsi"/>
          <w:color w:val="auto"/>
        </w:rPr>
        <w:t>apparent benefits</w:t>
      </w:r>
      <w:r w:rsidR="00871CC0" w:rsidRPr="00857A85">
        <w:rPr>
          <w:rFonts w:asciiTheme="minorHAnsi" w:hAnsiTheme="minorHAnsi" w:cstheme="minorHAnsi"/>
          <w:color w:val="auto"/>
        </w:rPr>
        <w:t xml:space="preserve">. </w:t>
      </w:r>
    </w:p>
    <w:p w14:paraId="27B0CC56" w14:textId="34A74C36" w:rsidR="00117AE8" w:rsidRPr="00857A85" w:rsidRDefault="00117AE8"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 xml:space="preserve">Collapsing applicant data into UK/Ireland and </w:t>
      </w:r>
      <w:r w:rsidR="003E062D" w:rsidRPr="00857A85">
        <w:rPr>
          <w:rFonts w:asciiTheme="minorHAnsi" w:hAnsiTheme="minorHAnsi" w:cstheme="minorHAnsi"/>
          <w:color w:val="auto"/>
          <w:szCs w:val="22"/>
        </w:rPr>
        <w:t>Non-UK Ireland</w:t>
      </w:r>
      <w:r w:rsidRPr="00857A85">
        <w:rPr>
          <w:rFonts w:asciiTheme="minorHAnsi" w:hAnsiTheme="minorHAnsi" w:cstheme="minorHAnsi"/>
          <w:color w:val="auto"/>
          <w:szCs w:val="22"/>
        </w:rPr>
        <w:t xml:space="preserve"> was a </w:t>
      </w:r>
      <w:r w:rsidR="003E062D" w:rsidRPr="00857A85">
        <w:rPr>
          <w:rFonts w:asciiTheme="minorHAnsi" w:hAnsiTheme="minorHAnsi" w:cstheme="minorHAnsi"/>
          <w:color w:val="auto"/>
          <w:szCs w:val="22"/>
        </w:rPr>
        <w:t xml:space="preserve">necessary </w:t>
      </w:r>
      <w:r w:rsidRPr="00857A85">
        <w:rPr>
          <w:rFonts w:asciiTheme="minorHAnsi" w:hAnsiTheme="minorHAnsi" w:cstheme="minorHAnsi"/>
          <w:color w:val="auto"/>
          <w:szCs w:val="22"/>
        </w:rPr>
        <w:t xml:space="preserve">pragmatic decision based on lack of consistent reporting of ethnicity between the university (who did not routinely retain applicant </w:t>
      </w:r>
      <w:r w:rsidR="003E062D" w:rsidRPr="00857A85">
        <w:rPr>
          <w:rFonts w:asciiTheme="minorHAnsi" w:hAnsiTheme="minorHAnsi" w:cstheme="minorHAnsi"/>
          <w:color w:val="auto"/>
          <w:szCs w:val="22"/>
        </w:rPr>
        <w:t xml:space="preserve">ethnicity </w:t>
      </w:r>
      <w:r w:rsidRPr="00857A85">
        <w:rPr>
          <w:rFonts w:asciiTheme="minorHAnsi" w:hAnsiTheme="minorHAnsi" w:cstheme="minorHAnsi"/>
          <w:color w:val="auto"/>
          <w:szCs w:val="22"/>
        </w:rPr>
        <w:t xml:space="preserve">data </w:t>
      </w:r>
      <w:r w:rsidR="003E062D" w:rsidRPr="00857A85">
        <w:rPr>
          <w:rFonts w:asciiTheme="minorHAnsi" w:hAnsiTheme="minorHAnsi" w:cstheme="minorHAnsi"/>
          <w:color w:val="auto"/>
          <w:szCs w:val="22"/>
        </w:rPr>
        <w:t xml:space="preserve">until enrolment) </w:t>
      </w:r>
      <w:r w:rsidRPr="00857A85">
        <w:rPr>
          <w:rFonts w:asciiTheme="minorHAnsi" w:hAnsiTheme="minorHAnsi" w:cstheme="minorHAnsi"/>
          <w:color w:val="auto"/>
          <w:szCs w:val="22"/>
        </w:rPr>
        <w:t>and the UK University Central Admissions System (UCAS)</w:t>
      </w:r>
      <w:r w:rsidR="003E062D" w:rsidRPr="00857A85">
        <w:rPr>
          <w:rFonts w:asciiTheme="minorHAnsi" w:hAnsiTheme="minorHAnsi" w:cstheme="minorHAnsi"/>
          <w:color w:val="auto"/>
          <w:szCs w:val="22"/>
        </w:rPr>
        <w:t xml:space="preserve">. </w:t>
      </w:r>
      <w:r w:rsidRPr="00857A85">
        <w:rPr>
          <w:rFonts w:asciiTheme="minorHAnsi" w:hAnsiTheme="minorHAnsi" w:cstheme="minorHAnsi"/>
          <w:color w:val="auto"/>
          <w:szCs w:val="22"/>
        </w:rPr>
        <w:t xml:space="preserve"> </w:t>
      </w:r>
    </w:p>
    <w:p w14:paraId="6B921F78" w14:textId="77777777" w:rsidR="00317CBB" w:rsidRPr="00857A85" w:rsidRDefault="00317CBB" w:rsidP="008A4EF6">
      <w:pPr>
        <w:spacing w:line="480" w:lineRule="auto"/>
        <w:jc w:val="both"/>
        <w:rPr>
          <w:rFonts w:asciiTheme="minorHAnsi" w:hAnsiTheme="minorHAnsi" w:cstheme="minorHAnsi"/>
          <w:color w:val="auto"/>
          <w:szCs w:val="22"/>
        </w:rPr>
      </w:pPr>
    </w:p>
    <w:p w14:paraId="7F6521EB" w14:textId="2D899F72" w:rsidR="00CB5AE7" w:rsidRPr="00857A85" w:rsidRDefault="00B8240D" w:rsidP="008A4EF6">
      <w:pPr>
        <w:spacing w:line="480" w:lineRule="auto"/>
        <w:jc w:val="both"/>
        <w:rPr>
          <w:rFonts w:asciiTheme="minorHAnsi" w:hAnsiTheme="minorHAnsi" w:cstheme="minorHAnsi"/>
          <w:b/>
          <w:bCs/>
          <w:color w:val="auto"/>
          <w:szCs w:val="22"/>
        </w:rPr>
      </w:pPr>
      <w:r w:rsidRPr="00857A85">
        <w:rPr>
          <w:rFonts w:asciiTheme="minorHAnsi" w:hAnsiTheme="minorHAnsi" w:cstheme="minorHAnsi"/>
          <w:b/>
          <w:bCs/>
          <w:color w:val="auto"/>
          <w:szCs w:val="22"/>
        </w:rPr>
        <w:t>Rigour</w:t>
      </w:r>
    </w:p>
    <w:p w14:paraId="13B6A4C5" w14:textId="0BAD5EDF" w:rsidR="008A0987" w:rsidRPr="00857A85" w:rsidRDefault="00B861DC"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In spite</w:t>
      </w:r>
      <w:r w:rsidR="00BE328F" w:rsidRPr="00857A85">
        <w:rPr>
          <w:rFonts w:asciiTheme="minorHAnsi" w:hAnsiTheme="minorHAnsi" w:cstheme="minorHAnsi"/>
          <w:color w:val="auto"/>
          <w:szCs w:val="22"/>
        </w:rPr>
        <w:t xml:space="preserve"> of reassurances in all communications, w</w:t>
      </w:r>
      <w:r w:rsidR="008A0987" w:rsidRPr="00857A85">
        <w:rPr>
          <w:rFonts w:asciiTheme="minorHAnsi" w:hAnsiTheme="minorHAnsi" w:cstheme="minorHAnsi"/>
          <w:color w:val="auto"/>
          <w:szCs w:val="22"/>
        </w:rPr>
        <w:t xml:space="preserve">e were </w:t>
      </w:r>
      <w:r w:rsidR="00BE328F" w:rsidRPr="00857A85">
        <w:rPr>
          <w:rFonts w:asciiTheme="minorHAnsi" w:hAnsiTheme="minorHAnsi" w:cstheme="minorHAnsi"/>
          <w:color w:val="auto"/>
          <w:szCs w:val="22"/>
        </w:rPr>
        <w:t>mindful</w:t>
      </w:r>
      <w:r w:rsidR="008A0987" w:rsidRPr="00857A85">
        <w:rPr>
          <w:rFonts w:asciiTheme="minorHAnsi" w:hAnsiTheme="minorHAnsi" w:cstheme="minorHAnsi"/>
          <w:color w:val="auto"/>
          <w:szCs w:val="22"/>
        </w:rPr>
        <w:t xml:space="preserve"> that applicants might </w:t>
      </w:r>
      <w:r w:rsidR="00BE328F" w:rsidRPr="00857A85">
        <w:rPr>
          <w:rFonts w:asciiTheme="minorHAnsi" w:hAnsiTheme="minorHAnsi" w:cstheme="minorHAnsi"/>
          <w:color w:val="auto"/>
          <w:szCs w:val="22"/>
        </w:rPr>
        <w:t xml:space="preserve">be concerned that their </w:t>
      </w:r>
      <w:r w:rsidR="009E4BAB">
        <w:rPr>
          <w:rFonts w:asciiTheme="minorHAnsi" w:hAnsiTheme="minorHAnsi" w:cstheme="minorHAnsi"/>
          <w:color w:val="auto"/>
          <w:szCs w:val="22"/>
        </w:rPr>
        <w:t xml:space="preserve">evaluation </w:t>
      </w:r>
      <w:r w:rsidR="007309C5">
        <w:rPr>
          <w:rFonts w:asciiTheme="minorHAnsi" w:hAnsiTheme="minorHAnsi" w:cstheme="minorHAnsi"/>
          <w:color w:val="auto"/>
          <w:szCs w:val="22"/>
        </w:rPr>
        <w:t>could</w:t>
      </w:r>
      <w:r w:rsidR="00BE328F" w:rsidRPr="00857A85">
        <w:rPr>
          <w:rFonts w:asciiTheme="minorHAnsi" w:hAnsiTheme="minorHAnsi" w:cstheme="minorHAnsi"/>
          <w:color w:val="auto"/>
          <w:szCs w:val="22"/>
        </w:rPr>
        <w:t xml:space="preserve"> impact on their interview outcome</w:t>
      </w:r>
      <w:r w:rsidR="009A6737">
        <w:rPr>
          <w:rFonts w:asciiTheme="minorHAnsi" w:hAnsiTheme="minorHAnsi" w:cstheme="minorHAnsi"/>
          <w:color w:val="auto"/>
          <w:szCs w:val="22"/>
        </w:rPr>
        <w:t xml:space="preserve"> hence </w:t>
      </w:r>
      <w:r w:rsidR="00BE328F" w:rsidRPr="00857A85">
        <w:rPr>
          <w:rFonts w:asciiTheme="minorHAnsi" w:hAnsiTheme="minorHAnsi" w:cstheme="minorHAnsi"/>
          <w:color w:val="auto"/>
          <w:szCs w:val="22"/>
        </w:rPr>
        <w:t>the invitation</w:t>
      </w:r>
      <w:r w:rsidR="00F50B15">
        <w:rPr>
          <w:rFonts w:asciiTheme="minorHAnsi" w:hAnsiTheme="minorHAnsi" w:cstheme="minorHAnsi"/>
          <w:color w:val="auto"/>
          <w:szCs w:val="22"/>
        </w:rPr>
        <w:t xml:space="preserve">s were </w:t>
      </w:r>
      <w:r w:rsidR="008B1F6B">
        <w:rPr>
          <w:rFonts w:asciiTheme="minorHAnsi" w:hAnsiTheme="minorHAnsi" w:cstheme="minorHAnsi"/>
          <w:color w:val="auto"/>
          <w:szCs w:val="22"/>
        </w:rPr>
        <w:t xml:space="preserve">sent </w:t>
      </w:r>
      <w:r w:rsidR="00BE328F" w:rsidRPr="00857A85">
        <w:rPr>
          <w:rFonts w:asciiTheme="minorHAnsi" w:hAnsiTheme="minorHAnsi" w:cstheme="minorHAnsi"/>
          <w:color w:val="auto"/>
          <w:szCs w:val="22"/>
        </w:rPr>
        <w:t>once offer/reject decisions had been communicated to applicants.</w:t>
      </w:r>
      <w:r w:rsidR="0028564B" w:rsidRPr="00857A85">
        <w:rPr>
          <w:rFonts w:asciiTheme="minorHAnsi" w:hAnsiTheme="minorHAnsi" w:cstheme="minorHAnsi"/>
          <w:color w:val="auto"/>
          <w:szCs w:val="22"/>
        </w:rPr>
        <w:t xml:space="preserve"> </w:t>
      </w:r>
    </w:p>
    <w:p w14:paraId="358252B7" w14:textId="632EBA01" w:rsidR="004C6161" w:rsidRPr="00857A85" w:rsidRDefault="00096C48" w:rsidP="008A4EF6">
      <w:pPr>
        <w:spacing w:line="480" w:lineRule="auto"/>
        <w:jc w:val="both"/>
        <w:rPr>
          <w:rFonts w:asciiTheme="minorHAnsi" w:hAnsiTheme="minorHAnsi" w:cstheme="minorHAnsi"/>
          <w:color w:val="auto"/>
          <w:szCs w:val="22"/>
        </w:rPr>
      </w:pPr>
      <w:r w:rsidRPr="00857A85">
        <w:rPr>
          <w:rFonts w:asciiTheme="minorHAnsi" w:hAnsiTheme="minorHAnsi" w:cstheme="minorHAnsi"/>
          <w:color w:val="auto"/>
          <w:szCs w:val="22"/>
        </w:rPr>
        <w:t>All d</w:t>
      </w:r>
      <w:r w:rsidR="008C14BD" w:rsidRPr="00857A85">
        <w:rPr>
          <w:rFonts w:asciiTheme="minorHAnsi" w:hAnsiTheme="minorHAnsi" w:cstheme="minorHAnsi"/>
          <w:color w:val="auto"/>
          <w:szCs w:val="22"/>
        </w:rPr>
        <w:t xml:space="preserve">ata </w:t>
      </w:r>
      <w:r w:rsidR="000C1DAD" w:rsidRPr="00857A85">
        <w:rPr>
          <w:rFonts w:asciiTheme="minorHAnsi" w:hAnsiTheme="minorHAnsi" w:cstheme="minorHAnsi"/>
          <w:color w:val="auto"/>
          <w:szCs w:val="22"/>
        </w:rPr>
        <w:t xml:space="preserve">in this evaluation </w:t>
      </w:r>
      <w:r w:rsidR="008C14BD" w:rsidRPr="00857A85">
        <w:rPr>
          <w:rFonts w:asciiTheme="minorHAnsi" w:hAnsiTheme="minorHAnsi" w:cstheme="minorHAnsi"/>
          <w:color w:val="auto"/>
          <w:szCs w:val="22"/>
        </w:rPr>
        <w:t xml:space="preserve">were </w:t>
      </w:r>
      <w:r w:rsidR="000C1DAD" w:rsidRPr="00857A85">
        <w:rPr>
          <w:rFonts w:asciiTheme="minorHAnsi" w:hAnsiTheme="minorHAnsi" w:cstheme="minorHAnsi"/>
          <w:color w:val="auto"/>
          <w:szCs w:val="22"/>
        </w:rPr>
        <w:t xml:space="preserve">independently </w:t>
      </w:r>
      <w:r w:rsidR="008C14BD" w:rsidRPr="00857A85">
        <w:rPr>
          <w:rFonts w:asciiTheme="minorHAnsi" w:hAnsiTheme="minorHAnsi" w:cstheme="minorHAnsi"/>
          <w:color w:val="auto"/>
          <w:szCs w:val="22"/>
        </w:rPr>
        <w:t>analysed and peer reviewed by multiple authors</w:t>
      </w:r>
      <w:r w:rsidR="00F0292A" w:rsidRPr="00857A85">
        <w:rPr>
          <w:rFonts w:asciiTheme="minorHAnsi" w:hAnsiTheme="minorHAnsi" w:cstheme="minorHAnsi"/>
          <w:color w:val="auto"/>
          <w:szCs w:val="22"/>
        </w:rPr>
        <w:t xml:space="preserve"> (AC, JH, SR, PT)</w:t>
      </w:r>
      <w:r w:rsidR="004C6161" w:rsidRPr="00857A85">
        <w:rPr>
          <w:rFonts w:asciiTheme="minorHAnsi" w:hAnsiTheme="minorHAnsi" w:cstheme="minorHAnsi"/>
          <w:color w:val="auto"/>
          <w:szCs w:val="22"/>
        </w:rPr>
        <w:t xml:space="preserve">. </w:t>
      </w:r>
      <w:r w:rsidR="008B1F6B">
        <w:rPr>
          <w:rFonts w:asciiTheme="minorHAnsi" w:hAnsiTheme="minorHAnsi" w:cstheme="minorHAnsi"/>
          <w:color w:val="auto"/>
          <w:szCs w:val="22"/>
        </w:rPr>
        <w:t>T</w:t>
      </w:r>
      <w:r w:rsidR="008170EC" w:rsidRPr="00857A85">
        <w:rPr>
          <w:rFonts w:asciiTheme="minorHAnsi" w:hAnsiTheme="minorHAnsi" w:cstheme="minorHAnsi"/>
          <w:color w:val="auto"/>
          <w:szCs w:val="22"/>
        </w:rPr>
        <w:t xml:space="preserve">he qualitative content analysis, </w:t>
      </w:r>
      <w:r w:rsidR="008B1F6B">
        <w:rPr>
          <w:rFonts w:asciiTheme="minorHAnsi" w:hAnsiTheme="minorHAnsi" w:cstheme="minorHAnsi"/>
          <w:color w:val="auto"/>
          <w:szCs w:val="22"/>
        </w:rPr>
        <w:t xml:space="preserve">was undertaken by </w:t>
      </w:r>
      <w:r w:rsidR="008170EC" w:rsidRPr="00857A85">
        <w:rPr>
          <w:rFonts w:asciiTheme="minorHAnsi" w:hAnsiTheme="minorHAnsi" w:cstheme="minorHAnsi"/>
          <w:color w:val="auto"/>
          <w:szCs w:val="22"/>
        </w:rPr>
        <w:t xml:space="preserve">two </w:t>
      </w:r>
      <w:r w:rsidRPr="00857A85">
        <w:rPr>
          <w:rFonts w:asciiTheme="minorHAnsi" w:hAnsiTheme="minorHAnsi" w:cstheme="minorHAnsi"/>
          <w:color w:val="auto"/>
          <w:szCs w:val="22"/>
        </w:rPr>
        <w:t>authors</w:t>
      </w:r>
      <w:r w:rsidR="00F0292A" w:rsidRPr="00857A85">
        <w:rPr>
          <w:rFonts w:asciiTheme="minorHAnsi" w:hAnsiTheme="minorHAnsi" w:cstheme="minorHAnsi"/>
          <w:color w:val="auto"/>
          <w:szCs w:val="22"/>
        </w:rPr>
        <w:t xml:space="preserve"> </w:t>
      </w:r>
      <w:r w:rsidR="008B1F6B">
        <w:rPr>
          <w:rFonts w:asciiTheme="minorHAnsi" w:hAnsiTheme="minorHAnsi" w:cstheme="minorHAnsi"/>
          <w:color w:val="auto"/>
          <w:szCs w:val="22"/>
        </w:rPr>
        <w:t xml:space="preserve">independeltly </w:t>
      </w:r>
      <w:r w:rsidR="00F0292A" w:rsidRPr="00857A85">
        <w:rPr>
          <w:rFonts w:asciiTheme="minorHAnsi" w:hAnsiTheme="minorHAnsi" w:cstheme="minorHAnsi"/>
          <w:color w:val="auto"/>
          <w:szCs w:val="22"/>
        </w:rPr>
        <w:t>(AC, SR)</w:t>
      </w:r>
      <w:r w:rsidRPr="00857A85">
        <w:rPr>
          <w:rFonts w:asciiTheme="minorHAnsi" w:hAnsiTheme="minorHAnsi" w:cstheme="minorHAnsi"/>
          <w:color w:val="auto"/>
          <w:szCs w:val="22"/>
        </w:rPr>
        <w:t xml:space="preserve">. </w:t>
      </w:r>
      <w:r w:rsidR="00F8102D" w:rsidRPr="00857A85">
        <w:rPr>
          <w:rFonts w:asciiTheme="minorHAnsi" w:hAnsiTheme="minorHAnsi" w:cstheme="minorHAnsi"/>
          <w:color w:val="auto"/>
          <w:szCs w:val="22"/>
        </w:rPr>
        <w:t>A</w:t>
      </w:r>
      <w:r w:rsidRPr="00857A85">
        <w:rPr>
          <w:rFonts w:asciiTheme="minorHAnsi" w:hAnsiTheme="minorHAnsi" w:cstheme="minorHAnsi"/>
          <w:color w:val="auto"/>
          <w:szCs w:val="22"/>
        </w:rPr>
        <w:t xml:space="preserve"> </w:t>
      </w:r>
      <w:r w:rsidRPr="00857A85">
        <w:rPr>
          <w:rFonts w:asciiTheme="minorHAnsi" w:hAnsiTheme="minorHAnsi" w:cstheme="minorHAnsi"/>
          <w:color w:val="auto"/>
          <w:szCs w:val="22"/>
        </w:rPr>
        <w:lastRenderedPageBreak/>
        <w:t xml:space="preserve">&lt;5% difference </w:t>
      </w:r>
      <w:r w:rsidR="00312BD8" w:rsidRPr="00857A85">
        <w:rPr>
          <w:rFonts w:asciiTheme="minorHAnsi" w:hAnsiTheme="minorHAnsi" w:cstheme="minorHAnsi"/>
          <w:color w:val="auto"/>
          <w:szCs w:val="22"/>
        </w:rPr>
        <w:t xml:space="preserve">was noted </w:t>
      </w:r>
      <w:r w:rsidR="008F62A9" w:rsidRPr="00857A85">
        <w:rPr>
          <w:rFonts w:asciiTheme="minorHAnsi" w:hAnsiTheme="minorHAnsi" w:cstheme="minorHAnsi"/>
          <w:color w:val="auto"/>
          <w:szCs w:val="22"/>
        </w:rPr>
        <w:t xml:space="preserve">between authors’ </w:t>
      </w:r>
      <w:r w:rsidR="00D3011D" w:rsidRPr="00857A85">
        <w:rPr>
          <w:rFonts w:asciiTheme="minorHAnsi" w:hAnsiTheme="minorHAnsi" w:cstheme="minorHAnsi"/>
          <w:color w:val="auto"/>
          <w:szCs w:val="22"/>
        </w:rPr>
        <w:t>findings</w:t>
      </w:r>
      <w:r w:rsidR="00D17E92" w:rsidRPr="00857A85">
        <w:rPr>
          <w:rFonts w:asciiTheme="minorHAnsi" w:hAnsiTheme="minorHAnsi" w:cstheme="minorHAnsi"/>
          <w:color w:val="auto"/>
          <w:szCs w:val="22"/>
        </w:rPr>
        <w:t xml:space="preserve">. </w:t>
      </w:r>
      <w:r w:rsidR="008A77D2" w:rsidRPr="00857A85">
        <w:rPr>
          <w:rFonts w:asciiTheme="minorHAnsi" w:hAnsiTheme="minorHAnsi" w:cstheme="minorHAnsi"/>
          <w:color w:val="auto"/>
          <w:szCs w:val="22"/>
        </w:rPr>
        <w:t xml:space="preserve">A </w:t>
      </w:r>
      <w:r w:rsidRPr="00857A85">
        <w:rPr>
          <w:rFonts w:asciiTheme="minorHAnsi" w:hAnsiTheme="minorHAnsi" w:cstheme="minorHAnsi"/>
          <w:color w:val="auto"/>
          <w:szCs w:val="22"/>
        </w:rPr>
        <w:t>compromise was mutually agreed</w:t>
      </w:r>
      <w:r w:rsidR="008A77D2" w:rsidRPr="00857A85">
        <w:rPr>
          <w:rFonts w:asciiTheme="minorHAnsi" w:hAnsiTheme="minorHAnsi" w:cstheme="minorHAnsi"/>
          <w:color w:val="auto"/>
          <w:szCs w:val="22"/>
        </w:rPr>
        <w:t xml:space="preserve"> in instances where this occurred.</w:t>
      </w:r>
    </w:p>
    <w:p w14:paraId="32E47769" w14:textId="01C5BC3C" w:rsidR="00867F1F" w:rsidRPr="00857A85" w:rsidRDefault="00867F1F" w:rsidP="008A4EF6">
      <w:pPr>
        <w:spacing w:line="480" w:lineRule="auto"/>
        <w:jc w:val="both"/>
        <w:rPr>
          <w:rFonts w:asciiTheme="minorHAnsi" w:hAnsiTheme="minorHAnsi" w:cstheme="minorHAnsi"/>
          <w:color w:val="auto"/>
          <w:szCs w:val="22"/>
        </w:rPr>
      </w:pPr>
    </w:p>
    <w:p w14:paraId="5E3D1875" w14:textId="77777777" w:rsidR="00752501" w:rsidRPr="00857A85" w:rsidRDefault="00867F1F" w:rsidP="008A4EF6">
      <w:pPr>
        <w:spacing w:line="480" w:lineRule="auto"/>
        <w:jc w:val="both"/>
        <w:rPr>
          <w:rFonts w:asciiTheme="minorHAnsi" w:hAnsiTheme="minorHAnsi" w:cstheme="minorHAnsi"/>
          <w:b/>
          <w:color w:val="auto"/>
          <w:szCs w:val="22"/>
        </w:rPr>
      </w:pPr>
      <w:r w:rsidRPr="00857A85">
        <w:rPr>
          <w:rFonts w:asciiTheme="minorHAnsi" w:hAnsiTheme="minorHAnsi" w:cstheme="minorHAnsi"/>
          <w:b/>
          <w:color w:val="auto"/>
          <w:szCs w:val="22"/>
        </w:rPr>
        <w:t>Conclusion</w:t>
      </w:r>
    </w:p>
    <w:p w14:paraId="1742A5CC" w14:textId="77777777" w:rsidR="0001112D" w:rsidRPr="00770249" w:rsidRDefault="0001112D" w:rsidP="0001112D">
      <w:pPr>
        <w:spacing w:line="480" w:lineRule="auto"/>
        <w:jc w:val="both"/>
        <w:rPr>
          <w:rFonts w:asciiTheme="minorHAnsi" w:hAnsiTheme="minorHAnsi" w:cstheme="minorHAnsi"/>
          <w:bCs/>
          <w:color w:val="auto"/>
          <w:szCs w:val="22"/>
        </w:rPr>
      </w:pPr>
      <w:r w:rsidRPr="00857A85">
        <w:rPr>
          <w:rFonts w:asciiTheme="minorHAnsi" w:hAnsiTheme="minorHAnsi" w:cstheme="minorHAnsi"/>
          <w:color w:val="auto"/>
        </w:rPr>
        <w:t xml:space="preserve">With ten principles for fairness designed in, these findings suggest the asynchronous </w:t>
      </w:r>
      <w:r w:rsidRPr="00857A85">
        <w:rPr>
          <w:rFonts w:asciiTheme="minorHAnsi" w:hAnsiTheme="minorHAnsi" w:cstheme="minorHAnsi"/>
          <w:color w:val="auto"/>
          <w:lang w:eastAsia="ja-JP"/>
        </w:rPr>
        <w:t>online interview is reliable, equitable, time-efficient, and acceptable</w:t>
      </w:r>
      <w:r w:rsidRPr="00857A85">
        <w:rPr>
          <w:rFonts w:asciiTheme="minorHAnsi" w:hAnsiTheme="minorHAnsi" w:cstheme="minorHAnsi"/>
          <w:bCs/>
          <w:color w:val="auto"/>
          <w:szCs w:val="22"/>
        </w:rPr>
        <w:t>.</w:t>
      </w:r>
      <w:r>
        <w:rPr>
          <w:rFonts w:asciiTheme="minorHAnsi" w:hAnsiTheme="minorHAnsi" w:cstheme="minorHAnsi"/>
          <w:bCs/>
          <w:color w:val="auto"/>
          <w:szCs w:val="22"/>
        </w:rPr>
        <w:t xml:space="preserve"> It is a moral imperative that healthcare workforces represent the societies which they serve, however unintended bias can influence selection decisions.</w:t>
      </w:r>
      <w:r w:rsidRPr="00857A85">
        <w:rPr>
          <w:rFonts w:asciiTheme="minorHAnsi" w:hAnsiTheme="minorHAnsi" w:cstheme="minorHAnsi"/>
          <w:bCs/>
          <w:color w:val="auto"/>
          <w:szCs w:val="22"/>
        </w:rPr>
        <w:t xml:space="preserve"> In the absence of generically available consensus guidance on how fairness can be optimised in online interviews,</w:t>
      </w:r>
      <w:r>
        <w:rPr>
          <w:rFonts w:asciiTheme="minorHAnsi" w:hAnsiTheme="minorHAnsi" w:cstheme="minorHAnsi"/>
          <w:bCs/>
          <w:color w:val="auto"/>
          <w:szCs w:val="22"/>
        </w:rPr>
        <w:t xml:space="preserve"> </w:t>
      </w:r>
      <w:r>
        <w:rPr>
          <w:rFonts w:asciiTheme="minorHAnsi" w:hAnsiTheme="minorHAnsi" w:cstheme="minorHAnsi"/>
          <w:color w:val="auto"/>
        </w:rPr>
        <w:t>t</w:t>
      </w:r>
      <w:r w:rsidRPr="00857A85">
        <w:rPr>
          <w:rFonts w:asciiTheme="minorHAnsi" w:hAnsiTheme="minorHAnsi" w:cstheme="minorHAnsi"/>
          <w:color w:val="auto"/>
        </w:rPr>
        <w:t xml:space="preserve">hese </w:t>
      </w:r>
      <w:r>
        <w:rPr>
          <w:rFonts w:asciiTheme="minorHAnsi" w:hAnsiTheme="minorHAnsi" w:cstheme="minorHAnsi"/>
          <w:color w:val="auto"/>
        </w:rPr>
        <w:t xml:space="preserve">novel insights are </w:t>
      </w:r>
      <w:r w:rsidRPr="00857A85">
        <w:rPr>
          <w:rFonts w:asciiTheme="minorHAnsi" w:hAnsiTheme="minorHAnsi" w:cstheme="minorHAnsi"/>
          <w:color w:val="auto"/>
        </w:rPr>
        <w:t>applicable</w:t>
      </w:r>
      <w:r>
        <w:rPr>
          <w:rFonts w:asciiTheme="minorHAnsi" w:hAnsiTheme="minorHAnsi" w:cstheme="minorHAnsi"/>
          <w:color w:val="auto"/>
        </w:rPr>
        <w:t xml:space="preserve"> internationally across selection to health professions</w:t>
      </w:r>
      <w:r w:rsidRPr="00857A85">
        <w:rPr>
          <w:rFonts w:asciiTheme="minorHAnsi" w:hAnsiTheme="minorHAnsi" w:cstheme="minorHAnsi"/>
          <w:color w:val="auto"/>
          <w:szCs w:val="22"/>
        </w:rPr>
        <w:t xml:space="preserve">. Embedding fairness </w:t>
      </w:r>
      <w:r>
        <w:rPr>
          <w:rFonts w:asciiTheme="minorHAnsi" w:hAnsiTheme="minorHAnsi" w:cstheme="minorHAnsi"/>
          <w:color w:val="auto"/>
          <w:szCs w:val="22"/>
        </w:rPr>
        <w:t>into</w:t>
      </w:r>
      <w:r w:rsidRPr="00857A85">
        <w:rPr>
          <w:rFonts w:asciiTheme="minorHAnsi" w:hAnsiTheme="minorHAnsi" w:cstheme="minorHAnsi"/>
          <w:color w:val="auto"/>
          <w:szCs w:val="22"/>
        </w:rPr>
        <w:t xml:space="preserve"> the design of online interviews is relatively straightforward and low cost to implement. These data advance our understanding which is vital as we inevitably more towards a technology augmented future in the context of global workforce pressures</w:t>
      </w:r>
      <w:r>
        <w:rPr>
          <w:rFonts w:asciiTheme="minorHAnsi" w:hAnsiTheme="minorHAnsi" w:cstheme="minorHAnsi"/>
          <w:color w:val="auto"/>
          <w:szCs w:val="22"/>
        </w:rPr>
        <w:t>.</w:t>
      </w:r>
    </w:p>
    <w:p w14:paraId="793DF74E" w14:textId="77777777" w:rsidR="00BB5DAB" w:rsidRDefault="00BB5DAB" w:rsidP="00A56E69">
      <w:pPr>
        <w:spacing w:line="480" w:lineRule="auto"/>
        <w:jc w:val="both"/>
        <w:rPr>
          <w:rFonts w:asciiTheme="minorHAnsi" w:hAnsiTheme="minorHAnsi" w:cstheme="minorHAnsi"/>
          <w:color w:val="auto"/>
          <w:szCs w:val="22"/>
        </w:rPr>
      </w:pPr>
    </w:p>
    <w:p w14:paraId="418A40B1" w14:textId="77777777" w:rsidR="003C11C8" w:rsidRPr="00770249" w:rsidRDefault="003C11C8" w:rsidP="003C11C8">
      <w:pPr>
        <w:spacing w:line="480" w:lineRule="auto"/>
        <w:jc w:val="both"/>
        <w:rPr>
          <w:rFonts w:asciiTheme="minorHAnsi" w:hAnsiTheme="minorHAnsi" w:cstheme="minorHAnsi"/>
          <w:bCs/>
          <w:color w:val="auto"/>
          <w:szCs w:val="22"/>
        </w:rPr>
      </w:pPr>
      <w:r w:rsidRPr="008D0A50">
        <w:rPr>
          <w:rFonts w:ascii="Calibri" w:eastAsiaTheme="minorHAnsi" w:hAnsi="Calibri" w:cs="Calibri"/>
          <w:color w:val="000000"/>
          <w:szCs w:val="22"/>
          <w:lang w:eastAsia="en-US"/>
        </w:rPr>
        <w:t>Figure 1: Asynchronous MMI infographic.</w:t>
      </w:r>
    </w:p>
    <w:p w14:paraId="434391AB" w14:textId="77777777" w:rsidR="003C11C8" w:rsidRPr="00857A85" w:rsidRDefault="003C11C8" w:rsidP="00A56E69">
      <w:pPr>
        <w:spacing w:line="480" w:lineRule="auto"/>
        <w:jc w:val="both"/>
        <w:rPr>
          <w:rFonts w:asciiTheme="minorHAnsi" w:hAnsiTheme="minorHAnsi" w:cstheme="minorHAnsi"/>
          <w:color w:val="auto"/>
          <w:szCs w:val="22"/>
        </w:rPr>
        <w:sectPr w:rsidR="003C11C8" w:rsidRPr="00857A85" w:rsidSect="00A0222E">
          <w:pgSz w:w="11906" w:h="16838"/>
          <w:pgMar w:top="1440" w:right="1440" w:bottom="1440" w:left="1440" w:header="708" w:footer="708" w:gutter="0"/>
          <w:cols w:space="708"/>
          <w:docGrid w:linePitch="360"/>
        </w:sectPr>
      </w:pPr>
    </w:p>
    <w:p w14:paraId="7379D303" w14:textId="4B376D86" w:rsidR="004D7FF9" w:rsidRPr="004A5F03" w:rsidRDefault="00CD0601" w:rsidP="008A4EF6">
      <w:pPr>
        <w:spacing w:before="240" w:line="480" w:lineRule="auto"/>
        <w:rPr>
          <w:rFonts w:asciiTheme="minorHAnsi" w:hAnsiTheme="minorHAnsi" w:cstheme="minorHAnsi"/>
          <w:color w:val="auto"/>
          <w:szCs w:val="22"/>
          <w:shd w:val="clear" w:color="auto" w:fill="FFFFFF"/>
        </w:rPr>
      </w:pPr>
      <w:r w:rsidRPr="004A5F03">
        <w:rPr>
          <w:rFonts w:asciiTheme="minorHAnsi" w:hAnsiTheme="minorHAnsi" w:cstheme="minorHAnsi"/>
          <w:color w:val="auto"/>
          <w:szCs w:val="22"/>
          <w:shd w:val="clear" w:color="auto" w:fill="FFFFFF"/>
        </w:rPr>
        <w:lastRenderedPageBreak/>
        <w:t>Contributor statement</w:t>
      </w:r>
    </w:p>
    <w:p w14:paraId="3C9DB06F" w14:textId="2192CE61" w:rsidR="0068736D" w:rsidRPr="004A5F03" w:rsidRDefault="0068736D" w:rsidP="008A4EF6">
      <w:pPr>
        <w:spacing w:before="240" w:line="480" w:lineRule="auto"/>
        <w:rPr>
          <w:rFonts w:asciiTheme="minorHAnsi" w:hAnsiTheme="minorHAnsi" w:cstheme="minorHAnsi"/>
          <w:color w:val="auto"/>
          <w:szCs w:val="22"/>
          <w:shd w:val="clear" w:color="auto" w:fill="FFFFFF"/>
        </w:rPr>
      </w:pPr>
      <w:r w:rsidRPr="004A5F03">
        <w:rPr>
          <w:rFonts w:asciiTheme="minorHAnsi" w:hAnsiTheme="minorHAnsi" w:cstheme="minorHAnsi"/>
          <w:color w:val="auto"/>
          <w:szCs w:val="22"/>
          <w:shd w:val="clear" w:color="auto" w:fill="FFFFFF"/>
        </w:rPr>
        <w:t>Author AC is guarantor. Authors AC, LG and Ach contributed to the technical development. Authors AC, LG, Ach, JH, PT, AK, SR contributed to the study design, data collection, drafting and revisions. Authors AC, JH, SR, PT contributed to the data analysis. Author Ach is no longer directly affiliated to the university but was at the commencement of this study.</w:t>
      </w:r>
    </w:p>
    <w:p w14:paraId="783356A6" w14:textId="238C249F" w:rsidR="00CD0601" w:rsidRPr="004A5F03" w:rsidRDefault="00CD0601" w:rsidP="008A4EF6">
      <w:pPr>
        <w:spacing w:before="240" w:line="480" w:lineRule="auto"/>
        <w:rPr>
          <w:rFonts w:asciiTheme="minorHAnsi" w:hAnsiTheme="minorHAnsi" w:cstheme="minorHAnsi"/>
          <w:color w:val="auto"/>
          <w:szCs w:val="22"/>
          <w:shd w:val="clear" w:color="auto" w:fill="FFFFFF"/>
        </w:rPr>
      </w:pPr>
      <w:r w:rsidRPr="004A5F03">
        <w:rPr>
          <w:rFonts w:asciiTheme="minorHAnsi" w:hAnsiTheme="minorHAnsi" w:cstheme="minorHAnsi"/>
          <w:color w:val="auto"/>
          <w:szCs w:val="22"/>
          <w:shd w:val="clear" w:color="auto" w:fill="FFFFFF"/>
        </w:rPr>
        <w:t>Competing interests statement</w:t>
      </w:r>
    </w:p>
    <w:p w14:paraId="122860F1" w14:textId="218240D4" w:rsidR="00A77F68" w:rsidRPr="004A5F03" w:rsidRDefault="00A77F68" w:rsidP="008A4EF6">
      <w:pPr>
        <w:spacing w:before="240" w:line="480" w:lineRule="auto"/>
        <w:rPr>
          <w:rFonts w:asciiTheme="minorHAnsi" w:hAnsiTheme="minorHAnsi" w:cstheme="minorHAnsi"/>
          <w:color w:val="auto"/>
          <w:szCs w:val="22"/>
          <w:shd w:val="clear" w:color="auto" w:fill="FFFFFF"/>
        </w:rPr>
      </w:pPr>
      <w:r w:rsidRPr="004A5F03">
        <w:rPr>
          <w:rFonts w:asciiTheme="minorHAnsi" w:hAnsiTheme="minorHAnsi" w:cstheme="minorHAnsi"/>
          <w:color w:val="auto"/>
          <w:szCs w:val="22"/>
          <w:shd w:val="clear" w:color="auto" w:fill="FFFFFF"/>
        </w:rPr>
        <w:t>Authors AC and LG are co-founders and Ach is an employee of Sammi-Select Lt, funded by UKRI as a spinout company from the University of Surrey to build the platform.</w:t>
      </w:r>
    </w:p>
    <w:p w14:paraId="2DB14228" w14:textId="4EFEBD57" w:rsidR="00CD0601" w:rsidRPr="004A5F03" w:rsidRDefault="000357DF" w:rsidP="008A4EF6">
      <w:pPr>
        <w:spacing w:before="240" w:line="480" w:lineRule="auto"/>
        <w:rPr>
          <w:rFonts w:asciiTheme="minorHAnsi" w:hAnsiTheme="minorHAnsi" w:cstheme="minorHAnsi"/>
          <w:color w:val="auto"/>
          <w:szCs w:val="22"/>
          <w:shd w:val="clear" w:color="auto" w:fill="FFFFFF"/>
        </w:rPr>
      </w:pPr>
      <w:r w:rsidRPr="004A5F03">
        <w:rPr>
          <w:rFonts w:asciiTheme="minorHAnsi" w:hAnsiTheme="minorHAnsi" w:cstheme="minorHAnsi"/>
          <w:color w:val="auto"/>
          <w:szCs w:val="22"/>
          <w:shd w:val="clear" w:color="auto" w:fill="FFFFFF"/>
        </w:rPr>
        <w:t>Funding</w:t>
      </w:r>
    </w:p>
    <w:p w14:paraId="2667B2D5" w14:textId="02ABF91F" w:rsidR="00A77F68" w:rsidRPr="003B5334" w:rsidRDefault="00ED37FC" w:rsidP="008A4EF6">
      <w:pPr>
        <w:spacing w:before="240" w:line="480" w:lineRule="auto"/>
        <w:rPr>
          <w:rFonts w:asciiTheme="minorHAnsi" w:hAnsiTheme="minorHAnsi" w:cstheme="minorHAnsi"/>
          <w:color w:val="auto"/>
          <w:szCs w:val="22"/>
          <w:shd w:val="clear" w:color="auto" w:fill="FFFFFF"/>
        </w:rPr>
      </w:pPr>
      <w:r w:rsidRPr="004A5F03">
        <w:rPr>
          <w:rFonts w:asciiTheme="minorHAnsi" w:hAnsiTheme="minorHAnsi" w:cstheme="minorHAnsi"/>
          <w:color w:val="auto"/>
          <w:szCs w:val="22"/>
          <w:shd w:val="clear" w:color="auto" w:fill="FFFFFF"/>
        </w:rPr>
        <w:t xml:space="preserve">This work was supported </w:t>
      </w:r>
      <w:r w:rsidR="00756C06" w:rsidRPr="004A5F03">
        <w:rPr>
          <w:rFonts w:asciiTheme="minorHAnsi" w:hAnsiTheme="minorHAnsi" w:cstheme="minorHAnsi"/>
          <w:color w:val="auto"/>
          <w:szCs w:val="22"/>
          <w:shd w:val="clear" w:color="auto" w:fill="FFFFFF"/>
        </w:rPr>
        <w:t>with funding from</w:t>
      </w:r>
      <w:r w:rsidRPr="004A5F03">
        <w:rPr>
          <w:rFonts w:asciiTheme="minorHAnsi" w:hAnsiTheme="minorHAnsi" w:cstheme="minorHAnsi"/>
          <w:color w:val="auto"/>
          <w:szCs w:val="22"/>
          <w:shd w:val="clear" w:color="auto" w:fill="FFFFFF"/>
        </w:rPr>
        <w:t xml:space="preserve"> Innovate UK</w:t>
      </w:r>
      <w:r w:rsidR="003B5334">
        <w:rPr>
          <w:rFonts w:asciiTheme="minorHAnsi" w:hAnsiTheme="minorHAnsi" w:cstheme="minorHAnsi"/>
          <w:color w:val="auto"/>
          <w:szCs w:val="22"/>
          <w:shd w:val="clear" w:color="auto" w:fill="FFFFFF"/>
        </w:rPr>
        <w:t xml:space="preserve"> grant </w:t>
      </w:r>
      <w:r w:rsidR="003B5334" w:rsidRPr="003B5334">
        <w:rPr>
          <w:rFonts w:asciiTheme="minorHAnsi" w:hAnsiTheme="minorHAnsi" w:cstheme="minorHAnsi"/>
          <w:color w:val="auto"/>
          <w:szCs w:val="22"/>
          <w:shd w:val="clear" w:color="auto" w:fill="FFFFFF"/>
        </w:rPr>
        <w:t xml:space="preserve">number </w:t>
      </w:r>
      <w:r w:rsidR="003B5334" w:rsidRPr="003B5334">
        <w:rPr>
          <w:rFonts w:ascii="Arial" w:hAnsi="Arial" w:cs="Arial"/>
          <w:color w:val="auto"/>
          <w:sz w:val="21"/>
          <w:szCs w:val="21"/>
          <w:shd w:val="clear" w:color="auto" w:fill="F8F8F8"/>
        </w:rPr>
        <w:t>37043.</w:t>
      </w:r>
    </w:p>
    <w:p w14:paraId="631621DF" w14:textId="4B3D53BE" w:rsidR="000357DF" w:rsidRPr="004A5F03" w:rsidRDefault="000357DF" w:rsidP="008A4EF6">
      <w:pPr>
        <w:spacing w:before="240" w:line="480" w:lineRule="auto"/>
        <w:rPr>
          <w:rFonts w:asciiTheme="minorHAnsi" w:hAnsiTheme="minorHAnsi" w:cstheme="minorHAnsi"/>
          <w:color w:val="auto"/>
          <w:szCs w:val="22"/>
          <w:shd w:val="clear" w:color="auto" w:fill="FFFFFF"/>
        </w:rPr>
      </w:pPr>
      <w:r w:rsidRPr="004A5F03">
        <w:rPr>
          <w:rFonts w:asciiTheme="minorHAnsi" w:hAnsiTheme="minorHAnsi" w:cstheme="minorHAnsi"/>
          <w:color w:val="auto"/>
          <w:szCs w:val="22"/>
          <w:shd w:val="clear" w:color="auto" w:fill="FFFFFF"/>
        </w:rPr>
        <w:t>Data sharing statement</w:t>
      </w:r>
    </w:p>
    <w:p w14:paraId="78869294" w14:textId="6BE3A3F3" w:rsidR="00756C06" w:rsidRPr="004A5F03" w:rsidRDefault="00A53DB4" w:rsidP="008A4EF6">
      <w:pPr>
        <w:spacing w:before="240" w:line="480" w:lineRule="auto"/>
        <w:rPr>
          <w:rFonts w:asciiTheme="minorHAnsi" w:hAnsiTheme="minorHAnsi" w:cstheme="minorHAnsi"/>
          <w:color w:val="auto"/>
          <w:szCs w:val="22"/>
          <w:shd w:val="clear" w:color="auto" w:fill="FFFFFF"/>
        </w:rPr>
      </w:pPr>
      <w:r w:rsidRPr="004A5F03">
        <w:rPr>
          <w:rFonts w:asciiTheme="minorHAnsi" w:hAnsiTheme="minorHAnsi" w:cstheme="minorHAnsi"/>
          <w:color w:val="auto"/>
          <w:szCs w:val="22"/>
          <w:shd w:val="clear" w:color="auto" w:fill="FFFFFF"/>
        </w:rPr>
        <w:t>Data sets used and/or analysed are available on reasonable request. Detailed technical information is withheld due to commercial sensitivity.</w:t>
      </w:r>
    </w:p>
    <w:p w14:paraId="6806ADD6" w14:textId="2EF2866C" w:rsidR="000357DF" w:rsidRPr="004A5F03" w:rsidRDefault="000357DF" w:rsidP="008A4EF6">
      <w:pPr>
        <w:spacing w:before="240" w:line="480" w:lineRule="auto"/>
        <w:rPr>
          <w:rFonts w:asciiTheme="minorHAnsi" w:hAnsiTheme="minorHAnsi" w:cstheme="minorHAnsi"/>
          <w:color w:val="auto"/>
          <w:szCs w:val="22"/>
          <w:shd w:val="clear" w:color="auto" w:fill="FFFFFF"/>
        </w:rPr>
      </w:pPr>
      <w:r w:rsidRPr="004A5F03">
        <w:rPr>
          <w:rFonts w:asciiTheme="minorHAnsi" w:hAnsiTheme="minorHAnsi" w:cstheme="minorHAnsi"/>
          <w:color w:val="auto"/>
          <w:szCs w:val="22"/>
          <w:shd w:val="clear" w:color="auto" w:fill="FFFFFF"/>
        </w:rPr>
        <w:t>Ethics statement</w:t>
      </w:r>
    </w:p>
    <w:p w14:paraId="6A911910" w14:textId="62BB55A7" w:rsidR="00A53DB4" w:rsidRPr="004A5F03" w:rsidRDefault="0035186E" w:rsidP="008A4EF6">
      <w:pPr>
        <w:spacing w:before="240" w:line="480" w:lineRule="auto"/>
        <w:rPr>
          <w:rFonts w:asciiTheme="minorHAnsi" w:hAnsiTheme="minorHAnsi" w:cstheme="minorHAnsi"/>
          <w:color w:val="auto"/>
          <w:szCs w:val="22"/>
          <w:shd w:val="clear" w:color="auto" w:fill="FFFFFF"/>
        </w:rPr>
      </w:pPr>
      <w:r w:rsidRPr="004A5F03">
        <w:rPr>
          <w:rFonts w:asciiTheme="minorHAnsi" w:hAnsiTheme="minorHAnsi" w:cstheme="minorHAnsi"/>
          <w:color w:val="auto"/>
          <w:szCs w:val="22"/>
          <w:shd w:val="clear" w:color="auto" w:fill="FFFFFF"/>
        </w:rPr>
        <w:t>This study received a favourable ethical opinion (FEO) from the University Research Ethics committee (UEC/2017/111/FHMS). Participants gave informed consent where personal data was included.</w:t>
      </w:r>
    </w:p>
    <w:p w14:paraId="085623A7" w14:textId="32F79625" w:rsidR="0035186E" w:rsidRPr="004A5F03" w:rsidRDefault="000357DF" w:rsidP="008A4EF6">
      <w:pPr>
        <w:spacing w:before="240" w:line="480" w:lineRule="auto"/>
        <w:rPr>
          <w:rFonts w:asciiTheme="minorHAnsi" w:hAnsiTheme="minorHAnsi" w:cstheme="minorHAnsi"/>
          <w:color w:val="auto"/>
          <w:szCs w:val="22"/>
          <w:shd w:val="clear" w:color="auto" w:fill="FFFFFF"/>
        </w:rPr>
      </w:pPr>
      <w:r w:rsidRPr="004A5F03">
        <w:rPr>
          <w:rFonts w:asciiTheme="minorHAnsi" w:hAnsiTheme="minorHAnsi" w:cstheme="minorHAnsi"/>
          <w:color w:val="auto"/>
          <w:szCs w:val="22"/>
          <w:shd w:val="clear" w:color="auto" w:fill="FFFFFF"/>
        </w:rPr>
        <w:t xml:space="preserve">Acknowledgements </w:t>
      </w:r>
    </w:p>
    <w:p w14:paraId="4D0B09E4" w14:textId="6A7C9ED3" w:rsidR="00F41329" w:rsidRPr="004A5F03" w:rsidRDefault="00F41329" w:rsidP="008A4EF6">
      <w:pPr>
        <w:spacing w:before="240" w:line="480" w:lineRule="auto"/>
        <w:rPr>
          <w:rFonts w:asciiTheme="minorHAnsi" w:hAnsiTheme="minorHAnsi" w:cstheme="minorHAnsi"/>
          <w:color w:val="auto"/>
          <w:szCs w:val="22"/>
          <w:shd w:val="clear" w:color="auto" w:fill="FFFFFF"/>
        </w:rPr>
      </w:pPr>
      <w:r w:rsidRPr="004A5F03">
        <w:rPr>
          <w:rFonts w:asciiTheme="minorHAnsi" w:hAnsiTheme="minorHAnsi" w:cstheme="minorHAnsi"/>
          <w:color w:val="auto"/>
          <w:szCs w:val="22"/>
          <w:shd w:val="clear" w:color="auto" w:fill="FFFFFF"/>
        </w:rPr>
        <w:t>Grateful thanks to staff, students</w:t>
      </w:r>
      <w:r w:rsidR="00152147" w:rsidRPr="004A5F03">
        <w:rPr>
          <w:rFonts w:asciiTheme="minorHAnsi" w:hAnsiTheme="minorHAnsi" w:cstheme="minorHAnsi"/>
          <w:color w:val="auto"/>
          <w:szCs w:val="22"/>
          <w:shd w:val="clear" w:color="auto" w:fill="FFFFFF"/>
        </w:rPr>
        <w:t xml:space="preserve">, practice partners and service users without whom this work would not be possible. </w:t>
      </w:r>
    </w:p>
    <w:p w14:paraId="317A3FEB" w14:textId="41018C8D" w:rsidR="005666CD" w:rsidRPr="00857A85" w:rsidRDefault="005666CD" w:rsidP="008A4EF6">
      <w:pPr>
        <w:spacing w:before="240" w:line="480" w:lineRule="auto"/>
        <w:rPr>
          <w:rFonts w:asciiTheme="minorHAnsi" w:hAnsiTheme="minorHAnsi" w:cstheme="minorHAnsi"/>
          <w:color w:val="232323"/>
          <w:szCs w:val="22"/>
          <w:shd w:val="clear" w:color="auto" w:fill="FFFFFF"/>
        </w:rPr>
      </w:pPr>
      <w:r w:rsidRPr="00857A85">
        <w:rPr>
          <w:rFonts w:asciiTheme="minorHAnsi" w:hAnsiTheme="minorHAnsi" w:cstheme="minorHAnsi"/>
          <w:color w:val="232323"/>
          <w:szCs w:val="22"/>
          <w:shd w:val="clear" w:color="auto" w:fill="FFFFFF"/>
        </w:rPr>
        <w:lastRenderedPageBreak/>
        <w:t>References</w:t>
      </w:r>
    </w:p>
    <w:p w14:paraId="18E6C0D0" w14:textId="4FACE12B" w:rsidR="003F2A7E" w:rsidRPr="00857A85" w:rsidRDefault="00ED418A" w:rsidP="008A4EF6">
      <w:pPr>
        <w:pStyle w:val="ListParagraph"/>
        <w:numPr>
          <w:ilvl w:val="0"/>
          <w:numId w:val="2"/>
        </w:numPr>
        <w:spacing w:before="240" w:line="480" w:lineRule="auto"/>
        <w:rPr>
          <w:rFonts w:asciiTheme="minorHAnsi" w:hAnsiTheme="minorHAnsi" w:cstheme="minorHAnsi"/>
          <w:color w:val="auto"/>
          <w:szCs w:val="22"/>
        </w:rPr>
      </w:pPr>
      <w:r w:rsidRPr="00857A85">
        <w:rPr>
          <w:rFonts w:asciiTheme="minorHAnsi" w:hAnsiTheme="minorHAnsi" w:cstheme="minorHAnsi"/>
          <w:color w:val="auto"/>
        </w:rPr>
        <w:t xml:space="preserve">Council of Deans of Health </w:t>
      </w:r>
      <w:r w:rsidR="007C29CC" w:rsidRPr="00857A85">
        <w:rPr>
          <w:rFonts w:asciiTheme="minorHAnsi" w:hAnsiTheme="minorHAnsi" w:cstheme="minorHAnsi"/>
          <w:color w:val="auto"/>
        </w:rPr>
        <w:t xml:space="preserve">Equality, </w:t>
      </w:r>
      <w:r w:rsidR="00F90DF9" w:rsidRPr="00857A85">
        <w:rPr>
          <w:rFonts w:asciiTheme="minorHAnsi" w:hAnsiTheme="minorHAnsi" w:cstheme="minorHAnsi"/>
          <w:color w:val="auto"/>
        </w:rPr>
        <w:t>Diversity,</w:t>
      </w:r>
      <w:r w:rsidR="007C29CC" w:rsidRPr="00857A85">
        <w:rPr>
          <w:rFonts w:asciiTheme="minorHAnsi" w:hAnsiTheme="minorHAnsi" w:cstheme="minorHAnsi"/>
          <w:color w:val="auto"/>
        </w:rPr>
        <w:t xml:space="preserve"> and Inclusion</w:t>
      </w:r>
      <w:r w:rsidRPr="00857A85">
        <w:rPr>
          <w:rFonts w:asciiTheme="minorHAnsi" w:hAnsiTheme="minorHAnsi" w:cstheme="minorHAnsi"/>
          <w:color w:val="auto"/>
        </w:rPr>
        <w:t xml:space="preserve">: </w:t>
      </w:r>
      <w:hyperlink r:id="rId19" w:history="1">
        <w:r w:rsidRPr="00857A85">
          <w:rPr>
            <w:rStyle w:val="Hyperlink"/>
            <w:rFonts w:asciiTheme="minorHAnsi" w:hAnsiTheme="minorHAnsi" w:cstheme="minorHAnsi"/>
            <w:color w:val="auto"/>
            <w:szCs w:val="22"/>
          </w:rPr>
          <w:t>https://www.councilofdeans.org.uk/category/policy/equality-diversity-and-inclusion/</w:t>
        </w:r>
      </w:hyperlink>
      <w:r w:rsidRPr="00857A85">
        <w:rPr>
          <w:rFonts w:asciiTheme="minorHAnsi" w:hAnsiTheme="minorHAnsi" w:cstheme="minorHAnsi"/>
          <w:color w:val="auto"/>
          <w:szCs w:val="22"/>
        </w:rPr>
        <w:t xml:space="preserve">. </w:t>
      </w:r>
      <w:r w:rsidR="00F90DF9" w:rsidRPr="00857A85">
        <w:rPr>
          <w:rFonts w:asciiTheme="minorHAnsi" w:hAnsiTheme="minorHAnsi" w:cstheme="minorHAnsi"/>
          <w:color w:val="auto"/>
          <w:szCs w:val="22"/>
        </w:rPr>
        <w:t>A</w:t>
      </w:r>
      <w:r w:rsidRPr="00857A85">
        <w:rPr>
          <w:rFonts w:asciiTheme="minorHAnsi" w:hAnsiTheme="minorHAnsi" w:cstheme="minorHAnsi"/>
          <w:color w:val="auto"/>
          <w:szCs w:val="22"/>
        </w:rPr>
        <w:t>ccessed</w:t>
      </w:r>
      <w:r w:rsidR="00F90DF9" w:rsidRPr="00857A85">
        <w:rPr>
          <w:rFonts w:asciiTheme="minorHAnsi" w:hAnsiTheme="minorHAnsi" w:cstheme="minorHAnsi"/>
          <w:color w:val="auto"/>
          <w:szCs w:val="22"/>
        </w:rPr>
        <w:t xml:space="preserve"> 06.03.23.</w:t>
      </w:r>
    </w:p>
    <w:p w14:paraId="259A3654" w14:textId="5161E079" w:rsidR="003F2A7E" w:rsidRPr="00857A85" w:rsidRDefault="002655F3" w:rsidP="008A4EF6">
      <w:pPr>
        <w:pStyle w:val="ListParagraph"/>
        <w:numPr>
          <w:ilvl w:val="0"/>
          <w:numId w:val="2"/>
        </w:numPr>
        <w:spacing w:before="240" w:line="480" w:lineRule="auto"/>
        <w:rPr>
          <w:rStyle w:val="Hyperlink"/>
          <w:rFonts w:asciiTheme="minorHAnsi" w:hAnsiTheme="minorHAnsi" w:cstheme="minorHAnsi"/>
          <w:color w:val="auto"/>
          <w:szCs w:val="22"/>
          <w:u w:val="none"/>
        </w:rPr>
      </w:pPr>
      <w:r w:rsidRPr="00857A85">
        <w:rPr>
          <w:rFonts w:asciiTheme="minorHAnsi" w:hAnsiTheme="minorHAnsi" w:cstheme="minorHAnsi"/>
          <w:color w:val="auto"/>
        </w:rPr>
        <w:t>United Nations Department of Economic and Social Affairs</w:t>
      </w:r>
      <w:r w:rsidR="00814612" w:rsidRPr="00857A85">
        <w:rPr>
          <w:rFonts w:asciiTheme="minorHAnsi" w:hAnsiTheme="minorHAnsi" w:cstheme="minorHAnsi"/>
          <w:color w:val="auto"/>
        </w:rPr>
        <w:t xml:space="preserve"> 17 Sustainable Development Goals: </w:t>
      </w:r>
      <w:hyperlink r:id="rId20" w:history="1">
        <w:r w:rsidR="00814612" w:rsidRPr="00857A85">
          <w:rPr>
            <w:rStyle w:val="Hyperlink"/>
            <w:rFonts w:asciiTheme="minorHAnsi" w:hAnsiTheme="minorHAnsi" w:cstheme="minorHAnsi"/>
            <w:color w:val="auto"/>
            <w:szCs w:val="22"/>
          </w:rPr>
          <w:t>https://sdgs.un.org/goals</w:t>
        </w:r>
      </w:hyperlink>
      <w:r w:rsidR="00814612" w:rsidRPr="00857A85">
        <w:rPr>
          <w:rStyle w:val="Hyperlink"/>
          <w:rFonts w:asciiTheme="minorHAnsi" w:hAnsiTheme="minorHAnsi" w:cstheme="minorHAnsi"/>
          <w:color w:val="auto"/>
          <w:szCs w:val="22"/>
        </w:rPr>
        <w:t>. Accessed 06.03.23.</w:t>
      </w:r>
    </w:p>
    <w:p w14:paraId="6B596F8D" w14:textId="442CD278" w:rsidR="007F546B" w:rsidRPr="00857A85" w:rsidRDefault="007F546B" w:rsidP="008A4EF6">
      <w:pPr>
        <w:pStyle w:val="ListParagraph"/>
        <w:numPr>
          <w:ilvl w:val="0"/>
          <w:numId w:val="2"/>
        </w:num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https://www.oecd.org/publications/the-post-covid-19-rise-in-labour-shortages-e60c2d1c-en.htm</w:t>
      </w:r>
    </w:p>
    <w:p w14:paraId="243FA3D1" w14:textId="77777777" w:rsidR="0017351E" w:rsidRPr="00857A85" w:rsidRDefault="00000000" w:rsidP="008A4EF6">
      <w:pPr>
        <w:pStyle w:val="NormalWeb"/>
        <w:numPr>
          <w:ilvl w:val="0"/>
          <w:numId w:val="2"/>
        </w:numPr>
        <w:spacing w:before="0" w:beforeAutospacing="0" w:after="150" w:afterAutospacing="0" w:line="480" w:lineRule="auto"/>
        <w:rPr>
          <w:rFonts w:asciiTheme="minorHAnsi" w:hAnsiTheme="minorHAnsi" w:cstheme="minorHAnsi"/>
          <w:sz w:val="22"/>
          <w:szCs w:val="22"/>
        </w:rPr>
      </w:pPr>
      <w:hyperlink r:id="rId21" w:history="1">
        <w:r w:rsidR="0017351E" w:rsidRPr="00857A85">
          <w:rPr>
            <w:rStyle w:val="Hyperlink"/>
            <w:rFonts w:asciiTheme="minorHAnsi" w:hAnsiTheme="minorHAnsi" w:cstheme="minorHAnsi"/>
            <w:color w:val="auto"/>
            <w:sz w:val="22"/>
            <w:szCs w:val="22"/>
          </w:rPr>
          <w:t>Sabesan</w:t>
        </w:r>
      </w:hyperlink>
      <w:r w:rsidR="0017351E" w:rsidRPr="00857A85">
        <w:rPr>
          <w:rFonts w:asciiTheme="minorHAnsi" w:hAnsiTheme="minorHAnsi" w:cstheme="minorHAnsi"/>
          <w:sz w:val="22"/>
          <w:szCs w:val="22"/>
        </w:rPr>
        <w:t xml:space="preserve"> V, Kapur N, Zemanek K, Levitt D, Vu T, Erp A. </w:t>
      </w:r>
      <w:r w:rsidR="0017351E" w:rsidRPr="00857A85">
        <w:rPr>
          <w:rStyle w:val="nlmarticle-title"/>
          <w:rFonts w:asciiTheme="minorHAnsi" w:hAnsiTheme="minorHAnsi" w:cstheme="minorHAnsi"/>
          <w:sz w:val="22"/>
          <w:szCs w:val="22"/>
        </w:rPr>
        <w:t xml:space="preserve">Implementation and evaluation of virtual multiple mini-interviews as a selection tool for entry into paediatric postgraduate training: A Queensland experience. Medical Teacher </w:t>
      </w:r>
      <w:r w:rsidR="0017351E" w:rsidRPr="00857A85">
        <w:rPr>
          <w:rFonts w:asciiTheme="minorHAnsi" w:hAnsiTheme="minorHAnsi" w:cstheme="minorHAnsi"/>
          <w:sz w:val="22"/>
          <w:szCs w:val="22"/>
        </w:rPr>
        <w:t>Published online: 30 Aug 2021.</w:t>
      </w:r>
    </w:p>
    <w:p w14:paraId="387C4372" w14:textId="77777777" w:rsidR="0017351E" w:rsidRPr="00857A85" w:rsidRDefault="00000000" w:rsidP="008A4EF6">
      <w:pPr>
        <w:spacing w:line="480" w:lineRule="auto"/>
        <w:ind w:firstLine="720"/>
        <w:rPr>
          <w:rStyle w:val="Hyperlink"/>
          <w:rFonts w:asciiTheme="minorHAnsi" w:hAnsiTheme="minorHAnsi" w:cstheme="minorHAnsi"/>
          <w:color w:val="auto"/>
          <w:szCs w:val="22"/>
        </w:rPr>
      </w:pPr>
      <w:hyperlink r:id="rId22" w:history="1">
        <w:r w:rsidR="0017351E" w:rsidRPr="00857A85">
          <w:rPr>
            <w:rStyle w:val="Hyperlink"/>
            <w:rFonts w:asciiTheme="minorHAnsi" w:hAnsiTheme="minorHAnsi" w:cstheme="minorHAnsi"/>
            <w:color w:val="auto"/>
            <w:szCs w:val="22"/>
          </w:rPr>
          <w:t>https://doi.org/10.1080/0142159X.2021.1967906</w:t>
        </w:r>
      </w:hyperlink>
    </w:p>
    <w:p w14:paraId="123440F0" w14:textId="77777777" w:rsidR="0017351E" w:rsidRPr="00857A85" w:rsidRDefault="0017351E" w:rsidP="008A4EF6">
      <w:pPr>
        <w:pStyle w:val="ListParagraph"/>
        <w:numPr>
          <w:ilvl w:val="0"/>
          <w:numId w:val="2"/>
        </w:numPr>
        <w:spacing w:after="160" w:line="480" w:lineRule="auto"/>
        <w:rPr>
          <w:rFonts w:asciiTheme="minorHAnsi" w:hAnsiTheme="minorHAnsi" w:cstheme="minorHAnsi"/>
          <w:color w:val="auto"/>
          <w:szCs w:val="22"/>
          <w:u w:val="single"/>
        </w:rPr>
      </w:pPr>
      <w:r w:rsidRPr="00857A85">
        <w:rPr>
          <w:rFonts w:asciiTheme="minorHAnsi" w:hAnsiTheme="minorHAnsi" w:cstheme="minorHAnsi"/>
          <w:color w:val="auto"/>
          <w:szCs w:val="22"/>
        </w:rPr>
        <w:t xml:space="preserve">Cleland J, Chu J, Lim S, Low J, Lowe-Beer N, Kwek T. COVID-19: designing and conducting an on-line mini-multiple interview (MMI) in a dynamic landscape. Medical Teacher. 2020. May: 1-5. </w:t>
      </w:r>
      <w:hyperlink r:id="rId23" w:history="1">
        <w:r w:rsidRPr="00857A85">
          <w:rPr>
            <w:rStyle w:val="Hyperlink"/>
            <w:rFonts w:asciiTheme="minorHAnsi" w:hAnsiTheme="minorHAnsi" w:cstheme="minorHAnsi"/>
            <w:color w:val="auto"/>
            <w:szCs w:val="22"/>
          </w:rPr>
          <w:t>https://doi.org/10.1080/0142159X.2020.1762851</w:t>
        </w:r>
      </w:hyperlink>
      <w:r w:rsidRPr="00857A85">
        <w:rPr>
          <w:rFonts w:asciiTheme="minorHAnsi" w:hAnsiTheme="minorHAnsi" w:cstheme="minorHAnsi"/>
          <w:color w:val="auto"/>
          <w:szCs w:val="22"/>
        </w:rPr>
        <w:t>.</w:t>
      </w:r>
    </w:p>
    <w:p w14:paraId="116276F4" w14:textId="51BAB097" w:rsidR="00051C3E" w:rsidRPr="00857A85" w:rsidRDefault="0017351E" w:rsidP="008A4EF6">
      <w:pPr>
        <w:pStyle w:val="ListParagraph"/>
        <w:numPr>
          <w:ilvl w:val="0"/>
          <w:numId w:val="2"/>
        </w:numPr>
        <w:spacing w:after="160" w:line="480" w:lineRule="auto"/>
        <w:rPr>
          <w:rStyle w:val="Hyperlink"/>
          <w:rFonts w:asciiTheme="minorHAnsi" w:hAnsiTheme="minorHAnsi" w:cstheme="minorHAnsi"/>
          <w:color w:val="auto"/>
          <w:szCs w:val="22"/>
        </w:rPr>
      </w:pPr>
      <w:r w:rsidRPr="00857A85">
        <w:rPr>
          <w:rFonts w:asciiTheme="minorHAnsi" w:hAnsiTheme="minorHAnsi" w:cstheme="minorHAnsi"/>
          <w:color w:val="auto"/>
          <w:szCs w:val="22"/>
        </w:rPr>
        <w:t xml:space="preserve">Kok K, Chen L, Idris F, Mumin N, Ghani H, Zulkipli. </w:t>
      </w:r>
      <w:r w:rsidRPr="00857A85">
        <w:rPr>
          <w:rStyle w:val="nlmarticle-title"/>
          <w:rFonts w:asciiTheme="minorHAnsi" w:hAnsiTheme="minorHAnsi" w:cstheme="minorHAnsi"/>
          <w:color w:val="auto"/>
          <w:szCs w:val="22"/>
        </w:rPr>
        <w:t xml:space="preserve">Conducting multiple mini-interviews in the midst of COVID-19 pandemic. </w:t>
      </w:r>
      <w:hyperlink r:id="rId24" w:history="1">
        <w:r w:rsidRPr="00857A85">
          <w:rPr>
            <w:rStyle w:val="Hyperlink"/>
            <w:rFonts w:asciiTheme="minorHAnsi" w:hAnsiTheme="minorHAnsi" w:cstheme="minorHAnsi"/>
            <w:color w:val="auto"/>
            <w:szCs w:val="22"/>
          </w:rPr>
          <w:t>Korean J Med Educ.</w:t>
        </w:r>
      </w:hyperlink>
      <w:r w:rsidRPr="00857A85">
        <w:rPr>
          <w:rFonts w:asciiTheme="minorHAnsi" w:hAnsiTheme="minorHAnsi" w:cstheme="minorHAnsi"/>
          <w:color w:val="auto"/>
          <w:szCs w:val="22"/>
        </w:rPr>
        <w:t xml:space="preserve"> 2020 Dec; 32(4): 281–289. </w:t>
      </w:r>
      <w:r w:rsidRPr="00857A85">
        <w:rPr>
          <w:rStyle w:val="fm-vol-iss-date"/>
          <w:rFonts w:asciiTheme="minorHAnsi" w:hAnsiTheme="minorHAnsi" w:cstheme="minorHAnsi"/>
          <w:color w:val="auto"/>
          <w:szCs w:val="22"/>
        </w:rPr>
        <w:t>Published online 2020 Oct 28. </w:t>
      </w:r>
      <w:r w:rsidRPr="00857A85">
        <w:rPr>
          <w:rStyle w:val="doi"/>
          <w:rFonts w:asciiTheme="minorHAnsi" w:hAnsiTheme="minorHAnsi" w:cstheme="minorHAnsi"/>
          <w:color w:val="auto"/>
          <w:szCs w:val="22"/>
        </w:rPr>
        <w:t>doi: </w:t>
      </w:r>
      <w:hyperlink r:id="rId25" w:tgtFrame="_blank" w:history="1">
        <w:r w:rsidRPr="00857A85">
          <w:rPr>
            <w:rStyle w:val="Hyperlink"/>
            <w:rFonts w:asciiTheme="minorHAnsi" w:hAnsiTheme="minorHAnsi" w:cstheme="minorHAnsi"/>
            <w:color w:val="auto"/>
            <w:szCs w:val="22"/>
          </w:rPr>
          <w:t>10.3946/kjme.2020.175</w:t>
        </w:r>
      </w:hyperlink>
      <w:r w:rsidRPr="00857A85">
        <w:rPr>
          <w:rStyle w:val="Hyperlink"/>
          <w:rFonts w:asciiTheme="minorHAnsi" w:hAnsiTheme="minorHAnsi" w:cstheme="minorHAnsi"/>
          <w:color w:val="auto"/>
          <w:szCs w:val="22"/>
        </w:rPr>
        <w:t>.</w:t>
      </w:r>
    </w:p>
    <w:p w14:paraId="062F10D9" w14:textId="220C869A" w:rsidR="00EE0B96" w:rsidRPr="00857A85" w:rsidRDefault="00EE0B96" w:rsidP="008A4EF6">
      <w:pPr>
        <w:pStyle w:val="ListParagraph"/>
        <w:numPr>
          <w:ilvl w:val="0"/>
          <w:numId w:val="2"/>
        </w:numPr>
        <w:spacing w:after="160" w:line="480" w:lineRule="auto"/>
        <w:rPr>
          <w:rFonts w:asciiTheme="minorHAnsi" w:hAnsiTheme="minorHAnsi" w:cstheme="minorHAnsi"/>
          <w:color w:val="auto"/>
          <w:sz w:val="18"/>
          <w:szCs w:val="18"/>
        </w:rPr>
      </w:pPr>
      <w:r w:rsidRPr="00857A85">
        <w:rPr>
          <w:rStyle w:val="nlmarticle-title"/>
          <w:rFonts w:asciiTheme="minorHAnsi" w:hAnsiTheme="minorHAnsi" w:cstheme="minorHAnsi"/>
          <w:color w:val="auto"/>
          <w:szCs w:val="22"/>
        </w:rPr>
        <w:t>Fuller, R., Goddard, V.</w:t>
      </w:r>
      <w:r w:rsidR="001748E4" w:rsidRPr="00857A85">
        <w:rPr>
          <w:rStyle w:val="nlmarticle-title"/>
          <w:rFonts w:asciiTheme="minorHAnsi" w:hAnsiTheme="minorHAnsi" w:cstheme="minorHAnsi"/>
          <w:color w:val="auto"/>
          <w:szCs w:val="22"/>
        </w:rPr>
        <w:t>, Nadarajah, V., Treasure-Jones, T. Yeates, P., Scott</w:t>
      </w:r>
      <w:r w:rsidR="00692398" w:rsidRPr="00857A85">
        <w:rPr>
          <w:rStyle w:val="nlmarticle-title"/>
          <w:rFonts w:asciiTheme="minorHAnsi" w:hAnsiTheme="minorHAnsi" w:cstheme="minorHAnsi"/>
          <w:color w:val="auto"/>
          <w:szCs w:val="22"/>
        </w:rPr>
        <w:t xml:space="preserve">, K., Webb, A., Valter, K., </w:t>
      </w:r>
      <w:r w:rsidR="00E10367" w:rsidRPr="00857A85">
        <w:rPr>
          <w:rStyle w:val="nlmarticle-title"/>
          <w:rFonts w:asciiTheme="minorHAnsi" w:hAnsiTheme="minorHAnsi" w:cstheme="minorHAnsi"/>
          <w:color w:val="auto"/>
          <w:szCs w:val="22"/>
        </w:rPr>
        <w:t xml:space="preserve">Pyorala, E. 2022. </w:t>
      </w:r>
      <w:r w:rsidRPr="00857A85">
        <w:rPr>
          <w:rStyle w:val="nlmarticle-title"/>
          <w:rFonts w:asciiTheme="minorHAnsi" w:hAnsiTheme="minorHAnsi" w:cstheme="minorHAnsi"/>
          <w:color w:val="auto"/>
          <w:szCs w:val="22"/>
        </w:rPr>
        <w:t xml:space="preserve">Technology enhanced assessment: Ottawa consensus statement and </w:t>
      </w:r>
      <w:r w:rsidR="004D3029" w:rsidRPr="00857A85">
        <w:rPr>
          <w:rStyle w:val="nlmarticle-title"/>
          <w:rFonts w:asciiTheme="minorHAnsi" w:hAnsiTheme="minorHAnsi" w:cstheme="minorHAnsi"/>
          <w:color w:val="auto"/>
          <w:szCs w:val="22"/>
        </w:rPr>
        <w:t xml:space="preserve">Recommendations. Medical Teacher </w:t>
      </w:r>
      <w:r w:rsidRPr="00857A85">
        <w:rPr>
          <w:rFonts w:asciiTheme="minorHAnsi" w:hAnsiTheme="minorHAnsi" w:cstheme="minorHAnsi"/>
          <w:color w:val="auto"/>
          <w:sz w:val="18"/>
          <w:szCs w:val="18"/>
        </w:rPr>
        <w:t xml:space="preserve">Pages 836-850 </w:t>
      </w:r>
      <w:hyperlink r:id="rId26" w:history="1">
        <w:r w:rsidR="004D3029" w:rsidRPr="00857A85">
          <w:rPr>
            <w:rStyle w:val="Hyperlink"/>
            <w:rFonts w:asciiTheme="minorHAnsi" w:hAnsiTheme="minorHAnsi" w:cstheme="minorHAnsi"/>
            <w:color w:val="auto"/>
            <w:sz w:val="20"/>
            <w:szCs w:val="20"/>
          </w:rPr>
          <w:t>https://doi.org/10.1080/0142159X.2022.2083489</w:t>
        </w:r>
      </w:hyperlink>
    </w:p>
    <w:p w14:paraId="738BE7C0" w14:textId="03EB0570" w:rsidR="00637714" w:rsidRPr="00857A85" w:rsidRDefault="0035623A" w:rsidP="008A4EF6">
      <w:pPr>
        <w:pStyle w:val="FootnoteText"/>
        <w:numPr>
          <w:ilvl w:val="0"/>
          <w:numId w:val="2"/>
        </w:numPr>
        <w:spacing w:line="480" w:lineRule="auto"/>
        <w:rPr>
          <w:rFonts w:asciiTheme="minorHAnsi" w:eastAsiaTheme="majorEastAsia" w:hAnsiTheme="minorHAnsi" w:cstheme="minorHAnsi"/>
          <w:sz w:val="22"/>
          <w:szCs w:val="22"/>
        </w:rPr>
      </w:pPr>
      <w:r w:rsidRPr="00857A85">
        <w:rPr>
          <w:rFonts w:asciiTheme="minorHAnsi" w:hAnsiTheme="minorHAnsi" w:cstheme="minorHAnsi"/>
          <w:sz w:val="22"/>
          <w:szCs w:val="22"/>
          <w:shd w:val="clear" w:color="auto" w:fill="FFFFFF"/>
        </w:rPr>
        <w:t>Patterson, F, Roberts, C, Hanson, M, Hampe, W, Eva, K, Ponnamperuma, G, Magzoub, M, Tekianhand, A, Cleland, J.</w:t>
      </w:r>
      <w:r w:rsidRPr="00857A85">
        <w:rPr>
          <w:rFonts w:asciiTheme="minorHAnsi" w:hAnsiTheme="minorHAnsi" w:cstheme="minorHAnsi"/>
          <w:sz w:val="22"/>
          <w:szCs w:val="22"/>
        </w:rPr>
        <w:t xml:space="preserve"> Ottawa consensus statement: Selection and recruitment to the </w:t>
      </w:r>
      <w:r w:rsidRPr="00857A85">
        <w:rPr>
          <w:rFonts w:asciiTheme="minorHAnsi" w:hAnsiTheme="minorHAnsi" w:cstheme="minorHAnsi"/>
          <w:sz w:val="22"/>
          <w:szCs w:val="22"/>
        </w:rPr>
        <w:lastRenderedPageBreak/>
        <w:t>healthcare professions. Medical Teacher</w:t>
      </w:r>
      <w:r w:rsidRPr="00857A85">
        <w:rPr>
          <w:rFonts w:asciiTheme="minorHAnsi" w:hAnsiTheme="minorHAnsi" w:cstheme="minorHAnsi"/>
          <w:i/>
          <w:sz w:val="22"/>
          <w:szCs w:val="22"/>
        </w:rPr>
        <w:t>.</w:t>
      </w:r>
      <w:r w:rsidRPr="00857A85">
        <w:rPr>
          <w:rFonts w:asciiTheme="minorHAnsi" w:hAnsiTheme="minorHAnsi" w:cstheme="minorHAnsi"/>
          <w:sz w:val="22"/>
          <w:szCs w:val="22"/>
        </w:rPr>
        <w:t xml:space="preserve"> 2018;40(11):1-11. </w:t>
      </w:r>
      <w:hyperlink r:id="rId27" w:history="1">
        <w:r w:rsidRPr="00857A85">
          <w:rPr>
            <w:rStyle w:val="Hyperlink"/>
            <w:rFonts w:asciiTheme="minorHAnsi" w:hAnsiTheme="minorHAnsi" w:cstheme="minorHAnsi"/>
            <w:color w:val="auto"/>
            <w:sz w:val="22"/>
            <w:szCs w:val="22"/>
            <w:bdr w:val="none" w:sz="0" w:space="0" w:color="auto" w:frame="1"/>
          </w:rPr>
          <w:t>10.1080/0142159X.2018.1498589</w:t>
        </w:r>
      </w:hyperlink>
      <w:r w:rsidR="00637714" w:rsidRPr="00857A85">
        <w:rPr>
          <w:rFonts w:asciiTheme="minorHAnsi" w:hAnsiTheme="minorHAnsi" w:cstheme="minorHAnsi"/>
          <w:sz w:val="22"/>
          <w:szCs w:val="22"/>
        </w:rPr>
        <w:t xml:space="preserve"> </w:t>
      </w:r>
    </w:p>
    <w:p w14:paraId="268B9461" w14:textId="162ED2EB" w:rsidR="006F3359" w:rsidRPr="00857A85" w:rsidRDefault="006F3359" w:rsidP="008A4EF6">
      <w:pPr>
        <w:pStyle w:val="ListParagraph"/>
        <w:numPr>
          <w:ilvl w:val="0"/>
          <w:numId w:val="2"/>
        </w:numPr>
        <w:spacing w:after="160"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Eva K, Rosenfeld J, Reiter H, Norman G. An admissions OSCE: the multiple </w:t>
      </w:r>
      <w:r w:rsidR="00BE684E" w:rsidRPr="00857A85">
        <w:rPr>
          <w:rFonts w:asciiTheme="minorHAnsi" w:hAnsiTheme="minorHAnsi" w:cstheme="minorHAnsi"/>
          <w:color w:val="auto"/>
          <w:szCs w:val="22"/>
        </w:rPr>
        <w:t>mini-interview</w:t>
      </w:r>
      <w:r w:rsidRPr="00857A85">
        <w:rPr>
          <w:rFonts w:asciiTheme="minorHAnsi" w:hAnsiTheme="minorHAnsi" w:cstheme="minorHAnsi"/>
          <w:color w:val="auto"/>
          <w:szCs w:val="22"/>
        </w:rPr>
        <w:t xml:space="preserve">. </w:t>
      </w:r>
      <w:r w:rsidRPr="00857A85">
        <w:rPr>
          <w:rFonts w:asciiTheme="minorHAnsi" w:hAnsiTheme="minorHAnsi" w:cstheme="minorHAnsi"/>
          <w:i/>
          <w:color w:val="auto"/>
          <w:szCs w:val="22"/>
        </w:rPr>
        <w:t>Medical Education</w:t>
      </w:r>
      <w:r w:rsidRPr="00857A85">
        <w:rPr>
          <w:rFonts w:asciiTheme="minorHAnsi" w:hAnsiTheme="minorHAnsi" w:cstheme="minorHAnsi"/>
          <w:color w:val="auto"/>
          <w:szCs w:val="22"/>
        </w:rPr>
        <w:t>. 2004; 38: 314-326.</w:t>
      </w:r>
    </w:p>
    <w:p w14:paraId="1759F5A2" w14:textId="045AB7FB" w:rsidR="007863D1" w:rsidRPr="00857A85" w:rsidRDefault="006F3359" w:rsidP="008A4EF6">
      <w:pPr>
        <w:pStyle w:val="ListParagraph"/>
        <w:numPr>
          <w:ilvl w:val="0"/>
          <w:numId w:val="2"/>
        </w:numPr>
        <w:spacing w:after="160"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Yusoff J. Multiple Mini Interview as an admission tool in higher education: Insights from a systematic review. </w:t>
      </w:r>
      <w:hyperlink r:id="rId28" w:history="1">
        <w:r w:rsidRPr="00857A85">
          <w:rPr>
            <w:rStyle w:val="Hyperlink"/>
            <w:rFonts w:asciiTheme="minorHAnsi" w:hAnsiTheme="minorHAnsi" w:cstheme="minorHAnsi"/>
            <w:color w:val="auto"/>
            <w:szCs w:val="22"/>
          </w:rPr>
          <w:t>J Taibah Univ Med Sci.</w:t>
        </w:r>
      </w:hyperlink>
      <w:r w:rsidRPr="00857A85">
        <w:rPr>
          <w:rFonts w:asciiTheme="minorHAnsi" w:hAnsiTheme="minorHAnsi" w:cstheme="minorHAnsi"/>
          <w:color w:val="auto"/>
          <w:szCs w:val="22"/>
        </w:rPr>
        <w:t xml:space="preserve"> 2019 Jun; 14(3): 203–240. </w:t>
      </w:r>
      <w:r w:rsidRPr="00857A85">
        <w:rPr>
          <w:rStyle w:val="doi"/>
          <w:rFonts w:asciiTheme="minorHAnsi" w:hAnsiTheme="minorHAnsi" w:cstheme="minorHAnsi"/>
          <w:color w:val="auto"/>
          <w:szCs w:val="22"/>
        </w:rPr>
        <w:t>doi: </w:t>
      </w:r>
      <w:hyperlink r:id="rId29" w:tgtFrame="_blank" w:history="1">
        <w:r w:rsidRPr="00857A85">
          <w:rPr>
            <w:rStyle w:val="Hyperlink"/>
            <w:rFonts w:asciiTheme="minorHAnsi" w:hAnsiTheme="minorHAnsi" w:cstheme="minorHAnsi"/>
            <w:color w:val="auto"/>
            <w:szCs w:val="22"/>
          </w:rPr>
          <w:t>10.1016/j.jtumed.2019.03.006</w:t>
        </w:r>
      </w:hyperlink>
    </w:p>
    <w:p w14:paraId="4A4999E0" w14:textId="11748BDF" w:rsidR="00745051" w:rsidRPr="00857A85" w:rsidRDefault="00745051" w:rsidP="008A4EF6">
      <w:pPr>
        <w:pStyle w:val="ListParagraph"/>
        <w:numPr>
          <w:ilvl w:val="0"/>
          <w:numId w:val="2"/>
        </w:numPr>
        <w:spacing w:before="240" w:line="480" w:lineRule="auto"/>
        <w:rPr>
          <w:rStyle w:val="Hyperlink"/>
          <w:rFonts w:asciiTheme="minorHAnsi" w:hAnsiTheme="minorHAnsi" w:cstheme="minorHAnsi"/>
          <w:color w:val="auto"/>
          <w:szCs w:val="22"/>
          <w:u w:val="none"/>
        </w:rPr>
      </w:pPr>
      <w:r w:rsidRPr="00857A85">
        <w:rPr>
          <w:rFonts w:asciiTheme="minorHAnsi" w:hAnsiTheme="minorHAnsi" w:cstheme="minorHAnsi"/>
          <w:color w:val="auto"/>
          <w:szCs w:val="22"/>
        </w:rPr>
        <w:t xml:space="preserve">Selvam R, Hu R, Musselman R, Raiche I, Mclsaac, D, Moloo H (2021) Video-based interviewing in Medicine: A Scoping Review. Doi: </w:t>
      </w:r>
      <w:hyperlink r:id="rId30" w:history="1">
        <w:r w:rsidR="00503E5D" w:rsidRPr="00857A85">
          <w:rPr>
            <w:rStyle w:val="Hyperlink"/>
            <w:rFonts w:asciiTheme="minorHAnsi" w:hAnsiTheme="minorHAnsi" w:cstheme="minorHAnsi"/>
            <w:color w:val="auto"/>
            <w:szCs w:val="22"/>
          </w:rPr>
          <w:t>https://doi.org/10.21203/rs.3.rs-468538/v1</w:t>
        </w:r>
      </w:hyperlink>
    </w:p>
    <w:p w14:paraId="3F26A8E0" w14:textId="6349A0E0" w:rsidR="00DF6CD6" w:rsidRPr="00857A85" w:rsidRDefault="00DF6CD6" w:rsidP="008A4EF6">
      <w:pPr>
        <w:pStyle w:val="EndNoteBibliography"/>
        <w:numPr>
          <w:ilvl w:val="0"/>
          <w:numId w:val="2"/>
        </w:numPr>
        <w:spacing w:line="480" w:lineRule="auto"/>
        <w:rPr>
          <w:rStyle w:val="Hyperlink"/>
          <w:rFonts w:asciiTheme="minorHAnsi" w:hAnsiTheme="minorHAnsi" w:cstheme="minorHAnsi"/>
          <w:color w:val="auto"/>
          <w:u w:val="none"/>
        </w:rPr>
      </w:pPr>
      <w:r w:rsidRPr="00857A85">
        <w:rPr>
          <w:rFonts w:asciiTheme="minorHAnsi" w:hAnsiTheme="minorHAnsi" w:cstheme="minorHAnsi"/>
        </w:rPr>
        <w:t xml:space="preserve">Brenner, F. S., Ortner, T. M., &amp; Fay, D. (2016). Asynchronous video interviewing as a new technology in personnel selection: The applicant’s point of view. </w:t>
      </w:r>
      <w:r w:rsidRPr="00857A85">
        <w:rPr>
          <w:rFonts w:asciiTheme="minorHAnsi" w:hAnsiTheme="minorHAnsi" w:cstheme="minorHAnsi"/>
          <w:i/>
          <w:iCs/>
        </w:rPr>
        <w:t>Frontiers in Psychology, 7</w:t>
      </w:r>
      <w:r w:rsidRPr="00857A85">
        <w:rPr>
          <w:rFonts w:asciiTheme="minorHAnsi" w:hAnsiTheme="minorHAnsi" w:cstheme="minorHAnsi"/>
        </w:rPr>
        <w:t>, 863.</w:t>
      </w:r>
    </w:p>
    <w:p w14:paraId="2BF09008" w14:textId="549EA10D" w:rsidR="008A2028" w:rsidRPr="00857A85" w:rsidRDefault="00D3120E" w:rsidP="008A4EF6">
      <w:pPr>
        <w:pStyle w:val="ListParagraph"/>
        <w:numPr>
          <w:ilvl w:val="0"/>
          <w:numId w:val="2"/>
        </w:num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Huppert L A, Hsiao E C, Cho K C </w:t>
      </w:r>
      <w:r w:rsidRPr="00857A85">
        <w:rPr>
          <w:rFonts w:asciiTheme="minorHAnsi" w:hAnsiTheme="minorHAnsi" w:cstheme="minorHAnsi"/>
          <w:i/>
          <w:iCs/>
          <w:color w:val="auto"/>
          <w:szCs w:val="22"/>
        </w:rPr>
        <w:t>et al.</w:t>
      </w:r>
      <w:r w:rsidRPr="00857A85">
        <w:rPr>
          <w:rFonts w:asciiTheme="minorHAnsi" w:hAnsiTheme="minorHAnsi" w:cstheme="minorHAnsi"/>
          <w:color w:val="auto"/>
          <w:szCs w:val="22"/>
        </w:rPr>
        <w:t> Virtual interviews at graduate medical education training programs determining evidence-based best practices. </w:t>
      </w:r>
      <w:r w:rsidRPr="00857A85">
        <w:rPr>
          <w:rFonts w:asciiTheme="minorHAnsi" w:hAnsiTheme="minorHAnsi" w:cstheme="minorHAnsi"/>
          <w:i/>
          <w:iCs/>
          <w:color w:val="auto"/>
          <w:szCs w:val="22"/>
        </w:rPr>
        <w:t>Acad Med</w:t>
      </w:r>
      <w:r w:rsidRPr="00857A85">
        <w:rPr>
          <w:rFonts w:asciiTheme="minorHAnsi" w:hAnsiTheme="minorHAnsi" w:cstheme="minorHAnsi"/>
          <w:color w:val="auto"/>
          <w:szCs w:val="22"/>
        </w:rPr>
        <w:t> 2020. doi: 10.1097/ACM.0000000000003868.</w:t>
      </w:r>
    </w:p>
    <w:p w14:paraId="00A14DAC" w14:textId="2354848C" w:rsidR="00D3120E" w:rsidRPr="00857A85" w:rsidRDefault="00D3120E" w:rsidP="008A4EF6">
      <w:pPr>
        <w:pStyle w:val="ListParagraph"/>
        <w:numPr>
          <w:ilvl w:val="0"/>
          <w:numId w:val="2"/>
        </w:num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Vining CC, Eng OS, Hogg ME, et al. Virtual Surgical Fellowship Recruitment During COVID-19 and Its Implications for Resident/Fellow Recruitment in the Future. Ann Surg Oncol. 2020;27(Suppl 3):911- 915. doi:10.1245/s10434-020-08623-2 </w:t>
      </w:r>
    </w:p>
    <w:p w14:paraId="349AD7B3" w14:textId="754CBE21" w:rsidR="00D3120E" w:rsidRPr="00857A85" w:rsidRDefault="00D3120E" w:rsidP="008A4EF6">
      <w:pPr>
        <w:pStyle w:val="EndNoteBibliography"/>
        <w:numPr>
          <w:ilvl w:val="0"/>
          <w:numId w:val="2"/>
        </w:numPr>
        <w:spacing w:line="480" w:lineRule="auto"/>
        <w:rPr>
          <w:rFonts w:asciiTheme="minorHAnsi" w:hAnsiTheme="minorHAnsi" w:cstheme="minorHAnsi"/>
        </w:rPr>
      </w:pPr>
      <w:r w:rsidRPr="00857A85">
        <w:rPr>
          <w:rFonts w:asciiTheme="minorHAnsi" w:hAnsiTheme="minorHAnsi" w:cstheme="minorHAnsi"/>
        </w:rPr>
        <w:t>Lukacik, E.,  Bourdage, J.,  Roulin, N. 2022. Into the void: A conceptual model and research agenda for the design and use of asynchronous video interviews. Human Resources Management Review 32 , 100789</w:t>
      </w:r>
    </w:p>
    <w:p w14:paraId="75FAB25C" w14:textId="79A6114F" w:rsidR="00C6616E" w:rsidRPr="00857A85" w:rsidRDefault="00EB6917" w:rsidP="008A4EF6">
      <w:pPr>
        <w:pStyle w:val="EndNoteBibliography"/>
        <w:numPr>
          <w:ilvl w:val="0"/>
          <w:numId w:val="2"/>
        </w:numPr>
        <w:shd w:val="clear" w:color="auto" w:fill="FFFFFF"/>
        <w:spacing w:after="0" w:line="480" w:lineRule="auto"/>
        <w:textAlignment w:val="baseline"/>
        <w:rPr>
          <w:rFonts w:asciiTheme="minorHAnsi" w:hAnsiTheme="minorHAnsi" w:cstheme="minorHAnsi"/>
          <w:color w:val="2A2A2A"/>
        </w:rPr>
      </w:pPr>
      <w:r w:rsidRPr="00857A85">
        <w:rPr>
          <w:rFonts w:asciiTheme="minorHAnsi" w:hAnsiTheme="minorHAnsi" w:cstheme="minorHAnsi"/>
        </w:rPr>
        <w:t>Bambra</w:t>
      </w:r>
      <w:r w:rsidR="00C6616E" w:rsidRPr="00857A85">
        <w:rPr>
          <w:rFonts w:asciiTheme="minorHAnsi" w:hAnsiTheme="minorHAnsi" w:cstheme="minorHAnsi"/>
        </w:rPr>
        <w:t xml:space="preserve">, C., </w:t>
      </w:r>
      <w:r w:rsidR="00524B48" w:rsidRPr="00857A85">
        <w:rPr>
          <w:rFonts w:asciiTheme="minorHAnsi" w:hAnsiTheme="minorHAnsi" w:cstheme="minorHAnsi"/>
        </w:rPr>
        <w:t xml:space="preserve">Joyce, K., Bellis, M., Greatley, A., Greengross, S., </w:t>
      </w:r>
      <w:r w:rsidR="00E00DEE" w:rsidRPr="00857A85">
        <w:rPr>
          <w:rFonts w:asciiTheme="minorHAnsi" w:hAnsiTheme="minorHAnsi" w:cstheme="minorHAnsi"/>
        </w:rPr>
        <w:t>Hughes, S., Lincoln, P. Lobstein, T., Naylor</w:t>
      </w:r>
      <w:r w:rsidR="007A1E40" w:rsidRPr="00857A85">
        <w:rPr>
          <w:rFonts w:asciiTheme="minorHAnsi" w:hAnsiTheme="minorHAnsi" w:cstheme="minorHAnsi"/>
        </w:rPr>
        <w:t xml:space="preserve">, C., Salay, R. Wiseman, M., </w:t>
      </w:r>
      <w:r w:rsidR="00015C79" w:rsidRPr="00857A85">
        <w:rPr>
          <w:rFonts w:asciiTheme="minorHAnsi" w:hAnsiTheme="minorHAnsi" w:cstheme="minorHAnsi"/>
        </w:rPr>
        <w:t xml:space="preserve">Maryon-Davis, A. </w:t>
      </w:r>
      <w:r w:rsidR="008B6E60" w:rsidRPr="00857A85">
        <w:rPr>
          <w:rFonts w:asciiTheme="minorHAnsi" w:hAnsiTheme="minorHAnsi" w:cstheme="minorHAnsi"/>
        </w:rPr>
        <w:t xml:space="preserve">2010 </w:t>
      </w:r>
      <w:r w:rsidR="00C6616E" w:rsidRPr="00857A85">
        <w:rPr>
          <w:rFonts w:asciiTheme="minorHAnsi" w:hAnsiTheme="minorHAnsi" w:cstheme="minorHAnsi"/>
          <w:color w:val="2A2A2A"/>
        </w:rPr>
        <w:t xml:space="preserve">Reducing health inequalities in priority public health conditions: using rapid review to develop proposals for evidence-based </w:t>
      </w:r>
      <w:r w:rsidR="00C6616E" w:rsidRPr="00857A85">
        <w:rPr>
          <w:rFonts w:asciiTheme="minorHAnsi" w:hAnsiTheme="minorHAnsi" w:cstheme="minorHAnsi"/>
          <w:color w:val="2A2A2A"/>
        </w:rPr>
        <w:lastRenderedPageBreak/>
        <w:t>policy</w:t>
      </w:r>
      <w:r w:rsidR="008B6E60" w:rsidRPr="00857A85">
        <w:rPr>
          <w:rFonts w:asciiTheme="minorHAnsi" w:hAnsiTheme="minorHAnsi" w:cstheme="minorHAnsi"/>
          <w:color w:val="2A2A2A"/>
        </w:rPr>
        <w:t xml:space="preserve">. </w:t>
      </w:r>
      <w:r w:rsidR="00C6616E" w:rsidRPr="00857A85">
        <w:rPr>
          <w:rStyle w:val="Emphasis"/>
          <w:rFonts w:asciiTheme="minorHAnsi" w:hAnsiTheme="minorHAnsi" w:cstheme="minorHAnsi"/>
          <w:color w:val="2A2A2A"/>
          <w:bdr w:val="none" w:sz="0" w:space="0" w:color="auto" w:frame="1"/>
        </w:rPr>
        <w:t>Journal of Public Health</w:t>
      </w:r>
      <w:r w:rsidR="00C6616E" w:rsidRPr="00857A85">
        <w:rPr>
          <w:rFonts w:asciiTheme="minorHAnsi" w:hAnsiTheme="minorHAnsi" w:cstheme="minorHAnsi"/>
          <w:color w:val="2A2A2A"/>
        </w:rPr>
        <w:t>, Volume 32, Issue 4, December 2010, Pages 496–505, </w:t>
      </w:r>
      <w:hyperlink r:id="rId31" w:history="1">
        <w:r w:rsidR="00C6616E" w:rsidRPr="00857A85">
          <w:rPr>
            <w:rStyle w:val="Hyperlink"/>
            <w:rFonts w:asciiTheme="minorHAnsi" w:hAnsiTheme="minorHAnsi" w:cstheme="minorHAnsi"/>
            <w:color w:val="006FB7"/>
            <w:bdr w:val="none" w:sz="0" w:space="0" w:color="auto" w:frame="1"/>
          </w:rPr>
          <w:t>https://doi.org/10.1093/pubmed/fdq028</w:t>
        </w:r>
      </w:hyperlink>
    </w:p>
    <w:p w14:paraId="08C43014" w14:textId="545D10C5" w:rsidR="005E25E4" w:rsidRPr="00857A85" w:rsidRDefault="005E25E4" w:rsidP="008A4EF6">
      <w:pPr>
        <w:pStyle w:val="EndNoteBibliography"/>
        <w:numPr>
          <w:ilvl w:val="0"/>
          <w:numId w:val="2"/>
        </w:numPr>
        <w:spacing w:line="480" w:lineRule="auto"/>
        <w:rPr>
          <w:rFonts w:asciiTheme="minorHAnsi" w:hAnsiTheme="minorHAnsi" w:cstheme="minorHAnsi"/>
        </w:rPr>
      </w:pPr>
      <w:r w:rsidRPr="00857A85">
        <w:rPr>
          <w:rFonts w:asciiTheme="minorHAnsi" w:hAnsiTheme="minorHAnsi" w:cstheme="minorHAnsi"/>
        </w:rPr>
        <w:t>http://mixedmethodsappraisaltoolpublic.pbworks.com/w/file/fetch/127916259/MMAT_2018_criteria-manual_2018-08-01_ENG.pdf</w:t>
      </w:r>
    </w:p>
    <w:p w14:paraId="103CDB6B" w14:textId="6423A807" w:rsidR="00055C64" w:rsidRPr="00857A85" w:rsidRDefault="00055C64" w:rsidP="008A4EF6">
      <w:pPr>
        <w:pStyle w:val="ListParagraph"/>
        <w:numPr>
          <w:ilvl w:val="0"/>
          <w:numId w:val="2"/>
        </w:numPr>
        <w:spacing w:after="160" w:line="480" w:lineRule="auto"/>
        <w:rPr>
          <w:rFonts w:asciiTheme="minorHAnsi" w:hAnsiTheme="minorHAnsi" w:cstheme="minorHAnsi"/>
          <w:color w:val="auto"/>
          <w:szCs w:val="22"/>
        </w:rPr>
      </w:pPr>
      <w:r w:rsidRPr="00857A85">
        <w:rPr>
          <w:rFonts w:asciiTheme="minorHAnsi" w:hAnsiTheme="minorHAnsi" w:cstheme="minorHAnsi"/>
          <w:color w:val="auto"/>
          <w:szCs w:val="22"/>
        </w:rPr>
        <w:t>Olsen E, Eoyang G. Facilitating organisational change: lessons from complexity science.</w:t>
      </w:r>
      <w:r w:rsidRPr="00857A85">
        <w:rPr>
          <w:rFonts w:asciiTheme="minorHAnsi" w:hAnsiTheme="minorHAnsi" w:cstheme="minorHAnsi"/>
          <w:i/>
          <w:color w:val="auto"/>
          <w:szCs w:val="22"/>
        </w:rPr>
        <w:t xml:space="preserve"> </w:t>
      </w:r>
      <w:r w:rsidRPr="00857A85">
        <w:rPr>
          <w:rFonts w:asciiTheme="minorHAnsi" w:hAnsiTheme="minorHAnsi" w:cstheme="minorHAnsi"/>
          <w:color w:val="auto"/>
          <w:szCs w:val="22"/>
        </w:rPr>
        <w:t>San Francisco: Jossey-Bass; 2001.</w:t>
      </w:r>
    </w:p>
    <w:p w14:paraId="2F39ED5D" w14:textId="4D84C7CD" w:rsidR="00405C79" w:rsidRPr="00857A85" w:rsidRDefault="00405C79" w:rsidP="008A4EF6">
      <w:pPr>
        <w:pStyle w:val="EndNoteBibliography"/>
        <w:numPr>
          <w:ilvl w:val="0"/>
          <w:numId w:val="2"/>
        </w:numPr>
        <w:spacing w:line="480" w:lineRule="auto"/>
        <w:rPr>
          <w:rFonts w:asciiTheme="minorHAnsi" w:hAnsiTheme="minorHAnsi" w:cstheme="minorHAnsi"/>
        </w:rPr>
      </w:pPr>
      <w:r w:rsidRPr="00857A85">
        <w:rPr>
          <w:rFonts w:asciiTheme="minorHAnsi" w:hAnsiTheme="minorHAnsi" w:cstheme="minorHAnsi"/>
        </w:rPr>
        <w:t>Gilliland, S. 1983 The perceived fairness of selection systems: an organisational justice perspctive. Academy of Management Review Vol 18, No 4, pp 694-734</w:t>
      </w:r>
    </w:p>
    <w:p w14:paraId="79F1D597" w14:textId="5FBFFC32" w:rsidR="00F05293" w:rsidRPr="00857A85" w:rsidRDefault="004D3029" w:rsidP="008A4EF6">
      <w:pPr>
        <w:pStyle w:val="EndNoteBibliography"/>
        <w:numPr>
          <w:ilvl w:val="0"/>
          <w:numId w:val="2"/>
        </w:numPr>
        <w:spacing w:before="240" w:line="480" w:lineRule="auto"/>
        <w:rPr>
          <w:rStyle w:val="Hyperlink"/>
          <w:rFonts w:asciiTheme="minorHAnsi" w:hAnsiTheme="minorHAnsi" w:cstheme="minorHAnsi"/>
          <w:color w:val="auto"/>
          <w:u w:val="none"/>
        </w:rPr>
      </w:pPr>
      <w:r w:rsidRPr="00857A85">
        <w:rPr>
          <w:rFonts w:asciiTheme="minorHAnsi" w:hAnsiTheme="minorHAnsi" w:cstheme="minorHAnsi"/>
        </w:rPr>
        <w:t xml:space="preserve">Qualtrics accesible at: </w:t>
      </w:r>
      <w:hyperlink r:id="rId32" w:history="1">
        <w:r w:rsidRPr="00857A85">
          <w:rPr>
            <w:rStyle w:val="Hyperlink"/>
            <w:rFonts w:asciiTheme="minorHAnsi" w:hAnsiTheme="minorHAnsi" w:cstheme="minorHAnsi"/>
          </w:rPr>
          <w:t>https://www.qualtrics.com/uk/</w:t>
        </w:r>
      </w:hyperlink>
    </w:p>
    <w:p w14:paraId="0A170345" w14:textId="351E4DED" w:rsidR="0005629A" w:rsidRPr="00857A85" w:rsidRDefault="004D3029" w:rsidP="008A4EF6">
      <w:pPr>
        <w:pStyle w:val="ListParagraph"/>
        <w:numPr>
          <w:ilvl w:val="0"/>
          <w:numId w:val="2"/>
        </w:numPr>
        <w:spacing w:before="240" w:line="480" w:lineRule="auto"/>
        <w:rPr>
          <w:rFonts w:asciiTheme="minorHAnsi" w:hAnsiTheme="minorHAnsi" w:cstheme="minorHAnsi"/>
          <w:color w:val="232323"/>
          <w:szCs w:val="22"/>
          <w:shd w:val="clear" w:color="auto" w:fill="FFFFFF"/>
        </w:rPr>
      </w:pPr>
      <w:r w:rsidRPr="00857A85">
        <w:rPr>
          <w:rFonts w:asciiTheme="minorHAnsi" w:hAnsiTheme="minorHAnsi" w:cstheme="minorHAnsi"/>
          <w:color w:val="auto"/>
        </w:rPr>
        <w:t xml:space="preserve">Stata accessible at: </w:t>
      </w:r>
      <w:hyperlink r:id="rId33" w:history="1">
        <w:r w:rsidRPr="00857A85">
          <w:rPr>
            <w:rStyle w:val="Hyperlink"/>
            <w:rFonts w:asciiTheme="minorHAnsi" w:hAnsiTheme="minorHAnsi" w:cstheme="minorHAnsi"/>
            <w:szCs w:val="22"/>
            <w:shd w:val="clear" w:color="auto" w:fill="FFFFFF"/>
          </w:rPr>
          <w:t>https://www.stata.com/</w:t>
        </w:r>
      </w:hyperlink>
    </w:p>
    <w:p w14:paraId="527A067C" w14:textId="77777777" w:rsidR="0005629A" w:rsidRPr="00857A85" w:rsidRDefault="0005629A" w:rsidP="008A4EF6">
      <w:pPr>
        <w:pStyle w:val="ListParagraph"/>
        <w:spacing w:before="240" w:line="480" w:lineRule="auto"/>
        <w:rPr>
          <w:rStyle w:val="Hyperlink"/>
          <w:rFonts w:asciiTheme="minorHAnsi" w:hAnsiTheme="minorHAnsi" w:cstheme="minorHAnsi"/>
          <w:color w:val="232323"/>
          <w:szCs w:val="22"/>
          <w:u w:val="none"/>
          <w:shd w:val="clear" w:color="auto" w:fill="FFFFFF"/>
        </w:rPr>
      </w:pPr>
    </w:p>
    <w:p w14:paraId="135EE06A" w14:textId="77777777" w:rsidR="0005629A" w:rsidRPr="00857A85" w:rsidRDefault="0005629A" w:rsidP="008A4EF6">
      <w:pPr>
        <w:pStyle w:val="ListParagraph"/>
        <w:numPr>
          <w:ilvl w:val="0"/>
          <w:numId w:val="2"/>
        </w:numPr>
        <w:spacing w:before="240" w:line="480" w:lineRule="auto"/>
        <w:rPr>
          <w:rFonts w:asciiTheme="minorHAnsi" w:hAnsiTheme="minorHAnsi" w:cstheme="minorHAnsi"/>
          <w:color w:val="232323"/>
          <w:szCs w:val="22"/>
          <w:shd w:val="clear" w:color="auto" w:fill="FFFFFF"/>
        </w:rPr>
      </w:pPr>
      <w:r w:rsidRPr="00857A85">
        <w:rPr>
          <w:rFonts w:asciiTheme="minorHAnsi" w:hAnsiTheme="minorHAnsi" w:cstheme="minorHAnsi"/>
          <w:color w:val="232323"/>
          <w:szCs w:val="22"/>
          <w:shd w:val="clear" w:color="auto" w:fill="FFFFFF"/>
        </w:rPr>
        <w:t xml:space="preserve">Horn, J. L. (1965). A Rationale and Test for the Number of Factors in Factor Analysis. Psychometrika, 30, 179-185. </w:t>
      </w:r>
      <w:hyperlink r:id="rId34" w:history="1">
        <w:r w:rsidRPr="00857A85">
          <w:rPr>
            <w:rStyle w:val="Hyperlink"/>
            <w:rFonts w:asciiTheme="minorHAnsi" w:hAnsiTheme="minorHAnsi" w:cstheme="minorHAnsi"/>
            <w:szCs w:val="22"/>
            <w:shd w:val="clear" w:color="auto" w:fill="FFFFFF"/>
          </w:rPr>
          <w:t>https://doi.org/10.1007/BF02289447</w:t>
        </w:r>
      </w:hyperlink>
    </w:p>
    <w:p w14:paraId="39D3F622" w14:textId="77777777" w:rsidR="0005629A" w:rsidRPr="00857A85" w:rsidRDefault="0005629A" w:rsidP="008A4EF6">
      <w:pPr>
        <w:pStyle w:val="ListParagraph"/>
        <w:spacing w:line="480" w:lineRule="auto"/>
        <w:rPr>
          <w:rFonts w:asciiTheme="minorHAnsi" w:hAnsiTheme="minorHAnsi" w:cstheme="minorHAnsi"/>
          <w:color w:val="333333"/>
          <w:szCs w:val="22"/>
        </w:rPr>
      </w:pPr>
    </w:p>
    <w:p w14:paraId="54502421" w14:textId="04713883" w:rsidR="00752501" w:rsidRPr="00857A85" w:rsidRDefault="0005629A" w:rsidP="008A4EF6">
      <w:pPr>
        <w:pStyle w:val="ListParagraph"/>
        <w:numPr>
          <w:ilvl w:val="0"/>
          <w:numId w:val="2"/>
        </w:numPr>
        <w:spacing w:line="480" w:lineRule="auto"/>
        <w:rPr>
          <w:rFonts w:asciiTheme="minorHAnsi" w:hAnsiTheme="minorHAnsi" w:cstheme="minorHAnsi"/>
          <w:color w:val="auto"/>
          <w:szCs w:val="22"/>
        </w:rPr>
      </w:pPr>
      <w:r w:rsidRPr="00857A85">
        <w:rPr>
          <w:rFonts w:asciiTheme="minorHAnsi" w:hAnsiTheme="minorHAnsi" w:cstheme="minorHAnsi"/>
          <w:color w:val="333333"/>
          <w:szCs w:val="22"/>
        </w:rPr>
        <w:t xml:space="preserve">Timmerman, M. E., &amp; Lorenzo-Seva, U. (2011). Dimensionality assessment of ordered </w:t>
      </w:r>
      <w:r w:rsidRPr="00857A85">
        <w:rPr>
          <w:rFonts w:asciiTheme="minorHAnsi" w:hAnsiTheme="minorHAnsi" w:cstheme="minorHAnsi"/>
          <w:color w:val="auto"/>
          <w:szCs w:val="22"/>
        </w:rPr>
        <w:t>polytomous items with parallel analysis. </w:t>
      </w:r>
      <w:r w:rsidRPr="00857A85">
        <w:rPr>
          <w:rStyle w:val="Emphasis"/>
          <w:rFonts w:asciiTheme="minorHAnsi" w:hAnsiTheme="minorHAnsi" w:cstheme="minorHAnsi"/>
          <w:color w:val="auto"/>
          <w:szCs w:val="22"/>
        </w:rPr>
        <w:t>Psychological Methods, 16</w:t>
      </w:r>
      <w:r w:rsidRPr="00857A85">
        <w:rPr>
          <w:rFonts w:asciiTheme="minorHAnsi" w:hAnsiTheme="minorHAnsi" w:cstheme="minorHAnsi"/>
          <w:color w:val="auto"/>
          <w:szCs w:val="22"/>
        </w:rPr>
        <w:t>(2), 209–220. </w:t>
      </w:r>
      <w:hyperlink r:id="rId35" w:tgtFrame="_blank" w:history="1">
        <w:r w:rsidRPr="00857A85">
          <w:rPr>
            <w:rStyle w:val="Hyperlink"/>
            <w:rFonts w:asciiTheme="minorHAnsi" w:hAnsiTheme="minorHAnsi" w:cstheme="minorHAnsi"/>
            <w:color w:val="auto"/>
            <w:szCs w:val="22"/>
          </w:rPr>
          <w:t>https://doi.org/10.1037/a0023353</w:t>
        </w:r>
      </w:hyperlink>
    </w:p>
    <w:p w14:paraId="176811B7" w14:textId="77777777" w:rsidR="00F16EC3" w:rsidRPr="00857A85" w:rsidRDefault="00F16EC3" w:rsidP="008A4EF6">
      <w:pPr>
        <w:pStyle w:val="ListParagraph"/>
        <w:numPr>
          <w:ilvl w:val="0"/>
          <w:numId w:val="2"/>
        </w:numPr>
        <w:spacing w:before="100" w:beforeAutospacing="1" w:after="100" w:afterAutospacing="1" w:line="480" w:lineRule="auto"/>
        <w:rPr>
          <w:rFonts w:asciiTheme="minorHAnsi" w:hAnsiTheme="minorHAnsi" w:cstheme="minorHAnsi"/>
          <w:color w:val="auto"/>
          <w:szCs w:val="22"/>
        </w:rPr>
      </w:pPr>
      <w:r w:rsidRPr="00857A85">
        <w:rPr>
          <w:rFonts w:asciiTheme="minorHAnsi" w:hAnsiTheme="minorHAnsi" w:cstheme="minorHAnsi"/>
          <w:color w:val="auto"/>
          <w:szCs w:val="22"/>
        </w:rPr>
        <w:t>Lorenzo-Seva, U., Ferrando, P.J., 2006. FACTOR: a computer program to fit the exploratory</w:t>
      </w:r>
    </w:p>
    <w:p w14:paraId="233DD3BD" w14:textId="78E5A411" w:rsidR="00F16EC3" w:rsidRPr="00857A85" w:rsidRDefault="00F16EC3" w:rsidP="008A4EF6">
      <w:pPr>
        <w:pStyle w:val="ListParagraph"/>
        <w:spacing w:before="100" w:beforeAutospacing="1" w:after="100" w:afterAutospacing="1" w:line="480" w:lineRule="auto"/>
        <w:rPr>
          <w:rFonts w:asciiTheme="minorHAnsi" w:hAnsiTheme="minorHAnsi" w:cstheme="minorHAnsi"/>
          <w:color w:val="auto"/>
          <w:szCs w:val="22"/>
        </w:rPr>
      </w:pPr>
      <w:r w:rsidRPr="00857A85">
        <w:rPr>
          <w:rFonts w:asciiTheme="minorHAnsi" w:hAnsiTheme="minorHAnsi" w:cstheme="minorHAnsi"/>
          <w:color w:val="auto"/>
          <w:szCs w:val="22"/>
        </w:rPr>
        <w:t>factor analysis model. Behavior Research Methods 38, 88–91.</w:t>
      </w:r>
    </w:p>
    <w:p w14:paraId="1CD41EE2" w14:textId="10B17D93" w:rsidR="006E10BD" w:rsidRPr="00857A85" w:rsidRDefault="006E10BD" w:rsidP="008A4EF6">
      <w:pPr>
        <w:pStyle w:val="ListParagraph"/>
        <w:spacing w:before="100" w:beforeAutospacing="1" w:after="100" w:afterAutospacing="1" w:line="480" w:lineRule="auto"/>
        <w:rPr>
          <w:rFonts w:asciiTheme="minorHAnsi" w:hAnsiTheme="minorHAnsi" w:cstheme="minorHAnsi"/>
          <w:color w:val="auto"/>
          <w:szCs w:val="22"/>
        </w:rPr>
      </w:pPr>
    </w:p>
    <w:p w14:paraId="6C544B9D" w14:textId="5A378F12" w:rsidR="006E10BD" w:rsidRPr="00857A85" w:rsidRDefault="006E10BD" w:rsidP="008A4EF6">
      <w:pPr>
        <w:pStyle w:val="ListParagraph"/>
        <w:numPr>
          <w:ilvl w:val="0"/>
          <w:numId w:val="2"/>
        </w:numPr>
        <w:spacing w:before="100" w:beforeAutospacing="1" w:after="100" w:afterAutospacing="1" w:line="480" w:lineRule="auto"/>
        <w:rPr>
          <w:rFonts w:asciiTheme="minorHAnsi" w:hAnsiTheme="minorHAnsi" w:cstheme="minorHAnsi"/>
          <w:color w:val="auto"/>
          <w:szCs w:val="22"/>
        </w:rPr>
      </w:pPr>
      <w:r w:rsidRPr="00857A85">
        <w:rPr>
          <w:rFonts w:asciiTheme="minorHAnsi" w:hAnsiTheme="minorHAnsi" w:cstheme="minorHAnsi"/>
          <w:color w:val="auto"/>
          <w:szCs w:val="22"/>
        </w:rPr>
        <w:t>MPlus version 8. Los Angeles, CA: Muthén &amp; Muthén, 2022</w:t>
      </w:r>
    </w:p>
    <w:p w14:paraId="2A9ACD2C" w14:textId="256588A1" w:rsidR="00F50DE1" w:rsidRPr="00857A85" w:rsidRDefault="00F50DE1" w:rsidP="008A4EF6">
      <w:pPr>
        <w:pStyle w:val="EndNoteBibliography"/>
        <w:numPr>
          <w:ilvl w:val="0"/>
          <w:numId w:val="2"/>
        </w:numPr>
        <w:spacing w:before="240" w:line="480" w:lineRule="auto"/>
        <w:rPr>
          <w:rStyle w:val="Hyperlink"/>
          <w:rFonts w:asciiTheme="minorHAnsi" w:hAnsiTheme="minorHAnsi" w:cstheme="minorHAnsi"/>
          <w:color w:val="auto"/>
          <w:u w:val="none"/>
        </w:rPr>
      </w:pPr>
      <w:r w:rsidRPr="00857A85">
        <w:rPr>
          <w:rFonts w:asciiTheme="minorHAnsi" w:hAnsiTheme="minorHAnsi" w:cstheme="minorHAnsi"/>
        </w:rPr>
        <w:t xml:space="preserve">Hsieh H, Shannon S. Three Approaches to Qualitative Content Analysis. Qualitative Health Research. November.2005. http:// </w:t>
      </w:r>
      <w:hyperlink r:id="rId36" w:history="1">
        <w:r w:rsidRPr="00857A85">
          <w:rPr>
            <w:rStyle w:val="Hyperlink"/>
            <w:rFonts w:asciiTheme="minorHAnsi" w:hAnsiTheme="minorHAnsi" w:cstheme="minorHAnsi"/>
            <w:color w:val="auto"/>
            <w:shd w:val="clear" w:color="auto" w:fill="FFFFFF"/>
          </w:rPr>
          <w:t>doi.org/10.1177/1049732305276687</w:t>
        </w:r>
      </w:hyperlink>
    </w:p>
    <w:p w14:paraId="4337440E" w14:textId="5D5CE7F5" w:rsidR="001612E2" w:rsidRPr="00857A85" w:rsidRDefault="001612E2" w:rsidP="008A4EF6">
      <w:pPr>
        <w:pStyle w:val="ListParagraph"/>
        <w:numPr>
          <w:ilvl w:val="0"/>
          <w:numId w:val="2"/>
        </w:num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lastRenderedPageBreak/>
        <w:t>Schmid, J., &amp; Leiman, J. M. (1957). The development of hierarchical factor solutions. </w:t>
      </w:r>
      <w:r w:rsidRPr="00857A85">
        <w:rPr>
          <w:rFonts w:asciiTheme="minorHAnsi" w:hAnsiTheme="minorHAnsi" w:cstheme="minorHAnsi"/>
          <w:i/>
          <w:iCs/>
          <w:color w:val="auto"/>
          <w:szCs w:val="22"/>
        </w:rPr>
        <w:t>Psychometrika</w:t>
      </w:r>
      <w:r w:rsidRPr="00857A85">
        <w:rPr>
          <w:rFonts w:asciiTheme="minorHAnsi" w:hAnsiTheme="minorHAnsi" w:cstheme="minorHAnsi"/>
          <w:color w:val="auto"/>
          <w:szCs w:val="22"/>
        </w:rPr>
        <w:t>, </w:t>
      </w:r>
      <w:r w:rsidRPr="00857A85">
        <w:rPr>
          <w:rFonts w:asciiTheme="minorHAnsi" w:hAnsiTheme="minorHAnsi" w:cstheme="minorHAnsi"/>
          <w:i/>
          <w:iCs/>
          <w:color w:val="auto"/>
          <w:szCs w:val="22"/>
        </w:rPr>
        <w:t>22</w:t>
      </w:r>
      <w:r w:rsidRPr="00857A85">
        <w:rPr>
          <w:rFonts w:asciiTheme="minorHAnsi" w:hAnsiTheme="minorHAnsi" w:cstheme="minorHAnsi"/>
          <w:color w:val="auto"/>
          <w:szCs w:val="22"/>
        </w:rPr>
        <w:t>(1), 53–61.</w:t>
      </w:r>
    </w:p>
    <w:p w14:paraId="503B7998" w14:textId="6C8F5D03" w:rsidR="00D56864" w:rsidRPr="00857A85" w:rsidRDefault="00D56864" w:rsidP="008A4EF6">
      <w:pPr>
        <w:pStyle w:val="EndNoteBibliography"/>
        <w:numPr>
          <w:ilvl w:val="0"/>
          <w:numId w:val="2"/>
        </w:numPr>
        <w:spacing w:before="240" w:line="480" w:lineRule="auto"/>
        <w:rPr>
          <w:rStyle w:val="Hyperlink"/>
          <w:rFonts w:asciiTheme="minorHAnsi" w:hAnsiTheme="minorHAnsi" w:cstheme="minorHAnsi"/>
          <w:color w:val="auto"/>
          <w:u w:val="none"/>
        </w:rPr>
      </w:pPr>
      <w:r w:rsidRPr="00857A85">
        <w:rPr>
          <w:rFonts w:asciiTheme="minorHAnsi" w:hAnsiTheme="minorHAnsi" w:cstheme="minorHAnsi"/>
        </w:rPr>
        <w:t xml:space="preserve">Schinkel, S., van Vianen, A., &amp; Van Dierendonck, D. (2013). Selection fairness and outcomes: A field study of interactive effects on applicant reactions. </w:t>
      </w:r>
      <w:r w:rsidRPr="00857A85">
        <w:rPr>
          <w:rFonts w:asciiTheme="minorHAnsi" w:hAnsiTheme="minorHAnsi" w:cstheme="minorHAnsi"/>
          <w:i/>
          <w:iCs/>
        </w:rPr>
        <w:t>International Journal of Selection and Assessment, 21</w:t>
      </w:r>
      <w:r w:rsidRPr="00857A85">
        <w:rPr>
          <w:rFonts w:asciiTheme="minorHAnsi" w:hAnsiTheme="minorHAnsi" w:cstheme="minorHAnsi"/>
        </w:rPr>
        <w:t xml:space="preserve">(1), 22–31. </w:t>
      </w:r>
    </w:p>
    <w:p w14:paraId="71B6B298" w14:textId="26B7B8B7" w:rsidR="002D4CA3" w:rsidRPr="00857A85" w:rsidRDefault="00DF6CD6" w:rsidP="008A4EF6">
      <w:pPr>
        <w:pStyle w:val="EndNoteBibliography"/>
        <w:numPr>
          <w:ilvl w:val="0"/>
          <w:numId w:val="2"/>
        </w:numPr>
        <w:spacing w:before="240" w:line="480" w:lineRule="auto"/>
        <w:rPr>
          <w:rFonts w:asciiTheme="minorHAnsi" w:hAnsiTheme="minorHAnsi" w:cstheme="minorHAnsi"/>
        </w:rPr>
      </w:pPr>
      <w:r w:rsidRPr="00857A85">
        <w:rPr>
          <w:rFonts w:asciiTheme="minorHAnsi" w:hAnsiTheme="minorHAnsi" w:cstheme="minorHAnsi"/>
        </w:rPr>
        <w:t xml:space="preserve">Rice, R. E. (1993). Media appropriateness: Using social presence theory to compare traditional and new organizational media. </w:t>
      </w:r>
      <w:r w:rsidRPr="00857A85">
        <w:rPr>
          <w:rFonts w:asciiTheme="minorHAnsi" w:hAnsiTheme="minorHAnsi" w:cstheme="minorHAnsi"/>
          <w:i/>
          <w:iCs/>
        </w:rPr>
        <w:t>Human Communication Research, 19</w:t>
      </w:r>
      <w:r w:rsidRPr="00857A85">
        <w:rPr>
          <w:rFonts w:asciiTheme="minorHAnsi" w:hAnsiTheme="minorHAnsi" w:cstheme="minorHAnsi"/>
        </w:rPr>
        <w:t xml:space="preserve">(4), 451–484. </w:t>
      </w:r>
    </w:p>
    <w:p w14:paraId="3FDF15B9" w14:textId="2777E573" w:rsidR="00370EA2" w:rsidRPr="00857A85" w:rsidRDefault="00370EA2" w:rsidP="008A4EF6">
      <w:pPr>
        <w:pStyle w:val="EndNoteBibliography"/>
        <w:numPr>
          <w:ilvl w:val="0"/>
          <w:numId w:val="2"/>
        </w:numPr>
        <w:spacing w:before="240" w:line="480" w:lineRule="auto"/>
        <w:rPr>
          <w:rFonts w:asciiTheme="minorHAnsi" w:hAnsiTheme="minorHAnsi" w:cstheme="minorHAnsi"/>
        </w:rPr>
      </w:pPr>
      <w:r w:rsidRPr="00857A85">
        <w:rPr>
          <w:rFonts w:asciiTheme="minorHAnsi" w:hAnsiTheme="minorHAnsi" w:cstheme="minorHAnsi"/>
        </w:rPr>
        <w:t xml:space="preserve">Oh, C. S., Bailenson, J. N., &amp; Welch, G. F. (2018). A systematic review of social presence: Definition, antecedents, and implications. </w:t>
      </w:r>
      <w:r w:rsidRPr="00857A85">
        <w:rPr>
          <w:rFonts w:asciiTheme="minorHAnsi" w:hAnsiTheme="minorHAnsi" w:cstheme="minorHAnsi"/>
          <w:i/>
          <w:iCs/>
        </w:rPr>
        <w:t>Frontiers in Robotics and AI, 5</w:t>
      </w:r>
      <w:r w:rsidRPr="00857A85">
        <w:rPr>
          <w:rFonts w:asciiTheme="minorHAnsi" w:hAnsiTheme="minorHAnsi" w:cstheme="minorHAnsi"/>
        </w:rPr>
        <w:t>, 114.</w:t>
      </w:r>
    </w:p>
    <w:p w14:paraId="75696BEB" w14:textId="2EDCD0F8" w:rsidR="005B2FB6" w:rsidRPr="00857A85" w:rsidRDefault="00A07CF4" w:rsidP="008A4EF6">
      <w:pPr>
        <w:pStyle w:val="EndNoteBibliography"/>
        <w:numPr>
          <w:ilvl w:val="0"/>
          <w:numId w:val="2"/>
        </w:numPr>
        <w:spacing w:line="480" w:lineRule="auto"/>
        <w:rPr>
          <w:rFonts w:asciiTheme="minorHAnsi" w:hAnsiTheme="minorHAnsi" w:cstheme="minorHAnsi"/>
        </w:rPr>
      </w:pPr>
      <w:r w:rsidRPr="00857A85">
        <w:rPr>
          <w:rFonts w:asciiTheme="minorHAnsi" w:hAnsiTheme="minorHAnsi" w:cstheme="minorHAnsi"/>
        </w:rPr>
        <w:t xml:space="preserve">Chapman, D. S., Uggerslev, K. L., Carroll, S. A., Piasentin, K. A., &amp; Jones, D. A. (2005). Applicant attraction to organizations and job choice: A meta-analytic review of the correlates of recruiting outcomes. </w:t>
      </w:r>
      <w:r w:rsidRPr="00857A85">
        <w:rPr>
          <w:rFonts w:asciiTheme="minorHAnsi" w:hAnsiTheme="minorHAnsi" w:cstheme="minorHAnsi"/>
          <w:i/>
          <w:iCs/>
        </w:rPr>
        <w:t>Journal of Applied Psychology, 90</w:t>
      </w:r>
      <w:r w:rsidRPr="00857A85">
        <w:rPr>
          <w:rFonts w:asciiTheme="minorHAnsi" w:hAnsiTheme="minorHAnsi" w:cstheme="minorHAnsi"/>
        </w:rPr>
        <w:t>(5), 928–944. Chapman, D. S., Uggerslev, K. L., &amp; Webster, J. (2003). Applicant reactions to face-to-face and technology</w:t>
      </w:r>
    </w:p>
    <w:p w14:paraId="14BC1047" w14:textId="20D6B6E0" w:rsidR="005A7444" w:rsidRDefault="00A27CD3" w:rsidP="008A4EF6">
      <w:pPr>
        <w:pStyle w:val="ListParagraph"/>
        <w:numPr>
          <w:ilvl w:val="0"/>
          <w:numId w:val="2"/>
        </w:numPr>
        <w:spacing w:before="240" w:line="480" w:lineRule="auto"/>
        <w:rPr>
          <w:rFonts w:asciiTheme="minorHAnsi" w:hAnsiTheme="minorHAnsi" w:cstheme="minorHAnsi"/>
          <w:color w:val="auto"/>
          <w:szCs w:val="22"/>
        </w:rPr>
      </w:pPr>
      <w:r w:rsidRPr="00857A85">
        <w:rPr>
          <w:rFonts w:asciiTheme="minorHAnsi" w:hAnsiTheme="minorHAnsi" w:cstheme="minorHAnsi"/>
          <w:color w:val="auto"/>
          <w:szCs w:val="22"/>
        </w:rPr>
        <w:t xml:space="preserve">Truxillo, D. M., Bauer, T. N., Campion, M. A., &amp; Paronto, M. E. (2002). Selection fairness information and applicant reactions: A longitudinal field study. </w:t>
      </w:r>
      <w:r w:rsidRPr="00857A85">
        <w:rPr>
          <w:rFonts w:asciiTheme="minorHAnsi" w:hAnsiTheme="minorHAnsi" w:cstheme="minorHAnsi"/>
          <w:i/>
          <w:iCs/>
          <w:color w:val="auto"/>
          <w:szCs w:val="22"/>
        </w:rPr>
        <w:t>Journal of Applied Psychology, 87</w:t>
      </w:r>
      <w:r w:rsidRPr="00857A85">
        <w:rPr>
          <w:rFonts w:asciiTheme="minorHAnsi" w:hAnsiTheme="minorHAnsi" w:cstheme="minorHAnsi"/>
          <w:color w:val="auto"/>
          <w:szCs w:val="22"/>
        </w:rPr>
        <w:t xml:space="preserve">(6), 1020–1031. </w:t>
      </w:r>
    </w:p>
    <w:p w14:paraId="68326B17" w14:textId="10F0B434" w:rsidR="00857A85" w:rsidRDefault="00857A85" w:rsidP="008A4EF6">
      <w:pPr>
        <w:spacing w:before="240" w:line="480" w:lineRule="auto"/>
        <w:rPr>
          <w:rFonts w:asciiTheme="minorHAnsi" w:hAnsiTheme="minorHAnsi" w:cstheme="minorHAnsi"/>
          <w:color w:val="auto"/>
          <w:szCs w:val="22"/>
        </w:rPr>
      </w:pPr>
    </w:p>
    <w:p w14:paraId="7D3DE031" w14:textId="49CEA592" w:rsidR="00857A85" w:rsidRDefault="00857A85" w:rsidP="008A4EF6">
      <w:pPr>
        <w:spacing w:before="240" w:line="480" w:lineRule="auto"/>
        <w:rPr>
          <w:rFonts w:asciiTheme="minorHAnsi" w:hAnsiTheme="minorHAnsi" w:cstheme="minorHAnsi"/>
          <w:color w:val="auto"/>
          <w:szCs w:val="22"/>
        </w:rPr>
      </w:pPr>
    </w:p>
    <w:p w14:paraId="17B2AFED" w14:textId="3D13E16D" w:rsidR="00857A85" w:rsidRDefault="00857A85" w:rsidP="008A4EF6">
      <w:pPr>
        <w:spacing w:before="240" w:line="480" w:lineRule="auto"/>
        <w:rPr>
          <w:rFonts w:asciiTheme="minorHAnsi" w:hAnsiTheme="minorHAnsi" w:cstheme="minorHAnsi"/>
          <w:color w:val="auto"/>
          <w:szCs w:val="22"/>
        </w:rPr>
      </w:pPr>
    </w:p>
    <w:p w14:paraId="3EBBF3A1" w14:textId="4B7E49F2" w:rsidR="00857A85" w:rsidRDefault="00857A85" w:rsidP="008A4EF6">
      <w:pPr>
        <w:spacing w:before="240" w:line="480" w:lineRule="auto"/>
        <w:rPr>
          <w:rFonts w:asciiTheme="minorHAnsi" w:hAnsiTheme="minorHAnsi" w:cstheme="minorHAnsi"/>
          <w:color w:val="auto"/>
          <w:szCs w:val="22"/>
        </w:rPr>
      </w:pPr>
    </w:p>
    <w:p w14:paraId="46E79651" w14:textId="3D7E6D41" w:rsidR="00857A85" w:rsidRDefault="00857A85" w:rsidP="008A4EF6">
      <w:pPr>
        <w:spacing w:before="240" w:line="480" w:lineRule="auto"/>
        <w:rPr>
          <w:rFonts w:asciiTheme="minorHAnsi" w:hAnsiTheme="minorHAnsi" w:cstheme="minorHAnsi"/>
          <w:color w:val="auto"/>
          <w:szCs w:val="22"/>
        </w:rPr>
      </w:pPr>
    </w:p>
    <w:p w14:paraId="3632298F" w14:textId="3D712FB6" w:rsidR="00857A85" w:rsidRDefault="00857A85" w:rsidP="008A4EF6">
      <w:pPr>
        <w:spacing w:before="240" w:line="480" w:lineRule="auto"/>
        <w:rPr>
          <w:rFonts w:asciiTheme="minorHAnsi" w:hAnsiTheme="minorHAnsi" w:cstheme="minorHAnsi"/>
          <w:color w:val="auto"/>
          <w:szCs w:val="22"/>
        </w:rPr>
      </w:pPr>
    </w:p>
    <w:p w14:paraId="3A402E03" w14:textId="4B31FB36" w:rsidR="00857A85" w:rsidRDefault="00857A85" w:rsidP="008A4EF6">
      <w:pPr>
        <w:spacing w:before="240" w:line="480" w:lineRule="auto"/>
        <w:rPr>
          <w:rFonts w:asciiTheme="minorHAnsi" w:hAnsiTheme="minorHAnsi" w:cstheme="minorHAnsi"/>
          <w:color w:val="auto"/>
          <w:szCs w:val="22"/>
        </w:rPr>
      </w:pPr>
    </w:p>
    <w:p w14:paraId="577F2374" w14:textId="437FF501" w:rsidR="00857A85" w:rsidRDefault="00857A85" w:rsidP="008A4EF6">
      <w:pPr>
        <w:spacing w:before="240" w:line="480" w:lineRule="auto"/>
        <w:rPr>
          <w:rFonts w:asciiTheme="minorHAnsi" w:hAnsiTheme="minorHAnsi" w:cstheme="minorHAnsi"/>
          <w:color w:val="auto"/>
          <w:szCs w:val="22"/>
        </w:rPr>
      </w:pPr>
    </w:p>
    <w:p w14:paraId="1EE6F55E" w14:textId="1D5FCE00" w:rsidR="00857A85" w:rsidRDefault="00857A85" w:rsidP="008A4EF6">
      <w:pPr>
        <w:spacing w:before="240" w:line="480" w:lineRule="auto"/>
        <w:rPr>
          <w:rFonts w:asciiTheme="minorHAnsi" w:hAnsiTheme="minorHAnsi" w:cstheme="minorHAnsi"/>
          <w:color w:val="auto"/>
          <w:szCs w:val="22"/>
        </w:rPr>
      </w:pPr>
    </w:p>
    <w:p w14:paraId="7F6E87F9" w14:textId="4E636194" w:rsidR="00857A85" w:rsidRDefault="00857A85" w:rsidP="008A4EF6">
      <w:pPr>
        <w:spacing w:before="240" w:line="480" w:lineRule="auto"/>
        <w:rPr>
          <w:rFonts w:asciiTheme="minorHAnsi" w:hAnsiTheme="minorHAnsi" w:cstheme="minorHAnsi"/>
          <w:color w:val="auto"/>
          <w:szCs w:val="22"/>
        </w:rPr>
      </w:pPr>
    </w:p>
    <w:p w14:paraId="55A34A00" w14:textId="745AB6AB" w:rsidR="00857A85" w:rsidRDefault="00857A85" w:rsidP="008A4EF6">
      <w:pPr>
        <w:spacing w:before="240" w:line="480" w:lineRule="auto"/>
        <w:rPr>
          <w:rFonts w:asciiTheme="minorHAnsi" w:hAnsiTheme="minorHAnsi" w:cstheme="minorHAnsi"/>
          <w:color w:val="auto"/>
          <w:szCs w:val="22"/>
        </w:rPr>
      </w:pPr>
    </w:p>
    <w:p w14:paraId="571EA1B3" w14:textId="4D2E394D" w:rsidR="00857A85" w:rsidRDefault="00857A85" w:rsidP="008A4EF6">
      <w:pPr>
        <w:spacing w:before="240" w:line="480" w:lineRule="auto"/>
        <w:rPr>
          <w:rFonts w:asciiTheme="minorHAnsi" w:hAnsiTheme="minorHAnsi" w:cstheme="minorHAnsi"/>
          <w:color w:val="auto"/>
          <w:szCs w:val="22"/>
        </w:rPr>
      </w:pPr>
    </w:p>
    <w:p w14:paraId="015920AF" w14:textId="534787A7" w:rsidR="00857A85" w:rsidRDefault="00857A85" w:rsidP="008A4EF6">
      <w:pPr>
        <w:spacing w:before="240" w:line="480" w:lineRule="auto"/>
        <w:rPr>
          <w:rFonts w:asciiTheme="minorHAnsi" w:hAnsiTheme="minorHAnsi" w:cstheme="minorHAnsi"/>
          <w:color w:val="auto"/>
          <w:szCs w:val="22"/>
        </w:rPr>
      </w:pPr>
    </w:p>
    <w:p w14:paraId="7A2C06B4" w14:textId="060A286C" w:rsidR="00857A85" w:rsidRDefault="00857A85" w:rsidP="008A4EF6">
      <w:pPr>
        <w:spacing w:before="240" w:line="480" w:lineRule="auto"/>
        <w:rPr>
          <w:rFonts w:asciiTheme="minorHAnsi" w:hAnsiTheme="minorHAnsi" w:cstheme="minorHAnsi"/>
          <w:color w:val="auto"/>
          <w:szCs w:val="22"/>
        </w:rPr>
      </w:pPr>
    </w:p>
    <w:p w14:paraId="4EBD629E" w14:textId="77777777" w:rsidR="00857A85" w:rsidRPr="00857A85" w:rsidRDefault="00857A85" w:rsidP="008A4EF6">
      <w:pPr>
        <w:spacing w:before="240" w:line="480" w:lineRule="auto"/>
        <w:rPr>
          <w:rFonts w:asciiTheme="minorHAnsi" w:hAnsiTheme="minorHAnsi" w:cstheme="minorHAnsi"/>
          <w:color w:val="auto"/>
          <w:szCs w:val="22"/>
        </w:rPr>
      </w:pPr>
    </w:p>
    <w:sectPr w:rsidR="00857A85" w:rsidRPr="00857A85" w:rsidSect="00A022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E2FC" w14:textId="77777777" w:rsidR="00DB3786" w:rsidRDefault="00DB3786" w:rsidP="00655566">
      <w:r>
        <w:separator/>
      </w:r>
    </w:p>
  </w:endnote>
  <w:endnote w:type="continuationSeparator" w:id="0">
    <w:p w14:paraId="72A363ED" w14:textId="77777777" w:rsidR="00DB3786" w:rsidRDefault="00DB3786" w:rsidP="0065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haris SI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258533"/>
      <w:docPartObj>
        <w:docPartGallery w:val="Page Numbers (Bottom of Page)"/>
        <w:docPartUnique/>
      </w:docPartObj>
    </w:sdtPr>
    <w:sdtEndPr>
      <w:rPr>
        <w:noProof/>
      </w:rPr>
    </w:sdtEndPr>
    <w:sdtContent>
      <w:p w14:paraId="6AC7CC16" w14:textId="7CF2E223" w:rsidR="0012496E" w:rsidRDefault="0012496E">
        <w:pPr>
          <w:pStyle w:val="Footer"/>
          <w:jc w:val="center"/>
        </w:pPr>
        <w:r>
          <w:fldChar w:fldCharType="begin"/>
        </w:r>
        <w:r>
          <w:instrText xml:space="preserve"> PAGE   \* MERGEFORMAT </w:instrText>
        </w:r>
        <w:r>
          <w:fldChar w:fldCharType="separate"/>
        </w:r>
        <w:r w:rsidR="00D81ADA">
          <w:rPr>
            <w:noProof/>
          </w:rPr>
          <w:t>21</w:t>
        </w:r>
        <w:r>
          <w:rPr>
            <w:noProof/>
          </w:rPr>
          <w:fldChar w:fldCharType="end"/>
        </w:r>
      </w:p>
    </w:sdtContent>
  </w:sdt>
  <w:p w14:paraId="65074E65" w14:textId="315A2846" w:rsidR="00655566" w:rsidRPr="0063723D" w:rsidRDefault="00655566">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1D39" w14:textId="77777777" w:rsidR="00DB3786" w:rsidRDefault="00DB3786" w:rsidP="00655566">
      <w:r>
        <w:separator/>
      </w:r>
    </w:p>
  </w:footnote>
  <w:footnote w:type="continuationSeparator" w:id="0">
    <w:p w14:paraId="3A79A334" w14:textId="77777777" w:rsidR="00DB3786" w:rsidRDefault="00DB3786" w:rsidP="00655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4D5"/>
    <w:multiLevelType w:val="hybridMultilevel"/>
    <w:tmpl w:val="31CE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E25BA"/>
    <w:multiLevelType w:val="hybridMultilevel"/>
    <w:tmpl w:val="115C6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731B4"/>
    <w:multiLevelType w:val="hybridMultilevel"/>
    <w:tmpl w:val="1F6A6EC8"/>
    <w:lvl w:ilvl="0" w:tplc="841CBC30">
      <w:start w:val="1"/>
      <w:numFmt w:val="bullet"/>
      <w:lvlText w:val=""/>
      <w:lvlJc w:val="left"/>
      <w:pPr>
        <w:tabs>
          <w:tab w:val="num" w:pos="720"/>
        </w:tabs>
        <w:ind w:left="720" w:hanging="360"/>
      </w:pPr>
      <w:rPr>
        <w:rFonts w:ascii="Wingdings" w:hAnsi="Wingdings" w:hint="default"/>
      </w:rPr>
    </w:lvl>
    <w:lvl w:ilvl="1" w:tplc="0E3EC8B6" w:tentative="1">
      <w:start w:val="1"/>
      <w:numFmt w:val="bullet"/>
      <w:lvlText w:val=""/>
      <w:lvlJc w:val="left"/>
      <w:pPr>
        <w:tabs>
          <w:tab w:val="num" w:pos="1440"/>
        </w:tabs>
        <w:ind w:left="1440" w:hanging="360"/>
      </w:pPr>
      <w:rPr>
        <w:rFonts w:ascii="Wingdings" w:hAnsi="Wingdings" w:hint="default"/>
      </w:rPr>
    </w:lvl>
    <w:lvl w:ilvl="2" w:tplc="6B9A5166" w:tentative="1">
      <w:start w:val="1"/>
      <w:numFmt w:val="bullet"/>
      <w:lvlText w:val=""/>
      <w:lvlJc w:val="left"/>
      <w:pPr>
        <w:tabs>
          <w:tab w:val="num" w:pos="2160"/>
        </w:tabs>
        <w:ind w:left="2160" w:hanging="360"/>
      </w:pPr>
      <w:rPr>
        <w:rFonts w:ascii="Wingdings" w:hAnsi="Wingdings" w:hint="default"/>
      </w:rPr>
    </w:lvl>
    <w:lvl w:ilvl="3" w:tplc="4ECC7E56" w:tentative="1">
      <w:start w:val="1"/>
      <w:numFmt w:val="bullet"/>
      <w:lvlText w:val=""/>
      <w:lvlJc w:val="left"/>
      <w:pPr>
        <w:tabs>
          <w:tab w:val="num" w:pos="2880"/>
        </w:tabs>
        <w:ind w:left="2880" w:hanging="360"/>
      </w:pPr>
      <w:rPr>
        <w:rFonts w:ascii="Wingdings" w:hAnsi="Wingdings" w:hint="default"/>
      </w:rPr>
    </w:lvl>
    <w:lvl w:ilvl="4" w:tplc="1B74B320" w:tentative="1">
      <w:start w:val="1"/>
      <w:numFmt w:val="bullet"/>
      <w:lvlText w:val=""/>
      <w:lvlJc w:val="left"/>
      <w:pPr>
        <w:tabs>
          <w:tab w:val="num" w:pos="3600"/>
        </w:tabs>
        <w:ind w:left="3600" w:hanging="360"/>
      </w:pPr>
      <w:rPr>
        <w:rFonts w:ascii="Wingdings" w:hAnsi="Wingdings" w:hint="default"/>
      </w:rPr>
    </w:lvl>
    <w:lvl w:ilvl="5" w:tplc="834C9B30" w:tentative="1">
      <w:start w:val="1"/>
      <w:numFmt w:val="bullet"/>
      <w:lvlText w:val=""/>
      <w:lvlJc w:val="left"/>
      <w:pPr>
        <w:tabs>
          <w:tab w:val="num" w:pos="4320"/>
        </w:tabs>
        <w:ind w:left="4320" w:hanging="360"/>
      </w:pPr>
      <w:rPr>
        <w:rFonts w:ascii="Wingdings" w:hAnsi="Wingdings" w:hint="default"/>
      </w:rPr>
    </w:lvl>
    <w:lvl w:ilvl="6" w:tplc="1C58C0AC" w:tentative="1">
      <w:start w:val="1"/>
      <w:numFmt w:val="bullet"/>
      <w:lvlText w:val=""/>
      <w:lvlJc w:val="left"/>
      <w:pPr>
        <w:tabs>
          <w:tab w:val="num" w:pos="5040"/>
        </w:tabs>
        <w:ind w:left="5040" w:hanging="360"/>
      </w:pPr>
      <w:rPr>
        <w:rFonts w:ascii="Wingdings" w:hAnsi="Wingdings" w:hint="default"/>
      </w:rPr>
    </w:lvl>
    <w:lvl w:ilvl="7" w:tplc="1278F4C0" w:tentative="1">
      <w:start w:val="1"/>
      <w:numFmt w:val="bullet"/>
      <w:lvlText w:val=""/>
      <w:lvlJc w:val="left"/>
      <w:pPr>
        <w:tabs>
          <w:tab w:val="num" w:pos="5760"/>
        </w:tabs>
        <w:ind w:left="5760" w:hanging="360"/>
      </w:pPr>
      <w:rPr>
        <w:rFonts w:ascii="Wingdings" w:hAnsi="Wingdings" w:hint="default"/>
      </w:rPr>
    </w:lvl>
    <w:lvl w:ilvl="8" w:tplc="FCE235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90C7E"/>
    <w:multiLevelType w:val="hybridMultilevel"/>
    <w:tmpl w:val="FCB409A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C0E41"/>
    <w:multiLevelType w:val="hybridMultilevel"/>
    <w:tmpl w:val="0062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C3857"/>
    <w:multiLevelType w:val="multilevel"/>
    <w:tmpl w:val="410C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646EF"/>
    <w:multiLevelType w:val="hybridMultilevel"/>
    <w:tmpl w:val="21643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26097E"/>
    <w:multiLevelType w:val="multilevel"/>
    <w:tmpl w:val="BF8AA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B2D6B8C"/>
    <w:multiLevelType w:val="hybridMultilevel"/>
    <w:tmpl w:val="7350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75F0C"/>
    <w:multiLevelType w:val="hybridMultilevel"/>
    <w:tmpl w:val="32A42AB8"/>
    <w:lvl w:ilvl="0" w:tplc="3C9241D8">
      <w:start w:val="1"/>
      <w:numFmt w:val="bullet"/>
      <w:lvlText w:val="•"/>
      <w:lvlJc w:val="left"/>
      <w:pPr>
        <w:tabs>
          <w:tab w:val="num" w:pos="720"/>
        </w:tabs>
        <w:ind w:left="720" w:hanging="360"/>
      </w:pPr>
      <w:rPr>
        <w:rFonts w:ascii="Arial" w:hAnsi="Arial" w:hint="default"/>
      </w:rPr>
    </w:lvl>
    <w:lvl w:ilvl="1" w:tplc="54E06C56" w:tentative="1">
      <w:start w:val="1"/>
      <w:numFmt w:val="bullet"/>
      <w:lvlText w:val="•"/>
      <w:lvlJc w:val="left"/>
      <w:pPr>
        <w:tabs>
          <w:tab w:val="num" w:pos="1440"/>
        </w:tabs>
        <w:ind w:left="1440" w:hanging="360"/>
      </w:pPr>
      <w:rPr>
        <w:rFonts w:ascii="Arial" w:hAnsi="Arial" w:hint="default"/>
      </w:rPr>
    </w:lvl>
    <w:lvl w:ilvl="2" w:tplc="BCF6DBCA" w:tentative="1">
      <w:start w:val="1"/>
      <w:numFmt w:val="bullet"/>
      <w:lvlText w:val="•"/>
      <w:lvlJc w:val="left"/>
      <w:pPr>
        <w:tabs>
          <w:tab w:val="num" w:pos="2160"/>
        </w:tabs>
        <w:ind w:left="2160" w:hanging="360"/>
      </w:pPr>
      <w:rPr>
        <w:rFonts w:ascii="Arial" w:hAnsi="Arial" w:hint="default"/>
      </w:rPr>
    </w:lvl>
    <w:lvl w:ilvl="3" w:tplc="529EEED4" w:tentative="1">
      <w:start w:val="1"/>
      <w:numFmt w:val="bullet"/>
      <w:lvlText w:val="•"/>
      <w:lvlJc w:val="left"/>
      <w:pPr>
        <w:tabs>
          <w:tab w:val="num" w:pos="2880"/>
        </w:tabs>
        <w:ind w:left="2880" w:hanging="360"/>
      </w:pPr>
      <w:rPr>
        <w:rFonts w:ascii="Arial" w:hAnsi="Arial" w:hint="default"/>
      </w:rPr>
    </w:lvl>
    <w:lvl w:ilvl="4" w:tplc="F992DA6A" w:tentative="1">
      <w:start w:val="1"/>
      <w:numFmt w:val="bullet"/>
      <w:lvlText w:val="•"/>
      <w:lvlJc w:val="left"/>
      <w:pPr>
        <w:tabs>
          <w:tab w:val="num" w:pos="3600"/>
        </w:tabs>
        <w:ind w:left="3600" w:hanging="360"/>
      </w:pPr>
      <w:rPr>
        <w:rFonts w:ascii="Arial" w:hAnsi="Arial" w:hint="default"/>
      </w:rPr>
    </w:lvl>
    <w:lvl w:ilvl="5" w:tplc="BD200DB0" w:tentative="1">
      <w:start w:val="1"/>
      <w:numFmt w:val="bullet"/>
      <w:lvlText w:val="•"/>
      <w:lvlJc w:val="left"/>
      <w:pPr>
        <w:tabs>
          <w:tab w:val="num" w:pos="4320"/>
        </w:tabs>
        <w:ind w:left="4320" w:hanging="360"/>
      </w:pPr>
      <w:rPr>
        <w:rFonts w:ascii="Arial" w:hAnsi="Arial" w:hint="default"/>
      </w:rPr>
    </w:lvl>
    <w:lvl w:ilvl="6" w:tplc="62084FF2" w:tentative="1">
      <w:start w:val="1"/>
      <w:numFmt w:val="bullet"/>
      <w:lvlText w:val="•"/>
      <w:lvlJc w:val="left"/>
      <w:pPr>
        <w:tabs>
          <w:tab w:val="num" w:pos="5040"/>
        </w:tabs>
        <w:ind w:left="5040" w:hanging="360"/>
      </w:pPr>
      <w:rPr>
        <w:rFonts w:ascii="Arial" w:hAnsi="Arial" w:hint="default"/>
      </w:rPr>
    </w:lvl>
    <w:lvl w:ilvl="7" w:tplc="5C00D81A" w:tentative="1">
      <w:start w:val="1"/>
      <w:numFmt w:val="bullet"/>
      <w:lvlText w:val="•"/>
      <w:lvlJc w:val="left"/>
      <w:pPr>
        <w:tabs>
          <w:tab w:val="num" w:pos="5760"/>
        </w:tabs>
        <w:ind w:left="5760" w:hanging="360"/>
      </w:pPr>
      <w:rPr>
        <w:rFonts w:ascii="Arial" w:hAnsi="Arial" w:hint="default"/>
      </w:rPr>
    </w:lvl>
    <w:lvl w:ilvl="8" w:tplc="112624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433C0A"/>
    <w:multiLevelType w:val="hybridMultilevel"/>
    <w:tmpl w:val="22FCA640"/>
    <w:lvl w:ilvl="0" w:tplc="50D2F4F8">
      <w:start w:val="1"/>
      <w:numFmt w:val="bullet"/>
      <w:lvlText w:val="•"/>
      <w:lvlJc w:val="left"/>
      <w:pPr>
        <w:tabs>
          <w:tab w:val="num" w:pos="720"/>
        </w:tabs>
        <w:ind w:left="720" w:hanging="360"/>
      </w:pPr>
      <w:rPr>
        <w:rFonts w:ascii="Arial" w:hAnsi="Arial" w:hint="default"/>
      </w:rPr>
    </w:lvl>
    <w:lvl w:ilvl="1" w:tplc="7AF4700A" w:tentative="1">
      <w:start w:val="1"/>
      <w:numFmt w:val="bullet"/>
      <w:lvlText w:val="•"/>
      <w:lvlJc w:val="left"/>
      <w:pPr>
        <w:tabs>
          <w:tab w:val="num" w:pos="1440"/>
        </w:tabs>
        <w:ind w:left="1440" w:hanging="360"/>
      </w:pPr>
      <w:rPr>
        <w:rFonts w:ascii="Arial" w:hAnsi="Arial" w:hint="default"/>
      </w:rPr>
    </w:lvl>
    <w:lvl w:ilvl="2" w:tplc="D2A6CB1E" w:tentative="1">
      <w:start w:val="1"/>
      <w:numFmt w:val="bullet"/>
      <w:lvlText w:val="•"/>
      <w:lvlJc w:val="left"/>
      <w:pPr>
        <w:tabs>
          <w:tab w:val="num" w:pos="2160"/>
        </w:tabs>
        <w:ind w:left="2160" w:hanging="360"/>
      </w:pPr>
      <w:rPr>
        <w:rFonts w:ascii="Arial" w:hAnsi="Arial" w:hint="default"/>
      </w:rPr>
    </w:lvl>
    <w:lvl w:ilvl="3" w:tplc="D2DCE044" w:tentative="1">
      <w:start w:val="1"/>
      <w:numFmt w:val="bullet"/>
      <w:lvlText w:val="•"/>
      <w:lvlJc w:val="left"/>
      <w:pPr>
        <w:tabs>
          <w:tab w:val="num" w:pos="2880"/>
        </w:tabs>
        <w:ind w:left="2880" w:hanging="360"/>
      </w:pPr>
      <w:rPr>
        <w:rFonts w:ascii="Arial" w:hAnsi="Arial" w:hint="default"/>
      </w:rPr>
    </w:lvl>
    <w:lvl w:ilvl="4" w:tplc="1BC836F8" w:tentative="1">
      <w:start w:val="1"/>
      <w:numFmt w:val="bullet"/>
      <w:lvlText w:val="•"/>
      <w:lvlJc w:val="left"/>
      <w:pPr>
        <w:tabs>
          <w:tab w:val="num" w:pos="3600"/>
        </w:tabs>
        <w:ind w:left="3600" w:hanging="360"/>
      </w:pPr>
      <w:rPr>
        <w:rFonts w:ascii="Arial" w:hAnsi="Arial" w:hint="default"/>
      </w:rPr>
    </w:lvl>
    <w:lvl w:ilvl="5" w:tplc="153E2BA6" w:tentative="1">
      <w:start w:val="1"/>
      <w:numFmt w:val="bullet"/>
      <w:lvlText w:val="•"/>
      <w:lvlJc w:val="left"/>
      <w:pPr>
        <w:tabs>
          <w:tab w:val="num" w:pos="4320"/>
        </w:tabs>
        <w:ind w:left="4320" w:hanging="360"/>
      </w:pPr>
      <w:rPr>
        <w:rFonts w:ascii="Arial" w:hAnsi="Arial" w:hint="default"/>
      </w:rPr>
    </w:lvl>
    <w:lvl w:ilvl="6" w:tplc="F4C81E56" w:tentative="1">
      <w:start w:val="1"/>
      <w:numFmt w:val="bullet"/>
      <w:lvlText w:val="•"/>
      <w:lvlJc w:val="left"/>
      <w:pPr>
        <w:tabs>
          <w:tab w:val="num" w:pos="5040"/>
        </w:tabs>
        <w:ind w:left="5040" w:hanging="360"/>
      </w:pPr>
      <w:rPr>
        <w:rFonts w:ascii="Arial" w:hAnsi="Arial" w:hint="default"/>
      </w:rPr>
    </w:lvl>
    <w:lvl w:ilvl="7" w:tplc="26C0EC36" w:tentative="1">
      <w:start w:val="1"/>
      <w:numFmt w:val="bullet"/>
      <w:lvlText w:val="•"/>
      <w:lvlJc w:val="left"/>
      <w:pPr>
        <w:tabs>
          <w:tab w:val="num" w:pos="5760"/>
        </w:tabs>
        <w:ind w:left="5760" w:hanging="360"/>
      </w:pPr>
      <w:rPr>
        <w:rFonts w:ascii="Arial" w:hAnsi="Arial" w:hint="default"/>
      </w:rPr>
    </w:lvl>
    <w:lvl w:ilvl="8" w:tplc="769CDD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DF24FA"/>
    <w:multiLevelType w:val="hybridMultilevel"/>
    <w:tmpl w:val="66B6B7B0"/>
    <w:lvl w:ilvl="0" w:tplc="8A2E7DA2">
      <w:start w:val="1"/>
      <w:numFmt w:val="bullet"/>
      <w:lvlText w:val="•"/>
      <w:lvlJc w:val="left"/>
      <w:pPr>
        <w:tabs>
          <w:tab w:val="num" w:pos="720"/>
        </w:tabs>
        <w:ind w:left="720" w:hanging="360"/>
      </w:pPr>
      <w:rPr>
        <w:rFonts w:ascii="Arial" w:hAnsi="Arial" w:hint="default"/>
      </w:rPr>
    </w:lvl>
    <w:lvl w:ilvl="1" w:tplc="1F347CE6" w:tentative="1">
      <w:start w:val="1"/>
      <w:numFmt w:val="bullet"/>
      <w:lvlText w:val="•"/>
      <w:lvlJc w:val="left"/>
      <w:pPr>
        <w:tabs>
          <w:tab w:val="num" w:pos="1440"/>
        </w:tabs>
        <w:ind w:left="1440" w:hanging="360"/>
      </w:pPr>
      <w:rPr>
        <w:rFonts w:ascii="Arial" w:hAnsi="Arial" w:hint="default"/>
      </w:rPr>
    </w:lvl>
    <w:lvl w:ilvl="2" w:tplc="FBEE93AA" w:tentative="1">
      <w:start w:val="1"/>
      <w:numFmt w:val="bullet"/>
      <w:lvlText w:val="•"/>
      <w:lvlJc w:val="left"/>
      <w:pPr>
        <w:tabs>
          <w:tab w:val="num" w:pos="2160"/>
        </w:tabs>
        <w:ind w:left="2160" w:hanging="360"/>
      </w:pPr>
      <w:rPr>
        <w:rFonts w:ascii="Arial" w:hAnsi="Arial" w:hint="default"/>
      </w:rPr>
    </w:lvl>
    <w:lvl w:ilvl="3" w:tplc="821849B8" w:tentative="1">
      <w:start w:val="1"/>
      <w:numFmt w:val="bullet"/>
      <w:lvlText w:val="•"/>
      <w:lvlJc w:val="left"/>
      <w:pPr>
        <w:tabs>
          <w:tab w:val="num" w:pos="2880"/>
        </w:tabs>
        <w:ind w:left="2880" w:hanging="360"/>
      </w:pPr>
      <w:rPr>
        <w:rFonts w:ascii="Arial" w:hAnsi="Arial" w:hint="default"/>
      </w:rPr>
    </w:lvl>
    <w:lvl w:ilvl="4" w:tplc="A57C2980" w:tentative="1">
      <w:start w:val="1"/>
      <w:numFmt w:val="bullet"/>
      <w:lvlText w:val="•"/>
      <w:lvlJc w:val="left"/>
      <w:pPr>
        <w:tabs>
          <w:tab w:val="num" w:pos="3600"/>
        </w:tabs>
        <w:ind w:left="3600" w:hanging="360"/>
      </w:pPr>
      <w:rPr>
        <w:rFonts w:ascii="Arial" w:hAnsi="Arial" w:hint="default"/>
      </w:rPr>
    </w:lvl>
    <w:lvl w:ilvl="5" w:tplc="9FEE067A" w:tentative="1">
      <w:start w:val="1"/>
      <w:numFmt w:val="bullet"/>
      <w:lvlText w:val="•"/>
      <w:lvlJc w:val="left"/>
      <w:pPr>
        <w:tabs>
          <w:tab w:val="num" w:pos="4320"/>
        </w:tabs>
        <w:ind w:left="4320" w:hanging="360"/>
      </w:pPr>
      <w:rPr>
        <w:rFonts w:ascii="Arial" w:hAnsi="Arial" w:hint="default"/>
      </w:rPr>
    </w:lvl>
    <w:lvl w:ilvl="6" w:tplc="DD780560" w:tentative="1">
      <w:start w:val="1"/>
      <w:numFmt w:val="bullet"/>
      <w:lvlText w:val="•"/>
      <w:lvlJc w:val="left"/>
      <w:pPr>
        <w:tabs>
          <w:tab w:val="num" w:pos="5040"/>
        </w:tabs>
        <w:ind w:left="5040" w:hanging="360"/>
      </w:pPr>
      <w:rPr>
        <w:rFonts w:ascii="Arial" w:hAnsi="Arial" w:hint="default"/>
      </w:rPr>
    </w:lvl>
    <w:lvl w:ilvl="7" w:tplc="B270E68C" w:tentative="1">
      <w:start w:val="1"/>
      <w:numFmt w:val="bullet"/>
      <w:lvlText w:val="•"/>
      <w:lvlJc w:val="left"/>
      <w:pPr>
        <w:tabs>
          <w:tab w:val="num" w:pos="5760"/>
        </w:tabs>
        <w:ind w:left="5760" w:hanging="360"/>
      </w:pPr>
      <w:rPr>
        <w:rFonts w:ascii="Arial" w:hAnsi="Arial" w:hint="default"/>
      </w:rPr>
    </w:lvl>
    <w:lvl w:ilvl="8" w:tplc="14A69F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E1059D"/>
    <w:multiLevelType w:val="hybridMultilevel"/>
    <w:tmpl w:val="29EE0F9E"/>
    <w:lvl w:ilvl="0" w:tplc="8790092A">
      <w:start w:val="1"/>
      <w:numFmt w:val="bullet"/>
      <w:lvlText w:val="•"/>
      <w:lvlJc w:val="left"/>
      <w:pPr>
        <w:tabs>
          <w:tab w:val="num" w:pos="720"/>
        </w:tabs>
        <w:ind w:left="720" w:hanging="360"/>
      </w:pPr>
      <w:rPr>
        <w:rFonts w:ascii="Arial" w:hAnsi="Arial" w:hint="default"/>
      </w:rPr>
    </w:lvl>
    <w:lvl w:ilvl="1" w:tplc="D58E23F6" w:tentative="1">
      <w:start w:val="1"/>
      <w:numFmt w:val="bullet"/>
      <w:lvlText w:val="•"/>
      <w:lvlJc w:val="left"/>
      <w:pPr>
        <w:tabs>
          <w:tab w:val="num" w:pos="1440"/>
        </w:tabs>
        <w:ind w:left="1440" w:hanging="360"/>
      </w:pPr>
      <w:rPr>
        <w:rFonts w:ascii="Arial" w:hAnsi="Arial" w:hint="default"/>
      </w:rPr>
    </w:lvl>
    <w:lvl w:ilvl="2" w:tplc="03842C62" w:tentative="1">
      <w:start w:val="1"/>
      <w:numFmt w:val="bullet"/>
      <w:lvlText w:val="•"/>
      <w:lvlJc w:val="left"/>
      <w:pPr>
        <w:tabs>
          <w:tab w:val="num" w:pos="2160"/>
        </w:tabs>
        <w:ind w:left="2160" w:hanging="360"/>
      </w:pPr>
      <w:rPr>
        <w:rFonts w:ascii="Arial" w:hAnsi="Arial" w:hint="default"/>
      </w:rPr>
    </w:lvl>
    <w:lvl w:ilvl="3" w:tplc="FE1AC380" w:tentative="1">
      <w:start w:val="1"/>
      <w:numFmt w:val="bullet"/>
      <w:lvlText w:val="•"/>
      <w:lvlJc w:val="left"/>
      <w:pPr>
        <w:tabs>
          <w:tab w:val="num" w:pos="2880"/>
        </w:tabs>
        <w:ind w:left="2880" w:hanging="360"/>
      </w:pPr>
      <w:rPr>
        <w:rFonts w:ascii="Arial" w:hAnsi="Arial" w:hint="default"/>
      </w:rPr>
    </w:lvl>
    <w:lvl w:ilvl="4" w:tplc="C252710C" w:tentative="1">
      <w:start w:val="1"/>
      <w:numFmt w:val="bullet"/>
      <w:lvlText w:val="•"/>
      <w:lvlJc w:val="left"/>
      <w:pPr>
        <w:tabs>
          <w:tab w:val="num" w:pos="3600"/>
        </w:tabs>
        <w:ind w:left="3600" w:hanging="360"/>
      </w:pPr>
      <w:rPr>
        <w:rFonts w:ascii="Arial" w:hAnsi="Arial" w:hint="default"/>
      </w:rPr>
    </w:lvl>
    <w:lvl w:ilvl="5" w:tplc="52225A3A" w:tentative="1">
      <w:start w:val="1"/>
      <w:numFmt w:val="bullet"/>
      <w:lvlText w:val="•"/>
      <w:lvlJc w:val="left"/>
      <w:pPr>
        <w:tabs>
          <w:tab w:val="num" w:pos="4320"/>
        </w:tabs>
        <w:ind w:left="4320" w:hanging="360"/>
      </w:pPr>
      <w:rPr>
        <w:rFonts w:ascii="Arial" w:hAnsi="Arial" w:hint="default"/>
      </w:rPr>
    </w:lvl>
    <w:lvl w:ilvl="6" w:tplc="F83A8132" w:tentative="1">
      <w:start w:val="1"/>
      <w:numFmt w:val="bullet"/>
      <w:lvlText w:val="•"/>
      <w:lvlJc w:val="left"/>
      <w:pPr>
        <w:tabs>
          <w:tab w:val="num" w:pos="5040"/>
        </w:tabs>
        <w:ind w:left="5040" w:hanging="360"/>
      </w:pPr>
      <w:rPr>
        <w:rFonts w:ascii="Arial" w:hAnsi="Arial" w:hint="default"/>
      </w:rPr>
    </w:lvl>
    <w:lvl w:ilvl="7" w:tplc="DE32BB84" w:tentative="1">
      <w:start w:val="1"/>
      <w:numFmt w:val="bullet"/>
      <w:lvlText w:val="•"/>
      <w:lvlJc w:val="left"/>
      <w:pPr>
        <w:tabs>
          <w:tab w:val="num" w:pos="5760"/>
        </w:tabs>
        <w:ind w:left="5760" w:hanging="360"/>
      </w:pPr>
      <w:rPr>
        <w:rFonts w:ascii="Arial" w:hAnsi="Arial" w:hint="default"/>
      </w:rPr>
    </w:lvl>
    <w:lvl w:ilvl="8" w:tplc="63E60E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7358BF"/>
    <w:multiLevelType w:val="hybridMultilevel"/>
    <w:tmpl w:val="A20E9FA6"/>
    <w:lvl w:ilvl="0" w:tplc="20A6E5D4">
      <w:start w:val="1"/>
      <w:numFmt w:val="bullet"/>
      <w:lvlText w:val="•"/>
      <w:lvlJc w:val="left"/>
      <w:pPr>
        <w:tabs>
          <w:tab w:val="num" w:pos="720"/>
        </w:tabs>
        <w:ind w:left="720" w:hanging="360"/>
      </w:pPr>
      <w:rPr>
        <w:rFonts w:ascii="Arial" w:hAnsi="Arial" w:hint="default"/>
      </w:rPr>
    </w:lvl>
    <w:lvl w:ilvl="1" w:tplc="87C40A86" w:tentative="1">
      <w:start w:val="1"/>
      <w:numFmt w:val="bullet"/>
      <w:lvlText w:val="•"/>
      <w:lvlJc w:val="left"/>
      <w:pPr>
        <w:tabs>
          <w:tab w:val="num" w:pos="1440"/>
        </w:tabs>
        <w:ind w:left="1440" w:hanging="360"/>
      </w:pPr>
      <w:rPr>
        <w:rFonts w:ascii="Arial" w:hAnsi="Arial" w:hint="default"/>
      </w:rPr>
    </w:lvl>
    <w:lvl w:ilvl="2" w:tplc="05889C30" w:tentative="1">
      <w:start w:val="1"/>
      <w:numFmt w:val="bullet"/>
      <w:lvlText w:val="•"/>
      <w:lvlJc w:val="left"/>
      <w:pPr>
        <w:tabs>
          <w:tab w:val="num" w:pos="2160"/>
        </w:tabs>
        <w:ind w:left="2160" w:hanging="360"/>
      </w:pPr>
      <w:rPr>
        <w:rFonts w:ascii="Arial" w:hAnsi="Arial" w:hint="default"/>
      </w:rPr>
    </w:lvl>
    <w:lvl w:ilvl="3" w:tplc="7CCC1082" w:tentative="1">
      <w:start w:val="1"/>
      <w:numFmt w:val="bullet"/>
      <w:lvlText w:val="•"/>
      <w:lvlJc w:val="left"/>
      <w:pPr>
        <w:tabs>
          <w:tab w:val="num" w:pos="2880"/>
        </w:tabs>
        <w:ind w:left="2880" w:hanging="360"/>
      </w:pPr>
      <w:rPr>
        <w:rFonts w:ascii="Arial" w:hAnsi="Arial" w:hint="default"/>
      </w:rPr>
    </w:lvl>
    <w:lvl w:ilvl="4" w:tplc="B224C45C" w:tentative="1">
      <w:start w:val="1"/>
      <w:numFmt w:val="bullet"/>
      <w:lvlText w:val="•"/>
      <w:lvlJc w:val="left"/>
      <w:pPr>
        <w:tabs>
          <w:tab w:val="num" w:pos="3600"/>
        </w:tabs>
        <w:ind w:left="3600" w:hanging="360"/>
      </w:pPr>
      <w:rPr>
        <w:rFonts w:ascii="Arial" w:hAnsi="Arial" w:hint="default"/>
      </w:rPr>
    </w:lvl>
    <w:lvl w:ilvl="5" w:tplc="921E15DA" w:tentative="1">
      <w:start w:val="1"/>
      <w:numFmt w:val="bullet"/>
      <w:lvlText w:val="•"/>
      <w:lvlJc w:val="left"/>
      <w:pPr>
        <w:tabs>
          <w:tab w:val="num" w:pos="4320"/>
        </w:tabs>
        <w:ind w:left="4320" w:hanging="360"/>
      </w:pPr>
      <w:rPr>
        <w:rFonts w:ascii="Arial" w:hAnsi="Arial" w:hint="default"/>
      </w:rPr>
    </w:lvl>
    <w:lvl w:ilvl="6" w:tplc="AD148BD4" w:tentative="1">
      <w:start w:val="1"/>
      <w:numFmt w:val="bullet"/>
      <w:lvlText w:val="•"/>
      <w:lvlJc w:val="left"/>
      <w:pPr>
        <w:tabs>
          <w:tab w:val="num" w:pos="5040"/>
        </w:tabs>
        <w:ind w:left="5040" w:hanging="360"/>
      </w:pPr>
      <w:rPr>
        <w:rFonts w:ascii="Arial" w:hAnsi="Arial" w:hint="default"/>
      </w:rPr>
    </w:lvl>
    <w:lvl w:ilvl="7" w:tplc="D9400912" w:tentative="1">
      <w:start w:val="1"/>
      <w:numFmt w:val="bullet"/>
      <w:lvlText w:val="•"/>
      <w:lvlJc w:val="left"/>
      <w:pPr>
        <w:tabs>
          <w:tab w:val="num" w:pos="5760"/>
        </w:tabs>
        <w:ind w:left="5760" w:hanging="360"/>
      </w:pPr>
      <w:rPr>
        <w:rFonts w:ascii="Arial" w:hAnsi="Arial" w:hint="default"/>
      </w:rPr>
    </w:lvl>
    <w:lvl w:ilvl="8" w:tplc="5C3830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0A43CFE"/>
    <w:multiLevelType w:val="multilevel"/>
    <w:tmpl w:val="504A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083AEC"/>
    <w:multiLevelType w:val="hybridMultilevel"/>
    <w:tmpl w:val="BAD4D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BA7A86"/>
    <w:multiLevelType w:val="hybridMultilevel"/>
    <w:tmpl w:val="96D6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A401F"/>
    <w:multiLevelType w:val="hybridMultilevel"/>
    <w:tmpl w:val="3D52EC2C"/>
    <w:lvl w:ilvl="0" w:tplc="043025E8">
      <w:start w:val="1"/>
      <w:numFmt w:val="bullet"/>
      <w:lvlText w:val="•"/>
      <w:lvlJc w:val="left"/>
      <w:pPr>
        <w:tabs>
          <w:tab w:val="num" w:pos="720"/>
        </w:tabs>
        <w:ind w:left="720" w:hanging="360"/>
      </w:pPr>
      <w:rPr>
        <w:rFonts w:ascii="Arial" w:hAnsi="Arial" w:hint="default"/>
      </w:rPr>
    </w:lvl>
    <w:lvl w:ilvl="1" w:tplc="AD4E2956" w:tentative="1">
      <w:start w:val="1"/>
      <w:numFmt w:val="bullet"/>
      <w:lvlText w:val="•"/>
      <w:lvlJc w:val="left"/>
      <w:pPr>
        <w:tabs>
          <w:tab w:val="num" w:pos="1440"/>
        </w:tabs>
        <w:ind w:left="1440" w:hanging="360"/>
      </w:pPr>
      <w:rPr>
        <w:rFonts w:ascii="Arial" w:hAnsi="Arial" w:hint="default"/>
      </w:rPr>
    </w:lvl>
    <w:lvl w:ilvl="2" w:tplc="4AD4FBDA" w:tentative="1">
      <w:start w:val="1"/>
      <w:numFmt w:val="bullet"/>
      <w:lvlText w:val="•"/>
      <w:lvlJc w:val="left"/>
      <w:pPr>
        <w:tabs>
          <w:tab w:val="num" w:pos="2160"/>
        </w:tabs>
        <w:ind w:left="2160" w:hanging="360"/>
      </w:pPr>
      <w:rPr>
        <w:rFonts w:ascii="Arial" w:hAnsi="Arial" w:hint="default"/>
      </w:rPr>
    </w:lvl>
    <w:lvl w:ilvl="3" w:tplc="A4249678" w:tentative="1">
      <w:start w:val="1"/>
      <w:numFmt w:val="bullet"/>
      <w:lvlText w:val="•"/>
      <w:lvlJc w:val="left"/>
      <w:pPr>
        <w:tabs>
          <w:tab w:val="num" w:pos="2880"/>
        </w:tabs>
        <w:ind w:left="2880" w:hanging="360"/>
      </w:pPr>
      <w:rPr>
        <w:rFonts w:ascii="Arial" w:hAnsi="Arial" w:hint="default"/>
      </w:rPr>
    </w:lvl>
    <w:lvl w:ilvl="4" w:tplc="ED6278C2" w:tentative="1">
      <w:start w:val="1"/>
      <w:numFmt w:val="bullet"/>
      <w:lvlText w:val="•"/>
      <w:lvlJc w:val="left"/>
      <w:pPr>
        <w:tabs>
          <w:tab w:val="num" w:pos="3600"/>
        </w:tabs>
        <w:ind w:left="3600" w:hanging="360"/>
      </w:pPr>
      <w:rPr>
        <w:rFonts w:ascii="Arial" w:hAnsi="Arial" w:hint="default"/>
      </w:rPr>
    </w:lvl>
    <w:lvl w:ilvl="5" w:tplc="1CA8B850" w:tentative="1">
      <w:start w:val="1"/>
      <w:numFmt w:val="bullet"/>
      <w:lvlText w:val="•"/>
      <w:lvlJc w:val="left"/>
      <w:pPr>
        <w:tabs>
          <w:tab w:val="num" w:pos="4320"/>
        </w:tabs>
        <w:ind w:left="4320" w:hanging="360"/>
      </w:pPr>
      <w:rPr>
        <w:rFonts w:ascii="Arial" w:hAnsi="Arial" w:hint="default"/>
      </w:rPr>
    </w:lvl>
    <w:lvl w:ilvl="6" w:tplc="47308C00" w:tentative="1">
      <w:start w:val="1"/>
      <w:numFmt w:val="bullet"/>
      <w:lvlText w:val="•"/>
      <w:lvlJc w:val="left"/>
      <w:pPr>
        <w:tabs>
          <w:tab w:val="num" w:pos="5040"/>
        </w:tabs>
        <w:ind w:left="5040" w:hanging="360"/>
      </w:pPr>
      <w:rPr>
        <w:rFonts w:ascii="Arial" w:hAnsi="Arial" w:hint="default"/>
      </w:rPr>
    </w:lvl>
    <w:lvl w:ilvl="7" w:tplc="8758BC18" w:tentative="1">
      <w:start w:val="1"/>
      <w:numFmt w:val="bullet"/>
      <w:lvlText w:val="•"/>
      <w:lvlJc w:val="left"/>
      <w:pPr>
        <w:tabs>
          <w:tab w:val="num" w:pos="5760"/>
        </w:tabs>
        <w:ind w:left="5760" w:hanging="360"/>
      </w:pPr>
      <w:rPr>
        <w:rFonts w:ascii="Arial" w:hAnsi="Arial" w:hint="default"/>
      </w:rPr>
    </w:lvl>
    <w:lvl w:ilvl="8" w:tplc="874003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AE451E"/>
    <w:multiLevelType w:val="multilevel"/>
    <w:tmpl w:val="AB2AEB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9690696">
    <w:abstractNumId w:val="4"/>
  </w:num>
  <w:num w:numId="2" w16cid:durableId="1853105444">
    <w:abstractNumId w:val="6"/>
  </w:num>
  <w:num w:numId="3" w16cid:durableId="690762949">
    <w:abstractNumId w:val="13"/>
  </w:num>
  <w:num w:numId="4" w16cid:durableId="1744179217">
    <w:abstractNumId w:val="1"/>
  </w:num>
  <w:num w:numId="5" w16cid:durableId="1191144339">
    <w:abstractNumId w:val="12"/>
  </w:num>
  <w:num w:numId="6" w16cid:durableId="1554924082">
    <w:abstractNumId w:val="11"/>
  </w:num>
  <w:num w:numId="7" w16cid:durableId="1724407948">
    <w:abstractNumId w:val="9"/>
  </w:num>
  <w:num w:numId="8" w16cid:durableId="625114005">
    <w:abstractNumId w:val="16"/>
  </w:num>
  <w:num w:numId="9" w16cid:durableId="851141201">
    <w:abstractNumId w:val="0"/>
  </w:num>
  <w:num w:numId="10" w16cid:durableId="1420756859">
    <w:abstractNumId w:val="15"/>
  </w:num>
  <w:num w:numId="11" w16cid:durableId="1068960374">
    <w:abstractNumId w:val="2"/>
  </w:num>
  <w:num w:numId="12" w16cid:durableId="1472599591">
    <w:abstractNumId w:val="8"/>
  </w:num>
  <w:num w:numId="13" w16cid:durableId="1825393079">
    <w:abstractNumId w:val="3"/>
  </w:num>
  <w:num w:numId="14" w16cid:durableId="1443378911">
    <w:abstractNumId w:val="17"/>
  </w:num>
  <w:num w:numId="15" w16cid:durableId="825560325">
    <w:abstractNumId w:val="10"/>
  </w:num>
  <w:num w:numId="16" w16cid:durableId="672996274">
    <w:abstractNumId w:val="14"/>
  </w:num>
  <w:num w:numId="17" w16cid:durableId="199515885">
    <w:abstractNumId w:val="18"/>
  </w:num>
  <w:num w:numId="18" w16cid:durableId="2013528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2953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01D"/>
    <w:rsid w:val="00000073"/>
    <w:rsid w:val="000012F5"/>
    <w:rsid w:val="00001795"/>
    <w:rsid w:val="00001A8B"/>
    <w:rsid w:val="00001E83"/>
    <w:rsid w:val="00003155"/>
    <w:rsid w:val="000032EA"/>
    <w:rsid w:val="000034DA"/>
    <w:rsid w:val="00004022"/>
    <w:rsid w:val="00004C6A"/>
    <w:rsid w:val="000050F8"/>
    <w:rsid w:val="00005835"/>
    <w:rsid w:val="0000629A"/>
    <w:rsid w:val="0000643F"/>
    <w:rsid w:val="00006AE9"/>
    <w:rsid w:val="00010B2E"/>
    <w:rsid w:val="0001112D"/>
    <w:rsid w:val="000114FC"/>
    <w:rsid w:val="0001161B"/>
    <w:rsid w:val="00011660"/>
    <w:rsid w:val="00011D74"/>
    <w:rsid w:val="0001213B"/>
    <w:rsid w:val="00014216"/>
    <w:rsid w:val="00014524"/>
    <w:rsid w:val="00014F85"/>
    <w:rsid w:val="00015490"/>
    <w:rsid w:val="00015AF4"/>
    <w:rsid w:val="00015C79"/>
    <w:rsid w:val="000160D1"/>
    <w:rsid w:val="0001622F"/>
    <w:rsid w:val="00016DA0"/>
    <w:rsid w:val="00017D91"/>
    <w:rsid w:val="00020D3D"/>
    <w:rsid w:val="00021525"/>
    <w:rsid w:val="00021FDD"/>
    <w:rsid w:val="0002203A"/>
    <w:rsid w:val="00024713"/>
    <w:rsid w:val="000275FF"/>
    <w:rsid w:val="00027822"/>
    <w:rsid w:val="00027D51"/>
    <w:rsid w:val="00030E74"/>
    <w:rsid w:val="00031907"/>
    <w:rsid w:val="000323DB"/>
    <w:rsid w:val="0003301E"/>
    <w:rsid w:val="00033996"/>
    <w:rsid w:val="0003577B"/>
    <w:rsid w:val="000357DF"/>
    <w:rsid w:val="0003662C"/>
    <w:rsid w:val="000368F7"/>
    <w:rsid w:val="00037973"/>
    <w:rsid w:val="000413DC"/>
    <w:rsid w:val="00041563"/>
    <w:rsid w:val="00041774"/>
    <w:rsid w:val="00042A40"/>
    <w:rsid w:val="00043287"/>
    <w:rsid w:val="00043AF8"/>
    <w:rsid w:val="0004635A"/>
    <w:rsid w:val="00047D42"/>
    <w:rsid w:val="00050EFB"/>
    <w:rsid w:val="0005141C"/>
    <w:rsid w:val="00051C3E"/>
    <w:rsid w:val="0005232C"/>
    <w:rsid w:val="0005251A"/>
    <w:rsid w:val="00052AF7"/>
    <w:rsid w:val="00052CEA"/>
    <w:rsid w:val="00052CEC"/>
    <w:rsid w:val="00053EF0"/>
    <w:rsid w:val="000557A9"/>
    <w:rsid w:val="00055C64"/>
    <w:rsid w:val="0005629A"/>
    <w:rsid w:val="000574C0"/>
    <w:rsid w:val="00057E6E"/>
    <w:rsid w:val="00062781"/>
    <w:rsid w:val="00062CFD"/>
    <w:rsid w:val="00062DFE"/>
    <w:rsid w:val="00064459"/>
    <w:rsid w:val="0006459D"/>
    <w:rsid w:val="00064A5C"/>
    <w:rsid w:val="000650AC"/>
    <w:rsid w:val="0006569A"/>
    <w:rsid w:val="00066C90"/>
    <w:rsid w:val="0006730A"/>
    <w:rsid w:val="00070559"/>
    <w:rsid w:val="00070808"/>
    <w:rsid w:val="00071303"/>
    <w:rsid w:val="00073498"/>
    <w:rsid w:val="00073A1A"/>
    <w:rsid w:val="00073D1F"/>
    <w:rsid w:val="00077E6A"/>
    <w:rsid w:val="0008141A"/>
    <w:rsid w:val="00081D17"/>
    <w:rsid w:val="000827CD"/>
    <w:rsid w:val="00083867"/>
    <w:rsid w:val="0008437D"/>
    <w:rsid w:val="00084A21"/>
    <w:rsid w:val="00084E21"/>
    <w:rsid w:val="00085026"/>
    <w:rsid w:val="000870CD"/>
    <w:rsid w:val="000913F8"/>
    <w:rsid w:val="00092AA4"/>
    <w:rsid w:val="00092E0C"/>
    <w:rsid w:val="000934B3"/>
    <w:rsid w:val="000935F1"/>
    <w:rsid w:val="000945CE"/>
    <w:rsid w:val="00095165"/>
    <w:rsid w:val="00096443"/>
    <w:rsid w:val="000964D5"/>
    <w:rsid w:val="000964EF"/>
    <w:rsid w:val="00096C48"/>
    <w:rsid w:val="00097E5C"/>
    <w:rsid w:val="000A04CC"/>
    <w:rsid w:val="000A0DDB"/>
    <w:rsid w:val="000A1489"/>
    <w:rsid w:val="000A1567"/>
    <w:rsid w:val="000A2A8D"/>
    <w:rsid w:val="000A2C4E"/>
    <w:rsid w:val="000A3003"/>
    <w:rsid w:val="000A3507"/>
    <w:rsid w:val="000A38FC"/>
    <w:rsid w:val="000A59B5"/>
    <w:rsid w:val="000A5A03"/>
    <w:rsid w:val="000A628C"/>
    <w:rsid w:val="000A66F7"/>
    <w:rsid w:val="000A6C1D"/>
    <w:rsid w:val="000A6DC9"/>
    <w:rsid w:val="000A7B01"/>
    <w:rsid w:val="000B0B6B"/>
    <w:rsid w:val="000B1EBA"/>
    <w:rsid w:val="000B305E"/>
    <w:rsid w:val="000B5DC1"/>
    <w:rsid w:val="000B679D"/>
    <w:rsid w:val="000B7CDF"/>
    <w:rsid w:val="000B7E8A"/>
    <w:rsid w:val="000C1234"/>
    <w:rsid w:val="000C1DAD"/>
    <w:rsid w:val="000C1EF4"/>
    <w:rsid w:val="000C40D3"/>
    <w:rsid w:val="000C486F"/>
    <w:rsid w:val="000C4C25"/>
    <w:rsid w:val="000C4F5D"/>
    <w:rsid w:val="000C5069"/>
    <w:rsid w:val="000C5B5D"/>
    <w:rsid w:val="000C5CFA"/>
    <w:rsid w:val="000C642D"/>
    <w:rsid w:val="000C6C3F"/>
    <w:rsid w:val="000C6EC6"/>
    <w:rsid w:val="000D0789"/>
    <w:rsid w:val="000D1072"/>
    <w:rsid w:val="000D1515"/>
    <w:rsid w:val="000D157B"/>
    <w:rsid w:val="000D1B5E"/>
    <w:rsid w:val="000D1C08"/>
    <w:rsid w:val="000D24B9"/>
    <w:rsid w:val="000D288D"/>
    <w:rsid w:val="000D41CB"/>
    <w:rsid w:val="000D47F1"/>
    <w:rsid w:val="000D4FD1"/>
    <w:rsid w:val="000E01DF"/>
    <w:rsid w:val="000E1653"/>
    <w:rsid w:val="000E2A5D"/>
    <w:rsid w:val="000E41E7"/>
    <w:rsid w:val="000E52D7"/>
    <w:rsid w:val="000E58C9"/>
    <w:rsid w:val="000E5ACD"/>
    <w:rsid w:val="000E72A0"/>
    <w:rsid w:val="000E735C"/>
    <w:rsid w:val="000F111E"/>
    <w:rsid w:val="000F21C3"/>
    <w:rsid w:val="000F27B0"/>
    <w:rsid w:val="000F4421"/>
    <w:rsid w:val="000F51C7"/>
    <w:rsid w:val="000F5A0D"/>
    <w:rsid w:val="000F5C4C"/>
    <w:rsid w:val="000F5D27"/>
    <w:rsid w:val="000F5D36"/>
    <w:rsid w:val="000F5EBF"/>
    <w:rsid w:val="000F6EA8"/>
    <w:rsid w:val="00101387"/>
    <w:rsid w:val="001013EB"/>
    <w:rsid w:val="00102021"/>
    <w:rsid w:val="00102831"/>
    <w:rsid w:val="0010331F"/>
    <w:rsid w:val="00103F34"/>
    <w:rsid w:val="0010550B"/>
    <w:rsid w:val="00105898"/>
    <w:rsid w:val="00106224"/>
    <w:rsid w:val="00106A7B"/>
    <w:rsid w:val="00110EFD"/>
    <w:rsid w:val="00111D91"/>
    <w:rsid w:val="00112A41"/>
    <w:rsid w:val="00114CD8"/>
    <w:rsid w:val="00115B3C"/>
    <w:rsid w:val="00115FE6"/>
    <w:rsid w:val="00117AE8"/>
    <w:rsid w:val="00117D2C"/>
    <w:rsid w:val="00121EA9"/>
    <w:rsid w:val="00122436"/>
    <w:rsid w:val="0012316B"/>
    <w:rsid w:val="00123439"/>
    <w:rsid w:val="00123D43"/>
    <w:rsid w:val="0012496E"/>
    <w:rsid w:val="00125165"/>
    <w:rsid w:val="0012587E"/>
    <w:rsid w:val="001262E7"/>
    <w:rsid w:val="00126314"/>
    <w:rsid w:val="00126C43"/>
    <w:rsid w:val="001301AE"/>
    <w:rsid w:val="0013141A"/>
    <w:rsid w:val="0013284D"/>
    <w:rsid w:val="0013339A"/>
    <w:rsid w:val="00133C89"/>
    <w:rsid w:val="00135E86"/>
    <w:rsid w:val="0013600D"/>
    <w:rsid w:val="001363FA"/>
    <w:rsid w:val="001366F7"/>
    <w:rsid w:val="001367A5"/>
    <w:rsid w:val="00137506"/>
    <w:rsid w:val="001378E2"/>
    <w:rsid w:val="00137922"/>
    <w:rsid w:val="001400B0"/>
    <w:rsid w:val="00140A1C"/>
    <w:rsid w:val="001413CE"/>
    <w:rsid w:val="00142DF2"/>
    <w:rsid w:val="0014406C"/>
    <w:rsid w:val="00144257"/>
    <w:rsid w:val="001449BA"/>
    <w:rsid w:val="00144BB2"/>
    <w:rsid w:val="001470F8"/>
    <w:rsid w:val="001478BE"/>
    <w:rsid w:val="00147BEC"/>
    <w:rsid w:val="00151F26"/>
    <w:rsid w:val="00152147"/>
    <w:rsid w:val="001526C6"/>
    <w:rsid w:val="001535D8"/>
    <w:rsid w:val="0015397D"/>
    <w:rsid w:val="00153BA9"/>
    <w:rsid w:val="001543C6"/>
    <w:rsid w:val="001544D3"/>
    <w:rsid w:val="001548E1"/>
    <w:rsid w:val="0015508B"/>
    <w:rsid w:val="00155659"/>
    <w:rsid w:val="0015599E"/>
    <w:rsid w:val="001560B4"/>
    <w:rsid w:val="00156A39"/>
    <w:rsid w:val="00157030"/>
    <w:rsid w:val="00157322"/>
    <w:rsid w:val="001579C2"/>
    <w:rsid w:val="00157AB5"/>
    <w:rsid w:val="00160021"/>
    <w:rsid w:val="001612E2"/>
    <w:rsid w:val="00161342"/>
    <w:rsid w:val="001616A8"/>
    <w:rsid w:val="00161DC2"/>
    <w:rsid w:val="00162A2E"/>
    <w:rsid w:val="00163F44"/>
    <w:rsid w:val="00165938"/>
    <w:rsid w:val="00167AF3"/>
    <w:rsid w:val="00167CA6"/>
    <w:rsid w:val="00171994"/>
    <w:rsid w:val="00172D4D"/>
    <w:rsid w:val="001733F9"/>
    <w:rsid w:val="0017351E"/>
    <w:rsid w:val="00173C1E"/>
    <w:rsid w:val="0017434E"/>
    <w:rsid w:val="0017441E"/>
    <w:rsid w:val="001748E4"/>
    <w:rsid w:val="001748FA"/>
    <w:rsid w:val="0017495B"/>
    <w:rsid w:val="00174FD5"/>
    <w:rsid w:val="001752DF"/>
    <w:rsid w:val="0017744D"/>
    <w:rsid w:val="001775E9"/>
    <w:rsid w:val="001775FA"/>
    <w:rsid w:val="00177B34"/>
    <w:rsid w:val="00177CD8"/>
    <w:rsid w:val="00180682"/>
    <w:rsid w:val="00181020"/>
    <w:rsid w:val="0018104B"/>
    <w:rsid w:val="001829FA"/>
    <w:rsid w:val="00185885"/>
    <w:rsid w:val="00185A61"/>
    <w:rsid w:val="001866C1"/>
    <w:rsid w:val="00186BD6"/>
    <w:rsid w:val="00186E22"/>
    <w:rsid w:val="0018772F"/>
    <w:rsid w:val="001878B0"/>
    <w:rsid w:val="00191BFC"/>
    <w:rsid w:val="0019294C"/>
    <w:rsid w:val="00194BCB"/>
    <w:rsid w:val="00195015"/>
    <w:rsid w:val="00195153"/>
    <w:rsid w:val="001957EE"/>
    <w:rsid w:val="00195D7F"/>
    <w:rsid w:val="00196FD6"/>
    <w:rsid w:val="001A19DD"/>
    <w:rsid w:val="001A21C6"/>
    <w:rsid w:val="001A22A1"/>
    <w:rsid w:val="001A35B7"/>
    <w:rsid w:val="001A36DA"/>
    <w:rsid w:val="001A3808"/>
    <w:rsid w:val="001A4380"/>
    <w:rsid w:val="001A45FC"/>
    <w:rsid w:val="001A566D"/>
    <w:rsid w:val="001A5C35"/>
    <w:rsid w:val="001A5EFB"/>
    <w:rsid w:val="001A5F6E"/>
    <w:rsid w:val="001A66C0"/>
    <w:rsid w:val="001A72E6"/>
    <w:rsid w:val="001B100D"/>
    <w:rsid w:val="001B13B3"/>
    <w:rsid w:val="001B211A"/>
    <w:rsid w:val="001B2871"/>
    <w:rsid w:val="001B2FCD"/>
    <w:rsid w:val="001B32E4"/>
    <w:rsid w:val="001B45E7"/>
    <w:rsid w:val="001B4B78"/>
    <w:rsid w:val="001B4FF9"/>
    <w:rsid w:val="001B52CD"/>
    <w:rsid w:val="001B5469"/>
    <w:rsid w:val="001B5946"/>
    <w:rsid w:val="001B5A0D"/>
    <w:rsid w:val="001B7EA7"/>
    <w:rsid w:val="001C0502"/>
    <w:rsid w:val="001C0632"/>
    <w:rsid w:val="001C0647"/>
    <w:rsid w:val="001C0757"/>
    <w:rsid w:val="001C4BAE"/>
    <w:rsid w:val="001C5F69"/>
    <w:rsid w:val="001C71C1"/>
    <w:rsid w:val="001D0917"/>
    <w:rsid w:val="001D134B"/>
    <w:rsid w:val="001D1C25"/>
    <w:rsid w:val="001D23F7"/>
    <w:rsid w:val="001D2421"/>
    <w:rsid w:val="001D2EB9"/>
    <w:rsid w:val="001D2F3E"/>
    <w:rsid w:val="001D387A"/>
    <w:rsid w:val="001D3ABD"/>
    <w:rsid w:val="001D4D8F"/>
    <w:rsid w:val="001D5146"/>
    <w:rsid w:val="001D5284"/>
    <w:rsid w:val="001D546F"/>
    <w:rsid w:val="001D5A3D"/>
    <w:rsid w:val="001D6FC6"/>
    <w:rsid w:val="001D72CB"/>
    <w:rsid w:val="001D7DAD"/>
    <w:rsid w:val="001E03E8"/>
    <w:rsid w:val="001E0639"/>
    <w:rsid w:val="001E0F55"/>
    <w:rsid w:val="001E0FAF"/>
    <w:rsid w:val="001E1929"/>
    <w:rsid w:val="001E32FB"/>
    <w:rsid w:val="001E3D5F"/>
    <w:rsid w:val="001E3DF1"/>
    <w:rsid w:val="001E46B5"/>
    <w:rsid w:val="001E4E3F"/>
    <w:rsid w:val="001E5507"/>
    <w:rsid w:val="001E688A"/>
    <w:rsid w:val="001E6D86"/>
    <w:rsid w:val="001F0B85"/>
    <w:rsid w:val="001F1769"/>
    <w:rsid w:val="001F3441"/>
    <w:rsid w:val="001F5825"/>
    <w:rsid w:val="001F5D39"/>
    <w:rsid w:val="001F6C13"/>
    <w:rsid w:val="001F6CD1"/>
    <w:rsid w:val="001F7869"/>
    <w:rsid w:val="002013DB"/>
    <w:rsid w:val="002029AD"/>
    <w:rsid w:val="00202BFC"/>
    <w:rsid w:val="00204A1F"/>
    <w:rsid w:val="002054A5"/>
    <w:rsid w:val="00206164"/>
    <w:rsid w:val="002065FE"/>
    <w:rsid w:val="002076A2"/>
    <w:rsid w:val="00207880"/>
    <w:rsid w:val="00207AAE"/>
    <w:rsid w:val="00210368"/>
    <w:rsid w:val="002105E7"/>
    <w:rsid w:val="00211858"/>
    <w:rsid w:val="00211EBF"/>
    <w:rsid w:val="002122C4"/>
    <w:rsid w:val="00214B46"/>
    <w:rsid w:val="002156FA"/>
    <w:rsid w:val="00215802"/>
    <w:rsid w:val="00215A62"/>
    <w:rsid w:val="00215F98"/>
    <w:rsid w:val="002165B0"/>
    <w:rsid w:val="002220A8"/>
    <w:rsid w:val="0022302B"/>
    <w:rsid w:val="00223CB3"/>
    <w:rsid w:val="00223ED2"/>
    <w:rsid w:val="00224602"/>
    <w:rsid w:val="00226255"/>
    <w:rsid w:val="002266A3"/>
    <w:rsid w:val="00227321"/>
    <w:rsid w:val="002274EF"/>
    <w:rsid w:val="00227D62"/>
    <w:rsid w:val="00230338"/>
    <w:rsid w:val="00230840"/>
    <w:rsid w:val="00233231"/>
    <w:rsid w:val="00233513"/>
    <w:rsid w:val="00234C9C"/>
    <w:rsid w:val="002360C6"/>
    <w:rsid w:val="002408B4"/>
    <w:rsid w:val="00241709"/>
    <w:rsid w:val="00241E10"/>
    <w:rsid w:val="00241FB3"/>
    <w:rsid w:val="002427B8"/>
    <w:rsid w:val="00244FDA"/>
    <w:rsid w:val="00246AE4"/>
    <w:rsid w:val="002509DF"/>
    <w:rsid w:val="00251F86"/>
    <w:rsid w:val="00252DE9"/>
    <w:rsid w:val="00252F86"/>
    <w:rsid w:val="00253E94"/>
    <w:rsid w:val="00256BE3"/>
    <w:rsid w:val="00257002"/>
    <w:rsid w:val="00257556"/>
    <w:rsid w:val="00257CCC"/>
    <w:rsid w:val="00260C9F"/>
    <w:rsid w:val="00261244"/>
    <w:rsid w:val="00261287"/>
    <w:rsid w:val="00263E00"/>
    <w:rsid w:val="002648C6"/>
    <w:rsid w:val="002655F3"/>
    <w:rsid w:val="00266648"/>
    <w:rsid w:val="00266D00"/>
    <w:rsid w:val="00267401"/>
    <w:rsid w:val="00267AFD"/>
    <w:rsid w:val="00270A4D"/>
    <w:rsid w:val="00270E6B"/>
    <w:rsid w:val="00271571"/>
    <w:rsid w:val="00271B81"/>
    <w:rsid w:val="002722A1"/>
    <w:rsid w:val="00273497"/>
    <w:rsid w:val="002744BE"/>
    <w:rsid w:val="002744E2"/>
    <w:rsid w:val="0027474A"/>
    <w:rsid w:val="0027526A"/>
    <w:rsid w:val="00275AF2"/>
    <w:rsid w:val="00275B3A"/>
    <w:rsid w:val="00275B8F"/>
    <w:rsid w:val="00275FDA"/>
    <w:rsid w:val="00276E98"/>
    <w:rsid w:val="00280798"/>
    <w:rsid w:val="00281752"/>
    <w:rsid w:val="002842EB"/>
    <w:rsid w:val="00284E8E"/>
    <w:rsid w:val="00285290"/>
    <w:rsid w:val="00285384"/>
    <w:rsid w:val="002853FA"/>
    <w:rsid w:val="0028564B"/>
    <w:rsid w:val="00286362"/>
    <w:rsid w:val="00287502"/>
    <w:rsid w:val="0029068A"/>
    <w:rsid w:val="00291EB1"/>
    <w:rsid w:val="00291F84"/>
    <w:rsid w:val="002955DE"/>
    <w:rsid w:val="002A1559"/>
    <w:rsid w:val="002A1D2A"/>
    <w:rsid w:val="002A2536"/>
    <w:rsid w:val="002A27E3"/>
    <w:rsid w:val="002A3AE7"/>
    <w:rsid w:val="002A4728"/>
    <w:rsid w:val="002A5407"/>
    <w:rsid w:val="002A71A1"/>
    <w:rsid w:val="002A7872"/>
    <w:rsid w:val="002B06CA"/>
    <w:rsid w:val="002B0D1B"/>
    <w:rsid w:val="002B30F7"/>
    <w:rsid w:val="002B3109"/>
    <w:rsid w:val="002B3D5E"/>
    <w:rsid w:val="002B5C5B"/>
    <w:rsid w:val="002B7692"/>
    <w:rsid w:val="002B793B"/>
    <w:rsid w:val="002B79EC"/>
    <w:rsid w:val="002C0485"/>
    <w:rsid w:val="002C49AC"/>
    <w:rsid w:val="002C56D6"/>
    <w:rsid w:val="002C599A"/>
    <w:rsid w:val="002C607E"/>
    <w:rsid w:val="002C6972"/>
    <w:rsid w:val="002C6F17"/>
    <w:rsid w:val="002C724A"/>
    <w:rsid w:val="002D18D4"/>
    <w:rsid w:val="002D3C92"/>
    <w:rsid w:val="002D4196"/>
    <w:rsid w:val="002D476F"/>
    <w:rsid w:val="002D4CA3"/>
    <w:rsid w:val="002D54DA"/>
    <w:rsid w:val="002D666D"/>
    <w:rsid w:val="002D72C7"/>
    <w:rsid w:val="002D7346"/>
    <w:rsid w:val="002D7686"/>
    <w:rsid w:val="002D794B"/>
    <w:rsid w:val="002E1DB0"/>
    <w:rsid w:val="002E274A"/>
    <w:rsid w:val="002E3C01"/>
    <w:rsid w:val="002E3EC8"/>
    <w:rsid w:val="002E448D"/>
    <w:rsid w:val="002E50C4"/>
    <w:rsid w:val="002E5309"/>
    <w:rsid w:val="002E60EE"/>
    <w:rsid w:val="002E614D"/>
    <w:rsid w:val="002E6263"/>
    <w:rsid w:val="002E6360"/>
    <w:rsid w:val="002E7480"/>
    <w:rsid w:val="002E7727"/>
    <w:rsid w:val="002F0DC3"/>
    <w:rsid w:val="002F1315"/>
    <w:rsid w:val="002F1E0D"/>
    <w:rsid w:val="002F3FD5"/>
    <w:rsid w:val="002F4A85"/>
    <w:rsid w:val="002F5101"/>
    <w:rsid w:val="002F53C9"/>
    <w:rsid w:val="002F5A87"/>
    <w:rsid w:val="002F5E54"/>
    <w:rsid w:val="002F6812"/>
    <w:rsid w:val="002F6B19"/>
    <w:rsid w:val="002F7552"/>
    <w:rsid w:val="002F7AB9"/>
    <w:rsid w:val="003000C9"/>
    <w:rsid w:val="00300E6E"/>
    <w:rsid w:val="0030213A"/>
    <w:rsid w:val="0030253B"/>
    <w:rsid w:val="003036F4"/>
    <w:rsid w:val="00305CF1"/>
    <w:rsid w:val="003067EF"/>
    <w:rsid w:val="00307718"/>
    <w:rsid w:val="00307803"/>
    <w:rsid w:val="0030793E"/>
    <w:rsid w:val="00307DD0"/>
    <w:rsid w:val="00307FC0"/>
    <w:rsid w:val="0031028D"/>
    <w:rsid w:val="00311086"/>
    <w:rsid w:val="0031151B"/>
    <w:rsid w:val="0031165B"/>
    <w:rsid w:val="00311847"/>
    <w:rsid w:val="00312BD8"/>
    <w:rsid w:val="00312F7B"/>
    <w:rsid w:val="00313B27"/>
    <w:rsid w:val="0031429D"/>
    <w:rsid w:val="0031460E"/>
    <w:rsid w:val="00314CA9"/>
    <w:rsid w:val="003175AD"/>
    <w:rsid w:val="003179F0"/>
    <w:rsid w:val="00317CBB"/>
    <w:rsid w:val="0032011B"/>
    <w:rsid w:val="003216C8"/>
    <w:rsid w:val="0032233C"/>
    <w:rsid w:val="00322F06"/>
    <w:rsid w:val="00322F34"/>
    <w:rsid w:val="003239F2"/>
    <w:rsid w:val="00323A43"/>
    <w:rsid w:val="0032445F"/>
    <w:rsid w:val="0032558F"/>
    <w:rsid w:val="003257D8"/>
    <w:rsid w:val="00325EE2"/>
    <w:rsid w:val="00325F27"/>
    <w:rsid w:val="00326249"/>
    <w:rsid w:val="00326804"/>
    <w:rsid w:val="003268E3"/>
    <w:rsid w:val="003269B2"/>
    <w:rsid w:val="0032781E"/>
    <w:rsid w:val="0032781F"/>
    <w:rsid w:val="00327DF5"/>
    <w:rsid w:val="00330E4C"/>
    <w:rsid w:val="00332478"/>
    <w:rsid w:val="00332898"/>
    <w:rsid w:val="0033308F"/>
    <w:rsid w:val="003337F9"/>
    <w:rsid w:val="003345A9"/>
    <w:rsid w:val="003345BF"/>
    <w:rsid w:val="00335C05"/>
    <w:rsid w:val="003364E1"/>
    <w:rsid w:val="0034026D"/>
    <w:rsid w:val="00340F46"/>
    <w:rsid w:val="003412D6"/>
    <w:rsid w:val="00343C41"/>
    <w:rsid w:val="003444CA"/>
    <w:rsid w:val="00344AA6"/>
    <w:rsid w:val="0034512C"/>
    <w:rsid w:val="0034543E"/>
    <w:rsid w:val="00346670"/>
    <w:rsid w:val="00346EDD"/>
    <w:rsid w:val="00347A82"/>
    <w:rsid w:val="00347E99"/>
    <w:rsid w:val="0035040B"/>
    <w:rsid w:val="003506B5"/>
    <w:rsid w:val="0035186E"/>
    <w:rsid w:val="003518E8"/>
    <w:rsid w:val="00351B4B"/>
    <w:rsid w:val="003531D7"/>
    <w:rsid w:val="003544CE"/>
    <w:rsid w:val="00354A39"/>
    <w:rsid w:val="00354E7D"/>
    <w:rsid w:val="003555C0"/>
    <w:rsid w:val="00356050"/>
    <w:rsid w:val="0035623A"/>
    <w:rsid w:val="00357AE7"/>
    <w:rsid w:val="003602D0"/>
    <w:rsid w:val="003607CB"/>
    <w:rsid w:val="00360ACD"/>
    <w:rsid w:val="0036285B"/>
    <w:rsid w:val="00362DF0"/>
    <w:rsid w:val="00363F0E"/>
    <w:rsid w:val="00364CA8"/>
    <w:rsid w:val="00364DA1"/>
    <w:rsid w:val="00366C14"/>
    <w:rsid w:val="00370119"/>
    <w:rsid w:val="00370577"/>
    <w:rsid w:val="00370EA2"/>
    <w:rsid w:val="00370EE5"/>
    <w:rsid w:val="003728B9"/>
    <w:rsid w:val="003729FD"/>
    <w:rsid w:val="00374719"/>
    <w:rsid w:val="0037516F"/>
    <w:rsid w:val="003753EC"/>
    <w:rsid w:val="00375F88"/>
    <w:rsid w:val="0037760A"/>
    <w:rsid w:val="00377BD6"/>
    <w:rsid w:val="0038051C"/>
    <w:rsid w:val="00380683"/>
    <w:rsid w:val="003807A8"/>
    <w:rsid w:val="0038104D"/>
    <w:rsid w:val="00381358"/>
    <w:rsid w:val="003819FF"/>
    <w:rsid w:val="00381CE1"/>
    <w:rsid w:val="00382C9A"/>
    <w:rsid w:val="00384B31"/>
    <w:rsid w:val="00385894"/>
    <w:rsid w:val="00385E14"/>
    <w:rsid w:val="00386F3A"/>
    <w:rsid w:val="0038727D"/>
    <w:rsid w:val="0038780B"/>
    <w:rsid w:val="00387B86"/>
    <w:rsid w:val="00390E0A"/>
    <w:rsid w:val="00390F86"/>
    <w:rsid w:val="00391F13"/>
    <w:rsid w:val="003921EF"/>
    <w:rsid w:val="00393BA6"/>
    <w:rsid w:val="00394561"/>
    <w:rsid w:val="00394CB9"/>
    <w:rsid w:val="00394F68"/>
    <w:rsid w:val="00395333"/>
    <w:rsid w:val="00395821"/>
    <w:rsid w:val="003A1A0F"/>
    <w:rsid w:val="003A2651"/>
    <w:rsid w:val="003A2C41"/>
    <w:rsid w:val="003A32CD"/>
    <w:rsid w:val="003A44AA"/>
    <w:rsid w:val="003A57D1"/>
    <w:rsid w:val="003A5C9A"/>
    <w:rsid w:val="003A6027"/>
    <w:rsid w:val="003A7BEB"/>
    <w:rsid w:val="003B02CB"/>
    <w:rsid w:val="003B10D6"/>
    <w:rsid w:val="003B32A8"/>
    <w:rsid w:val="003B496B"/>
    <w:rsid w:val="003B4A04"/>
    <w:rsid w:val="003B5334"/>
    <w:rsid w:val="003B5944"/>
    <w:rsid w:val="003B6003"/>
    <w:rsid w:val="003B6452"/>
    <w:rsid w:val="003B6826"/>
    <w:rsid w:val="003B7505"/>
    <w:rsid w:val="003B76F4"/>
    <w:rsid w:val="003C069C"/>
    <w:rsid w:val="003C08F5"/>
    <w:rsid w:val="003C11C8"/>
    <w:rsid w:val="003C16B0"/>
    <w:rsid w:val="003C18A9"/>
    <w:rsid w:val="003C2F1C"/>
    <w:rsid w:val="003C325E"/>
    <w:rsid w:val="003C387B"/>
    <w:rsid w:val="003C4413"/>
    <w:rsid w:val="003C46F9"/>
    <w:rsid w:val="003C5087"/>
    <w:rsid w:val="003C5B5E"/>
    <w:rsid w:val="003D0871"/>
    <w:rsid w:val="003D2A59"/>
    <w:rsid w:val="003D2ED6"/>
    <w:rsid w:val="003D2FCC"/>
    <w:rsid w:val="003D39D6"/>
    <w:rsid w:val="003D4877"/>
    <w:rsid w:val="003D487A"/>
    <w:rsid w:val="003D4A76"/>
    <w:rsid w:val="003D4E53"/>
    <w:rsid w:val="003D72B0"/>
    <w:rsid w:val="003D74FC"/>
    <w:rsid w:val="003D7F7B"/>
    <w:rsid w:val="003E047E"/>
    <w:rsid w:val="003E062D"/>
    <w:rsid w:val="003E0824"/>
    <w:rsid w:val="003E0EEA"/>
    <w:rsid w:val="003E1855"/>
    <w:rsid w:val="003E1CF8"/>
    <w:rsid w:val="003E5C44"/>
    <w:rsid w:val="003E6D71"/>
    <w:rsid w:val="003E7982"/>
    <w:rsid w:val="003E7B76"/>
    <w:rsid w:val="003F2A7E"/>
    <w:rsid w:val="003F2EC4"/>
    <w:rsid w:val="003F3B02"/>
    <w:rsid w:val="003F431D"/>
    <w:rsid w:val="003F4B4E"/>
    <w:rsid w:val="003F65ED"/>
    <w:rsid w:val="00400D75"/>
    <w:rsid w:val="00401821"/>
    <w:rsid w:val="004033D0"/>
    <w:rsid w:val="00403506"/>
    <w:rsid w:val="00405C79"/>
    <w:rsid w:val="004069C9"/>
    <w:rsid w:val="0041000F"/>
    <w:rsid w:val="0041132D"/>
    <w:rsid w:val="004118A5"/>
    <w:rsid w:val="00412CAF"/>
    <w:rsid w:val="00412DD4"/>
    <w:rsid w:val="00413CF3"/>
    <w:rsid w:val="004148F0"/>
    <w:rsid w:val="00414B7D"/>
    <w:rsid w:val="00416397"/>
    <w:rsid w:val="00417699"/>
    <w:rsid w:val="004176E2"/>
    <w:rsid w:val="00417911"/>
    <w:rsid w:val="00421081"/>
    <w:rsid w:val="004211B4"/>
    <w:rsid w:val="004244B0"/>
    <w:rsid w:val="0042475D"/>
    <w:rsid w:val="0042679B"/>
    <w:rsid w:val="00426B20"/>
    <w:rsid w:val="00426C01"/>
    <w:rsid w:val="0042769B"/>
    <w:rsid w:val="00430248"/>
    <w:rsid w:val="00430D9B"/>
    <w:rsid w:val="00430FCD"/>
    <w:rsid w:val="00431701"/>
    <w:rsid w:val="004317FC"/>
    <w:rsid w:val="00431C5C"/>
    <w:rsid w:val="00433261"/>
    <w:rsid w:val="00434CC6"/>
    <w:rsid w:val="004363B5"/>
    <w:rsid w:val="004363CF"/>
    <w:rsid w:val="004370C4"/>
    <w:rsid w:val="0044045F"/>
    <w:rsid w:val="0044143A"/>
    <w:rsid w:val="004415F3"/>
    <w:rsid w:val="00441957"/>
    <w:rsid w:val="00443AD6"/>
    <w:rsid w:val="00443B2D"/>
    <w:rsid w:val="00443D14"/>
    <w:rsid w:val="00444A35"/>
    <w:rsid w:val="00444A82"/>
    <w:rsid w:val="00445146"/>
    <w:rsid w:val="00447225"/>
    <w:rsid w:val="00447745"/>
    <w:rsid w:val="00450A43"/>
    <w:rsid w:val="004513CD"/>
    <w:rsid w:val="00454663"/>
    <w:rsid w:val="0045479E"/>
    <w:rsid w:val="00454BB9"/>
    <w:rsid w:val="004561EB"/>
    <w:rsid w:val="00460173"/>
    <w:rsid w:val="004603C6"/>
    <w:rsid w:val="00460527"/>
    <w:rsid w:val="00460F52"/>
    <w:rsid w:val="00460FE0"/>
    <w:rsid w:val="00462E02"/>
    <w:rsid w:val="00463F72"/>
    <w:rsid w:val="00464A5D"/>
    <w:rsid w:val="00464CF5"/>
    <w:rsid w:val="00465591"/>
    <w:rsid w:val="00465C4B"/>
    <w:rsid w:val="004661CD"/>
    <w:rsid w:val="00466666"/>
    <w:rsid w:val="0046678E"/>
    <w:rsid w:val="00466998"/>
    <w:rsid w:val="00467225"/>
    <w:rsid w:val="004674D0"/>
    <w:rsid w:val="004676C9"/>
    <w:rsid w:val="00467DCA"/>
    <w:rsid w:val="0047084E"/>
    <w:rsid w:val="00472FDF"/>
    <w:rsid w:val="00473C3F"/>
    <w:rsid w:val="00473DB6"/>
    <w:rsid w:val="004750CF"/>
    <w:rsid w:val="00475B78"/>
    <w:rsid w:val="00476282"/>
    <w:rsid w:val="00480F2B"/>
    <w:rsid w:val="00481500"/>
    <w:rsid w:val="004815F8"/>
    <w:rsid w:val="00482781"/>
    <w:rsid w:val="00482C1E"/>
    <w:rsid w:val="004836D3"/>
    <w:rsid w:val="004838FD"/>
    <w:rsid w:val="00483BF2"/>
    <w:rsid w:val="00487BB1"/>
    <w:rsid w:val="00491BC6"/>
    <w:rsid w:val="00493536"/>
    <w:rsid w:val="00494DF7"/>
    <w:rsid w:val="00494EFC"/>
    <w:rsid w:val="00495763"/>
    <w:rsid w:val="00496714"/>
    <w:rsid w:val="004967B7"/>
    <w:rsid w:val="004A2681"/>
    <w:rsid w:val="004A29C4"/>
    <w:rsid w:val="004A3ABA"/>
    <w:rsid w:val="004A48CD"/>
    <w:rsid w:val="004A4F8C"/>
    <w:rsid w:val="004A506C"/>
    <w:rsid w:val="004A506D"/>
    <w:rsid w:val="004A52C2"/>
    <w:rsid w:val="004A589D"/>
    <w:rsid w:val="004A5F03"/>
    <w:rsid w:val="004A78A1"/>
    <w:rsid w:val="004A7A3C"/>
    <w:rsid w:val="004B0103"/>
    <w:rsid w:val="004B0A1B"/>
    <w:rsid w:val="004B0DD6"/>
    <w:rsid w:val="004B2665"/>
    <w:rsid w:val="004B2BA2"/>
    <w:rsid w:val="004B49B5"/>
    <w:rsid w:val="004B4A85"/>
    <w:rsid w:val="004B5B28"/>
    <w:rsid w:val="004B6412"/>
    <w:rsid w:val="004B6445"/>
    <w:rsid w:val="004B770A"/>
    <w:rsid w:val="004B7E06"/>
    <w:rsid w:val="004C012C"/>
    <w:rsid w:val="004C02F6"/>
    <w:rsid w:val="004C1B44"/>
    <w:rsid w:val="004C1E8C"/>
    <w:rsid w:val="004C2995"/>
    <w:rsid w:val="004C2D8A"/>
    <w:rsid w:val="004C33AF"/>
    <w:rsid w:val="004C3CFD"/>
    <w:rsid w:val="004C4A11"/>
    <w:rsid w:val="004C6161"/>
    <w:rsid w:val="004C7011"/>
    <w:rsid w:val="004C7270"/>
    <w:rsid w:val="004C7308"/>
    <w:rsid w:val="004C7D1D"/>
    <w:rsid w:val="004D0246"/>
    <w:rsid w:val="004D03A2"/>
    <w:rsid w:val="004D1C8B"/>
    <w:rsid w:val="004D209E"/>
    <w:rsid w:val="004D3029"/>
    <w:rsid w:val="004D3970"/>
    <w:rsid w:val="004D5120"/>
    <w:rsid w:val="004D5A63"/>
    <w:rsid w:val="004D6DF2"/>
    <w:rsid w:val="004D735C"/>
    <w:rsid w:val="004D73F3"/>
    <w:rsid w:val="004D7FF9"/>
    <w:rsid w:val="004E073B"/>
    <w:rsid w:val="004E0F50"/>
    <w:rsid w:val="004E2B65"/>
    <w:rsid w:val="004E353D"/>
    <w:rsid w:val="004E360D"/>
    <w:rsid w:val="004E3651"/>
    <w:rsid w:val="004E386A"/>
    <w:rsid w:val="004E3E20"/>
    <w:rsid w:val="004E432E"/>
    <w:rsid w:val="004E6644"/>
    <w:rsid w:val="004E6B6C"/>
    <w:rsid w:val="004E6CB4"/>
    <w:rsid w:val="004E7028"/>
    <w:rsid w:val="004E79D0"/>
    <w:rsid w:val="004F0107"/>
    <w:rsid w:val="004F1221"/>
    <w:rsid w:val="004F1737"/>
    <w:rsid w:val="004F27F6"/>
    <w:rsid w:val="004F2B3C"/>
    <w:rsid w:val="004F3B4F"/>
    <w:rsid w:val="004F40AE"/>
    <w:rsid w:val="004F436F"/>
    <w:rsid w:val="004F56CF"/>
    <w:rsid w:val="004F628D"/>
    <w:rsid w:val="004F6937"/>
    <w:rsid w:val="004F7A46"/>
    <w:rsid w:val="004F7F76"/>
    <w:rsid w:val="00502F63"/>
    <w:rsid w:val="00503E5D"/>
    <w:rsid w:val="00505A6F"/>
    <w:rsid w:val="00506565"/>
    <w:rsid w:val="00506B02"/>
    <w:rsid w:val="00510F64"/>
    <w:rsid w:val="00511308"/>
    <w:rsid w:val="0051148F"/>
    <w:rsid w:val="005118E1"/>
    <w:rsid w:val="00512A9C"/>
    <w:rsid w:val="00513227"/>
    <w:rsid w:val="005142A6"/>
    <w:rsid w:val="0051495C"/>
    <w:rsid w:val="005152A5"/>
    <w:rsid w:val="00515384"/>
    <w:rsid w:val="005158D9"/>
    <w:rsid w:val="00516391"/>
    <w:rsid w:val="005163DF"/>
    <w:rsid w:val="005173FE"/>
    <w:rsid w:val="00517D8F"/>
    <w:rsid w:val="00522021"/>
    <w:rsid w:val="00523431"/>
    <w:rsid w:val="00524433"/>
    <w:rsid w:val="005245E0"/>
    <w:rsid w:val="00524B48"/>
    <w:rsid w:val="00524E4A"/>
    <w:rsid w:val="00526584"/>
    <w:rsid w:val="00526B42"/>
    <w:rsid w:val="00526B50"/>
    <w:rsid w:val="00527EBE"/>
    <w:rsid w:val="0053000E"/>
    <w:rsid w:val="00531761"/>
    <w:rsid w:val="00531E29"/>
    <w:rsid w:val="00531FB5"/>
    <w:rsid w:val="005324FB"/>
    <w:rsid w:val="005335BC"/>
    <w:rsid w:val="00533B48"/>
    <w:rsid w:val="0053602A"/>
    <w:rsid w:val="00536AC7"/>
    <w:rsid w:val="00536B7F"/>
    <w:rsid w:val="0053754C"/>
    <w:rsid w:val="00537EB3"/>
    <w:rsid w:val="00541412"/>
    <w:rsid w:val="00541C3A"/>
    <w:rsid w:val="00542DF6"/>
    <w:rsid w:val="00543FBA"/>
    <w:rsid w:val="0054510F"/>
    <w:rsid w:val="00545345"/>
    <w:rsid w:val="00545DCA"/>
    <w:rsid w:val="005462C6"/>
    <w:rsid w:val="0054711C"/>
    <w:rsid w:val="005473EA"/>
    <w:rsid w:val="00547575"/>
    <w:rsid w:val="00547F47"/>
    <w:rsid w:val="00550FA2"/>
    <w:rsid w:val="00551317"/>
    <w:rsid w:val="0055149B"/>
    <w:rsid w:val="00553994"/>
    <w:rsid w:val="00554210"/>
    <w:rsid w:val="00554A4A"/>
    <w:rsid w:val="00555CE3"/>
    <w:rsid w:val="00557278"/>
    <w:rsid w:val="00557286"/>
    <w:rsid w:val="00557319"/>
    <w:rsid w:val="00561102"/>
    <w:rsid w:val="00561D9A"/>
    <w:rsid w:val="0056278C"/>
    <w:rsid w:val="005630A3"/>
    <w:rsid w:val="00564A18"/>
    <w:rsid w:val="00564ED6"/>
    <w:rsid w:val="00565FC7"/>
    <w:rsid w:val="005665C1"/>
    <w:rsid w:val="005666CD"/>
    <w:rsid w:val="00566C52"/>
    <w:rsid w:val="005677EB"/>
    <w:rsid w:val="005703E1"/>
    <w:rsid w:val="00570718"/>
    <w:rsid w:val="00570C2C"/>
    <w:rsid w:val="005712AB"/>
    <w:rsid w:val="00571665"/>
    <w:rsid w:val="00573146"/>
    <w:rsid w:val="00573E8D"/>
    <w:rsid w:val="00575017"/>
    <w:rsid w:val="00575715"/>
    <w:rsid w:val="00575947"/>
    <w:rsid w:val="00577B21"/>
    <w:rsid w:val="00580DD8"/>
    <w:rsid w:val="005823BA"/>
    <w:rsid w:val="00582765"/>
    <w:rsid w:val="00582DE6"/>
    <w:rsid w:val="00583671"/>
    <w:rsid w:val="00584BA8"/>
    <w:rsid w:val="00584BDC"/>
    <w:rsid w:val="00586E37"/>
    <w:rsid w:val="00586FAE"/>
    <w:rsid w:val="00587278"/>
    <w:rsid w:val="0059007C"/>
    <w:rsid w:val="00591ACF"/>
    <w:rsid w:val="005928BB"/>
    <w:rsid w:val="0059325E"/>
    <w:rsid w:val="00593FC0"/>
    <w:rsid w:val="0059473C"/>
    <w:rsid w:val="005958D2"/>
    <w:rsid w:val="00595ED0"/>
    <w:rsid w:val="005960A8"/>
    <w:rsid w:val="00596BF6"/>
    <w:rsid w:val="00596E33"/>
    <w:rsid w:val="00597371"/>
    <w:rsid w:val="00597DA4"/>
    <w:rsid w:val="005A2907"/>
    <w:rsid w:val="005A3DEA"/>
    <w:rsid w:val="005A4349"/>
    <w:rsid w:val="005A5D11"/>
    <w:rsid w:val="005A6817"/>
    <w:rsid w:val="005A6FBA"/>
    <w:rsid w:val="005A7444"/>
    <w:rsid w:val="005A778F"/>
    <w:rsid w:val="005A7E77"/>
    <w:rsid w:val="005B0018"/>
    <w:rsid w:val="005B117E"/>
    <w:rsid w:val="005B1C11"/>
    <w:rsid w:val="005B2201"/>
    <w:rsid w:val="005B2FB6"/>
    <w:rsid w:val="005B4083"/>
    <w:rsid w:val="005B4A05"/>
    <w:rsid w:val="005B67C3"/>
    <w:rsid w:val="005B76CE"/>
    <w:rsid w:val="005B7C91"/>
    <w:rsid w:val="005C1157"/>
    <w:rsid w:val="005C2751"/>
    <w:rsid w:val="005C2E04"/>
    <w:rsid w:val="005C3DAC"/>
    <w:rsid w:val="005C3DFF"/>
    <w:rsid w:val="005C4973"/>
    <w:rsid w:val="005C498E"/>
    <w:rsid w:val="005C52BE"/>
    <w:rsid w:val="005C5574"/>
    <w:rsid w:val="005C729F"/>
    <w:rsid w:val="005C74A6"/>
    <w:rsid w:val="005C78BA"/>
    <w:rsid w:val="005C7C23"/>
    <w:rsid w:val="005D1480"/>
    <w:rsid w:val="005D21E1"/>
    <w:rsid w:val="005D222A"/>
    <w:rsid w:val="005D4661"/>
    <w:rsid w:val="005D5994"/>
    <w:rsid w:val="005D5B31"/>
    <w:rsid w:val="005D63E9"/>
    <w:rsid w:val="005D7222"/>
    <w:rsid w:val="005E011F"/>
    <w:rsid w:val="005E0414"/>
    <w:rsid w:val="005E04E9"/>
    <w:rsid w:val="005E0A4E"/>
    <w:rsid w:val="005E0D3D"/>
    <w:rsid w:val="005E1BFE"/>
    <w:rsid w:val="005E20B1"/>
    <w:rsid w:val="005E25E4"/>
    <w:rsid w:val="005E2C69"/>
    <w:rsid w:val="005E3341"/>
    <w:rsid w:val="005E4593"/>
    <w:rsid w:val="005E63F9"/>
    <w:rsid w:val="005E6931"/>
    <w:rsid w:val="005F136B"/>
    <w:rsid w:val="005F1608"/>
    <w:rsid w:val="005F2141"/>
    <w:rsid w:val="005F2861"/>
    <w:rsid w:val="005F2C9F"/>
    <w:rsid w:val="005F3149"/>
    <w:rsid w:val="005F456D"/>
    <w:rsid w:val="005F4B7F"/>
    <w:rsid w:val="005F572E"/>
    <w:rsid w:val="005F5D9A"/>
    <w:rsid w:val="005F5F2A"/>
    <w:rsid w:val="005F76D6"/>
    <w:rsid w:val="00600652"/>
    <w:rsid w:val="00601A02"/>
    <w:rsid w:val="00603131"/>
    <w:rsid w:val="0060403B"/>
    <w:rsid w:val="00605524"/>
    <w:rsid w:val="00605BFF"/>
    <w:rsid w:val="00606E1D"/>
    <w:rsid w:val="006110F1"/>
    <w:rsid w:val="00613410"/>
    <w:rsid w:val="006138FF"/>
    <w:rsid w:val="0061400E"/>
    <w:rsid w:val="00615089"/>
    <w:rsid w:val="0061575B"/>
    <w:rsid w:val="0061666A"/>
    <w:rsid w:val="00617119"/>
    <w:rsid w:val="00620925"/>
    <w:rsid w:val="00620A71"/>
    <w:rsid w:val="00620E17"/>
    <w:rsid w:val="00621B48"/>
    <w:rsid w:val="00622974"/>
    <w:rsid w:val="00622B38"/>
    <w:rsid w:val="00622C5A"/>
    <w:rsid w:val="00622DE5"/>
    <w:rsid w:val="00622F92"/>
    <w:rsid w:val="00622FFB"/>
    <w:rsid w:val="00623FA6"/>
    <w:rsid w:val="00624442"/>
    <w:rsid w:val="0062500A"/>
    <w:rsid w:val="00625787"/>
    <w:rsid w:val="006270C1"/>
    <w:rsid w:val="006320B6"/>
    <w:rsid w:val="006323BE"/>
    <w:rsid w:val="00632DC9"/>
    <w:rsid w:val="00632E9B"/>
    <w:rsid w:val="00635290"/>
    <w:rsid w:val="006352C8"/>
    <w:rsid w:val="006356C2"/>
    <w:rsid w:val="006362F8"/>
    <w:rsid w:val="00636DC1"/>
    <w:rsid w:val="00637088"/>
    <w:rsid w:val="0063723D"/>
    <w:rsid w:val="00637714"/>
    <w:rsid w:val="00637747"/>
    <w:rsid w:val="00637F2B"/>
    <w:rsid w:val="00641080"/>
    <w:rsid w:val="00641469"/>
    <w:rsid w:val="0064221D"/>
    <w:rsid w:val="00642546"/>
    <w:rsid w:val="00642F8C"/>
    <w:rsid w:val="00643C42"/>
    <w:rsid w:val="00643D57"/>
    <w:rsid w:val="00643E4C"/>
    <w:rsid w:val="006440FA"/>
    <w:rsid w:val="006441CB"/>
    <w:rsid w:val="0064477C"/>
    <w:rsid w:val="006449E5"/>
    <w:rsid w:val="00645413"/>
    <w:rsid w:val="00645DD4"/>
    <w:rsid w:val="00645FCF"/>
    <w:rsid w:val="0064619D"/>
    <w:rsid w:val="00646719"/>
    <w:rsid w:val="00647252"/>
    <w:rsid w:val="006473BC"/>
    <w:rsid w:val="006476CE"/>
    <w:rsid w:val="006505F1"/>
    <w:rsid w:val="00650C7B"/>
    <w:rsid w:val="00651F38"/>
    <w:rsid w:val="00652EDA"/>
    <w:rsid w:val="0065336D"/>
    <w:rsid w:val="00653E2E"/>
    <w:rsid w:val="00655566"/>
    <w:rsid w:val="00655DB5"/>
    <w:rsid w:val="00661ACB"/>
    <w:rsid w:val="00661C8A"/>
    <w:rsid w:val="00662B20"/>
    <w:rsid w:val="00663C33"/>
    <w:rsid w:val="006645CF"/>
    <w:rsid w:val="0066491B"/>
    <w:rsid w:val="00664A4D"/>
    <w:rsid w:val="00665399"/>
    <w:rsid w:val="0066757A"/>
    <w:rsid w:val="00667B88"/>
    <w:rsid w:val="00670B0C"/>
    <w:rsid w:val="00672526"/>
    <w:rsid w:val="006729A6"/>
    <w:rsid w:val="00672CE0"/>
    <w:rsid w:val="00672F35"/>
    <w:rsid w:val="00673CD7"/>
    <w:rsid w:val="0067402A"/>
    <w:rsid w:val="0067425E"/>
    <w:rsid w:val="00674738"/>
    <w:rsid w:val="00674A92"/>
    <w:rsid w:val="00674E48"/>
    <w:rsid w:val="00674F25"/>
    <w:rsid w:val="00675E7D"/>
    <w:rsid w:val="00676276"/>
    <w:rsid w:val="006769E4"/>
    <w:rsid w:val="00676C01"/>
    <w:rsid w:val="0068027C"/>
    <w:rsid w:val="00680CA9"/>
    <w:rsid w:val="00682B7A"/>
    <w:rsid w:val="00683ABE"/>
    <w:rsid w:val="00684553"/>
    <w:rsid w:val="006846B1"/>
    <w:rsid w:val="00685761"/>
    <w:rsid w:val="00685C1D"/>
    <w:rsid w:val="006863B8"/>
    <w:rsid w:val="0068736D"/>
    <w:rsid w:val="00687691"/>
    <w:rsid w:val="00687C12"/>
    <w:rsid w:val="00687FDB"/>
    <w:rsid w:val="00690E99"/>
    <w:rsid w:val="00692398"/>
    <w:rsid w:val="006927E3"/>
    <w:rsid w:val="00693030"/>
    <w:rsid w:val="00693635"/>
    <w:rsid w:val="00694463"/>
    <w:rsid w:val="00694C50"/>
    <w:rsid w:val="00694EF9"/>
    <w:rsid w:val="006952BC"/>
    <w:rsid w:val="0069565F"/>
    <w:rsid w:val="00695C68"/>
    <w:rsid w:val="00696F4E"/>
    <w:rsid w:val="0069736F"/>
    <w:rsid w:val="006975FD"/>
    <w:rsid w:val="006976E4"/>
    <w:rsid w:val="00697DE1"/>
    <w:rsid w:val="006A01D0"/>
    <w:rsid w:val="006A0B62"/>
    <w:rsid w:val="006A121A"/>
    <w:rsid w:val="006A1261"/>
    <w:rsid w:val="006A1418"/>
    <w:rsid w:val="006A3725"/>
    <w:rsid w:val="006A3932"/>
    <w:rsid w:val="006A3FBE"/>
    <w:rsid w:val="006A4458"/>
    <w:rsid w:val="006A44B4"/>
    <w:rsid w:val="006A652B"/>
    <w:rsid w:val="006A6F14"/>
    <w:rsid w:val="006A785C"/>
    <w:rsid w:val="006A78D3"/>
    <w:rsid w:val="006B22E3"/>
    <w:rsid w:val="006B2776"/>
    <w:rsid w:val="006B288D"/>
    <w:rsid w:val="006B293F"/>
    <w:rsid w:val="006B2A0D"/>
    <w:rsid w:val="006B3116"/>
    <w:rsid w:val="006B34AB"/>
    <w:rsid w:val="006B371A"/>
    <w:rsid w:val="006B4582"/>
    <w:rsid w:val="006B48F8"/>
    <w:rsid w:val="006B4C67"/>
    <w:rsid w:val="006B5475"/>
    <w:rsid w:val="006B5720"/>
    <w:rsid w:val="006B5B3E"/>
    <w:rsid w:val="006B5D97"/>
    <w:rsid w:val="006B5DE1"/>
    <w:rsid w:val="006B6655"/>
    <w:rsid w:val="006B7491"/>
    <w:rsid w:val="006B767E"/>
    <w:rsid w:val="006C0775"/>
    <w:rsid w:val="006C0985"/>
    <w:rsid w:val="006C1D0F"/>
    <w:rsid w:val="006C28D6"/>
    <w:rsid w:val="006C39BA"/>
    <w:rsid w:val="006C4731"/>
    <w:rsid w:val="006C4830"/>
    <w:rsid w:val="006C57FC"/>
    <w:rsid w:val="006C5B79"/>
    <w:rsid w:val="006C5DCB"/>
    <w:rsid w:val="006C61C9"/>
    <w:rsid w:val="006C6ACC"/>
    <w:rsid w:val="006C6CE1"/>
    <w:rsid w:val="006C6D72"/>
    <w:rsid w:val="006C7BD9"/>
    <w:rsid w:val="006C7DDC"/>
    <w:rsid w:val="006D00D4"/>
    <w:rsid w:val="006D18D3"/>
    <w:rsid w:val="006D1CB7"/>
    <w:rsid w:val="006D250F"/>
    <w:rsid w:val="006D29D9"/>
    <w:rsid w:val="006D43D3"/>
    <w:rsid w:val="006D5B98"/>
    <w:rsid w:val="006D5F1F"/>
    <w:rsid w:val="006D614C"/>
    <w:rsid w:val="006D6ED5"/>
    <w:rsid w:val="006D74AC"/>
    <w:rsid w:val="006D778E"/>
    <w:rsid w:val="006E0336"/>
    <w:rsid w:val="006E10BD"/>
    <w:rsid w:val="006E18F4"/>
    <w:rsid w:val="006E4BBC"/>
    <w:rsid w:val="006E4E9C"/>
    <w:rsid w:val="006E50E5"/>
    <w:rsid w:val="006E59CD"/>
    <w:rsid w:val="006E6C52"/>
    <w:rsid w:val="006F0549"/>
    <w:rsid w:val="006F0B67"/>
    <w:rsid w:val="006F28F0"/>
    <w:rsid w:val="006F2A43"/>
    <w:rsid w:val="006F3359"/>
    <w:rsid w:val="006F3370"/>
    <w:rsid w:val="006F3521"/>
    <w:rsid w:val="006F3D05"/>
    <w:rsid w:val="006F491A"/>
    <w:rsid w:val="006F593D"/>
    <w:rsid w:val="006F695C"/>
    <w:rsid w:val="006F6B04"/>
    <w:rsid w:val="006F7345"/>
    <w:rsid w:val="006F7563"/>
    <w:rsid w:val="007001D6"/>
    <w:rsid w:val="007005D6"/>
    <w:rsid w:val="007010D7"/>
    <w:rsid w:val="00701BF7"/>
    <w:rsid w:val="00701E5A"/>
    <w:rsid w:val="00703118"/>
    <w:rsid w:val="00703805"/>
    <w:rsid w:val="00704F78"/>
    <w:rsid w:val="00704FE9"/>
    <w:rsid w:val="00705355"/>
    <w:rsid w:val="0070675A"/>
    <w:rsid w:val="00710E79"/>
    <w:rsid w:val="00711140"/>
    <w:rsid w:val="00711C6C"/>
    <w:rsid w:val="007122E2"/>
    <w:rsid w:val="007125E8"/>
    <w:rsid w:val="007156F4"/>
    <w:rsid w:val="00716880"/>
    <w:rsid w:val="0071785A"/>
    <w:rsid w:val="007179FD"/>
    <w:rsid w:val="00720096"/>
    <w:rsid w:val="00720D59"/>
    <w:rsid w:val="0072134E"/>
    <w:rsid w:val="007221B0"/>
    <w:rsid w:val="00722B2E"/>
    <w:rsid w:val="0072395B"/>
    <w:rsid w:val="007240D1"/>
    <w:rsid w:val="0072652F"/>
    <w:rsid w:val="007274E9"/>
    <w:rsid w:val="007309C5"/>
    <w:rsid w:val="007314D5"/>
    <w:rsid w:val="00731848"/>
    <w:rsid w:val="007322BD"/>
    <w:rsid w:val="00732B0A"/>
    <w:rsid w:val="00732B13"/>
    <w:rsid w:val="00733863"/>
    <w:rsid w:val="00734FD3"/>
    <w:rsid w:val="00736A75"/>
    <w:rsid w:val="00736EE8"/>
    <w:rsid w:val="007377AA"/>
    <w:rsid w:val="00740F9C"/>
    <w:rsid w:val="007410DD"/>
    <w:rsid w:val="0074273A"/>
    <w:rsid w:val="00744EBB"/>
    <w:rsid w:val="00745051"/>
    <w:rsid w:val="00746CF7"/>
    <w:rsid w:val="00747B03"/>
    <w:rsid w:val="00747F14"/>
    <w:rsid w:val="00750157"/>
    <w:rsid w:val="00750202"/>
    <w:rsid w:val="007505C2"/>
    <w:rsid w:val="007512EC"/>
    <w:rsid w:val="007519EF"/>
    <w:rsid w:val="00752501"/>
    <w:rsid w:val="00752D73"/>
    <w:rsid w:val="007531DC"/>
    <w:rsid w:val="00753CC3"/>
    <w:rsid w:val="0075412F"/>
    <w:rsid w:val="0075588C"/>
    <w:rsid w:val="00755F40"/>
    <w:rsid w:val="00756300"/>
    <w:rsid w:val="00756645"/>
    <w:rsid w:val="00756C06"/>
    <w:rsid w:val="00757A8C"/>
    <w:rsid w:val="00757B28"/>
    <w:rsid w:val="00757E95"/>
    <w:rsid w:val="00757FBA"/>
    <w:rsid w:val="007603DD"/>
    <w:rsid w:val="00761420"/>
    <w:rsid w:val="007629CF"/>
    <w:rsid w:val="00762A1C"/>
    <w:rsid w:val="00763A05"/>
    <w:rsid w:val="00764A96"/>
    <w:rsid w:val="00764E02"/>
    <w:rsid w:val="007662C7"/>
    <w:rsid w:val="00767F4F"/>
    <w:rsid w:val="00770328"/>
    <w:rsid w:val="00771EF0"/>
    <w:rsid w:val="007720AA"/>
    <w:rsid w:val="00772132"/>
    <w:rsid w:val="007721BC"/>
    <w:rsid w:val="00774068"/>
    <w:rsid w:val="00774D64"/>
    <w:rsid w:val="00775EF4"/>
    <w:rsid w:val="00776AEA"/>
    <w:rsid w:val="00777046"/>
    <w:rsid w:val="00777A30"/>
    <w:rsid w:val="007802DD"/>
    <w:rsid w:val="0078176B"/>
    <w:rsid w:val="0078420D"/>
    <w:rsid w:val="007849FE"/>
    <w:rsid w:val="00785A1F"/>
    <w:rsid w:val="00786150"/>
    <w:rsid w:val="00786200"/>
    <w:rsid w:val="007863D1"/>
    <w:rsid w:val="00786E7F"/>
    <w:rsid w:val="00787825"/>
    <w:rsid w:val="00790387"/>
    <w:rsid w:val="00790D6D"/>
    <w:rsid w:val="00792A6C"/>
    <w:rsid w:val="00793035"/>
    <w:rsid w:val="00794737"/>
    <w:rsid w:val="007949E9"/>
    <w:rsid w:val="00794B2C"/>
    <w:rsid w:val="00794C28"/>
    <w:rsid w:val="00794D8F"/>
    <w:rsid w:val="00795C95"/>
    <w:rsid w:val="00795FC2"/>
    <w:rsid w:val="0079675A"/>
    <w:rsid w:val="00796940"/>
    <w:rsid w:val="007972B4"/>
    <w:rsid w:val="007974E2"/>
    <w:rsid w:val="00797FB8"/>
    <w:rsid w:val="007A1DA0"/>
    <w:rsid w:val="007A1E40"/>
    <w:rsid w:val="007A25D1"/>
    <w:rsid w:val="007A29FA"/>
    <w:rsid w:val="007A2DCE"/>
    <w:rsid w:val="007A366D"/>
    <w:rsid w:val="007A5AFB"/>
    <w:rsid w:val="007A7280"/>
    <w:rsid w:val="007B040C"/>
    <w:rsid w:val="007B155D"/>
    <w:rsid w:val="007B1DA6"/>
    <w:rsid w:val="007B2576"/>
    <w:rsid w:val="007B37BC"/>
    <w:rsid w:val="007B4A1C"/>
    <w:rsid w:val="007B4B42"/>
    <w:rsid w:val="007B5156"/>
    <w:rsid w:val="007B536E"/>
    <w:rsid w:val="007B5A57"/>
    <w:rsid w:val="007B74AA"/>
    <w:rsid w:val="007C1858"/>
    <w:rsid w:val="007C29CC"/>
    <w:rsid w:val="007C38F5"/>
    <w:rsid w:val="007C4049"/>
    <w:rsid w:val="007C4125"/>
    <w:rsid w:val="007C5A28"/>
    <w:rsid w:val="007C5F6C"/>
    <w:rsid w:val="007C661A"/>
    <w:rsid w:val="007C695E"/>
    <w:rsid w:val="007C6B68"/>
    <w:rsid w:val="007D049E"/>
    <w:rsid w:val="007D0787"/>
    <w:rsid w:val="007D07E4"/>
    <w:rsid w:val="007D09AB"/>
    <w:rsid w:val="007D0F63"/>
    <w:rsid w:val="007D12C7"/>
    <w:rsid w:val="007D18F6"/>
    <w:rsid w:val="007D258A"/>
    <w:rsid w:val="007D2E73"/>
    <w:rsid w:val="007D3326"/>
    <w:rsid w:val="007D3E4F"/>
    <w:rsid w:val="007D3E6B"/>
    <w:rsid w:val="007D4387"/>
    <w:rsid w:val="007D5DA6"/>
    <w:rsid w:val="007D61DA"/>
    <w:rsid w:val="007D6283"/>
    <w:rsid w:val="007D6A4B"/>
    <w:rsid w:val="007E07D2"/>
    <w:rsid w:val="007E1430"/>
    <w:rsid w:val="007E1E8F"/>
    <w:rsid w:val="007E417D"/>
    <w:rsid w:val="007E524E"/>
    <w:rsid w:val="007E6212"/>
    <w:rsid w:val="007E6682"/>
    <w:rsid w:val="007E6A04"/>
    <w:rsid w:val="007E6DB4"/>
    <w:rsid w:val="007E7B2A"/>
    <w:rsid w:val="007E7FEB"/>
    <w:rsid w:val="007F003B"/>
    <w:rsid w:val="007F0BC7"/>
    <w:rsid w:val="007F0BD9"/>
    <w:rsid w:val="007F17C5"/>
    <w:rsid w:val="007F2C62"/>
    <w:rsid w:val="007F33CA"/>
    <w:rsid w:val="007F451E"/>
    <w:rsid w:val="007F546B"/>
    <w:rsid w:val="007F601D"/>
    <w:rsid w:val="007F6F21"/>
    <w:rsid w:val="007F70B4"/>
    <w:rsid w:val="007F74D3"/>
    <w:rsid w:val="00801170"/>
    <w:rsid w:val="00801C04"/>
    <w:rsid w:val="00801C8E"/>
    <w:rsid w:val="008025D0"/>
    <w:rsid w:val="0080440D"/>
    <w:rsid w:val="00804809"/>
    <w:rsid w:val="00804DAF"/>
    <w:rsid w:val="00805814"/>
    <w:rsid w:val="00805A1D"/>
    <w:rsid w:val="00805BE5"/>
    <w:rsid w:val="00805D86"/>
    <w:rsid w:val="008074B4"/>
    <w:rsid w:val="008074C3"/>
    <w:rsid w:val="00807805"/>
    <w:rsid w:val="00810585"/>
    <w:rsid w:val="00811B06"/>
    <w:rsid w:val="008124E1"/>
    <w:rsid w:val="00813721"/>
    <w:rsid w:val="00814586"/>
    <w:rsid w:val="00814612"/>
    <w:rsid w:val="00814869"/>
    <w:rsid w:val="00814C52"/>
    <w:rsid w:val="00815C9A"/>
    <w:rsid w:val="00816171"/>
    <w:rsid w:val="00817062"/>
    <w:rsid w:val="008170EC"/>
    <w:rsid w:val="00817585"/>
    <w:rsid w:val="00817F7F"/>
    <w:rsid w:val="008203DB"/>
    <w:rsid w:val="008204FE"/>
    <w:rsid w:val="008209F9"/>
    <w:rsid w:val="00820C64"/>
    <w:rsid w:val="00820F41"/>
    <w:rsid w:val="00821541"/>
    <w:rsid w:val="00822A0D"/>
    <w:rsid w:val="00822C2C"/>
    <w:rsid w:val="008236FB"/>
    <w:rsid w:val="00824BDC"/>
    <w:rsid w:val="0082572A"/>
    <w:rsid w:val="008277F8"/>
    <w:rsid w:val="00830728"/>
    <w:rsid w:val="008313B7"/>
    <w:rsid w:val="00831403"/>
    <w:rsid w:val="00832FFE"/>
    <w:rsid w:val="00833482"/>
    <w:rsid w:val="00833804"/>
    <w:rsid w:val="00833A34"/>
    <w:rsid w:val="00833BA1"/>
    <w:rsid w:val="00833EA1"/>
    <w:rsid w:val="00833F9D"/>
    <w:rsid w:val="0083443B"/>
    <w:rsid w:val="00834E61"/>
    <w:rsid w:val="00835645"/>
    <w:rsid w:val="00836342"/>
    <w:rsid w:val="008366C0"/>
    <w:rsid w:val="00836ECE"/>
    <w:rsid w:val="0084041B"/>
    <w:rsid w:val="0084065C"/>
    <w:rsid w:val="008412FC"/>
    <w:rsid w:val="00844377"/>
    <w:rsid w:val="008451A6"/>
    <w:rsid w:val="00845B06"/>
    <w:rsid w:val="00845DAB"/>
    <w:rsid w:val="00846530"/>
    <w:rsid w:val="00846E67"/>
    <w:rsid w:val="008470B9"/>
    <w:rsid w:val="00847B45"/>
    <w:rsid w:val="00850A67"/>
    <w:rsid w:val="00850DB5"/>
    <w:rsid w:val="008510F6"/>
    <w:rsid w:val="0085184B"/>
    <w:rsid w:val="00851918"/>
    <w:rsid w:val="0085210A"/>
    <w:rsid w:val="00852148"/>
    <w:rsid w:val="0085220B"/>
    <w:rsid w:val="00855A02"/>
    <w:rsid w:val="00855D02"/>
    <w:rsid w:val="00856518"/>
    <w:rsid w:val="00857A85"/>
    <w:rsid w:val="00857F4E"/>
    <w:rsid w:val="00857F71"/>
    <w:rsid w:val="00860070"/>
    <w:rsid w:val="00860FD8"/>
    <w:rsid w:val="00861688"/>
    <w:rsid w:val="00862D1A"/>
    <w:rsid w:val="0086356E"/>
    <w:rsid w:val="008645FE"/>
    <w:rsid w:val="0086656D"/>
    <w:rsid w:val="008666C2"/>
    <w:rsid w:val="00866FC0"/>
    <w:rsid w:val="00867F1F"/>
    <w:rsid w:val="0087086E"/>
    <w:rsid w:val="0087129A"/>
    <w:rsid w:val="00871CC0"/>
    <w:rsid w:val="00871F7B"/>
    <w:rsid w:val="008722BD"/>
    <w:rsid w:val="008726A9"/>
    <w:rsid w:val="00873408"/>
    <w:rsid w:val="00874139"/>
    <w:rsid w:val="008743B7"/>
    <w:rsid w:val="0087504F"/>
    <w:rsid w:val="008757A6"/>
    <w:rsid w:val="00875965"/>
    <w:rsid w:val="008763B3"/>
    <w:rsid w:val="008775E6"/>
    <w:rsid w:val="00877E9F"/>
    <w:rsid w:val="00877F12"/>
    <w:rsid w:val="0088037F"/>
    <w:rsid w:val="00880857"/>
    <w:rsid w:val="00880D88"/>
    <w:rsid w:val="00882E8E"/>
    <w:rsid w:val="00882F30"/>
    <w:rsid w:val="00883B22"/>
    <w:rsid w:val="00883EB7"/>
    <w:rsid w:val="0089048E"/>
    <w:rsid w:val="00890F8D"/>
    <w:rsid w:val="008910F3"/>
    <w:rsid w:val="008910F9"/>
    <w:rsid w:val="00891724"/>
    <w:rsid w:val="008926A0"/>
    <w:rsid w:val="008938C6"/>
    <w:rsid w:val="008939AB"/>
    <w:rsid w:val="008943DC"/>
    <w:rsid w:val="008950F4"/>
    <w:rsid w:val="0089612D"/>
    <w:rsid w:val="008971C2"/>
    <w:rsid w:val="00897EA5"/>
    <w:rsid w:val="008A0579"/>
    <w:rsid w:val="008A0682"/>
    <w:rsid w:val="008A0987"/>
    <w:rsid w:val="008A19D6"/>
    <w:rsid w:val="008A1D17"/>
    <w:rsid w:val="008A2028"/>
    <w:rsid w:val="008A218B"/>
    <w:rsid w:val="008A3537"/>
    <w:rsid w:val="008A36BA"/>
    <w:rsid w:val="008A393A"/>
    <w:rsid w:val="008A3F37"/>
    <w:rsid w:val="008A4B7B"/>
    <w:rsid w:val="008A4EF6"/>
    <w:rsid w:val="008A66D1"/>
    <w:rsid w:val="008A77D2"/>
    <w:rsid w:val="008A7F65"/>
    <w:rsid w:val="008B001F"/>
    <w:rsid w:val="008B093F"/>
    <w:rsid w:val="008B0AB7"/>
    <w:rsid w:val="008B1C28"/>
    <w:rsid w:val="008B1F6B"/>
    <w:rsid w:val="008B361A"/>
    <w:rsid w:val="008B4836"/>
    <w:rsid w:val="008B4EAB"/>
    <w:rsid w:val="008B5281"/>
    <w:rsid w:val="008B561E"/>
    <w:rsid w:val="008B5A4C"/>
    <w:rsid w:val="008B6A69"/>
    <w:rsid w:val="008B6E60"/>
    <w:rsid w:val="008B76A2"/>
    <w:rsid w:val="008B77E8"/>
    <w:rsid w:val="008B7C42"/>
    <w:rsid w:val="008C14BD"/>
    <w:rsid w:val="008C1D13"/>
    <w:rsid w:val="008C2435"/>
    <w:rsid w:val="008C2789"/>
    <w:rsid w:val="008C664B"/>
    <w:rsid w:val="008C7EEE"/>
    <w:rsid w:val="008D063C"/>
    <w:rsid w:val="008D078D"/>
    <w:rsid w:val="008D3CB1"/>
    <w:rsid w:val="008D466C"/>
    <w:rsid w:val="008D4796"/>
    <w:rsid w:val="008D772D"/>
    <w:rsid w:val="008D78F8"/>
    <w:rsid w:val="008D7A3B"/>
    <w:rsid w:val="008D7FE2"/>
    <w:rsid w:val="008E17FB"/>
    <w:rsid w:val="008E2A49"/>
    <w:rsid w:val="008E41BD"/>
    <w:rsid w:val="008E4C1B"/>
    <w:rsid w:val="008E4FEE"/>
    <w:rsid w:val="008E741B"/>
    <w:rsid w:val="008F0239"/>
    <w:rsid w:val="008F0808"/>
    <w:rsid w:val="008F0B48"/>
    <w:rsid w:val="008F0E0F"/>
    <w:rsid w:val="008F108E"/>
    <w:rsid w:val="008F2130"/>
    <w:rsid w:val="008F3783"/>
    <w:rsid w:val="008F57E2"/>
    <w:rsid w:val="008F62A9"/>
    <w:rsid w:val="008F76D6"/>
    <w:rsid w:val="00900EB8"/>
    <w:rsid w:val="00901683"/>
    <w:rsid w:val="009017BF"/>
    <w:rsid w:val="00901891"/>
    <w:rsid w:val="00901FAC"/>
    <w:rsid w:val="00902790"/>
    <w:rsid w:val="009036B4"/>
    <w:rsid w:val="0090451D"/>
    <w:rsid w:val="009049D3"/>
    <w:rsid w:val="00904C5D"/>
    <w:rsid w:val="00907938"/>
    <w:rsid w:val="00907AFF"/>
    <w:rsid w:val="00907E93"/>
    <w:rsid w:val="00913BF8"/>
    <w:rsid w:val="00913E4A"/>
    <w:rsid w:val="009145A0"/>
    <w:rsid w:val="00916AFD"/>
    <w:rsid w:val="0091798B"/>
    <w:rsid w:val="00917ABB"/>
    <w:rsid w:val="00920F80"/>
    <w:rsid w:val="00921B23"/>
    <w:rsid w:val="00922386"/>
    <w:rsid w:val="00922985"/>
    <w:rsid w:val="00922B03"/>
    <w:rsid w:val="00922B7B"/>
    <w:rsid w:val="009233BE"/>
    <w:rsid w:val="0092590B"/>
    <w:rsid w:val="0092641E"/>
    <w:rsid w:val="00926EE4"/>
    <w:rsid w:val="009277CD"/>
    <w:rsid w:val="00927AEE"/>
    <w:rsid w:val="0093089D"/>
    <w:rsid w:val="00930FF9"/>
    <w:rsid w:val="0093165F"/>
    <w:rsid w:val="00931B21"/>
    <w:rsid w:val="009339FB"/>
    <w:rsid w:val="00933C87"/>
    <w:rsid w:val="0093537B"/>
    <w:rsid w:val="009356F1"/>
    <w:rsid w:val="00936DBD"/>
    <w:rsid w:val="00937570"/>
    <w:rsid w:val="009401B0"/>
    <w:rsid w:val="00941EE2"/>
    <w:rsid w:val="00942424"/>
    <w:rsid w:val="00942AE0"/>
    <w:rsid w:val="00943968"/>
    <w:rsid w:val="00943CCA"/>
    <w:rsid w:val="0094452D"/>
    <w:rsid w:val="00944917"/>
    <w:rsid w:val="00944A1D"/>
    <w:rsid w:val="00945AB6"/>
    <w:rsid w:val="00946079"/>
    <w:rsid w:val="0094655F"/>
    <w:rsid w:val="00946A0A"/>
    <w:rsid w:val="009479A3"/>
    <w:rsid w:val="009502BC"/>
    <w:rsid w:val="00950339"/>
    <w:rsid w:val="009513C3"/>
    <w:rsid w:val="00951462"/>
    <w:rsid w:val="00951504"/>
    <w:rsid w:val="00951B4E"/>
    <w:rsid w:val="00952708"/>
    <w:rsid w:val="0095343A"/>
    <w:rsid w:val="0095446C"/>
    <w:rsid w:val="0095482E"/>
    <w:rsid w:val="00954CBB"/>
    <w:rsid w:val="009551D3"/>
    <w:rsid w:val="00955B00"/>
    <w:rsid w:val="009561AB"/>
    <w:rsid w:val="00956220"/>
    <w:rsid w:val="00956301"/>
    <w:rsid w:val="009568E8"/>
    <w:rsid w:val="00957AD0"/>
    <w:rsid w:val="00957CF8"/>
    <w:rsid w:val="00960B9C"/>
    <w:rsid w:val="0096260D"/>
    <w:rsid w:val="009629B8"/>
    <w:rsid w:val="00962AF9"/>
    <w:rsid w:val="009636CD"/>
    <w:rsid w:val="009646D8"/>
    <w:rsid w:val="00964D63"/>
    <w:rsid w:val="0096568E"/>
    <w:rsid w:val="00966E3B"/>
    <w:rsid w:val="00967855"/>
    <w:rsid w:val="009707ED"/>
    <w:rsid w:val="00970E16"/>
    <w:rsid w:val="0097108B"/>
    <w:rsid w:val="009719F4"/>
    <w:rsid w:val="00971DBF"/>
    <w:rsid w:val="009730C2"/>
    <w:rsid w:val="0097370C"/>
    <w:rsid w:val="00974582"/>
    <w:rsid w:val="00974A18"/>
    <w:rsid w:val="00974B35"/>
    <w:rsid w:val="009761C6"/>
    <w:rsid w:val="00976520"/>
    <w:rsid w:val="009825C6"/>
    <w:rsid w:val="00982E58"/>
    <w:rsid w:val="00983A25"/>
    <w:rsid w:val="009868CB"/>
    <w:rsid w:val="0099004F"/>
    <w:rsid w:val="00990634"/>
    <w:rsid w:val="00990F90"/>
    <w:rsid w:val="00991653"/>
    <w:rsid w:val="00991869"/>
    <w:rsid w:val="0099221E"/>
    <w:rsid w:val="0099335F"/>
    <w:rsid w:val="0099384B"/>
    <w:rsid w:val="009954DF"/>
    <w:rsid w:val="00997250"/>
    <w:rsid w:val="009973C8"/>
    <w:rsid w:val="009A1D4F"/>
    <w:rsid w:val="009A2789"/>
    <w:rsid w:val="009A2D06"/>
    <w:rsid w:val="009A3097"/>
    <w:rsid w:val="009A33BC"/>
    <w:rsid w:val="009A3AC2"/>
    <w:rsid w:val="009A45D8"/>
    <w:rsid w:val="009A595D"/>
    <w:rsid w:val="009A5FB1"/>
    <w:rsid w:val="009A6737"/>
    <w:rsid w:val="009A69F6"/>
    <w:rsid w:val="009A6A97"/>
    <w:rsid w:val="009B0CB5"/>
    <w:rsid w:val="009B1C38"/>
    <w:rsid w:val="009B256E"/>
    <w:rsid w:val="009B25E1"/>
    <w:rsid w:val="009B36F4"/>
    <w:rsid w:val="009B37E4"/>
    <w:rsid w:val="009B4662"/>
    <w:rsid w:val="009B5660"/>
    <w:rsid w:val="009B68CA"/>
    <w:rsid w:val="009B6EC9"/>
    <w:rsid w:val="009B718A"/>
    <w:rsid w:val="009B7563"/>
    <w:rsid w:val="009C1CF4"/>
    <w:rsid w:val="009C2156"/>
    <w:rsid w:val="009C2B75"/>
    <w:rsid w:val="009C393B"/>
    <w:rsid w:val="009C421C"/>
    <w:rsid w:val="009C66D8"/>
    <w:rsid w:val="009C6A8B"/>
    <w:rsid w:val="009C796E"/>
    <w:rsid w:val="009D2312"/>
    <w:rsid w:val="009D2913"/>
    <w:rsid w:val="009D2DEA"/>
    <w:rsid w:val="009D3691"/>
    <w:rsid w:val="009D3926"/>
    <w:rsid w:val="009D47B2"/>
    <w:rsid w:val="009D49E9"/>
    <w:rsid w:val="009D4B3B"/>
    <w:rsid w:val="009D4CA7"/>
    <w:rsid w:val="009D4EBB"/>
    <w:rsid w:val="009D5856"/>
    <w:rsid w:val="009D6BAA"/>
    <w:rsid w:val="009D6FFA"/>
    <w:rsid w:val="009D7218"/>
    <w:rsid w:val="009E0ED7"/>
    <w:rsid w:val="009E1032"/>
    <w:rsid w:val="009E1FB7"/>
    <w:rsid w:val="009E2E7D"/>
    <w:rsid w:val="009E3288"/>
    <w:rsid w:val="009E3748"/>
    <w:rsid w:val="009E3CEE"/>
    <w:rsid w:val="009E4BAB"/>
    <w:rsid w:val="009E58DF"/>
    <w:rsid w:val="009E5E9A"/>
    <w:rsid w:val="009E61EA"/>
    <w:rsid w:val="009F01F1"/>
    <w:rsid w:val="009F1DDB"/>
    <w:rsid w:val="009F1FB6"/>
    <w:rsid w:val="009F3438"/>
    <w:rsid w:val="009F3A58"/>
    <w:rsid w:val="009F4545"/>
    <w:rsid w:val="009F48B6"/>
    <w:rsid w:val="009F5402"/>
    <w:rsid w:val="009F6969"/>
    <w:rsid w:val="009F7883"/>
    <w:rsid w:val="009F7EB1"/>
    <w:rsid w:val="00A00AE9"/>
    <w:rsid w:val="00A0222E"/>
    <w:rsid w:val="00A0289A"/>
    <w:rsid w:val="00A03F4D"/>
    <w:rsid w:val="00A056CB"/>
    <w:rsid w:val="00A06836"/>
    <w:rsid w:val="00A07CF4"/>
    <w:rsid w:val="00A10126"/>
    <w:rsid w:val="00A11ECD"/>
    <w:rsid w:val="00A136E3"/>
    <w:rsid w:val="00A13A18"/>
    <w:rsid w:val="00A13EB1"/>
    <w:rsid w:val="00A15629"/>
    <w:rsid w:val="00A1647D"/>
    <w:rsid w:val="00A170A8"/>
    <w:rsid w:val="00A203D7"/>
    <w:rsid w:val="00A21629"/>
    <w:rsid w:val="00A218D9"/>
    <w:rsid w:val="00A21E3B"/>
    <w:rsid w:val="00A22255"/>
    <w:rsid w:val="00A24184"/>
    <w:rsid w:val="00A252B1"/>
    <w:rsid w:val="00A25871"/>
    <w:rsid w:val="00A25B44"/>
    <w:rsid w:val="00A25DB8"/>
    <w:rsid w:val="00A26251"/>
    <w:rsid w:val="00A26BD8"/>
    <w:rsid w:val="00A26DE8"/>
    <w:rsid w:val="00A27CD3"/>
    <w:rsid w:val="00A27FD4"/>
    <w:rsid w:val="00A304F6"/>
    <w:rsid w:val="00A314B3"/>
    <w:rsid w:val="00A31D60"/>
    <w:rsid w:val="00A331D0"/>
    <w:rsid w:val="00A336FE"/>
    <w:rsid w:val="00A33FB7"/>
    <w:rsid w:val="00A370C8"/>
    <w:rsid w:val="00A40190"/>
    <w:rsid w:val="00A40B18"/>
    <w:rsid w:val="00A41446"/>
    <w:rsid w:val="00A41656"/>
    <w:rsid w:val="00A418A2"/>
    <w:rsid w:val="00A422AF"/>
    <w:rsid w:val="00A429DD"/>
    <w:rsid w:val="00A43C88"/>
    <w:rsid w:val="00A4518C"/>
    <w:rsid w:val="00A45785"/>
    <w:rsid w:val="00A462D6"/>
    <w:rsid w:val="00A466BC"/>
    <w:rsid w:val="00A468B2"/>
    <w:rsid w:val="00A46FB5"/>
    <w:rsid w:val="00A471F2"/>
    <w:rsid w:val="00A47265"/>
    <w:rsid w:val="00A5065D"/>
    <w:rsid w:val="00A50869"/>
    <w:rsid w:val="00A5091C"/>
    <w:rsid w:val="00A50FA6"/>
    <w:rsid w:val="00A5123D"/>
    <w:rsid w:val="00A5235E"/>
    <w:rsid w:val="00A52427"/>
    <w:rsid w:val="00A53DB4"/>
    <w:rsid w:val="00A53FA3"/>
    <w:rsid w:val="00A546F1"/>
    <w:rsid w:val="00A54919"/>
    <w:rsid w:val="00A56D9D"/>
    <w:rsid w:val="00A56E69"/>
    <w:rsid w:val="00A5708B"/>
    <w:rsid w:val="00A57F88"/>
    <w:rsid w:val="00A60831"/>
    <w:rsid w:val="00A60B13"/>
    <w:rsid w:val="00A61A47"/>
    <w:rsid w:val="00A62799"/>
    <w:rsid w:val="00A636A8"/>
    <w:rsid w:val="00A64AA7"/>
    <w:rsid w:val="00A654CC"/>
    <w:rsid w:val="00A65D33"/>
    <w:rsid w:val="00A6609F"/>
    <w:rsid w:val="00A6681C"/>
    <w:rsid w:val="00A66FE1"/>
    <w:rsid w:val="00A701C2"/>
    <w:rsid w:val="00A71B38"/>
    <w:rsid w:val="00A71D73"/>
    <w:rsid w:val="00A72094"/>
    <w:rsid w:val="00A72772"/>
    <w:rsid w:val="00A7390E"/>
    <w:rsid w:val="00A74031"/>
    <w:rsid w:val="00A7453A"/>
    <w:rsid w:val="00A74903"/>
    <w:rsid w:val="00A74EC7"/>
    <w:rsid w:val="00A75E9F"/>
    <w:rsid w:val="00A766D4"/>
    <w:rsid w:val="00A76945"/>
    <w:rsid w:val="00A76959"/>
    <w:rsid w:val="00A776AA"/>
    <w:rsid w:val="00A77DCA"/>
    <w:rsid w:val="00A77F2E"/>
    <w:rsid w:val="00A77F68"/>
    <w:rsid w:val="00A80806"/>
    <w:rsid w:val="00A8125E"/>
    <w:rsid w:val="00A81ECA"/>
    <w:rsid w:val="00A82B52"/>
    <w:rsid w:val="00A82BA8"/>
    <w:rsid w:val="00A84434"/>
    <w:rsid w:val="00A85089"/>
    <w:rsid w:val="00A8598D"/>
    <w:rsid w:val="00A85CA9"/>
    <w:rsid w:val="00A860AE"/>
    <w:rsid w:val="00A861A4"/>
    <w:rsid w:val="00A865C7"/>
    <w:rsid w:val="00A8676C"/>
    <w:rsid w:val="00A87540"/>
    <w:rsid w:val="00A877B9"/>
    <w:rsid w:val="00A87D1A"/>
    <w:rsid w:val="00A906E9"/>
    <w:rsid w:val="00A90CEC"/>
    <w:rsid w:val="00A910D9"/>
    <w:rsid w:val="00A912F9"/>
    <w:rsid w:val="00A92162"/>
    <w:rsid w:val="00A92607"/>
    <w:rsid w:val="00A97B31"/>
    <w:rsid w:val="00AA0273"/>
    <w:rsid w:val="00AA06E3"/>
    <w:rsid w:val="00AA188A"/>
    <w:rsid w:val="00AA2DFA"/>
    <w:rsid w:val="00AA301F"/>
    <w:rsid w:val="00AA34BE"/>
    <w:rsid w:val="00AA42D4"/>
    <w:rsid w:val="00AA442E"/>
    <w:rsid w:val="00AA54DB"/>
    <w:rsid w:val="00AA5762"/>
    <w:rsid w:val="00AA5FEE"/>
    <w:rsid w:val="00AA6AC9"/>
    <w:rsid w:val="00AA7095"/>
    <w:rsid w:val="00AA7231"/>
    <w:rsid w:val="00AA72C2"/>
    <w:rsid w:val="00AA78AC"/>
    <w:rsid w:val="00AB154C"/>
    <w:rsid w:val="00AB158F"/>
    <w:rsid w:val="00AB18DC"/>
    <w:rsid w:val="00AB1DB2"/>
    <w:rsid w:val="00AB1F15"/>
    <w:rsid w:val="00AB20C9"/>
    <w:rsid w:val="00AB2853"/>
    <w:rsid w:val="00AB2D9D"/>
    <w:rsid w:val="00AB3A7B"/>
    <w:rsid w:val="00AB41D2"/>
    <w:rsid w:val="00AB45CA"/>
    <w:rsid w:val="00AB4DF0"/>
    <w:rsid w:val="00AB6175"/>
    <w:rsid w:val="00AB6267"/>
    <w:rsid w:val="00AB6E6D"/>
    <w:rsid w:val="00AC0952"/>
    <w:rsid w:val="00AC2AD9"/>
    <w:rsid w:val="00AC2F29"/>
    <w:rsid w:val="00AC35E0"/>
    <w:rsid w:val="00AC44F6"/>
    <w:rsid w:val="00AC4CDF"/>
    <w:rsid w:val="00AC55BF"/>
    <w:rsid w:val="00AC5B9B"/>
    <w:rsid w:val="00AC6462"/>
    <w:rsid w:val="00AC7472"/>
    <w:rsid w:val="00AD0F38"/>
    <w:rsid w:val="00AD0FDB"/>
    <w:rsid w:val="00AD3585"/>
    <w:rsid w:val="00AD6906"/>
    <w:rsid w:val="00AD70D7"/>
    <w:rsid w:val="00AD73E4"/>
    <w:rsid w:val="00AD7CE5"/>
    <w:rsid w:val="00AE19B0"/>
    <w:rsid w:val="00AE1B85"/>
    <w:rsid w:val="00AE39AA"/>
    <w:rsid w:val="00AE3E51"/>
    <w:rsid w:val="00AE44E3"/>
    <w:rsid w:val="00AE4A71"/>
    <w:rsid w:val="00AE57F6"/>
    <w:rsid w:val="00AE5DF5"/>
    <w:rsid w:val="00AE6519"/>
    <w:rsid w:val="00AE666A"/>
    <w:rsid w:val="00AE70D9"/>
    <w:rsid w:val="00AE735C"/>
    <w:rsid w:val="00AF0647"/>
    <w:rsid w:val="00AF1110"/>
    <w:rsid w:val="00AF321B"/>
    <w:rsid w:val="00AF4961"/>
    <w:rsid w:val="00AF5E5B"/>
    <w:rsid w:val="00AF7288"/>
    <w:rsid w:val="00AF797A"/>
    <w:rsid w:val="00AF7F1F"/>
    <w:rsid w:val="00B02A1A"/>
    <w:rsid w:val="00B0607F"/>
    <w:rsid w:val="00B060E9"/>
    <w:rsid w:val="00B06804"/>
    <w:rsid w:val="00B06D70"/>
    <w:rsid w:val="00B070C2"/>
    <w:rsid w:val="00B07B9D"/>
    <w:rsid w:val="00B1017B"/>
    <w:rsid w:val="00B10FFA"/>
    <w:rsid w:val="00B113AC"/>
    <w:rsid w:val="00B11A79"/>
    <w:rsid w:val="00B11E1D"/>
    <w:rsid w:val="00B137D9"/>
    <w:rsid w:val="00B14A61"/>
    <w:rsid w:val="00B14D6D"/>
    <w:rsid w:val="00B14FC3"/>
    <w:rsid w:val="00B16457"/>
    <w:rsid w:val="00B16613"/>
    <w:rsid w:val="00B16ABB"/>
    <w:rsid w:val="00B16BEF"/>
    <w:rsid w:val="00B16BF1"/>
    <w:rsid w:val="00B20A1F"/>
    <w:rsid w:val="00B20ADD"/>
    <w:rsid w:val="00B212FD"/>
    <w:rsid w:val="00B21979"/>
    <w:rsid w:val="00B221CD"/>
    <w:rsid w:val="00B2290A"/>
    <w:rsid w:val="00B22A26"/>
    <w:rsid w:val="00B22CE7"/>
    <w:rsid w:val="00B232B0"/>
    <w:rsid w:val="00B23750"/>
    <w:rsid w:val="00B2494A"/>
    <w:rsid w:val="00B24C40"/>
    <w:rsid w:val="00B2562C"/>
    <w:rsid w:val="00B25FD4"/>
    <w:rsid w:val="00B26587"/>
    <w:rsid w:val="00B26C66"/>
    <w:rsid w:val="00B277FB"/>
    <w:rsid w:val="00B30358"/>
    <w:rsid w:val="00B30849"/>
    <w:rsid w:val="00B30956"/>
    <w:rsid w:val="00B30BC9"/>
    <w:rsid w:val="00B3122D"/>
    <w:rsid w:val="00B3148E"/>
    <w:rsid w:val="00B31806"/>
    <w:rsid w:val="00B32D63"/>
    <w:rsid w:val="00B335EA"/>
    <w:rsid w:val="00B351A7"/>
    <w:rsid w:val="00B35925"/>
    <w:rsid w:val="00B360CF"/>
    <w:rsid w:val="00B36F21"/>
    <w:rsid w:val="00B37205"/>
    <w:rsid w:val="00B372B9"/>
    <w:rsid w:val="00B376BC"/>
    <w:rsid w:val="00B3771C"/>
    <w:rsid w:val="00B37CA6"/>
    <w:rsid w:val="00B37D2F"/>
    <w:rsid w:val="00B402EE"/>
    <w:rsid w:val="00B426C2"/>
    <w:rsid w:val="00B42D90"/>
    <w:rsid w:val="00B4332A"/>
    <w:rsid w:val="00B44269"/>
    <w:rsid w:val="00B4484A"/>
    <w:rsid w:val="00B451F8"/>
    <w:rsid w:val="00B4636C"/>
    <w:rsid w:val="00B4729F"/>
    <w:rsid w:val="00B50A6D"/>
    <w:rsid w:val="00B51562"/>
    <w:rsid w:val="00B5271C"/>
    <w:rsid w:val="00B52859"/>
    <w:rsid w:val="00B52A60"/>
    <w:rsid w:val="00B5394F"/>
    <w:rsid w:val="00B5421A"/>
    <w:rsid w:val="00B5523D"/>
    <w:rsid w:val="00B558A5"/>
    <w:rsid w:val="00B57C0F"/>
    <w:rsid w:val="00B57E41"/>
    <w:rsid w:val="00B57E52"/>
    <w:rsid w:val="00B633E5"/>
    <w:rsid w:val="00B63E7A"/>
    <w:rsid w:val="00B649DF"/>
    <w:rsid w:val="00B64C9D"/>
    <w:rsid w:val="00B64F14"/>
    <w:rsid w:val="00B65278"/>
    <w:rsid w:val="00B652DA"/>
    <w:rsid w:val="00B65DD2"/>
    <w:rsid w:val="00B65F4B"/>
    <w:rsid w:val="00B667EB"/>
    <w:rsid w:val="00B67282"/>
    <w:rsid w:val="00B67777"/>
    <w:rsid w:val="00B70B41"/>
    <w:rsid w:val="00B713E1"/>
    <w:rsid w:val="00B721DC"/>
    <w:rsid w:val="00B7289F"/>
    <w:rsid w:val="00B72A21"/>
    <w:rsid w:val="00B72CE4"/>
    <w:rsid w:val="00B745A5"/>
    <w:rsid w:val="00B753A1"/>
    <w:rsid w:val="00B75834"/>
    <w:rsid w:val="00B760B7"/>
    <w:rsid w:val="00B76733"/>
    <w:rsid w:val="00B772DE"/>
    <w:rsid w:val="00B778F0"/>
    <w:rsid w:val="00B77D17"/>
    <w:rsid w:val="00B77E88"/>
    <w:rsid w:val="00B80350"/>
    <w:rsid w:val="00B8048F"/>
    <w:rsid w:val="00B80EE1"/>
    <w:rsid w:val="00B8129A"/>
    <w:rsid w:val="00B816A1"/>
    <w:rsid w:val="00B8182F"/>
    <w:rsid w:val="00B81DC9"/>
    <w:rsid w:val="00B82032"/>
    <w:rsid w:val="00B82079"/>
    <w:rsid w:val="00B82176"/>
    <w:rsid w:val="00B8240D"/>
    <w:rsid w:val="00B82BFE"/>
    <w:rsid w:val="00B82E56"/>
    <w:rsid w:val="00B85272"/>
    <w:rsid w:val="00B85D13"/>
    <w:rsid w:val="00B861DC"/>
    <w:rsid w:val="00B86B9E"/>
    <w:rsid w:val="00B86E23"/>
    <w:rsid w:val="00B8796E"/>
    <w:rsid w:val="00B90BC8"/>
    <w:rsid w:val="00B91C57"/>
    <w:rsid w:val="00B92572"/>
    <w:rsid w:val="00B92F99"/>
    <w:rsid w:val="00B9361E"/>
    <w:rsid w:val="00B942C4"/>
    <w:rsid w:val="00B944F9"/>
    <w:rsid w:val="00B9463A"/>
    <w:rsid w:val="00B953BA"/>
    <w:rsid w:val="00B974AE"/>
    <w:rsid w:val="00BA051D"/>
    <w:rsid w:val="00BA05C8"/>
    <w:rsid w:val="00BA0728"/>
    <w:rsid w:val="00BA12B4"/>
    <w:rsid w:val="00BA1365"/>
    <w:rsid w:val="00BA1627"/>
    <w:rsid w:val="00BA29EA"/>
    <w:rsid w:val="00BA2ED8"/>
    <w:rsid w:val="00BA2EE6"/>
    <w:rsid w:val="00BA3B5F"/>
    <w:rsid w:val="00BA44AB"/>
    <w:rsid w:val="00BA61E9"/>
    <w:rsid w:val="00BA73A9"/>
    <w:rsid w:val="00BA7D0C"/>
    <w:rsid w:val="00BB157A"/>
    <w:rsid w:val="00BB1C90"/>
    <w:rsid w:val="00BB2F40"/>
    <w:rsid w:val="00BB31FF"/>
    <w:rsid w:val="00BB32A1"/>
    <w:rsid w:val="00BB39F8"/>
    <w:rsid w:val="00BB413A"/>
    <w:rsid w:val="00BB4269"/>
    <w:rsid w:val="00BB49F2"/>
    <w:rsid w:val="00BB4D00"/>
    <w:rsid w:val="00BB4DA1"/>
    <w:rsid w:val="00BB5DAB"/>
    <w:rsid w:val="00BB65B1"/>
    <w:rsid w:val="00BB6C80"/>
    <w:rsid w:val="00BC0CFC"/>
    <w:rsid w:val="00BC0D54"/>
    <w:rsid w:val="00BC2667"/>
    <w:rsid w:val="00BC33AA"/>
    <w:rsid w:val="00BC4156"/>
    <w:rsid w:val="00BC4243"/>
    <w:rsid w:val="00BC4C01"/>
    <w:rsid w:val="00BC5057"/>
    <w:rsid w:val="00BC5C6B"/>
    <w:rsid w:val="00BC6B96"/>
    <w:rsid w:val="00BC7DE0"/>
    <w:rsid w:val="00BC7E8E"/>
    <w:rsid w:val="00BC7EF1"/>
    <w:rsid w:val="00BD0D11"/>
    <w:rsid w:val="00BD14C8"/>
    <w:rsid w:val="00BD2999"/>
    <w:rsid w:val="00BD39A1"/>
    <w:rsid w:val="00BD5408"/>
    <w:rsid w:val="00BD70D4"/>
    <w:rsid w:val="00BD75AE"/>
    <w:rsid w:val="00BE0FB8"/>
    <w:rsid w:val="00BE14DC"/>
    <w:rsid w:val="00BE1892"/>
    <w:rsid w:val="00BE1BD3"/>
    <w:rsid w:val="00BE22AA"/>
    <w:rsid w:val="00BE23D7"/>
    <w:rsid w:val="00BE2CC0"/>
    <w:rsid w:val="00BE328F"/>
    <w:rsid w:val="00BE369D"/>
    <w:rsid w:val="00BE3B91"/>
    <w:rsid w:val="00BE4275"/>
    <w:rsid w:val="00BE47FD"/>
    <w:rsid w:val="00BE5030"/>
    <w:rsid w:val="00BE504A"/>
    <w:rsid w:val="00BE5A95"/>
    <w:rsid w:val="00BE5B88"/>
    <w:rsid w:val="00BE5D40"/>
    <w:rsid w:val="00BE5E51"/>
    <w:rsid w:val="00BE60A0"/>
    <w:rsid w:val="00BE6274"/>
    <w:rsid w:val="00BE684E"/>
    <w:rsid w:val="00BE6891"/>
    <w:rsid w:val="00BE6AD1"/>
    <w:rsid w:val="00BE7109"/>
    <w:rsid w:val="00BE76DC"/>
    <w:rsid w:val="00BF015B"/>
    <w:rsid w:val="00BF0805"/>
    <w:rsid w:val="00BF099D"/>
    <w:rsid w:val="00BF11D7"/>
    <w:rsid w:val="00BF1B1E"/>
    <w:rsid w:val="00BF255A"/>
    <w:rsid w:val="00BF2CC3"/>
    <w:rsid w:val="00BF2E2D"/>
    <w:rsid w:val="00BF3267"/>
    <w:rsid w:val="00BF59A4"/>
    <w:rsid w:val="00BF6838"/>
    <w:rsid w:val="00BF7BF4"/>
    <w:rsid w:val="00C0133B"/>
    <w:rsid w:val="00C016AA"/>
    <w:rsid w:val="00C01830"/>
    <w:rsid w:val="00C01E30"/>
    <w:rsid w:val="00C02769"/>
    <w:rsid w:val="00C03C99"/>
    <w:rsid w:val="00C04E85"/>
    <w:rsid w:val="00C05229"/>
    <w:rsid w:val="00C056ED"/>
    <w:rsid w:val="00C0586B"/>
    <w:rsid w:val="00C058AB"/>
    <w:rsid w:val="00C05B18"/>
    <w:rsid w:val="00C0603A"/>
    <w:rsid w:val="00C06176"/>
    <w:rsid w:val="00C07317"/>
    <w:rsid w:val="00C114DE"/>
    <w:rsid w:val="00C11B96"/>
    <w:rsid w:val="00C12CFD"/>
    <w:rsid w:val="00C12F28"/>
    <w:rsid w:val="00C14C2A"/>
    <w:rsid w:val="00C153CB"/>
    <w:rsid w:val="00C15444"/>
    <w:rsid w:val="00C16E7C"/>
    <w:rsid w:val="00C1786F"/>
    <w:rsid w:val="00C20A07"/>
    <w:rsid w:val="00C2186D"/>
    <w:rsid w:val="00C21ABD"/>
    <w:rsid w:val="00C23BE0"/>
    <w:rsid w:val="00C23D47"/>
    <w:rsid w:val="00C249ED"/>
    <w:rsid w:val="00C250D8"/>
    <w:rsid w:val="00C262D8"/>
    <w:rsid w:val="00C32B4D"/>
    <w:rsid w:val="00C35593"/>
    <w:rsid w:val="00C35C57"/>
    <w:rsid w:val="00C35CDF"/>
    <w:rsid w:val="00C36192"/>
    <w:rsid w:val="00C37827"/>
    <w:rsid w:val="00C4087D"/>
    <w:rsid w:val="00C412A5"/>
    <w:rsid w:val="00C41C87"/>
    <w:rsid w:val="00C42F72"/>
    <w:rsid w:val="00C43DFC"/>
    <w:rsid w:val="00C44EFA"/>
    <w:rsid w:val="00C44FD2"/>
    <w:rsid w:val="00C45066"/>
    <w:rsid w:val="00C47972"/>
    <w:rsid w:val="00C47E6B"/>
    <w:rsid w:val="00C5049B"/>
    <w:rsid w:val="00C527FC"/>
    <w:rsid w:val="00C52852"/>
    <w:rsid w:val="00C52E01"/>
    <w:rsid w:val="00C54B98"/>
    <w:rsid w:val="00C54BB5"/>
    <w:rsid w:val="00C55521"/>
    <w:rsid w:val="00C55B41"/>
    <w:rsid w:val="00C564CE"/>
    <w:rsid w:val="00C5714A"/>
    <w:rsid w:val="00C57AB2"/>
    <w:rsid w:val="00C57F2B"/>
    <w:rsid w:val="00C60267"/>
    <w:rsid w:val="00C602C4"/>
    <w:rsid w:val="00C61682"/>
    <w:rsid w:val="00C61EFF"/>
    <w:rsid w:val="00C62271"/>
    <w:rsid w:val="00C6376E"/>
    <w:rsid w:val="00C63AB0"/>
    <w:rsid w:val="00C63C35"/>
    <w:rsid w:val="00C647D6"/>
    <w:rsid w:val="00C65245"/>
    <w:rsid w:val="00C6616E"/>
    <w:rsid w:val="00C671EE"/>
    <w:rsid w:val="00C67B8A"/>
    <w:rsid w:val="00C67E6D"/>
    <w:rsid w:val="00C70E62"/>
    <w:rsid w:val="00C726EE"/>
    <w:rsid w:val="00C72785"/>
    <w:rsid w:val="00C73EB8"/>
    <w:rsid w:val="00C742B8"/>
    <w:rsid w:val="00C74AA5"/>
    <w:rsid w:val="00C75B49"/>
    <w:rsid w:val="00C77BB2"/>
    <w:rsid w:val="00C77C9B"/>
    <w:rsid w:val="00C82D75"/>
    <w:rsid w:val="00C8436D"/>
    <w:rsid w:val="00C8477F"/>
    <w:rsid w:val="00C852B2"/>
    <w:rsid w:val="00C86BDC"/>
    <w:rsid w:val="00C8743B"/>
    <w:rsid w:val="00C8746B"/>
    <w:rsid w:val="00C902C0"/>
    <w:rsid w:val="00C9182C"/>
    <w:rsid w:val="00C91ED6"/>
    <w:rsid w:val="00C94CD2"/>
    <w:rsid w:val="00C94EE7"/>
    <w:rsid w:val="00C95121"/>
    <w:rsid w:val="00C956AD"/>
    <w:rsid w:val="00C95B41"/>
    <w:rsid w:val="00C969B4"/>
    <w:rsid w:val="00C96CF0"/>
    <w:rsid w:val="00C97827"/>
    <w:rsid w:val="00C97DD3"/>
    <w:rsid w:val="00CA052A"/>
    <w:rsid w:val="00CA06C8"/>
    <w:rsid w:val="00CA131E"/>
    <w:rsid w:val="00CA1688"/>
    <w:rsid w:val="00CA223F"/>
    <w:rsid w:val="00CA37AE"/>
    <w:rsid w:val="00CA3BE0"/>
    <w:rsid w:val="00CA3F24"/>
    <w:rsid w:val="00CA4AEC"/>
    <w:rsid w:val="00CA55DF"/>
    <w:rsid w:val="00CA6B6A"/>
    <w:rsid w:val="00CB02A2"/>
    <w:rsid w:val="00CB0931"/>
    <w:rsid w:val="00CB1B32"/>
    <w:rsid w:val="00CB1E50"/>
    <w:rsid w:val="00CB1E65"/>
    <w:rsid w:val="00CB33B3"/>
    <w:rsid w:val="00CB3DCD"/>
    <w:rsid w:val="00CB5945"/>
    <w:rsid w:val="00CB59CC"/>
    <w:rsid w:val="00CB5AE7"/>
    <w:rsid w:val="00CB5DAC"/>
    <w:rsid w:val="00CB5F69"/>
    <w:rsid w:val="00CB63A3"/>
    <w:rsid w:val="00CB689B"/>
    <w:rsid w:val="00CB6910"/>
    <w:rsid w:val="00CC0B3C"/>
    <w:rsid w:val="00CC2658"/>
    <w:rsid w:val="00CC2CEB"/>
    <w:rsid w:val="00CC3091"/>
    <w:rsid w:val="00CC3B39"/>
    <w:rsid w:val="00CC3C6D"/>
    <w:rsid w:val="00CC48EF"/>
    <w:rsid w:val="00CC5405"/>
    <w:rsid w:val="00CC6DE7"/>
    <w:rsid w:val="00CC7564"/>
    <w:rsid w:val="00CC78EC"/>
    <w:rsid w:val="00CD0601"/>
    <w:rsid w:val="00CD15DB"/>
    <w:rsid w:val="00CD1719"/>
    <w:rsid w:val="00CD1E1A"/>
    <w:rsid w:val="00CD1F0C"/>
    <w:rsid w:val="00CD3176"/>
    <w:rsid w:val="00CD381C"/>
    <w:rsid w:val="00CD3B82"/>
    <w:rsid w:val="00CD50EF"/>
    <w:rsid w:val="00CD5EAC"/>
    <w:rsid w:val="00CD6E01"/>
    <w:rsid w:val="00CD6F81"/>
    <w:rsid w:val="00CE2082"/>
    <w:rsid w:val="00CE21F3"/>
    <w:rsid w:val="00CE2359"/>
    <w:rsid w:val="00CE2B99"/>
    <w:rsid w:val="00CE38F7"/>
    <w:rsid w:val="00CE3C3C"/>
    <w:rsid w:val="00CE403C"/>
    <w:rsid w:val="00CE52BA"/>
    <w:rsid w:val="00CE5B69"/>
    <w:rsid w:val="00CE6166"/>
    <w:rsid w:val="00CE6BE3"/>
    <w:rsid w:val="00CE77CF"/>
    <w:rsid w:val="00CF0081"/>
    <w:rsid w:val="00CF0455"/>
    <w:rsid w:val="00CF1DFB"/>
    <w:rsid w:val="00CF214C"/>
    <w:rsid w:val="00CF236D"/>
    <w:rsid w:val="00CF2747"/>
    <w:rsid w:val="00CF2FB3"/>
    <w:rsid w:val="00CF6046"/>
    <w:rsid w:val="00CF6341"/>
    <w:rsid w:val="00CF6AD4"/>
    <w:rsid w:val="00CF7BC2"/>
    <w:rsid w:val="00D0031B"/>
    <w:rsid w:val="00D00CB4"/>
    <w:rsid w:val="00D02D86"/>
    <w:rsid w:val="00D02FA1"/>
    <w:rsid w:val="00D0321B"/>
    <w:rsid w:val="00D0323A"/>
    <w:rsid w:val="00D03B25"/>
    <w:rsid w:val="00D05900"/>
    <w:rsid w:val="00D05A74"/>
    <w:rsid w:val="00D079F4"/>
    <w:rsid w:val="00D10459"/>
    <w:rsid w:val="00D12482"/>
    <w:rsid w:val="00D12DCF"/>
    <w:rsid w:val="00D14778"/>
    <w:rsid w:val="00D16C31"/>
    <w:rsid w:val="00D17A25"/>
    <w:rsid w:val="00D17E92"/>
    <w:rsid w:val="00D21ED1"/>
    <w:rsid w:val="00D221E6"/>
    <w:rsid w:val="00D226E1"/>
    <w:rsid w:val="00D2329B"/>
    <w:rsid w:val="00D255A1"/>
    <w:rsid w:val="00D27661"/>
    <w:rsid w:val="00D27CE0"/>
    <w:rsid w:val="00D3011D"/>
    <w:rsid w:val="00D305D3"/>
    <w:rsid w:val="00D3120E"/>
    <w:rsid w:val="00D31A1A"/>
    <w:rsid w:val="00D32151"/>
    <w:rsid w:val="00D34135"/>
    <w:rsid w:val="00D34886"/>
    <w:rsid w:val="00D34EC5"/>
    <w:rsid w:val="00D377E2"/>
    <w:rsid w:val="00D37988"/>
    <w:rsid w:val="00D37EA7"/>
    <w:rsid w:val="00D411BC"/>
    <w:rsid w:val="00D4143F"/>
    <w:rsid w:val="00D41970"/>
    <w:rsid w:val="00D41AC2"/>
    <w:rsid w:val="00D42482"/>
    <w:rsid w:val="00D431F2"/>
    <w:rsid w:val="00D43A01"/>
    <w:rsid w:val="00D43D37"/>
    <w:rsid w:val="00D43F2D"/>
    <w:rsid w:val="00D45285"/>
    <w:rsid w:val="00D45CFD"/>
    <w:rsid w:val="00D47747"/>
    <w:rsid w:val="00D51EDC"/>
    <w:rsid w:val="00D53014"/>
    <w:rsid w:val="00D5382A"/>
    <w:rsid w:val="00D54033"/>
    <w:rsid w:val="00D5491F"/>
    <w:rsid w:val="00D557D1"/>
    <w:rsid w:val="00D56864"/>
    <w:rsid w:val="00D56AF3"/>
    <w:rsid w:val="00D57909"/>
    <w:rsid w:val="00D6131C"/>
    <w:rsid w:val="00D62DB6"/>
    <w:rsid w:val="00D63620"/>
    <w:rsid w:val="00D63A7F"/>
    <w:rsid w:val="00D63BAF"/>
    <w:rsid w:val="00D64B1D"/>
    <w:rsid w:val="00D64DFD"/>
    <w:rsid w:val="00D64E43"/>
    <w:rsid w:val="00D6504A"/>
    <w:rsid w:val="00D65404"/>
    <w:rsid w:val="00D66C66"/>
    <w:rsid w:val="00D72615"/>
    <w:rsid w:val="00D74EE4"/>
    <w:rsid w:val="00D75D4A"/>
    <w:rsid w:val="00D76D68"/>
    <w:rsid w:val="00D77B49"/>
    <w:rsid w:val="00D77C7C"/>
    <w:rsid w:val="00D804CC"/>
    <w:rsid w:val="00D807E5"/>
    <w:rsid w:val="00D8102D"/>
    <w:rsid w:val="00D81041"/>
    <w:rsid w:val="00D81ADA"/>
    <w:rsid w:val="00D82632"/>
    <w:rsid w:val="00D83882"/>
    <w:rsid w:val="00D83B39"/>
    <w:rsid w:val="00D843C8"/>
    <w:rsid w:val="00D87DD5"/>
    <w:rsid w:val="00D905AD"/>
    <w:rsid w:val="00D90887"/>
    <w:rsid w:val="00D91549"/>
    <w:rsid w:val="00D9171C"/>
    <w:rsid w:val="00D92290"/>
    <w:rsid w:val="00D925BC"/>
    <w:rsid w:val="00D94413"/>
    <w:rsid w:val="00D94914"/>
    <w:rsid w:val="00D94C32"/>
    <w:rsid w:val="00D951F7"/>
    <w:rsid w:val="00D9549C"/>
    <w:rsid w:val="00D95A13"/>
    <w:rsid w:val="00D96062"/>
    <w:rsid w:val="00D96EEB"/>
    <w:rsid w:val="00D97084"/>
    <w:rsid w:val="00DA10E3"/>
    <w:rsid w:val="00DA18E4"/>
    <w:rsid w:val="00DA1F85"/>
    <w:rsid w:val="00DA3378"/>
    <w:rsid w:val="00DA3567"/>
    <w:rsid w:val="00DA428A"/>
    <w:rsid w:val="00DA446A"/>
    <w:rsid w:val="00DA48E5"/>
    <w:rsid w:val="00DA639E"/>
    <w:rsid w:val="00DA6575"/>
    <w:rsid w:val="00DA705D"/>
    <w:rsid w:val="00DA7A68"/>
    <w:rsid w:val="00DB20DA"/>
    <w:rsid w:val="00DB2276"/>
    <w:rsid w:val="00DB23FD"/>
    <w:rsid w:val="00DB2C15"/>
    <w:rsid w:val="00DB3786"/>
    <w:rsid w:val="00DB51C8"/>
    <w:rsid w:val="00DB5E87"/>
    <w:rsid w:val="00DB6D2A"/>
    <w:rsid w:val="00DB7CDA"/>
    <w:rsid w:val="00DC02EB"/>
    <w:rsid w:val="00DC09FD"/>
    <w:rsid w:val="00DC0CB7"/>
    <w:rsid w:val="00DC1305"/>
    <w:rsid w:val="00DC2A99"/>
    <w:rsid w:val="00DC379B"/>
    <w:rsid w:val="00DC45FF"/>
    <w:rsid w:val="00DC5491"/>
    <w:rsid w:val="00DC555A"/>
    <w:rsid w:val="00DC5DFF"/>
    <w:rsid w:val="00DC63F2"/>
    <w:rsid w:val="00DC66C2"/>
    <w:rsid w:val="00DC6BE8"/>
    <w:rsid w:val="00DC6E91"/>
    <w:rsid w:val="00DC705A"/>
    <w:rsid w:val="00DC71B8"/>
    <w:rsid w:val="00DC7E68"/>
    <w:rsid w:val="00DD2F01"/>
    <w:rsid w:val="00DD5987"/>
    <w:rsid w:val="00DD5E21"/>
    <w:rsid w:val="00DD6013"/>
    <w:rsid w:val="00DD60B9"/>
    <w:rsid w:val="00DE024C"/>
    <w:rsid w:val="00DE0EA6"/>
    <w:rsid w:val="00DE22F3"/>
    <w:rsid w:val="00DE2A7E"/>
    <w:rsid w:val="00DE32BE"/>
    <w:rsid w:val="00DE3E55"/>
    <w:rsid w:val="00DE5359"/>
    <w:rsid w:val="00DE591E"/>
    <w:rsid w:val="00DF2093"/>
    <w:rsid w:val="00DF27D0"/>
    <w:rsid w:val="00DF4209"/>
    <w:rsid w:val="00DF4510"/>
    <w:rsid w:val="00DF5E40"/>
    <w:rsid w:val="00DF6CD6"/>
    <w:rsid w:val="00DF7556"/>
    <w:rsid w:val="00DF7C84"/>
    <w:rsid w:val="00DF7DF4"/>
    <w:rsid w:val="00E00DEE"/>
    <w:rsid w:val="00E01A64"/>
    <w:rsid w:val="00E01B6A"/>
    <w:rsid w:val="00E030A3"/>
    <w:rsid w:val="00E031EE"/>
    <w:rsid w:val="00E0325C"/>
    <w:rsid w:val="00E05079"/>
    <w:rsid w:val="00E05726"/>
    <w:rsid w:val="00E0589B"/>
    <w:rsid w:val="00E061E9"/>
    <w:rsid w:val="00E0764A"/>
    <w:rsid w:val="00E07E68"/>
    <w:rsid w:val="00E102D8"/>
    <w:rsid w:val="00E10367"/>
    <w:rsid w:val="00E10DA2"/>
    <w:rsid w:val="00E111FA"/>
    <w:rsid w:val="00E1156F"/>
    <w:rsid w:val="00E11DDA"/>
    <w:rsid w:val="00E134D3"/>
    <w:rsid w:val="00E162FE"/>
    <w:rsid w:val="00E16618"/>
    <w:rsid w:val="00E16CC9"/>
    <w:rsid w:val="00E20267"/>
    <w:rsid w:val="00E20655"/>
    <w:rsid w:val="00E210FB"/>
    <w:rsid w:val="00E2215F"/>
    <w:rsid w:val="00E23E9B"/>
    <w:rsid w:val="00E23EEA"/>
    <w:rsid w:val="00E24005"/>
    <w:rsid w:val="00E2449A"/>
    <w:rsid w:val="00E251AD"/>
    <w:rsid w:val="00E251B1"/>
    <w:rsid w:val="00E255E3"/>
    <w:rsid w:val="00E25934"/>
    <w:rsid w:val="00E26148"/>
    <w:rsid w:val="00E261B3"/>
    <w:rsid w:val="00E26AEB"/>
    <w:rsid w:val="00E26C0D"/>
    <w:rsid w:val="00E272C0"/>
    <w:rsid w:val="00E310C1"/>
    <w:rsid w:val="00E32049"/>
    <w:rsid w:val="00E32221"/>
    <w:rsid w:val="00E32473"/>
    <w:rsid w:val="00E32C40"/>
    <w:rsid w:val="00E3339A"/>
    <w:rsid w:val="00E33F1F"/>
    <w:rsid w:val="00E342CA"/>
    <w:rsid w:val="00E342D2"/>
    <w:rsid w:val="00E3557D"/>
    <w:rsid w:val="00E35A7A"/>
    <w:rsid w:val="00E35EAC"/>
    <w:rsid w:val="00E3627D"/>
    <w:rsid w:val="00E40460"/>
    <w:rsid w:val="00E411DB"/>
    <w:rsid w:val="00E4139B"/>
    <w:rsid w:val="00E41CFE"/>
    <w:rsid w:val="00E4327C"/>
    <w:rsid w:val="00E4406F"/>
    <w:rsid w:val="00E45513"/>
    <w:rsid w:val="00E465F0"/>
    <w:rsid w:val="00E469A0"/>
    <w:rsid w:val="00E47CB9"/>
    <w:rsid w:val="00E501CD"/>
    <w:rsid w:val="00E50280"/>
    <w:rsid w:val="00E50775"/>
    <w:rsid w:val="00E50869"/>
    <w:rsid w:val="00E52040"/>
    <w:rsid w:val="00E5283B"/>
    <w:rsid w:val="00E552BE"/>
    <w:rsid w:val="00E56322"/>
    <w:rsid w:val="00E6033E"/>
    <w:rsid w:val="00E60820"/>
    <w:rsid w:val="00E608BC"/>
    <w:rsid w:val="00E60943"/>
    <w:rsid w:val="00E60ADC"/>
    <w:rsid w:val="00E62208"/>
    <w:rsid w:val="00E628D6"/>
    <w:rsid w:val="00E62B8A"/>
    <w:rsid w:val="00E64B22"/>
    <w:rsid w:val="00E66495"/>
    <w:rsid w:val="00E667AA"/>
    <w:rsid w:val="00E668E1"/>
    <w:rsid w:val="00E66D41"/>
    <w:rsid w:val="00E66F02"/>
    <w:rsid w:val="00E670E0"/>
    <w:rsid w:val="00E67B7C"/>
    <w:rsid w:val="00E70149"/>
    <w:rsid w:val="00E72C73"/>
    <w:rsid w:val="00E72F94"/>
    <w:rsid w:val="00E73FDF"/>
    <w:rsid w:val="00E74486"/>
    <w:rsid w:val="00E7461C"/>
    <w:rsid w:val="00E74632"/>
    <w:rsid w:val="00E752D7"/>
    <w:rsid w:val="00E75940"/>
    <w:rsid w:val="00E76CCA"/>
    <w:rsid w:val="00E77C44"/>
    <w:rsid w:val="00E815F3"/>
    <w:rsid w:val="00E81BC5"/>
    <w:rsid w:val="00E82094"/>
    <w:rsid w:val="00E82B08"/>
    <w:rsid w:val="00E82CA9"/>
    <w:rsid w:val="00E82FA0"/>
    <w:rsid w:val="00E830B9"/>
    <w:rsid w:val="00E83258"/>
    <w:rsid w:val="00E8330C"/>
    <w:rsid w:val="00E83597"/>
    <w:rsid w:val="00E85516"/>
    <w:rsid w:val="00E85686"/>
    <w:rsid w:val="00E85F57"/>
    <w:rsid w:val="00E87541"/>
    <w:rsid w:val="00E91D40"/>
    <w:rsid w:val="00E92807"/>
    <w:rsid w:val="00E93513"/>
    <w:rsid w:val="00E936E5"/>
    <w:rsid w:val="00E961B6"/>
    <w:rsid w:val="00E9710A"/>
    <w:rsid w:val="00E979AE"/>
    <w:rsid w:val="00EA0A18"/>
    <w:rsid w:val="00EA0E17"/>
    <w:rsid w:val="00EA19FB"/>
    <w:rsid w:val="00EA29B7"/>
    <w:rsid w:val="00EA2DC4"/>
    <w:rsid w:val="00EA3194"/>
    <w:rsid w:val="00EA485F"/>
    <w:rsid w:val="00EA501D"/>
    <w:rsid w:val="00EA694B"/>
    <w:rsid w:val="00EA6C08"/>
    <w:rsid w:val="00EA768D"/>
    <w:rsid w:val="00EB01F6"/>
    <w:rsid w:val="00EB061E"/>
    <w:rsid w:val="00EB14BD"/>
    <w:rsid w:val="00EB2C45"/>
    <w:rsid w:val="00EB477B"/>
    <w:rsid w:val="00EB50DE"/>
    <w:rsid w:val="00EB51F4"/>
    <w:rsid w:val="00EB580E"/>
    <w:rsid w:val="00EB6917"/>
    <w:rsid w:val="00EB69D4"/>
    <w:rsid w:val="00EC0828"/>
    <w:rsid w:val="00EC1BE1"/>
    <w:rsid w:val="00EC1EEF"/>
    <w:rsid w:val="00EC304B"/>
    <w:rsid w:val="00EC5605"/>
    <w:rsid w:val="00ED1319"/>
    <w:rsid w:val="00ED15E3"/>
    <w:rsid w:val="00ED17E5"/>
    <w:rsid w:val="00ED2235"/>
    <w:rsid w:val="00ED234F"/>
    <w:rsid w:val="00ED37FC"/>
    <w:rsid w:val="00ED418A"/>
    <w:rsid w:val="00ED5AC7"/>
    <w:rsid w:val="00ED63BE"/>
    <w:rsid w:val="00ED6738"/>
    <w:rsid w:val="00ED71AF"/>
    <w:rsid w:val="00ED79B4"/>
    <w:rsid w:val="00EE05D1"/>
    <w:rsid w:val="00EE075B"/>
    <w:rsid w:val="00EE07C1"/>
    <w:rsid w:val="00EE0B96"/>
    <w:rsid w:val="00EE118B"/>
    <w:rsid w:val="00EE26D6"/>
    <w:rsid w:val="00EE35D0"/>
    <w:rsid w:val="00EE59F9"/>
    <w:rsid w:val="00EE5D9A"/>
    <w:rsid w:val="00EE6923"/>
    <w:rsid w:val="00EE709A"/>
    <w:rsid w:val="00EF1E53"/>
    <w:rsid w:val="00EF249E"/>
    <w:rsid w:val="00EF2ECF"/>
    <w:rsid w:val="00EF409C"/>
    <w:rsid w:val="00EF4659"/>
    <w:rsid w:val="00F00AF7"/>
    <w:rsid w:val="00F01EE9"/>
    <w:rsid w:val="00F0276C"/>
    <w:rsid w:val="00F0292A"/>
    <w:rsid w:val="00F04EDB"/>
    <w:rsid w:val="00F05293"/>
    <w:rsid w:val="00F06F28"/>
    <w:rsid w:val="00F0744F"/>
    <w:rsid w:val="00F0781F"/>
    <w:rsid w:val="00F07C1E"/>
    <w:rsid w:val="00F101A9"/>
    <w:rsid w:val="00F108AB"/>
    <w:rsid w:val="00F11373"/>
    <w:rsid w:val="00F11DE7"/>
    <w:rsid w:val="00F11EFC"/>
    <w:rsid w:val="00F12414"/>
    <w:rsid w:val="00F1286D"/>
    <w:rsid w:val="00F12E3B"/>
    <w:rsid w:val="00F14672"/>
    <w:rsid w:val="00F14A80"/>
    <w:rsid w:val="00F14B3F"/>
    <w:rsid w:val="00F1639E"/>
    <w:rsid w:val="00F16EC3"/>
    <w:rsid w:val="00F177FD"/>
    <w:rsid w:val="00F17FC6"/>
    <w:rsid w:val="00F20FF7"/>
    <w:rsid w:val="00F24168"/>
    <w:rsid w:val="00F256AC"/>
    <w:rsid w:val="00F26267"/>
    <w:rsid w:val="00F262E7"/>
    <w:rsid w:val="00F267F2"/>
    <w:rsid w:val="00F270DB"/>
    <w:rsid w:val="00F276AB"/>
    <w:rsid w:val="00F31BED"/>
    <w:rsid w:val="00F32478"/>
    <w:rsid w:val="00F34A3F"/>
    <w:rsid w:val="00F3694F"/>
    <w:rsid w:val="00F36D57"/>
    <w:rsid w:val="00F40524"/>
    <w:rsid w:val="00F405AE"/>
    <w:rsid w:val="00F40B6D"/>
    <w:rsid w:val="00F4127C"/>
    <w:rsid w:val="00F41329"/>
    <w:rsid w:val="00F41DA7"/>
    <w:rsid w:val="00F42589"/>
    <w:rsid w:val="00F471C3"/>
    <w:rsid w:val="00F47D75"/>
    <w:rsid w:val="00F47FE0"/>
    <w:rsid w:val="00F50B15"/>
    <w:rsid w:val="00F50DE1"/>
    <w:rsid w:val="00F51201"/>
    <w:rsid w:val="00F52025"/>
    <w:rsid w:val="00F526A9"/>
    <w:rsid w:val="00F52D5C"/>
    <w:rsid w:val="00F53A91"/>
    <w:rsid w:val="00F55F0B"/>
    <w:rsid w:val="00F56728"/>
    <w:rsid w:val="00F60070"/>
    <w:rsid w:val="00F60AA0"/>
    <w:rsid w:val="00F62015"/>
    <w:rsid w:val="00F622E5"/>
    <w:rsid w:val="00F6345E"/>
    <w:rsid w:val="00F63817"/>
    <w:rsid w:val="00F65C33"/>
    <w:rsid w:val="00F65D16"/>
    <w:rsid w:val="00F67A3C"/>
    <w:rsid w:val="00F67D77"/>
    <w:rsid w:val="00F700D7"/>
    <w:rsid w:val="00F7040B"/>
    <w:rsid w:val="00F70872"/>
    <w:rsid w:val="00F70D72"/>
    <w:rsid w:val="00F71661"/>
    <w:rsid w:val="00F726F2"/>
    <w:rsid w:val="00F731EE"/>
    <w:rsid w:val="00F73338"/>
    <w:rsid w:val="00F73FB5"/>
    <w:rsid w:val="00F7508F"/>
    <w:rsid w:val="00F7572A"/>
    <w:rsid w:val="00F75A87"/>
    <w:rsid w:val="00F75B5F"/>
    <w:rsid w:val="00F80754"/>
    <w:rsid w:val="00F8102D"/>
    <w:rsid w:val="00F81618"/>
    <w:rsid w:val="00F829C6"/>
    <w:rsid w:val="00F82F66"/>
    <w:rsid w:val="00F83BC9"/>
    <w:rsid w:val="00F849AF"/>
    <w:rsid w:val="00F85529"/>
    <w:rsid w:val="00F90DF9"/>
    <w:rsid w:val="00F95C90"/>
    <w:rsid w:val="00F95F38"/>
    <w:rsid w:val="00F9610B"/>
    <w:rsid w:val="00F96F22"/>
    <w:rsid w:val="00F977C3"/>
    <w:rsid w:val="00F9792A"/>
    <w:rsid w:val="00FA04F8"/>
    <w:rsid w:val="00FA1C65"/>
    <w:rsid w:val="00FA2716"/>
    <w:rsid w:val="00FA2EF6"/>
    <w:rsid w:val="00FA35DE"/>
    <w:rsid w:val="00FA611F"/>
    <w:rsid w:val="00FA6943"/>
    <w:rsid w:val="00FA6D6F"/>
    <w:rsid w:val="00FA7645"/>
    <w:rsid w:val="00FA79DE"/>
    <w:rsid w:val="00FA7C27"/>
    <w:rsid w:val="00FB1D04"/>
    <w:rsid w:val="00FB23DB"/>
    <w:rsid w:val="00FB24B8"/>
    <w:rsid w:val="00FB24BA"/>
    <w:rsid w:val="00FB2A4A"/>
    <w:rsid w:val="00FB3E54"/>
    <w:rsid w:val="00FB4FBD"/>
    <w:rsid w:val="00FB6564"/>
    <w:rsid w:val="00FB70F0"/>
    <w:rsid w:val="00FB714A"/>
    <w:rsid w:val="00FC07C6"/>
    <w:rsid w:val="00FC17A2"/>
    <w:rsid w:val="00FC20AB"/>
    <w:rsid w:val="00FC24A2"/>
    <w:rsid w:val="00FC291E"/>
    <w:rsid w:val="00FC2FA6"/>
    <w:rsid w:val="00FC3238"/>
    <w:rsid w:val="00FC39C4"/>
    <w:rsid w:val="00FC414B"/>
    <w:rsid w:val="00FC4AFF"/>
    <w:rsid w:val="00FC4FF0"/>
    <w:rsid w:val="00FC619B"/>
    <w:rsid w:val="00FC6FF5"/>
    <w:rsid w:val="00FC74ED"/>
    <w:rsid w:val="00FC7DA3"/>
    <w:rsid w:val="00FD17BF"/>
    <w:rsid w:val="00FD17FA"/>
    <w:rsid w:val="00FD4842"/>
    <w:rsid w:val="00FD4AB9"/>
    <w:rsid w:val="00FD67DF"/>
    <w:rsid w:val="00FD6B6D"/>
    <w:rsid w:val="00FD7AED"/>
    <w:rsid w:val="00FE0033"/>
    <w:rsid w:val="00FE0A35"/>
    <w:rsid w:val="00FE476D"/>
    <w:rsid w:val="00FE4E3B"/>
    <w:rsid w:val="00FE5865"/>
    <w:rsid w:val="00FE76BB"/>
    <w:rsid w:val="00FE76CB"/>
    <w:rsid w:val="00FE7A28"/>
    <w:rsid w:val="00FE7F13"/>
    <w:rsid w:val="00FF05AB"/>
    <w:rsid w:val="00FF25D1"/>
    <w:rsid w:val="00FF2936"/>
    <w:rsid w:val="00FF30A0"/>
    <w:rsid w:val="00FF37B8"/>
    <w:rsid w:val="00FF3D18"/>
    <w:rsid w:val="00FF40DB"/>
    <w:rsid w:val="00FF446F"/>
    <w:rsid w:val="00FF5922"/>
    <w:rsid w:val="00FF6135"/>
    <w:rsid w:val="00FF6CEB"/>
    <w:rsid w:val="00FF7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C9FC"/>
  <w15:chartTrackingRefBased/>
  <w15:docId w15:val="{4612DA50-DEC6-49CD-9A43-0A5FEB4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F601D"/>
    <w:pPr>
      <w:spacing w:after="0" w:line="240" w:lineRule="auto"/>
    </w:pPr>
    <w:rPr>
      <w:rFonts w:ascii="Segoe UI Light" w:eastAsia="Times New Roman" w:hAnsi="Segoe UI Light" w:cs="Times New Roman"/>
      <w:color w:val="595959" w:themeColor="text1" w:themeTint="A6"/>
      <w:szCs w:val="24"/>
      <w:lang w:eastAsia="en-GB"/>
    </w:rPr>
  </w:style>
  <w:style w:type="paragraph" w:styleId="Heading1">
    <w:name w:val="heading 1"/>
    <w:basedOn w:val="Normal"/>
    <w:link w:val="Heading1Char"/>
    <w:uiPriority w:val="9"/>
    <w:qFormat/>
    <w:rsid w:val="00EE0B96"/>
    <w:pPr>
      <w:spacing w:before="100" w:beforeAutospacing="1" w:after="100" w:afterAutospacing="1"/>
      <w:outlineLvl w:val="0"/>
    </w:pPr>
    <w:rPr>
      <w:rFonts w:ascii="Times New Roman" w:hAnsi="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01D"/>
    <w:pPr>
      <w:ind w:left="720"/>
      <w:contextualSpacing/>
    </w:pPr>
  </w:style>
  <w:style w:type="paragraph" w:styleId="Header">
    <w:name w:val="header"/>
    <w:basedOn w:val="Normal"/>
    <w:link w:val="HeaderChar"/>
    <w:uiPriority w:val="99"/>
    <w:unhideWhenUsed/>
    <w:rsid w:val="00655566"/>
    <w:pPr>
      <w:tabs>
        <w:tab w:val="center" w:pos="4513"/>
        <w:tab w:val="right" w:pos="9026"/>
      </w:tabs>
    </w:pPr>
  </w:style>
  <w:style w:type="character" w:customStyle="1" w:styleId="HeaderChar">
    <w:name w:val="Header Char"/>
    <w:basedOn w:val="DefaultParagraphFont"/>
    <w:link w:val="Header"/>
    <w:uiPriority w:val="99"/>
    <w:rsid w:val="00655566"/>
    <w:rPr>
      <w:rFonts w:ascii="Segoe UI Light" w:eastAsia="Times New Roman" w:hAnsi="Segoe UI Light" w:cs="Times New Roman"/>
      <w:color w:val="595959" w:themeColor="text1" w:themeTint="A6"/>
      <w:szCs w:val="24"/>
      <w:lang w:eastAsia="en-GB"/>
    </w:rPr>
  </w:style>
  <w:style w:type="paragraph" w:styleId="Footer">
    <w:name w:val="footer"/>
    <w:basedOn w:val="Normal"/>
    <w:link w:val="FooterChar"/>
    <w:uiPriority w:val="99"/>
    <w:unhideWhenUsed/>
    <w:rsid w:val="00655566"/>
    <w:pPr>
      <w:tabs>
        <w:tab w:val="center" w:pos="4513"/>
        <w:tab w:val="right" w:pos="9026"/>
      </w:tabs>
    </w:pPr>
  </w:style>
  <w:style w:type="character" w:customStyle="1" w:styleId="FooterChar">
    <w:name w:val="Footer Char"/>
    <w:basedOn w:val="DefaultParagraphFont"/>
    <w:link w:val="Footer"/>
    <w:uiPriority w:val="99"/>
    <w:rsid w:val="00655566"/>
    <w:rPr>
      <w:rFonts w:ascii="Segoe UI Light" w:eastAsia="Times New Roman" w:hAnsi="Segoe UI Light" w:cs="Times New Roman"/>
      <w:color w:val="595959" w:themeColor="text1" w:themeTint="A6"/>
      <w:szCs w:val="24"/>
      <w:lang w:eastAsia="en-GB"/>
    </w:rPr>
  </w:style>
  <w:style w:type="paragraph" w:styleId="NormalWeb">
    <w:name w:val="Normal (Web)"/>
    <w:basedOn w:val="Normal"/>
    <w:uiPriority w:val="99"/>
    <w:unhideWhenUsed/>
    <w:rsid w:val="008A3537"/>
    <w:pPr>
      <w:spacing w:before="100" w:beforeAutospacing="1" w:after="100" w:afterAutospacing="1"/>
    </w:pPr>
    <w:rPr>
      <w:rFonts w:ascii="Times New Roman" w:hAnsi="Times New Roman"/>
      <w:color w:val="auto"/>
      <w:sz w:val="24"/>
    </w:rPr>
  </w:style>
  <w:style w:type="character" w:styleId="Hyperlink">
    <w:name w:val="Hyperlink"/>
    <w:basedOn w:val="DefaultParagraphFont"/>
    <w:unhideWhenUsed/>
    <w:rsid w:val="003F2A7E"/>
    <w:rPr>
      <w:color w:val="0563C1" w:themeColor="hyperlink"/>
      <w:u w:val="single"/>
    </w:rPr>
  </w:style>
  <w:style w:type="character" w:customStyle="1" w:styleId="UnresolvedMention1">
    <w:name w:val="Unresolved Mention1"/>
    <w:basedOn w:val="DefaultParagraphFont"/>
    <w:uiPriority w:val="99"/>
    <w:semiHidden/>
    <w:unhideWhenUsed/>
    <w:rsid w:val="003F2A7E"/>
    <w:rPr>
      <w:color w:val="605E5C"/>
      <w:shd w:val="clear" w:color="auto" w:fill="E1DFDD"/>
    </w:rPr>
  </w:style>
  <w:style w:type="paragraph" w:customStyle="1" w:styleId="EndNoteBibliography">
    <w:name w:val="EndNote Bibliography"/>
    <w:basedOn w:val="Normal"/>
    <w:link w:val="EndNoteBibliographyChar"/>
    <w:rsid w:val="00FE476D"/>
    <w:pPr>
      <w:spacing w:after="160"/>
    </w:pPr>
    <w:rPr>
      <w:rFonts w:ascii="Calibri" w:eastAsiaTheme="minorHAnsi" w:hAnsi="Calibri" w:cs="Calibri"/>
      <w:noProof/>
      <w:color w:val="auto"/>
      <w:szCs w:val="22"/>
      <w:lang w:val="en-US" w:eastAsia="en-US"/>
    </w:rPr>
  </w:style>
  <w:style w:type="character" w:customStyle="1" w:styleId="EndNoteBibliographyChar">
    <w:name w:val="EndNote Bibliography Char"/>
    <w:basedOn w:val="DefaultParagraphFont"/>
    <w:link w:val="EndNoteBibliography"/>
    <w:rsid w:val="00FE476D"/>
    <w:rPr>
      <w:rFonts w:ascii="Calibri" w:hAnsi="Calibri" w:cs="Calibri"/>
      <w:noProof/>
      <w:lang w:val="en-US"/>
    </w:rPr>
  </w:style>
  <w:style w:type="table" w:styleId="TableGrid">
    <w:name w:val="Table Grid"/>
    <w:basedOn w:val="TableNormal"/>
    <w:uiPriority w:val="39"/>
    <w:rsid w:val="00167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i">
    <w:name w:val="doi"/>
    <w:basedOn w:val="DefaultParagraphFont"/>
    <w:rsid w:val="0017351E"/>
  </w:style>
  <w:style w:type="character" w:customStyle="1" w:styleId="fm-vol-iss-date">
    <w:name w:val="fm-vol-iss-date"/>
    <w:basedOn w:val="DefaultParagraphFont"/>
    <w:rsid w:val="0017351E"/>
  </w:style>
  <w:style w:type="character" w:customStyle="1" w:styleId="nlmarticle-title">
    <w:name w:val="nlm_article-title"/>
    <w:basedOn w:val="DefaultParagraphFont"/>
    <w:rsid w:val="0017351E"/>
  </w:style>
  <w:style w:type="paragraph" w:styleId="FootnoteText">
    <w:name w:val="footnote text"/>
    <w:basedOn w:val="Normal"/>
    <w:link w:val="FootnoteTextChar"/>
    <w:uiPriority w:val="99"/>
    <w:unhideWhenUsed/>
    <w:rsid w:val="0035623A"/>
    <w:rPr>
      <w:rFonts w:ascii="Calibri" w:hAnsi="Calibri"/>
      <w:color w:val="auto"/>
      <w:sz w:val="20"/>
      <w:szCs w:val="20"/>
    </w:rPr>
  </w:style>
  <w:style w:type="character" w:customStyle="1" w:styleId="FootnoteTextChar">
    <w:name w:val="Footnote Text Char"/>
    <w:basedOn w:val="DefaultParagraphFont"/>
    <w:link w:val="FootnoteText"/>
    <w:uiPriority w:val="99"/>
    <w:rsid w:val="0035623A"/>
    <w:rPr>
      <w:rFonts w:ascii="Calibri" w:eastAsia="Times New Roman" w:hAnsi="Calibri" w:cs="Times New Roman"/>
      <w:sz w:val="20"/>
      <w:szCs w:val="20"/>
      <w:lang w:eastAsia="en-GB"/>
    </w:rPr>
  </w:style>
  <w:style w:type="paragraph" w:customStyle="1" w:styleId="Default">
    <w:name w:val="Default"/>
    <w:rsid w:val="005C2751"/>
    <w:pPr>
      <w:autoSpaceDE w:val="0"/>
      <w:autoSpaceDN w:val="0"/>
      <w:adjustRightInd w:val="0"/>
      <w:spacing w:after="0" w:line="240" w:lineRule="auto"/>
    </w:pPr>
    <w:rPr>
      <w:rFonts w:ascii="Charis SIL" w:hAnsi="Charis SIL" w:cs="Charis SIL"/>
      <w:color w:val="000000"/>
      <w:sz w:val="24"/>
      <w:szCs w:val="24"/>
    </w:rPr>
  </w:style>
  <w:style w:type="character" w:styleId="CommentReference">
    <w:name w:val="annotation reference"/>
    <w:basedOn w:val="DefaultParagraphFont"/>
    <w:uiPriority w:val="99"/>
    <w:semiHidden/>
    <w:unhideWhenUsed/>
    <w:rsid w:val="00624442"/>
    <w:rPr>
      <w:sz w:val="16"/>
      <w:szCs w:val="16"/>
    </w:rPr>
  </w:style>
  <w:style w:type="paragraph" w:styleId="CommentText">
    <w:name w:val="annotation text"/>
    <w:basedOn w:val="Normal"/>
    <w:link w:val="CommentTextChar"/>
    <w:uiPriority w:val="99"/>
    <w:unhideWhenUsed/>
    <w:rsid w:val="00624442"/>
    <w:rPr>
      <w:sz w:val="20"/>
      <w:szCs w:val="20"/>
    </w:rPr>
  </w:style>
  <w:style w:type="character" w:customStyle="1" w:styleId="CommentTextChar">
    <w:name w:val="Comment Text Char"/>
    <w:basedOn w:val="DefaultParagraphFont"/>
    <w:link w:val="CommentText"/>
    <w:uiPriority w:val="99"/>
    <w:rsid w:val="00624442"/>
    <w:rPr>
      <w:rFonts w:ascii="Segoe UI Light" w:eastAsia="Times New Roman" w:hAnsi="Segoe UI Light" w:cs="Times New Roman"/>
      <w:color w:val="595959" w:themeColor="text1" w:themeTint="A6"/>
      <w:sz w:val="20"/>
      <w:szCs w:val="20"/>
      <w:lang w:eastAsia="en-GB"/>
    </w:rPr>
  </w:style>
  <w:style w:type="paragraph" w:styleId="CommentSubject">
    <w:name w:val="annotation subject"/>
    <w:basedOn w:val="CommentText"/>
    <w:next w:val="CommentText"/>
    <w:link w:val="CommentSubjectChar"/>
    <w:uiPriority w:val="99"/>
    <w:semiHidden/>
    <w:unhideWhenUsed/>
    <w:rsid w:val="00624442"/>
    <w:rPr>
      <w:b/>
      <w:bCs/>
    </w:rPr>
  </w:style>
  <w:style w:type="character" w:customStyle="1" w:styleId="CommentSubjectChar">
    <w:name w:val="Comment Subject Char"/>
    <w:basedOn w:val="CommentTextChar"/>
    <w:link w:val="CommentSubject"/>
    <w:uiPriority w:val="99"/>
    <w:semiHidden/>
    <w:rsid w:val="00624442"/>
    <w:rPr>
      <w:rFonts w:ascii="Segoe UI Light" w:eastAsia="Times New Roman" w:hAnsi="Segoe UI Light" w:cs="Times New Roman"/>
      <w:b/>
      <w:bCs/>
      <w:color w:val="595959" w:themeColor="text1" w:themeTint="A6"/>
      <w:sz w:val="20"/>
      <w:szCs w:val="20"/>
      <w:lang w:eastAsia="en-GB"/>
    </w:rPr>
  </w:style>
  <w:style w:type="paragraph" w:styleId="Revision">
    <w:name w:val="Revision"/>
    <w:hidden/>
    <w:uiPriority w:val="99"/>
    <w:semiHidden/>
    <w:rsid w:val="00C05B18"/>
    <w:pPr>
      <w:spacing w:after="0" w:line="240" w:lineRule="auto"/>
    </w:pPr>
    <w:rPr>
      <w:rFonts w:ascii="Segoe UI Light" w:eastAsia="Times New Roman" w:hAnsi="Segoe UI Light" w:cs="Times New Roman"/>
      <w:color w:val="595959" w:themeColor="text1" w:themeTint="A6"/>
      <w:szCs w:val="24"/>
      <w:lang w:eastAsia="en-GB"/>
    </w:rPr>
  </w:style>
  <w:style w:type="character" w:customStyle="1" w:styleId="cf01">
    <w:name w:val="cf01"/>
    <w:basedOn w:val="DefaultParagraphFont"/>
    <w:rsid w:val="001B5946"/>
    <w:rPr>
      <w:rFonts w:ascii="Segoe UI" w:hAnsi="Segoe UI" w:cs="Segoe UI" w:hint="default"/>
      <w:color w:val="595959"/>
      <w:sz w:val="18"/>
      <w:szCs w:val="18"/>
    </w:rPr>
  </w:style>
  <w:style w:type="paragraph" w:styleId="NoSpacing">
    <w:name w:val="No Spacing"/>
    <w:uiPriority w:val="1"/>
    <w:qFormat/>
    <w:rsid w:val="002065FE"/>
    <w:pPr>
      <w:spacing w:after="0" w:line="240" w:lineRule="auto"/>
    </w:pPr>
    <w:rPr>
      <w:rFonts w:ascii="Segoe UI Light" w:eastAsia="Times New Roman" w:hAnsi="Segoe UI Light" w:cs="Times New Roman"/>
      <w:color w:val="595959" w:themeColor="text1" w:themeTint="A6"/>
      <w:szCs w:val="24"/>
      <w:lang w:eastAsia="en-GB"/>
    </w:rPr>
  </w:style>
  <w:style w:type="paragraph" w:customStyle="1" w:styleId="pf0">
    <w:name w:val="pf0"/>
    <w:basedOn w:val="Normal"/>
    <w:rsid w:val="00E60ADC"/>
    <w:pPr>
      <w:spacing w:before="100" w:beforeAutospacing="1" w:after="100" w:afterAutospacing="1"/>
    </w:pPr>
    <w:rPr>
      <w:rFonts w:ascii="Times New Roman" w:hAnsi="Times New Roman"/>
      <w:color w:val="auto"/>
      <w:sz w:val="24"/>
    </w:rPr>
  </w:style>
  <w:style w:type="character" w:customStyle="1" w:styleId="hlfld-contribauthor">
    <w:name w:val="hlfld-contribauthor"/>
    <w:basedOn w:val="DefaultParagraphFont"/>
    <w:rsid w:val="005E6931"/>
  </w:style>
  <w:style w:type="character" w:customStyle="1" w:styleId="nlmgiven-names">
    <w:name w:val="nlm_given-names"/>
    <w:basedOn w:val="DefaultParagraphFont"/>
    <w:rsid w:val="005E6931"/>
  </w:style>
  <w:style w:type="character" w:customStyle="1" w:styleId="nlmyear">
    <w:name w:val="nlm_year"/>
    <w:basedOn w:val="DefaultParagraphFont"/>
    <w:rsid w:val="005E6931"/>
  </w:style>
  <w:style w:type="character" w:customStyle="1" w:styleId="nlmfpage">
    <w:name w:val="nlm_fpage"/>
    <w:basedOn w:val="DefaultParagraphFont"/>
    <w:rsid w:val="005E6931"/>
  </w:style>
  <w:style w:type="character" w:customStyle="1" w:styleId="nlmlpage">
    <w:name w:val="nlm_lpage"/>
    <w:basedOn w:val="DefaultParagraphFont"/>
    <w:rsid w:val="005E6931"/>
  </w:style>
  <w:style w:type="character" w:customStyle="1" w:styleId="cf11">
    <w:name w:val="cf11"/>
    <w:basedOn w:val="DefaultParagraphFont"/>
    <w:rsid w:val="00B221CD"/>
    <w:rPr>
      <w:rFonts w:ascii="Segoe UI" w:hAnsi="Segoe UI" w:cs="Segoe UI" w:hint="default"/>
      <w:i/>
      <w:iCs/>
      <w:color w:val="333333"/>
      <w:sz w:val="18"/>
      <w:szCs w:val="18"/>
    </w:rPr>
  </w:style>
  <w:style w:type="character" w:styleId="Emphasis">
    <w:name w:val="Emphasis"/>
    <w:basedOn w:val="DefaultParagraphFont"/>
    <w:uiPriority w:val="20"/>
    <w:qFormat/>
    <w:rsid w:val="009F1DDB"/>
    <w:rPr>
      <w:i/>
      <w:iCs/>
    </w:rPr>
  </w:style>
  <w:style w:type="character" w:customStyle="1" w:styleId="Heading1Char">
    <w:name w:val="Heading 1 Char"/>
    <w:basedOn w:val="DefaultParagraphFont"/>
    <w:link w:val="Heading1"/>
    <w:uiPriority w:val="9"/>
    <w:rsid w:val="00EE0B96"/>
    <w:rPr>
      <w:rFonts w:ascii="Times New Roman" w:eastAsia="Times New Roman" w:hAnsi="Times New Roman" w:cs="Times New Roman"/>
      <w:b/>
      <w:bCs/>
      <w:kern w:val="36"/>
      <w:sz w:val="48"/>
      <w:szCs w:val="48"/>
      <w:lang w:eastAsia="en-GB"/>
    </w:rPr>
  </w:style>
  <w:style w:type="character" w:customStyle="1" w:styleId="nlmcontrib-group">
    <w:name w:val="nlm_contrib-group"/>
    <w:basedOn w:val="DefaultParagraphFont"/>
    <w:rsid w:val="00EE0B96"/>
  </w:style>
  <w:style w:type="character" w:customStyle="1" w:styleId="contribdegrees">
    <w:name w:val="contribdegrees"/>
    <w:basedOn w:val="DefaultParagraphFont"/>
    <w:rsid w:val="00EE0B96"/>
  </w:style>
  <w:style w:type="character" w:customStyle="1" w:styleId="orcid-icon">
    <w:name w:val="orcid-icon"/>
    <w:basedOn w:val="DefaultParagraphFont"/>
    <w:rsid w:val="00EE0B96"/>
  </w:style>
  <w:style w:type="paragraph" w:customStyle="1" w:styleId="downloadcitations">
    <w:name w:val="downloadcitations"/>
    <w:basedOn w:val="Normal"/>
    <w:rsid w:val="00EE0B96"/>
    <w:pPr>
      <w:spacing w:before="100" w:beforeAutospacing="1" w:after="100" w:afterAutospacing="1"/>
    </w:pPr>
    <w:rPr>
      <w:rFonts w:ascii="Times New Roman" w:hAnsi="Times New Roman"/>
      <w:color w:val="auto"/>
      <w:sz w:val="24"/>
    </w:rPr>
  </w:style>
  <w:style w:type="paragraph" w:customStyle="1" w:styleId="dx-doi">
    <w:name w:val="dx-doi"/>
    <w:basedOn w:val="Normal"/>
    <w:rsid w:val="00EE0B96"/>
    <w:pPr>
      <w:spacing w:before="100" w:beforeAutospacing="1" w:after="100" w:afterAutospacing="1"/>
    </w:pPr>
    <w:rPr>
      <w:rFonts w:ascii="Times New Roman" w:hAnsi="Times New Roman"/>
      <w:color w:val="auto"/>
      <w:sz w:val="24"/>
    </w:rPr>
  </w:style>
  <w:style w:type="character" w:customStyle="1" w:styleId="al-author-name">
    <w:name w:val="al-author-name"/>
    <w:basedOn w:val="DefaultParagraphFont"/>
    <w:rsid w:val="00C6616E"/>
  </w:style>
  <w:style w:type="character" w:customStyle="1" w:styleId="delimiter">
    <w:name w:val="delimiter"/>
    <w:basedOn w:val="DefaultParagraphFont"/>
    <w:rsid w:val="00C6616E"/>
  </w:style>
  <w:style w:type="paragraph" w:styleId="BalloonText">
    <w:name w:val="Balloon Text"/>
    <w:basedOn w:val="Normal"/>
    <w:link w:val="BalloonTextChar"/>
    <w:uiPriority w:val="99"/>
    <w:semiHidden/>
    <w:unhideWhenUsed/>
    <w:rsid w:val="005B67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7C3"/>
    <w:rPr>
      <w:rFonts w:ascii="Segoe UI" w:eastAsia="Times New Roman" w:hAnsi="Segoe UI" w:cs="Segoe UI"/>
      <w:color w:val="595959" w:themeColor="text1" w:themeTint="A6"/>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99555">
      <w:bodyDiv w:val="1"/>
      <w:marLeft w:val="0"/>
      <w:marRight w:val="0"/>
      <w:marTop w:val="0"/>
      <w:marBottom w:val="0"/>
      <w:divBdr>
        <w:top w:val="none" w:sz="0" w:space="0" w:color="auto"/>
        <w:left w:val="none" w:sz="0" w:space="0" w:color="auto"/>
        <w:bottom w:val="none" w:sz="0" w:space="0" w:color="auto"/>
        <w:right w:val="none" w:sz="0" w:space="0" w:color="auto"/>
      </w:divBdr>
    </w:div>
    <w:div w:id="273103317">
      <w:bodyDiv w:val="1"/>
      <w:marLeft w:val="0"/>
      <w:marRight w:val="0"/>
      <w:marTop w:val="0"/>
      <w:marBottom w:val="0"/>
      <w:divBdr>
        <w:top w:val="none" w:sz="0" w:space="0" w:color="auto"/>
        <w:left w:val="none" w:sz="0" w:space="0" w:color="auto"/>
        <w:bottom w:val="none" w:sz="0" w:space="0" w:color="auto"/>
        <w:right w:val="none" w:sz="0" w:space="0" w:color="auto"/>
      </w:divBdr>
    </w:div>
    <w:div w:id="284233858">
      <w:bodyDiv w:val="1"/>
      <w:marLeft w:val="0"/>
      <w:marRight w:val="0"/>
      <w:marTop w:val="0"/>
      <w:marBottom w:val="0"/>
      <w:divBdr>
        <w:top w:val="none" w:sz="0" w:space="0" w:color="auto"/>
        <w:left w:val="none" w:sz="0" w:space="0" w:color="auto"/>
        <w:bottom w:val="none" w:sz="0" w:space="0" w:color="auto"/>
        <w:right w:val="none" w:sz="0" w:space="0" w:color="auto"/>
      </w:divBdr>
    </w:div>
    <w:div w:id="294681155">
      <w:bodyDiv w:val="1"/>
      <w:marLeft w:val="0"/>
      <w:marRight w:val="0"/>
      <w:marTop w:val="0"/>
      <w:marBottom w:val="0"/>
      <w:divBdr>
        <w:top w:val="none" w:sz="0" w:space="0" w:color="auto"/>
        <w:left w:val="none" w:sz="0" w:space="0" w:color="auto"/>
        <w:bottom w:val="none" w:sz="0" w:space="0" w:color="auto"/>
        <w:right w:val="none" w:sz="0" w:space="0" w:color="auto"/>
      </w:divBdr>
    </w:div>
    <w:div w:id="395401261">
      <w:bodyDiv w:val="1"/>
      <w:marLeft w:val="0"/>
      <w:marRight w:val="0"/>
      <w:marTop w:val="0"/>
      <w:marBottom w:val="0"/>
      <w:divBdr>
        <w:top w:val="none" w:sz="0" w:space="0" w:color="auto"/>
        <w:left w:val="none" w:sz="0" w:space="0" w:color="auto"/>
        <w:bottom w:val="none" w:sz="0" w:space="0" w:color="auto"/>
        <w:right w:val="none" w:sz="0" w:space="0" w:color="auto"/>
      </w:divBdr>
      <w:divsChild>
        <w:div w:id="1152135028">
          <w:marLeft w:val="0"/>
          <w:marRight w:val="0"/>
          <w:marTop w:val="0"/>
          <w:marBottom w:val="0"/>
          <w:divBdr>
            <w:top w:val="none" w:sz="0" w:space="0" w:color="auto"/>
            <w:left w:val="none" w:sz="0" w:space="0" w:color="auto"/>
            <w:bottom w:val="none" w:sz="0" w:space="0" w:color="auto"/>
            <w:right w:val="none" w:sz="0" w:space="0" w:color="auto"/>
          </w:divBdr>
          <w:divsChild>
            <w:div w:id="1431124067">
              <w:marLeft w:val="0"/>
              <w:marRight w:val="0"/>
              <w:marTop w:val="0"/>
              <w:marBottom w:val="0"/>
              <w:divBdr>
                <w:top w:val="none" w:sz="0" w:space="0" w:color="auto"/>
                <w:left w:val="none" w:sz="0" w:space="0" w:color="auto"/>
                <w:bottom w:val="none" w:sz="0" w:space="0" w:color="auto"/>
                <w:right w:val="none" w:sz="0" w:space="0" w:color="auto"/>
              </w:divBdr>
              <w:divsChild>
                <w:div w:id="1284460268">
                  <w:marLeft w:val="0"/>
                  <w:marRight w:val="0"/>
                  <w:marTop w:val="0"/>
                  <w:marBottom w:val="0"/>
                  <w:divBdr>
                    <w:top w:val="none" w:sz="0" w:space="0" w:color="auto"/>
                    <w:left w:val="none" w:sz="0" w:space="0" w:color="auto"/>
                    <w:bottom w:val="none" w:sz="0" w:space="0" w:color="auto"/>
                    <w:right w:val="none" w:sz="0" w:space="0" w:color="auto"/>
                  </w:divBdr>
                  <w:divsChild>
                    <w:div w:id="933318316">
                      <w:marLeft w:val="0"/>
                      <w:marRight w:val="0"/>
                      <w:marTop w:val="0"/>
                      <w:marBottom w:val="0"/>
                      <w:divBdr>
                        <w:top w:val="none" w:sz="0" w:space="0" w:color="auto"/>
                        <w:left w:val="none" w:sz="0" w:space="0" w:color="auto"/>
                        <w:bottom w:val="none" w:sz="0" w:space="0" w:color="auto"/>
                        <w:right w:val="none" w:sz="0" w:space="0" w:color="auto"/>
                      </w:divBdr>
                      <w:divsChild>
                        <w:div w:id="1196381086">
                          <w:marLeft w:val="0"/>
                          <w:marRight w:val="0"/>
                          <w:marTop w:val="0"/>
                          <w:marBottom w:val="0"/>
                          <w:divBdr>
                            <w:top w:val="none" w:sz="0" w:space="0" w:color="auto"/>
                            <w:left w:val="none" w:sz="0" w:space="0" w:color="auto"/>
                            <w:bottom w:val="none" w:sz="0" w:space="0" w:color="auto"/>
                            <w:right w:val="none" w:sz="0" w:space="0" w:color="auto"/>
                          </w:divBdr>
                        </w:div>
                        <w:div w:id="1905404984">
                          <w:marLeft w:val="0"/>
                          <w:marRight w:val="0"/>
                          <w:marTop w:val="0"/>
                          <w:marBottom w:val="0"/>
                          <w:divBdr>
                            <w:top w:val="none" w:sz="0" w:space="0" w:color="auto"/>
                            <w:left w:val="none" w:sz="0" w:space="0" w:color="auto"/>
                            <w:bottom w:val="none" w:sz="0" w:space="0" w:color="auto"/>
                            <w:right w:val="none" w:sz="0" w:space="0" w:color="auto"/>
                          </w:divBdr>
                        </w:div>
                        <w:div w:id="126702434">
                          <w:marLeft w:val="0"/>
                          <w:marRight w:val="0"/>
                          <w:marTop w:val="0"/>
                          <w:marBottom w:val="0"/>
                          <w:divBdr>
                            <w:top w:val="none" w:sz="0" w:space="0" w:color="auto"/>
                            <w:left w:val="none" w:sz="0" w:space="0" w:color="auto"/>
                            <w:bottom w:val="none" w:sz="0" w:space="0" w:color="auto"/>
                            <w:right w:val="none" w:sz="0" w:space="0" w:color="auto"/>
                          </w:divBdr>
                        </w:div>
                        <w:div w:id="1759131253">
                          <w:marLeft w:val="0"/>
                          <w:marRight w:val="0"/>
                          <w:marTop w:val="0"/>
                          <w:marBottom w:val="0"/>
                          <w:divBdr>
                            <w:top w:val="none" w:sz="0" w:space="0" w:color="auto"/>
                            <w:left w:val="none" w:sz="0" w:space="0" w:color="auto"/>
                            <w:bottom w:val="none" w:sz="0" w:space="0" w:color="auto"/>
                            <w:right w:val="none" w:sz="0" w:space="0" w:color="auto"/>
                          </w:divBdr>
                        </w:div>
                        <w:div w:id="1242105025">
                          <w:marLeft w:val="0"/>
                          <w:marRight w:val="0"/>
                          <w:marTop w:val="0"/>
                          <w:marBottom w:val="0"/>
                          <w:divBdr>
                            <w:top w:val="none" w:sz="0" w:space="0" w:color="auto"/>
                            <w:left w:val="none" w:sz="0" w:space="0" w:color="auto"/>
                            <w:bottom w:val="none" w:sz="0" w:space="0" w:color="auto"/>
                            <w:right w:val="none" w:sz="0" w:space="0" w:color="auto"/>
                          </w:divBdr>
                        </w:div>
                        <w:div w:id="19942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82135">
          <w:marLeft w:val="0"/>
          <w:marRight w:val="0"/>
          <w:marTop w:val="0"/>
          <w:marBottom w:val="0"/>
          <w:divBdr>
            <w:top w:val="none" w:sz="0" w:space="0" w:color="auto"/>
            <w:left w:val="none" w:sz="0" w:space="0" w:color="auto"/>
            <w:bottom w:val="none" w:sz="0" w:space="0" w:color="auto"/>
            <w:right w:val="none" w:sz="0" w:space="0" w:color="auto"/>
          </w:divBdr>
          <w:divsChild>
            <w:div w:id="1300498916">
              <w:marLeft w:val="0"/>
              <w:marRight w:val="0"/>
              <w:marTop w:val="0"/>
              <w:marBottom w:val="0"/>
              <w:divBdr>
                <w:top w:val="none" w:sz="0" w:space="0" w:color="auto"/>
                <w:left w:val="none" w:sz="0" w:space="0" w:color="auto"/>
                <w:bottom w:val="none" w:sz="0" w:space="0" w:color="auto"/>
                <w:right w:val="none" w:sz="0" w:space="0" w:color="auto"/>
              </w:divBdr>
              <w:divsChild>
                <w:div w:id="2096201412">
                  <w:marLeft w:val="0"/>
                  <w:marRight w:val="0"/>
                  <w:marTop w:val="0"/>
                  <w:marBottom w:val="0"/>
                  <w:divBdr>
                    <w:top w:val="none" w:sz="0" w:space="0" w:color="auto"/>
                    <w:left w:val="none" w:sz="0" w:space="0" w:color="auto"/>
                    <w:bottom w:val="none" w:sz="0" w:space="0" w:color="auto"/>
                    <w:right w:val="none" w:sz="0" w:space="0" w:color="auto"/>
                  </w:divBdr>
                  <w:divsChild>
                    <w:div w:id="763496088">
                      <w:marLeft w:val="0"/>
                      <w:marRight w:val="0"/>
                      <w:marTop w:val="0"/>
                      <w:marBottom w:val="0"/>
                      <w:divBdr>
                        <w:top w:val="none" w:sz="0" w:space="0" w:color="auto"/>
                        <w:left w:val="none" w:sz="0" w:space="0" w:color="auto"/>
                        <w:bottom w:val="none" w:sz="0" w:space="0" w:color="auto"/>
                        <w:right w:val="none" w:sz="0" w:space="0" w:color="auto"/>
                      </w:divBdr>
                      <w:divsChild>
                        <w:div w:id="123668068">
                          <w:marLeft w:val="0"/>
                          <w:marRight w:val="0"/>
                          <w:marTop w:val="0"/>
                          <w:marBottom w:val="0"/>
                          <w:divBdr>
                            <w:top w:val="none" w:sz="0" w:space="0" w:color="auto"/>
                            <w:left w:val="none" w:sz="0" w:space="0" w:color="auto"/>
                            <w:bottom w:val="none" w:sz="0" w:space="0" w:color="auto"/>
                            <w:right w:val="none" w:sz="0" w:space="0" w:color="auto"/>
                          </w:divBdr>
                          <w:divsChild>
                            <w:div w:id="593395030">
                              <w:marLeft w:val="0"/>
                              <w:marRight w:val="0"/>
                              <w:marTop w:val="0"/>
                              <w:marBottom w:val="0"/>
                              <w:divBdr>
                                <w:top w:val="none" w:sz="0" w:space="0" w:color="auto"/>
                                <w:left w:val="none" w:sz="0" w:space="0" w:color="auto"/>
                                <w:bottom w:val="none" w:sz="0" w:space="0" w:color="auto"/>
                                <w:right w:val="none" w:sz="0" w:space="0" w:color="auto"/>
                              </w:divBdr>
                              <w:divsChild>
                                <w:div w:id="1148862506">
                                  <w:marLeft w:val="0"/>
                                  <w:marRight w:val="0"/>
                                  <w:marTop w:val="0"/>
                                  <w:marBottom w:val="0"/>
                                  <w:divBdr>
                                    <w:top w:val="none" w:sz="0" w:space="0" w:color="auto"/>
                                    <w:left w:val="none" w:sz="0" w:space="0" w:color="auto"/>
                                    <w:bottom w:val="none" w:sz="0" w:space="0" w:color="auto"/>
                                    <w:right w:val="none" w:sz="0" w:space="0" w:color="auto"/>
                                  </w:divBdr>
                                  <w:divsChild>
                                    <w:div w:id="1503399845">
                                      <w:marLeft w:val="0"/>
                                      <w:marRight w:val="0"/>
                                      <w:marTop w:val="0"/>
                                      <w:marBottom w:val="0"/>
                                      <w:divBdr>
                                        <w:top w:val="none" w:sz="0" w:space="0" w:color="auto"/>
                                        <w:left w:val="none" w:sz="0" w:space="0" w:color="auto"/>
                                        <w:bottom w:val="none" w:sz="0" w:space="0" w:color="auto"/>
                                        <w:right w:val="none" w:sz="0" w:space="0" w:color="auto"/>
                                      </w:divBdr>
                                      <w:divsChild>
                                        <w:div w:id="273945819">
                                          <w:marLeft w:val="0"/>
                                          <w:marRight w:val="0"/>
                                          <w:marTop w:val="0"/>
                                          <w:marBottom w:val="0"/>
                                          <w:divBdr>
                                            <w:top w:val="none" w:sz="0" w:space="0" w:color="auto"/>
                                            <w:left w:val="none" w:sz="0" w:space="0" w:color="auto"/>
                                            <w:bottom w:val="none" w:sz="0" w:space="0" w:color="auto"/>
                                            <w:right w:val="none" w:sz="0" w:space="0" w:color="auto"/>
                                          </w:divBdr>
                                        </w:div>
                                        <w:div w:id="1952010134">
                                          <w:marLeft w:val="0"/>
                                          <w:marRight w:val="0"/>
                                          <w:marTop w:val="0"/>
                                          <w:marBottom w:val="0"/>
                                          <w:divBdr>
                                            <w:top w:val="none" w:sz="0" w:space="0" w:color="auto"/>
                                            <w:left w:val="none" w:sz="0" w:space="0" w:color="auto"/>
                                            <w:bottom w:val="none" w:sz="0" w:space="0" w:color="auto"/>
                                            <w:right w:val="none" w:sz="0" w:space="0" w:color="auto"/>
                                          </w:divBdr>
                                          <w:divsChild>
                                            <w:div w:id="2039162155">
                                              <w:marLeft w:val="0"/>
                                              <w:marRight w:val="0"/>
                                              <w:marTop w:val="0"/>
                                              <w:marBottom w:val="0"/>
                                              <w:divBdr>
                                                <w:top w:val="none" w:sz="0" w:space="0" w:color="auto"/>
                                                <w:left w:val="none" w:sz="0" w:space="0" w:color="auto"/>
                                                <w:bottom w:val="none" w:sz="0" w:space="0" w:color="auto"/>
                                                <w:right w:val="none" w:sz="0" w:space="0" w:color="auto"/>
                                              </w:divBdr>
                                              <w:divsChild>
                                                <w:div w:id="11271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087318">
      <w:bodyDiv w:val="1"/>
      <w:marLeft w:val="0"/>
      <w:marRight w:val="0"/>
      <w:marTop w:val="0"/>
      <w:marBottom w:val="0"/>
      <w:divBdr>
        <w:top w:val="none" w:sz="0" w:space="0" w:color="auto"/>
        <w:left w:val="none" w:sz="0" w:space="0" w:color="auto"/>
        <w:bottom w:val="none" w:sz="0" w:space="0" w:color="auto"/>
        <w:right w:val="none" w:sz="0" w:space="0" w:color="auto"/>
      </w:divBdr>
    </w:div>
    <w:div w:id="789007873">
      <w:bodyDiv w:val="1"/>
      <w:marLeft w:val="0"/>
      <w:marRight w:val="0"/>
      <w:marTop w:val="0"/>
      <w:marBottom w:val="0"/>
      <w:divBdr>
        <w:top w:val="none" w:sz="0" w:space="0" w:color="auto"/>
        <w:left w:val="none" w:sz="0" w:space="0" w:color="auto"/>
        <w:bottom w:val="none" w:sz="0" w:space="0" w:color="auto"/>
        <w:right w:val="none" w:sz="0" w:space="0" w:color="auto"/>
      </w:divBdr>
    </w:div>
    <w:div w:id="826483657">
      <w:bodyDiv w:val="1"/>
      <w:marLeft w:val="0"/>
      <w:marRight w:val="0"/>
      <w:marTop w:val="0"/>
      <w:marBottom w:val="0"/>
      <w:divBdr>
        <w:top w:val="none" w:sz="0" w:space="0" w:color="auto"/>
        <w:left w:val="none" w:sz="0" w:space="0" w:color="auto"/>
        <w:bottom w:val="none" w:sz="0" w:space="0" w:color="auto"/>
        <w:right w:val="none" w:sz="0" w:space="0" w:color="auto"/>
      </w:divBdr>
    </w:div>
    <w:div w:id="937828746">
      <w:bodyDiv w:val="1"/>
      <w:marLeft w:val="0"/>
      <w:marRight w:val="0"/>
      <w:marTop w:val="0"/>
      <w:marBottom w:val="0"/>
      <w:divBdr>
        <w:top w:val="none" w:sz="0" w:space="0" w:color="auto"/>
        <w:left w:val="none" w:sz="0" w:space="0" w:color="auto"/>
        <w:bottom w:val="none" w:sz="0" w:space="0" w:color="auto"/>
        <w:right w:val="none" w:sz="0" w:space="0" w:color="auto"/>
      </w:divBdr>
    </w:div>
    <w:div w:id="1130519296">
      <w:bodyDiv w:val="1"/>
      <w:marLeft w:val="0"/>
      <w:marRight w:val="0"/>
      <w:marTop w:val="0"/>
      <w:marBottom w:val="0"/>
      <w:divBdr>
        <w:top w:val="none" w:sz="0" w:space="0" w:color="auto"/>
        <w:left w:val="none" w:sz="0" w:space="0" w:color="auto"/>
        <w:bottom w:val="none" w:sz="0" w:space="0" w:color="auto"/>
        <w:right w:val="none" w:sz="0" w:space="0" w:color="auto"/>
      </w:divBdr>
    </w:div>
    <w:div w:id="1151870478">
      <w:bodyDiv w:val="1"/>
      <w:marLeft w:val="0"/>
      <w:marRight w:val="0"/>
      <w:marTop w:val="0"/>
      <w:marBottom w:val="0"/>
      <w:divBdr>
        <w:top w:val="none" w:sz="0" w:space="0" w:color="auto"/>
        <w:left w:val="none" w:sz="0" w:space="0" w:color="auto"/>
        <w:bottom w:val="none" w:sz="0" w:space="0" w:color="auto"/>
        <w:right w:val="none" w:sz="0" w:space="0" w:color="auto"/>
      </w:divBdr>
    </w:div>
    <w:div w:id="1196625420">
      <w:bodyDiv w:val="1"/>
      <w:marLeft w:val="0"/>
      <w:marRight w:val="0"/>
      <w:marTop w:val="0"/>
      <w:marBottom w:val="0"/>
      <w:divBdr>
        <w:top w:val="none" w:sz="0" w:space="0" w:color="auto"/>
        <w:left w:val="none" w:sz="0" w:space="0" w:color="auto"/>
        <w:bottom w:val="none" w:sz="0" w:space="0" w:color="auto"/>
        <w:right w:val="none" w:sz="0" w:space="0" w:color="auto"/>
      </w:divBdr>
      <w:divsChild>
        <w:div w:id="994138800">
          <w:marLeft w:val="360"/>
          <w:marRight w:val="0"/>
          <w:marTop w:val="200"/>
          <w:marBottom w:val="160"/>
          <w:divBdr>
            <w:top w:val="none" w:sz="0" w:space="0" w:color="auto"/>
            <w:left w:val="none" w:sz="0" w:space="0" w:color="auto"/>
            <w:bottom w:val="none" w:sz="0" w:space="0" w:color="auto"/>
            <w:right w:val="none" w:sz="0" w:space="0" w:color="auto"/>
          </w:divBdr>
        </w:div>
      </w:divsChild>
    </w:div>
    <w:div w:id="1257136163">
      <w:bodyDiv w:val="1"/>
      <w:marLeft w:val="0"/>
      <w:marRight w:val="0"/>
      <w:marTop w:val="0"/>
      <w:marBottom w:val="0"/>
      <w:divBdr>
        <w:top w:val="none" w:sz="0" w:space="0" w:color="auto"/>
        <w:left w:val="none" w:sz="0" w:space="0" w:color="auto"/>
        <w:bottom w:val="none" w:sz="0" w:space="0" w:color="auto"/>
        <w:right w:val="none" w:sz="0" w:space="0" w:color="auto"/>
      </w:divBdr>
      <w:divsChild>
        <w:div w:id="1057629599">
          <w:marLeft w:val="360"/>
          <w:marRight w:val="0"/>
          <w:marTop w:val="200"/>
          <w:marBottom w:val="120"/>
          <w:divBdr>
            <w:top w:val="none" w:sz="0" w:space="0" w:color="auto"/>
            <w:left w:val="none" w:sz="0" w:space="0" w:color="auto"/>
            <w:bottom w:val="none" w:sz="0" w:space="0" w:color="auto"/>
            <w:right w:val="none" w:sz="0" w:space="0" w:color="auto"/>
          </w:divBdr>
        </w:div>
      </w:divsChild>
    </w:div>
    <w:div w:id="1292203533">
      <w:bodyDiv w:val="1"/>
      <w:marLeft w:val="0"/>
      <w:marRight w:val="0"/>
      <w:marTop w:val="0"/>
      <w:marBottom w:val="0"/>
      <w:divBdr>
        <w:top w:val="none" w:sz="0" w:space="0" w:color="auto"/>
        <w:left w:val="none" w:sz="0" w:space="0" w:color="auto"/>
        <w:bottom w:val="none" w:sz="0" w:space="0" w:color="auto"/>
        <w:right w:val="none" w:sz="0" w:space="0" w:color="auto"/>
      </w:divBdr>
      <w:divsChild>
        <w:div w:id="2065641285">
          <w:marLeft w:val="1080"/>
          <w:marRight w:val="0"/>
          <w:marTop w:val="0"/>
          <w:marBottom w:val="0"/>
          <w:divBdr>
            <w:top w:val="none" w:sz="0" w:space="0" w:color="auto"/>
            <w:left w:val="none" w:sz="0" w:space="0" w:color="auto"/>
            <w:bottom w:val="none" w:sz="0" w:space="0" w:color="auto"/>
            <w:right w:val="none" w:sz="0" w:space="0" w:color="auto"/>
          </w:divBdr>
        </w:div>
        <w:div w:id="1781140385">
          <w:marLeft w:val="1080"/>
          <w:marRight w:val="0"/>
          <w:marTop w:val="0"/>
          <w:marBottom w:val="0"/>
          <w:divBdr>
            <w:top w:val="none" w:sz="0" w:space="0" w:color="auto"/>
            <w:left w:val="none" w:sz="0" w:space="0" w:color="auto"/>
            <w:bottom w:val="none" w:sz="0" w:space="0" w:color="auto"/>
            <w:right w:val="none" w:sz="0" w:space="0" w:color="auto"/>
          </w:divBdr>
        </w:div>
        <w:div w:id="589386039">
          <w:marLeft w:val="1080"/>
          <w:marRight w:val="0"/>
          <w:marTop w:val="0"/>
          <w:marBottom w:val="0"/>
          <w:divBdr>
            <w:top w:val="none" w:sz="0" w:space="0" w:color="auto"/>
            <w:left w:val="none" w:sz="0" w:space="0" w:color="auto"/>
            <w:bottom w:val="none" w:sz="0" w:space="0" w:color="auto"/>
            <w:right w:val="none" w:sz="0" w:space="0" w:color="auto"/>
          </w:divBdr>
        </w:div>
      </w:divsChild>
    </w:div>
    <w:div w:id="1328480429">
      <w:bodyDiv w:val="1"/>
      <w:marLeft w:val="0"/>
      <w:marRight w:val="0"/>
      <w:marTop w:val="0"/>
      <w:marBottom w:val="0"/>
      <w:divBdr>
        <w:top w:val="none" w:sz="0" w:space="0" w:color="auto"/>
        <w:left w:val="none" w:sz="0" w:space="0" w:color="auto"/>
        <w:bottom w:val="none" w:sz="0" w:space="0" w:color="auto"/>
        <w:right w:val="none" w:sz="0" w:space="0" w:color="auto"/>
      </w:divBdr>
      <w:divsChild>
        <w:div w:id="1332488954">
          <w:marLeft w:val="1080"/>
          <w:marRight w:val="0"/>
          <w:marTop w:val="0"/>
          <w:marBottom w:val="0"/>
          <w:divBdr>
            <w:top w:val="none" w:sz="0" w:space="0" w:color="auto"/>
            <w:left w:val="none" w:sz="0" w:space="0" w:color="auto"/>
            <w:bottom w:val="none" w:sz="0" w:space="0" w:color="auto"/>
            <w:right w:val="none" w:sz="0" w:space="0" w:color="auto"/>
          </w:divBdr>
        </w:div>
        <w:div w:id="169881219">
          <w:marLeft w:val="1080"/>
          <w:marRight w:val="0"/>
          <w:marTop w:val="0"/>
          <w:marBottom w:val="0"/>
          <w:divBdr>
            <w:top w:val="none" w:sz="0" w:space="0" w:color="auto"/>
            <w:left w:val="none" w:sz="0" w:space="0" w:color="auto"/>
            <w:bottom w:val="none" w:sz="0" w:space="0" w:color="auto"/>
            <w:right w:val="none" w:sz="0" w:space="0" w:color="auto"/>
          </w:divBdr>
        </w:div>
        <w:div w:id="1060518204">
          <w:marLeft w:val="1080"/>
          <w:marRight w:val="0"/>
          <w:marTop w:val="0"/>
          <w:marBottom w:val="0"/>
          <w:divBdr>
            <w:top w:val="none" w:sz="0" w:space="0" w:color="auto"/>
            <w:left w:val="none" w:sz="0" w:space="0" w:color="auto"/>
            <w:bottom w:val="none" w:sz="0" w:space="0" w:color="auto"/>
            <w:right w:val="none" w:sz="0" w:space="0" w:color="auto"/>
          </w:divBdr>
        </w:div>
        <w:div w:id="1236864571">
          <w:marLeft w:val="1080"/>
          <w:marRight w:val="0"/>
          <w:marTop w:val="0"/>
          <w:marBottom w:val="0"/>
          <w:divBdr>
            <w:top w:val="none" w:sz="0" w:space="0" w:color="auto"/>
            <w:left w:val="none" w:sz="0" w:space="0" w:color="auto"/>
            <w:bottom w:val="none" w:sz="0" w:space="0" w:color="auto"/>
            <w:right w:val="none" w:sz="0" w:space="0" w:color="auto"/>
          </w:divBdr>
        </w:div>
        <w:div w:id="2141606025">
          <w:marLeft w:val="1080"/>
          <w:marRight w:val="0"/>
          <w:marTop w:val="0"/>
          <w:marBottom w:val="0"/>
          <w:divBdr>
            <w:top w:val="none" w:sz="0" w:space="0" w:color="auto"/>
            <w:left w:val="none" w:sz="0" w:space="0" w:color="auto"/>
            <w:bottom w:val="none" w:sz="0" w:space="0" w:color="auto"/>
            <w:right w:val="none" w:sz="0" w:space="0" w:color="auto"/>
          </w:divBdr>
        </w:div>
        <w:div w:id="476579722">
          <w:marLeft w:val="1080"/>
          <w:marRight w:val="0"/>
          <w:marTop w:val="0"/>
          <w:marBottom w:val="0"/>
          <w:divBdr>
            <w:top w:val="none" w:sz="0" w:space="0" w:color="auto"/>
            <w:left w:val="none" w:sz="0" w:space="0" w:color="auto"/>
            <w:bottom w:val="none" w:sz="0" w:space="0" w:color="auto"/>
            <w:right w:val="none" w:sz="0" w:space="0" w:color="auto"/>
          </w:divBdr>
        </w:div>
      </w:divsChild>
    </w:div>
    <w:div w:id="1368751181">
      <w:bodyDiv w:val="1"/>
      <w:marLeft w:val="0"/>
      <w:marRight w:val="0"/>
      <w:marTop w:val="0"/>
      <w:marBottom w:val="0"/>
      <w:divBdr>
        <w:top w:val="none" w:sz="0" w:space="0" w:color="auto"/>
        <w:left w:val="none" w:sz="0" w:space="0" w:color="auto"/>
        <w:bottom w:val="none" w:sz="0" w:space="0" w:color="auto"/>
        <w:right w:val="none" w:sz="0" w:space="0" w:color="auto"/>
      </w:divBdr>
      <w:divsChild>
        <w:div w:id="1777367105">
          <w:marLeft w:val="907"/>
          <w:marRight w:val="0"/>
          <w:marTop w:val="0"/>
          <w:marBottom w:val="0"/>
          <w:divBdr>
            <w:top w:val="none" w:sz="0" w:space="0" w:color="auto"/>
            <w:left w:val="none" w:sz="0" w:space="0" w:color="auto"/>
            <w:bottom w:val="none" w:sz="0" w:space="0" w:color="auto"/>
            <w:right w:val="none" w:sz="0" w:space="0" w:color="auto"/>
          </w:divBdr>
        </w:div>
        <w:div w:id="448740147">
          <w:marLeft w:val="907"/>
          <w:marRight w:val="0"/>
          <w:marTop w:val="0"/>
          <w:marBottom w:val="0"/>
          <w:divBdr>
            <w:top w:val="none" w:sz="0" w:space="0" w:color="auto"/>
            <w:left w:val="none" w:sz="0" w:space="0" w:color="auto"/>
            <w:bottom w:val="none" w:sz="0" w:space="0" w:color="auto"/>
            <w:right w:val="none" w:sz="0" w:space="0" w:color="auto"/>
          </w:divBdr>
        </w:div>
        <w:div w:id="754133170">
          <w:marLeft w:val="907"/>
          <w:marRight w:val="0"/>
          <w:marTop w:val="0"/>
          <w:marBottom w:val="0"/>
          <w:divBdr>
            <w:top w:val="none" w:sz="0" w:space="0" w:color="auto"/>
            <w:left w:val="none" w:sz="0" w:space="0" w:color="auto"/>
            <w:bottom w:val="none" w:sz="0" w:space="0" w:color="auto"/>
            <w:right w:val="none" w:sz="0" w:space="0" w:color="auto"/>
          </w:divBdr>
        </w:div>
        <w:div w:id="78870241">
          <w:marLeft w:val="907"/>
          <w:marRight w:val="0"/>
          <w:marTop w:val="0"/>
          <w:marBottom w:val="0"/>
          <w:divBdr>
            <w:top w:val="none" w:sz="0" w:space="0" w:color="auto"/>
            <w:left w:val="none" w:sz="0" w:space="0" w:color="auto"/>
            <w:bottom w:val="none" w:sz="0" w:space="0" w:color="auto"/>
            <w:right w:val="none" w:sz="0" w:space="0" w:color="auto"/>
          </w:divBdr>
        </w:div>
      </w:divsChild>
    </w:div>
    <w:div w:id="1561137584">
      <w:bodyDiv w:val="1"/>
      <w:marLeft w:val="0"/>
      <w:marRight w:val="0"/>
      <w:marTop w:val="0"/>
      <w:marBottom w:val="0"/>
      <w:divBdr>
        <w:top w:val="none" w:sz="0" w:space="0" w:color="auto"/>
        <w:left w:val="none" w:sz="0" w:space="0" w:color="auto"/>
        <w:bottom w:val="none" w:sz="0" w:space="0" w:color="auto"/>
        <w:right w:val="none" w:sz="0" w:space="0" w:color="auto"/>
      </w:divBdr>
      <w:divsChild>
        <w:div w:id="1143036452">
          <w:marLeft w:val="0"/>
          <w:marRight w:val="0"/>
          <w:marTop w:val="0"/>
          <w:marBottom w:val="0"/>
          <w:divBdr>
            <w:top w:val="none" w:sz="0" w:space="0" w:color="auto"/>
            <w:left w:val="none" w:sz="0" w:space="0" w:color="auto"/>
            <w:bottom w:val="none" w:sz="0" w:space="0" w:color="auto"/>
            <w:right w:val="none" w:sz="0" w:space="0" w:color="auto"/>
          </w:divBdr>
        </w:div>
        <w:div w:id="721751661">
          <w:marLeft w:val="0"/>
          <w:marRight w:val="0"/>
          <w:marTop w:val="0"/>
          <w:marBottom w:val="0"/>
          <w:divBdr>
            <w:top w:val="none" w:sz="0" w:space="0" w:color="auto"/>
            <w:left w:val="none" w:sz="0" w:space="0" w:color="auto"/>
            <w:bottom w:val="none" w:sz="0" w:space="0" w:color="auto"/>
            <w:right w:val="none" w:sz="0" w:space="0" w:color="auto"/>
          </w:divBdr>
          <w:divsChild>
            <w:div w:id="2137216751">
              <w:marLeft w:val="0"/>
              <w:marRight w:val="0"/>
              <w:marTop w:val="0"/>
              <w:marBottom w:val="165"/>
              <w:divBdr>
                <w:top w:val="none" w:sz="0" w:space="0" w:color="auto"/>
                <w:left w:val="none" w:sz="0" w:space="0" w:color="auto"/>
                <w:bottom w:val="none" w:sz="0" w:space="0" w:color="auto"/>
                <w:right w:val="none" w:sz="0" w:space="0" w:color="auto"/>
              </w:divBdr>
              <w:divsChild>
                <w:div w:id="10739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6463">
          <w:marLeft w:val="0"/>
          <w:marRight w:val="0"/>
          <w:marTop w:val="165"/>
          <w:marBottom w:val="165"/>
          <w:divBdr>
            <w:top w:val="none" w:sz="0" w:space="0" w:color="auto"/>
            <w:left w:val="none" w:sz="0" w:space="0" w:color="auto"/>
            <w:bottom w:val="none" w:sz="0" w:space="0" w:color="auto"/>
            <w:right w:val="none" w:sz="0" w:space="0" w:color="auto"/>
          </w:divBdr>
          <w:divsChild>
            <w:div w:id="269434591">
              <w:marLeft w:val="0"/>
              <w:marRight w:val="0"/>
              <w:marTop w:val="0"/>
              <w:marBottom w:val="0"/>
              <w:divBdr>
                <w:top w:val="none" w:sz="0" w:space="0" w:color="auto"/>
                <w:left w:val="none" w:sz="0" w:space="0" w:color="auto"/>
                <w:bottom w:val="none" w:sz="0" w:space="0" w:color="auto"/>
                <w:right w:val="none" w:sz="0" w:space="0" w:color="auto"/>
              </w:divBdr>
              <w:divsChild>
                <w:div w:id="19187116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72622766">
      <w:bodyDiv w:val="1"/>
      <w:marLeft w:val="0"/>
      <w:marRight w:val="0"/>
      <w:marTop w:val="0"/>
      <w:marBottom w:val="0"/>
      <w:divBdr>
        <w:top w:val="none" w:sz="0" w:space="0" w:color="auto"/>
        <w:left w:val="none" w:sz="0" w:space="0" w:color="auto"/>
        <w:bottom w:val="none" w:sz="0" w:space="0" w:color="auto"/>
        <w:right w:val="none" w:sz="0" w:space="0" w:color="auto"/>
      </w:divBdr>
    </w:div>
    <w:div w:id="1662005699">
      <w:bodyDiv w:val="1"/>
      <w:marLeft w:val="0"/>
      <w:marRight w:val="0"/>
      <w:marTop w:val="0"/>
      <w:marBottom w:val="0"/>
      <w:divBdr>
        <w:top w:val="none" w:sz="0" w:space="0" w:color="auto"/>
        <w:left w:val="none" w:sz="0" w:space="0" w:color="auto"/>
        <w:bottom w:val="none" w:sz="0" w:space="0" w:color="auto"/>
        <w:right w:val="none" w:sz="0" w:space="0" w:color="auto"/>
      </w:divBdr>
      <w:divsChild>
        <w:div w:id="1707632540">
          <w:marLeft w:val="360"/>
          <w:marRight w:val="0"/>
          <w:marTop w:val="200"/>
          <w:marBottom w:val="0"/>
          <w:divBdr>
            <w:top w:val="none" w:sz="0" w:space="0" w:color="auto"/>
            <w:left w:val="none" w:sz="0" w:space="0" w:color="auto"/>
            <w:bottom w:val="none" w:sz="0" w:space="0" w:color="auto"/>
            <w:right w:val="none" w:sz="0" w:space="0" w:color="auto"/>
          </w:divBdr>
        </w:div>
      </w:divsChild>
    </w:div>
    <w:div w:id="1732197370">
      <w:bodyDiv w:val="1"/>
      <w:marLeft w:val="0"/>
      <w:marRight w:val="0"/>
      <w:marTop w:val="0"/>
      <w:marBottom w:val="0"/>
      <w:divBdr>
        <w:top w:val="none" w:sz="0" w:space="0" w:color="auto"/>
        <w:left w:val="none" w:sz="0" w:space="0" w:color="auto"/>
        <w:bottom w:val="none" w:sz="0" w:space="0" w:color="auto"/>
        <w:right w:val="none" w:sz="0" w:space="0" w:color="auto"/>
      </w:divBdr>
      <w:divsChild>
        <w:div w:id="51541773">
          <w:marLeft w:val="1195"/>
          <w:marRight w:val="0"/>
          <w:marTop w:val="0"/>
          <w:marBottom w:val="320"/>
          <w:divBdr>
            <w:top w:val="none" w:sz="0" w:space="0" w:color="auto"/>
            <w:left w:val="none" w:sz="0" w:space="0" w:color="auto"/>
            <w:bottom w:val="none" w:sz="0" w:space="0" w:color="auto"/>
            <w:right w:val="none" w:sz="0" w:space="0" w:color="auto"/>
          </w:divBdr>
        </w:div>
        <w:div w:id="1653872360">
          <w:marLeft w:val="1195"/>
          <w:marRight w:val="0"/>
          <w:marTop w:val="0"/>
          <w:marBottom w:val="320"/>
          <w:divBdr>
            <w:top w:val="none" w:sz="0" w:space="0" w:color="auto"/>
            <w:left w:val="none" w:sz="0" w:space="0" w:color="auto"/>
            <w:bottom w:val="none" w:sz="0" w:space="0" w:color="auto"/>
            <w:right w:val="none" w:sz="0" w:space="0" w:color="auto"/>
          </w:divBdr>
        </w:div>
        <w:div w:id="134955272">
          <w:marLeft w:val="1195"/>
          <w:marRight w:val="0"/>
          <w:marTop w:val="0"/>
          <w:marBottom w:val="320"/>
          <w:divBdr>
            <w:top w:val="none" w:sz="0" w:space="0" w:color="auto"/>
            <w:left w:val="none" w:sz="0" w:space="0" w:color="auto"/>
            <w:bottom w:val="none" w:sz="0" w:space="0" w:color="auto"/>
            <w:right w:val="none" w:sz="0" w:space="0" w:color="auto"/>
          </w:divBdr>
        </w:div>
        <w:div w:id="1625773275">
          <w:marLeft w:val="1195"/>
          <w:marRight w:val="0"/>
          <w:marTop w:val="0"/>
          <w:marBottom w:val="320"/>
          <w:divBdr>
            <w:top w:val="none" w:sz="0" w:space="0" w:color="auto"/>
            <w:left w:val="none" w:sz="0" w:space="0" w:color="auto"/>
            <w:bottom w:val="none" w:sz="0" w:space="0" w:color="auto"/>
            <w:right w:val="none" w:sz="0" w:space="0" w:color="auto"/>
          </w:divBdr>
        </w:div>
      </w:divsChild>
    </w:div>
    <w:div w:id="1923758702">
      <w:bodyDiv w:val="1"/>
      <w:marLeft w:val="0"/>
      <w:marRight w:val="0"/>
      <w:marTop w:val="0"/>
      <w:marBottom w:val="0"/>
      <w:divBdr>
        <w:top w:val="none" w:sz="0" w:space="0" w:color="auto"/>
        <w:left w:val="none" w:sz="0" w:space="0" w:color="auto"/>
        <w:bottom w:val="none" w:sz="0" w:space="0" w:color="auto"/>
        <w:right w:val="none" w:sz="0" w:space="0" w:color="auto"/>
      </w:divBdr>
    </w:div>
    <w:div w:id="1945265454">
      <w:bodyDiv w:val="1"/>
      <w:marLeft w:val="0"/>
      <w:marRight w:val="0"/>
      <w:marTop w:val="0"/>
      <w:marBottom w:val="0"/>
      <w:divBdr>
        <w:top w:val="none" w:sz="0" w:space="0" w:color="auto"/>
        <w:left w:val="none" w:sz="0" w:space="0" w:color="auto"/>
        <w:bottom w:val="none" w:sz="0" w:space="0" w:color="auto"/>
        <w:right w:val="none" w:sz="0" w:space="0" w:color="auto"/>
      </w:divBdr>
    </w:div>
    <w:div w:id="2013415231">
      <w:bodyDiv w:val="1"/>
      <w:marLeft w:val="0"/>
      <w:marRight w:val="0"/>
      <w:marTop w:val="0"/>
      <w:marBottom w:val="0"/>
      <w:divBdr>
        <w:top w:val="none" w:sz="0" w:space="0" w:color="auto"/>
        <w:left w:val="none" w:sz="0" w:space="0" w:color="auto"/>
        <w:bottom w:val="none" w:sz="0" w:space="0" w:color="auto"/>
        <w:right w:val="none" w:sz="0" w:space="0" w:color="auto"/>
      </w:divBdr>
      <w:divsChild>
        <w:div w:id="1178354115">
          <w:marLeft w:val="1195"/>
          <w:marRight w:val="0"/>
          <w:marTop w:val="0"/>
          <w:marBottom w:val="320"/>
          <w:divBdr>
            <w:top w:val="none" w:sz="0" w:space="0" w:color="auto"/>
            <w:left w:val="none" w:sz="0" w:space="0" w:color="auto"/>
            <w:bottom w:val="none" w:sz="0" w:space="0" w:color="auto"/>
            <w:right w:val="none" w:sz="0" w:space="0" w:color="auto"/>
          </w:divBdr>
        </w:div>
        <w:div w:id="839734956">
          <w:marLeft w:val="1195"/>
          <w:marRight w:val="0"/>
          <w:marTop w:val="0"/>
          <w:marBottom w:val="320"/>
          <w:divBdr>
            <w:top w:val="none" w:sz="0" w:space="0" w:color="auto"/>
            <w:left w:val="none" w:sz="0" w:space="0" w:color="auto"/>
            <w:bottom w:val="none" w:sz="0" w:space="0" w:color="auto"/>
            <w:right w:val="none" w:sz="0" w:space="0" w:color="auto"/>
          </w:divBdr>
        </w:div>
        <w:div w:id="869883053">
          <w:marLeft w:val="1195"/>
          <w:marRight w:val="0"/>
          <w:marTop w:val="0"/>
          <w:marBottom w:val="320"/>
          <w:divBdr>
            <w:top w:val="none" w:sz="0" w:space="0" w:color="auto"/>
            <w:left w:val="none" w:sz="0" w:space="0" w:color="auto"/>
            <w:bottom w:val="none" w:sz="0" w:space="0" w:color="auto"/>
            <w:right w:val="none" w:sz="0" w:space="0" w:color="auto"/>
          </w:divBdr>
        </w:div>
        <w:div w:id="774442972">
          <w:marLeft w:val="1195"/>
          <w:marRight w:val="0"/>
          <w:marTop w:val="0"/>
          <w:marBottom w:val="320"/>
          <w:divBdr>
            <w:top w:val="none" w:sz="0" w:space="0" w:color="auto"/>
            <w:left w:val="none" w:sz="0" w:space="0" w:color="auto"/>
            <w:bottom w:val="none" w:sz="0" w:space="0" w:color="auto"/>
            <w:right w:val="none" w:sz="0" w:space="0" w:color="auto"/>
          </w:divBdr>
        </w:div>
      </w:divsChild>
    </w:div>
    <w:div w:id="2071420617">
      <w:bodyDiv w:val="1"/>
      <w:marLeft w:val="0"/>
      <w:marRight w:val="0"/>
      <w:marTop w:val="0"/>
      <w:marBottom w:val="0"/>
      <w:divBdr>
        <w:top w:val="none" w:sz="0" w:space="0" w:color="auto"/>
        <w:left w:val="none" w:sz="0" w:space="0" w:color="auto"/>
        <w:bottom w:val="none" w:sz="0" w:space="0" w:color="auto"/>
        <w:right w:val="none" w:sz="0" w:space="0" w:color="auto"/>
      </w:divBdr>
      <w:divsChild>
        <w:div w:id="420952358">
          <w:marLeft w:val="0"/>
          <w:marRight w:val="0"/>
          <w:marTop w:val="0"/>
          <w:marBottom w:val="0"/>
          <w:divBdr>
            <w:top w:val="none" w:sz="0" w:space="0" w:color="auto"/>
            <w:left w:val="none" w:sz="0" w:space="0" w:color="auto"/>
            <w:bottom w:val="none" w:sz="0" w:space="0" w:color="auto"/>
            <w:right w:val="none" w:sz="0" w:space="0" w:color="auto"/>
          </w:divBdr>
          <w:divsChild>
            <w:div w:id="252595823">
              <w:marLeft w:val="0"/>
              <w:marRight w:val="0"/>
              <w:marTop w:val="0"/>
              <w:marBottom w:val="0"/>
              <w:divBdr>
                <w:top w:val="none" w:sz="0" w:space="0" w:color="auto"/>
                <w:left w:val="none" w:sz="0" w:space="0" w:color="auto"/>
                <w:bottom w:val="none" w:sz="0" w:space="0" w:color="auto"/>
                <w:right w:val="none" w:sz="0" w:space="0" w:color="auto"/>
              </w:divBdr>
              <w:divsChild>
                <w:div w:id="1759985699">
                  <w:marLeft w:val="0"/>
                  <w:marRight w:val="0"/>
                  <w:marTop w:val="0"/>
                  <w:marBottom w:val="0"/>
                  <w:divBdr>
                    <w:top w:val="none" w:sz="0" w:space="0" w:color="auto"/>
                    <w:left w:val="none" w:sz="0" w:space="0" w:color="auto"/>
                    <w:bottom w:val="none" w:sz="0" w:space="0" w:color="auto"/>
                    <w:right w:val="none" w:sz="0" w:space="0" w:color="auto"/>
                  </w:divBdr>
                  <w:divsChild>
                    <w:div w:id="10494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treat" TargetMode="External"/><Relationship Id="rId18" Type="http://schemas.openxmlformats.org/officeDocument/2006/relationships/footer" Target="footer1.xml"/><Relationship Id="rId26" Type="http://schemas.openxmlformats.org/officeDocument/2006/relationships/hyperlink" Target="https://doi.org/10.1080/0142159X.2022.2083489" TargetMode="External"/><Relationship Id="rId21" Type="http://schemas.openxmlformats.org/officeDocument/2006/relationships/hyperlink" Target="https://www.tandfonline.com/author/Sabesan%2C+Vanaja" TargetMode="External"/><Relationship Id="rId34" Type="http://schemas.openxmlformats.org/officeDocument/2006/relationships/hyperlink" Target="https://doi.org/10.1007/BF02289447" TargetMode="External"/><Relationship Id="rId7" Type="http://schemas.openxmlformats.org/officeDocument/2006/relationships/endnotes" Target="endnotes.xml"/><Relationship Id="rId12" Type="http://schemas.openxmlformats.org/officeDocument/2006/relationships/hyperlink" Target="https://dictionary.cambridge.org/dictionary/english/quality" TargetMode="External"/><Relationship Id="rId17" Type="http://schemas.openxmlformats.org/officeDocument/2006/relationships/hyperlink" Target="https://dictionary.cambridge.org/dictionary/english/reasonable" TargetMode="External"/><Relationship Id="rId25" Type="http://schemas.openxmlformats.org/officeDocument/2006/relationships/hyperlink" Target="https://dx.doi.org/10.3946%2Fkjme.2020.175" TargetMode="External"/><Relationship Id="rId33" Type="http://schemas.openxmlformats.org/officeDocument/2006/relationships/hyperlink" Target="https://www.stata.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ctionary.cambridge.org/dictionary/english/right" TargetMode="External"/><Relationship Id="rId20" Type="http://schemas.openxmlformats.org/officeDocument/2006/relationships/hyperlink" Target="https://sdgs.un.org/goals" TargetMode="External"/><Relationship Id="rId29" Type="http://schemas.openxmlformats.org/officeDocument/2006/relationships/hyperlink" Target="https://dx.doi.org/10.1016%2Fj.jtumed.2019.03.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tiffin@york.ac.uk" TargetMode="External"/><Relationship Id="rId24" Type="http://schemas.openxmlformats.org/officeDocument/2006/relationships/hyperlink" Target="https://www.ncbi.nlm.nih.gov/pmc/articles/PMC7733728/" TargetMode="External"/><Relationship Id="rId32" Type="http://schemas.openxmlformats.org/officeDocument/2006/relationships/hyperlink" Target="https://www.qualtrics.com/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ctionary.cambridge.org/dictionary/english/equal" TargetMode="External"/><Relationship Id="rId23" Type="http://schemas.openxmlformats.org/officeDocument/2006/relationships/hyperlink" Target="https://doi.org/10.1080/0142159X.2020.1762851" TargetMode="External"/><Relationship Id="rId28" Type="http://schemas.openxmlformats.org/officeDocument/2006/relationships/hyperlink" Target="https://www.ncbi.nlm.nih.gov/pmc/articles/PMC6695046/" TargetMode="External"/><Relationship Id="rId36" Type="http://schemas.openxmlformats.org/officeDocument/2006/relationships/hyperlink" Target="https://doi.org/10.1177%2F1049732305276687" TargetMode="External"/><Relationship Id="rId10" Type="http://schemas.openxmlformats.org/officeDocument/2006/relationships/hyperlink" Target="mailto:akubacki@sgul.ac.uk" TargetMode="External"/><Relationship Id="rId19" Type="http://schemas.openxmlformats.org/officeDocument/2006/relationships/hyperlink" Target="https://www.councilofdeans.org.uk/category/policy/equality-diversity-and-inclusion/" TargetMode="External"/><Relationship Id="rId31" Type="http://schemas.openxmlformats.org/officeDocument/2006/relationships/hyperlink" Target="https://doi.org/10.1093/pubmed/fdq028" TargetMode="External"/><Relationship Id="rId4" Type="http://schemas.openxmlformats.org/officeDocument/2006/relationships/settings" Target="settings.xml"/><Relationship Id="rId9" Type="http://schemas.openxmlformats.org/officeDocument/2006/relationships/hyperlink" Target="mailto:sarah.roberts@surrey.ac.uk" TargetMode="External"/><Relationship Id="rId14" Type="http://schemas.openxmlformats.org/officeDocument/2006/relationships/hyperlink" Target="https://dictionary.cambridge.org/dictionary/english/people" TargetMode="External"/><Relationship Id="rId22" Type="http://schemas.openxmlformats.org/officeDocument/2006/relationships/hyperlink" Target="https://doi.org/10.1080/0142159X.2021.1967906" TargetMode="External"/><Relationship Id="rId27" Type="http://schemas.openxmlformats.org/officeDocument/2006/relationships/hyperlink" Target="https://www.researchgate.net/deref/http%3A%2F%2Fdx.doi.org%2F10.1080%2F0142159X.2018.1498589?_sg%5B0%5D=2f2uHGevwPgblzfL0K33IxdtNUh54VsPUX1Uj7QO7vB5TImLw1XiaFcbDtIK6adcH1Zk9746MuN3cgMNVEfbZdjjGw.nRrBgyR9VZcH5bPDjglvIJgHe1PwkI9vOJe3tvEBBE3weKS3RAKGVFFeHb37I-MJCY4MoqrNO3jzZn4eB2jNzQ" TargetMode="External"/><Relationship Id="rId30" Type="http://schemas.openxmlformats.org/officeDocument/2006/relationships/hyperlink" Target="https://doi.org/10.21203/rs.3.rs-468538/v1" TargetMode="External"/><Relationship Id="rId35" Type="http://schemas.openxmlformats.org/officeDocument/2006/relationships/hyperlink" Target="https://psycnet.apa.org/doi/10.1037/a0023353" TargetMode="External"/><Relationship Id="rId8" Type="http://schemas.openxmlformats.org/officeDocument/2006/relationships/hyperlink" Target="mailto:a.callwood@surrey.ac.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278FC-0C78-4410-BC0F-71E4BA2861B3}">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3</TotalTime>
  <Pages>31</Pages>
  <Words>7337</Words>
  <Characters>41826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49065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Callwood, Alison Dr (Sch of Health Sci)</dc:creator>
  <cp:keywords/>
  <dc:description/>
  <cp:lastModifiedBy>Callwood, Alison Dr (Sch of Health Sci)</cp:lastModifiedBy>
  <cp:revision>5</cp:revision>
  <cp:lastPrinted>2023-08-30T11:27:00Z</cp:lastPrinted>
  <dcterms:created xsi:type="dcterms:W3CDTF">2023-08-30T12:27:00Z</dcterms:created>
  <dcterms:modified xsi:type="dcterms:W3CDTF">2023-08-30T12:43:00Z</dcterms:modified>
</cp:coreProperties>
</file>