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8D9B" w14:textId="46327989" w:rsidR="00136635" w:rsidRPr="006F7A37" w:rsidRDefault="00136635" w:rsidP="003478B6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 w:rsidRPr="006F7A37">
        <w:rPr>
          <w:rFonts w:asciiTheme="majorHAnsi" w:hAnsiTheme="majorHAnsi" w:cstheme="majorHAnsi"/>
          <w:b/>
          <w:bCs/>
          <w:w w:val="110"/>
          <w:sz w:val="28"/>
          <w:szCs w:val="28"/>
        </w:rPr>
        <w:t>Poverty in the UK and other</w:t>
      </w:r>
      <w:r w:rsidR="00170173" w:rsidRPr="006F7A37">
        <w:rPr>
          <w:rFonts w:asciiTheme="majorHAnsi" w:hAnsiTheme="majorHAnsi" w:cstheme="majorHAnsi"/>
          <w:b/>
          <w:bCs/>
          <w:w w:val="110"/>
          <w:sz w:val="28"/>
          <w:szCs w:val="28"/>
        </w:rPr>
        <w:t xml:space="preserve"> </w:t>
      </w:r>
      <w:r w:rsidRPr="006F7A37">
        <w:rPr>
          <w:rFonts w:asciiTheme="majorHAnsi" w:hAnsiTheme="majorHAnsi" w:cstheme="majorHAnsi"/>
          <w:b/>
          <w:bCs/>
          <w:spacing w:val="-108"/>
          <w:w w:val="110"/>
          <w:sz w:val="28"/>
          <w:szCs w:val="28"/>
        </w:rPr>
        <w:t xml:space="preserve"> </w:t>
      </w:r>
      <w:r w:rsidR="00170173" w:rsidRPr="006F7A37">
        <w:rPr>
          <w:rFonts w:asciiTheme="majorHAnsi" w:hAnsiTheme="majorHAnsi" w:cstheme="majorHAnsi"/>
          <w:b/>
          <w:bCs/>
          <w:spacing w:val="-108"/>
          <w:w w:val="110"/>
          <w:sz w:val="28"/>
          <w:szCs w:val="28"/>
        </w:rPr>
        <w:t xml:space="preserve">  </w:t>
      </w:r>
      <w:r w:rsidRPr="006F7A37">
        <w:rPr>
          <w:rFonts w:asciiTheme="majorHAnsi" w:hAnsiTheme="majorHAnsi" w:cstheme="majorHAnsi"/>
          <w:b/>
          <w:bCs/>
          <w:w w:val="110"/>
          <w:sz w:val="28"/>
          <w:szCs w:val="28"/>
        </w:rPr>
        <w:t>countries</w:t>
      </w:r>
    </w:p>
    <w:p w14:paraId="44CB62E0" w14:textId="77777777" w:rsidR="00136635" w:rsidRPr="003478B6" w:rsidRDefault="00136635" w:rsidP="003478B6">
      <w:pPr>
        <w:pStyle w:val="NoSpacing"/>
        <w:rPr>
          <w:rFonts w:asciiTheme="majorHAnsi" w:hAnsiTheme="majorHAnsi" w:cstheme="majorHAnsi"/>
          <w:b/>
          <w:bCs/>
        </w:rPr>
      </w:pPr>
    </w:p>
    <w:p w14:paraId="499D16F9" w14:textId="58C3505E" w:rsidR="00136635" w:rsidRDefault="003478B6" w:rsidP="003478B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Jonathan Bradshaw</w:t>
      </w:r>
    </w:p>
    <w:p w14:paraId="2A09241B" w14:textId="77777777" w:rsidR="003478B6" w:rsidRPr="00EC727B" w:rsidRDefault="003478B6" w:rsidP="003478B6">
      <w:pPr>
        <w:pStyle w:val="NoSpacing"/>
        <w:rPr>
          <w:rFonts w:asciiTheme="majorHAnsi" w:hAnsiTheme="majorHAnsi" w:cstheme="majorHAnsi"/>
        </w:rPr>
      </w:pPr>
    </w:p>
    <w:p w14:paraId="4CA4D934" w14:textId="782BC9B9" w:rsidR="00DC29C2" w:rsidRPr="00DD2F9A" w:rsidRDefault="003478B6" w:rsidP="003478B6">
      <w:pPr>
        <w:pStyle w:val="NoSpacing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[Standfirst]</w:t>
      </w:r>
      <w:r w:rsidR="00F21125">
        <w:rPr>
          <w:rFonts w:asciiTheme="majorHAnsi" w:hAnsiTheme="majorHAnsi" w:cstheme="majorHAnsi"/>
        </w:rPr>
        <w:t xml:space="preserve"> </w:t>
      </w:r>
      <w:r w:rsidR="00F21125" w:rsidRPr="006F7A37">
        <w:rPr>
          <w:rFonts w:asciiTheme="majorHAnsi" w:hAnsiTheme="majorHAnsi" w:cstheme="majorHAnsi"/>
          <w:b/>
          <w:bCs/>
        </w:rPr>
        <w:t>The UK is wealth</w:t>
      </w:r>
      <w:r w:rsidR="00ED1934">
        <w:rPr>
          <w:rFonts w:asciiTheme="majorHAnsi" w:hAnsiTheme="majorHAnsi" w:cstheme="majorHAnsi"/>
          <w:b/>
          <w:bCs/>
        </w:rPr>
        <w:t>y</w:t>
      </w:r>
      <w:r w:rsidR="00661065" w:rsidRPr="005B2DF1">
        <w:rPr>
          <w:rFonts w:asciiTheme="majorHAnsi" w:hAnsiTheme="majorHAnsi" w:cstheme="majorHAnsi"/>
          <w:b/>
          <w:bCs/>
        </w:rPr>
        <w:t>,</w:t>
      </w:r>
      <w:r w:rsidR="00891FCA" w:rsidRPr="005B2DF1">
        <w:rPr>
          <w:rFonts w:asciiTheme="majorHAnsi" w:hAnsiTheme="majorHAnsi" w:cstheme="majorHAnsi"/>
          <w:b/>
          <w:bCs/>
        </w:rPr>
        <w:t xml:space="preserve"> </w:t>
      </w:r>
      <w:r w:rsidR="00891FCA" w:rsidRPr="006F7A37">
        <w:rPr>
          <w:rFonts w:asciiTheme="majorHAnsi" w:hAnsiTheme="majorHAnsi" w:cstheme="majorHAnsi"/>
          <w:b/>
          <w:bCs/>
        </w:rPr>
        <w:t>i</w:t>
      </w:r>
      <w:r w:rsidR="00136635" w:rsidRPr="006F7A37">
        <w:rPr>
          <w:rFonts w:asciiTheme="majorHAnsi" w:hAnsiTheme="majorHAnsi" w:cstheme="majorHAnsi"/>
          <w:b/>
          <w:bCs/>
        </w:rPr>
        <w:t>n</w:t>
      </w:r>
      <w:r w:rsidR="00136635" w:rsidRPr="006F7A37">
        <w:rPr>
          <w:rFonts w:asciiTheme="majorHAnsi" w:hAnsiTheme="majorHAnsi" w:cstheme="majorHAnsi"/>
          <w:b/>
          <w:bCs/>
          <w:spacing w:val="-5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</w:rPr>
        <w:t>terms</w:t>
      </w:r>
      <w:r w:rsidR="00136635" w:rsidRPr="006F7A37">
        <w:rPr>
          <w:rFonts w:asciiTheme="majorHAnsi" w:hAnsiTheme="majorHAnsi" w:cstheme="majorHAnsi"/>
          <w:b/>
          <w:bCs/>
          <w:spacing w:val="-5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</w:rPr>
        <w:t>of</w:t>
      </w:r>
      <w:r w:rsidR="00136635" w:rsidRPr="006F7A37">
        <w:rPr>
          <w:rFonts w:asciiTheme="majorHAnsi" w:hAnsiTheme="majorHAnsi" w:cstheme="majorHAnsi"/>
          <w:b/>
          <w:bCs/>
          <w:spacing w:val="-5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</w:rPr>
        <w:t>relative</w:t>
      </w:r>
      <w:r w:rsidR="00136635" w:rsidRPr="006F7A37">
        <w:rPr>
          <w:rFonts w:asciiTheme="majorHAnsi" w:hAnsiTheme="majorHAnsi" w:cstheme="majorHAnsi"/>
          <w:b/>
          <w:bCs/>
          <w:spacing w:val="-5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</w:rPr>
        <w:t>disposable</w:t>
      </w:r>
      <w:r w:rsidR="00136635" w:rsidRPr="006F7A37">
        <w:rPr>
          <w:rFonts w:asciiTheme="majorHAnsi" w:hAnsiTheme="majorHAnsi" w:cstheme="majorHAnsi"/>
          <w:b/>
          <w:bCs/>
          <w:spacing w:val="-6"/>
        </w:rPr>
        <w:t xml:space="preserve"> </w:t>
      </w:r>
      <w:proofErr w:type="gramStart"/>
      <w:r w:rsidR="00393863" w:rsidRPr="006F7A37">
        <w:rPr>
          <w:rFonts w:asciiTheme="majorHAnsi" w:hAnsiTheme="majorHAnsi" w:cstheme="majorHAnsi"/>
          <w:b/>
          <w:bCs/>
        </w:rPr>
        <w:t>incomes</w:t>
      </w:r>
      <w:r w:rsidR="00891FCA" w:rsidRPr="006F7A37">
        <w:rPr>
          <w:rFonts w:asciiTheme="majorHAnsi" w:hAnsiTheme="majorHAnsi" w:cstheme="majorHAnsi"/>
          <w:b/>
          <w:bCs/>
        </w:rPr>
        <w:t xml:space="preserve">, </w:t>
      </w:r>
      <w:r w:rsidR="00F21125" w:rsidRPr="006F7A37">
        <w:rPr>
          <w:rFonts w:asciiTheme="majorHAnsi" w:hAnsiTheme="majorHAnsi" w:cstheme="majorHAnsi"/>
          <w:b/>
          <w:bCs/>
          <w:spacing w:val="-47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</w:rPr>
        <w:t>median</w:t>
      </w:r>
      <w:proofErr w:type="gramEnd"/>
      <w:r w:rsidR="00136635" w:rsidRPr="006F7A37">
        <w:rPr>
          <w:rFonts w:asciiTheme="majorHAnsi" w:hAnsiTheme="majorHAnsi" w:cstheme="majorHAnsi"/>
          <w:b/>
          <w:bCs/>
          <w:spacing w:val="-5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</w:rPr>
        <w:t>household</w:t>
      </w:r>
      <w:r w:rsidR="00136635" w:rsidRPr="006F7A37">
        <w:rPr>
          <w:rFonts w:asciiTheme="majorHAnsi" w:hAnsiTheme="majorHAnsi" w:cstheme="majorHAnsi"/>
          <w:b/>
          <w:bCs/>
          <w:spacing w:val="-4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</w:rPr>
        <w:t>incomes</w:t>
      </w:r>
      <w:r w:rsidR="00136635" w:rsidRPr="006F7A37">
        <w:rPr>
          <w:rFonts w:asciiTheme="majorHAnsi" w:hAnsiTheme="majorHAnsi" w:cstheme="majorHAnsi"/>
          <w:b/>
          <w:bCs/>
          <w:spacing w:val="-4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</w:rPr>
        <w:t>and</w:t>
      </w:r>
      <w:r w:rsidR="00136635" w:rsidRPr="006F7A37">
        <w:rPr>
          <w:rFonts w:asciiTheme="majorHAnsi" w:hAnsiTheme="majorHAnsi" w:cstheme="majorHAnsi"/>
          <w:b/>
          <w:bCs/>
          <w:spacing w:val="-4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</w:rPr>
        <w:t>the</w:t>
      </w:r>
      <w:r w:rsidR="00136635" w:rsidRPr="006F7A37">
        <w:rPr>
          <w:rFonts w:asciiTheme="majorHAnsi" w:hAnsiTheme="majorHAnsi" w:cstheme="majorHAnsi"/>
          <w:b/>
          <w:bCs/>
          <w:spacing w:val="-4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</w:rPr>
        <w:t>relative</w:t>
      </w:r>
      <w:r w:rsidR="00136635" w:rsidRPr="006F7A37">
        <w:rPr>
          <w:rFonts w:asciiTheme="majorHAnsi" w:hAnsiTheme="majorHAnsi" w:cstheme="majorHAnsi"/>
          <w:b/>
          <w:bCs/>
          <w:spacing w:val="-4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</w:rPr>
        <w:t>price</w:t>
      </w:r>
      <w:r w:rsidR="00136635" w:rsidRPr="006F7A37">
        <w:rPr>
          <w:rFonts w:asciiTheme="majorHAnsi" w:hAnsiTheme="majorHAnsi" w:cstheme="majorHAnsi"/>
          <w:b/>
          <w:bCs/>
          <w:spacing w:val="-4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</w:rPr>
        <w:t>of</w:t>
      </w:r>
      <w:r w:rsidR="00136635" w:rsidRPr="006F7A37">
        <w:rPr>
          <w:rFonts w:asciiTheme="majorHAnsi" w:hAnsiTheme="majorHAnsi" w:cstheme="majorHAnsi"/>
          <w:b/>
          <w:bCs/>
          <w:spacing w:val="-4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</w:rPr>
        <w:t>goods</w:t>
      </w:r>
      <w:r w:rsidR="00136635" w:rsidRPr="006F7A37">
        <w:rPr>
          <w:rFonts w:asciiTheme="majorHAnsi" w:hAnsiTheme="majorHAnsi" w:cstheme="majorHAnsi"/>
          <w:b/>
          <w:bCs/>
          <w:spacing w:val="-4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</w:rPr>
        <w:t>and</w:t>
      </w:r>
      <w:r w:rsidR="00136635" w:rsidRPr="006F7A37">
        <w:rPr>
          <w:rFonts w:asciiTheme="majorHAnsi" w:hAnsiTheme="majorHAnsi" w:cstheme="majorHAnsi"/>
          <w:b/>
          <w:bCs/>
          <w:spacing w:val="-4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</w:rPr>
        <w:t>serv</w:t>
      </w:r>
      <w:r w:rsidR="00136635" w:rsidRPr="006F7A37">
        <w:rPr>
          <w:rFonts w:asciiTheme="majorHAnsi" w:hAnsiTheme="majorHAnsi" w:cstheme="majorHAnsi"/>
          <w:b/>
          <w:bCs/>
          <w:spacing w:val="-48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</w:rPr>
        <w:t>ices</w:t>
      </w:r>
      <w:r w:rsidR="00891FCA" w:rsidRPr="006F7A37">
        <w:rPr>
          <w:rFonts w:asciiTheme="majorHAnsi" w:hAnsiTheme="majorHAnsi" w:cstheme="majorHAnsi"/>
          <w:b/>
          <w:bCs/>
        </w:rPr>
        <w:t>. But</w:t>
      </w:r>
      <w:r w:rsidR="00891FCA" w:rsidRPr="006F7A37">
        <w:rPr>
          <w:rFonts w:asciiTheme="majorHAnsi" w:hAnsiTheme="majorHAnsi" w:cstheme="majorHAnsi"/>
          <w:b/>
          <w:bCs/>
          <w:w w:val="95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  <w:w w:val="95"/>
        </w:rPr>
        <w:t xml:space="preserve">child poverty rates </w:t>
      </w:r>
      <w:r w:rsidR="00891FCA" w:rsidRPr="006F7A37">
        <w:rPr>
          <w:rFonts w:asciiTheme="majorHAnsi" w:hAnsiTheme="majorHAnsi" w:cstheme="majorHAnsi"/>
          <w:b/>
          <w:bCs/>
          <w:w w:val="95"/>
        </w:rPr>
        <w:t>here</w:t>
      </w:r>
      <w:r w:rsidR="00ED1934">
        <w:rPr>
          <w:rFonts w:asciiTheme="majorHAnsi" w:hAnsiTheme="majorHAnsi" w:cstheme="majorHAnsi"/>
          <w:b/>
          <w:bCs/>
          <w:w w:val="95"/>
        </w:rPr>
        <w:t>, and child deprivation,</w:t>
      </w:r>
      <w:r w:rsidR="00891FCA" w:rsidRPr="006F7A37">
        <w:rPr>
          <w:rFonts w:asciiTheme="majorHAnsi" w:hAnsiTheme="majorHAnsi" w:cstheme="majorHAnsi"/>
          <w:b/>
          <w:bCs/>
          <w:w w:val="95"/>
        </w:rPr>
        <w:t xml:space="preserve"> </w:t>
      </w:r>
      <w:r w:rsidR="00136635" w:rsidRPr="006F7A37">
        <w:rPr>
          <w:rFonts w:asciiTheme="majorHAnsi" w:hAnsiTheme="majorHAnsi" w:cstheme="majorHAnsi"/>
          <w:b/>
          <w:bCs/>
          <w:w w:val="95"/>
        </w:rPr>
        <w:t xml:space="preserve">are </w:t>
      </w:r>
      <w:r w:rsidR="00931E9B" w:rsidRPr="006F7A37">
        <w:rPr>
          <w:rFonts w:asciiTheme="majorHAnsi" w:hAnsiTheme="majorHAnsi" w:cstheme="majorHAnsi"/>
          <w:b/>
          <w:bCs/>
          <w:w w:val="95"/>
        </w:rPr>
        <w:t xml:space="preserve">comparatively higher than </w:t>
      </w:r>
      <w:r w:rsidR="00ED1934">
        <w:rPr>
          <w:rFonts w:asciiTheme="majorHAnsi" w:hAnsiTheme="majorHAnsi" w:cstheme="majorHAnsi"/>
          <w:b/>
          <w:bCs/>
          <w:w w:val="95"/>
        </w:rPr>
        <w:t xml:space="preserve">in </w:t>
      </w:r>
      <w:r w:rsidR="00931E9B" w:rsidRPr="006F7A37">
        <w:rPr>
          <w:rFonts w:asciiTheme="majorHAnsi" w:hAnsiTheme="majorHAnsi" w:cstheme="majorHAnsi"/>
          <w:b/>
          <w:bCs/>
          <w:w w:val="95"/>
        </w:rPr>
        <w:t>most rich countries in the E</w:t>
      </w:r>
      <w:r w:rsidR="00ED1934">
        <w:rPr>
          <w:rFonts w:asciiTheme="majorHAnsi" w:hAnsiTheme="majorHAnsi" w:cstheme="majorHAnsi"/>
          <w:b/>
          <w:bCs/>
          <w:w w:val="95"/>
        </w:rPr>
        <w:t xml:space="preserve">uropean </w:t>
      </w:r>
      <w:r w:rsidR="00931E9B" w:rsidRPr="006F7A37">
        <w:rPr>
          <w:rFonts w:asciiTheme="majorHAnsi" w:hAnsiTheme="majorHAnsi" w:cstheme="majorHAnsi"/>
          <w:b/>
          <w:bCs/>
          <w:w w:val="95"/>
        </w:rPr>
        <w:t>U</w:t>
      </w:r>
      <w:r w:rsidR="00ED1934">
        <w:rPr>
          <w:rFonts w:asciiTheme="majorHAnsi" w:hAnsiTheme="majorHAnsi" w:cstheme="majorHAnsi"/>
          <w:b/>
          <w:bCs/>
          <w:w w:val="95"/>
        </w:rPr>
        <w:t>nion</w:t>
      </w:r>
      <w:r w:rsidR="00931E9B" w:rsidRPr="006F7A37">
        <w:rPr>
          <w:rFonts w:asciiTheme="majorHAnsi" w:hAnsiTheme="majorHAnsi" w:cstheme="majorHAnsi"/>
          <w:b/>
          <w:bCs/>
          <w:w w:val="95"/>
        </w:rPr>
        <w:t xml:space="preserve"> and OECD.</w:t>
      </w:r>
      <w:r w:rsidR="00D61611" w:rsidRPr="006F7A37">
        <w:rPr>
          <w:rStyle w:val="FootnoteReference"/>
          <w:rFonts w:asciiTheme="majorHAnsi" w:hAnsiTheme="majorHAnsi" w:cstheme="majorHAnsi"/>
          <w:b/>
          <w:bCs/>
          <w:w w:val="95"/>
        </w:rPr>
        <w:footnoteReference w:id="1"/>
      </w:r>
      <w:r w:rsidR="00A55043" w:rsidRPr="00DD2F9A">
        <w:rPr>
          <w:rFonts w:asciiTheme="majorHAnsi" w:hAnsiTheme="majorHAnsi" w:cstheme="majorHAnsi"/>
          <w:b/>
          <w:bCs/>
          <w:w w:val="95"/>
        </w:rPr>
        <w:t xml:space="preserve"> </w:t>
      </w:r>
      <w:r w:rsidR="00842034" w:rsidRPr="00DD2F9A">
        <w:rPr>
          <w:rFonts w:asciiTheme="majorHAnsi" w:hAnsiTheme="majorHAnsi" w:cstheme="majorHAnsi"/>
          <w:b/>
          <w:bCs/>
          <w:w w:val="95"/>
        </w:rPr>
        <w:t>Why is the UK’s initial child poverty rate before cash transfers</w:t>
      </w:r>
      <w:r w:rsidR="00842034" w:rsidRPr="00DD2F9A">
        <w:rPr>
          <w:rFonts w:asciiTheme="majorHAnsi" w:hAnsiTheme="majorHAnsi" w:cstheme="majorHAnsi"/>
          <w:b/>
          <w:bCs/>
        </w:rPr>
        <w:t xml:space="preserve"> in benefits and tax credits among the very highest in Europe? </w:t>
      </w:r>
      <w:r w:rsidR="00765B19" w:rsidRPr="00DD2F9A">
        <w:rPr>
          <w:rFonts w:asciiTheme="majorHAnsi" w:hAnsiTheme="majorHAnsi" w:cstheme="majorHAnsi"/>
          <w:b/>
          <w:bCs/>
          <w:w w:val="95"/>
        </w:rPr>
        <w:t xml:space="preserve">What role are </w:t>
      </w:r>
      <w:r w:rsidR="00031374" w:rsidRPr="00DD2F9A">
        <w:rPr>
          <w:rFonts w:asciiTheme="majorHAnsi" w:hAnsiTheme="majorHAnsi" w:cstheme="majorHAnsi"/>
          <w:b/>
          <w:bCs/>
          <w:w w:val="95"/>
        </w:rPr>
        <w:t xml:space="preserve">these </w:t>
      </w:r>
      <w:r w:rsidR="00765B19" w:rsidRPr="00DD2F9A">
        <w:rPr>
          <w:rFonts w:asciiTheme="majorHAnsi" w:hAnsiTheme="majorHAnsi" w:cstheme="majorHAnsi"/>
          <w:b/>
          <w:bCs/>
          <w:w w:val="95"/>
        </w:rPr>
        <w:t xml:space="preserve">transfers playing to reduce child poverty? </w:t>
      </w:r>
      <w:r w:rsidR="00031374" w:rsidRPr="00DD2F9A">
        <w:rPr>
          <w:rFonts w:asciiTheme="majorHAnsi" w:hAnsiTheme="majorHAnsi" w:cstheme="majorHAnsi"/>
          <w:b/>
          <w:bCs/>
          <w:w w:val="95"/>
        </w:rPr>
        <w:t xml:space="preserve">And what </w:t>
      </w:r>
      <w:r w:rsidR="00EC727B" w:rsidRPr="00DD2F9A">
        <w:rPr>
          <w:rFonts w:asciiTheme="majorHAnsi" w:hAnsiTheme="majorHAnsi" w:cstheme="majorHAnsi"/>
          <w:b/>
          <w:bCs/>
          <w:w w:val="95"/>
        </w:rPr>
        <w:t>can we learn from other countries about</w:t>
      </w:r>
      <w:r w:rsidR="00031374" w:rsidRPr="00DD2F9A">
        <w:rPr>
          <w:rFonts w:asciiTheme="majorHAnsi" w:hAnsiTheme="majorHAnsi" w:cstheme="majorHAnsi"/>
          <w:b/>
          <w:bCs/>
          <w:w w:val="95"/>
        </w:rPr>
        <w:t xml:space="preserve"> reduc</w:t>
      </w:r>
      <w:r w:rsidR="00EC727B" w:rsidRPr="00DD2F9A">
        <w:rPr>
          <w:rFonts w:asciiTheme="majorHAnsi" w:hAnsiTheme="majorHAnsi" w:cstheme="majorHAnsi"/>
          <w:b/>
          <w:bCs/>
          <w:w w:val="95"/>
        </w:rPr>
        <w:t>ing</w:t>
      </w:r>
      <w:r w:rsidR="00031374" w:rsidRPr="00DD2F9A">
        <w:rPr>
          <w:rFonts w:asciiTheme="majorHAnsi" w:hAnsiTheme="majorHAnsi" w:cstheme="majorHAnsi"/>
          <w:b/>
          <w:bCs/>
          <w:w w:val="95"/>
        </w:rPr>
        <w:t xml:space="preserve"> child poverty? </w:t>
      </w:r>
      <w:r w:rsidR="00E54BCA" w:rsidRPr="00DD2F9A">
        <w:rPr>
          <w:rFonts w:asciiTheme="majorHAnsi" w:hAnsiTheme="majorHAnsi" w:cstheme="majorHAnsi"/>
          <w:b/>
          <w:bCs/>
          <w:w w:val="95"/>
        </w:rPr>
        <w:t xml:space="preserve"> </w:t>
      </w:r>
    </w:p>
    <w:p w14:paraId="2A8AF562" w14:textId="77777777" w:rsidR="00EC0395" w:rsidRPr="003478B6" w:rsidRDefault="00EC0395" w:rsidP="003478B6">
      <w:pPr>
        <w:pStyle w:val="NoSpacing"/>
        <w:rPr>
          <w:rFonts w:asciiTheme="majorHAnsi" w:hAnsiTheme="majorHAnsi" w:cstheme="majorHAnsi"/>
          <w:w w:val="95"/>
        </w:rPr>
      </w:pPr>
    </w:p>
    <w:p w14:paraId="427FB87D" w14:textId="3F2C2E63" w:rsidR="00170173" w:rsidRPr="003478B6" w:rsidRDefault="00136635" w:rsidP="003478B6">
      <w:pPr>
        <w:pStyle w:val="NoSpacing"/>
        <w:rPr>
          <w:rFonts w:asciiTheme="majorHAnsi" w:hAnsiTheme="majorHAnsi" w:cstheme="majorHAnsi"/>
        </w:rPr>
      </w:pPr>
      <w:r w:rsidRPr="003478B6">
        <w:rPr>
          <w:rFonts w:asciiTheme="majorHAnsi" w:hAnsiTheme="majorHAnsi" w:cstheme="majorHAnsi"/>
        </w:rPr>
        <w:t>There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is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a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lot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to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be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learned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from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comparing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poverty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rates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between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differ</w:t>
      </w:r>
      <w:r w:rsidRPr="003478B6">
        <w:rPr>
          <w:rFonts w:asciiTheme="majorHAnsi" w:hAnsiTheme="majorHAnsi" w:cstheme="majorHAnsi"/>
          <w:w w:val="95"/>
        </w:rPr>
        <w:t>ent countries. It is possible to see more clearly, for example, how different</w:t>
      </w:r>
      <w:r w:rsidRPr="003478B6">
        <w:rPr>
          <w:rFonts w:asciiTheme="majorHAnsi" w:hAnsiTheme="majorHAnsi" w:cstheme="majorHAnsi"/>
          <w:spacing w:val="1"/>
          <w:w w:val="95"/>
        </w:rPr>
        <w:t xml:space="preserve"> </w:t>
      </w:r>
      <w:r w:rsidRPr="003478B6">
        <w:rPr>
          <w:rFonts w:asciiTheme="majorHAnsi" w:hAnsiTheme="majorHAnsi" w:cstheme="majorHAnsi"/>
        </w:rPr>
        <w:t>countries’ approaches to income redistribution have an impact on their</w:t>
      </w:r>
      <w:r w:rsidRPr="003478B6">
        <w:rPr>
          <w:rFonts w:asciiTheme="majorHAnsi" w:hAnsiTheme="majorHAnsi" w:cstheme="majorHAnsi"/>
          <w:spacing w:val="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rates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of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relative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income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poverty</w:t>
      </w:r>
      <w:r w:rsidR="00EB27EB">
        <w:rPr>
          <w:rFonts w:asciiTheme="majorHAnsi" w:hAnsiTheme="majorHAnsi" w:cstheme="majorHAnsi"/>
        </w:rPr>
        <w:t>, which can inform policies and approaches governments take</w:t>
      </w:r>
      <w:r w:rsidRPr="003478B6">
        <w:rPr>
          <w:rFonts w:asciiTheme="majorHAnsi" w:hAnsiTheme="majorHAnsi" w:cstheme="majorHAnsi"/>
        </w:rPr>
        <w:t>.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="00612F3F">
        <w:rPr>
          <w:rFonts w:asciiTheme="majorHAnsi" w:hAnsiTheme="majorHAnsi" w:cstheme="majorHAnsi"/>
        </w:rPr>
        <w:t>That said</w:t>
      </w:r>
      <w:r w:rsidRPr="003478B6">
        <w:rPr>
          <w:rFonts w:asciiTheme="majorHAnsi" w:hAnsiTheme="majorHAnsi" w:cstheme="majorHAnsi"/>
        </w:rPr>
        <w:t>,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="00F85189">
        <w:rPr>
          <w:rFonts w:asciiTheme="majorHAnsi" w:hAnsiTheme="majorHAnsi" w:cstheme="majorHAnsi"/>
          <w:spacing w:val="-11"/>
        </w:rPr>
        <w:t xml:space="preserve">it can be difficult to </w:t>
      </w:r>
      <w:r w:rsidRPr="003478B6">
        <w:rPr>
          <w:rFonts w:asciiTheme="majorHAnsi" w:hAnsiTheme="majorHAnsi" w:cstheme="majorHAnsi"/>
        </w:rPr>
        <w:t>compar</w:t>
      </w:r>
      <w:r w:rsidR="00F85189">
        <w:rPr>
          <w:rFonts w:asciiTheme="majorHAnsi" w:hAnsiTheme="majorHAnsi" w:cstheme="majorHAnsi"/>
        </w:rPr>
        <w:t>e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  <w:w w:val="95"/>
        </w:rPr>
        <w:t xml:space="preserve">standards of living </w:t>
      </w:r>
      <w:r w:rsidR="00F85189">
        <w:rPr>
          <w:rFonts w:asciiTheme="majorHAnsi" w:hAnsiTheme="majorHAnsi" w:cstheme="majorHAnsi"/>
          <w:w w:val="95"/>
        </w:rPr>
        <w:t>because there are</w:t>
      </w:r>
      <w:r w:rsidRPr="003478B6">
        <w:rPr>
          <w:rFonts w:asciiTheme="majorHAnsi" w:hAnsiTheme="majorHAnsi" w:cstheme="majorHAnsi"/>
          <w:w w:val="95"/>
        </w:rPr>
        <w:t xml:space="preserve"> differences in what similar amounts</w:t>
      </w:r>
      <w:r w:rsidR="0024400B">
        <w:rPr>
          <w:rFonts w:asciiTheme="majorHAnsi" w:hAnsiTheme="majorHAnsi" w:cstheme="majorHAnsi"/>
          <w:w w:val="95"/>
        </w:rPr>
        <w:t xml:space="preserve"> </w:t>
      </w:r>
      <w:r w:rsidRPr="003478B6">
        <w:rPr>
          <w:rFonts w:asciiTheme="majorHAnsi" w:hAnsiTheme="majorHAnsi" w:cstheme="majorHAnsi"/>
          <w:spacing w:val="-45"/>
          <w:w w:val="95"/>
        </w:rPr>
        <w:t xml:space="preserve"> </w:t>
      </w:r>
      <w:r w:rsidR="005A51B1">
        <w:rPr>
          <w:rFonts w:asciiTheme="majorHAnsi" w:hAnsiTheme="majorHAnsi" w:cstheme="majorHAnsi"/>
          <w:spacing w:val="-45"/>
          <w:w w:val="95"/>
        </w:rPr>
        <w:t xml:space="preserve">  </w:t>
      </w:r>
      <w:r w:rsidRPr="003478B6">
        <w:rPr>
          <w:rFonts w:asciiTheme="majorHAnsi" w:hAnsiTheme="majorHAnsi" w:cstheme="majorHAnsi"/>
        </w:rPr>
        <w:t>of money can buy in different countries</w:t>
      </w:r>
      <w:r w:rsidR="002714FE">
        <w:rPr>
          <w:rFonts w:asciiTheme="majorHAnsi" w:hAnsiTheme="majorHAnsi" w:cstheme="majorHAnsi"/>
        </w:rPr>
        <w:t xml:space="preserve"> (although o</w:t>
      </w:r>
      <w:r w:rsidR="002714FE" w:rsidRPr="003478B6">
        <w:rPr>
          <w:rFonts w:asciiTheme="majorHAnsi" w:hAnsiTheme="majorHAnsi" w:cstheme="majorHAnsi"/>
        </w:rPr>
        <w:t>ften</w:t>
      </w:r>
      <w:r w:rsidR="002714FE" w:rsidRPr="003478B6">
        <w:rPr>
          <w:rFonts w:asciiTheme="majorHAnsi" w:hAnsiTheme="majorHAnsi" w:cstheme="majorHAnsi"/>
          <w:spacing w:val="-12"/>
        </w:rPr>
        <w:t xml:space="preserve"> </w:t>
      </w:r>
      <w:r w:rsidR="002714FE" w:rsidRPr="003478B6">
        <w:rPr>
          <w:rFonts w:asciiTheme="majorHAnsi" w:hAnsiTheme="majorHAnsi" w:cstheme="majorHAnsi"/>
        </w:rPr>
        <w:t>figures</w:t>
      </w:r>
      <w:r w:rsidR="002714FE" w:rsidRPr="003478B6">
        <w:rPr>
          <w:rFonts w:asciiTheme="majorHAnsi" w:hAnsiTheme="majorHAnsi" w:cstheme="majorHAnsi"/>
          <w:spacing w:val="-12"/>
        </w:rPr>
        <w:t xml:space="preserve"> </w:t>
      </w:r>
      <w:r w:rsidR="002714FE" w:rsidRPr="003478B6">
        <w:rPr>
          <w:rFonts w:asciiTheme="majorHAnsi" w:hAnsiTheme="majorHAnsi" w:cstheme="majorHAnsi"/>
        </w:rPr>
        <w:t>are</w:t>
      </w:r>
      <w:r w:rsidR="002714FE" w:rsidRPr="003478B6">
        <w:rPr>
          <w:rFonts w:asciiTheme="majorHAnsi" w:hAnsiTheme="majorHAnsi" w:cstheme="majorHAnsi"/>
          <w:spacing w:val="-12"/>
        </w:rPr>
        <w:t xml:space="preserve"> </w:t>
      </w:r>
      <w:r w:rsidR="002714FE" w:rsidRPr="003478B6">
        <w:rPr>
          <w:rFonts w:asciiTheme="majorHAnsi" w:hAnsiTheme="majorHAnsi" w:cstheme="majorHAnsi"/>
        </w:rPr>
        <w:t>given</w:t>
      </w:r>
      <w:r w:rsidR="002714FE" w:rsidRPr="003478B6">
        <w:rPr>
          <w:rFonts w:asciiTheme="majorHAnsi" w:hAnsiTheme="majorHAnsi" w:cstheme="majorHAnsi"/>
          <w:spacing w:val="-12"/>
        </w:rPr>
        <w:t xml:space="preserve"> </w:t>
      </w:r>
      <w:r w:rsidR="002714FE" w:rsidRPr="003478B6">
        <w:rPr>
          <w:rFonts w:asciiTheme="majorHAnsi" w:hAnsiTheme="majorHAnsi" w:cstheme="majorHAnsi"/>
        </w:rPr>
        <w:t>on</w:t>
      </w:r>
      <w:r w:rsidR="002714FE" w:rsidRPr="003478B6">
        <w:rPr>
          <w:rFonts w:asciiTheme="majorHAnsi" w:hAnsiTheme="majorHAnsi" w:cstheme="majorHAnsi"/>
          <w:spacing w:val="-12"/>
        </w:rPr>
        <w:t xml:space="preserve"> </w:t>
      </w:r>
      <w:r w:rsidR="002714FE" w:rsidRPr="003478B6">
        <w:rPr>
          <w:rFonts w:asciiTheme="majorHAnsi" w:hAnsiTheme="majorHAnsi" w:cstheme="majorHAnsi"/>
        </w:rPr>
        <w:t>a</w:t>
      </w:r>
      <w:r w:rsidR="002714FE" w:rsidRPr="003478B6">
        <w:rPr>
          <w:rFonts w:asciiTheme="majorHAnsi" w:hAnsiTheme="majorHAnsi" w:cstheme="majorHAnsi"/>
          <w:spacing w:val="-12"/>
        </w:rPr>
        <w:t xml:space="preserve"> </w:t>
      </w:r>
      <w:r w:rsidR="002714FE" w:rsidRPr="003478B6">
        <w:rPr>
          <w:rFonts w:asciiTheme="majorHAnsi" w:hAnsiTheme="majorHAnsi" w:cstheme="majorHAnsi"/>
        </w:rPr>
        <w:t>‘purchas</w:t>
      </w:r>
      <w:r w:rsidR="002714FE" w:rsidRPr="003478B6">
        <w:rPr>
          <w:rFonts w:asciiTheme="majorHAnsi" w:hAnsiTheme="majorHAnsi" w:cstheme="majorHAnsi"/>
          <w:w w:val="95"/>
        </w:rPr>
        <w:t xml:space="preserve">ing power parity’ basis to help account for </w:t>
      </w:r>
      <w:r w:rsidR="00D059B8">
        <w:rPr>
          <w:rFonts w:asciiTheme="majorHAnsi" w:hAnsiTheme="majorHAnsi" w:cstheme="majorHAnsi"/>
          <w:w w:val="95"/>
        </w:rPr>
        <w:t>this</w:t>
      </w:r>
      <w:r w:rsidR="00747B02">
        <w:rPr>
          <w:rFonts w:asciiTheme="majorHAnsi" w:hAnsiTheme="majorHAnsi" w:cstheme="majorHAnsi"/>
          <w:w w:val="95"/>
        </w:rPr>
        <w:t>)</w:t>
      </w:r>
      <w:r w:rsidRPr="003478B6">
        <w:rPr>
          <w:rFonts w:asciiTheme="majorHAnsi" w:hAnsiTheme="majorHAnsi" w:cstheme="majorHAnsi"/>
        </w:rPr>
        <w:t>, exchange rates</w:t>
      </w:r>
      <w:r w:rsidR="00F85189">
        <w:rPr>
          <w:rFonts w:asciiTheme="majorHAnsi" w:hAnsiTheme="majorHAnsi" w:cstheme="majorHAnsi"/>
        </w:rPr>
        <w:t xml:space="preserve"> </w:t>
      </w:r>
      <w:proofErr w:type="gramStart"/>
      <w:r w:rsidR="00F85189">
        <w:rPr>
          <w:rFonts w:asciiTheme="majorHAnsi" w:hAnsiTheme="majorHAnsi" w:cstheme="majorHAnsi"/>
        </w:rPr>
        <w:t>fluctuate</w:t>
      </w:r>
      <w:r w:rsidRPr="003478B6">
        <w:rPr>
          <w:rFonts w:asciiTheme="majorHAnsi" w:hAnsiTheme="majorHAnsi" w:cstheme="majorHAnsi"/>
          <w:spacing w:val="-47"/>
        </w:rPr>
        <w:t xml:space="preserve"> </w:t>
      </w:r>
      <w:r w:rsidR="00865CB8">
        <w:rPr>
          <w:rFonts w:asciiTheme="majorHAnsi" w:hAnsiTheme="majorHAnsi" w:cstheme="majorHAnsi"/>
          <w:spacing w:val="-47"/>
        </w:rPr>
        <w:t>,</w:t>
      </w:r>
      <w:proofErr w:type="gramEnd"/>
      <w:r w:rsidR="005A51B1">
        <w:rPr>
          <w:rFonts w:asciiTheme="majorHAnsi" w:hAnsiTheme="majorHAnsi" w:cstheme="majorHAnsi"/>
          <w:spacing w:val="-47"/>
        </w:rPr>
        <w:t xml:space="preserve"> </w:t>
      </w:r>
      <w:r w:rsidRPr="003478B6">
        <w:rPr>
          <w:rFonts w:asciiTheme="majorHAnsi" w:hAnsiTheme="majorHAnsi" w:cstheme="majorHAnsi"/>
        </w:rPr>
        <w:t>and official</w:t>
      </w:r>
      <w:r w:rsidRPr="003478B6">
        <w:rPr>
          <w:rFonts w:asciiTheme="majorHAnsi" w:hAnsiTheme="majorHAnsi" w:cstheme="majorHAnsi"/>
          <w:spacing w:val="-13"/>
        </w:rPr>
        <w:t xml:space="preserve"> </w:t>
      </w:r>
      <w:r w:rsidRPr="003478B6">
        <w:rPr>
          <w:rFonts w:asciiTheme="majorHAnsi" w:hAnsiTheme="majorHAnsi" w:cstheme="majorHAnsi"/>
        </w:rPr>
        <w:t>statistics</w:t>
      </w:r>
      <w:r w:rsidR="00337844">
        <w:rPr>
          <w:rFonts w:asciiTheme="majorHAnsi" w:hAnsiTheme="majorHAnsi" w:cstheme="majorHAnsi"/>
        </w:rPr>
        <w:t xml:space="preserve"> don’t always capture the full picture</w:t>
      </w:r>
      <w:r w:rsidR="00DA00A7" w:rsidRPr="003478B6">
        <w:rPr>
          <w:rFonts w:asciiTheme="majorHAnsi" w:hAnsiTheme="majorHAnsi" w:cstheme="majorHAnsi"/>
        </w:rPr>
        <w:t xml:space="preserve">. The data is also not as </w:t>
      </w:r>
      <w:r w:rsidR="00393863" w:rsidRPr="003478B6">
        <w:rPr>
          <w:rFonts w:asciiTheme="majorHAnsi" w:hAnsiTheme="majorHAnsi" w:cstheme="majorHAnsi"/>
        </w:rPr>
        <w:t>up to date</w:t>
      </w:r>
      <w:r w:rsidR="00DA00A7" w:rsidRPr="003478B6">
        <w:rPr>
          <w:rFonts w:asciiTheme="majorHAnsi" w:hAnsiTheme="majorHAnsi" w:cstheme="majorHAnsi"/>
        </w:rPr>
        <w:t xml:space="preserve"> as </w:t>
      </w:r>
      <w:r w:rsidR="004A1FFA">
        <w:rPr>
          <w:rFonts w:asciiTheme="majorHAnsi" w:hAnsiTheme="majorHAnsi" w:cstheme="majorHAnsi"/>
        </w:rPr>
        <w:t>it could be</w:t>
      </w:r>
      <w:r w:rsidR="00DA00A7" w:rsidRPr="003478B6">
        <w:rPr>
          <w:rFonts w:asciiTheme="majorHAnsi" w:hAnsiTheme="majorHAnsi" w:cstheme="majorHAnsi"/>
        </w:rPr>
        <w:t xml:space="preserve"> and this problem has been exacerbated by Brexit.</w:t>
      </w:r>
      <w:r w:rsidR="00982753">
        <w:rPr>
          <w:rStyle w:val="FootnoteReference"/>
          <w:rFonts w:asciiTheme="majorHAnsi" w:hAnsiTheme="majorHAnsi" w:cstheme="majorHAnsi"/>
        </w:rPr>
        <w:footnoteReference w:id="2"/>
      </w:r>
      <w:r w:rsidR="00982753">
        <w:rPr>
          <w:rFonts w:asciiTheme="majorHAnsi" w:hAnsiTheme="majorHAnsi" w:cstheme="majorHAnsi"/>
          <w:position w:val="5"/>
        </w:rPr>
        <w:t xml:space="preserve"> </w:t>
      </w:r>
      <w:r w:rsidR="00F718ED" w:rsidRPr="009157B3">
        <w:rPr>
          <w:rFonts w:asciiTheme="majorHAnsi" w:hAnsiTheme="majorHAnsi" w:cstheme="majorHAnsi"/>
        </w:rPr>
        <w:t>Nevertheless, i</w:t>
      </w:r>
      <w:r w:rsidR="00811887" w:rsidRPr="000D793B">
        <w:rPr>
          <w:rFonts w:asciiTheme="majorHAnsi" w:hAnsiTheme="majorHAnsi" w:cstheme="majorHAnsi"/>
        </w:rPr>
        <w:t>t is still useful to</w:t>
      </w:r>
      <w:r w:rsidR="00F718ED" w:rsidRPr="000D793B">
        <w:rPr>
          <w:rFonts w:asciiTheme="majorHAnsi" w:hAnsiTheme="majorHAnsi" w:cstheme="majorHAnsi"/>
        </w:rPr>
        <w:t xml:space="preserve"> see</w:t>
      </w:r>
      <w:r w:rsidR="00F718ED">
        <w:rPr>
          <w:rFonts w:asciiTheme="majorHAnsi" w:hAnsiTheme="majorHAnsi" w:cstheme="majorHAnsi"/>
        </w:rPr>
        <w:t xml:space="preserve"> how the UK fares against other comparable countries</w:t>
      </w:r>
      <w:r w:rsidR="000D793B">
        <w:rPr>
          <w:rFonts w:asciiTheme="majorHAnsi" w:hAnsiTheme="majorHAnsi" w:cstheme="majorHAnsi"/>
        </w:rPr>
        <w:t xml:space="preserve">, and to examine why this might be the case. </w:t>
      </w:r>
    </w:p>
    <w:p w14:paraId="6EEA5736" w14:textId="77777777" w:rsidR="00136635" w:rsidRPr="003478B6" w:rsidRDefault="00136635" w:rsidP="003478B6">
      <w:pPr>
        <w:pStyle w:val="NoSpacing"/>
        <w:rPr>
          <w:rFonts w:asciiTheme="majorHAnsi" w:hAnsiTheme="majorHAnsi" w:cstheme="majorHAnsi"/>
        </w:rPr>
      </w:pPr>
    </w:p>
    <w:p w14:paraId="6F7795E4" w14:textId="5A494707" w:rsidR="00136635" w:rsidRPr="005F31A6" w:rsidRDefault="00136635" w:rsidP="003478B6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5F31A6">
        <w:rPr>
          <w:rFonts w:asciiTheme="majorHAnsi" w:hAnsiTheme="majorHAnsi" w:cstheme="majorHAnsi"/>
          <w:b/>
          <w:bCs/>
          <w:sz w:val="24"/>
          <w:szCs w:val="24"/>
        </w:rPr>
        <w:t>Overall</w:t>
      </w:r>
      <w:r w:rsidRPr="005F31A6">
        <w:rPr>
          <w:rFonts w:asciiTheme="majorHAnsi" w:hAnsiTheme="majorHAnsi" w:cstheme="majorHAnsi"/>
          <w:b/>
          <w:bCs/>
          <w:spacing w:val="-7"/>
          <w:sz w:val="24"/>
          <w:szCs w:val="24"/>
        </w:rPr>
        <w:t xml:space="preserve"> </w:t>
      </w:r>
      <w:r w:rsidRPr="005F31A6">
        <w:rPr>
          <w:rFonts w:asciiTheme="majorHAnsi" w:hAnsiTheme="majorHAnsi" w:cstheme="majorHAnsi"/>
          <w:b/>
          <w:bCs/>
          <w:sz w:val="24"/>
          <w:szCs w:val="24"/>
        </w:rPr>
        <w:t>incomes</w:t>
      </w:r>
    </w:p>
    <w:p w14:paraId="0C111C0F" w14:textId="15734BED" w:rsidR="00C737E1" w:rsidRPr="003478B6" w:rsidRDefault="00C737E1" w:rsidP="00C737E1">
      <w:pPr>
        <w:pStyle w:val="NoSpacing"/>
        <w:rPr>
          <w:rFonts w:asciiTheme="majorHAnsi" w:hAnsiTheme="majorHAnsi" w:cstheme="majorHAnsi"/>
        </w:rPr>
      </w:pPr>
      <w:r w:rsidRPr="003478B6">
        <w:rPr>
          <w:rFonts w:asciiTheme="majorHAnsi" w:hAnsiTheme="majorHAnsi" w:cstheme="majorHAnsi"/>
        </w:rPr>
        <w:t xml:space="preserve">The overall income levels and the degrees of income inequality in </w:t>
      </w:r>
      <w:proofErr w:type="gramStart"/>
      <w:r w:rsidRPr="003478B6">
        <w:rPr>
          <w:rFonts w:asciiTheme="majorHAnsi" w:hAnsiTheme="majorHAnsi" w:cstheme="majorHAnsi"/>
        </w:rPr>
        <w:t>each</w:t>
      </w:r>
      <w:r w:rsidR="0024400B">
        <w:rPr>
          <w:rFonts w:asciiTheme="majorHAnsi" w:hAnsiTheme="majorHAnsi" w:cstheme="majorHAnsi"/>
        </w:rPr>
        <w:t xml:space="preserve"> </w:t>
      </w:r>
      <w:r w:rsidRPr="003478B6">
        <w:rPr>
          <w:rFonts w:asciiTheme="majorHAnsi" w:hAnsiTheme="majorHAnsi" w:cstheme="majorHAnsi"/>
          <w:spacing w:val="-47"/>
        </w:rPr>
        <w:t xml:space="preserve"> </w:t>
      </w:r>
      <w:r w:rsidRPr="003478B6">
        <w:rPr>
          <w:rFonts w:asciiTheme="majorHAnsi" w:hAnsiTheme="majorHAnsi" w:cstheme="majorHAnsi"/>
        </w:rPr>
        <w:t>country</w:t>
      </w:r>
      <w:proofErr w:type="gramEnd"/>
      <w:r w:rsidRPr="003478B6">
        <w:rPr>
          <w:rFonts w:asciiTheme="majorHAnsi" w:hAnsiTheme="majorHAnsi" w:cstheme="majorHAnsi"/>
        </w:rPr>
        <w:t xml:space="preserve"> are not, in themselves, measures of relative poverty. But these</w:t>
      </w:r>
      <w:r w:rsidRPr="003478B6">
        <w:rPr>
          <w:rFonts w:asciiTheme="majorHAnsi" w:hAnsiTheme="majorHAnsi" w:cstheme="majorHAnsi"/>
          <w:spacing w:val="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measures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set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the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frame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for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measuring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relative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poverty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levels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and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need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proofErr w:type="gramStart"/>
      <w:r w:rsidRPr="003478B6">
        <w:rPr>
          <w:rFonts w:asciiTheme="majorHAnsi" w:hAnsiTheme="majorHAnsi" w:cstheme="majorHAnsi"/>
        </w:rPr>
        <w:t>to</w:t>
      </w:r>
      <w:r w:rsidR="00085A3D">
        <w:rPr>
          <w:rFonts w:asciiTheme="majorHAnsi" w:hAnsiTheme="majorHAnsi" w:cstheme="majorHAnsi"/>
        </w:rPr>
        <w:t xml:space="preserve"> </w:t>
      </w:r>
      <w:r w:rsidRPr="003478B6">
        <w:rPr>
          <w:rFonts w:asciiTheme="majorHAnsi" w:hAnsiTheme="majorHAnsi" w:cstheme="majorHAnsi"/>
          <w:spacing w:val="-48"/>
        </w:rPr>
        <w:t xml:space="preserve"> </w:t>
      </w:r>
      <w:r w:rsidRPr="003478B6">
        <w:rPr>
          <w:rFonts w:asciiTheme="majorHAnsi" w:hAnsiTheme="majorHAnsi" w:cstheme="majorHAnsi"/>
        </w:rPr>
        <w:t>be</w:t>
      </w:r>
      <w:proofErr w:type="gramEnd"/>
      <w:r w:rsidRPr="003478B6">
        <w:rPr>
          <w:rFonts w:asciiTheme="majorHAnsi" w:hAnsiTheme="majorHAnsi" w:cstheme="majorHAnsi"/>
          <w:spacing w:val="3"/>
        </w:rPr>
        <w:t xml:space="preserve"> </w:t>
      </w:r>
      <w:r w:rsidRPr="003478B6">
        <w:rPr>
          <w:rFonts w:asciiTheme="majorHAnsi" w:hAnsiTheme="majorHAnsi" w:cstheme="majorHAnsi"/>
        </w:rPr>
        <w:t>compared</w:t>
      </w:r>
      <w:r w:rsidRPr="003478B6">
        <w:rPr>
          <w:rFonts w:asciiTheme="majorHAnsi" w:hAnsiTheme="majorHAnsi" w:cstheme="majorHAnsi"/>
          <w:spacing w:val="4"/>
        </w:rPr>
        <w:t xml:space="preserve"> </w:t>
      </w:r>
      <w:r w:rsidRPr="003478B6">
        <w:rPr>
          <w:rFonts w:asciiTheme="majorHAnsi" w:hAnsiTheme="majorHAnsi" w:cstheme="majorHAnsi"/>
        </w:rPr>
        <w:t>first.</w:t>
      </w:r>
    </w:p>
    <w:p w14:paraId="59BE4D74" w14:textId="77777777" w:rsidR="00136635" w:rsidRPr="003478B6" w:rsidRDefault="00136635" w:rsidP="003478B6">
      <w:pPr>
        <w:pStyle w:val="NoSpacing"/>
        <w:rPr>
          <w:rFonts w:asciiTheme="majorHAnsi" w:hAnsiTheme="majorHAnsi" w:cstheme="majorHAnsi"/>
          <w:b/>
        </w:rPr>
      </w:pPr>
    </w:p>
    <w:p w14:paraId="74AE3E45" w14:textId="328C7892" w:rsidR="00136635" w:rsidRPr="003478B6" w:rsidRDefault="00136635" w:rsidP="003478B6">
      <w:pPr>
        <w:pStyle w:val="NoSpacing"/>
        <w:rPr>
          <w:rFonts w:asciiTheme="majorHAnsi" w:hAnsiTheme="majorHAnsi" w:cstheme="majorHAnsi"/>
        </w:rPr>
      </w:pPr>
      <w:r w:rsidRPr="003478B6">
        <w:rPr>
          <w:rFonts w:asciiTheme="majorHAnsi" w:hAnsiTheme="majorHAnsi" w:cstheme="majorHAnsi"/>
        </w:rPr>
        <w:t>In terms of relative disposable incomes, which take into account both</w:t>
      </w:r>
      <w:r w:rsidRPr="003478B6">
        <w:rPr>
          <w:rFonts w:asciiTheme="majorHAnsi" w:hAnsiTheme="majorHAnsi" w:cstheme="majorHAnsi"/>
          <w:spacing w:val="1"/>
        </w:rPr>
        <w:t xml:space="preserve"> </w:t>
      </w:r>
      <w:r w:rsidRPr="003478B6">
        <w:rPr>
          <w:rFonts w:asciiTheme="majorHAnsi" w:hAnsiTheme="majorHAnsi" w:cstheme="majorHAnsi"/>
        </w:rPr>
        <w:t>median</w:t>
      </w:r>
      <w:r w:rsidRPr="003478B6">
        <w:rPr>
          <w:rFonts w:asciiTheme="majorHAnsi" w:hAnsiTheme="majorHAnsi" w:cstheme="majorHAnsi"/>
          <w:spacing w:val="-7"/>
        </w:rPr>
        <w:t xml:space="preserve"> </w:t>
      </w:r>
      <w:r w:rsidRPr="003478B6">
        <w:rPr>
          <w:rFonts w:asciiTheme="majorHAnsi" w:hAnsiTheme="majorHAnsi" w:cstheme="majorHAnsi"/>
        </w:rPr>
        <w:t>household</w:t>
      </w:r>
      <w:r w:rsidRPr="003478B6">
        <w:rPr>
          <w:rFonts w:asciiTheme="majorHAnsi" w:hAnsiTheme="majorHAnsi" w:cstheme="majorHAnsi"/>
          <w:spacing w:val="-6"/>
        </w:rPr>
        <w:t xml:space="preserve"> </w:t>
      </w:r>
      <w:r w:rsidRPr="003478B6">
        <w:rPr>
          <w:rFonts w:asciiTheme="majorHAnsi" w:hAnsiTheme="majorHAnsi" w:cstheme="majorHAnsi"/>
        </w:rPr>
        <w:t>incomes</w:t>
      </w:r>
      <w:r w:rsidRPr="003478B6">
        <w:rPr>
          <w:rFonts w:asciiTheme="majorHAnsi" w:hAnsiTheme="majorHAnsi" w:cstheme="majorHAnsi"/>
          <w:spacing w:val="-6"/>
        </w:rPr>
        <w:t xml:space="preserve"> </w:t>
      </w:r>
      <w:r w:rsidRPr="003478B6">
        <w:rPr>
          <w:rFonts w:asciiTheme="majorHAnsi" w:hAnsiTheme="majorHAnsi" w:cstheme="majorHAnsi"/>
        </w:rPr>
        <w:t>and</w:t>
      </w:r>
      <w:r w:rsidRPr="003478B6">
        <w:rPr>
          <w:rFonts w:asciiTheme="majorHAnsi" w:hAnsiTheme="majorHAnsi" w:cstheme="majorHAnsi"/>
          <w:spacing w:val="-6"/>
        </w:rPr>
        <w:t xml:space="preserve"> </w:t>
      </w:r>
      <w:r w:rsidRPr="003478B6">
        <w:rPr>
          <w:rFonts w:asciiTheme="majorHAnsi" w:hAnsiTheme="majorHAnsi" w:cstheme="majorHAnsi"/>
        </w:rPr>
        <w:t>the</w:t>
      </w:r>
      <w:r w:rsidRPr="003478B6">
        <w:rPr>
          <w:rFonts w:asciiTheme="majorHAnsi" w:hAnsiTheme="majorHAnsi" w:cstheme="majorHAnsi"/>
          <w:spacing w:val="-6"/>
        </w:rPr>
        <w:t xml:space="preserve"> </w:t>
      </w:r>
      <w:r w:rsidRPr="003478B6">
        <w:rPr>
          <w:rFonts w:asciiTheme="majorHAnsi" w:hAnsiTheme="majorHAnsi" w:cstheme="majorHAnsi"/>
        </w:rPr>
        <w:t>relative</w:t>
      </w:r>
      <w:r w:rsidRPr="003478B6">
        <w:rPr>
          <w:rFonts w:asciiTheme="majorHAnsi" w:hAnsiTheme="majorHAnsi" w:cstheme="majorHAnsi"/>
          <w:spacing w:val="-7"/>
        </w:rPr>
        <w:t xml:space="preserve"> </w:t>
      </w:r>
      <w:r w:rsidRPr="003478B6">
        <w:rPr>
          <w:rFonts w:asciiTheme="majorHAnsi" w:hAnsiTheme="majorHAnsi" w:cstheme="majorHAnsi"/>
        </w:rPr>
        <w:t>price</w:t>
      </w:r>
      <w:r w:rsidRPr="003478B6">
        <w:rPr>
          <w:rFonts w:asciiTheme="majorHAnsi" w:hAnsiTheme="majorHAnsi" w:cstheme="majorHAnsi"/>
          <w:spacing w:val="-6"/>
        </w:rPr>
        <w:t xml:space="preserve"> </w:t>
      </w:r>
      <w:r w:rsidRPr="003478B6">
        <w:rPr>
          <w:rFonts w:asciiTheme="majorHAnsi" w:hAnsiTheme="majorHAnsi" w:cstheme="majorHAnsi"/>
        </w:rPr>
        <w:t>of</w:t>
      </w:r>
      <w:r w:rsidRPr="003478B6">
        <w:rPr>
          <w:rFonts w:asciiTheme="majorHAnsi" w:hAnsiTheme="majorHAnsi" w:cstheme="majorHAnsi"/>
          <w:spacing w:val="-6"/>
        </w:rPr>
        <w:t xml:space="preserve"> </w:t>
      </w:r>
      <w:r w:rsidRPr="003478B6">
        <w:rPr>
          <w:rFonts w:asciiTheme="majorHAnsi" w:hAnsiTheme="majorHAnsi" w:cstheme="majorHAnsi"/>
        </w:rPr>
        <w:t>goods</w:t>
      </w:r>
      <w:r w:rsidRPr="003478B6">
        <w:rPr>
          <w:rFonts w:asciiTheme="majorHAnsi" w:hAnsiTheme="majorHAnsi" w:cstheme="majorHAnsi"/>
          <w:spacing w:val="-6"/>
        </w:rPr>
        <w:t xml:space="preserve"> </w:t>
      </w:r>
      <w:r w:rsidRPr="003478B6">
        <w:rPr>
          <w:rFonts w:asciiTheme="majorHAnsi" w:hAnsiTheme="majorHAnsi" w:cstheme="majorHAnsi"/>
        </w:rPr>
        <w:t>and</w:t>
      </w:r>
      <w:r w:rsidRPr="003478B6">
        <w:rPr>
          <w:rFonts w:asciiTheme="majorHAnsi" w:hAnsiTheme="majorHAnsi" w:cstheme="majorHAnsi"/>
          <w:spacing w:val="-6"/>
        </w:rPr>
        <w:t xml:space="preserve"> </w:t>
      </w:r>
      <w:proofErr w:type="gramStart"/>
      <w:r w:rsidRPr="003478B6">
        <w:rPr>
          <w:rFonts w:asciiTheme="majorHAnsi" w:hAnsiTheme="majorHAnsi" w:cstheme="majorHAnsi"/>
        </w:rPr>
        <w:t>services</w:t>
      </w:r>
      <w:r w:rsidR="005554EC">
        <w:rPr>
          <w:rFonts w:asciiTheme="majorHAnsi" w:hAnsiTheme="majorHAnsi" w:cstheme="majorHAnsi"/>
        </w:rPr>
        <w:t xml:space="preserve"> </w:t>
      </w:r>
      <w:r w:rsidRPr="003478B6">
        <w:rPr>
          <w:rFonts w:asciiTheme="majorHAnsi" w:hAnsiTheme="majorHAnsi" w:cstheme="majorHAnsi"/>
          <w:spacing w:val="-48"/>
        </w:rPr>
        <w:t xml:space="preserve"> </w:t>
      </w:r>
      <w:r w:rsidRPr="003478B6">
        <w:rPr>
          <w:rFonts w:asciiTheme="majorHAnsi" w:hAnsiTheme="majorHAnsi" w:cstheme="majorHAnsi"/>
        </w:rPr>
        <w:t>in</w:t>
      </w:r>
      <w:proofErr w:type="gramEnd"/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each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country,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the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UK’s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position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as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a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wealthy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country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remains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unchal</w:t>
      </w:r>
      <w:r w:rsidRPr="003478B6">
        <w:rPr>
          <w:rFonts w:asciiTheme="majorHAnsi" w:hAnsiTheme="majorHAnsi" w:cstheme="majorHAnsi"/>
          <w:spacing w:val="-1"/>
        </w:rPr>
        <w:t>lenged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(</w:t>
      </w:r>
      <w:r w:rsidR="005554EC">
        <w:rPr>
          <w:rFonts w:asciiTheme="majorHAnsi" w:hAnsiTheme="majorHAnsi" w:cstheme="majorHAnsi"/>
          <w:spacing w:val="-1"/>
        </w:rPr>
        <w:t xml:space="preserve">see </w:t>
      </w:r>
      <w:r w:rsidRPr="003478B6">
        <w:rPr>
          <w:rFonts w:asciiTheme="majorHAnsi" w:hAnsiTheme="majorHAnsi" w:cstheme="majorHAnsi"/>
          <w:spacing w:val="-1"/>
        </w:rPr>
        <w:t>Figure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1)</w:t>
      </w:r>
      <w:r w:rsidR="00753C3B">
        <w:rPr>
          <w:rFonts w:asciiTheme="majorHAnsi" w:hAnsiTheme="majorHAnsi" w:cstheme="majorHAnsi"/>
          <w:spacing w:val="-12"/>
        </w:rPr>
        <w:t xml:space="preserve">. </w:t>
      </w:r>
      <w:r w:rsidRPr="003478B6">
        <w:rPr>
          <w:rFonts w:asciiTheme="majorHAnsi" w:hAnsiTheme="majorHAnsi" w:cstheme="majorHAnsi"/>
          <w:spacing w:val="-1"/>
        </w:rPr>
        <w:t>This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alone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</w:rPr>
        <w:t>should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inform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</w:rPr>
        <w:t>the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debate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</w:rPr>
        <w:t>about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how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="00393863" w:rsidRPr="003478B6">
        <w:rPr>
          <w:rFonts w:asciiTheme="majorHAnsi" w:hAnsiTheme="majorHAnsi" w:cstheme="majorHAnsi"/>
          <w:spacing w:val="-12"/>
        </w:rPr>
        <w:t>m</w:t>
      </w:r>
      <w:r w:rsidR="00393863" w:rsidRPr="003478B6">
        <w:rPr>
          <w:rFonts w:asciiTheme="majorHAnsi" w:hAnsiTheme="majorHAnsi" w:cstheme="majorHAnsi"/>
        </w:rPr>
        <w:t>uch</w:t>
      </w:r>
      <w:r w:rsidR="004E28EB">
        <w:rPr>
          <w:rFonts w:asciiTheme="majorHAnsi" w:hAnsiTheme="majorHAnsi" w:cstheme="majorHAnsi"/>
        </w:rPr>
        <w:t xml:space="preserve"> the</w:t>
      </w:r>
      <w:r w:rsidR="005554EC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UK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can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‘afford’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to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assist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low-income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families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with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cash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transfers.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="00393863" w:rsidRPr="003478B6">
        <w:rPr>
          <w:rFonts w:asciiTheme="majorHAnsi" w:hAnsiTheme="majorHAnsi" w:cstheme="majorHAnsi"/>
        </w:rPr>
        <w:t>The</w:t>
      </w:r>
      <w:r w:rsidR="005554EC">
        <w:rPr>
          <w:rFonts w:asciiTheme="majorHAnsi" w:hAnsiTheme="majorHAnsi" w:cstheme="majorHAnsi"/>
        </w:rPr>
        <w:t xml:space="preserve"> International Monetary Fund</w:t>
      </w:r>
      <w:r w:rsidRPr="003478B6">
        <w:rPr>
          <w:rFonts w:asciiTheme="majorHAnsi" w:hAnsiTheme="majorHAnsi" w:cstheme="majorHAnsi"/>
        </w:rPr>
        <w:t xml:space="preserve">, </w:t>
      </w:r>
      <w:r w:rsidR="00393863" w:rsidRPr="003478B6">
        <w:rPr>
          <w:rFonts w:asciiTheme="majorHAnsi" w:hAnsiTheme="majorHAnsi" w:cstheme="majorHAnsi"/>
        </w:rPr>
        <w:t>World</w:t>
      </w:r>
      <w:r w:rsidRPr="003478B6">
        <w:rPr>
          <w:rFonts w:asciiTheme="majorHAnsi" w:hAnsiTheme="majorHAnsi" w:cstheme="majorHAnsi"/>
        </w:rPr>
        <w:t xml:space="preserve"> Bank and United Nations all rank the UK as the world’s </w:t>
      </w:r>
      <w:r w:rsidR="00A41919">
        <w:rPr>
          <w:rFonts w:asciiTheme="majorHAnsi" w:hAnsiTheme="majorHAnsi" w:cstheme="majorHAnsi"/>
        </w:rPr>
        <w:t>sixth</w:t>
      </w:r>
      <w:r w:rsidR="00A41919" w:rsidRPr="003478B6">
        <w:rPr>
          <w:rFonts w:asciiTheme="majorHAnsi" w:hAnsiTheme="majorHAnsi" w:cstheme="majorHAnsi"/>
          <w:spacing w:val="1"/>
        </w:rPr>
        <w:t xml:space="preserve"> </w:t>
      </w:r>
      <w:r w:rsidRPr="003478B6">
        <w:rPr>
          <w:rFonts w:asciiTheme="majorHAnsi" w:hAnsiTheme="majorHAnsi" w:cstheme="majorHAnsi"/>
        </w:rPr>
        <w:t>largest</w:t>
      </w:r>
      <w:r w:rsidRPr="003478B6">
        <w:rPr>
          <w:rFonts w:asciiTheme="majorHAnsi" w:hAnsiTheme="majorHAnsi" w:cstheme="majorHAnsi"/>
          <w:spacing w:val="-3"/>
        </w:rPr>
        <w:t xml:space="preserve"> </w:t>
      </w:r>
      <w:r w:rsidRPr="003478B6">
        <w:rPr>
          <w:rFonts w:asciiTheme="majorHAnsi" w:hAnsiTheme="majorHAnsi" w:cstheme="majorHAnsi"/>
        </w:rPr>
        <w:t>economy</w:t>
      </w:r>
      <w:r w:rsidR="00DA00A7" w:rsidRPr="003478B6">
        <w:rPr>
          <w:rFonts w:asciiTheme="majorHAnsi" w:hAnsiTheme="majorHAnsi" w:cstheme="majorHAnsi"/>
        </w:rPr>
        <w:t>.</w:t>
      </w:r>
    </w:p>
    <w:p w14:paraId="43E12E69" w14:textId="77777777" w:rsidR="00170173" w:rsidRPr="003478B6" w:rsidRDefault="00170173" w:rsidP="003478B6">
      <w:pPr>
        <w:pStyle w:val="NoSpacing"/>
        <w:rPr>
          <w:rFonts w:asciiTheme="majorHAnsi" w:hAnsiTheme="majorHAnsi" w:cstheme="majorHAnsi"/>
        </w:rPr>
      </w:pPr>
    </w:p>
    <w:p w14:paraId="5B97C2D1" w14:textId="6BFA2360" w:rsidR="00136635" w:rsidRPr="003478B6" w:rsidRDefault="00136635" w:rsidP="003478B6">
      <w:pPr>
        <w:pStyle w:val="NoSpacing"/>
        <w:rPr>
          <w:rFonts w:asciiTheme="majorHAnsi" w:hAnsiTheme="majorHAnsi" w:cstheme="majorHAnsi"/>
        </w:rPr>
      </w:pPr>
      <w:r w:rsidRPr="003478B6">
        <w:rPr>
          <w:rFonts w:asciiTheme="majorHAnsi" w:hAnsiTheme="majorHAnsi" w:cstheme="majorHAnsi"/>
        </w:rPr>
        <w:t>The UK’s disposable household income, surprisingly perhaps,</w:t>
      </w:r>
      <w:r w:rsidRPr="003478B6">
        <w:rPr>
          <w:rFonts w:asciiTheme="majorHAnsi" w:hAnsiTheme="majorHAnsi" w:cstheme="majorHAnsi"/>
          <w:spacing w:val="1"/>
        </w:rPr>
        <w:t xml:space="preserve"> </w:t>
      </w:r>
      <w:r w:rsidRPr="003478B6">
        <w:rPr>
          <w:rFonts w:asciiTheme="majorHAnsi" w:hAnsiTheme="majorHAnsi" w:cstheme="majorHAnsi"/>
          <w:w w:val="95"/>
        </w:rPr>
        <w:t xml:space="preserve">remains similar to that of Scandinavian and some other northern </w:t>
      </w:r>
      <w:proofErr w:type="gramStart"/>
      <w:r w:rsidRPr="003478B6">
        <w:rPr>
          <w:rFonts w:asciiTheme="majorHAnsi" w:hAnsiTheme="majorHAnsi" w:cstheme="majorHAnsi"/>
          <w:w w:val="95"/>
        </w:rPr>
        <w:t>European</w:t>
      </w:r>
      <w:r w:rsidR="004E28EB">
        <w:rPr>
          <w:rFonts w:asciiTheme="majorHAnsi" w:hAnsiTheme="majorHAnsi" w:cstheme="majorHAnsi"/>
          <w:w w:val="95"/>
        </w:rPr>
        <w:t xml:space="preserve"> </w:t>
      </w:r>
      <w:r w:rsidRPr="003478B6">
        <w:rPr>
          <w:rFonts w:asciiTheme="majorHAnsi" w:hAnsiTheme="majorHAnsi" w:cstheme="majorHAnsi"/>
          <w:spacing w:val="-45"/>
          <w:w w:val="95"/>
        </w:rPr>
        <w:t xml:space="preserve"> </w:t>
      </w:r>
      <w:r w:rsidRPr="003478B6">
        <w:rPr>
          <w:rFonts w:asciiTheme="majorHAnsi" w:hAnsiTheme="majorHAnsi" w:cstheme="majorHAnsi"/>
        </w:rPr>
        <w:t>countries</w:t>
      </w:r>
      <w:proofErr w:type="gramEnd"/>
      <w:r w:rsidRPr="003478B6">
        <w:rPr>
          <w:rFonts w:asciiTheme="majorHAnsi" w:hAnsiTheme="majorHAnsi" w:cstheme="majorHAnsi"/>
        </w:rPr>
        <w:t>, while below it are southern European countries such as Italy</w:t>
      </w:r>
      <w:r w:rsidRPr="003478B6">
        <w:rPr>
          <w:rFonts w:asciiTheme="majorHAnsi" w:hAnsiTheme="majorHAnsi" w:cstheme="majorHAnsi"/>
          <w:spacing w:val="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and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Spain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and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then,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further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down,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the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former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Soviet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</w:rPr>
        <w:t>bloc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nations.</w:t>
      </w:r>
      <w:r w:rsidRPr="003478B6">
        <w:rPr>
          <w:rFonts w:asciiTheme="majorHAnsi" w:hAnsiTheme="majorHAnsi" w:cstheme="majorHAnsi"/>
          <w:spacing w:val="-11"/>
        </w:rPr>
        <w:t xml:space="preserve"> </w:t>
      </w:r>
    </w:p>
    <w:p w14:paraId="491F2850" w14:textId="4836BCC5" w:rsidR="00DA00A7" w:rsidRPr="003478B6" w:rsidRDefault="00DA00A7" w:rsidP="003478B6">
      <w:pPr>
        <w:pStyle w:val="NoSpacing"/>
        <w:rPr>
          <w:rFonts w:asciiTheme="majorHAnsi" w:eastAsiaTheme="minorHAnsi" w:hAnsiTheme="majorHAnsi" w:cstheme="majorHAnsi"/>
          <w:lang w:val="en-GB"/>
        </w:rPr>
      </w:pPr>
    </w:p>
    <w:p w14:paraId="1ACD5FB0" w14:textId="38B8C8B2" w:rsidR="00B44896" w:rsidRPr="005F31A6" w:rsidRDefault="005554EC" w:rsidP="003478B6">
      <w:pPr>
        <w:pStyle w:val="NoSpacing"/>
        <w:rPr>
          <w:rFonts w:asciiTheme="majorHAnsi" w:eastAsiaTheme="minorHAnsi" w:hAnsiTheme="majorHAnsi" w:cstheme="majorHAnsi"/>
          <w:b/>
          <w:bCs/>
          <w:sz w:val="20"/>
          <w:szCs w:val="20"/>
          <w:lang w:val="en-GB"/>
        </w:rPr>
      </w:pPr>
      <w:r w:rsidRPr="005F31A6">
        <w:rPr>
          <w:rFonts w:asciiTheme="majorHAnsi" w:eastAsiaTheme="minorHAnsi" w:hAnsiTheme="majorHAnsi" w:cstheme="majorHAnsi"/>
          <w:b/>
          <w:bCs/>
          <w:sz w:val="20"/>
          <w:szCs w:val="20"/>
          <w:lang w:val="en-GB"/>
        </w:rPr>
        <w:t>Figur</w:t>
      </w:r>
      <w:r w:rsidR="00B44896" w:rsidRPr="005F31A6">
        <w:rPr>
          <w:rFonts w:asciiTheme="majorHAnsi" w:eastAsiaTheme="minorHAnsi" w:hAnsiTheme="majorHAnsi" w:cstheme="majorHAnsi"/>
          <w:b/>
          <w:bCs/>
          <w:sz w:val="20"/>
          <w:szCs w:val="20"/>
          <w:lang w:val="en-GB"/>
        </w:rPr>
        <w:t xml:space="preserve">e 1: Adjusted annual household incomes </w:t>
      </w:r>
      <w:r w:rsidR="004E28EB" w:rsidRPr="005F31A6">
        <w:rPr>
          <w:rFonts w:asciiTheme="majorHAnsi" w:eastAsiaTheme="minorHAnsi" w:hAnsiTheme="majorHAnsi" w:cstheme="majorHAnsi"/>
          <w:b/>
          <w:bCs/>
          <w:sz w:val="20"/>
          <w:szCs w:val="20"/>
          <w:lang w:val="en-GB"/>
        </w:rPr>
        <w:t>(in US doll</w:t>
      </w:r>
      <w:r w:rsidR="00B44896" w:rsidRPr="005F31A6">
        <w:rPr>
          <w:rFonts w:asciiTheme="majorHAnsi" w:eastAsiaTheme="minorHAnsi" w:hAnsiTheme="majorHAnsi" w:cstheme="majorHAnsi"/>
          <w:b/>
          <w:bCs/>
          <w:sz w:val="20"/>
          <w:szCs w:val="20"/>
          <w:lang w:val="en-GB"/>
        </w:rPr>
        <w:t>a</w:t>
      </w:r>
      <w:r w:rsidR="004E28EB" w:rsidRPr="005F31A6">
        <w:rPr>
          <w:rFonts w:asciiTheme="majorHAnsi" w:eastAsiaTheme="minorHAnsi" w:hAnsiTheme="majorHAnsi" w:cstheme="majorHAnsi"/>
          <w:b/>
          <w:bCs/>
          <w:sz w:val="20"/>
          <w:szCs w:val="20"/>
          <w:lang w:val="en-GB"/>
        </w:rPr>
        <w:t>rs) a</w:t>
      </w:r>
      <w:r w:rsidR="00B44896" w:rsidRPr="005F31A6">
        <w:rPr>
          <w:rFonts w:asciiTheme="majorHAnsi" w:eastAsiaTheme="minorHAnsi" w:hAnsiTheme="majorHAnsi" w:cstheme="majorHAnsi"/>
          <w:b/>
          <w:bCs/>
          <w:sz w:val="20"/>
          <w:szCs w:val="20"/>
          <w:lang w:val="en-GB"/>
        </w:rPr>
        <w:t xml:space="preserve">cross </w:t>
      </w:r>
      <w:r w:rsidR="00383438">
        <w:rPr>
          <w:rFonts w:asciiTheme="majorHAnsi" w:eastAsiaTheme="minorHAnsi" w:hAnsiTheme="majorHAnsi" w:cstheme="majorHAnsi"/>
          <w:b/>
          <w:bCs/>
          <w:sz w:val="20"/>
          <w:szCs w:val="20"/>
          <w:lang w:val="en-GB"/>
        </w:rPr>
        <w:t xml:space="preserve">29 </w:t>
      </w:r>
      <w:commentRangeStart w:id="0"/>
      <w:r w:rsidR="00B44896" w:rsidRPr="005F31A6">
        <w:rPr>
          <w:rFonts w:asciiTheme="majorHAnsi" w:eastAsiaTheme="minorHAnsi" w:hAnsiTheme="majorHAnsi" w:cstheme="majorHAnsi"/>
          <w:b/>
          <w:bCs/>
          <w:sz w:val="20"/>
          <w:szCs w:val="20"/>
          <w:lang w:val="en-GB"/>
        </w:rPr>
        <w:t>OECD countries</w:t>
      </w:r>
      <w:commentRangeEnd w:id="0"/>
      <w:r w:rsidR="004E28EB" w:rsidRPr="005F31A6">
        <w:rPr>
          <w:rStyle w:val="CommentReference"/>
          <w:sz w:val="20"/>
          <w:szCs w:val="20"/>
        </w:rPr>
        <w:commentReference w:id="0"/>
      </w:r>
      <w:r w:rsidR="00B44896" w:rsidRPr="005F31A6">
        <w:rPr>
          <w:rFonts w:asciiTheme="majorHAnsi" w:eastAsiaTheme="minorHAnsi" w:hAnsiTheme="majorHAnsi" w:cstheme="majorHAnsi"/>
          <w:b/>
          <w:bCs/>
          <w:sz w:val="20"/>
          <w:szCs w:val="20"/>
          <w:lang w:val="en-GB"/>
        </w:rPr>
        <w:t xml:space="preserve">, </w:t>
      </w:r>
      <w:proofErr w:type="gramStart"/>
      <w:r w:rsidR="004E28EB" w:rsidRPr="005F31A6">
        <w:rPr>
          <w:rFonts w:asciiTheme="majorHAnsi" w:eastAsiaTheme="minorHAnsi" w:hAnsiTheme="majorHAnsi" w:cstheme="majorHAnsi"/>
          <w:b/>
          <w:bCs/>
          <w:sz w:val="20"/>
          <w:szCs w:val="20"/>
          <w:lang w:val="en-GB"/>
        </w:rPr>
        <w:t>2021</w:t>
      </w:r>
      <w:proofErr w:type="gramEnd"/>
    </w:p>
    <w:p w14:paraId="53DCA759" w14:textId="77777777" w:rsidR="00B44896" w:rsidRPr="003478B6" w:rsidRDefault="00B44896" w:rsidP="003478B6">
      <w:pPr>
        <w:pStyle w:val="NoSpacing"/>
        <w:rPr>
          <w:rFonts w:asciiTheme="majorHAnsi" w:eastAsiaTheme="minorHAnsi" w:hAnsiTheme="majorHAnsi" w:cstheme="majorHAnsi"/>
          <w:lang w:val="en-GB"/>
        </w:rPr>
      </w:pPr>
      <w:r w:rsidRPr="003478B6">
        <w:rPr>
          <w:rFonts w:asciiTheme="majorHAnsi" w:eastAsiaTheme="minorHAnsi" w:hAnsiTheme="majorHAnsi" w:cstheme="majorHAnsi"/>
          <w:noProof/>
          <w:lang w:val="en-GB" w:eastAsia="en-GB"/>
        </w:rPr>
        <w:lastRenderedPageBreak/>
        <w:drawing>
          <wp:inline distT="0" distB="0" distL="0" distR="0" wp14:anchorId="29BBC97F" wp14:editId="242DE2A2">
            <wp:extent cx="4572000" cy="4933950"/>
            <wp:effectExtent l="0" t="0" r="0" b="0"/>
            <wp:docPr id="541" name="Chart 541">
              <a:extLst xmlns:a="http://schemas.openxmlformats.org/drawingml/2006/main">
                <a:ext uri="{FF2B5EF4-FFF2-40B4-BE49-F238E27FC236}">
                  <a16:creationId xmlns:a16="http://schemas.microsoft.com/office/drawing/2014/main" id="{0C4E8D79-3E92-4858-9C4E-2AB60BB8BB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C4B26F2" w14:textId="4619EF1C" w:rsidR="00B44896" w:rsidRPr="00C04445" w:rsidRDefault="00B44896" w:rsidP="003478B6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5F31A6">
        <w:rPr>
          <w:rFonts w:asciiTheme="majorHAnsi" w:eastAsiaTheme="minorHAnsi" w:hAnsiTheme="majorHAnsi" w:cstheme="majorHAnsi"/>
          <w:sz w:val="20"/>
          <w:szCs w:val="20"/>
          <w:lang w:val="en-GB"/>
        </w:rPr>
        <w:t xml:space="preserve">Source: </w:t>
      </w:r>
      <w:proofErr w:type="spellStart"/>
      <w:r w:rsidR="007F4A52" w:rsidRPr="005F31A6">
        <w:rPr>
          <w:rFonts w:asciiTheme="majorHAnsi" w:eastAsiaTheme="minorHAnsi" w:hAnsiTheme="majorHAnsi" w:cstheme="majorHAnsi"/>
          <w:sz w:val="20"/>
          <w:szCs w:val="20"/>
          <w:lang w:val="en-GB"/>
        </w:rPr>
        <w:t>OECD.Stat</w:t>
      </w:r>
      <w:proofErr w:type="spellEnd"/>
      <w:r w:rsidR="007F4A52">
        <w:rPr>
          <w:rFonts w:asciiTheme="majorHAnsi" w:eastAsiaTheme="minorHAnsi" w:hAnsiTheme="majorHAnsi" w:cstheme="majorHAnsi"/>
          <w:sz w:val="20"/>
          <w:szCs w:val="20"/>
          <w:lang w:val="en-GB"/>
        </w:rPr>
        <w:t xml:space="preserve">, </w:t>
      </w:r>
      <w:r w:rsidRPr="005F31A6">
        <w:rPr>
          <w:rFonts w:asciiTheme="majorHAnsi" w:eastAsiaTheme="minorHAnsi" w:hAnsiTheme="majorHAnsi" w:cstheme="majorHAnsi"/>
          <w:sz w:val="20"/>
          <w:szCs w:val="20"/>
          <w:lang w:val="en-GB"/>
        </w:rPr>
        <w:t>OECD Better Life Index 2021</w:t>
      </w:r>
      <w:r w:rsidR="0042256F" w:rsidRPr="005F31A6">
        <w:rPr>
          <w:rFonts w:asciiTheme="majorHAnsi" w:eastAsiaTheme="minorHAnsi" w:hAnsiTheme="majorHAnsi" w:cstheme="majorHAnsi"/>
          <w:sz w:val="20"/>
          <w:szCs w:val="20"/>
          <w:lang w:val="en-GB"/>
        </w:rPr>
        <w:t>,</w:t>
      </w:r>
      <w:r w:rsidR="00DA00A7" w:rsidRPr="005F31A6">
        <w:rPr>
          <w:rFonts w:asciiTheme="majorHAnsi" w:eastAsiaTheme="minorHAnsi" w:hAnsiTheme="majorHAnsi" w:cstheme="majorHAnsi"/>
          <w:sz w:val="20"/>
          <w:szCs w:val="20"/>
          <w:lang w:val="en-GB"/>
        </w:rPr>
        <w:t xml:space="preserve"> </w:t>
      </w:r>
      <w:r w:rsidR="00273FBF" w:rsidRPr="00897FC9">
        <w:rPr>
          <w:rFonts w:asciiTheme="majorHAnsi" w:eastAsiaTheme="minorHAnsi" w:hAnsiTheme="majorHAnsi" w:cstheme="majorHAnsi"/>
          <w:sz w:val="20"/>
          <w:szCs w:val="20"/>
          <w:lang w:val="en-GB"/>
        </w:rPr>
        <w:t xml:space="preserve">data extracted 26 Jan 2022 </w:t>
      </w:r>
      <w:r w:rsidRPr="00C04445">
        <w:rPr>
          <w:rFonts w:asciiTheme="majorHAnsi" w:eastAsiaTheme="minorHAnsi" w:hAnsiTheme="majorHAnsi" w:cstheme="majorHAnsi"/>
          <w:sz w:val="20"/>
          <w:szCs w:val="20"/>
          <w:lang w:val="en-GB"/>
        </w:rPr>
        <w:br/>
      </w:r>
    </w:p>
    <w:p w14:paraId="6819BF8A" w14:textId="77777777" w:rsidR="00136635" w:rsidRPr="003478B6" w:rsidRDefault="00136635" w:rsidP="003478B6">
      <w:pPr>
        <w:pStyle w:val="NoSpacing"/>
        <w:rPr>
          <w:rFonts w:asciiTheme="majorHAnsi" w:hAnsiTheme="majorHAnsi" w:cstheme="majorHAnsi"/>
        </w:rPr>
      </w:pPr>
    </w:p>
    <w:p w14:paraId="3133B227" w14:textId="77777777" w:rsidR="00136635" w:rsidRPr="005F31A6" w:rsidRDefault="00136635" w:rsidP="003478B6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5F31A6">
        <w:rPr>
          <w:rFonts w:asciiTheme="majorHAnsi" w:hAnsiTheme="majorHAnsi" w:cstheme="majorHAnsi"/>
          <w:b/>
          <w:bCs/>
          <w:sz w:val="24"/>
          <w:szCs w:val="24"/>
        </w:rPr>
        <w:t>Income</w:t>
      </w:r>
      <w:r w:rsidRPr="005F31A6">
        <w:rPr>
          <w:rFonts w:asciiTheme="majorHAnsi" w:hAnsiTheme="majorHAnsi" w:cstheme="majorHAnsi"/>
          <w:b/>
          <w:bCs/>
          <w:spacing w:val="-6"/>
          <w:sz w:val="24"/>
          <w:szCs w:val="24"/>
        </w:rPr>
        <w:t xml:space="preserve"> </w:t>
      </w:r>
      <w:r w:rsidRPr="005F31A6">
        <w:rPr>
          <w:rFonts w:asciiTheme="majorHAnsi" w:hAnsiTheme="majorHAnsi" w:cstheme="majorHAnsi"/>
          <w:b/>
          <w:bCs/>
          <w:sz w:val="24"/>
          <w:szCs w:val="24"/>
        </w:rPr>
        <w:t>inequality</w:t>
      </w:r>
    </w:p>
    <w:p w14:paraId="26FFCBB0" w14:textId="3E626571" w:rsidR="00EB443F" w:rsidRPr="003478B6" w:rsidRDefault="00136635" w:rsidP="003478B6">
      <w:pPr>
        <w:pStyle w:val="NoSpacing"/>
        <w:rPr>
          <w:rFonts w:asciiTheme="majorHAnsi" w:hAnsiTheme="majorHAnsi" w:cstheme="majorHAnsi"/>
        </w:rPr>
      </w:pPr>
      <w:r w:rsidRPr="003478B6">
        <w:rPr>
          <w:rFonts w:asciiTheme="majorHAnsi" w:hAnsiTheme="majorHAnsi" w:cstheme="majorHAnsi"/>
          <w:w w:val="95"/>
        </w:rPr>
        <w:t>The</w:t>
      </w:r>
      <w:r w:rsidRPr="003478B6">
        <w:rPr>
          <w:rFonts w:asciiTheme="majorHAnsi" w:hAnsiTheme="majorHAnsi" w:cstheme="majorHAnsi"/>
          <w:spacing w:val="9"/>
          <w:w w:val="95"/>
        </w:rPr>
        <w:t xml:space="preserve"> </w:t>
      </w:r>
      <w:proofErr w:type="gramStart"/>
      <w:r w:rsidRPr="003478B6">
        <w:rPr>
          <w:rFonts w:asciiTheme="majorHAnsi" w:hAnsiTheme="majorHAnsi" w:cstheme="majorHAnsi"/>
          <w:w w:val="95"/>
        </w:rPr>
        <w:t>most</w:t>
      </w:r>
      <w:r w:rsidRPr="003478B6">
        <w:rPr>
          <w:rFonts w:asciiTheme="majorHAnsi" w:hAnsiTheme="majorHAnsi" w:cstheme="majorHAnsi"/>
          <w:spacing w:val="9"/>
          <w:w w:val="95"/>
        </w:rPr>
        <w:t xml:space="preserve"> </w:t>
      </w:r>
      <w:r w:rsidRPr="003478B6">
        <w:rPr>
          <w:rFonts w:asciiTheme="majorHAnsi" w:hAnsiTheme="majorHAnsi" w:cstheme="majorHAnsi"/>
          <w:w w:val="95"/>
        </w:rPr>
        <w:t>commonly</w:t>
      </w:r>
      <w:r w:rsidRPr="003478B6">
        <w:rPr>
          <w:rFonts w:asciiTheme="majorHAnsi" w:hAnsiTheme="majorHAnsi" w:cstheme="majorHAnsi"/>
          <w:spacing w:val="9"/>
          <w:w w:val="95"/>
        </w:rPr>
        <w:t xml:space="preserve"> </w:t>
      </w:r>
      <w:r w:rsidRPr="003478B6">
        <w:rPr>
          <w:rFonts w:asciiTheme="majorHAnsi" w:hAnsiTheme="majorHAnsi" w:cstheme="majorHAnsi"/>
          <w:w w:val="95"/>
        </w:rPr>
        <w:t>used</w:t>
      </w:r>
      <w:proofErr w:type="gramEnd"/>
      <w:r w:rsidRPr="003478B6">
        <w:rPr>
          <w:rFonts w:asciiTheme="majorHAnsi" w:hAnsiTheme="majorHAnsi" w:cstheme="majorHAnsi"/>
          <w:spacing w:val="9"/>
          <w:w w:val="95"/>
        </w:rPr>
        <w:t xml:space="preserve"> </w:t>
      </w:r>
      <w:r w:rsidRPr="003478B6">
        <w:rPr>
          <w:rFonts w:asciiTheme="majorHAnsi" w:hAnsiTheme="majorHAnsi" w:cstheme="majorHAnsi"/>
          <w:w w:val="95"/>
        </w:rPr>
        <w:t>measure</w:t>
      </w:r>
      <w:r w:rsidRPr="003478B6">
        <w:rPr>
          <w:rFonts w:asciiTheme="majorHAnsi" w:hAnsiTheme="majorHAnsi" w:cstheme="majorHAnsi"/>
          <w:spacing w:val="9"/>
          <w:w w:val="95"/>
        </w:rPr>
        <w:t xml:space="preserve"> </w:t>
      </w:r>
      <w:r w:rsidR="004607E4">
        <w:rPr>
          <w:rFonts w:asciiTheme="majorHAnsi" w:hAnsiTheme="majorHAnsi" w:cstheme="majorHAnsi"/>
          <w:w w:val="95"/>
        </w:rPr>
        <w:t xml:space="preserve">to compare </w:t>
      </w:r>
      <w:r w:rsidRPr="003478B6">
        <w:rPr>
          <w:rFonts w:asciiTheme="majorHAnsi" w:hAnsiTheme="majorHAnsi" w:cstheme="majorHAnsi"/>
        </w:rPr>
        <w:t>degrees</w:t>
      </w:r>
      <w:r w:rsidRPr="003478B6">
        <w:rPr>
          <w:rFonts w:asciiTheme="majorHAnsi" w:hAnsiTheme="majorHAnsi" w:cstheme="majorHAnsi"/>
          <w:spacing w:val="-3"/>
        </w:rPr>
        <w:t xml:space="preserve"> </w:t>
      </w:r>
      <w:r w:rsidRPr="003478B6">
        <w:rPr>
          <w:rFonts w:asciiTheme="majorHAnsi" w:hAnsiTheme="majorHAnsi" w:cstheme="majorHAnsi"/>
        </w:rPr>
        <w:t>of</w:t>
      </w:r>
      <w:r w:rsidRPr="003478B6">
        <w:rPr>
          <w:rFonts w:asciiTheme="majorHAnsi" w:hAnsiTheme="majorHAnsi" w:cstheme="majorHAnsi"/>
          <w:spacing w:val="-3"/>
        </w:rPr>
        <w:t xml:space="preserve"> </w:t>
      </w:r>
      <w:r w:rsidRPr="003478B6">
        <w:rPr>
          <w:rFonts w:asciiTheme="majorHAnsi" w:hAnsiTheme="majorHAnsi" w:cstheme="majorHAnsi"/>
        </w:rPr>
        <w:t>income</w:t>
      </w:r>
      <w:r w:rsidRPr="003478B6">
        <w:rPr>
          <w:rFonts w:asciiTheme="majorHAnsi" w:hAnsiTheme="majorHAnsi" w:cstheme="majorHAnsi"/>
          <w:spacing w:val="-3"/>
        </w:rPr>
        <w:t xml:space="preserve"> </w:t>
      </w:r>
      <w:r w:rsidRPr="003478B6">
        <w:rPr>
          <w:rFonts w:asciiTheme="majorHAnsi" w:hAnsiTheme="majorHAnsi" w:cstheme="majorHAnsi"/>
        </w:rPr>
        <w:t>inequality</w:t>
      </w:r>
      <w:r w:rsidRPr="003478B6">
        <w:rPr>
          <w:rFonts w:asciiTheme="majorHAnsi" w:hAnsiTheme="majorHAnsi" w:cstheme="majorHAnsi"/>
          <w:spacing w:val="-3"/>
        </w:rPr>
        <w:t xml:space="preserve"> </w:t>
      </w:r>
      <w:r w:rsidRPr="003478B6">
        <w:rPr>
          <w:rFonts w:asciiTheme="majorHAnsi" w:hAnsiTheme="majorHAnsi" w:cstheme="majorHAnsi"/>
        </w:rPr>
        <w:t>is</w:t>
      </w:r>
      <w:r w:rsidRPr="003478B6">
        <w:rPr>
          <w:rFonts w:asciiTheme="majorHAnsi" w:hAnsiTheme="majorHAnsi" w:cstheme="majorHAnsi"/>
          <w:spacing w:val="-3"/>
        </w:rPr>
        <w:t xml:space="preserve"> </w:t>
      </w:r>
      <w:r w:rsidRPr="003478B6">
        <w:rPr>
          <w:rFonts w:asciiTheme="majorHAnsi" w:hAnsiTheme="majorHAnsi" w:cstheme="majorHAnsi"/>
        </w:rPr>
        <w:t>the</w:t>
      </w:r>
      <w:r w:rsidRPr="003478B6">
        <w:rPr>
          <w:rFonts w:asciiTheme="majorHAnsi" w:hAnsiTheme="majorHAnsi" w:cstheme="majorHAnsi"/>
          <w:spacing w:val="-3"/>
        </w:rPr>
        <w:t xml:space="preserve"> </w:t>
      </w:r>
      <w:r w:rsidRPr="003478B6">
        <w:rPr>
          <w:rFonts w:asciiTheme="majorHAnsi" w:hAnsiTheme="majorHAnsi" w:cstheme="majorHAnsi"/>
        </w:rPr>
        <w:t>Gini</w:t>
      </w:r>
      <w:r w:rsidRPr="003478B6">
        <w:rPr>
          <w:rFonts w:asciiTheme="majorHAnsi" w:hAnsiTheme="majorHAnsi" w:cstheme="majorHAnsi"/>
          <w:spacing w:val="-3"/>
        </w:rPr>
        <w:t xml:space="preserve"> </w:t>
      </w:r>
      <w:r w:rsidRPr="003478B6">
        <w:rPr>
          <w:rFonts w:asciiTheme="majorHAnsi" w:hAnsiTheme="majorHAnsi" w:cstheme="majorHAnsi"/>
        </w:rPr>
        <w:t>coefficient</w:t>
      </w:r>
      <w:r w:rsidRPr="003478B6">
        <w:rPr>
          <w:rFonts w:asciiTheme="majorHAnsi" w:hAnsiTheme="majorHAnsi" w:cstheme="majorHAnsi"/>
          <w:spacing w:val="-3"/>
        </w:rPr>
        <w:t xml:space="preserve"> </w:t>
      </w:r>
      <w:r w:rsidRPr="003478B6">
        <w:rPr>
          <w:rFonts w:asciiTheme="majorHAnsi" w:hAnsiTheme="majorHAnsi" w:cstheme="majorHAnsi"/>
        </w:rPr>
        <w:t>(</w:t>
      </w:r>
      <w:r w:rsidR="001E5D2E">
        <w:rPr>
          <w:rFonts w:asciiTheme="majorHAnsi" w:hAnsiTheme="majorHAnsi" w:cstheme="majorHAnsi"/>
        </w:rPr>
        <w:t xml:space="preserve">see </w:t>
      </w:r>
      <w:r w:rsidRPr="003478B6">
        <w:rPr>
          <w:rFonts w:asciiTheme="majorHAnsi" w:hAnsiTheme="majorHAnsi" w:cstheme="majorHAnsi"/>
        </w:rPr>
        <w:t>Figure</w:t>
      </w:r>
      <w:r w:rsidRPr="003478B6">
        <w:rPr>
          <w:rFonts w:asciiTheme="majorHAnsi" w:hAnsiTheme="majorHAnsi" w:cstheme="majorHAnsi"/>
          <w:spacing w:val="-3"/>
        </w:rPr>
        <w:t xml:space="preserve"> </w:t>
      </w:r>
      <w:r w:rsidRPr="003478B6">
        <w:rPr>
          <w:rFonts w:asciiTheme="majorHAnsi" w:hAnsiTheme="majorHAnsi" w:cstheme="majorHAnsi"/>
        </w:rPr>
        <w:t>2).</w:t>
      </w:r>
      <w:r w:rsidR="00430D01" w:rsidRPr="003478B6">
        <w:rPr>
          <w:rFonts w:asciiTheme="majorHAnsi" w:hAnsiTheme="majorHAnsi" w:cstheme="majorHAnsi"/>
        </w:rPr>
        <w:t xml:space="preserve"> </w:t>
      </w:r>
      <w:r w:rsidRPr="003478B6">
        <w:rPr>
          <w:rFonts w:asciiTheme="majorHAnsi" w:hAnsiTheme="majorHAnsi" w:cstheme="majorHAnsi"/>
        </w:rPr>
        <w:t>In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this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analysis,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the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UK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parts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company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with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the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Scandinavian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coun</w:t>
      </w:r>
      <w:r w:rsidRPr="003478B6">
        <w:rPr>
          <w:rFonts w:asciiTheme="majorHAnsi" w:hAnsiTheme="majorHAnsi" w:cstheme="majorHAnsi"/>
          <w:spacing w:val="-1"/>
        </w:rPr>
        <w:t>tries,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which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have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less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inequality</w:t>
      </w:r>
      <w:r w:rsidR="0027627A">
        <w:rPr>
          <w:rFonts w:asciiTheme="majorHAnsi" w:hAnsiTheme="majorHAnsi" w:cstheme="majorHAnsi"/>
          <w:spacing w:val="-1"/>
        </w:rPr>
        <w:t xml:space="preserve"> (and therefore a lower Gini coefficient)</w:t>
      </w:r>
      <w:r w:rsidR="003E14A3">
        <w:rPr>
          <w:rFonts w:asciiTheme="majorHAnsi" w:hAnsiTheme="majorHAnsi" w:cstheme="majorHAnsi"/>
          <w:spacing w:val="-1"/>
        </w:rPr>
        <w:t xml:space="preserve"> because they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redistribut</w:t>
      </w:r>
      <w:r w:rsidR="003E14A3">
        <w:rPr>
          <w:rFonts w:asciiTheme="majorHAnsi" w:hAnsiTheme="majorHAnsi" w:cstheme="majorHAnsi"/>
        </w:rPr>
        <w:t>e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income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to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a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</w:rPr>
        <w:t>greater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="00393863" w:rsidRPr="003478B6">
        <w:rPr>
          <w:rFonts w:asciiTheme="majorHAnsi" w:hAnsiTheme="majorHAnsi" w:cstheme="majorHAnsi"/>
        </w:rPr>
        <w:t>extent</w:t>
      </w:r>
      <w:r w:rsidR="001E5D2E">
        <w:rPr>
          <w:rFonts w:asciiTheme="majorHAnsi" w:hAnsiTheme="majorHAnsi" w:cstheme="majorHAnsi"/>
        </w:rPr>
        <w:t xml:space="preserve"> </w:t>
      </w:r>
      <w:proofErr w:type="gramStart"/>
      <w:r w:rsidR="001E5D2E">
        <w:rPr>
          <w:rFonts w:asciiTheme="majorHAnsi" w:hAnsiTheme="majorHAnsi" w:cstheme="majorHAnsi"/>
        </w:rPr>
        <w:t>through</w:t>
      </w:r>
      <w:r w:rsidR="00393863" w:rsidRPr="003478B6">
        <w:rPr>
          <w:rFonts w:asciiTheme="majorHAnsi" w:hAnsiTheme="majorHAnsi" w:cstheme="majorHAnsi"/>
          <w:spacing w:val="-47"/>
        </w:rPr>
        <w:t xml:space="preserve"> </w:t>
      </w:r>
      <w:r w:rsidRPr="003478B6">
        <w:rPr>
          <w:rFonts w:asciiTheme="majorHAnsi" w:hAnsiTheme="majorHAnsi" w:cstheme="majorHAnsi"/>
        </w:rPr>
        <w:t xml:space="preserve"> their</w:t>
      </w:r>
      <w:proofErr w:type="gramEnd"/>
      <w:r w:rsidRPr="003478B6">
        <w:rPr>
          <w:rFonts w:asciiTheme="majorHAnsi" w:hAnsiTheme="majorHAnsi" w:cstheme="majorHAnsi"/>
        </w:rPr>
        <w:t xml:space="preserve"> tax and benefit regimes. Some of the former Soviet bloc</w:t>
      </w:r>
      <w:r w:rsidRPr="003478B6">
        <w:rPr>
          <w:rFonts w:asciiTheme="majorHAnsi" w:hAnsiTheme="majorHAnsi" w:cstheme="majorHAnsi"/>
          <w:spacing w:val="1"/>
        </w:rPr>
        <w:t xml:space="preserve"> </w:t>
      </w:r>
      <w:r w:rsidRPr="003478B6">
        <w:rPr>
          <w:rFonts w:asciiTheme="majorHAnsi" w:hAnsiTheme="majorHAnsi" w:cstheme="majorHAnsi"/>
          <w:w w:val="95"/>
        </w:rPr>
        <w:t xml:space="preserve">countries (Slovenia, </w:t>
      </w:r>
      <w:r w:rsidR="00393863" w:rsidRPr="003478B6">
        <w:rPr>
          <w:rFonts w:asciiTheme="majorHAnsi" w:hAnsiTheme="majorHAnsi" w:cstheme="majorHAnsi"/>
          <w:w w:val="95"/>
        </w:rPr>
        <w:t>Slovak</w:t>
      </w:r>
      <w:r w:rsidR="001E5D2E">
        <w:rPr>
          <w:rFonts w:asciiTheme="majorHAnsi" w:hAnsiTheme="majorHAnsi" w:cstheme="majorHAnsi"/>
          <w:w w:val="95"/>
        </w:rPr>
        <w:t xml:space="preserve"> </w:t>
      </w:r>
      <w:proofErr w:type="gramStart"/>
      <w:r w:rsidR="001E5D2E">
        <w:rPr>
          <w:rFonts w:asciiTheme="majorHAnsi" w:hAnsiTheme="majorHAnsi" w:cstheme="majorHAnsi"/>
          <w:w w:val="95"/>
        </w:rPr>
        <w:t>Republic</w:t>
      </w:r>
      <w:proofErr w:type="gramEnd"/>
      <w:r w:rsidRPr="003478B6">
        <w:rPr>
          <w:rFonts w:asciiTheme="majorHAnsi" w:hAnsiTheme="majorHAnsi" w:cstheme="majorHAnsi"/>
          <w:w w:val="95"/>
        </w:rPr>
        <w:t xml:space="preserve"> and the Czech Republic) also retain greater</w:t>
      </w:r>
      <w:r w:rsidRPr="003478B6">
        <w:rPr>
          <w:rFonts w:asciiTheme="majorHAnsi" w:hAnsiTheme="majorHAnsi" w:cstheme="majorHAnsi"/>
          <w:spacing w:val="1"/>
          <w:w w:val="95"/>
        </w:rPr>
        <w:t xml:space="preserve"> </w:t>
      </w:r>
      <w:r w:rsidRPr="003478B6">
        <w:rPr>
          <w:rFonts w:asciiTheme="majorHAnsi" w:hAnsiTheme="majorHAnsi" w:cstheme="majorHAnsi"/>
          <w:w w:val="95"/>
        </w:rPr>
        <w:t>income equality, though they have lower overall incomes too</w:t>
      </w:r>
      <w:r w:rsidR="006D2200">
        <w:rPr>
          <w:rFonts w:asciiTheme="majorHAnsi" w:hAnsiTheme="majorHAnsi" w:cstheme="majorHAnsi"/>
          <w:w w:val="95"/>
        </w:rPr>
        <w:t>. O</w:t>
      </w:r>
      <w:r w:rsidRPr="003478B6">
        <w:rPr>
          <w:rFonts w:asciiTheme="majorHAnsi" w:hAnsiTheme="majorHAnsi" w:cstheme="majorHAnsi"/>
          <w:w w:val="95"/>
        </w:rPr>
        <w:t>thers</w:t>
      </w:r>
      <w:r w:rsidRPr="003478B6">
        <w:rPr>
          <w:rFonts w:asciiTheme="majorHAnsi" w:hAnsiTheme="majorHAnsi" w:cstheme="majorHAnsi"/>
          <w:spacing w:val="1"/>
          <w:w w:val="95"/>
        </w:rPr>
        <w:t xml:space="preserve"> </w:t>
      </w:r>
      <w:r w:rsidRPr="003478B6">
        <w:rPr>
          <w:rFonts w:asciiTheme="majorHAnsi" w:hAnsiTheme="majorHAnsi" w:cstheme="majorHAnsi"/>
        </w:rPr>
        <w:t xml:space="preserve">(Bulgaria and the Baltic republics) </w:t>
      </w:r>
      <w:r w:rsidR="00273FBF">
        <w:rPr>
          <w:rFonts w:asciiTheme="majorHAnsi" w:hAnsiTheme="majorHAnsi" w:cstheme="majorHAnsi"/>
        </w:rPr>
        <w:t xml:space="preserve">show </w:t>
      </w:r>
      <w:r w:rsidRPr="003478B6">
        <w:rPr>
          <w:rFonts w:asciiTheme="majorHAnsi" w:hAnsiTheme="majorHAnsi" w:cstheme="majorHAnsi"/>
        </w:rPr>
        <w:t>much greater</w:t>
      </w:r>
      <w:r w:rsidRPr="003478B6">
        <w:rPr>
          <w:rFonts w:asciiTheme="majorHAnsi" w:hAnsiTheme="majorHAnsi" w:cstheme="majorHAnsi"/>
          <w:spacing w:val="1"/>
        </w:rPr>
        <w:t xml:space="preserve"> </w:t>
      </w:r>
      <w:r w:rsidRPr="003478B6">
        <w:rPr>
          <w:rFonts w:asciiTheme="majorHAnsi" w:hAnsiTheme="majorHAnsi" w:cstheme="majorHAnsi"/>
        </w:rPr>
        <w:t>inequality. Other northern European countries tend towards the lower</w:t>
      </w:r>
      <w:r w:rsidRPr="003478B6">
        <w:rPr>
          <w:rFonts w:asciiTheme="majorHAnsi" w:hAnsiTheme="majorHAnsi" w:cstheme="majorHAnsi"/>
          <w:spacing w:val="1"/>
        </w:rPr>
        <w:t xml:space="preserve"> </w:t>
      </w:r>
      <w:r w:rsidRPr="003478B6">
        <w:rPr>
          <w:rFonts w:asciiTheme="majorHAnsi" w:hAnsiTheme="majorHAnsi" w:cstheme="majorHAnsi"/>
          <w:w w:val="95"/>
        </w:rPr>
        <w:t>range of inequality and the southern European</w:t>
      </w:r>
      <w:r w:rsidR="006D2200">
        <w:rPr>
          <w:rFonts w:asciiTheme="majorHAnsi" w:hAnsiTheme="majorHAnsi" w:cstheme="majorHAnsi"/>
          <w:w w:val="95"/>
        </w:rPr>
        <w:t xml:space="preserve"> nation</w:t>
      </w:r>
      <w:r w:rsidRPr="003478B6">
        <w:rPr>
          <w:rFonts w:asciiTheme="majorHAnsi" w:hAnsiTheme="majorHAnsi" w:cstheme="majorHAnsi"/>
          <w:w w:val="95"/>
        </w:rPr>
        <w:t>s towards the higher range.</w:t>
      </w:r>
      <w:r w:rsidRPr="003478B6">
        <w:rPr>
          <w:rFonts w:asciiTheme="majorHAnsi" w:hAnsiTheme="majorHAnsi" w:cstheme="majorHAnsi"/>
          <w:spacing w:val="1"/>
          <w:w w:val="95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Among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the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larger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countries,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the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UK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and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Italy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exceed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the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</w:rPr>
        <w:t>EU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aver</w:t>
      </w:r>
      <w:r w:rsidRPr="003478B6">
        <w:rPr>
          <w:rFonts w:asciiTheme="majorHAnsi" w:hAnsiTheme="majorHAnsi" w:cstheme="majorHAnsi"/>
          <w:w w:val="95"/>
        </w:rPr>
        <w:t>age</w:t>
      </w:r>
      <w:r w:rsidR="00EB443F" w:rsidRPr="003478B6">
        <w:rPr>
          <w:rFonts w:asciiTheme="majorHAnsi" w:hAnsiTheme="majorHAnsi" w:cstheme="majorHAnsi"/>
          <w:w w:val="95"/>
        </w:rPr>
        <w:t xml:space="preserve">. </w:t>
      </w:r>
      <w:r w:rsidRPr="003478B6">
        <w:rPr>
          <w:rFonts w:asciiTheme="majorHAnsi" w:hAnsiTheme="majorHAnsi" w:cstheme="majorHAnsi"/>
          <w:spacing w:val="20"/>
          <w:w w:val="95"/>
          <w:position w:val="5"/>
          <w:highlight w:val="yellow"/>
        </w:rPr>
        <w:t xml:space="preserve"> </w:t>
      </w:r>
    </w:p>
    <w:p w14:paraId="32D8B28B" w14:textId="77777777" w:rsidR="00EB443F" w:rsidRPr="003478B6" w:rsidRDefault="00EB443F" w:rsidP="003478B6">
      <w:pPr>
        <w:pStyle w:val="NoSpacing"/>
        <w:rPr>
          <w:rFonts w:asciiTheme="majorHAnsi" w:hAnsiTheme="majorHAnsi" w:cstheme="majorHAnsi"/>
        </w:rPr>
      </w:pPr>
    </w:p>
    <w:p w14:paraId="1E33E01D" w14:textId="77777777" w:rsidR="00EB443F" w:rsidRPr="003478B6" w:rsidRDefault="00EB443F" w:rsidP="003478B6">
      <w:pPr>
        <w:pStyle w:val="NoSpacing"/>
        <w:rPr>
          <w:rFonts w:asciiTheme="majorHAnsi" w:eastAsiaTheme="minorHAnsi" w:hAnsiTheme="majorHAnsi" w:cstheme="majorHAnsi"/>
          <w:lang w:val="en-GB"/>
        </w:rPr>
      </w:pPr>
      <w:r w:rsidRPr="003478B6">
        <w:rPr>
          <w:rFonts w:asciiTheme="majorHAnsi" w:eastAsiaTheme="minorHAnsi" w:hAnsiTheme="majorHAnsi" w:cstheme="majorHAnsi"/>
          <w:lang w:val="en-GB"/>
        </w:rPr>
        <w:br w:type="page"/>
      </w:r>
    </w:p>
    <w:p w14:paraId="614EE841" w14:textId="0F0FC051" w:rsidR="00EB443F" w:rsidRPr="005F31A6" w:rsidRDefault="00EB443F" w:rsidP="003478B6">
      <w:pPr>
        <w:pStyle w:val="NoSpacing"/>
        <w:rPr>
          <w:rFonts w:asciiTheme="majorHAnsi" w:eastAsiaTheme="minorHAnsi" w:hAnsiTheme="majorHAnsi" w:cstheme="majorHAnsi"/>
          <w:b/>
          <w:bCs/>
          <w:noProof/>
          <w:sz w:val="20"/>
          <w:szCs w:val="20"/>
          <w:lang w:val="en-GB"/>
        </w:rPr>
      </w:pPr>
      <w:r w:rsidRPr="005F31A6">
        <w:rPr>
          <w:rFonts w:asciiTheme="majorHAnsi" w:eastAsiaTheme="minorHAnsi" w:hAnsiTheme="majorHAnsi" w:cstheme="majorHAnsi"/>
          <w:b/>
          <w:bCs/>
          <w:sz w:val="20"/>
          <w:szCs w:val="20"/>
          <w:lang w:val="en-GB"/>
        </w:rPr>
        <w:lastRenderedPageBreak/>
        <w:t>Figure 2: Gini coefficient across Europe</w:t>
      </w:r>
      <w:r w:rsidR="00736457" w:rsidRPr="005F31A6">
        <w:rPr>
          <w:rFonts w:asciiTheme="majorHAnsi" w:eastAsiaTheme="minorHAnsi" w:hAnsiTheme="majorHAnsi" w:cstheme="majorHAnsi"/>
          <w:b/>
          <w:bCs/>
          <w:sz w:val="20"/>
          <w:szCs w:val="20"/>
          <w:lang w:val="en-GB"/>
        </w:rPr>
        <w:t>,</w:t>
      </w:r>
      <w:r w:rsidRPr="005F31A6">
        <w:rPr>
          <w:rFonts w:asciiTheme="majorHAnsi" w:eastAsiaTheme="minorHAnsi" w:hAnsiTheme="majorHAnsi" w:cstheme="majorHAnsi"/>
          <w:b/>
          <w:bCs/>
          <w:sz w:val="20"/>
          <w:szCs w:val="20"/>
          <w:lang w:val="en-GB"/>
        </w:rPr>
        <w:t xml:space="preserve"> 2018</w:t>
      </w:r>
    </w:p>
    <w:p w14:paraId="3926DDD2" w14:textId="71F1C9F9" w:rsidR="00430D01" w:rsidRPr="003478B6" w:rsidRDefault="00430D01" w:rsidP="003478B6">
      <w:pPr>
        <w:pStyle w:val="NoSpacing"/>
        <w:rPr>
          <w:rFonts w:asciiTheme="majorHAnsi" w:eastAsiaTheme="minorHAnsi" w:hAnsiTheme="majorHAnsi" w:cstheme="majorHAnsi"/>
          <w:lang w:val="en-GB"/>
        </w:rPr>
      </w:pPr>
      <w:r w:rsidRPr="003478B6">
        <w:rPr>
          <w:rFonts w:asciiTheme="majorHAnsi" w:eastAsiaTheme="minorHAnsi" w:hAnsiTheme="majorHAnsi" w:cstheme="majorHAnsi"/>
          <w:noProof/>
          <w:lang w:val="en-GB" w:eastAsia="en-GB"/>
        </w:rPr>
        <w:drawing>
          <wp:inline distT="0" distB="0" distL="0" distR="0" wp14:anchorId="02101EFF" wp14:editId="7B4A87A2">
            <wp:extent cx="5349240" cy="6096542"/>
            <wp:effectExtent l="0" t="0" r="3810" b="0"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370" cy="6104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30ECDE" w14:textId="0A21B1BA" w:rsidR="00EB443F" w:rsidRPr="005F31A6" w:rsidRDefault="00EB443F" w:rsidP="003478B6">
      <w:pPr>
        <w:pStyle w:val="NoSpacing"/>
        <w:rPr>
          <w:rFonts w:asciiTheme="majorHAnsi" w:eastAsiaTheme="minorHAnsi" w:hAnsiTheme="majorHAnsi" w:cstheme="majorHAnsi"/>
          <w:sz w:val="20"/>
          <w:szCs w:val="20"/>
          <w:lang w:val="en-GB"/>
        </w:rPr>
      </w:pPr>
      <w:r w:rsidRPr="005F31A6">
        <w:rPr>
          <w:rFonts w:asciiTheme="majorHAnsi" w:eastAsiaTheme="minorHAnsi" w:hAnsiTheme="majorHAnsi" w:cstheme="majorHAnsi"/>
          <w:sz w:val="20"/>
          <w:szCs w:val="20"/>
          <w:lang w:val="en-GB"/>
        </w:rPr>
        <w:t>Source: Eurostat</w:t>
      </w:r>
      <w:r w:rsidR="00736457" w:rsidRPr="005F31A6">
        <w:rPr>
          <w:rFonts w:asciiTheme="majorHAnsi" w:eastAsiaTheme="minorHAnsi" w:hAnsiTheme="majorHAnsi" w:cstheme="majorHAnsi"/>
          <w:sz w:val="20"/>
          <w:szCs w:val="20"/>
          <w:lang w:val="en-GB"/>
        </w:rPr>
        <w:t>,</w:t>
      </w:r>
      <w:r w:rsidRPr="005F31A6">
        <w:rPr>
          <w:rFonts w:asciiTheme="majorHAnsi" w:eastAsiaTheme="minorHAnsi" w:hAnsiTheme="majorHAnsi" w:cstheme="majorHAnsi"/>
          <w:sz w:val="20"/>
          <w:szCs w:val="20"/>
          <w:lang w:val="en-GB"/>
        </w:rPr>
        <w:t xml:space="preserve"> Gini coefficient of equivalised disposable income </w:t>
      </w:r>
      <w:r w:rsidR="00273FBF">
        <w:rPr>
          <w:rFonts w:asciiTheme="majorHAnsi" w:eastAsiaTheme="minorHAnsi" w:hAnsiTheme="majorHAnsi" w:cstheme="majorHAnsi"/>
          <w:sz w:val="20"/>
          <w:szCs w:val="20"/>
          <w:lang w:val="en-GB"/>
        </w:rPr>
        <w:t>–</w:t>
      </w:r>
      <w:r w:rsidRPr="005F31A6">
        <w:rPr>
          <w:rFonts w:asciiTheme="majorHAnsi" w:eastAsiaTheme="minorHAnsi" w:hAnsiTheme="majorHAnsi" w:cstheme="majorHAnsi"/>
          <w:sz w:val="20"/>
          <w:szCs w:val="20"/>
          <w:lang w:val="en-GB"/>
        </w:rPr>
        <w:t xml:space="preserve"> EU-SILC survey (online data code: TESSI190)</w:t>
      </w:r>
    </w:p>
    <w:p w14:paraId="0EFBBFAB" w14:textId="77777777" w:rsidR="00EB443F" w:rsidRPr="003478B6" w:rsidRDefault="00EB443F" w:rsidP="003478B6">
      <w:pPr>
        <w:pStyle w:val="NoSpacing"/>
        <w:rPr>
          <w:rFonts w:asciiTheme="majorHAnsi" w:eastAsiaTheme="minorHAnsi" w:hAnsiTheme="majorHAnsi" w:cstheme="majorHAnsi"/>
          <w:lang w:val="en-GB"/>
        </w:rPr>
      </w:pPr>
    </w:p>
    <w:p w14:paraId="1547A72F" w14:textId="2CFA8A98" w:rsidR="00C87F6C" w:rsidRPr="005F31A6" w:rsidRDefault="00C87F6C" w:rsidP="003478B6">
      <w:pPr>
        <w:pStyle w:val="NoSpacing"/>
        <w:rPr>
          <w:rFonts w:asciiTheme="majorHAnsi" w:eastAsiaTheme="minorHAnsi" w:hAnsiTheme="majorHAnsi" w:cstheme="majorHAnsi"/>
          <w:b/>
          <w:bCs/>
          <w:sz w:val="24"/>
          <w:szCs w:val="24"/>
          <w:lang w:val="en-GB"/>
        </w:rPr>
      </w:pPr>
      <w:r w:rsidRPr="005F31A6">
        <w:rPr>
          <w:rFonts w:asciiTheme="majorHAnsi" w:eastAsiaTheme="minorHAnsi" w:hAnsiTheme="majorHAnsi" w:cstheme="majorHAnsi"/>
          <w:b/>
          <w:bCs/>
          <w:sz w:val="24"/>
          <w:szCs w:val="24"/>
          <w:lang w:val="en-GB"/>
        </w:rPr>
        <w:t xml:space="preserve">Family spending </w:t>
      </w:r>
    </w:p>
    <w:p w14:paraId="0F676857" w14:textId="525AF99F" w:rsidR="00C87F6C" w:rsidRPr="003478B6" w:rsidRDefault="00C87F6C" w:rsidP="003478B6">
      <w:pPr>
        <w:widowControl/>
        <w:autoSpaceDE/>
        <w:autoSpaceDN/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</w:pPr>
      <w:r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States assist families </w:t>
      </w:r>
      <w:r w:rsidR="000A4074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>with the costs of</w:t>
      </w:r>
      <w:r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 child rearing through interventions in the market economy to ensure adequate wages, gender equal pay and managing the economy to maximise employment. They also provide free or subsidised services</w:t>
      </w:r>
      <w:r w:rsidR="005F31A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>:</w:t>
      </w:r>
      <w:r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 education, care, health, housing and sometimes commodities like water, </w:t>
      </w:r>
      <w:proofErr w:type="gramStart"/>
      <w:r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>energy</w:t>
      </w:r>
      <w:proofErr w:type="gramEnd"/>
      <w:r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 or food subsidies. But by far the most important element of state intervention </w:t>
      </w:r>
      <w:r w:rsidR="00BB29A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>is</w:t>
      </w:r>
      <w:r w:rsidR="00BB29A6"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 </w:t>
      </w:r>
      <w:r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direct </w:t>
      </w:r>
      <w:r w:rsidR="00BB29A6"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transfers </w:t>
      </w:r>
      <w:r w:rsidR="00BB29A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of </w:t>
      </w:r>
      <w:r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>cash and tax benefits that increase the incomes of families with children or reduce their tax liabilities.</w:t>
      </w:r>
      <w:r w:rsidRPr="003478B6">
        <w:rPr>
          <w:rFonts w:asciiTheme="majorHAnsi" w:eastAsiaTheme="minorHAnsi" w:hAnsiTheme="majorHAnsi" w:cstheme="majorHAnsi"/>
          <w:color w:val="000000"/>
          <w:shd w:val="clear" w:color="auto" w:fill="FFFFFF"/>
          <w:vertAlign w:val="superscript"/>
          <w:lang w:val="en-GB"/>
        </w:rPr>
        <w:footnoteReference w:id="3"/>
      </w:r>
      <w:r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 The OECD provides analysis of the varying efforts that rich countries make.</w:t>
      </w:r>
    </w:p>
    <w:p w14:paraId="0D1A88FB" w14:textId="77777777" w:rsidR="00C87F6C" w:rsidRPr="003478B6" w:rsidRDefault="00C87F6C" w:rsidP="003478B6">
      <w:pPr>
        <w:widowControl/>
        <w:autoSpaceDE/>
        <w:autoSpaceDN/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</w:pPr>
    </w:p>
    <w:p w14:paraId="4E05C193" w14:textId="64A8FAF1" w:rsidR="00C87F6C" w:rsidRPr="003478B6" w:rsidRDefault="00C87F6C" w:rsidP="003478B6">
      <w:pPr>
        <w:widowControl/>
        <w:autoSpaceDE/>
        <w:autoSpaceDN/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</w:pPr>
      <w:r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>Figure 3</w:t>
      </w:r>
      <w:r w:rsidR="00BB29A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 shows</w:t>
      </w:r>
      <w:r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 that the highest spenders all tend to be European countries and </w:t>
      </w:r>
      <w:r w:rsidR="000E7710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they </w:t>
      </w:r>
      <w:r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tend to make more use of cash benefits. The UK </w:t>
      </w:r>
      <w:r w:rsidR="00752F00"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>comes eighth in the league table</w:t>
      </w:r>
      <w:r w:rsidR="000E7710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>,</w:t>
      </w:r>
      <w:r w:rsidR="00752F00"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 with most spending in the form of cash benefits and no spending </w:t>
      </w:r>
      <w:r w:rsidR="00752F00"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lastRenderedPageBreak/>
        <w:t>on tax breaks. The UK reduced its overall spending</w:t>
      </w:r>
      <w:r w:rsidR="000E7710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 on </w:t>
      </w:r>
      <w:r w:rsidR="005F31A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>cash benefits</w:t>
      </w:r>
      <w:r w:rsidR="00752F00"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 from 4.27 per cent of GDP in 2010 to 3.23 per</w:t>
      </w:r>
      <w:r w:rsidR="000E7710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 </w:t>
      </w:r>
      <w:r w:rsidR="00752F00" w:rsidRPr="003478B6"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  <w:t xml:space="preserve">cent in 2017. </w:t>
      </w:r>
    </w:p>
    <w:p w14:paraId="00007ECC" w14:textId="2E0D1973" w:rsidR="00C87F6C" w:rsidRPr="003478B6" w:rsidRDefault="00C87F6C" w:rsidP="003478B6">
      <w:pPr>
        <w:widowControl/>
        <w:autoSpaceDE/>
        <w:autoSpaceDN/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</w:pPr>
    </w:p>
    <w:p w14:paraId="4796133D" w14:textId="636CF734" w:rsidR="00C87F6C" w:rsidRPr="003478B6" w:rsidRDefault="00C87F6C" w:rsidP="003478B6">
      <w:pPr>
        <w:widowControl/>
        <w:autoSpaceDE/>
        <w:autoSpaceDN/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</w:pPr>
    </w:p>
    <w:p w14:paraId="0AE582C8" w14:textId="77777777" w:rsidR="00E951D9" w:rsidRPr="003478B6" w:rsidRDefault="00E951D9" w:rsidP="003478B6">
      <w:pPr>
        <w:widowControl/>
        <w:autoSpaceDE/>
        <w:autoSpaceDN/>
        <w:spacing w:after="160" w:line="259" w:lineRule="auto"/>
        <w:rPr>
          <w:rFonts w:asciiTheme="majorHAnsi" w:eastAsiaTheme="minorHAnsi" w:hAnsiTheme="majorHAnsi" w:cstheme="majorHAnsi"/>
          <w:b/>
          <w:bCs/>
          <w:color w:val="000000"/>
          <w:shd w:val="clear" w:color="auto" w:fill="FFFFFF"/>
          <w:lang w:val="en-GB"/>
        </w:rPr>
      </w:pPr>
      <w:r w:rsidRPr="003478B6">
        <w:rPr>
          <w:rFonts w:asciiTheme="majorHAnsi" w:eastAsiaTheme="minorHAnsi" w:hAnsiTheme="majorHAnsi" w:cstheme="majorHAnsi"/>
          <w:b/>
          <w:bCs/>
          <w:color w:val="000000"/>
          <w:shd w:val="clear" w:color="auto" w:fill="FFFFFF"/>
          <w:lang w:val="en-GB"/>
        </w:rPr>
        <w:br w:type="page"/>
      </w:r>
    </w:p>
    <w:p w14:paraId="6654833E" w14:textId="61EEF0FF" w:rsidR="00C87F6C" w:rsidRPr="005F31A6" w:rsidRDefault="00C87F6C" w:rsidP="003478B6">
      <w:pPr>
        <w:widowControl/>
        <w:autoSpaceDE/>
        <w:autoSpaceDN/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</w:pPr>
      <w:r w:rsidRPr="005F31A6">
        <w:rPr>
          <w:rFonts w:asciiTheme="majorHAnsi" w:eastAsiaTheme="minorHAnsi" w:hAnsiTheme="majorHAnsi" w:cstheme="majorHAnsi"/>
          <w:b/>
          <w:bCs/>
          <w:color w:val="000000"/>
          <w:sz w:val="20"/>
          <w:szCs w:val="20"/>
          <w:shd w:val="clear" w:color="auto" w:fill="FFFFFF"/>
          <w:lang w:val="en-GB"/>
        </w:rPr>
        <w:lastRenderedPageBreak/>
        <w:t>Figure 3</w:t>
      </w:r>
      <w:r w:rsidRPr="005F31A6">
        <w:rPr>
          <w:rFonts w:asciiTheme="majorHAnsi" w:eastAsiaTheme="minorHAnsi" w:hAnsiTheme="majorHAnsi" w:cstheme="majorHAnsi"/>
          <w:color w:val="000000"/>
          <w:sz w:val="20"/>
          <w:szCs w:val="20"/>
          <w:shd w:val="clear" w:color="auto" w:fill="FFFFFF"/>
          <w:lang w:val="en-GB"/>
        </w:rPr>
        <w:t xml:space="preserve">: </w:t>
      </w:r>
      <w:r w:rsidRPr="005F31A6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 xml:space="preserve">Public expenditure on family benefits by type of expenditure </w:t>
      </w:r>
      <w:r w:rsidR="00731BD5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(</w:t>
      </w:r>
      <w:r w:rsidR="0039558E" w:rsidRPr="005F31A6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as</w:t>
      </w:r>
      <w:r w:rsidR="007F4A52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 xml:space="preserve"> % </w:t>
      </w:r>
      <w:r w:rsidRPr="005F31A6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of GDP</w:t>
      </w:r>
      <w:r w:rsidR="00731BD5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)</w:t>
      </w:r>
      <w:r w:rsidRPr="005F31A6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, 201</w:t>
      </w:r>
      <w:r w:rsidR="00752F00" w:rsidRPr="005F31A6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7</w:t>
      </w:r>
      <w:r w:rsidRPr="005F31A6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 xml:space="preserve"> and latest available</w:t>
      </w:r>
    </w:p>
    <w:p w14:paraId="13D092D8" w14:textId="4F7D167B" w:rsidR="00C87F6C" w:rsidRPr="003478B6" w:rsidRDefault="00C87F6C" w:rsidP="003478B6">
      <w:pPr>
        <w:widowControl/>
        <w:autoSpaceDE/>
        <w:autoSpaceDN/>
        <w:rPr>
          <w:rFonts w:asciiTheme="majorHAnsi" w:eastAsiaTheme="minorHAnsi" w:hAnsiTheme="majorHAnsi" w:cstheme="majorHAnsi"/>
          <w:color w:val="000000"/>
          <w:shd w:val="clear" w:color="auto" w:fill="FFFFFF"/>
          <w:lang w:val="en-GB"/>
        </w:rPr>
      </w:pPr>
      <w:r w:rsidRPr="003478B6">
        <w:rPr>
          <w:rFonts w:asciiTheme="majorHAnsi" w:hAnsiTheme="majorHAnsi" w:cstheme="majorHAnsi"/>
          <w:noProof/>
          <w:lang w:val="en-GB" w:eastAsia="en-GB"/>
        </w:rPr>
        <w:drawing>
          <wp:inline distT="0" distB="0" distL="0" distR="0" wp14:anchorId="0CD44E18" wp14:editId="606A5A8E">
            <wp:extent cx="600075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1D7E70A-68AC-4DCF-A51A-DCBD31701A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A2833C8" w14:textId="3340FD63" w:rsidR="00752F00" w:rsidRPr="005F31A6" w:rsidRDefault="00752F00" w:rsidP="003478B6">
      <w:pPr>
        <w:widowControl/>
        <w:autoSpaceDE/>
        <w:autoSpaceDN/>
        <w:rPr>
          <w:rFonts w:asciiTheme="majorHAnsi" w:eastAsiaTheme="minorHAnsi" w:hAnsiTheme="majorHAnsi" w:cstheme="majorHAnsi"/>
          <w:color w:val="000000"/>
          <w:sz w:val="20"/>
          <w:szCs w:val="20"/>
          <w:shd w:val="clear" w:color="auto" w:fill="FFFFFF"/>
          <w:lang w:val="en-GB"/>
        </w:rPr>
      </w:pPr>
      <w:r w:rsidRPr="005F31A6">
        <w:rPr>
          <w:rFonts w:asciiTheme="majorHAnsi" w:eastAsiaTheme="minorHAnsi" w:hAnsiTheme="majorHAnsi" w:cstheme="majorHAnsi"/>
          <w:color w:val="000000"/>
          <w:sz w:val="20"/>
          <w:szCs w:val="20"/>
          <w:shd w:val="clear" w:color="auto" w:fill="FFFFFF"/>
          <w:lang w:val="en-GB"/>
        </w:rPr>
        <w:t>Source: OECD</w:t>
      </w:r>
      <w:r w:rsidR="0039558E" w:rsidRPr="005F31A6">
        <w:rPr>
          <w:rFonts w:asciiTheme="majorHAnsi" w:eastAsiaTheme="minorHAnsi" w:hAnsiTheme="majorHAnsi" w:cstheme="majorHAnsi"/>
          <w:color w:val="000000"/>
          <w:sz w:val="20"/>
          <w:szCs w:val="20"/>
          <w:shd w:val="clear" w:color="auto" w:fill="FFFFFF"/>
          <w:lang w:val="en-GB"/>
        </w:rPr>
        <w:t>,</w:t>
      </w:r>
      <w:r w:rsidRPr="005F31A6">
        <w:rPr>
          <w:rFonts w:asciiTheme="majorHAnsi" w:eastAsiaTheme="minorHAnsi" w:hAnsiTheme="majorHAnsi" w:cstheme="majorHAnsi"/>
          <w:color w:val="000000"/>
          <w:sz w:val="20"/>
          <w:szCs w:val="20"/>
          <w:shd w:val="clear" w:color="auto" w:fill="FFFFFF"/>
          <w:lang w:val="en-GB"/>
        </w:rPr>
        <w:t xml:space="preserve"> Family database Table PF1.1A</w:t>
      </w:r>
    </w:p>
    <w:p w14:paraId="165C5D63" w14:textId="1EE53154" w:rsidR="00C87F6C" w:rsidRPr="003478B6" w:rsidRDefault="00C87F6C" w:rsidP="003478B6">
      <w:pPr>
        <w:pStyle w:val="NoSpacing"/>
        <w:rPr>
          <w:rFonts w:asciiTheme="majorHAnsi" w:eastAsiaTheme="minorHAnsi" w:hAnsiTheme="majorHAnsi" w:cstheme="majorHAnsi"/>
          <w:lang w:val="en-GB"/>
        </w:rPr>
      </w:pPr>
    </w:p>
    <w:p w14:paraId="59A230EA" w14:textId="77777777" w:rsidR="00752F00" w:rsidRPr="003478B6" w:rsidRDefault="00752F00" w:rsidP="003478B6">
      <w:pPr>
        <w:pStyle w:val="NoSpacing"/>
        <w:rPr>
          <w:rFonts w:asciiTheme="majorHAnsi" w:eastAsiaTheme="minorHAnsi" w:hAnsiTheme="majorHAnsi" w:cstheme="majorHAnsi"/>
          <w:lang w:val="en-GB"/>
        </w:rPr>
      </w:pPr>
    </w:p>
    <w:p w14:paraId="529D3870" w14:textId="78E578E8" w:rsidR="00136635" w:rsidRPr="005F31A6" w:rsidRDefault="00136635" w:rsidP="003478B6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5F31A6">
        <w:rPr>
          <w:rFonts w:asciiTheme="majorHAnsi" w:hAnsiTheme="majorHAnsi" w:cstheme="majorHAnsi"/>
          <w:b/>
          <w:bCs/>
          <w:w w:val="110"/>
          <w:sz w:val="24"/>
          <w:szCs w:val="24"/>
        </w:rPr>
        <w:t>Child</w:t>
      </w:r>
      <w:r w:rsidRPr="005F31A6">
        <w:rPr>
          <w:rFonts w:asciiTheme="majorHAnsi" w:hAnsiTheme="majorHAnsi" w:cstheme="majorHAnsi"/>
          <w:b/>
          <w:bCs/>
          <w:spacing w:val="-8"/>
          <w:w w:val="110"/>
          <w:sz w:val="24"/>
          <w:szCs w:val="24"/>
        </w:rPr>
        <w:t xml:space="preserve"> </w:t>
      </w:r>
      <w:r w:rsidRPr="005F31A6">
        <w:rPr>
          <w:rFonts w:asciiTheme="majorHAnsi" w:hAnsiTheme="majorHAnsi" w:cstheme="majorHAnsi"/>
          <w:b/>
          <w:bCs/>
          <w:w w:val="110"/>
          <w:sz w:val="24"/>
          <w:szCs w:val="24"/>
        </w:rPr>
        <w:t>poverty</w:t>
      </w:r>
      <w:r w:rsidRPr="005F31A6">
        <w:rPr>
          <w:rFonts w:asciiTheme="majorHAnsi" w:hAnsiTheme="majorHAnsi" w:cstheme="majorHAnsi"/>
          <w:b/>
          <w:bCs/>
          <w:spacing w:val="-8"/>
          <w:w w:val="110"/>
          <w:sz w:val="24"/>
          <w:szCs w:val="24"/>
        </w:rPr>
        <w:t xml:space="preserve"> </w:t>
      </w:r>
      <w:r w:rsidRPr="005F31A6">
        <w:rPr>
          <w:rFonts w:asciiTheme="majorHAnsi" w:hAnsiTheme="majorHAnsi" w:cstheme="majorHAnsi"/>
          <w:b/>
          <w:bCs/>
          <w:w w:val="110"/>
          <w:sz w:val="24"/>
          <w:szCs w:val="24"/>
        </w:rPr>
        <w:t>and</w:t>
      </w:r>
      <w:r w:rsidRPr="005F31A6">
        <w:rPr>
          <w:rFonts w:asciiTheme="majorHAnsi" w:hAnsiTheme="majorHAnsi" w:cstheme="majorHAnsi"/>
          <w:b/>
          <w:bCs/>
          <w:spacing w:val="-8"/>
          <w:w w:val="110"/>
          <w:sz w:val="24"/>
          <w:szCs w:val="24"/>
        </w:rPr>
        <w:t xml:space="preserve"> </w:t>
      </w:r>
      <w:r w:rsidRPr="005F31A6">
        <w:rPr>
          <w:rFonts w:asciiTheme="majorHAnsi" w:hAnsiTheme="majorHAnsi" w:cstheme="majorHAnsi"/>
          <w:b/>
          <w:bCs/>
          <w:w w:val="110"/>
          <w:sz w:val="24"/>
          <w:szCs w:val="24"/>
        </w:rPr>
        <w:t>deprivation</w:t>
      </w:r>
      <w:r w:rsidRPr="005F31A6">
        <w:rPr>
          <w:rFonts w:asciiTheme="majorHAnsi" w:hAnsiTheme="majorHAnsi" w:cstheme="majorHAnsi"/>
          <w:b/>
          <w:bCs/>
          <w:spacing w:val="-8"/>
          <w:w w:val="110"/>
          <w:sz w:val="24"/>
          <w:szCs w:val="24"/>
        </w:rPr>
        <w:t xml:space="preserve"> </w:t>
      </w:r>
      <w:r w:rsidRPr="005F31A6">
        <w:rPr>
          <w:rFonts w:asciiTheme="majorHAnsi" w:hAnsiTheme="majorHAnsi" w:cstheme="majorHAnsi"/>
          <w:b/>
          <w:bCs/>
          <w:w w:val="110"/>
          <w:sz w:val="24"/>
          <w:szCs w:val="24"/>
        </w:rPr>
        <w:t>in</w:t>
      </w:r>
      <w:r w:rsidRPr="005F31A6">
        <w:rPr>
          <w:rFonts w:asciiTheme="majorHAnsi" w:hAnsiTheme="majorHAnsi" w:cstheme="majorHAnsi"/>
          <w:b/>
          <w:bCs/>
          <w:spacing w:val="-8"/>
          <w:w w:val="110"/>
          <w:sz w:val="24"/>
          <w:szCs w:val="24"/>
        </w:rPr>
        <w:t xml:space="preserve"> </w:t>
      </w:r>
      <w:r w:rsidRPr="005F31A6">
        <w:rPr>
          <w:rFonts w:asciiTheme="majorHAnsi" w:hAnsiTheme="majorHAnsi" w:cstheme="majorHAnsi"/>
          <w:b/>
          <w:bCs/>
          <w:w w:val="110"/>
          <w:sz w:val="24"/>
          <w:szCs w:val="24"/>
        </w:rPr>
        <w:t>rich</w:t>
      </w:r>
      <w:r w:rsidRPr="005F31A6">
        <w:rPr>
          <w:rFonts w:asciiTheme="majorHAnsi" w:hAnsiTheme="majorHAnsi" w:cstheme="majorHAnsi"/>
          <w:b/>
          <w:bCs/>
          <w:spacing w:val="-7"/>
          <w:w w:val="110"/>
          <w:sz w:val="24"/>
          <w:szCs w:val="24"/>
        </w:rPr>
        <w:t xml:space="preserve"> </w:t>
      </w:r>
      <w:r w:rsidRPr="005F31A6">
        <w:rPr>
          <w:rFonts w:asciiTheme="majorHAnsi" w:hAnsiTheme="majorHAnsi" w:cstheme="majorHAnsi"/>
          <w:b/>
          <w:bCs/>
          <w:w w:val="110"/>
          <w:sz w:val="24"/>
          <w:szCs w:val="24"/>
        </w:rPr>
        <w:t>countries</w:t>
      </w:r>
    </w:p>
    <w:p w14:paraId="748B05C3" w14:textId="77777777" w:rsidR="00136635" w:rsidRPr="003478B6" w:rsidRDefault="00136635" w:rsidP="003478B6">
      <w:pPr>
        <w:pStyle w:val="NoSpacing"/>
        <w:rPr>
          <w:rFonts w:asciiTheme="majorHAnsi" w:hAnsiTheme="majorHAnsi" w:cstheme="majorHAnsi"/>
          <w:b/>
          <w:bCs/>
        </w:rPr>
      </w:pPr>
    </w:p>
    <w:p w14:paraId="4F355943" w14:textId="77777777" w:rsidR="00136635" w:rsidRPr="00EC727B" w:rsidRDefault="00136635" w:rsidP="003478B6">
      <w:pPr>
        <w:pStyle w:val="NoSpacing"/>
        <w:rPr>
          <w:rFonts w:asciiTheme="majorHAnsi" w:hAnsiTheme="majorHAnsi" w:cstheme="majorHAnsi"/>
          <w:i/>
          <w:iCs/>
        </w:rPr>
      </w:pPr>
      <w:r w:rsidRPr="00EC727B">
        <w:rPr>
          <w:rFonts w:asciiTheme="majorHAnsi" w:hAnsiTheme="majorHAnsi" w:cstheme="majorHAnsi"/>
          <w:i/>
          <w:iCs/>
        </w:rPr>
        <w:t>Relative</w:t>
      </w:r>
      <w:r w:rsidRPr="00EC727B">
        <w:rPr>
          <w:rFonts w:asciiTheme="majorHAnsi" w:hAnsiTheme="majorHAnsi" w:cstheme="majorHAnsi"/>
          <w:i/>
          <w:iCs/>
          <w:spacing w:val="-5"/>
        </w:rPr>
        <w:t xml:space="preserve"> </w:t>
      </w:r>
      <w:r w:rsidRPr="00EC727B">
        <w:rPr>
          <w:rFonts w:asciiTheme="majorHAnsi" w:hAnsiTheme="majorHAnsi" w:cstheme="majorHAnsi"/>
          <w:i/>
          <w:iCs/>
        </w:rPr>
        <w:t>income</w:t>
      </w:r>
      <w:r w:rsidRPr="00EC727B">
        <w:rPr>
          <w:rFonts w:asciiTheme="majorHAnsi" w:hAnsiTheme="majorHAnsi" w:cstheme="majorHAnsi"/>
          <w:i/>
          <w:iCs/>
          <w:spacing w:val="-4"/>
        </w:rPr>
        <w:t xml:space="preserve"> </w:t>
      </w:r>
      <w:r w:rsidRPr="00EC727B">
        <w:rPr>
          <w:rFonts w:asciiTheme="majorHAnsi" w:hAnsiTheme="majorHAnsi" w:cstheme="majorHAnsi"/>
          <w:i/>
          <w:iCs/>
        </w:rPr>
        <w:t>poverty</w:t>
      </w:r>
    </w:p>
    <w:p w14:paraId="43BBCB2B" w14:textId="518CAF3F" w:rsidR="00136635" w:rsidRPr="003478B6" w:rsidRDefault="004C4FDD" w:rsidP="003478B6">
      <w:pPr>
        <w:pStyle w:val="NoSpacing"/>
        <w:rPr>
          <w:rFonts w:asciiTheme="majorHAnsi" w:hAnsiTheme="majorHAnsi" w:cstheme="majorHAnsi"/>
        </w:rPr>
      </w:pPr>
      <w:r w:rsidRPr="003478B6">
        <w:rPr>
          <w:rFonts w:asciiTheme="majorHAnsi" w:hAnsiTheme="majorHAnsi" w:cstheme="majorHAnsi"/>
        </w:rPr>
        <w:t xml:space="preserve">Table 1 presents </w:t>
      </w:r>
      <w:r w:rsidR="0098467B" w:rsidRPr="003478B6">
        <w:rPr>
          <w:rFonts w:asciiTheme="majorHAnsi" w:hAnsiTheme="majorHAnsi" w:cstheme="majorHAnsi"/>
        </w:rPr>
        <w:t xml:space="preserve">OECD data on </w:t>
      </w:r>
      <w:r w:rsidRPr="003478B6">
        <w:rPr>
          <w:rFonts w:asciiTheme="majorHAnsi" w:hAnsiTheme="majorHAnsi" w:cstheme="majorHAnsi"/>
        </w:rPr>
        <w:t>the ranking of countries by their child poverty rates using the 50 per cent of median threshold.</w:t>
      </w:r>
      <w:r w:rsidR="000409B4">
        <w:rPr>
          <w:rFonts w:asciiTheme="majorHAnsi" w:hAnsiTheme="majorHAnsi" w:cstheme="majorHAnsi"/>
        </w:rPr>
        <w:t xml:space="preserve"> Note that we typically consider the poverty line to be at 60 per cent of median income</w:t>
      </w:r>
      <w:r w:rsidR="00AF6387">
        <w:rPr>
          <w:rFonts w:asciiTheme="majorHAnsi" w:hAnsiTheme="majorHAnsi" w:cstheme="majorHAnsi"/>
        </w:rPr>
        <w:t xml:space="preserve">, but the OECD poverty line is lower. </w:t>
      </w:r>
      <w:r w:rsidRPr="003478B6">
        <w:rPr>
          <w:rFonts w:asciiTheme="majorHAnsi" w:hAnsiTheme="majorHAnsi" w:cstheme="majorHAnsi"/>
        </w:rPr>
        <w:t>The proportion of children in poverty by this measure varies from 3.5</w:t>
      </w:r>
      <w:r w:rsidR="00AF6387">
        <w:rPr>
          <w:rFonts w:asciiTheme="majorHAnsi" w:hAnsiTheme="majorHAnsi" w:cstheme="majorHAnsi"/>
        </w:rPr>
        <w:t xml:space="preserve"> per cent</w:t>
      </w:r>
      <w:r w:rsidRPr="003478B6">
        <w:rPr>
          <w:rFonts w:asciiTheme="majorHAnsi" w:hAnsiTheme="majorHAnsi" w:cstheme="majorHAnsi"/>
        </w:rPr>
        <w:t xml:space="preserve"> in Finland to 35</w:t>
      </w:r>
      <w:r w:rsidR="00AF6387">
        <w:rPr>
          <w:rFonts w:asciiTheme="majorHAnsi" w:hAnsiTheme="majorHAnsi" w:cstheme="majorHAnsi"/>
        </w:rPr>
        <w:t xml:space="preserve"> per cent</w:t>
      </w:r>
      <w:r w:rsidRPr="003478B6">
        <w:rPr>
          <w:rFonts w:asciiTheme="majorHAnsi" w:hAnsiTheme="majorHAnsi" w:cstheme="majorHAnsi"/>
        </w:rPr>
        <w:t xml:space="preserve"> in South Africa. There are broadly three groupings of countries</w:t>
      </w:r>
      <w:r w:rsidR="00731BD5">
        <w:rPr>
          <w:rFonts w:asciiTheme="majorHAnsi" w:hAnsiTheme="majorHAnsi" w:cstheme="majorHAnsi"/>
        </w:rPr>
        <w:t>,</w:t>
      </w:r>
      <w:r w:rsidRPr="003478B6">
        <w:rPr>
          <w:rFonts w:asciiTheme="majorHAnsi" w:hAnsiTheme="majorHAnsi" w:cstheme="majorHAnsi"/>
        </w:rPr>
        <w:t xml:space="preserve"> </w:t>
      </w:r>
      <w:r w:rsidR="00731BD5">
        <w:rPr>
          <w:rFonts w:asciiTheme="majorHAnsi" w:hAnsiTheme="majorHAnsi" w:cstheme="majorHAnsi"/>
        </w:rPr>
        <w:t>starting with</w:t>
      </w:r>
      <w:r w:rsidRPr="003478B6">
        <w:rPr>
          <w:rFonts w:asciiTheme="majorHAnsi" w:hAnsiTheme="majorHAnsi" w:cstheme="majorHAnsi"/>
        </w:rPr>
        <w:t xml:space="preserve"> mainly Nordic countries with child poverty rates less than 10</w:t>
      </w:r>
      <w:r w:rsidR="00AF6387">
        <w:rPr>
          <w:rFonts w:asciiTheme="majorHAnsi" w:hAnsiTheme="majorHAnsi" w:cstheme="majorHAnsi"/>
        </w:rPr>
        <w:t xml:space="preserve"> per cent</w:t>
      </w:r>
      <w:r w:rsidRPr="003478B6">
        <w:rPr>
          <w:rFonts w:asciiTheme="majorHAnsi" w:hAnsiTheme="majorHAnsi" w:cstheme="majorHAnsi"/>
        </w:rPr>
        <w:t>. The middle group includ</w:t>
      </w:r>
      <w:r w:rsidR="00731BD5">
        <w:rPr>
          <w:rFonts w:asciiTheme="majorHAnsi" w:hAnsiTheme="majorHAnsi" w:cstheme="majorHAnsi"/>
        </w:rPr>
        <w:t>es</w:t>
      </w:r>
      <w:r w:rsidRPr="003478B6">
        <w:rPr>
          <w:rFonts w:asciiTheme="majorHAnsi" w:hAnsiTheme="majorHAnsi" w:cstheme="majorHAnsi"/>
        </w:rPr>
        <w:t xml:space="preserve"> the UK</w:t>
      </w:r>
      <w:r w:rsidR="00731BD5">
        <w:rPr>
          <w:rFonts w:asciiTheme="majorHAnsi" w:hAnsiTheme="majorHAnsi" w:cstheme="majorHAnsi"/>
        </w:rPr>
        <w:t>,</w:t>
      </w:r>
      <w:r w:rsidRPr="003478B6">
        <w:rPr>
          <w:rFonts w:asciiTheme="majorHAnsi" w:hAnsiTheme="majorHAnsi" w:cstheme="majorHAnsi"/>
        </w:rPr>
        <w:t xml:space="preserve"> with poverty rates between 10 </w:t>
      </w:r>
      <w:r w:rsidR="00AF6387">
        <w:rPr>
          <w:rFonts w:asciiTheme="majorHAnsi" w:hAnsiTheme="majorHAnsi" w:cstheme="majorHAnsi"/>
        </w:rPr>
        <w:t xml:space="preserve">per cent </w:t>
      </w:r>
      <w:r w:rsidRPr="003478B6">
        <w:rPr>
          <w:rFonts w:asciiTheme="majorHAnsi" w:hAnsiTheme="majorHAnsi" w:cstheme="majorHAnsi"/>
        </w:rPr>
        <w:t>and 15</w:t>
      </w:r>
      <w:r w:rsidR="00AF6387">
        <w:rPr>
          <w:rFonts w:asciiTheme="majorHAnsi" w:hAnsiTheme="majorHAnsi" w:cstheme="majorHAnsi"/>
        </w:rPr>
        <w:t xml:space="preserve"> per cent</w:t>
      </w:r>
      <w:r w:rsidRPr="003478B6">
        <w:rPr>
          <w:rFonts w:asciiTheme="majorHAnsi" w:hAnsiTheme="majorHAnsi" w:cstheme="majorHAnsi"/>
        </w:rPr>
        <w:t>. T</w:t>
      </w:r>
      <w:r w:rsidR="00CA46F5" w:rsidRPr="003478B6">
        <w:rPr>
          <w:rFonts w:asciiTheme="majorHAnsi" w:hAnsiTheme="majorHAnsi" w:cstheme="majorHAnsi"/>
        </w:rPr>
        <w:t>he remaining countries</w:t>
      </w:r>
      <w:r w:rsidR="00731BD5">
        <w:rPr>
          <w:rFonts w:asciiTheme="majorHAnsi" w:hAnsiTheme="majorHAnsi" w:cstheme="majorHAnsi"/>
        </w:rPr>
        <w:t>,</w:t>
      </w:r>
      <w:r w:rsidR="00CA46F5" w:rsidRPr="003478B6">
        <w:rPr>
          <w:rFonts w:asciiTheme="majorHAnsi" w:hAnsiTheme="majorHAnsi" w:cstheme="majorHAnsi"/>
        </w:rPr>
        <w:t xml:space="preserve"> including the USA</w:t>
      </w:r>
      <w:r w:rsidR="00731BD5">
        <w:rPr>
          <w:rFonts w:asciiTheme="majorHAnsi" w:hAnsiTheme="majorHAnsi" w:cstheme="majorHAnsi"/>
        </w:rPr>
        <w:t>,</w:t>
      </w:r>
      <w:r w:rsidR="00CA46F5" w:rsidRPr="003478B6">
        <w:rPr>
          <w:rFonts w:asciiTheme="majorHAnsi" w:hAnsiTheme="majorHAnsi" w:cstheme="majorHAnsi"/>
        </w:rPr>
        <w:t xml:space="preserve"> </w:t>
      </w:r>
      <w:r w:rsidR="00731BD5">
        <w:rPr>
          <w:rFonts w:asciiTheme="majorHAnsi" w:hAnsiTheme="majorHAnsi" w:cstheme="majorHAnsi"/>
        </w:rPr>
        <w:t xml:space="preserve">have </w:t>
      </w:r>
      <w:r w:rsidRPr="003478B6">
        <w:rPr>
          <w:rFonts w:asciiTheme="majorHAnsi" w:hAnsiTheme="majorHAnsi" w:cstheme="majorHAnsi"/>
        </w:rPr>
        <w:t xml:space="preserve">child poverty </w:t>
      </w:r>
      <w:r w:rsidR="00CA46F5" w:rsidRPr="003478B6">
        <w:rPr>
          <w:rFonts w:asciiTheme="majorHAnsi" w:hAnsiTheme="majorHAnsi" w:cstheme="majorHAnsi"/>
        </w:rPr>
        <w:t xml:space="preserve">rates </w:t>
      </w:r>
      <w:proofErr w:type="gramStart"/>
      <w:r w:rsidR="00CA46F5" w:rsidRPr="003478B6">
        <w:rPr>
          <w:rFonts w:asciiTheme="majorHAnsi" w:hAnsiTheme="majorHAnsi" w:cstheme="majorHAnsi"/>
        </w:rPr>
        <w:t>in excess of</w:t>
      </w:r>
      <w:proofErr w:type="gramEnd"/>
      <w:r w:rsidR="00CA46F5" w:rsidRPr="003478B6">
        <w:rPr>
          <w:rFonts w:asciiTheme="majorHAnsi" w:hAnsiTheme="majorHAnsi" w:cstheme="majorHAnsi"/>
        </w:rPr>
        <w:t xml:space="preserve"> 15</w:t>
      </w:r>
      <w:r w:rsidR="00AF6387">
        <w:rPr>
          <w:rFonts w:asciiTheme="majorHAnsi" w:hAnsiTheme="majorHAnsi" w:cstheme="majorHAnsi"/>
        </w:rPr>
        <w:t xml:space="preserve"> per cent</w:t>
      </w:r>
      <w:r w:rsidR="00CA46F5" w:rsidRPr="003478B6">
        <w:rPr>
          <w:rFonts w:asciiTheme="majorHAnsi" w:hAnsiTheme="majorHAnsi" w:cstheme="majorHAnsi"/>
        </w:rPr>
        <w:t>. The UK along with Luxembourg and the USA have much higher child poverty rates than</w:t>
      </w:r>
      <w:r w:rsidR="00F24EAC">
        <w:rPr>
          <w:rFonts w:asciiTheme="majorHAnsi" w:hAnsiTheme="majorHAnsi" w:cstheme="majorHAnsi"/>
        </w:rPr>
        <w:t xml:space="preserve"> you would expect given </w:t>
      </w:r>
      <w:r w:rsidR="00CA46F5" w:rsidRPr="003478B6">
        <w:rPr>
          <w:rFonts w:asciiTheme="majorHAnsi" w:hAnsiTheme="majorHAnsi" w:cstheme="majorHAnsi"/>
        </w:rPr>
        <w:t>their level of national household income.</w:t>
      </w:r>
    </w:p>
    <w:p w14:paraId="172C7BB0" w14:textId="77777777" w:rsidR="00AD6E0F" w:rsidRPr="003478B6" w:rsidRDefault="00AD6E0F" w:rsidP="003478B6">
      <w:pPr>
        <w:pStyle w:val="NoSpacing"/>
        <w:rPr>
          <w:rFonts w:asciiTheme="majorHAnsi" w:hAnsiTheme="majorHAnsi" w:cstheme="majorHAnsi"/>
        </w:rPr>
      </w:pPr>
    </w:p>
    <w:p w14:paraId="4634EC26" w14:textId="041ED39F" w:rsidR="000B36E7" w:rsidRPr="005F31A6" w:rsidRDefault="00AD6E0F" w:rsidP="003478B6">
      <w:pPr>
        <w:pStyle w:val="NoSpacing"/>
        <w:rPr>
          <w:rFonts w:asciiTheme="majorHAnsi" w:hAnsiTheme="majorHAnsi" w:cstheme="majorHAnsi"/>
          <w:b/>
          <w:bCs/>
          <w:sz w:val="20"/>
          <w:szCs w:val="20"/>
        </w:rPr>
      </w:pPr>
      <w:r w:rsidRPr="005F31A6">
        <w:rPr>
          <w:rFonts w:asciiTheme="majorHAnsi" w:hAnsiTheme="majorHAnsi" w:cstheme="majorHAnsi"/>
          <w:b/>
          <w:bCs/>
          <w:sz w:val="20"/>
          <w:szCs w:val="20"/>
        </w:rPr>
        <w:t>Table 1: Child poverty rates in the OECD</w:t>
      </w:r>
      <w:r w:rsidR="00731BD5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="00F24EAC" w:rsidRPr="005F31A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731BD5">
        <w:rPr>
          <w:rFonts w:asciiTheme="majorHAnsi" w:hAnsiTheme="majorHAnsi" w:cstheme="majorHAnsi"/>
          <w:b/>
          <w:bCs/>
          <w:sz w:val="20"/>
          <w:szCs w:val="20"/>
        </w:rPr>
        <w:t>%</w:t>
      </w:r>
      <w:r w:rsidRPr="005F31A6">
        <w:rPr>
          <w:rFonts w:asciiTheme="majorHAnsi" w:hAnsiTheme="majorHAnsi" w:cstheme="majorHAnsi"/>
          <w:b/>
          <w:bCs/>
          <w:sz w:val="20"/>
          <w:szCs w:val="20"/>
        </w:rPr>
        <w:t xml:space="preserve"> of children </w:t>
      </w:r>
      <w:r w:rsidR="003D12B4" w:rsidRPr="005F31A6">
        <w:rPr>
          <w:rFonts w:asciiTheme="majorHAnsi" w:hAnsiTheme="majorHAnsi" w:cstheme="majorHAnsi"/>
          <w:b/>
          <w:bCs/>
          <w:sz w:val="20"/>
          <w:szCs w:val="20"/>
        </w:rPr>
        <w:t xml:space="preserve">aged </w:t>
      </w:r>
      <w:r w:rsidR="00731BD5">
        <w:rPr>
          <w:rFonts w:asciiTheme="majorHAnsi" w:hAnsiTheme="majorHAnsi" w:cstheme="majorHAnsi"/>
          <w:b/>
          <w:bCs/>
          <w:sz w:val="20"/>
          <w:szCs w:val="20"/>
        </w:rPr>
        <w:t>&gt;</w:t>
      </w:r>
      <w:r w:rsidR="00F859A7" w:rsidRPr="005F31A6">
        <w:rPr>
          <w:rFonts w:asciiTheme="majorHAnsi" w:hAnsiTheme="majorHAnsi" w:cstheme="majorHAnsi"/>
          <w:b/>
          <w:bCs/>
          <w:sz w:val="20"/>
          <w:szCs w:val="20"/>
        </w:rPr>
        <w:t>18</w:t>
      </w:r>
      <w:r w:rsidRPr="005F31A6">
        <w:rPr>
          <w:rFonts w:asciiTheme="majorHAnsi" w:hAnsiTheme="majorHAnsi" w:cstheme="majorHAnsi"/>
          <w:b/>
          <w:bCs/>
          <w:sz w:val="20"/>
          <w:szCs w:val="20"/>
        </w:rPr>
        <w:t xml:space="preserve"> in households with equivalent income </w:t>
      </w:r>
      <w:r w:rsidR="00731BD5">
        <w:rPr>
          <w:rFonts w:asciiTheme="majorHAnsi" w:hAnsiTheme="majorHAnsi" w:cstheme="majorHAnsi"/>
          <w:b/>
          <w:bCs/>
          <w:sz w:val="20"/>
          <w:szCs w:val="20"/>
        </w:rPr>
        <w:t>&gt;</w:t>
      </w:r>
      <w:r w:rsidRPr="005F31A6">
        <w:rPr>
          <w:rFonts w:asciiTheme="majorHAnsi" w:hAnsiTheme="majorHAnsi" w:cstheme="majorHAnsi"/>
          <w:b/>
          <w:bCs/>
          <w:sz w:val="20"/>
          <w:szCs w:val="20"/>
        </w:rPr>
        <w:t>50</w:t>
      </w:r>
      <w:r w:rsidR="00731BD5">
        <w:rPr>
          <w:rFonts w:asciiTheme="majorHAnsi" w:hAnsiTheme="majorHAnsi" w:cstheme="majorHAnsi"/>
          <w:b/>
          <w:bCs/>
          <w:sz w:val="20"/>
          <w:szCs w:val="20"/>
        </w:rPr>
        <w:t>%</w:t>
      </w:r>
      <w:r w:rsidR="00F24EAC" w:rsidRPr="005F31A6">
        <w:rPr>
          <w:rFonts w:asciiTheme="majorHAnsi" w:hAnsiTheme="majorHAnsi" w:cstheme="majorHAnsi"/>
          <w:b/>
          <w:bCs/>
          <w:sz w:val="20"/>
          <w:szCs w:val="20"/>
        </w:rPr>
        <w:t xml:space="preserve"> of the </w:t>
      </w:r>
      <w:proofErr w:type="gramStart"/>
      <w:r w:rsidR="00F24EAC" w:rsidRPr="005F31A6">
        <w:rPr>
          <w:rFonts w:asciiTheme="majorHAnsi" w:hAnsiTheme="majorHAnsi" w:cstheme="majorHAnsi"/>
          <w:b/>
          <w:bCs/>
          <w:sz w:val="20"/>
          <w:szCs w:val="20"/>
        </w:rPr>
        <w:t>m</w:t>
      </w:r>
      <w:r w:rsidRPr="005F31A6">
        <w:rPr>
          <w:rFonts w:asciiTheme="majorHAnsi" w:hAnsiTheme="majorHAnsi" w:cstheme="majorHAnsi"/>
          <w:b/>
          <w:bCs/>
          <w:sz w:val="20"/>
          <w:szCs w:val="20"/>
        </w:rPr>
        <w:t>edian</w:t>
      </w:r>
      <w:proofErr w:type="gramEnd"/>
    </w:p>
    <w:p w14:paraId="550C6C3F" w14:textId="77777777" w:rsidR="00CE5184" w:rsidRPr="003478B6" w:rsidRDefault="00CE5184" w:rsidP="003478B6">
      <w:pPr>
        <w:pStyle w:val="NoSpacing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3681" w:type="dxa"/>
        <w:tblLook w:val="04A0" w:firstRow="1" w:lastRow="0" w:firstColumn="1" w:lastColumn="0" w:noHBand="0" w:noVBand="1"/>
      </w:tblPr>
      <w:tblGrid>
        <w:gridCol w:w="1456"/>
        <w:gridCol w:w="960"/>
        <w:gridCol w:w="1265"/>
      </w:tblGrid>
      <w:tr w:rsidR="00F24EAC" w:rsidRPr="003478B6" w14:paraId="30468D5D" w14:textId="77777777" w:rsidTr="00EC727B">
        <w:trPr>
          <w:trHeight w:val="300"/>
        </w:trPr>
        <w:tc>
          <w:tcPr>
            <w:tcW w:w="1456" w:type="dxa"/>
            <w:noWrap/>
          </w:tcPr>
          <w:p w14:paraId="3E891867" w14:textId="2959DE50" w:rsidR="00F24EAC" w:rsidRPr="00E6028D" w:rsidRDefault="00F24EAC" w:rsidP="003478B6">
            <w:pPr>
              <w:pStyle w:val="NoSpacing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E6028D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Country</w:t>
            </w:r>
          </w:p>
        </w:tc>
        <w:tc>
          <w:tcPr>
            <w:tcW w:w="960" w:type="dxa"/>
            <w:noWrap/>
          </w:tcPr>
          <w:p w14:paraId="2C7A00D9" w14:textId="3E274DD7" w:rsidR="00F24EAC" w:rsidRPr="00E6028D" w:rsidRDefault="00F24EAC" w:rsidP="003478B6">
            <w:pPr>
              <w:pStyle w:val="NoSpacing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E6028D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Year</w:t>
            </w:r>
          </w:p>
        </w:tc>
        <w:tc>
          <w:tcPr>
            <w:tcW w:w="1265" w:type="dxa"/>
            <w:noWrap/>
          </w:tcPr>
          <w:p w14:paraId="5F7F4352" w14:textId="51BFB8C0" w:rsidR="00F24EAC" w:rsidRPr="00E6028D" w:rsidRDefault="00F24EAC" w:rsidP="003478B6">
            <w:pPr>
              <w:pStyle w:val="NoSpacing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E6028D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Percentage</w:t>
            </w:r>
          </w:p>
        </w:tc>
      </w:tr>
      <w:tr w:rsidR="00AD6E0F" w:rsidRPr="003478B6" w14:paraId="13627EA7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2B26DB20" w14:textId="01B7BFB4" w:rsidR="00AD6E0F" w:rsidRPr="003478B6" w:rsidRDefault="00B31ADA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Finland</w:t>
            </w:r>
          </w:p>
        </w:tc>
        <w:tc>
          <w:tcPr>
            <w:tcW w:w="960" w:type="dxa"/>
            <w:noWrap/>
            <w:hideMark/>
          </w:tcPr>
          <w:p w14:paraId="0CB11406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2018</w:t>
            </w:r>
          </w:p>
        </w:tc>
        <w:tc>
          <w:tcPr>
            <w:tcW w:w="1265" w:type="dxa"/>
            <w:noWrap/>
            <w:hideMark/>
          </w:tcPr>
          <w:p w14:paraId="0059E2E8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3.5%</w:t>
            </w:r>
          </w:p>
        </w:tc>
      </w:tr>
      <w:tr w:rsidR="00AD6E0F" w:rsidRPr="003478B6" w14:paraId="64BA5D7D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44A19221" w14:textId="38221B06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D</w:t>
            </w:r>
            <w:r w:rsidR="00B31ADA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enmark</w:t>
            </w:r>
          </w:p>
        </w:tc>
        <w:tc>
          <w:tcPr>
            <w:tcW w:w="960" w:type="dxa"/>
            <w:noWrap/>
            <w:hideMark/>
          </w:tcPr>
          <w:p w14:paraId="056FCC72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2018</w:t>
            </w:r>
          </w:p>
        </w:tc>
        <w:tc>
          <w:tcPr>
            <w:tcW w:w="1265" w:type="dxa"/>
            <w:noWrap/>
            <w:hideMark/>
          </w:tcPr>
          <w:p w14:paraId="2D02EFE8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4.9%</w:t>
            </w:r>
          </w:p>
        </w:tc>
      </w:tr>
      <w:tr w:rsidR="00AD6E0F" w:rsidRPr="003478B6" w14:paraId="32D1B755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5CA165D1" w14:textId="3CD9051B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I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celand</w:t>
            </w:r>
          </w:p>
        </w:tc>
        <w:tc>
          <w:tcPr>
            <w:tcW w:w="960" w:type="dxa"/>
            <w:noWrap/>
            <w:hideMark/>
          </w:tcPr>
          <w:p w14:paraId="36CBE1DC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2017</w:t>
            </w:r>
          </w:p>
        </w:tc>
        <w:tc>
          <w:tcPr>
            <w:tcW w:w="1265" w:type="dxa"/>
            <w:noWrap/>
            <w:hideMark/>
          </w:tcPr>
          <w:p w14:paraId="46A49415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5.4%</w:t>
            </w:r>
          </w:p>
        </w:tc>
      </w:tr>
      <w:tr w:rsidR="00AD6E0F" w:rsidRPr="003478B6" w14:paraId="3C71E20A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3272F938" w14:textId="4E675578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S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lovenia</w:t>
            </w:r>
          </w:p>
        </w:tc>
        <w:tc>
          <w:tcPr>
            <w:tcW w:w="960" w:type="dxa"/>
            <w:noWrap/>
            <w:hideMark/>
          </w:tcPr>
          <w:p w14:paraId="7FCF9BCD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5A990C18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5.6%</w:t>
            </w:r>
          </w:p>
        </w:tc>
      </w:tr>
      <w:tr w:rsidR="00AD6E0F" w:rsidRPr="003478B6" w14:paraId="00171642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77F973FE" w14:textId="1AF4D56F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C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zech</w:t>
            </w:r>
            <w:r w:rsidR="00CE5184">
              <w:rPr>
                <w:rFonts w:asciiTheme="majorHAnsi" w:eastAsia="Times New Roman" w:hAnsiTheme="majorHAnsi" w:cstheme="majorHAnsi"/>
                <w:color w:val="000000"/>
                <w:highlight w:val="yellow"/>
                <w:lang w:val="en-GB" w:eastAsia="en-GB"/>
              </w:rPr>
              <w:t xml:space="preserve"> </w:t>
            </w:r>
            <w:r w:rsidR="00CE5184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Republic</w:t>
            </w:r>
          </w:p>
        </w:tc>
        <w:tc>
          <w:tcPr>
            <w:tcW w:w="960" w:type="dxa"/>
            <w:noWrap/>
            <w:hideMark/>
          </w:tcPr>
          <w:p w14:paraId="37E3D9B9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3B247130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7.1%</w:t>
            </w:r>
          </w:p>
        </w:tc>
      </w:tr>
      <w:tr w:rsidR="00AD6E0F" w:rsidRPr="003478B6" w14:paraId="2168DB1D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10BD90F6" w14:textId="0787AC1A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P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oland</w:t>
            </w:r>
          </w:p>
        </w:tc>
        <w:tc>
          <w:tcPr>
            <w:tcW w:w="960" w:type="dxa"/>
            <w:noWrap/>
            <w:hideMark/>
          </w:tcPr>
          <w:p w14:paraId="536EDC93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2018</w:t>
            </w:r>
          </w:p>
        </w:tc>
        <w:tc>
          <w:tcPr>
            <w:tcW w:w="1265" w:type="dxa"/>
            <w:noWrap/>
            <w:hideMark/>
          </w:tcPr>
          <w:p w14:paraId="5F10C52B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7.4%</w:t>
            </w:r>
          </w:p>
        </w:tc>
      </w:tr>
      <w:tr w:rsidR="00AD6E0F" w:rsidRPr="003478B6" w14:paraId="7A14A063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4EAAAEDE" w14:textId="6D4DA18A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N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orway</w:t>
            </w:r>
          </w:p>
        </w:tc>
        <w:tc>
          <w:tcPr>
            <w:tcW w:w="960" w:type="dxa"/>
            <w:noWrap/>
            <w:hideMark/>
          </w:tcPr>
          <w:p w14:paraId="0503517F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6B5A1641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7.9%</w:t>
            </w:r>
          </w:p>
        </w:tc>
      </w:tr>
      <w:tr w:rsidR="00AD6E0F" w:rsidRPr="003478B6" w14:paraId="15118C5F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045A0203" w14:textId="20D04A11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I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reland</w:t>
            </w:r>
          </w:p>
        </w:tc>
        <w:tc>
          <w:tcPr>
            <w:tcW w:w="960" w:type="dxa"/>
            <w:noWrap/>
            <w:hideMark/>
          </w:tcPr>
          <w:p w14:paraId="0C0BCCF0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2018</w:t>
            </w:r>
          </w:p>
        </w:tc>
        <w:tc>
          <w:tcPr>
            <w:tcW w:w="1265" w:type="dxa"/>
            <w:noWrap/>
            <w:hideMark/>
          </w:tcPr>
          <w:p w14:paraId="3BC1CE3B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8.0%</w:t>
            </w:r>
          </w:p>
        </w:tc>
      </w:tr>
      <w:tr w:rsidR="00AD6E0F" w:rsidRPr="003478B6" w14:paraId="3F8A1DF0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5D42D14E" w14:textId="08534051" w:rsidR="00AD6E0F" w:rsidRPr="00214E1D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H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ungary</w:t>
            </w:r>
          </w:p>
        </w:tc>
        <w:tc>
          <w:tcPr>
            <w:tcW w:w="960" w:type="dxa"/>
            <w:noWrap/>
            <w:hideMark/>
          </w:tcPr>
          <w:p w14:paraId="67649166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182ADDC2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8.4%</w:t>
            </w:r>
          </w:p>
        </w:tc>
      </w:tr>
      <w:tr w:rsidR="00AD6E0F" w:rsidRPr="003478B6" w14:paraId="7236F1B3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30AB5E73" w14:textId="2B96E740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B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elgium</w:t>
            </w:r>
          </w:p>
        </w:tc>
        <w:tc>
          <w:tcPr>
            <w:tcW w:w="960" w:type="dxa"/>
            <w:noWrap/>
            <w:hideMark/>
          </w:tcPr>
          <w:p w14:paraId="39532896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4648CEEB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8.5%</w:t>
            </w:r>
          </w:p>
        </w:tc>
      </w:tr>
      <w:tr w:rsidR="00AD6E0F" w:rsidRPr="003478B6" w14:paraId="0470673A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40E3422F" w14:textId="17DD7B98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E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stonia</w:t>
            </w:r>
          </w:p>
        </w:tc>
        <w:tc>
          <w:tcPr>
            <w:tcW w:w="960" w:type="dxa"/>
            <w:noWrap/>
            <w:hideMark/>
          </w:tcPr>
          <w:p w14:paraId="696EDD1D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5D258BC8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8.7%</w:t>
            </w:r>
          </w:p>
        </w:tc>
      </w:tr>
      <w:tr w:rsidR="00AD6E0F" w:rsidRPr="003478B6" w14:paraId="4A64E98A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6734E14D" w14:textId="0AE746AE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S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weden</w:t>
            </w:r>
          </w:p>
        </w:tc>
        <w:tc>
          <w:tcPr>
            <w:tcW w:w="960" w:type="dxa"/>
            <w:noWrap/>
            <w:hideMark/>
          </w:tcPr>
          <w:p w14:paraId="72B440E1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0829E5E3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9.4%</w:t>
            </w:r>
          </w:p>
        </w:tc>
      </w:tr>
      <w:tr w:rsidR="00AD6E0F" w:rsidRPr="003478B6" w14:paraId="5A162D67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1C603631" w14:textId="78917238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atvia</w:t>
            </w:r>
          </w:p>
        </w:tc>
        <w:tc>
          <w:tcPr>
            <w:tcW w:w="960" w:type="dxa"/>
            <w:noWrap/>
            <w:hideMark/>
          </w:tcPr>
          <w:p w14:paraId="320BAE39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052791EF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10.2%</w:t>
            </w:r>
          </w:p>
        </w:tc>
      </w:tr>
      <w:tr w:rsidR="00AD6E0F" w:rsidRPr="003478B6" w14:paraId="49BCCA60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1FD8AF5F" w14:textId="59C7BF6B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N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etherlands</w:t>
            </w:r>
          </w:p>
        </w:tc>
        <w:tc>
          <w:tcPr>
            <w:tcW w:w="960" w:type="dxa"/>
            <w:noWrap/>
            <w:hideMark/>
          </w:tcPr>
          <w:p w14:paraId="56CC9904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02170F90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10.4%</w:t>
            </w:r>
          </w:p>
        </w:tc>
      </w:tr>
      <w:tr w:rsidR="00AD6E0F" w:rsidRPr="003478B6" w14:paraId="11F00CE0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6AAC8E28" w14:textId="2555B04F" w:rsidR="00AD6E0F" w:rsidRPr="003478B6" w:rsidRDefault="00A54AD8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Switzerland</w:t>
            </w:r>
          </w:p>
        </w:tc>
        <w:tc>
          <w:tcPr>
            <w:tcW w:w="960" w:type="dxa"/>
            <w:noWrap/>
            <w:hideMark/>
          </w:tcPr>
          <w:p w14:paraId="78D677BC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2018</w:t>
            </w:r>
          </w:p>
        </w:tc>
        <w:tc>
          <w:tcPr>
            <w:tcW w:w="1265" w:type="dxa"/>
            <w:noWrap/>
            <w:hideMark/>
          </w:tcPr>
          <w:p w14:paraId="56BC5404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10.8%</w:t>
            </w:r>
          </w:p>
        </w:tc>
      </w:tr>
      <w:tr w:rsidR="00AD6E0F" w:rsidRPr="003478B6" w14:paraId="5D8EAA33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412AA4AC" w14:textId="0068AC88" w:rsidR="00AD6E0F" w:rsidRPr="003478B6" w:rsidRDefault="00A54AD8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lastRenderedPageBreak/>
              <w:t>Germany</w:t>
            </w:r>
          </w:p>
        </w:tc>
        <w:tc>
          <w:tcPr>
            <w:tcW w:w="960" w:type="dxa"/>
            <w:noWrap/>
            <w:hideMark/>
          </w:tcPr>
          <w:p w14:paraId="1BFC3646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2018</w:t>
            </w:r>
          </w:p>
        </w:tc>
        <w:tc>
          <w:tcPr>
            <w:tcW w:w="1265" w:type="dxa"/>
            <w:noWrap/>
            <w:hideMark/>
          </w:tcPr>
          <w:p w14:paraId="35BAE276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11.1%</w:t>
            </w:r>
          </w:p>
        </w:tc>
      </w:tr>
      <w:tr w:rsidR="00AD6E0F" w:rsidRPr="003478B6" w14:paraId="2532185E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45243E7E" w14:textId="01304866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C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anada</w:t>
            </w:r>
          </w:p>
        </w:tc>
        <w:tc>
          <w:tcPr>
            <w:tcW w:w="960" w:type="dxa"/>
            <w:noWrap/>
            <w:hideMark/>
          </w:tcPr>
          <w:p w14:paraId="1A7E4B0E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7A122569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11.4%</w:t>
            </w:r>
          </w:p>
        </w:tc>
      </w:tr>
      <w:tr w:rsidR="00AD6E0F" w:rsidRPr="003478B6" w14:paraId="218AE43E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0DDDA54B" w14:textId="512ECCFB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F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rance</w:t>
            </w:r>
          </w:p>
        </w:tc>
        <w:tc>
          <w:tcPr>
            <w:tcW w:w="960" w:type="dxa"/>
            <w:noWrap/>
            <w:hideMark/>
          </w:tcPr>
          <w:p w14:paraId="0B1AEB3E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22BF5775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11.7%</w:t>
            </w:r>
          </w:p>
        </w:tc>
      </w:tr>
      <w:tr w:rsidR="00AD6E0F" w:rsidRPr="003478B6" w14:paraId="5941B6ED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6862F5F6" w14:textId="7EEE703A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K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orea</w:t>
            </w:r>
          </w:p>
        </w:tc>
        <w:tc>
          <w:tcPr>
            <w:tcW w:w="960" w:type="dxa"/>
            <w:noWrap/>
            <w:hideMark/>
          </w:tcPr>
          <w:p w14:paraId="3782DD99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2018</w:t>
            </w:r>
          </w:p>
        </w:tc>
        <w:tc>
          <w:tcPr>
            <w:tcW w:w="1265" w:type="dxa"/>
            <w:noWrap/>
            <w:hideMark/>
          </w:tcPr>
          <w:p w14:paraId="327BFA65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12.3%</w:t>
            </w:r>
          </w:p>
        </w:tc>
      </w:tr>
      <w:tr w:rsidR="00AD6E0F" w:rsidRPr="003478B6" w14:paraId="263DA27F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491391D1" w14:textId="03BF29EB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S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lovak</w:t>
            </w:r>
            <w:r w:rsidR="00CE5184">
              <w:rPr>
                <w:rFonts w:asciiTheme="majorHAnsi" w:eastAsia="Times New Roman" w:hAnsiTheme="majorHAnsi" w:cstheme="majorHAnsi"/>
                <w:color w:val="000000"/>
                <w:highlight w:val="yellow"/>
                <w:lang w:val="en-GB" w:eastAsia="en-GB"/>
              </w:rPr>
              <w:t xml:space="preserve"> </w:t>
            </w:r>
            <w:r w:rsidR="00CE5184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Republic</w:t>
            </w:r>
          </w:p>
        </w:tc>
        <w:tc>
          <w:tcPr>
            <w:tcW w:w="960" w:type="dxa"/>
            <w:noWrap/>
            <w:hideMark/>
          </w:tcPr>
          <w:p w14:paraId="0ECDD219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0901D463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12.4%</w:t>
            </w:r>
          </w:p>
        </w:tc>
      </w:tr>
      <w:tr w:rsidR="00AD6E0F" w:rsidRPr="003478B6" w14:paraId="61A9A5A3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258FB562" w14:textId="19FEE1EE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ustria</w:t>
            </w:r>
          </w:p>
        </w:tc>
        <w:tc>
          <w:tcPr>
            <w:tcW w:w="960" w:type="dxa"/>
            <w:noWrap/>
            <w:hideMark/>
          </w:tcPr>
          <w:p w14:paraId="152E42E0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2AC84FC9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13.0%</w:t>
            </w:r>
          </w:p>
        </w:tc>
      </w:tr>
      <w:tr w:rsidR="00AD6E0F" w:rsidRPr="003478B6" w14:paraId="03594DAF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44445354" w14:textId="2713A24E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P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ortugal</w:t>
            </w:r>
          </w:p>
        </w:tc>
        <w:tc>
          <w:tcPr>
            <w:tcW w:w="960" w:type="dxa"/>
            <w:noWrap/>
            <w:hideMark/>
          </w:tcPr>
          <w:p w14:paraId="0C3D93B0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31577612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13.1%</w:t>
            </w:r>
          </w:p>
        </w:tc>
      </w:tr>
      <w:tr w:rsidR="00AD6E0F" w:rsidRPr="003478B6" w14:paraId="001EF891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1405EE72" w14:textId="41DFE8BA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ustralia</w:t>
            </w:r>
          </w:p>
        </w:tc>
        <w:tc>
          <w:tcPr>
            <w:tcW w:w="960" w:type="dxa"/>
            <w:noWrap/>
            <w:hideMark/>
          </w:tcPr>
          <w:p w14:paraId="429943E9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2018</w:t>
            </w:r>
          </w:p>
        </w:tc>
        <w:tc>
          <w:tcPr>
            <w:tcW w:w="1265" w:type="dxa"/>
            <w:noWrap/>
            <w:hideMark/>
          </w:tcPr>
          <w:p w14:paraId="0CCF19D7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13.3%</w:t>
            </w:r>
          </w:p>
        </w:tc>
      </w:tr>
      <w:tr w:rsidR="00AD6E0F" w:rsidRPr="003478B6" w14:paraId="44ED9E07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3F3293A4" w14:textId="7D6697A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J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apan</w:t>
            </w:r>
          </w:p>
        </w:tc>
        <w:tc>
          <w:tcPr>
            <w:tcW w:w="960" w:type="dxa"/>
            <w:noWrap/>
            <w:hideMark/>
          </w:tcPr>
          <w:p w14:paraId="1256C091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2018</w:t>
            </w:r>
          </w:p>
        </w:tc>
        <w:tc>
          <w:tcPr>
            <w:tcW w:w="1265" w:type="dxa"/>
            <w:noWrap/>
            <w:hideMark/>
          </w:tcPr>
          <w:p w14:paraId="25262F34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14.0%</w:t>
            </w:r>
          </w:p>
        </w:tc>
      </w:tr>
      <w:tr w:rsidR="00AD6E0F" w:rsidRPr="003478B6" w14:paraId="06B8BB9F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6AD45EF6" w14:textId="4BECDDD6" w:rsidR="00AD6E0F" w:rsidRPr="003478B6" w:rsidRDefault="00A54AD8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United Kingdom</w:t>
            </w:r>
          </w:p>
        </w:tc>
        <w:tc>
          <w:tcPr>
            <w:tcW w:w="960" w:type="dxa"/>
            <w:noWrap/>
            <w:hideMark/>
          </w:tcPr>
          <w:p w14:paraId="704BFD33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2E3D74DB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14.1%</w:t>
            </w:r>
          </w:p>
        </w:tc>
      </w:tr>
      <w:tr w:rsidR="00AD6E0F" w:rsidRPr="003478B6" w14:paraId="528C716D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78026FDE" w14:textId="37A8175F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G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reece</w:t>
            </w:r>
          </w:p>
        </w:tc>
        <w:tc>
          <w:tcPr>
            <w:tcW w:w="960" w:type="dxa"/>
            <w:noWrap/>
            <w:hideMark/>
          </w:tcPr>
          <w:p w14:paraId="108A7ED4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2C304323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14.4%</w:t>
            </w:r>
          </w:p>
        </w:tc>
      </w:tr>
      <w:tr w:rsidR="00AD6E0F" w:rsidRPr="003478B6" w14:paraId="34584B98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70E84906" w14:textId="47C88626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ithuania</w:t>
            </w:r>
          </w:p>
        </w:tc>
        <w:tc>
          <w:tcPr>
            <w:tcW w:w="960" w:type="dxa"/>
            <w:noWrap/>
            <w:hideMark/>
          </w:tcPr>
          <w:p w14:paraId="1A4650A3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16902E98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14.9%</w:t>
            </w:r>
          </w:p>
        </w:tc>
      </w:tr>
      <w:tr w:rsidR="00AD6E0F" w:rsidRPr="003478B6" w14:paraId="42B9B390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3A58DFE9" w14:textId="66F9D42F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uxembourg</w:t>
            </w:r>
          </w:p>
        </w:tc>
        <w:tc>
          <w:tcPr>
            <w:tcW w:w="960" w:type="dxa"/>
            <w:noWrap/>
            <w:hideMark/>
          </w:tcPr>
          <w:p w14:paraId="7E92B160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5CABB7DE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15.3%</w:t>
            </w:r>
          </w:p>
        </w:tc>
      </w:tr>
      <w:tr w:rsidR="00AD6E0F" w:rsidRPr="003478B6" w14:paraId="6F60AD28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692A7513" w14:textId="540C5C13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R</w:t>
            </w:r>
            <w:r w:rsidR="00A54AD8"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ussia</w:t>
            </w:r>
          </w:p>
        </w:tc>
        <w:tc>
          <w:tcPr>
            <w:tcW w:w="960" w:type="dxa"/>
            <w:noWrap/>
            <w:hideMark/>
          </w:tcPr>
          <w:p w14:paraId="1CDA4AF9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2017</w:t>
            </w:r>
          </w:p>
        </w:tc>
        <w:tc>
          <w:tcPr>
            <w:tcW w:w="1265" w:type="dxa"/>
            <w:noWrap/>
            <w:hideMark/>
          </w:tcPr>
          <w:p w14:paraId="7D7AE99A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17.9%</w:t>
            </w:r>
          </w:p>
        </w:tc>
      </w:tr>
      <w:tr w:rsidR="00AD6E0F" w:rsidRPr="003478B6" w14:paraId="0D98BFA6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6ADFCD3E" w14:textId="77BB12B9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I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taly</w:t>
            </w:r>
          </w:p>
        </w:tc>
        <w:tc>
          <w:tcPr>
            <w:tcW w:w="960" w:type="dxa"/>
            <w:noWrap/>
            <w:hideMark/>
          </w:tcPr>
          <w:p w14:paraId="26D1AB27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2018</w:t>
            </w:r>
          </w:p>
        </w:tc>
        <w:tc>
          <w:tcPr>
            <w:tcW w:w="1265" w:type="dxa"/>
            <w:noWrap/>
            <w:hideMark/>
          </w:tcPr>
          <w:p w14:paraId="549FB2BC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18.0%</w:t>
            </w:r>
          </w:p>
        </w:tc>
      </w:tr>
      <w:tr w:rsidR="00AD6E0F" w:rsidRPr="003478B6" w14:paraId="62C855A7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37FD059E" w14:textId="47991C18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exico</w:t>
            </w:r>
          </w:p>
        </w:tc>
        <w:tc>
          <w:tcPr>
            <w:tcW w:w="960" w:type="dxa"/>
            <w:noWrap/>
            <w:hideMark/>
          </w:tcPr>
          <w:p w14:paraId="00CD4EBA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2018</w:t>
            </w:r>
          </w:p>
        </w:tc>
        <w:tc>
          <w:tcPr>
            <w:tcW w:w="1265" w:type="dxa"/>
            <w:noWrap/>
            <w:hideMark/>
          </w:tcPr>
          <w:p w14:paraId="5F51DE41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19.1%</w:t>
            </w:r>
          </w:p>
        </w:tc>
      </w:tr>
      <w:tr w:rsidR="00AD6E0F" w:rsidRPr="003478B6" w14:paraId="7493D19B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3A8ADE81" w14:textId="2464D856" w:rsidR="00AD6E0F" w:rsidRPr="003478B6" w:rsidRDefault="00A54AD8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Spain</w:t>
            </w:r>
          </w:p>
        </w:tc>
        <w:tc>
          <w:tcPr>
            <w:tcW w:w="960" w:type="dxa"/>
            <w:noWrap/>
            <w:hideMark/>
          </w:tcPr>
          <w:p w14:paraId="7C86D7D9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5C1389A1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20.9%</w:t>
            </w:r>
          </w:p>
        </w:tc>
      </w:tr>
      <w:tr w:rsidR="00AD6E0F" w:rsidRPr="003478B6" w14:paraId="6148683E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65DD2BA1" w14:textId="1DA08D03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B</w:t>
            </w:r>
            <w:r w:rsidR="00A54AD8"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ulgaria</w:t>
            </w:r>
          </w:p>
        </w:tc>
        <w:tc>
          <w:tcPr>
            <w:tcW w:w="960" w:type="dxa"/>
            <w:noWrap/>
            <w:hideMark/>
          </w:tcPr>
          <w:p w14:paraId="70DFB74C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5187C975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20.9%</w:t>
            </w:r>
          </w:p>
        </w:tc>
      </w:tr>
      <w:tr w:rsidR="00AD6E0F" w:rsidRPr="003478B6" w14:paraId="548F2DF8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31D3EB17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USA</w:t>
            </w:r>
          </w:p>
        </w:tc>
        <w:tc>
          <w:tcPr>
            <w:tcW w:w="960" w:type="dxa"/>
            <w:noWrap/>
            <w:hideMark/>
          </w:tcPr>
          <w:p w14:paraId="29EE9FA8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426FC2C1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21.0%</w:t>
            </w:r>
          </w:p>
        </w:tc>
      </w:tr>
      <w:tr w:rsidR="00AD6E0F" w:rsidRPr="003478B6" w14:paraId="6DB8C857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13E3645B" w14:textId="0BAEDD5C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R</w:t>
            </w:r>
            <w:r w:rsidR="00A54AD8"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omania</w:t>
            </w:r>
          </w:p>
        </w:tc>
        <w:tc>
          <w:tcPr>
            <w:tcW w:w="960" w:type="dxa"/>
            <w:noWrap/>
            <w:hideMark/>
          </w:tcPr>
          <w:p w14:paraId="158DA1B2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2019</w:t>
            </w:r>
          </w:p>
        </w:tc>
        <w:tc>
          <w:tcPr>
            <w:tcW w:w="1265" w:type="dxa"/>
            <w:noWrap/>
            <w:hideMark/>
          </w:tcPr>
          <w:p w14:paraId="7580EAB3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21.0%</w:t>
            </w:r>
          </w:p>
        </w:tc>
      </w:tr>
      <w:tr w:rsidR="00AD6E0F" w:rsidRPr="003478B6" w14:paraId="5C67277E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64EAA06C" w14:textId="6D5C5ED4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C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hile</w:t>
            </w:r>
          </w:p>
        </w:tc>
        <w:tc>
          <w:tcPr>
            <w:tcW w:w="960" w:type="dxa"/>
            <w:noWrap/>
            <w:hideMark/>
          </w:tcPr>
          <w:p w14:paraId="181941F4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2017</w:t>
            </w:r>
          </w:p>
        </w:tc>
        <w:tc>
          <w:tcPr>
            <w:tcW w:w="1265" w:type="dxa"/>
            <w:noWrap/>
            <w:hideMark/>
          </w:tcPr>
          <w:p w14:paraId="1C03E4A4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21.5%</w:t>
            </w:r>
          </w:p>
        </w:tc>
      </w:tr>
      <w:tr w:rsidR="00AD6E0F" w:rsidRPr="003478B6" w14:paraId="11728E54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7C62E449" w14:textId="15B54AB0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I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srael</w:t>
            </w:r>
          </w:p>
        </w:tc>
        <w:tc>
          <w:tcPr>
            <w:tcW w:w="960" w:type="dxa"/>
            <w:noWrap/>
            <w:hideMark/>
          </w:tcPr>
          <w:p w14:paraId="78DCCAB7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2018</w:t>
            </w:r>
          </w:p>
        </w:tc>
        <w:tc>
          <w:tcPr>
            <w:tcW w:w="1265" w:type="dxa"/>
            <w:noWrap/>
            <w:hideMark/>
          </w:tcPr>
          <w:p w14:paraId="4959B49C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22.2%</w:t>
            </w:r>
          </w:p>
        </w:tc>
      </w:tr>
      <w:tr w:rsidR="00AD6E0F" w:rsidRPr="003478B6" w14:paraId="3EDB94E4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72CAF531" w14:textId="41EB6C6B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T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urkey</w:t>
            </w:r>
          </w:p>
        </w:tc>
        <w:tc>
          <w:tcPr>
            <w:tcW w:w="960" w:type="dxa"/>
            <w:noWrap/>
            <w:hideMark/>
          </w:tcPr>
          <w:p w14:paraId="6F2D6058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2018</w:t>
            </w:r>
          </w:p>
        </w:tc>
        <w:tc>
          <w:tcPr>
            <w:tcW w:w="1265" w:type="dxa"/>
            <w:noWrap/>
            <w:hideMark/>
          </w:tcPr>
          <w:p w14:paraId="3AD60070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22.7%</w:t>
            </w:r>
          </w:p>
        </w:tc>
      </w:tr>
      <w:tr w:rsidR="00AD6E0F" w:rsidRPr="003478B6" w14:paraId="560F32C1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08EBBE41" w14:textId="4EB1B858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C</w:t>
            </w:r>
            <w:r w:rsidR="00A54AD8" w:rsidRPr="00214E1D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osta Rica</w:t>
            </w:r>
          </w:p>
        </w:tc>
        <w:tc>
          <w:tcPr>
            <w:tcW w:w="960" w:type="dxa"/>
            <w:noWrap/>
            <w:hideMark/>
          </w:tcPr>
          <w:p w14:paraId="56EE8BC5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2020</w:t>
            </w:r>
          </w:p>
        </w:tc>
        <w:tc>
          <w:tcPr>
            <w:tcW w:w="1265" w:type="dxa"/>
            <w:noWrap/>
            <w:hideMark/>
          </w:tcPr>
          <w:p w14:paraId="1874DB56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27.3%</w:t>
            </w:r>
          </w:p>
        </w:tc>
      </w:tr>
      <w:tr w:rsidR="00AD6E0F" w:rsidRPr="003478B6" w14:paraId="4F31841F" w14:textId="77777777" w:rsidTr="00EC727B">
        <w:trPr>
          <w:trHeight w:val="300"/>
        </w:trPr>
        <w:tc>
          <w:tcPr>
            <w:tcW w:w="1456" w:type="dxa"/>
            <w:noWrap/>
            <w:hideMark/>
          </w:tcPr>
          <w:p w14:paraId="201AFF04" w14:textId="39ADCE99" w:rsidR="00AD6E0F" w:rsidRPr="003478B6" w:rsidRDefault="00A54AD8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South Africa</w:t>
            </w:r>
          </w:p>
        </w:tc>
        <w:tc>
          <w:tcPr>
            <w:tcW w:w="960" w:type="dxa"/>
            <w:noWrap/>
            <w:hideMark/>
          </w:tcPr>
          <w:p w14:paraId="46B5FB51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2017</w:t>
            </w:r>
          </w:p>
        </w:tc>
        <w:tc>
          <w:tcPr>
            <w:tcW w:w="1265" w:type="dxa"/>
            <w:noWrap/>
            <w:hideMark/>
          </w:tcPr>
          <w:p w14:paraId="4E773B7A" w14:textId="77777777" w:rsidR="00AD6E0F" w:rsidRPr="003478B6" w:rsidRDefault="00AD6E0F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35.0%</w:t>
            </w:r>
          </w:p>
        </w:tc>
      </w:tr>
    </w:tbl>
    <w:p w14:paraId="39335634" w14:textId="4EBC71CC" w:rsidR="00AD6E0F" w:rsidRPr="005F31A6" w:rsidRDefault="00AD6E0F" w:rsidP="003478B6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5F31A6">
        <w:rPr>
          <w:rFonts w:asciiTheme="majorHAnsi" w:hAnsiTheme="majorHAnsi" w:cstheme="majorHAnsi"/>
          <w:sz w:val="20"/>
          <w:szCs w:val="20"/>
        </w:rPr>
        <w:t>Source: OECD</w:t>
      </w:r>
      <w:r w:rsidR="002958E2" w:rsidRPr="005F31A6">
        <w:rPr>
          <w:rFonts w:asciiTheme="majorHAnsi" w:hAnsiTheme="majorHAnsi" w:cstheme="majorHAnsi"/>
          <w:sz w:val="20"/>
          <w:szCs w:val="20"/>
        </w:rPr>
        <w:t xml:space="preserve">, Poverty rate, available at </w:t>
      </w:r>
      <w:r w:rsidR="00B31ADA" w:rsidRPr="005F31A6">
        <w:rPr>
          <w:rFonts w:asciiTheme="majorHAnsi" w:hAnsiTheme="majorHAnsi" w:cstheme="majorHAnsi"/>
          <w:sz w:val="20"/>
          <w:szCs w:val="20"/>
        </w:rPr>
        <w:t>data.oecd.org/inequality/</w:t>
      </w:r>
      <w:proofErr w:type="spellStart"/>
      <w:r w:rsidR="00B31ADA" w:rsidRPr="005F31A6">
        <w:rPr>
          <w:rFonts w:asciiTheme="majorHAnsi" w:hAnsiTheme="majorHAnsi" w:cstheme="majorHAnsi"/>
          <w:sz w:val="20"/>
          <w:szCs w:val="20"/>
        </w:rPr>
        <w:t>poverty-rate.htm#indicator-char</w:t>
      </w:r>
      <w:r w:rsidR="0098467B" w:rsidRPr="005F31A6">
        <w:rPr>
          <w:rFonts w:asciiTheme="majorHAnsi" w:hAnsiTheme="majorHAnsi" w:cstheme="majorHAnsi"/>
          <w:sz w:val="20"/>
          <w:szCs w:val="20"/>
        </w:rPr>
        <w:t>t</w:t>
      </w:r>
      <w:proofErr w:type="spellEnd"/>
      <w:r w:rsidR="002958E2" w:rsidRPr="005F31A6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013135A" w14:textId="77777777" w:rsidR="00214E1D" w:rsidRDefault="00214E1D" w:rsidP="003478B6">
      <w:pPr>
        <w:pStyle w:val="NoSpacing"/>
        <w:rPr>
          <w:rFonts w:asciiTheme="majorHAnsi" w:hAnsiTheme="majorHAnsi" w:cstheme="majorHAnsi"/>
        </w:rPr>
      </w:pPr>
    </w:p>
    <w:p w14:paraId="67AFA160" w14:textId="3BEFC0DD" w:rsidR="00A37AC2" w:rsidRPr="003478B6" w:rsidRDefault="00A37AC2" w:rsidP="003478B6">
      <w:pPr>
        <w:pStyle w:val="NoSpacing"/>
        <w:rPr>
          <w:rFonts w:asciiTheme="majorHAnsi" w:hAnsiTheme="majorHAnsi" w:cstheme="majorHAnsi"/>
        </w:rPr>
      </w:pPr>
      <w:r w:rsidRPr="003478B6">
        <w:rPr>
          <w:rFonts w:asciiTheme="majorHAnsi" w:hAnsiTheme="majorHAnsi" w:cstheme="majorHAnsi"/>
        </w:rPr>
        <w:t>The other main source of comparative data on child poverty is the Eurostat Survey of Income and Living Conditions (EU</w:t>
      </w:r>
      <w:r w:rsidR="00731BD5">
        <w:rPr>
          <w:rFonts w:asciiTheme="majorHAnsi" w:hAnsiTheme="majorHAnsi" w:cstheme="majorHAnsi"/>
        </w:rPr>
        <w:t>-</w:t>
      </w:r>
      <w:r w:rsidRPr="003478B6">
        <w:rPr>
          <w:rFonts w:asciiTheme="majorHAnsi" w:hAnsiTheme="majorHAnsi" w:cstheme="majorHAnsi"/>
        </w:rPr>
        <w:t>SILC).</w:t>
      </w:r>
      <w:r w:rsidR="00665345" w:rsidRPr="003478B6">
        <w:rPr>
          <w:rStyle w:val="FootnoteReference"/>
          <w:rFonts w:asciiTheme="majorHAnsi" w:hAnsiTheme="majorHAnsi" w:cstheme="majorHAnsi"/>
        </w:rPr>
        <w:footnoteReference w:id="4"/>
      </w:r>
      <w:r w:rsidRPr="003478B6">
        <w:rPr>
          <w:rFonts w:asciiTheme="majorHAnsi" w:hAnsiTheme="majorHAnsi" w:cstheme="majorHAnsi"/>
        </w:rPr>
        <w:t xml:space="preserve"> Table 2 presents four indicators derived from that source. Unfortunately</w:t>
      </w:r>
      <w:r w:rsidR="0098467B" w:rsidRPr="003478B6">
        <w:rPr>
          <w:rFonts w:asciiTheme="majorHAnsi" w:hAnsiTheme="majorHAnsi" w:cstheme="majorHAnsi"/>
        </w:rPr>
        <w:t>,</w:t>
      </w:r>
      <w:r w:rsidRPr="003478B6">
        <w:rPr>
          <w:rFonts w:asciiTheme="majorHAnsi" w:hAnsiTheme="majorHAnsi" w:cstheme="majorHAnsi"/>
        </w:rPr>
        <w:t xml:space="preserve"> the latest data </w:t>
      </w:r>
      <w:r w:rsidR="00803C6B">
        <w:rPr>
          <w:rFonts w:asciiTheme="majorHAnsi" w:hAnsiTheme="majorHAnsi" w:cstheme="majorHAnsi"/>
        </w:rPr>
        <w:t xml:space="preserve">available </w:t>
      </w:r>
      <w:r w:rsidRPr="003478B6">
        <w:rPr>
          <w:rFonts w:asciiTheme="majorHAnsi" w:hAnsiTheme="majorHAnsi" w:cstheme="majorHAnsi"/>
        </w:rPr>
        <w:t xml:space="preserve">for the UK is 2018 thanks to Brexit. Countries are ranked by the </w:t>
      </w:r>
      <w:r w:rsidRPr="00EC727B">
        <w:rPr>
          <w:rFonts w:asciiTheme="majorHAnsi" w:hAnsiTheme="majorHAnsi" w:cstheme="majorHAnsi"/>
          <w:i/>
          <w:iCs/>
        </w:rPr>
        <w:t>at risk of poverty</w:t>
      </w:r>
      <w:r w:rsidRPr="003478B6">
        <w:rPr>
          <w:rFonts w:asciiTheme="majorHAnsi" w:hAnsiTheme="majorHAnsi" w:cstheme="majorHAnsi"/>
        </w:rPr>
        <w:t xml:space="preserve"> rate, in this case using the 60</w:t>
      </w:r>
      <w:r w:rsidR="006C6A3F">
        <w:rPr>
          <w:rFonts w:asciiTheme="majorHAnsi" w:hAnsiTheme="majorHAnsi" w:cstheme="majorHAnsi"/>
        </w:rPr>
        <w:t xml:space="preserve"> per cent</w:t>
      </w:r>
      <w:r w:rsidRPr="003478B6">
        <w:rPr>
          <w:rFonts w:asciiTheme="majorHAnsi" w:hAnsiTheme="majorHAnsi" w:cstheme="majorHAnsi"/>
        </w:rPr>
        <w:t xml:space="preserve"> median income threshold in contrast to </w:t>
      </w:r>
      <w:r w:rsidR="006C6A3F">
        <w:rPr>
          <w:rFonts w:asciiTheme="majorHAnsi" w:hAnsiTheme="majorHAnsi" w:cstheme="majorHAnsi"/>
        </w:rPr>
        <w:t xml:space="preserve">the </w:t>
      </w:r>
      <w:r w:rsidRPr="003478B6">
        <w:rPr>
          <w:rFonts w:asciiTheme="majorHAnsi" w:hAnsiTheme="majorHAnsi" w:cstheme="majorHAnsi"/>
        </w:rPr>
        <w:t>OECD’s 50</w:t>
      </w:r>
      <w:r w:rsidR="006C6A3F">
        <w:rPr>
          <w:rFonts w:asciiTheme="majorHAnsi" w:hAnsiTheme="majorHAnsi" w:cstheme="majorHAnsi"/>
        </w:rPr>
        <w:t xml:space="preserve"> per cent</w:t>
      </w:r>
      <w:r w:rsidRPr="003478B6">
        <w:rPr>
          <w:rFonts w:asciiTheme="majorHAnsi" w:hAnsiTheme="majorHAnsi" w:cstheme="majorHAnsi"/>
        </w:rPr>
        <w:t xml:space="preserve"> median. The UK has a child poverty rate of 23.5</w:t>
      </w:r>
      <w:r w:rsidR="006C6A3F">
        <w:rPr>
          <w:rFonts w:asciiTheme="majorHAnsi" w:hAnsiTheme="majorHAnsi" w:cstheme="majorHAnsi"/>
        </w:rPr>
        <w:t xml:space="preserve"> per cent</w:t>
      </w:r>
      <w:r w:rsidR="00C15F81">
        <w:rPr>
          <w:rFonts w:asciiTheme="majorHAnsi" w:hAnsiTheme="majorHAnsi" w:cstheme="majorHAnsi"/>
        </w:rPr>
        <w:t xml:space="preserve"> before housing costs</w:t>
      </w:r>
      <w:r w:rsidR="00F63E92">
        <w:rPr>
          <w:rFonts w:asciiTheme="majorHAnsi" w:hAnsiTheme="majorHAnsi" w:cstheme="majorHAnsi"/>
        </w:rPr>
        <w:t>,</w:t>
      </w:r>
      <w:r w:rsidRPr="003478B6">
        <w:rPr>
          <w:rFonts w:asciiTheme="majorHAnsi" w:hAnsiTheme="majorHAnsi" w:cstheme="majorHAnsi"/>
        </w:rPr>
        <w:t xml:space="preserve"> which is more than double that of Iceland and is </w:t>
      </w:r>
      <w:r w:rsidR="005F286F">
        <w:rPr>
          <w:rFonts w:asciiTheme="majorHAnsi" w:hAnsiTheme="majorHAnsi" w:cstheme="majorHAnsi"/>
        </w:rPr>
        <w:t>considerably</w:t>
      </w:r>
      <w:r w:rsidRPr="003478B6">
        <w:rPr>
          <w:rFonts w:asciiTheme="majorHAnsi" w:hAnsiTheme="majorHAnsi" w:cstheme="majorHAnsi"/>
        </w:rPr>
        <w:t xml:space="preserve"> higher than some much less wealthy European countries.</w:t>
      </w:r>
    </w:p>
    <w:p w14:paraId="326A2855" w14:textId="2D9A2251" w:rsidR="00A37AC2" w:rsidRPr="003478B6" w:rsidRDefault="00A37AC2" w:rsidP="003478B6">
      <w:pPr>
        <w:pStyle w:val="NoSpacing"/>
        <w:rPr>
          <w:rFonts w:asciiTheme="majorHAnsi" w:hAnsiTheme="majorHAnsi" w:cstheme="majorHAnsi"/>
        </w:rPr>
      </w:pPr>
    </w:p>
    <w:p w14:paraId="0D234450" w14:textId="4F51B06A" w:rsidR="00A37AC2" w:rsidRPr="003478B6" w:rsidRDefault="00A37AC2" w:rsidP="003478B6">
      <w:pPr>
        <w:pStyle w:val="NoSpacing"/>
        <w:rPr>
          <w:rFonts w:asciiTheme="majorHAnsi" w:hAnsiTheme="majorHAnsi" w:cstheme="majorHAnsi"/>
        </w:rPr>
      </w:pPr>
      <w:r w:rsidRPr="003478B6">
        <w:rPr>
          <w:rFonts w:asciiTheme="majorHAnsi" w:hAnsiTheme="majorHAnsi" w:cstheme="majorHAnsi"/>
        </w:rPr>
        <w:t>The UK has a slightly higher rank</w:t>
      </w:r>
      <w:r w:rsidR="00140147" w:rsidRPr="003478B6">
        <w:rPr>
          <w:rFonts w:asciiTheme="majorHAnsi" w:hAnsiTheme="majorHAnsi" w:cstheme="majorHAnsi"/>
        </w:rPr>
        <w:t xml:space="preserve"> on the </w:t>
      </w:r>
      <w:r w:rsidR="00140147" w:rsidRPr="00EC727B">
        <w:rPr>
          <w:rFonts w:asciiTheme="majorHAnsi" w:hAnsiTheme="majorHAnsi" w:cstheme="majorHAnsi"/>
          <w:i/>
          <w:iCs/>
        </w:rPr>
        <w:t>material deprivation</w:t>
      </w:r>
      <w:r w:rsidR="00140147" w:rsidRPr="003478B6">
        <w:rPr>
          <w:rFonts w:asciiTheme="majorHAnsi" w:hAnsiTheme="majorHAnsi" w:cstheme="majorHAnsi"/>
        </w:rPr>
        <w:t xml:space="preserve"> indicator</w:t>
      </w:r>
      <w:r w:rsidR="00F63E92">
        <w:rPr>
          <w:rFonts w:asciiTheme="majorHAnsi" w:hAnsiTheme="majorHAnsi" w:cstheme="majorHAnsi"/>
        </w:rPr>
        <w:t>,</w:t>
      </w:r>
      <w:r w:rsidR="00140147" w:rsidRPr="003478B6">
        <w:rPr>
          <w:rFonts w:asciiTheme="majorHAnsi" w:hAnsiTheme="majorHAnsi" w:cstheme="majorHAnsi"/>
        </w:rPr>
        <w:t xml:space="preserve"> with 16.8</w:t>
      </w:r>
      <w:r w:rsidR="00321F80">
        <w:rPr>
          <w:rFonts w:asciiTheme="majorHAnsi" w:hAnsiTheme="majorHAnsi" w:cstheme="majorHAnsi"/>
        </w:rPr>
        <w:t xml:space="preserve"> per cent of</w:t>
      </w:r>
      <w:r w:rsidR="00140147" w:rsidRPr="003478B6">
        <w:rPr>
          <w:rFonts w:asciiTheme="majorHAnsi" w:hAnsiTheme="majorHAnsi" w:cstheme="majorHAnsi"/>
        </w:rPr>
        <w:t xml:space="preserve"> children living in households lacking three or more socially perceived necessities. This is </w:t>
      </w:r>
      <w:r w:rsidR="00F63E92">
        <w:rPr>
          <w:rFonts w:asciiTheme="majorHAnsi" w:hAnsiTheme="majorHAnsi" w:cstheme="majorHAnsi"/>
        </w:rPr>
        <w:t xml:space="preserve">more than </w:t>
      </w:r>
      <w:r w:rsidR="00140147" w:rsidRPr="003478B6">
        <w:rPr>
          <w:rFonts w:asciiTheme="majorHAnsi" w:hAnsiTheme="majorHAnsi" w:cstheme="majorHAnsi"/>
        </w:rPr>
        <w:t>three times higher than Iceland and the worst performing of the richer countries of Europe.</w:t>
      </w:r>
    </w:p>
    <w:p w14:paraId="7143C275" w14:textId="4F87FA51" w:rsidR="00140147" w:rsidRPr="003478B6" w:rsidRDefault="00140147" w:rsidP="003478B6">
      <w:pPr>
        <w:pStyle w:val="NoSpacing"/>
        <w:rPr>
          <w:rFonts w:asciiTheme="majorHAnsi" w:hAnsiTheme="majorHAnsi" w:cstheme="majorHAnsi"/>
        </w:rPr>
      </w:pPr>
    </w:p>
    <w:p w14:paraId="2E9AC587" w14:textId="60CD4E02" w:rsidR="00140147" w:rsidRPr="003478B6" w:rsidRDefault="00140147" w:rsidP="003478B6">
      <w:pPr>
        <w:pStyle w:val="NoSpacing"/>
        <w:rPr>
          <w:rFonts w:asciiTheme="majorHAnsi" w:hAnsiTheme="majorHAnsi" w:cstheme="majorHAnsi"/>
        </w:rPr>
      </w:pPr>
      <w:r w:rsidRPr="003478B6">
        <w:rPr>
          <w:rFonts w:asciiTheme="majorHAnsi" w:hAnsiTheme="majorHAnsi" w:cstheme="majorHAnsi"/>
        </w:rPr>
        <w:t xml:space="preserve">The UK performs rather better on the </w:t>
      </w:r>
      <w:r w:rsidRPr="00EC727B">
        <w:rPr>
          <w:rFonts w:asciiTheme="majorHAnsi" w:hAnsiTheme="majorHAnsi" w:cstheme="majorHAnsi"/>
          <w:i/>
          <w:iCs/>
        </w:rPr>
        <w:t>persistence</w:t>
      </w:r>
      <w:r w:rsidRPr="003478B6">
        <w:rPr>
          <w:rFonts w:asciiTheme="majorHAnsi" w:hAnsiTheme="majorHAnsi" w:cstheme="majorHAnsi"/>
        </w:rPr>
        <w:t xml:space="preserve"> of child poverty</w:t>
      </w:r>
      <w:r w:rsidR="00F63E92">
        <w:rPr>
          <w:rFonts w:asciiTheme="majorHAnsi" w:hAnsiTheme="majorHAnsi" w:cstheme="majorHAnsi"/>
        </w:rPr>
        <w:t>:</w:t>
      </w:r>
      <w:r w:rsidR="005C20D8">
        <w:rPr>
          <w:rFonts w:asciiTheme="majorHAnsi" w:hAnsiTheme="majorHAnsi" w:cstheme="majorHAnsi"/>
        </w:rPr>
        <w:t xml:space="preserve"> </w:t>
      </w:r>
      <w:r w:rsidRPr="003478B6">
        <w:rPr>
          <w:rFonts w:asciiTheme="majorHAnsi" w:hAnsiTheme="majorHAnsi" w:cstheme="majorHAnsi"/>
        </w:rPr>
        <w:t>only 11.4</w:t>
      </w:r>
      <w:r w:rsidR="005C20D8">
        <w:rPr>
          <w:rFonts w:asciiTheme="majorHAnsi" w:hAnsiTheme="majorHAnsi" w:cstheme="majorHAnsi"/>
        </w:rPr>
        <w:t xml:space="preserve"> per cent</w:t>
      </w:r>
      <w:r w:rsidRPr="003478B6">
        <w:rPr>
          <w:rFonts w:asciiTheme="majorHAnsi" w:hAnsiTheme="majorHAnsi" w:cstheme="majorHAnsi"/>
        </w:rPr>
        <w:t xml:space="preserve"> of children had been at risk of poverty i</w:t>
      </w:r>
      <w:r w:rsidR="0098467B" w:rsidRPr="003478B6">
        <w:rPr>
          <w:rFonts w:asciiTheme="majorHAnsi" w:hAnsiTheme="majorHAnsi" w:cstheme="majorHAnsi"/>
        </w:rPr>
        <w:t>n</w:t>
      </w:r>
      <w:r w:rsidRPr="003478B6">
        <w:rPr>
          <w:rFonts w:asciiTheme="majorHAnsi" w:hAnsiTheme="majorHAnsi" w:cstheme="majorHAnsi"/>
        </w:rPr>
        <w:t xml:space="preserve"> two of the last three years. But this is still nearly double the rate of a much poorer country like Hungary</w:t>
      </w:r>
      <w:r w:rsidR="00F63E92">
        <w:rPr>
          <w:rFonts w:asciiTheme="majorHAnsi" w:hAnsiTheme="majorHAnsi" w:cstheme="majorHAnsi"/>
        </w:rPr>
        <w:t>,</w:t>
      </w:r>
      <w:r w:rsidRPr="003478B6">
        <w:rPr>
          <w:rFonts w:asciiTheme="majorHAnsi" w:hAnsiTheme="majorHAnsi" w:cstheme="majorHAnsi"/>
        </w:rPr>
        <w:t xml:space="preserve"> for example.</w:t>
      </w:r>
    </w:p>
    <w:p w14:paraId="25E8E665" w14:textId="72DB67D6" w:rsidR="00140147" w:rsidRPr="003478B6" w:rsidRDefault="00140147" w:rsidP="003478B6">
      <w:pPr>
        <w:pStyle w:val="NoSpacing"/>
        <w:rPr>
          <w:rFonts w:asciiTheme="majorHAnsi" w:hAnsiTheme="majorHAnsi" w:cstheme="majorHAnsi"/>
        </w:rPr>
      </w:pPr>
    </w:p>
    <w:p w14:paraId="662B70F4" w14:textId="5AB1A812" w:rsidR="00140147" w:rsidRPr="003478B6" w:rsidRDefault="00140147" w:rsidP="003478B6">
      <w:pPr>
        <w:pStyle w:val="NoSpacing"/>
        <w:rPr>
          <w:rFonts w:asciiTheme="majorHAnsi" w:hAnsiTheme="majorHAnsi" w:cstheme="majorHAnsi"/>
        </w:rPr>
      </w:pPr>
      <w:r w:rsidRPr="003478B6">
        <w:rPr>
          <w:rFonts w:asciiTheme="majorHAnsi" w:hAnsiTheme="majorHAnsi" w:cstheme="majorHAnsi"/>
        </w:rPr>
        <w:t xml:space="preserve">The UK also </w:t>
      </w:r>
      <w:r w:rsidR="00FE0B5A" w:rsidRPr="003478B6">
        <w:rPr>
          <w:rFonts w:asciiTheme="majorHAnsi" w:hAnsiTheme="majorHAnsi" w:cstheme="majorHAnsi"/>
        </w:rPr>
        <w:t xml:space="preserve">performs better on the </w:t>
      </w:r>
      <w:r w:rsidR="00FE0B5A" w:rsidRPr="00EC727B">
        <w:rPr>
          <w:rFonts w:asciiTheme="majorHAnsi" w:hAnsiTheme="majorHAnsi" w:cstheme="majorHAnsi"/>
          <w:i/>
          <w:iCs/>
        </w:rPr>
        <w:t>poverty gap</w:t>
      </w:r>
      <w:r w:rsidR="00FE0B5A" w:rsidRPr="003478B6">
        <w:rPr>
          <w:rFonts w:asciiTheme="majorHAnsi" w:hAnsiTheme="majorHAnsi" w:cstheme="majorHAnsi"/>
        </w:rPr>
        <w:t xml:space="preserve"> measure</w:t>
      </w:r>
      <w:r w:rsidR="005C20D8">
        <w:rPr>
          <w:rFonts w:asciiTheme="majorHAnsi" w:hAnsiTheme="majorHAnsi" w:cstheme="majorHAnsi"/>
        </w:rPr>
        <w:t>,</w:t>
      </w:r>
      <w:r w:rsidR="00FE0B5A" w:rsidRPr="003478B6">
        <w:rPr>
          <w:rFonts w:asciiTheme="majorHAnsi" w:hAnsiTheme="majorHAnsi" w:cstheme="majorHAnsi"/>
        </w:rPr>
        <w:t xml:space="preserve"> with an average gap </w:t>
      </w:r>
      <w:r w:rsidR="00686883" w:rsidRPr="003478B6">
        <w:rPr>
          <w:rFonts w:asciiTheme="majorHAnsi" w:hAnsiTheme="majorHAnsi" w:cstheme="majorHAnsi"/>
        </w:rPr>
        <w:t>of 21.1</w:t>
      </w:r>
      <w:r w:rsidR="00686883">
        <w:rPr>
          <w:rFonts w:asciiTheme="majorHAnsi" w:hAnsiTheme="majorHAnsi" w:cstheme="majorHAnsi"/>
        </w:rPr>
        <w:t xml:space="preserve"> per cent</w:t>
      </w:r>
      <w:r w:rsidR="00686883" w:rsidRPr="003478B6">
        <w:rPr>
          <w:rFonts w:asciiTheme="majorHAnsi" w:hAnsiTheme="majorHAnsi" w:cstheme="majorHAnsi"/>
        </w:rPr>
        <w:t xml:space="preserve"> </w:t>
      </w:r>
      <w:r w:rsidR="00FE0B5A" w:rsidRPr="003478B6">
        <w:rPr>
          <w:rFonts w:asciiTheme="majorHAnsi" w:hAnsiTheme="majorHAnsi" w:cstheme="majorHAnsi"/>
        </w:rPr>
        <w:t>between the household income of those below the poverty threshold and the poverty threshold</w:t>
      </w:r>
      <w:r w:rsidR="00E30FBF">
        <w:rPr>
          <w:rFonts w:asciiTheme="majorHAnsi" w:hAnsiTheme="majorHAnsi" w:cstheme="majorHAnsi"/>
        </w:rPr>
        <w:t xml:space="preserve"> itself</w:t>
      </w:r>
      <w:r w:rsidR="005C20D8">
        <w:rPr>
          <w:rFonts w:asciiTheme="majorHAnsi" w:hAnsiTheme="majorHAnsi" w:cstheme="majorHAnsi"/>
        </w:rPr>
        <w:t>. B</w:t>
      </w:r>
      <w:r w:rsidR="00FE0B5A" w:rsidRPr="003478B6">
        <w:rPr>
          <w:rFonts w:asciiTheme="majorHAnsi" w:hAnsiTheme="majorHAnsi" w:cstheme="majorHAnsi"/>
        </w:rPr>
        <w:t xml:space="preserve">ut </w:t>
      </w:r>
      <w:r w:rsidR="005C20D8">
        <w:rPr>
          <w:rFonts w:asciiTheme="majorHAnsi" w:hAnsiTheme="majorHAnsi" w:cstheme="majorHAnsi"/>
        </w:rPr>
        <w:t>this</w:t>
      </w:r>
      <w:r w:rsidR="00FE0B5A" w:rsidRPr="003478B6">
        <w:rPr>
          <w:rFonts w:asciiTheme="majorHAnsi" w:hAnsiTheme="majorHAnsi" w:cstheme="majorHAnsi"/>
        </w:rPr>
        <w:t xml:space="preserve"> is still nearly double </w:t>
      </w:r>
      <w:r w:rsidR="00FE0B5A" w:rsidRPr="003478B6">
        <w:rPr>
          <w:rFonts w:asciiTheme="majorHAnsi" w:hAnsiTheme="majorHAnsi" w:cstheme="majorHAnsi"/>
        </w:rPr>
        <w:lastRenderedPageBreak/>
        <w:t xml:space="preserve">the size of the gap </w:t>
      </w:r>
      <w:r w:rsidR="00686883">
        <w:rPr>
          <w:rFonts w:asciiTheme="majorHAnsi" w:hAnsiTheme="majorHAnsi" w:cstheme="majorHAnsi"/>
        </w:rPr>
        <w:t>in</w:t>
      </w:r>
      <w:r w:rsidR="00686883" w:rsidRPr="003478B6">
        <w:rPr>
          <w:rFonts w:asciiTheme="majorHAnsi" w:hAnsiTheme="majorHAnsi" w:cstheme="majorHAnsi"/>
        </w:rPr>
        <w:t xml:space="preserve"> </w:t>
      </w:r>
      <w:r w:rsidR="00FE0B5A" w:rsidRPr="003478B6">
        <w:rPr>
          <w:rFonts w:asciiTheme="majorHAnsi" w:hAnsiTheme="majorHAnsi" w:cstheme="majorHAnsi"/>
        </w:rPr>
        <w:t>Finland and Slovenia, wh</w:t>
      </w:r>
      <w:r w:rsidR="00F63E92">
        <w:rPr>
          <w:rFonts w:asciiTheme="majorHAnsi" w:hAnsiTheme="majorHAnsi" w:cstheme="majorHAnsi"/>
        </w:rPr>
        <w:t>ich</w:t>
      </w:r>
      <w:r w:rsidR="00FE0B5A" w:rsidRPr="003478B6">
        <w:rPr>
          <w:rFonts w:asciiTheme="majorHAnsi" w:hAnsiTheme="majorHAnsi" w:cstheme="majorHAnsi"/>
        </w:rPr>
        <w:t xml:space="preserve"> also have much lower poverty rates.</w:t>
      </w:r>
    </w:p>
    <w:p w14:paraId="4D332D6B" w14:textId="01192569" w:rsidR="00E951D9" w:rsidRPr="003478B6" w:rsidRDefault="00E951D9" w:rsidP="003478B6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b/>
          <w:bCs/>
        </w:rPr>
      </w:pPr>
    </w:p>
    <w:p w14:paraId="18B683B0" w14:textId="49218C6A" w:rsidR="00CA46F5" w:rsidRPr="005F31A6" w:rsidRDefault="00CA46F5" w:rsidP="003478B6">
      <w:pPr>
        <w:pStyle w:val="NoSpacing"/>
        <w:rPr>
          <w:rFonts w:asciiTheme="majorHAnsi" w:hAnsiTheme="majorHAnsi" w:cstheme="majorHAnsi"/>
          <w:b/>
          <w:bCs/>
          <w:sz w:val="20"/>
          <w:szCs w:val="20"/>
        </w:rPr>
      </w:pPr>
      <w:r w:rsidRPr="005F31A6">
        <w:rPr>
          <w:rFonts w:asciiTheme="majorHAnsi" w:hAnsiTheme="majorHAnsi" w:cstheme="majorHAnsi"/>
          <w:b/>
          <w:bCs/>
          <w:sz w:val="20"/>
          <w:szCs w:val="20"/>
        </w:rPr>
        <w:t>Table 2</w:t>
      </w:r>
      <w:r w:rsidR="00412BBD" w:rsidRPr="005F31A6">
        <w:rPr>
          <w:rFonts w:asciiTheme="majorHAnsi" w:hAnsiTheme="majorHAnsi" w:cstheme="majorHAnsi"/>
          <w:b/>
          <w:bCs/>
          <w:sz w:val="20"/>
          <w:szCs w:val="20"/>
        </w:rPr>
        <w:t>: Eurostat child poverty indicators</w:t>
      </w:r>
      <w:r w:rsidR="00F17C5D" w:rsidRPr="005F31A6">
        <w:rPr>
          <w:rFonts w:asciiTheme="majorHAnsi" w:hAnsiTheme="majorHAnsi" w:cstheme="majorHAnsi"/>
          <w:b/>
          <w:bCs/>
          <w:sz w:val="20"/>
          <w:szCs w:val="20"/>
        </w:rPr>
        <w:t>,</w:t>
      </w:r>
      <w:r w:rsidR="00412BBD" w:rsidRPr="005F31A6">
        <w:rPr>
          <w:rFonts w:asciiTheme="majorHAnsi" w:hAnsiTheme="majorHAnsi" w:cstheme="majorHAnsi"/>
          <w:b/>
          <w:bCs/>
          <w:sz w:val="20"/>
          <w:szCs w:val="20"/>
        </w:rPr>
        <w:t xml:space="preserve"> 2018</w:t>
      </w:r>
      <w:r w:rsidR="00F63E92">
        <w:rPr>
          <w:rFonts w:asciiTheme="majorHAnsi" w:hAnsiTheme="majorHAnsi" w:cstheme="majorHAnsi"/>
          <w:b/>
          <w:bCs/>
          <w:sz w:val="20"/>
          <w:szCs w:val="20"/>
        </w:rPr>
        <w:t xml:space="preserve"> (</w:t>
      </w:r>
      <w:r w:rsidR="005F31A6">
        <w:rPr>
          <w:rFonts w:asciiTheme="majorHAnsi" w:hAnsiTheme="majorHAnsi" w:cstheme="majorHAnsi"/>
          <w:b/>
          <w:bCs/>
          <w:sz w:val="20"/>
          <w:szCs w:val="20"/>
        </w:rPr>
        <w:t>c</w:t>
      </w:r>
      <w:r w:rsidR="00507D8E" w:rsidRPr="005F31A6">
        <w:rPr>
          <w:rFonts w:asciiTheme="majorHAnsi" w:hAnsiTheme="majorHAnsi" w:cstheme="majorHAnsi"/>
          <w:b/>
          <w:bCs/>
          <w:sz w:val="20"/>
          <w:szCs w:val="20"/>
        </w:rPr>
        <w:t xml:space="preserve">ountries ranked by the </w:t>
      </w:r>
      <w:r w:rsidR="00507D8E" w:rsidRPr="005F31A6">
        <w:rPr>
          <w:rFonts w:asciiTheme="majorHAnsi" w:hAnsiTheme="majorHAnsi" w:cstheme="majorHAnsi"/>
          <w:b/>
          <w:bCs/>
          <w:i/>
          <w:iCs/>
          <w:sz w:val="20"/>
          <w:szCs w:val="20"/>
        </w:rPr>
        <w:t>at risk of poverty</w:t>
      </w:r>
      <w:r w:rsidR="00507D8E" w:rsidRPr="005F31A6">
        <w:rPr>
          <w:rFonts w:asciiTheme="majorHAnsi" w:hAnsiTheme="majorHAnsi" w:cstheme="majorHAnsi"/>
          <w:b/>
          <w:bCs/>
          <w:sz w:val="20"/>
          <w:szCs w:val="20"/>
        </w:rPr>
        <w:t xml:space="preserve"> rate</w:t>
      </w:r>
      <w:r w:rsidR="00F63E92">
        <w:rPr>
          <w:rFonts w:asciiTheme="majorHAnsi" w:hAnsiTheme="majorHAnsi" w:cstheme="majorHAnsi"/>
          <w:b/>
          <w:bCs/>
          <w:sz w:val="20"/>
          <w:szCs w:val="20"/>
        </w:rPr>
        <w:t>)</w:t>
      </w:r>
    </w:p>
    <w:tbl>
      <w:tblPr>
        <w:tblStyle w:val="TableGrid"/>
        <w:tblW w:w="6658" w:type="dxa"/>
        <w:tblLook w:val="04A0" w:firstRow="1" w:lastRow="0" w:firstColumn="1" w:lastColumn="0" w:noHBand="0" w:noVBand="1"/>
      </w:tblPr>
      <w:tblGrid>
        <w:gridCol w:w="1491"/>
        <w:gridCol w:w="1373"/>
        <w:gridCol w:w="1231"/>
        <w:gridCol w:w="1299"/>
        <w:gridCol w:w="1264"/>
      </w:tblGrid>
      <w:tr w:rsidR="001B3A6B" w:rsidRPr="003478B6" w14:paraId="4E0F6BD3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6EC18A4C" w14:textId="478EF464" w:rsidR="00CA46F5" w:rsidRPr="003478B6" w:rsidRDefault="00F63E92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897FC9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Country</w:t>
            </w:r>
          </w:p>
        </w:tc>
        <w:tc>
          <w:tcPr>
            <w:tcW w:w="1373" w:type="dxa"/>
            <w:noWrap/>
            <w:hideMark/>
          </w:tcPr>
          <w:p w14:paraId="11E36B71" w14:textId="1FCC02DB" w:rsidR="00CA46F5" w:rsidRPr="003478B6" w:rsidRDefault="00F63E92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E6028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  <w:t>M</w:t>
            </w:r>
            <w:r w:rsidR="00CA46F5" w:rsidRPr="00E6028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  <w:t>aterial deprivation</w:t>
            </w:r>
            <w:r w:rsidR="00412BBD"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   %</w:t>
            </w:r>
            <w:r w:rsidR="00412BBD"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 of children 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&gt;</w:t>
            </w:r>
            <w:r w:rsidR="00412BBD"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18 lacking three or more necessities</w:t>
            </w:r>
          </w:p>
        </w:tc>
        <w:tc>
          <w:tcPr>
            <w:tcW w:w="1231" w:type="dxa"/>
            <w:noWrap/>
            <w:hideMark/>
          </w:tcPr>
          <w:p w14:paraId="1EC3EE4B" w14:textId="4C5C18AD" w:rsidR="00CA46F5" w:rsidRPr="00E6028D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</w:pPr>
            <w:r w:rsidRPr="00E6028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  <w:t>At risk of poverty</w:t>
            </w:r>
          </w:p>
          <w:p w14:paraId="5C9D7BD5" w14:textId="13EBCA04" w:rsidR="00412BBD" w:rsidRPr="003478B6" w:rsidRDefault="00097911" w:rsidP="003478B6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%</w:t>
            </w:r>
            <w:r w:rsidR="006C17F1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 of</w:t>
            </w:r>
            <w:r w:rsidR="00412BBD"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 children 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&gt;</w:t>
            </w:r>
            <w:r w:rsidR="00412BBD"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18 in households with equivalent income less than 60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%</w:t>
            </w:r>
            <w:r w:rsidR="00F859A7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 of </w:t>
            </w:r>
            <w:r w:rsidR="00412BBD" w:rsidRPr="003478B6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median</w:t>
            </w:r>
          </w:p>
        </w:tc>
        <w:tc>
          <w:tcPr>
            <w:tcW w:w="1299" w:type="dxa"/>
            <w:noWrap/>
            <w:hideMark/>
          </w:tcPr>
          <w:p w14:paraId="584F5BE0" w14:textId="77777777" w:rsidR="00CA46F5" w:rsidRPr="00E6028D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</w:pPr>
            <w:r w:rsidRPr="00E6028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  <w:t>Persistent poverty</w:t>
            </w:r>
          </w:p>
          <w:p w14:paraId="20A4738C" w14:textId="5A413164" w:rsidR="00EA6468" w:rsidRPr="00EC727B" w:rsidRDefault="00097911" w:rsidP="003478B6">
            <w:pPr>
              <w:pStyle w:val="NoSpacing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%</w:t>
            </w:r>
            <w:r w:rsidR="00EA6468">
              <w:rPr>
                <w:rFonts w:asciiTheme="majorHAnsi" w:hAnsiTheme="majorHAnsi" w:cstheme="majorHAnsi"/>
              </w:rPr>
              <w:t xml:space="preserve"> of children</w:t>
            </w:r>
            <w:r w:rsidR="00C15F81">
              <w:rPr>
                <w:rFonts w:asciiTheme="majorHAnsi" w:hAnsiTheme="majorHAnsi" w:cstheme="majorHAnsi"/>
              </w:rPr>
              <w:t xml:space="preserve"> &gt;18</w:t>
            </w:r>
            <w:r w:rsidR="00EA6468">
              <w:rPr>
                <w:rFonts w:asciiTheme="majorHAnsi" w:hAnsiTheme="majorHAnsi" w:cstheme="majorHAnsi"/>
              </w:rPr>
              <w:t xml:space="preserve"> </w:t>
            </w:r>
            <w:r w:rsidR="00EA6468" w:rsidRPr="003478B6">
              <w:rPr>
                <w:rFonts w:asciiTheme="majorHAnsi" w:hAnsiTheme="majorHAnsi" w:cstheme="majorHAnsi"/>
              </w:rPr>
              <w:t>at risk of poverty in two of the last three years</w:t>
            </w:r>
          </w:p>
        </w:tc>
        <w:tc>
          <w:tcPr>
            <w:tcW w:w="1264" w:type="dxa"/>
            <w:noWrap/>
            <w:hideMark/>
          </w:tcPr>
          <w:p w14:paraId="58B606BA" w14:textId="77777777" w:rsidR="00CA46F5" w:rsidRPr="00E6028D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</w:pPr>
            <w:r w:rsidRPr="00E6028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  <w:t>Poverty gap</w:t>
            </w:r>
          </w:p>
          <w:p w14:paraId="5FF17B2E" w14:textId="407B96F3" w:rsidR="006C17F1" w:rsidRPr="00EC727B" w:rsidRDefault="00EF4FC0" w:rsidP="003478B6">
            <w:pPr>
              <w:pStyle w:val="NoSpacing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GB" w:eastAsia="en-GB"/>
              </w:rPr>
            </w:pPr>
            <w:r>
              <w:rPr>
                <w:rFonts w:asciiTheme="majorHAnsi" w:hAnsiTheme="majorHAnsi" w:cstheme="majorHAnsi"/>
              </w:rPr>
              <w:t>Average gap be</w:t>
            </w:r>
            <w:r w:rsidR="006C17F1" w:rsidRPr="003478B6">
              <w:rPr>
                <w:rFonts w:asciiTheme="majorHAnsi" w:hAnsiTheme="majorHAnsi" w:cstheme="majorHAnsi"/>
              </w:rPr>
              <w:t>tween household income of those below the poverty threshold and the poverty threshold</w:t>
            </w:r>
            <w:r w:rsidR="006C17F1">
              <w:rPr>
                <w:rFonts w:asciiTheme="majorHAnsi" w:hAnsiTheme="majorHAnsi" w:cstheme="majorHAnsi"/>
              </w:rPr>
              <w:t xml:space="preserve"> itself</w:t>
            </w:r>
          </w:p>
        </w:tc>
      </w:tr>
      <w:tr w:rsidR="001B3A6B" w:rsidRPr="003478B6" w14:paraId="0BBB0777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40A86EDF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Iceland</w:t>
            </w:r>
          </w:p>
        </w:tc>
        <w:tc>
          <w:tcPr>
            <w:tcW w:w="1373" w:type="dxa"/>
            <w:noWrap/>
            <w:hideMark/>
          </w:tcPr>
          <w:p w14:paraId="18B22619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4.6</w:t>
            </w:r>
          </w:p>
        </w:tc>
        <w:tc>
          <w:tcPr>
            <w:tcW w:w="1231" w:type="dxa"/>
            <w:noWrap/>
            <w:hideMark/>
          </w:tcPr>
          <w:p w14:paraId="056C52B2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10.7</w:t>
            </w:r>
          </w:p>
        </w:tc>
        <w:tc>
          <w:tcPr>
            <w:tcW w:w="1299" w:type="dxa"/>
            <w:noWrap/>
            <w:hideMark/>
          </w:tcPr>
          <w:p w14:paraId="27AD2053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1.7</w:t>
            </w:r>
          </w:p>
        </w:tc>
        <w:tc>
          <w:tcPr>
            <w:tcW w:w="1264" w:type="dxa"/>
            <w:noWrap/>
            <w:hideMark/>
          </w:tcPr>
          <w:p w14:paraId="37BDE9B1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15.0</w:t>
            </w:r>
          </w:p>
        </w:tc>
      </w:tr>
      <w:tr w:rsidR="001B3A6B" w:rsidRPr="003478B6" w14:paraId="0BF065B8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211A23BE" w14:textId="5DCA7F4D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Czech</w:t>
            </w:r>
            <w:r w:rsidR="001E5D2E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Republic</w:t>
            </w:r>
          </w:p>
        </w:tc>
        <w:tc>
          <w:tcPr>
            <w:tcW w:w="1373" w:type="dxa"/>
            <w:noWrap/>
            <w:hideMark/>
          </w:tcPr>
          <w:p w14:paraId="02D9FCC1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8.6</w:t>
            </w:r>
          </w:p>
        </w:tc>
        <w:tc>
          <w:tcPr>
            <w:tcW w:w="1231" w:type="dxa"/>
            <w:noWrap/>
            <w:hideMark/>
          </w:tcPr>
          <w:p w14:paraId="7FC22B96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11.0</w:t>
            </w:r>
          </w:p>
        </w:tc>
        <w:tc>
          <w:tcPr>
            <w:tcW w:w="1299" w:type="dxa"/>
            <w:noWrap/>
            <w:hideMark/>
          </w:tcPr>
          <w:p w14:paraId="570F1187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10.1</w:t>
            </w:r>
          </w:p>
        </w:tc>
        <w:tc>
          <w:tcPr>
            <w:tcW w:w="1264" w:type="dxa"/>
            <w:noWrap/>
            <w:hideMark/>
          </w:tcPr>
          <w:p w14:paraId="78205882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19.0</w:t>
            </w:r>
          </w:p>
        </w:tc>
      </w:tr>
      <w:tr w:rsidR="001B3A6B" w:rsidRPr="003478B6" w14:paraId="586851B9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207B0C4D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Denmark</w:t>
            </w:r>
          </w:p>
        </w:tc>
        <w:tc>
          <w:tcPr>
            <w:tcW w:w="1373" w:type="dxa"/>
            <w:noWrap/>
            <w:hideMark/>
          </w:tcPr>
          <w:p w14:paraId="2B93B240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8.5</w:t>
            </w:r>
          </w:p>
        </w:tc>
        <w:tc>
          <w:tcPr>
            <w:tcW w:w="1231" w:type="dxa"/>
            <w:noWrap/>
            <w:hideMark/>
          </w:tcPr>
          <w:p w14:paraId="5C2A17A4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11.0</w:t>
            </w:r>
          </w:p>
        </w:tc>
        <w:tc>
          <w:tcPr>
            <w:tcW w:w="1299" w:type="dxa"/>
            <w:noWrap/>
            <w:hideMark/>
          </w:tcPr>
          <w:p w14:paraId="55D9D8FA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0.8</w:t>
            </w:r>
          </w:p>
        </w:tc>
        <w:tc>
          <w:tcPr>
            <w:tcW w:w="1264" w:type="dxa"/>
            <w:noWrap/>
            <w:hideMark/>
          </w:tcPr>
          <w:p w14:paraId="2165C5F7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16.4</w:t>
            </w:r>
          </w:p>
        </w:tc>
      </w:tr>
      <w:tr w:rsidR="001B3A6B" w:rsidRPr="003478B6" w14:paraId="57817909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3513FA81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Finland</w:t>
            </w:r>
          </w:p>
        </w:tc>
        <w:tc>
          <w:tcPr>
            <w:tcW w:w="1373" w:type="dxa"/>
            <w:noWrap/>
            <w:hideMark/>
          </w:tcPr>
          <w:p w14:paraId="5A7DE79A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8.8</w:t>
            </w:r>
          </w:p>
        </w:tc>
        <w:tc>
          <w:tcPr>
            <w:tcW w:w="1231" w:type="dxa"/>
            <w:noWrap/>
            <w:hideMark/>
          </w:tcPr>
          <w:p w14:paraId="2B2AD663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11.1</w:t>
            </w:r>
          </w:p>
        </w:tc>
        <w:tc>
          <w:tcPr>
            <w:tcW w:w="1299" w:type="dxa"/>
            <w:noWrap/>
            <w:hideMark/>
          </w:tcPr>
          <w:p w14:paraId="256F6CD5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3.5</w:t>
            </w:r>
          </w:p>
        </w:tc>
        <w:tc>
          <w:tcPr>
            <w:tcW w:w="1264" w:type="dxa"/>
            <w:noWrap/>
            <w:hideMark/>
          </w:tcPr>
          <w:p w14:paraId="3EAEEB30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12.0</w:t>
            </w:r>
          </w:p>
        </w:tc>
      </w:tr>
      <w:tr w:rsidR="001B3A6B" w:rsidRPr="003478B6" w14:paraId="5FAAF79B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1D0D3DFD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Slovenia</w:t>
            </w:r>
          </w:p>
        </w:tc>
        <w:tc>
          <w:tcPr>
            <w:tcW w:w="1373" w:type="dxa"/>
            <w:noWrap/>
            <w:hideMark/>
          </w:tcPr>
          <w:p w14:paraId="200FE615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7.5</w:t>
            </w:r>
          </w:p>
        </w:tc>
        <w:tc>
          <w:tcPr>
            <w:tcW w:w="1231" w:type="dxa"/>
            <w:noWrap/>
            <w:hideMark/>
          </w:tcPr>
          <w:p w14:paraId="1CFA7EEF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11.7</w:t>
            </w:r>
          </w:p>
        </w:tc>
        <w:tc>
          <w:tcPr>
            <w:tcW w:w="1299" w:type="dxa"/>
            <w:noWrap/>
            <w:hideMark/>
          </w:tcPr>
          <w:p w14:paraId="50E45F5B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3.1</w:t>
            </w:r>
          </w:p>
        </w:tc>
        <w:tc>
          <w:tcPr>
            <w:tcW w:w="1264" w:type="dxa"/>
            <w:noWrap/>
            <w:hideMark/>
          </w:tcPr>
          <w:p w14:paraId="642AF94D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13.3</w:t>
            </w:r>
          </w:p>
        </w:tc>
      </w:tr>
      <w:tr w:rsidR="001B3A6B" w:rsidRPr="003478B6" w14:paraId="4054FDCD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3CE9E015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Poland</w:t>
            </w:r>
          </w:p>
        </w:tc>
        <w:tc>
          <w:tcPr>
            <w:tcW w:w="1373" w:type="dxa"/>
            <w:noWrap/>
            <w:hideMark/>
          </w:tcPr>
          <w:p w14:paraId="7346593F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9.0</w:t>
            </w:r>
          </w:p>
        </w:tc>
        <w:tc>
          <w:tcPr>
            <w:tcW w:w="1231" w:type="dxa"/>
            <w:noWrap/>
            <w:hideMark/>
          </w:tcPr>
          <w:p w14:paraId="6CDABAFF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13.0</w:t>
            </w:r>
          </w:p>
        </w:tc>
        <w:tc>
          <w:tcPr>
            <w:tcW w:w="1299" w:type="dxa"/>
            <w:noWrap/>
            <w:hideMark/>
          </w:tcPr>
          <w:p w14:paraId="1E44C53F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11.1</w:t>
            </w:r>
          </w:p>
        </w:tc>
        <w:tc>
          <w:tcPr>
            <w:tcW w:w="1264" w:type="dxa"/>
            <w:noWrap/>
            <w:hideMark/>
          </w:tcPr>
          <w:p w14:paraId="4F4FB80F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20.1</w:t>
            </w:r>
          </w:p>
        </w:tc>
      </w:tr>
      <w:tr w:rsidR="001B3A6B" w:rsidRPr="003478B6" w14:paraId="046F5C08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17997FF6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Netherlands</w:t>
            </w:r>
          </w:p>
        </w:tc>
        <w:tc>
          <w:tcPr>
            <w:tcW w:w="1373" w:type="dxa"/>
            <w:noWrap/>
            <w:hideMark/>
          </w:tcPr>
          <w:p w14:paraId="76CEB5B7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5.8</w:t>
            </w:r>
          </w:p>
        </w:tc>
        <w:tc>
          <w:tcPr>
            <w:tcW w:w="1231" w:type="dxa"/>
            <w:noWrap/>
            <w:hideMark/>
          </w:tcPr>
          <w:p w14:paraId="731E13E8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13.1</w:t>
            </w:r>
          </w:p>
        </w:tc>
        <w:tc>
          <w:tcPr>
            <w:tcW w:w="1299" w:type="dxa"/>
            <w:noWrap/>
            <w:hideMark/>
          </w:tcPr>
          <w:p w14:paraId="63EE90CF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7.6</w:t>
            </w:r>
          </w:p>
        </w:tc>
        <w:tc>
          <w:tcPr>
            <w:tcW w:w="1264" w:type="dxa"/>
            <w:noWrap/>
            <w:hideMark/>
          </w:tcPr>
          <w:p w14:paraId="523633D5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20.9</w:t>
            </w:r>
          </w:p>
        </w:tc>
      </w:tr>
      <w:tr w:rsidR="001B3A6B" w:rsidRPr="003478B6" w14:paraId="33D15A4E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3F2A56BA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Norway</w:t>
            </w:r>
          </w:p>
        </w:tc>
        <w:tc>
          <w:tcPr>
            <w:tcW w:w="1373" w:type="dxa"/>
            <w:noWrap/>
            <w:hideMark/>
          </w:tcPr>
          <w:p w14:paraId="564E03C5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5.0</w:t>
            </w:r>
          </w:p>
        </w:tc>
        <w:tc>
          <w:tcPr>
            <w:tcW w:w="1231" w:type="dxa"/>
            <w:noWrap/>
            <w:hideMark/>
          </w:tcPr>
          <w:p w14:paraId="09F3937B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13.2</w:t>
            </w:r>
          </w:p>
        </w:tc>
        <w:tc>
          <w:tcPr>
            <w:tcW w:w="1299" w:type="dxa"/>
            <w:noWrap/>
            <w:hideMark/>
          </w:tcPr>
          <w:p w14:paraId="606D9346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4.8</w:t>
            </w:r>
          </w:p>
        </w:tc>
        <w:tc>
          <w:tcPr>
            <w:tcW w:w="1264" w:type="dxa"/>
            <w:noWrap/>
            <w:hideMark/>
          </w:tcPr>
          <w:p w14:paraId="66B7CA1B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18.6</w:t>
            </w:r>
          </w:p>
        </w:tc>
      </w:tr>
      <w:tr w:rsidR="001B3A6B" w:rsidRPr="003478B6" w14:paraId="4288EB1E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01823CC7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Hungary</w:t>
            </w:r>
          </w:p>
        </w:tc>
        <w:tc>
          <w:tcPr>
            <w:tcW w:w="1373" w:type="dxa"/>
            <w:noWrap/>
            <w:hideMark/>
          </w:tcPr>
          <w:p w14:paraId="7C625AFB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28.4</w:t>
            </w:r>
          </w:p>
        </w:tc>
        <w:tc>
          <w:tcPr>
            <w:tcW w:w="1231" w:type="dxa"/>
            <w:noWrap/>
            <w:hideMark/>
          </w:tcPr>
          <w:p w14:paraId="64495455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13.8</w:t>
            </w:r>
          </w:p>
        </w:tc>
        <w:tc>
          <w:tcPr>
            <w:tcW w:w="1299" w:type="dxa"/>
            <w:noWrap/>
            <w:hideMark/>
          </w:tcPr>
          <w:p w14:paraId="6C351DB6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6.4</w:t>
            </w:r>
          </w:p>
        </w:tc>
        <w:tc>
          <w:tcPr>
            <w:tcW w:w="1264" w:type="dxa"/>
            <w:noWrap/>
            <w:hideMark/>
          </w:tcPr>
          <w:p w14:paraId="4CC1D158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36.9</w:t>
            </w:r>
          </w:p>
        </w:tc>
      </w:tr>
      <w:tr w:rsidR="001B3A6B" w:rsidRPr="003478B6" w14:paraId="20A13A5E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19B0C90C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 xml:space="preserve">Germany </w:t>
            </w:r>
          </w:p>
        </w:tc>
        <w:tc>
          <w:tcPr>
            <w:tcW w:w="1373" w:type="dxa"/>
            <w:noWrap/>
            <w:hideMark/>
          </w:tcPr>
          <w:p w14:paraId="2E1DA176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8.0</w:t>
            </w:r>
          </w:p>
        </w:tc>
        <w:tc>
          <w:tcPr>
            <w:tcW w:w="1231" w:type="dxa"/>
            <w:noWrap/>
            <w:hideMark/>
          </w:tcPr>
          <w:p w14:paraId="41C7E603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14.5</w:t>
            </w:r>
          </w:p>
        </w:tc>
        <w:tc>
          <w:tcPr>
            <w:tcW w:w="1299" w:type="dxa"/>
            <w:noWrap/>
            <w:hideMark/>
          </w:tcPr>
          <w:p w14:paraId="2CCFD922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7.9</w:t>
            </w:r>
          </w:p>
        </w:tc>
        <w:tc>
          <w:tcPr>
            <w:tcW w:w="1264" w:type="dxa"/>
            <w:noWrap/>
            <w:hideMark/>
          </w:tcPr>
          <w:p w14:paraId="3CC9B13D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17.8</w:t>
            </w:r>
          </w:p>
        </w:tc>
      </w:tr>
      <w:tr w:rsidR="001B3A6B" w:rsidRPr="003478B6" w14:paraId="238798D4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6448ED61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Estonia</w:t>
            </w:r>
          </w:p>
        </w:tc>
        <w:tc>
          <w:tcPr>
            <w:tcW w:w="1373" w:type="dxa"/>
            <w:noWrap/>
            <w:hideMark/>
          </w:tcPr>
          <w:p w14:paraId="5CC79C25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11.1</w:t>
            </w:r>
          </w:p>
        </w:tc>
        <w:tc>
          <w:tcPr>
            <w:tcW w:w="1231" w:type="dxa"/>
            <w:noWrap/>
            <w:hideMark/>
          </w:tcPr>
          <w:p w14:paraId="70BE2595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15.2</w:t>
            </w:r>
          </w:p>
        </w:tc>
        <w:tc>
          <w:tcPr>
            <w:tcW w:w="1299" w:type="dxa"/>
            <w:noWrap/>
            <w:hideMark/>
          </w:tcPr>
          <w:p w14:paraId="49B4C5C8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11.8</w:t>
            </w:r>
          </w:p>
        </w:tc>
        <w:tc>
          <w:tcPr>
            <w:tcW w:w="1264" w:type="dxa"/>
            <w:noWrap/>
            <w:hideMark/>
          </w:tcPr>
          <w:p w14:paraId="37145EDA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23.5</w:t>
            </w:r>
          </w:p>
        </w:tc>
      </w:tr>
      <w:tr w:rsidR="001B3A6B" w:rsidRPr="003478B6" w14:paraId="13BC72CF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23FEC95F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Ireland</w:t>
            </w:r>
          </w:p>
        </w:tc>
        <w:tc>
          <w:tcPr>
            <w:tcW w:w="1373" w:type="dxa"/>
            <w:noWrap/>
            <w:hideMark/>
          </w:tcPr>
          <w:p w14:paraId="007FF883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15.3</w:t>
            </w:r>
          </w:p>
        </w:tc>
        <w:tc>
          <w:tcPr>
            <w:tcW w:w="1231" w:type="dxa"/>
            <w:noWrap/>
            <w:hideMark/>
          </w:tcPr>
          <w:p w14:paraId="486D7981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15.8</w:t>
            </w:r>
          </w:p>
        </w:tc>
        <w:tc>
          <w:tcPr>
            <w:tcW w:w="1299" w:type="dxa"/>
            <w:noWrap/>
            <w:hideMark/>
          </w:tcPr>
          <w:p w14:paraId="2ADB2162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10.2</w:t>
            </w:r>
          </w:p>
        </w:tc>
        <w:tc>
          <w:tcPr>
            <w:tcW w:w="1264" w:type="dxa"/>
            <w:noWrap/>
            <w:hideMark/>
          </w:tcPr>
          <w:p w14:paraId="339C7189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14.1</w:t>
            </w:r>
          </w:p>
        </w:tc>
      </w:tr>
      <w:tr w:rsidR="001B3A6B" w:rsidRPr="003478B6" w14:paraId="66AE9E21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3F8D211A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Cyprus</w:t>
            </w:r>
          </w:p>
        </w:tc>
        <w:tc>
          <w:tcPr>
            <w:tcW w:w="1373" w:type="dxa"/>
            <w:noWrap/>
            <w:hideMark/>
          </w:tcPr>
          <w:p w14:paraId="243BBB3D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32.2</w:t>
            </w:r>
          </w:p>
        </w:tc>
        <w:tc>
          <w:tcPr>
            <w:tcW w:w="1231" w:type="dxa"/>
            <w:noWrap/>
            <w:hideMark/>
          </w:tcPr>
          <w:p w14:paraId="228AD001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17.3</w:t>
            </w:r>
          </w:p>
        </w:tc>
        <w:tc>
          <w:tcPr>
            <w:tcW w:w="1299" w:type="dxa"/>
            <w:noWrap/>
            <w:hideMark/>
          </w:tcPr>
          <w:p w14:paraId="425A7CB9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6.3</w:t>
            </w:r>
          </w:p>
        </w:tc>
        <w:tc>
          <w:tcPr>
            <w:tcW w:w="1264" w:type="dxa"/>
            <w:noWrap/>
            <w:hideMark/>
          </w:tcPr>
          <w:p w14:paraId="246F8E30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21.7</w:t>
            </w:r>
          </w:p>
        </w:tc>
      </w:tr>
      <w:tr w:rsidR="001B3A6B" w:rsidRPr="003478B6" w14:paraId="44237DA6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53F537E5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Latvia</w:t>
            </w:r>
          </w:p>
        </w:tc>
        <w:tc>
          <w:tcPr>
            <w:tcW w:w="1373" w:type="dxa"/>
            <w:noWrap/>
            <w:hideMark/>
          </w:tcPr>
          <w:p w14:paraId="016E3937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19.7</w:t>
            </w:r>
          </w:p>
        </w:tc>
        <w:tc>
          <w:tcPr>
            <w:tcW w:w="1231" w:type="dxa"/>
            <w:noWrap/>
            <w:hideMark/>
          </w:tcPr>
          <w:p w14:paraId="7C95B178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17.5</w:t>
            </w:r>
          </w:p>
        </w:tc>
        <w:tc>
          <w:tcPr>
            <w:tcW w:w="1299" w:type="dxa"/>
            <w:noWrap/>
            <w:hideMark/>
          </w:tcPr>
          <w:p w14:paraId="15C6352B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7.6</w:t>
            </w:r>
          </w:p>
        </w:tc>
        <w:tc>
          <w:tcPr>
            <w:tcW w:w="1264" w:type="dxa"/>
            <w:noWrap/>
            <w:hideMark/>
          </w:tcPr>
          <w:p w14:paraId="6FF27947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30.7</w:t>
            </w:r>
          </w:p>
        </w:tc>
      </w:tr>
      <w:tr w:rsidR="001B3A6B" w:rsidRPr="003478B6" w14:paraId="044DB697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20980FAA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Portugal</w:t>
            </w:r>
          </w:p>
        </w:tc>
        <w:tc>
          <w:tcPr>
            <w:tcW w:w="1373" w:type="dxa"/>
            <w:noWrap/>
            <w:hideMark/>
          </w:tcPr>
          <w:p w14:paraId="049DB5BE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16.3</w:t>
            </w:r>
          </w:p>
        </w:tc>
        <w:tc>
          <w:tcPr>
            <w:tcW w:w="1231" w:type="dxa"/>
            <w:noWrap/>
            <w:hideMark/>
          </w:tcPr>
          <w:p w14:paraId="3151EA5A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19.0</w:t>
            </w:r>
          </w:p>
        </w:tc>
        <w:tc>
          <w:tcPr>
            <w:tcW w:w="1299" w:type="dxa"/>
            <w:noWrap/>
            <w:hideMark/>
          </w:tcPr>
          <w:p w14:paraId="2E985E9B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12.9</w:t>
            </w:r>
          </w:p>
        </w:tc>
        <w:tc>
          <w:tcPr>
            <w:tcW w:w="1264" w:type="dxa"/>
            <w:noWrap/>
            <w:hideMark/>
          </w:tcPr>
          <w:p w14:paraId="267226F8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26.1</w:t>
            </w:r>
          </w:p>
        </w:tc>
      </w:tr>
      <w:tr w:rsidR="001B3A6B" w:rsidRPr="003478B6" w14:paraId="5A93C035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34625EB3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Switzerland</w:t>
            </w:r>
          </w:p>
        </w:tc>
        <w:tc>
          <w:tcPr>
            <w:tcW w:w="1373" w:type="dxa"/>
            <w:noWrap/>
            <w:hideMark/>
          </w:tcPr>
          <w:p w14:paraId="3CD7DA6F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8.8</w:t>
            </w:r>
          </w:p>
        </w:tc>
        <w:tc>
          <w:tcPr>
            <w:tcW w:w="1231" w:type="dxa"/>
            <w:noWrap/>
            <w:hideMark/>
          </w:tcPr>
          <w:p w14:paraId="3FE3B342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19.0</w:t>
            </w:r>
          </w:p>
        </w:tc>
        <w:tc>
          <w:tcPr>
            <w:tcW w:w="1299" w:type="dxa"/>
            <w:noWrap/>
            <w:hideMark/>
          </w:tcPr>
          <w:p w14:paraId="1D60CA23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10.9</w:t>
            </w:r>
          </w:p>
        </w:tc>
        <w:tc>
          <w:tcPr>
            <w:tcW w:w="1264" w:type="dxa"/>
            <w:noWrap/>
            <w:hideMark/>
          </w:tcPr>
          <w:p w14:paraId="25376E6B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21.1</w:t>
            </w:r>
          </w:p>
        </w:tc>
      </w:tr>
      <w:tr w:rsidR="001B3A6B" w:rsidRPr="003478B6" w14:paraId="0042A9D0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71419A13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Austria</w:t>
            </w:r>
          </w:p>
        </w:tc>
        <w:tc>
          <w:tcPr>
            <w:tcW w:w="1373" w:type="dxa"/>
            <w:noWrap/>
            <w:hideMark/>
          </w:tcPr>
          <w:p w14:paraId="7CC0CF86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8.3</w:t>
            </w:r>
          </w:p>
        </w:tc>
        <w:tc>
          <w:tcPr>
            <w:tcW w:w="1231" w:type="dxa"/>
            <w:noWrap/>
            <w:hideMark/>
          </w:tcPr>
          <w:p w14:paraId="0BE63501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19.2</w:t>
            </w:r>
          </w:p>
        </w:tc>
        <w:tc>
          <w:tcPr>
            <w:tcW w:w="1299" w:type="dxa"/>
            <w:noWrap/>
            <w:hideMark/>
          </w:tcPr>
          <w:p w14:paraId="198C1B71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12.5</w:t>
            </w:r>
          </w:p>
        </w:tc>
        <w:tc>
          <w:tcPr>
            <w:tcW w:w="1264" w:type="dxa"/>
            <w:noWrap/>
            <w:hideMark/>
          </w:tcPr>
          <w:p w14:paraId="2F057ABE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21.8</w:t>
            </w:r>
          </w:p>
        </w:tc>
      </w:tr>
      <w:tr w:rsidR="001B3A6B" w:rsidRPr="003478B6" w14:paraId="38B461A7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18793B6D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Sweden</w:t>
            </w:r>
          </w:p>
        </w:tc>
        <w:tc>
          <w:tcPr>
            <w:tcW w:w="1373" w:type="dxa"/>
            <w:noWrap/>
            <w:hideMark/>
          </w:tcPr>
          <w:p w14:paraId="7DE9742D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6.8</w:t>
            </w:r>
          </w:p>
        </w:tc>
        <w:tc>
          <w:tcPr>
            <w:tcW w:w="1231" w:type="dxa"/>
            <w:noWrap/>
            <w:hideMark/>
          </w:tcPr>
          <w:p w14:paraId="001AD7AC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19.3</w:t>
            </w:r>
          </w:p>
        </w:tc>
        <w:tc>
          <w:tcPr>
            <w:tcW w:w="1299" w:type="dxa"/>
            <w:noWrap/>
            <w:hideMark/>
          </w:tcPr>
          <w:p w14:paraId="20D087C6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6.5</w:t>
            </w:r>
          </w:p>
        </w:tc>
        <w:tc>
          <w:tcPr>
            <w:tcW w:w="1264" w:type="dxa"/>
            <w:noWrap/>
            <w:hideMark/>
          </w:tcPr>
          <w:p w14:paraId="7AF589CC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21.7</w:t>
            </w:r>
          </w:p>
        </w:tc>
      </w:tr>
      <w:tr w:rsidR="001B3A6B" w:rsidRPr="003478B6" w14:paraId="7A866747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7B1317F6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Croatia</w:t>
            </w:r>
          </w:p>
        </w:tc>
        <w:tc>
          <w:tcPr>
            <w:tcW w:w="1373" w:type="dxa"/>
            <w:noWrap/>
            <w:hideMark/>
          </w:tcPr>
          <w:p w14:paraId="268B1F78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21.9</w:t>
            </w:r>
          </w:p>
        </w:tc>
        <w:tc>
          <w:tcPr>
            <w:tcW w:w="1231" w:type="dxa"/>
            <w:noWrap/>
            <w:hideMark/>
          </w:tcPr>
          <w:p w14:paraId="42431609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19.7</w:t>
            </w:r>
          </w:p>
        </w:tc>
        <w:tc>
          <w:tcPr>
            <w:tcW w:w="1299" w:type="dxa"/>
            <w:noWrap/>
            <w:hideMark/>
          </w:tcPr>
          <w:p w14:paraId="22B13023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13.8</w:t>
            </w:r>
          </w:p>
        </w:tc>
        <w:tc>
          <w:tcPr>
            <w:tcW w:w="1264" w:type="dxa"/>
            <w:noWrap/>
            <w:hideMark/>
          </w:tcPr>
          <w:p w14:paraId="02907287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29.5</w:t>
            </w:r>
          </w:p>
        </w:tc>
      </w:tr>
      <w:tr w:rsidR="001B3A6B" w:rsidRPr="003478B6" w14:paraId="6DD3C1D0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1134FE84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France</w:t>
            </w:r>
          </w:p>
        </w:tc>
        <w:tc>
          <w:tcPr>
            <w:tcW w:w="1373" w:type="dxa"/>
            <w:noWrap/>
            <w:hideMark/>
          </w:tcPr>
          <w:p w14:paraId="3914D1C4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13.4</w:t>
            </w:r>
          </w:p>
        </w:tc>
        <w:tc>
          <w:tcPr>
            <w:tcW w:w="1231" w:type="dxa"/>
            <w:noWrap/>
            <w:hideMark/>
          </w:tcPr>
          <w:p w14:paraId="6EC00E70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19.9</w:t>
            </w:r>
          </w:p>
        </w:tc>
        <w:tc>
          <w:tcPr>
            <w:tcW w:w="1299" w:type="dxa"/>
            <w:noWrap/>
            <w:hideMark/>
          </w:tcPr>
          <w:p w14:paraId="58F6CE68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14.4</w:t>
            </w:r>
          </w:p>
        </w:tc>
        <w:tc>
          <w:tcPr>
            <w:tcW w:w="1264" w:type="dxa"/>
            <w:noWrap/>
            <w:hideMark/>
          </w:tcPr>
          <w:p w14:paraId="0F593F08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16.4</w:t>
            </w:r>
          </w:p>
        </w:tc>
      </w:tr>
      <w:tr w:rsidR="001B3A6B" w:rsidRPr="003478B6" w14:paraId="2BC8AACA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6FBF3355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Belgium</w:t>
            </w:r>
          </w:p>
        </w:tc>
        <w:tc>
          <w:tcPr>
            <w:tcW w:w="1373" w:type="dxa"/>
            <w:noWrap/>
            <w:hideMark/>
          </w:tcPr>
          <w:p w14:paraId="15213DF1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14.3</w:t>
            </w:r>
          </w:p>
        </w:tc>
        <w:tc>
          <w:tcPr>
            <w:tcW w:w="1231" w:type="dxa"/>
            <w:noWrap/>
            <w:hideMark/>
          </w:tcPr>
          <w:p w14:paraId="3751F5FB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20.1</w:t>
            </w:r>
          </w:p>
        </w:tc>
        <w:tc>
          <w:tcPr>
            <w:tcW w:w="1299" w:type="dxa"/>
            <w:noWrap/>
            <w:hideMark/>
          </w:tcPr>
          <w:p w14:paraId="5E567732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14.2</w:t>
            </w:r>
          </w:p>
        </w:tc>
        <w:tc>
          <w:tcPr>
            <w:tcW w:w="1264" w:type="dxa"/>
            <w:noWrap/>
            <w:hideMark/>
          </w:tcPr>
          <w:p w14:paraId="3627B146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20.4</w:t>
            </w:r>
          </w:p>
        </w:tc>
      </w:tr>
      <w:tr w:rsidR="001B3A6B" w:rsidRPr="003478B6" w14:paraId="1FC97080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4C4CD17D" w14:textId="0EF57ED6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Slovak</w:t>
            </w:r>
            <w:r w:rsidR="001E5D2E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Republic</w:t>
            </w:r>
          </w:p>
        </w:tc>
        <w:tc>
          <w:tcPr>
            <w:tcW w:w="1373" w:type="dxa"/>
            <w:noWrap/>
            <w:hideMark/>
          </w:tcPr>
          <w:p w14:paraId="3A0D748A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18.9</w:t>
            </w:r>
          </w:p>
        </w:tc>
        <w:tc>
          <w:tcPr>
            <w:tcW w:w="1231" w:type="dxa"/>
            <w:noWrap/>
            <w:hideMark/>
          </w:tcPr>
          <w:p w14:paraId="313C9A97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20.5</w:t>
            </w:r>
          </w:p>
        </w:tc>
        <w:tc>
          <w:tcPr>
            <w:tcW w:w="1299" w:type="dxa"/>
            <w:noWrap/>
          </w:tcPr>
          <w:p w14:paraId="7D035F21" w14:textId="1FC9329E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1264" w:type="dxa"/>
            <w:noWrap/>
            <w:hideMark/>
          </w:tcPr>
          <w:p w14:paraId="056571BF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26.1</w:t>
            </w:r>
          </w:p>
        </w:tc>
      </w:tr>
      <w:tr w:rsidR="001B3A6B" w:rsidRPr="003478B6" w14:paraId="66BD81F9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0DED9640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Malta</w:t>
            </w:r>
          </w:p>
        </w:tc>
        <w:tc>
          <w:tcPr>
            <w:tcW w:w="1373" w:type="dxa"/>
            <w:noWrap/>
            <w:hideMark/>
          </w:tcPr>
          <w:p w14:paraId="6EA9CE1E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10.7</w:t>
            </w:r>
          </w:p>
        </w:tc>
        <w:tc>
          <w:tcPr>
            <w:tcW w:w="1231" w:type="dxa"/>
            <w:noWrap/>
            <w:hideMark/>
          </w:tcPr>
          <w:p w14:paraId="03554FEF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21.4</w:t>
            </w:r>
          </w:p>
        </w:tc>
        <w:tc>
          <w:tcPr>
            <w:tcW w:w="1299" w:type="dxa"/>
            <w:noWrap/>
            <w:hideMark/>
          </w:tcPr>
          <w:p w14:paraId="7AE84130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15.6</w:t>
            </w:r>
          </w:p>
        </w:tc>
        <w:tc>
          <w:tcPr>
            <w:tcW w:w="1264" w:type="dxa"/>
            <w:noWrap/>
            <w:hideMark/>
          </w:tcPr>
          <w:p w14:paraId="3B19C594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21.9</w:t>
            </w:r>
          </w:p>
        </w:tc>
      </w:tr>
      <w:tr w:rsidR="001B3A6B" w:rsidRPr="003478B6" w14:paraId="5A6130BC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0F302B0A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Luxembourg</w:t>
            </w:r>
          </w:p>
        </w:tc>
        <w:tc>
          <w:tcPr>
            <w:tcW w:w="1373" w:type="dxa"/>
            <w:noWrap/>
            <w:hideMark/>
          </w:tcPr>
          <w:p w14:paraId="45EFE298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6.0</w:t>
            </w:r>
          </w:p>
        </w:tc>
        <w:tc>
          <w:tcPr>
            <w:tcW w:w="1231" w:type="dxa"/>
            <w:noWrap/>
            <w:hideMark/>
          </w:tcPr>
          <w:p w14:paraId="1ED4B165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22.6</w:t>
            </w:r>
          </w:p>
        </w:tc>
        <w:tc>
          <w:tcPr>
            <w:tcW w:w="1299" w:type="dxa"/>
            <w:noWrap/>
            <w:hideMark/>
          </w:tcPr>
          <w:p w14:paraId="60A630CD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22.5</w:t>
            </w:r>
          </w:p>
        </w:tc>
        <w:tc>
          <w:tcPr>
            <w:tcW w:w="1264" w:type="dxa"/>
            <w:noWrap/>
            <w:hideMark/>
          </w:tcPr>
          <w:p w14:paraId="62AB22C1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21.2</w:t>
            </w:r>
          </w:p>
        </w:tc>
      </w:tr>
      <w:tr w:rsidR="001B3A6B" w:rsidRPr="003478B6" w14:paraId="253189AD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5D978858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Greece</w:t>
            </w:r>
          </w:p>
        </w:tc>
        <w:tc>
          <w:tcPr>
            <w:tcW w:w="1373" w:type="dxa"/>
            <w:noWrap/>
            <w:hideMark/>
          </w:tcPr>
          <w:p w14:paraId="19566EF7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35.3</w:t>
            </w:r>
          </w:p>
        </w:tc>
        <w:tc>
          <w:tcPr>
            <w:tcW w:w="1231" w:type="dxa"/>
            <w:noWrap/>
            <w:hideMark/>
          </w:tcPr>
          <w:p w14:paraId="23EBA8CA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22.7</w:t>
            </w:r>
          </w:p>
        </w:tc>
        <w:tc>
          <w:tcPr>
            <w:tcW w:w="1299" w:type="dxa"/>
            <w:noWrap/>
            <w:hideMark/>
          </w:tcPr>
          <w:p w14:paraId="22B7038F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17.3</w:t>
            </w:r>
          </w:p>
        </w:tc>
        <w:tc>
          <w:tcPr>
            <w:tcW w:w="1264" w:type="dxa"/>
            <w:noWrap/>
            <w:hideMark/>
          </w:tcPr>
          <w:p w14:paraId="621044F0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30.2</w:t>
            </w:r>
          </w:p>
        </w:tc>
      </w:tr>
      <w:tr w:rsidR="001B3A6B" w:rsidRPr="003478B6" w14:paraId="0CB48FB6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787B6732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United Kingdom</w:t>
            </w:r>
          </w:p>
        </w:tc>
        <w:tc>
          <w:tcPr>
            <w:tcW w:w="1373" w:type="dxa"/>
            <w:noWrap/>
            <w:hideMark/>
          </w:tcPr>
          <w:p w14:paraId="3132CF98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16.8</w:t>
            </w:r>
          </w:p>
        </w:tc>
        <w:tc>
          <w:tcPr>
            <w:tcW w:w="1231" w:type="dxa"/>
            <w:noWrap/>
            <w:hideMark/>
          </w:tcPr>
          <w:p w14:paraId="0552B963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23.5</w:t>
            </w:r>
          </w:p>
        </w:tc>
        <w:tc>
          <w:tcPr>
            <w:tcW w:w="1299" w:type="dxa"/>
            <w:noWrap/>
            <w:hideMark/>
          </w:tcPr>
          <w:p w14:paraId="519EC329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11.4</w:t>
            </w:r>
          </w:p>
        </w:tc>
        <w:tc>
          <w:tcPr>
            <w:tcW w:w="1264" w:type="dxa"/>
            <w:noWrap/>
            <w:hideMark/>
          </w:tcPr>
          <w:p w14:paraId="52B1DE93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21.1</w:t>
            </w:r>
          </w:p>
        </w:tc>
      </w:tr>
      <w:tr w:rsidR="001B3A6B" w:rsidRPr="003478B6" w14:paraId="16B56EC2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05F9F896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Lithuania</w:t>
            </w:r>
          </w:p>
        </w:tc>
        <w:tc>
          <w:tcPr>
            <w:tcW w:w="1373" w:type="dxa"/>
            <w:noWrap/>
            <w:hideMark/>
          </w:tcPr>
          <w:p w14:paraId="61C24032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21.2</w:t>
            </w:r>
          </w:p>
        </w:tc>
        <w:tc>
          <w:tcPr>
            <w:tcW w:w="1231" w:type="dxa"/>
            <w:noWrap/>
            <w:hideMark/>
          </w:tcPr>
          <w:p w14:paraId="7425B6B9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23.9</w:t>
            </w:r>
          </w:p>
        </w:tc>
        <w:tc>
          <w:tcPr>
            <w:tcW w:w="1299" w:type="dxa"/>
            <w:noWrap/>
            <w:hideMark/>
          </w:tcPr>
          <w:p w14:paraId="65DFBB02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15.2</w:t>
            </w:r>
          </w:p>
        </w:tc>
        <w:tc>
          <w:tcPr>
            <w:tcW w:w="1264" w:type="dxa"/>
            <w:noWrap/>
            <w:hideMark/>
          </w:tcPr>
          <w:p w14:paraId="531639D4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32.3</w:t>
            </w:r>
          </w:p>
        </w:tc>
      </w:tr>
      <w:tr w:rsidR="001B3A6B" w:rsidRPr="003478B6" w14:paraId="66905FD2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4966BBCD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Italy</w:t>
            </w:r>
          </w:p>
        </w:tc>
        <w:tc>
          <w:tcPr>
            <w:tcW w:w="1373" w:type="dxa"/>
            <w:noWrap/>
            <w:hideMark/>
          </w:tcPr>
          <w:p w14:paraId="053F9193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16.3</w:t>
            </w:r>
          </w:p>
        </w:tc>
        <w:tc>
          <w:tcPr>
            <w:tcW w:w="1231" w:type="dxa"/>
            <w:noWrap/>
            <w:hideMark/>
          </w:tcPr>
          <w:p w14:paraId="72C06FAB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26.2</w:t>
            </w:r>
          </w:p>
        </w:tc>
        <w:tc>
          <w:tcPr>
            <w:tcW w:w="1299" w:type="dxa"/>
            <w:noWrap/>
            <w:hideMark/>
          </w:tcPr>
          <w:p w14:paraId="5B88E6F5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19.6</w:t>
            </w:r>
          </w:p>
        </w:tc>
        <w:tc>
          <w:tcPr>
            <w:tcW w:w="1264" w:type="dxa"/>
            <w:noWrap/>
            <w:hideMark/>
          </w:tcPr>
          <w:p w14:paraId="2E113E50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32.0</w:t>
            </w:r>
          </w:p>
        </w:tc>
      </w:tr>
      <w:tr w:rsidR="001B3A6B" w:rsidRPr="003478B6" w14:paraId="139410D5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4BB8F68C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lastRenderedPageBreak/>
              <w:t>Bulgaria</w:t>
            </w:r>
          </w:p>
        </w:tc>
        <w:tc>
          <w:tcPr>
            <w:tcW w:w="1373" w:type="dxa"/>
            <w:noWrap/>
            <w:hideMark/>
          </w:tcPr>
          <w:p w14:paraId="11D72AFC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28.0</w:t>
            </w:r>
          </w:p>
        </w:tc>
        <w:tc>
          <w:tcPr>
            <w:tcW w:w="1231" w:type="dxa"/>
            <w:noWrap/>
            <w:hideMark/>
          </w:tcPr>
          <w:p w14:paraId="0698BC06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26.6</w:t>
            </w:r>
          </w:p>
        </w:tc>
        <w:tc>
          <w:tcPr>
            <w:tcW w:w="1299" w:type="dxa"/>
            <w:noWrap/>
            <w:hideMark/>
          </w:tcPr>
          <w:p w14:paraId="2C71E7AE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18.9</w:t>
            </w:r>
          </w:p>
        </w:tc>
        <w:tc>
          <w:tcPr>
            <w:tcW w:w="1264" w:type="dxa"/>
            <w:noWrap/>
            <w:hideMark/>
          </w:tcPr>
          <w:p w14:paraId="28D1CC37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39.7</w:t>
            </w:r>
          </w:p>
        </w:tc>
      </w:tr>
      <w:tr w:rsidR="001B3A6B" w:rsidRPr="003478B6" w14:paraId="3CA62F9F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32566D5B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Spain</w:t>
            </w:r>
          </w:p>
        </w:tc>
        <w:tc>
          <w:tcPr>
            <w:tcW w:w="1373" w:type="dxa"/>
            <w:noWrap/>
            <w:hideMark/>
          </w:tcPr>
          <w:p w14:paraId="38AE1BD1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15.4</w:t>
            </w:r>
          </w:p>
        </w:tc>
        <w:tc>
          <w:tcPr>
            <w:tcW w:w="1231" w:type="dxa"/>
            <w:noWrap/>
            <w:hideMark/>
          </w:tcPr>
          <w:p w14:paraId="0A6E0003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26.8</w:t>
            </w:r>
          </w:p>
        </w:tc>
        <w:tc>
          <w:tcPr>
            <w:tcW w:w="1299" w:type="dxa"/>
            <w:noWrap/>
            <w:hideMark/>
          </w:tcPr>
          <w:p w14:paraId="390339D3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20.2</w:t>
            </w:r>
          </w:p>
        </w:tc>
        <w:tc>
          <w:tcPr>
            <w:tcW w:w="1264" w:type="dxa"/>
            <w:noWrap/>
            <w:hideMark/>
          </w:tcPr>
          <w:p w14:paraId="4BCE191C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31.6</w:t>
            </w:r>
          </w:p>
        </w:tc>
      </w:tr>
      <w:tr w:rsidR="001B3A6B" w:rsidRPr="003478B6" w14:paraId="5E3C0FBB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4E7DC88B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Serbia</w:t>
            </w:r>
          </w:p>
        </w:tc>
        <w:tc>
          <w:tcPr>
            <w:tcW w:w="1373" w:type="dxa"/>
            <w:noWrap/>
            <w:hideMark/>
          </w:tcPr>
          <w:p w14:paraId="4A8357E9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28.9</w:t>
            </w:r>
          </w:p>
        </w:tc>
        <w:tc>
          <w:tcPr>
            <w:tcW w:w="1231" w:type="dxa"/>
            <w:noWrap/>
            <w:hideMark/>
          </w:tcPr>
          <w:p w14:paraId="2BD05033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28.8</w:t>
            </w:r>
          </w:p>
        </w:tc>
        <w:tc>
          <w:tcPr>
            <w:tcW w:w="1299" w:type="dxa"/>
            <w:noWrap/>
            <w:hideMark/>
          </w:tcPr>
          <w:p w14:paraId="71A18419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23.4</w:t>
            </w:r>
          </w:p>
        </w:tc>
        <w:tc>
          <w:tcPr>
            <w:tcW w:w="1264" w:type="dxa"/>
            <w:noWrap/>
            <w:hideMark/>
          </w:tcPr>
          <w:p w14:paraId="5C55AF89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42.4</w:t>
            </w:r>
          </w:p>
        </w:tc>
      </w:tr>
      <w:tr w:rsidR="001B3A6B" w:rsidRPr="003478B6" w14:paraId="06D06366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41346787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North Macedonia</w:t>
            </w:r>
          </w:p>
        </w:tc>
        <w:tc>
          <w:tcPr>
            <w:tcW w:w="1373" w:type="dxa"/>
            <w:noWrap/>
            <w:hideMark/>
          </w:tcPr>
          <w:p w14:paraId="127483C8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45.2</w:t>
            </w:r>
          </w:p>
        </w:tc>
        <w:tc>
          <w:tcPr>
            <w:tcW w:w="1231" w:type="dxa"/>
            <w:noWrap/>
            <w:hideMark/>
          </w:tcPr>
          <w:p w14:paraId="1AF04C0D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29.3</w:t>
            </w:r>
          </w:p>
        </w:tc>
        <w:tc>
          <w:tcPr>
            <w:tcW w:w="1299" w:type="dxa"/>
            <w:noWrap/>
            <w:hideMark/>
          </w:tcPr>
          <w:p w14:paraId="0FA251A3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28.6</w:t>
            </w:r>
          </w:p>
        </w:tc>
        <w:tc>
          <w:tcPr>
            <w:tcW w:w="1264" w:type="dxa"/>
            <w:noWrap/>
            <w:hideMark/>
          </w:tcPr>
          <w:p w14:paraId="6122958E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40.7</w:t>
            </w:r>
          </w:p>
        </w:tc>
      </w:tr>
      <w:tr w:rsidR="001B3A6B" w:rsidRPr="003478B6" w14:paraId="766D58D9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0381E85F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Albania</w:t>
            </w:r>
          </w:p>
        </w:tc>
        <w:tc>
          <w:tcPr>
            <w:tcW w:w="1373" w:type="dxa"/>
            <w:noWrap/>
            <w:hideMark/>
          </w:tcPr>
          <w:p w14:paraId="29BC2D59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58.3</w:t>
            </w:r>
          </w:p>
        </w:tc>
        <w:tc>
          <w:tcPr>
            <w:tcW w:w="1231" w:type="dxa"/>
            <w:noWrap/>
            <w:hideMark/>
          </w:tcPr>
          <w:p w14:paraId="332488F3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29.6</w:t>
            </w:r>
          </w:p>
        </w:tc>
        <w:tc>
          <w:tcPr>
            <w:tcW w:w="1299" w:type="dxa"/>
            <w:noWrap/>
            <w:hideMark/>
          </w:tcPr>
          <w:p w14:paraId="1BA68F0C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1264" w:type="dxa"/>
            <w:noWrap/>
            <w:hideMark/>
          </w:tcPr>
          <w:p w14:paraId="5FCA7EBF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33.8</w:t>
            </w:r>
          </w:p>
        </w:tc>
      </w:tr>
      <w:tr w:rsidR="001B3A6B" w:rsidRPr="003478B6" w14:paraId="7EB809BB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5BF67983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Romania</w:t>
            </w:r>
          </w:p>
        </w:tc>
        <w:tc>
          <w:tcPr>
            <w:tcW w:w="1373" w:type="dxa"/>
            <w:noWrap/>
            <w:hideMark/>
          </w:tcPr>
          <w:p w14:paraId="19A07A06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35.2</w:t>
            </w:r>
          </w:p>
        </w:tc>
        <w:tc>
          <w:tcPr>
            <w:tcW w:w="1231" w:type="dxa"/>
            <w:noWrap/>
            <w:hideMark/>
          </w:tcPr>
          <w:p w14:paraId="3C75ED14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32.0</w:t>
            </w:r>
          </w:p>
        </w:tc>
        <w:tc>
          <w:tcPr>
            <w:tcW w:w="1299" w:type="dxa"/>
            <w:noWrap/>
            <w:hideMark/>
          </w:tcPr>
          <w:p w14:paraId="1314FB40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33.2</w:t>
            </w:r>
          </w:p>
        </w:tc>
        <w:tc>
          <w:tcPr>
            <w:tcW w:w="1264" w:type="dxa"/>
            <w:noWrap/>
            <w:hideMark/>
          </w:tcPr>
          <w:p w14:paraId="26F777B4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40.1</w:t>
            </w:r>
          </w:p>
        </w:tc>
      </w:tr>
      <w:tr w:rsidR="001B3A6B" w:rsidRPr="003478B6" w14:paraId="37B451AE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755A46DD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Montenegro</w:t>
            </w:r>
          </w:p>
        </w:tc>
        <w:tc>
          <w:tcPr>
            <w:tcW w:w="1373" w:type="dxa"/>
            <w:noWrap/>
            <w:hideMark/>
          </w:tcPr>
          <w:p w14:paraId="235D76E9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37.4</w:t>
            </w:r>
          </w:p>
        </w:tc>
        <w:tc>
          <w:tcPr>
            <w:tcW w:w="1231" w:type="dxa"/>
            <w:noWrap/>
            <w:hideMark/>
          </w:tcPr>
          <w:p w14:paraId="53A78E67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32.4</w:t>
            </w:r>
          </w:p>
        </w:tc>
        <w:tc>
          <w:tcPr>
            <w:tcW w:w="1299" w:type="dxa"/>
            <w:noWrap/>
            <w:hideMark/>
          </w:tcPr>
          <w:p w14:paraId="5E0EE360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21.8</w:t>
            </w:r>
          </w:p>
        </w:tc>
        <w:tc>
          <w:tcPr>
            <w:tcW w:w="1264" w:type="dxa"/>
            <w:noWrap/>
            <w:hideMark/>
          </w:tcPr>
          <w:p w14:paraId="7C35D188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40.9</w:t>
            </w:r>
          </w:p>
        </w:tc>
      </w:tr>
      <w:tr w:rsidR="001B3A6B" w:rsidRPr="003478B6" w14:paraId="79AC3BE2" w14:textId="77777777" w:rsidTr="00EC727B">
        <w:trPr>
          <w:trHeight w:val="300"/>
        </w:trPr>
        <w:tc>
          <w:tcPr>
            <w:tcW w:w="1491" w:type="dxa"/>
            <w:noWrap/>
            <w:hideMark/>
          </w:tcPr>
          <w:p w14:paraId="1BAE630B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Turkey</w:t>
            </w:r>
          </w:p>
        </w:tc>
        <w:tc>
          <w:tcPr>
            <w:tcW w:w="1373" w:type="dxa"/>
            <w:noWrap/>
            <w:hideMark/>
          </w:tcPr>
          <w:p w14:paraId="0C1A66E1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45.1</w:t>
            </w:r>
          </w:p>
        </w:tc>
        <w:tc>
          <w:tcPr>
            <w:tcW w:w="1231" w:type="dxa"/>
            <w:noWrap/>
            <w:hideMark/>
          </w:tcPr>
          <w:p w14:paraId="6BE97CF5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33.8</w:t>
            </w:r>
          </w:p>
        </w:tc>
        <w:tc>
          <w:tcPr>
            <w:tcW w:w="1299" w:type="dxa"/>
            <w:noWrap/>
            <w:hideMark/>
          </w:tcPr>
          <w:p w14:paraId="776BBE2F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23.1</w:t>
            </w:r>
          </w:p>
        </w:tc>
        <w:tc>
          <w:tcPr>
            <w:tcW w:w="1264" w:type="dxa"/>
            <w:noWrap/>
            <w:hideMark/>
          </w:tcPr>
          <w:p w14:paraId="7B6C0296" w14:textId="77777777" w:rsidR="00CA46F5" w:rsidRPr="003478B6" w:rsidRDefault="00CA46F5" w:rsidP="003478B6">
            <w:pPr>
              <w:pStyle w:val="NoSpacing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3478B6">
              <w:rPr>
                <w:rFonts w:asciiTheme="majorHAnsi" w:eastAsia="Times New Roman" w:hAnsiTheme="majorHAnsi" w:cstheme="majorHAnsi"/>
                <w:lang w:val="en-GB" w:eastAsia="en-GB"/>
              </w:rPr>
              <w:t>26.8</w:t>
            </w:r>
          </w:p>
        </w:tc>
      </w:tr>
    </w:tbl>
    <w:p w14:paraId="7CCF0C85" w14:textId="36CA57BF" w:rsidR="00CA46F5" w:rsidRPr="005F31A6" w:rsidRDefault="0098467B" w:rsidP="003478B6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5F31A6">
        <w:rPr>
          <w:rFonts w:asciiTheme="majorHAnsi" w:hAnsiTheme="majorHAnsi" w:cstheme="majorHAnsi"/>
          <w:sz w:val="20"/>
          <w:szCs w:val="20"/>
        </w:rPr>
        <w:t>Sources:</w:t>
      </w:r>
    </w:p>
    <w:p w14:paraId="2A1705A2" w14:textId="3D2B3FBA" w:rsidR="00136635" w:rsidRPr="005F31A6" w:rsidRDefault="000E5269" w:rsidP="003478B6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5F31A6">
        <w:rPr>
          <w:rFonts w:asciiTheme="majorHAnsi" w:hAnsiTheme="majorHAnsi" w:cstheme="majorHAnsi"/>
          <w:sz w:val="20"/>
          <w:szCs w:val="20"/>
        </w:rPr>
        <w:t xml:space="preserve">Material </w:t>
      </w:r>
      <w:r w:rsidR="00097911">
        <w:rPr>
          <w:rFonts w:asciiTheme="majorHAnsi" w:hAnsiTheme="majorHAnsi" w:cstheme="majorHAnsi"/>
          <w:sz w:val="20"/>
          <w:szCs w:val="20"/>
        </w:rPr>
        <w:t>d</w:t>
      </w:r>
      <w:r w:rsidRPr="005F31A6">
        <w:rPr>
          <w:rFonts w:asciiTheme="majorHAnsi" w:hAnsiTheme="majorHAnsi" w:cstheme="majorHAnsi"/>
          <w:sz w:val="20"/>
          <w:szCs w:val="20"/>
        </w:rPr>
        <w:t>eprivation rate by age group</w:t>
      </w:r>
      <w:r w:rsidR="00097911">
        <w:rPr>
          <w:rFonts w:asciiTheme="majorHAnsi" w:hAnsiTheme="majorHAnsi" w:cstheme="majorHAnsi"/>
          <w:sz w:val="20"/>
          <w:szCs w:val="20"/>
        </w:rPr>
        <w:t>:</w:t>
      </w:r>
      <w:r w:rsidRPr="005F31A6">
        <w:rPr>
          <w:rFonts w:asciiTheme="majorHAnsi" w:hAnsiTheme="majorHAnsi" w:cstheme="majorHAnsi"/>
          <w:sz w:val="20"/>
          <w:szCs w:val="20"/>
        </w:rPr>
        <w:t xml:space="preserve"> EU-SILC [TESSI082]</w:t>
      </w:r>
    </w:p>
    <w:p w14:paraId="784C3372" w14:textId="7AFF7F71" w:rsidR="000E5269" w:rsidRPr="005F31A6" w:rsidRDefault="000E5269" w:rsidP="003478B6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5F31A6">
        <w:rPr>
          <w:rFonts w:asciiTheme="majorHAnsi" w:hAnsiTheme="majorHAnsi" w:cstheme="majorHAnsi"/>
          <w:sz w:val="20"/>
          <w:szCs w:val="20"/>
        </w:rPr>
        <w:t>At</w:t>
      </w:r>
      <w:r w:rsidR="00097911">
        <w:rPr>
          <w:rFonts w:asciiTheme="majorHAnsi" w:hAnsiTheme="majorHAnsi" w:cstheme="majorHAnsi"/>
          <w:sz w:val="20"/>
          <w:szCs w:val="20"/>
        </w:rPr>
        <w:t xml:space="preserve"> </w:t>
      </w:r>
      <w:r w:rsidRPr="005F31A6">
        <w:rPr>
          <w:rFonts w:asciiTheme="majorHAnsi" w:hAnsiTheme="majorHAnsi" w:cstheme="majorHAnsi"/>
          <w:sz w:val="20"/>
          <w:szCs w:val="20"/>
        </w:rPr>
        <w:t>risk</w:t>
      </w:r>
      <w:r w:rsidR="00097911">
        <w:rPr>
          <w:rFonts w:asciiTheme="majorHAnsi" w:hAnsiTheme="majorHAnsi" w:cstheme="majorHAnsi"/>
          <w:sz w:val="20"/>
          <w:szCs w:val="20"/>
        </w:rPr>
        <w:t xml:space="preserve"> </w:t>
      </w:r>
      <w:r w:rsidRPr="005F31A6">
        <w:rPr>
          <w:rFonts w:asciiTheme="majorHAnsi" w:hAnsiTheme="majorHAnsi" w:cstheme="majorHAnsi"/>
          <w:sz w:val="20"/>
          <w:szCs w:val="20"/>
        </w:rPr>
        <w:t>of poverty rate by detailed age group</w:t>
      </w:r>
      <w:r w:rsidR="00097911">
        <w:rPr>
          <w:rFonts w:asciiTheme="majorHAnsi" w:hAnsiTheme="majorHAnsi" w:cstheme="majorHAnsi"/>
          <w:sz w:val="20"/>
          <w:szCs w:val="20"/>
        </w:rPr>
        <w:t>:</w:t>
      </w:r>
      <w:r w:rsidRPr="005F31A6">
        <w:rPr>
          <w:rFonts w:asciiTheme="majorHAnsi" w:hAnsiTheme="majorHAnsi" w:cstheme="majorHAnsi"/>
          <w:sz w:val="20"/>
          <w:szCs w:val="20"/>
        </w:rPr>
        <w:t xml:space="preserve"> EU-SILC [TESSI120]</w:t>
      </w:r>
    </w:p>
    <w:p w14:paraId="654870CA" w14:textId="202C4039" w:rsidR="000E5269" w:rsidRPr="005F31A6" w:rsidRDefault="00507D8E" w:rsidP="003478B6">
      <w:pPr>
        <w:pStyle w:val="NoSpacing"/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</w:pPr>
      <w:r w:rsidRPr="005F31A6">
        <w:rPr>
          <w:rFonts w:asciiTheme="majorHAnsi" w:hAnsiTheme="majorHAnsi" w:cstheme="majorHAnsi"/>
          <w:sz w:val="20"/>
          <w:szCs w:val="20"/>
        </w:rPr>
        <w:t>P</w:t>
      </w:r>
      <w:r w:rsidR="000E5269" w:rsidRPr="005F31A6">
        <w:rPr>
          <w:rFonts w:asciiTheme="majorHAnsi" w:hAnsiTheme="majorHAnsi" w:cstheme="majorHAnsi"/>
          <w:sz w:val="20"/>
          <w:szCs w:val="20"/>
        </w:rPr>
        <w:t>ersistent at</w:t>
      </w:r>
      <w:r w:rsidR="00097911">
        <w:rPr>
          <w:rFonts w:asciiTheme="majorHAnsi" w:hAnsiTheme="majorHAnsi" w:cstheme="majorHAnsi"/>
          <w:sz w:val="20"/>
          <w:szCs w:val="20"/>
        </w:rPr>
        <w:t xml:space="preserve"> </w:t>
      </w:r>
      <w:r w:rsidR="000E5269" w:rsidRPr="005F31A6">
        <w:rPr>
          <w:rFonts w:asciiTheme="majorHAnsi" w:hAnsiTheme="majorHAnsi" w:cstheme="majorHAnsi"/>
          <w:sz w:val="20"/>
          <w:szCs w:val="20"/>
        </w:rPr>
        <w:t>risk</w:t>
      </w:r>
      <w:r w:rsidR="00097911">
        <w:rPr>
          <w:rFonts w:asciiTheme="majorHAnsi" w:hAnsiTheme="majorHAnsi" w:cstheme="majorHAnsi"/>
          <w:sz w:val="20"/>
          <w:szCs w:val="20"/>
        </w:rPr>
        <w:t xml:space="preserve"> </w:t>
      </w:r>
      <w:r w:rsidR="000E5269" w:rsidRPr="005F31A6">
        <w:rPr>
          <w:rFonts w:asciiTheme="majorHAnsi" w:hAnsiTheme="majorHAnsi" w:cstheme="majorHAnsi"/>
          <w:sz w:val="20"/>
          <w:szCs w:val="20"/>
        </w:rPr>
        <w:t>of poverty rate by age group</w:t>
      </w:r>
      <w:r w:rsidR="00097911">
        <w:rPr>
          <w:rFonts w:asciiTheme="majorHAnsi" w:hAnsiTheme="majorHAnsi" w:cstheme="majorHAnsi"/>
          <w:sz w:val="20"/>
          <w:szCs w:val="20"/>
        </w:rPr>
        <w:t>:</w:t>
      </w:r>
      <w:r w:rsidR="000E5269" w:rsidRPr="005F31A6">
        <w:rPr>
          <w:rFonts w:asciiTheme="majorHAnsi" w:hAnsiTheme="majorHAnsi" w:cstheme="majorHAnsi"/>
          <w:sz w:val="20"/>
          <w:szCs w:val="20"/>
        </w:rPr>
        <w:t xml:space="preserve"> EU-SILC [TESSI022</w:t>
      </w:r>
      <w:r w:rsidR="005A1668" w:rsidRPr="005F31A6">
        <w:rPr>
          <w:rFonts w:asciiTheme="majorHAnsi" w:hAnsiTheme="majorHAnsi" w:cstheme="majorHAnsi"/>
          <w:sz w:val="20"/>
          <w:szCs w:val="20"/>
        </w:rPr>
        <w:t xml:space="preserve">]. </w:t>
      </w:r>
      <w:r w:rsidRPr="005F31A6"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  <w:t>The indicator shows the percentage of the population whose equivalised disposable income was below the ‘at</w:t>
      </w:r>
      <w:r w:rsidR="00097911"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  <w:t xml:space="preserve"> </w:t>
      </w:r>
      <w:r w:rsidRPr="005F31A6"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  <w:t>risk</w:t>
      </w:r>
      <w:r w:rsidR="00097911"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  <w:t xml:space="preserve"> </w:t>
      </w:r>
      <w:r w:rsidRPr="005F31A6"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  <w:t>of</w:t>
      </w:r>
      <w:r w:rsidR="00097911"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  <w:t xml:space="preserve"> </w:t>
      </w:r>
      <w:r w:rsidRPr="005F31A6"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  <w:t xml:space="preserve">poverty threshold’ for the current year and at least </w:t>
      </w:r>
      <w:r w:rsidR="00097911"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  <w:t>two</w:t>
      </w:r>
      <w:r w:rsidRPr="005F31A6"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  <w:t xml:space="preserve"> out of the preceding </w:t>
      </w:r>
      <w:r w:rsidR="00097911"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  <w:t>three</w:t>
      </w:r>
      <w:r w:rsidRPr="005F31A6"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  <w:t xml:space="preserve"> years.</w:t>
      </w:r>
    </w:p>
    <w:p w14:paraId="503FE8C6" w14:textId="2F8D74D2" w:rsidR="00136635" w:rsidRPr="005F31A6" w:rsidRDefault="000F5BC5" w:rsidP="003478B6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5F31A6">
        <w:rPr>
          <w:rFonts w:asciiTheme="majorHAnsi" w:hAnsiTheme="majorHAnsi" w:cstheme="majorHAnsi"/>
          <w:sz w:val="20"/>
          <w:szCs w:val="20"/>
        </w:rPr>
        <w:t>Relative median poverty risk gap by age group</w:t>
      </w:r>
      <w:r w:rsidR="00097911">
        <w:rPr>
          <w:rFonts w:asciiTheme="majorHAnsi" w:hAnsiTheme="majorHAnsi" w:cstheme="majorHAnsi"/>
          <w:sz w:val="20"/>
          <w:szCs w:val="20"/>
        </w:rPr>
        <w:t>:</w:t>
      </w:r>
      <w:r w:rsidRPr="005F31A6">
        <w:rPr>
          <w:rFonts w:asciiTheme="majorHAnsi" w:hAnsiTheme="majorHAnsi" w:cstheme="majorHAnsi"/>
          <w:sz w:val="20"/>
          <w:szCs w:val="20"/>
        </w:rPr>
        <w:t xml:space="preserve"> EU-SILC [TESSI030]</w:t>
      </w:r>
      <w:r w:rsidR="005A1668" w:rsidRPr="005F31A6">
        <w:rPr>
          <w:rFonts w:asciiTheme="majorHAnsi" w:hAnsiTheme="majorHAnsi" w:cstheme="majorHAnsi"/>
          <w:sz w:val="20"/>
          <w:szCs w:val="20"/>
        </w:rPr>
        <w:t>.</w:t>
      </w:r>
      <w:r w:rsidR="00412BBD" w:rsidRPr="005F31A6">
        <w:rPr>
          <w:rFonts w:asciiTheme="majorHAnsi" w:hAnsiTheme="majorHAnsi" w:cstheme="majorHAnsi"/>
          <w:sz w:val="20"/>
          <w:szCs w:val="20"/>
        </w:rPr>
        <w:t xml:space="preserve"> The indicator is defined as the difference between the median </w:t>
      </w:r>
      <w:proofErr w:type="spellStart"/>
      <w:r w:rsidR="00412BBD" w:rsidRPr="005F31A6">
        <w:rPr>
          <w:rFonts w:asciiTheme="majorHAnsi" w:hAnsiTheme="majorHAnsi" w:cstheme="majorHAnsi"/>
          <w:sz w:val="20"/>
          <w:szCs w:val="20"/>
        </w:rPr>
        <w:t>equivalised</w:t>
      </w:r>
      <w:proofErr w:type="spellEnd"/>
      <w:r w:rsidR="00412BBD" w:rsidRPr="005F31A6">
        <w:rPr>
          <w:rFonts w:asciiTheme="majorHAnsi" w:hAnsiTheme="majorHAnsi" w:cstheme="majorHAnsi"/>
          <w:sz w:val="20"/>
          <w:szCs w:val="20"/>
        </w:rPr>
        <w:t xml:space="preserve"> total net income of persons below the at</w:t>
      </w:r>
      <w:r w:rsidR="00097911">
        <w:rPr>
          <w:rFonts w:asciiTheme="majorHAnsi" w:hAnsiTheme="majorHAnsi" w:cstheme="majorHAnsi"/>
          <w:sz w:val="20"/>
          <w:szCs w:val="20"/>
        </w:rPr>
        <w:t xml:space="preserve"> </w:t>
      </w:r>
      <w:r w:rsidR="00412BBD" w:rsidRPr="005F31A6">
        <w:rPr>
          <w:rFonts w:asciiTheme="majorHAnsi" w:hAnsiTheme="majorHAnsi" w:cstheme="majorHAnsi"/>
          <w:sz w:val="20"/>
          <w:szCs w:val="20"/>
        </w:rPr>
        <w:t>risk</w:t>
      </w:r>
      <w:r w:rsidR="00097911">
        <w:rPr>
          <w:rFonts w:asciiTheme="majorHAnsi" w:hAnsiTheme="majorHAnsi" w:cstheme="majorHAnsi"/>
          <w:sz w:val="20"/>
          <w:szCs w:val="20"/>
        </w:rPr>
        <w:t xml:space="preserve"> </w:t>
      </w:r>
      <w:r w:rsidR="00412BBD" w:rsidRPr="005F31A6">
        <w:rPr>
          <w:rFonts w:asciiTheme="majorHAnsi" w:hAnsiTheme="majorHAnsi" w:cstheme="majorHAnsi"/>
          <w:sz w:val="20"/>
          <w:szCs w:val="20"/>
        </w:rPr>
        <w:t>of</w:t>
      </w:r>
      <w:r w:rsidR="00097911">
        <w:rPr>
          <w:rFonts w:asciiTheme="majorHAnsi" w:hAnsiTheme="majorHAnsi" w:cstheme="majorHAnsi"/>
          <w:sz w:val="20"/>
          <w:szCs w:val="20"/>
        </w:rPr>
        <w:t xml:space="preserve"> </w:t>
      </w:r>
      <w:r w:rsidR="00412BBD" w:rsidRPr="005F31A6">
        <w:rPr>
          <w:rFonts w:asciiTheme="majorHAnsi" w:hAnsiTheme="majorHAnsi" w:cstheme="majorHAnsi"/>
          <w:sz w:val="20"/>
          <w:szCs w:val="20"/>
        </w:rPr>
        <w:t>poverty threshold and the at</w:t>
      </w:r>
      <w:r w:rsidR="00097911">
        <w:rPr>
          <w:rFonts w:asciiTheme="majorHAnsi" w:hAnsiTheme="majorHAnsi" w:cstheme="majorHAnsi"/>
          <w:sz w:val="20"/>
          <w:szCs w:val="20"/>
        </w:rPr>
        <w:t xml:space="preserve"> </w:t>
      </w:r>
      <w:r w:rsidR="00412BBD" w:rsidRPr="005F31A6">
        <w:rPr>
          <w:rFonts w:asciiTheme="majorHAnsi" w:hAnsiTheme="majorHAnsi" w:cstheme="majorHAnsi"/>
          <w:sz w:val="20"/>
          <w:szCs w:val="20"/>
        </w:rPr>
        <w:t>risk</w:t>
      </w:r>
      <w:r w:rsidR="00097911">
        <w:rPr>
          <w:rFonts w:asciiTheme="majorHAnsi" w:hAnsiTheme="majorHAnsi" w:cstheme="majorHAnsi"/>
          <w:sz w:val="20"/>
          <w:szCs w:val="20"/>
        </w:rPr>
        <w:t xml:space="preserve"> </w:t>
      </w:r>
      <w:r w:rsidR="00412BBD" w:rsidRPr="005F31A6">
        <w:rPr>
          <w:rFonts w:asciiTheme="majorHAnsi" w:hAnsiTheme="majorHAnsi" w:cstheme="majorHAnsi"/>
          <w:sz w:val="20"/>
          <w:szCs w:val="20"/>
        </w:rPr>
        <w:t>of</w:t>
      </w:r>
      <w:r w:rsidR="00097911">
        <w:rPr>
          <w:rFonts w:asciiTheme="majorHAnsi" w:hAnsiTheme="majorHAnsi" w:cstheme="majorHAnsi"/>
          <w:sz w:val="20"/>
          <w:szCs w:val="20"/>
        </w:rPr>
        <w:t xml:space="preserve"> </w:t>
      </w:r>
      <w:r w:rsidR="00412BBD" w:rsidRPr="005F31A6">
        <w:rPr>
          <w:rFonts w:asciiTheme="majorHAnsi" w:hAnsiTheme="majorHAnsi" w:cstheme="majorHAnsi"/>
          <w:sz w:val="20"/>
          <w:szCs w:val="20"/>
        </w:rPr>
        <w:t>poverty threshold</w:t>
      </w:r>
      <w:r w:rsidR="005A1668" w:rsidRPr="005F31A6">
        <w:rPr>
          <w:rFonts w:asciiTheme="majorHAnsi" w:hAnsiTheme="majorHAnsi" w:cstheme="majorHAnsi"/>
          <w:sz w:val="20"/>
          <w:szCs w:val="20"/>
        </w:rPr>
        <w:t>.</w:t>
      </w:r>
    </w:p>
    <w:p w14:paraId="2752FC0B" w14:textId="77777777" w:rsidR="0098467B" w:rsidRPr="003478B6" w:rsidRDefault="0098467B" w:rsidP="003478B6">
      <w:pPr>
        <w:pStyle w:val="NoSpacing"/>
        <w:rPr>
          <w:rFonts w:asciiTheme="majorHAnsi" w:hAnsiTheme="majorHAnsi" w:cstheme="majorHAnsi"/>
          <w:w w:val="110"/>
        </w:rPr>
      </w:pPr>
    </w:p>
    <w:p w14:paraId="3ED1D45D" w14:textId="44B9CF50" w:rsidR="00136635" w:rsidRPr="005F31A6" w:rsidRDefault="00136635" w:rsidP="003478B6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5F31A6">
        <w:rPr>
          <w:rFonts w:asciiTheme="majorHAnsi" w:hAnsiTheme="majorHAnsi" w:cstheme="majorHAnsi"/>
          <w:b/>
          <w:bCs/>
          <w:w w:val="110"/>
          <w:sz w:val="24"/>
          <w:szCs w:val="24"/>
        </w:rPr>
        <w:t>The</w:t>
      </w:r>
      <w:r w:rsidRPr="005F31A6">
        <w:rPr>
          <w:rFonts w:asciiTheme="majorHAnsi" w:hAnsiTheme="majorHAnsi" w:cstheme="majorHAnsi"/>
          <w:b/>
          <w:bCs/>
          <w:spacing w:val="4"/>
          <w:w w:val="110"/>
          <w:sz w:val="24"/>
          <w:szCs w:val="24"/>
        </w:rPr>
        <w:t xml:space="preserve"> </w:t>
      </w:r>
      <w:r w:rsidRPr="005F31A6">
        <w:rPr>
          <w:rFonts w:asciiTheme="majorHAnsi" w:hAnsiTheme="majorHAnsi" w:cstheme="majorHAnsi"/>
          <w:b/>
          <w:bCs/>
          <w:w w:val="110"/>
          <w:sz w:val="24"/>
          <w:szCs w:val="24"/>
        </w:rPr>
        <w:t>effect</w:t>
      </w:r>
      <w:r w:rsidRPr="005F31A6">
        <w:rPr>
          <w:rFonts w:asciiTheme="majorHAnsi" w:hAnsiTheme="majorHAnsi" w:cstheme="majorHAnsi"/>
          <w:b/>
          <w:bCs/>
          <w:spacing w:val="4"/>
          <w:w w:val="110"/>
          <w:sz w:val="24"/>
          <w:szCs w:val="24"/>
        </w:rPr>
        <w:t xml:space="preserve"> </w:t>
      </w:r>
      <w:r w:rsidRPr="005F31A6">
        <w:rPr>
          <w:rFonts w:asciiTheme="majorHAnsi" w:hAnsiTheme="majorHAnsi" w:cstheme="majorHAnsi"/>
          <w:b/>
          <w:bCs/>
          <w:w w:val="110"/>
          <w:sz w:val="24"/>
          <w:szCs w:val="24"/>
        </w:rPr>
        <w:t>of</w:t>
      </w:r>
      <w:r w:rsidRPr="005F31A6">
        <w:rPr>
          <w:rFonts w:asciiTheme="majorHAnsi" w:hAnsiTheme="majorHAnsi" w:cstheme="majorHAnsi"/>
          <w:b/>
          <w:bCs/>
          <w:spacing w:val="5"/>
          <w:w w:val="110"/>
          <w:sz w:val="24"/>
          <w:szCs w:val="24"/>
        </w:rPr>
        <w:t xml:space="preserve"> </w:t>
      </w:r>
      <w:r w:rsidRPr="005F31A6">
        <w:rPr>
          <w:rFonts w:asciiTheme="majorHAnsi" w:hAnsiTheme="majorHAnsi" w:cstheme="majorHAnsi"/>
          <w:b/>
          <w:bCs/>
          <w:w w:val="110"/>
          <w:sz w:val="24"/>
          <w:szCs w:val="24"/>
        </w:rPr>
        <w:t>social</w:t>
      </w:r>
      <w:r w:rsidRPr="005F31A6">
        <w:rPr>
          <w:rFonts w:asciiTheme="majorHAnsi" w:hAnsiTheme="majorHAnsi" w:cstheme="majorHAnsi"/>
          <w:b/>
          <w:bCs/>
          <w:spacing w:val="5"/>
          <w:w w:val="110"/>
          <w:sz w:val="24"/>
          <w:szCs w:val="24"/>
        </w:rPr>
        <w:t xml:space="preserve"> </w:t>
      </w:r>
      <w:r w:rsidRPr="005F31A6">
        <w:rPr>
          <w:rFonts w:asciiTheme="majorHAnsi" w:hAnsiTheme="majorHAnsi" w:cstheme="majorHAnsi"/>
          <w:b/>
          <w:bCs/>
          <w:w w:val="110"/>
          <w:sz w:val="24"/>
          <w:szCs w:val="24"/>
        </w:rPr>
        <w:t>transfers</w:t>
      </w:r>
    </w:p>
    <w:p w14:paraId="54A8F3ED" w14:textId="16C3EE34" w:rsidR="00136635" w:rsidRPr="003478B6" w:rsidRDefault="00136635" w:rsidP="003478B6">
      <w:pPr>
        <w:pStyle w:val="NoSpacing"/>
        <w:rPr>
          <w:rFonts w:asciiTheme="majorHAnsi" w:hAnsiTheme="majorHAnsi" w:cstheme="majorHAnsi"/>
        </w:rPr>
      </w:pPr>
      <w:r w:rsidRPr="003478B6">
        <w:rPr>
          <w:rFonts w:asciiTheme="majorHAnsi" w:hAnsiTheme="majorHAnsi" w:cstheme="majorHAnsi"/>
        </w:rPr>
        <w:t>In each country, the rate of child poverty is reduced by social</w:t>
      </w:r>
      <w:r w:rsidRPr="003478B6">
        <w:rPr>
          <w:rFonts w:asciiTheme="majorHAnsi" w:hAnsiTheme="majorHAnsi" w:cstheme="majorHAnsi"/>
          <w:spacing w:val="1"/>
        </w:rPr>
        <w:t xml:space="preserve"> </w:t>
      </w:r>
      <w:r w:rsidRPr="003478B6">
        <w:rPr>
          <w:rFonts w:asciiTheme="majorHAnsi" w:hAnsiTheme="majorHAnsi" w:cstheme="majorHAnsi"/>
          <w:w w:val="95"/>
        </w:rPr>
        <w:t xml:space="preserve">transfers: cash benefits </w:t>
      </w:r>
      <w:r w:rsidR="002B0969" w:rsidRPr="003478B6">
        <w:rPr>
          <w:rFonts w:asciiTheme="majorHAnsi" w:hAnsiTheme="majorHAnsi" w:cstheme="majorHAnsi"/>
          <w:w w:val="95"/>
        </w:rPr>
        <w:t xml:space="preserve">or tax benefits or allowances </w:t>
      </w:r>
      <w:r w:rsidRPr="003478B6">
        <w:rPr>
          <w:rFonts w:asciiTheme="majorHAnsi" w:hAnsiTheme="majorHAnsi" w:cstheme="majorHAnsi"/>
          <w:w w:val="95"/>
        </w:rPr>
        <w:t>paid to families to increase their incomes. The UK,</w:t>
      </w:r>
      <w:r w:rsidRPr="003478B6">
        <w:rPr>
          <w:rFonts w:asciiTheme="majorHAnsi" w:hAnsiTheme="majorHAnsi" w:cstheme="majorHAnsi"/>
          <w:spacing w:val="1"/>
          <w:w w:val="95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for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example,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spen</w:t>
      </w:r>
      <w:r w:rsidR="002B0969" w:rsidRPr="003478B6">
        <w:rPr>
          <w:rFonts w:asciiTheme="majorHAnsi" w:hAnsiTheme="majorHAnsi" w:cstheme="majorHAnsi"/>
          <w:spacing w:val="-1"/>
        </w:rPr>
        <w:t>t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about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3.</w:t>
      </w:r>
      <w:r w:rsidR="002B0969" w:rsidRPr="003478B6">
        <w:rPr>
          <w:rFonts w:asciiTheme="majorHAnsi" w:hAnsiTheme="majorHAnsi" w:cstheme="majorHAnsi"/>
          <w:spacing w:val="-1"/>
        </w:rPr>
        <w:t>23</w:t>
      </w:r>
      <w:r w:rsidR="002B0969"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per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cent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of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its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GDP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on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transfers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="00F20BB1" w:rsidRPr="003478B6">
        <w:rPr>
          <w:rFonts w:asciiTheme="majorHAnsi" w:hAnsiTheme="majorHAnsi" w:cstheme="majorHAnsi"/>
          <w:spacing w:val="-11"/>
        </w:rPr>
        <w:t>(cash benefits, services and tax breaks</w:t>
      </w:r>
      <w:r w:rsidR="00BA7013" w:rsidRPr="003478B6">
        <w:rPr>
          <w:rFonts w:asciiTheme="majorHAnsi" w:hAnsiTheme="majorHAnsi" w:cstheme="majorHAnsi"/>
          <w:spacing w:val="-11"/>
        </w:rPr>
        <w:t>)</w:t>
      </w:r>
      <w:r w:rsidR="00F20BB1"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to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proofErr w:type="gramStart"/>
      <w:r w:rsidRPr="003478B6">
        <w:rPr>
          <w:rFonts w:asciiTheme="majorHAnsi" w:hAnsiTheme="majorHAnsi" w:cstheme="majorHAnsi"/>
          <w:spacing w:val="-1"/>
        </w:rPr>
        <w:t>families</w:t>
      </w:r>
      <w:r w:rsidR="005F31A6">
        <w:rPr>
          <w:rFonts w:asciiTheme="majorHAnsi" w:hAnsiTheme="majorHAnsi" w:cstheme="majorHAnsi"/>
          <w:spacing w:val="-1"/>
        </w:rPr>
        <w:t xml:space="preserve"> </w:t>
      </w:r>
      <w:r w:rsidRPr="003478B6">
        <w:rPr>
          <w:rFonts w:asciiTheme="majorHAnsi" w:hAnsiTheme="majorHAnsi" w:cstheme="majorHAnsi"/>
          <w:spacing w:val="-48"/>
        </w:rPr>
        <w:t xml:space="preserve"> </w:t>
      </w:r>
      <w:r w:rsidRPr="003478B6">
        <w:rPr>
          <w:rFonts w:asciiTheme="majorHAnsi" w:hAnsiTheme="majorHAnsi" w:cstheme="majorHAnsi"/>
        </w:rPr>
        <w:t>with</w:t>
      </w:r>
      <w:proofErr w:type="gramEnd"/>
      <w:r w:rsidRPr="003478B6">
        <w:rPr>
          <w:rFonts w:asciiTheme="majorHAnsi" w:hAnsiTheme="majorHAnsi" w:cstheme="majorHAnsi"/>
          <w:spacing w:val="-13"/>
        </w:rPr>
        <w:t xml:space="preserve"> </w:t>
      </w:r>
      <w:r w:rsidRPr="003478B6">
        <w:rPr>
          <w:rFonts w:asciiTheme="majorHAnsi" w:hAnsiTheme="majorHAnsi" w:cstheme="majorHAnsi"/>
        </w:rPr>
        <w:t>children</w:t>
      </w:r>
      <w:r w:rsidR="002B0969" w:rsidRPr="003478B6">
        <w:rPr>
          <w:rFonts w:asciiTheme="majorHAnsi" w:hAnsiTheme="majorHAnsi" w:cstheme="majorHAnsi"/>
        </w:rPr>
        <w:t xml:space="preserve"> in 2017</w:t>
      </w:r>
      <w:r w:rsidRPr="003478B6">
        <w:rPr>
          <w:rFonts w:asciiTheme="majorHAnsi" w:hAnsiTheme="majorHAnsi" w:cstheme="majorHAnsi"/>
        </w:rPr>
        <w:t>,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</w:rPr>
        <w:t>while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</w:rPr>
        <w:t>the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</w:rPr>
        <w:t>US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</w:rPr>
        <w:t>spen</w:t>
      </w:r>
      <w:r w:rsidR="005D4311">
        <w:rPr>
          <w:rFonts w:asciiTheme="majorHAnsi" w:hAnsiTheme="majorHAnsi" w:cstheme="majorHAnsi"/>
        </w:rPr>
        <w:t>t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</w:rPr>
        <w:t>about</w:t>
      </w:r>
      <w:r w:rsidRPr="003478B6">
        <w:rPr>
          <w:rFonts w:asciiTheme="majorHAnsi" w:hAnsiTheme="majorHAnsi" w:cstheme="majorHAnsi"/>
          <w:spacing w:val="-13"/>
        </w:rPr>
        <w:t xml:space="preserve"> </w:t>
      </w:r>
      <w:r w:rsidRPr="003478B6">
        <w:rPr>
          <w:rFonts w:asciiTheme="majorHAnsi" w:hAnsiTheme="majorHAnsi" w:cstheme="majorHAnsi"/>
        </w:rPr>
        <w:t>1.</w:t>
      </w:r>
      <w:r w:rsidR="002B0969" w:rsidRPr="003478B6">
        <w:rPr>
          <w:rFonts w:asciiTheme="majorHAnsi" w:hAnsiTheme="majorHAnsi" w:cstheme="majorHAnsi"/>
        </w:rPr>
        <w:t>08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</w:rPr>
        <w:t>per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</w:rPr>
        <w:t>cent</w:t>
      </w:r>
      <w:r w:rsidR="00BA7013" w:rsidRPr="003478B6">
        <w:rPr>
          <w:rFonts w:asciiTheme="majorHAnsi" w:hAnsiTheme="majorHAnsi" w:cstheme="majorHAnsi"/>
        </w:rPr>
        <w:t>.</w:t>
      </w:r>
      <w:r w:rsidR="00F20BB1" w:rsidRPr="003478B6">
        <w:rPr>
          <w:rStyle w:val="FootnoteReference"/>
          <w:rFonts w:asciiTheme="majorHAnsi" w:hAnsiTheme="majorHAnsi" w:cstheme="majorHAnsi"/>
          <w:color w:val="231F20"/>
        </w:rPr>
        <w:footnoteReference w:id="5"/>
      </w:r>
    </w:p>
    <w:p w14:paraId="39CD5879" w14:textId="77777777" w:rsidR="0098467B" w:rsidRPr="003478B6" w:rsidRDefault="0098467B" w:rsidP="003478B6">
      <w:pPr>
        <w:pStyle w:val="NoSpacing"/>
        <w:rPr>
          <w:rFonts w:asciiTheme="majorHAnsi" w:hAnsiTheme="majorHAnsi" w:cstheme="majorHAnsi"/>
        </w:rPr>
      </w:pPr>
    </w:p>
    <w:p w14:paraId="70A2BA4A" w14:textId="2251879B" w:rsidR="00136635" w:rsidRPr="003478B6" w:rsidRDefault="00136635" w:rsidP="003478B6">
      <w:pPr>
        <w:pStyle w:val="NoSpacing"/>
        <w:rPr>
          <w:rFonts w:asciiTheme="majorHAnsi" w:hAnsiTheme="majorHAnsi" w:cstheme="majorHAnsi"/>
        </w:rPr>
      </w:pPr>
      <w:r w:rsidRPr="003478B6">
        <w:rPr>
          <w:rFonts w:asciiTheme="majorHAnsi" w:hAnsiTheme="majorHAnsi" w:cstheme="majorHAnsi"/>
        </w:rPr>
        <w:t>How hard is the tax and benefits system made to work in each</w:t>
      </w:r>
      <w:r w:rsidRPr="003478B6">
        <w:rPr>
          <w:rFonts w:asciiTheme="majorHAnsi" w:hAnsiTheme="majorHAnsi" w:cstheme="majorHAnsi"/>
          <w:spacing w:val="1"/>
        </w:rPr>
        <w:t xml:space="preserve"> </w:t>
      </w:r>
      <w:r w:rsidRPr="003478B6">
        <w:rPr>
          <w:rFonts w:asciiTheme="majorHAnsi" w:hAnsiTheme="majorHAnsi" w:cstheme="majorHAnsi"/>
        </w:rPr>
        <w:t>country to transfer income to poorer families, lifting those with low initial</w:t>
      </w:r>
      <w:r w:rsidR="00E61A28">
        <w:rPr>
          <w:rFonts w:asciiTheme="majorHAnsi" w:hAnsiTheme="majorHAnsi" w:cstheme="majorHAnsi"/>
        </w:rPr>
        <w:t xml:space="preserve"> </w:t>
      </w:r>
      <w:r w:rsidRPr="003478B6">
        <w:rPr>
          <w:rFonts w:asciiTheme="majorHAnsi" w:hAnsiTheme="majorHAnsi" w:cstheme="majorHAnsi"/>
          <w:spacing w:val="-47"/>
        </w:rPr>
        <w:t xml:space="preserve"> </w:t>
      </w:r>
      <w:r w:rsidR="00E61A28">
        <w:rPr>
          <w:rFonts w:asciiTheme="majorHAnsi" w:hAnsiTheme="majorHAnsi" w:cstheme="majorHAnsi"/>
          <w:spacing w:val="-47"/>
        </w:rPr>
        <w:t xml:space="preserve">    </w:t>
      </w:r>
      <w:r w:rsidRPr="003478B6">
        <w:rPr>
          <w:rFonts w:asciiTheme="majorHAnsi" w:hAnsiTheme="majorHAnsi" w:cstheme="majorHAnsi"/>
        </w:rPr>
        <w:t xml:space="preserve">incomes (or none) up above the poverty line? Figure </w:t>
      </w:r>
      <w:r w:rsidR="00E951D9" w:rsidRPr="003478B6">
        <w:rPr>
          <w:rFonts w:asciiTheme="majorHAnsi" w:hAnsiTheme="majorHAnsi" w:cstheme="majorHAnsi"/>
        </w:rPr>
        <w:t>4</w:t>
      </w:r>
      <w:r w:rsidRPr="003478B6">
        <w:rPr>
          <w:rFonts w:asciiTheme="majorHAnsi" w:hAnsiTheme="majorHAnsi" w:cstheme="majorHAnsi"/>
        </w:rPr>
        <w:t xml:space="preserve"> answers this</w:t>
      </w:r>
      <w:r w:rsidRPr="003478B6">
        <w:rPr>
          <w:rFonts w:asciiTheme="majorHAnsi" w:hAnsiTheme="majorHAnsi" w:cstheme="majorHAnsi"/>
          <w:spacing w:val="1"/>
        </w:rPr>
        <w:t xml:space="preserve"> </w:t>
      </w:r>
      <w:r w:rsidRPr="003478B6">
        <w:rPr>
          <w:rFonts w:asciiTheme="majorHAnsi" w:hAnsiTheme="majorHAnsi" w:cstheme="majorHAnsi"/>
        </w:rPr>
        <w:t>question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for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the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EU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countries,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with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some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quite</w:t>
      </w:r>
      <w:r w:rsidRPr="003478B6">
        <w:rPr>
          <w:rFonts w:asciiTheme="majorHAnsi" w:hAnsiTheme="majorHAnsi" w:cstheme="majorHAnsi"/>
          <w:spacing w:val="-3"/>
        </w:rPr>
        <w:t xml:space="preserve"> </w:t>
      </w:r>
      <w:r w:rsidRPr="003478B6">
        <w:rPr>
          <w:rFonts w:asciiTheme="majorHAnsi" w:hAnsiTheme="majorHAnsi" w:cstheme="majorHAnsi"/>
        </w:rPr>
        <w:t>surprising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results.</w:t>
      </w:r>
      <w:r w:rsidR="00B009B3" w:rsidRPr="003478B6">
        <w:rPr>
          <w:rFonts w:asciiTheme="majorHAnsi" w:hAnsiTheme="majorHAnsi" w:cstheme="majorHAnsi"/>
        </w:rPr>
        <w:t xml:space="preserve"> There are </w:t>
      </w:r>
      <w:proofErr w:type="gramStart"/>
      <w:r w:rsidR="00B009B3" w:rsidRPr="003478B6">
        <w:rPr>
          <w:rFonts w:asciiTheme="majorHAnsi" w:hAnsiTheme="majorHAnsi" w:cstheme="majorHAnsi"/>
        </w:rPr>
        <w:t>a number of</w:t>
      </w:r>
      <w:proofErr w:type="gramEnd"/>
      <w:r w:rsidR="00B009B3" w:rsidRPr="003478B6">
        <w:rPr>
          <w:rFonts w:asciiTheme="majorHAnsi" w:hAnsiTheme="majorHAnsi" w:cstheme="majorHAnsi"/>
        </w:rPr>
        <w:t xml:space="preserve"> countries with a child poverty rate</w:t>
      </w:r>
      <w:r w:rsidR="00C15F81">
        <w:rPr>
          <w:rFonts w:asciiTheme="majorHAnsi" w:hAnsiTheme="majorHAnsi" w:cstheme="majorHAnsi"/>
        </w:rPr>
        <w:t xml:space="preserve"> </w:t>
      </w:r>
      <w:r w:rsidR="00E524B9">
        <w:rPr>
          <w:rFonts w:asciiTheme="majorHAnsi" w:hAnsiTheme="majorHAnsi" w:cstheme="majorHAnsi"/>
        </w:rPr>
        <w:t>higher</w:t>
      </w:r>
      <w:r w:rsidR="00B009B3" w:rsidRPr="003478B6">
        <w:rPr>
          <w:rFonts w:asciiTheme="majorHAnsi" w:hAnsiTheme="majorHAnsi" w:cstheme="majorHAnsi"/>
        </w:rPr>
        <w:t xml:space="preserve"> after transfers than before transfers. The reason for this is that the </w:t>
      </w:r>
      <w:r w:rsidR="00393863" w:rsidRPr="003478B6">
        <w:rPr>
          <w:rFonts w:asciiTheme="majorHAnsi" w:hAnsiTheme="majorHAnsi" w:cstheme="majorHAnsi"/>
        </w:rPr>
        <w:t>after-transfer</w:t>
      </w:r>
      <w:r w:rsidR="00B009B3" w:rsidRPr="003478B6">
        <w:rPr>
          <w:rFonts w:asciiTheme="majorHAnsi" w:hAnsiTheme="majorHAnsi" w:cstheme="majorHAnsi"/>
        </w:rPr>
        <w:t xml:space="preserve"> income takes account of taxes </w:t>
      </w:r>
      <w:r w:rsidR="00393863" w:rsidRPr="003478B6">
        <w:rPr>
          <w:rFonts w:asciiTheme="majorHAnsi" w:hAnsiTheme="majorHAnsi" w:cstheme="majorHAnsi"/>
        </w:rPr>
        <w:t>payable,</w:t>
      </w:r>
      <w:r w:rsidR="00B009B3" w:rsidRPr="003478B6">
        <w:rPr>
          <w:rFonts w:asciiTheme="majorHAnsi" w:hAnsiTheme="majorHAnsi" w:cstheme="majorHAnsi"/>
        </w:rPr>
        <w:t xml:space="preserve"> and they exceed any transfers that are received. Transfers in the UK and Ireland are among the highest in the EU. They </w:t>
      </w:r>
      <w:proofErr w:type="gramStart"/>
      <w:r w:rsidR="00B009B3" w:rsidRPr="003478B6">
        <w:rPr>
          <w:rFonts w:asciiTheme="majorHAnsi" w:hAnsiTheme="majorHAnsi" w:cstheme="majorHAnsi"/>
        </w:rPr>
        <w:t>have to</w:t>
      </w:r>
      <w:proofErr w:type="gramEnd"/>
      <w:r w:rsidR="00B009B3" w:rsidRPr="003478B6">
        <w:rPr>
          <w:rFonts w:asciiTheme="majorHAnsi" w:hAnsiTheme="majorHAnsi" w:cstheme="majorHAnsi"/>
        </w:rPr>
        <w:t xml:space="preserve"> be because the pre</w:t>
      </w:r>
      <w:r w:rsidR="00BA7013" w:rsidRPr="003478B6">
        <w:rPr>
          <w:rFonts w:asciiTheme="majorHAnsi" w:hAnsiTheme="majorHAnsi" w:cstheme="majorHAnsi"/>
        </w:rPr>
        <w:t>-</w:t>
      </w:r>
      <w:r w:rsidR="00B009B3" w:rsidRPr="003478B6">
        <w:rPr>
          <w:rFonts w:asciiTheme="majorHAnsi" w:hAnsiTheme="majorHAnsi" w:cstheme="majorHAnsi"/>
        </w:rPr>
        <w:t>transfer child poverty rates are so high because market incomes at the bottom of the distribution are so low.</w:t>
      </w:r>
    </w:p>
    <w:p w14:paraId="40E4E98B" w14:textId="5550B9CE" w:rsidR="00BA7013" w:rsidRPr="003478B6" w:rsidRDefault="00BA7013" w:rsidP="003478B6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b/>
          <w:bCs/>
        </w:rPr>
      </w:pPr>
    </w:p>
    <w:p w14:paraId="44A8F13E" w14:textId="54DEA248" w:rsidR="00F20BB1" w:rsidRPr="005F31A6" w:rsidRDefault="00F20BB1" w:rsidP="003478B6">
      <w:pPr>
        <w:pStyle w:val="NoSpacing"/>
        <w:rPr>
          <w:rFonts w:asciiTheme="majorHAnsi" w:hAnsiTheme="majorHAnsi" w:cstheme="majorHAnsi"/>
          <w:b/>
          <w:bCs/>
          <w:sz w:val="20"/>
          <w:szCs w:val="20"/>
        </w:rPr>
      </w:pPr>
      <w:r w:rsidRPr="005F31A6">
        <w:rPr>
          <w:rFonts w:asciiTheme="majorHAnsi" w:hAnsiTheme="majorHAnsi" w:cstheme="majorHAnsi"/>
          <w:b/>
          <w:bCs/>
          <w:sz w:val="20"/>
          <w:szCs w:val="20"/>
        </w:rPr>
        <w:t xml:space="preserve">Figure </w:t>
      </w:r>
      <w:r w:rsidR="00E951D9" w:rsidRPr="005F31A6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5F31A6">
        <w:rPr>
          <w:rFonts w:asciiTheme="majorHAnsi" w:hAnsiTheme="majorHAnsi" w:cstheme="majorHAnsi"/>
          <w:b/>
          <w:bCs/>
          <w:sz w:val="20"/>
          <w:szCs w:val="20"/>
        </w:rPr>
        <w:t>: Child poverty rates</w:t>
      </w:r>
      <w:r w:rsidR="00742904">
        <w:rPr>
          <w:rFonts w:asciiTheme="majorHAnsi" w:hAnsiTheme="majorHAnsi" w:cstheme="majorHAnsi"/>
          <w:b/>
          <w:bCs/>
          <w:sz w:val="20"/>
          <w:szCs w:val="20"/>
        </w:rPr>
        <w:t xml:space="preserve"> (%)</w:t>
      </w:r>
      <w:r w:rsidRPr="005F31A6">
        <w:rPr>
          <w:rFonts w:asciiTheme="majorHAnsi" w:hAnsiTheme="majorHAnsi" w:cstheme="majorHAnsi"/>
          <w:b/>
          <w:bCs/>
          <w:sz w:val="20"/>
          <w:szCs w:val="20"/>
        </w:rPr>
        <w:t xml:space="preserve"> before and after transfers</w:t>
      </w:r>
      <w:r w:rsidR="008051F6" w:rsidRPr="005F31A6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Pr="005F31A6">
        <w:rPr>
          <w:rFonts w:asciiTheme="majorHAnsi" w:hAnsiTheme="majorHAnsi" w:cstheme="majorHAnsi"/>
          <w:b/>
          <w:bCs/>
          <w:sz w:val="20"/>
          <w:szCs w:val="20"/>
        </w:rPr>
        <w:t>2018</w:t>
      </w:r>
    </w:p>
    <w:p w14:paraId="3C6C0962" w14:textId="012308CF" w:rsidR="00285946" w:rsidRPr="003478B6" w:rsidRDefault="00285946" w:rsidP="003478B6">
      <w:pPr>
        <w:pStyle w:val="NoSpacing"/>
        <w:rPr>
          <w:rFonts w:asciiTheme="majorHAnsi" w:hAnsiTheme="majorHAnsi" w:cstheme="majorHAnsi"/>
        </w:rPr>
      </w:pPr>
      <w:r w:rsidRPr="003478B6">
        <w:rPr>
          <w:rFonts w:asciiTheme="majorHAnsi" w:hAnsiTheme="majorHAnsi" w:cstheme="majorHAnsi"/>
          <w:noProof/>
          <w:lang w:val="en-GB" w:eastAsia="en-GB"/>
        </w:rPr>
        <w:drawing>
          <wp:inline distT="0" distB="0" distL="0" distR="0" wp14:anchorId="2B036381" wp14:editId="1E8F3F23">
            <wp:extent cx="4273562" cy="2125273"/>
            <wp:effectExtent l="0" t="0" r="0" b="8890"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588" cy="2151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C12039" w14:textId="60D9455B" w:rsidR="00136635" w:rsidRPr="005F31A6" w:rsidRDefault="00F20BB1" w:rsidP="003478B6">
      <w:pPr>
        <w:pStyle w:val="NoSpacing"/>
        <w:rPr>
          <w:rFonts w:asciiTheme="majorHAnsi" w:hAnsiTheme="majorHAnsi" w:cstheme="majorHAnsi"/>
          <w:i/>
          <w:sz w:val="20"/>
          <w:szCs w:val="20"/>
        </w:rPr>
      </w:pPr>
      <w:r w:rsidRPr="005F31A6">
        <w:rPr>
          <w:rFonts w:asciiTheme="majorHAnsi" w:hAnsiTheme="majorHAnsi" w:cstheme="majorHAnsi"/>
          <w:sz w:val="20"/>
          <w:szCs w:val="20"/>
        </w:rPr>
        <w:t>Source: Eurostat</w:t>
      </w:r>
      <w:r w:rsidR="00BA0793" w:rsidRPr="005F31A6">
        <w:rPr>
          <w:rFonts w:asciiTheme="majorHAnsi" w:hAnsiTheme="majorHAnsi" w:cstheme="majorHAnsi"/>
          <w:sz w:val="20"/>
          <w:szCs w:val="20"/>
        </w:rPr>
        <w:t>,</w:t>
      </w:r>
      <w:r w:rsidR="00B009B3" w:rsidRPr="005F31A6">
        <w:rPr>
          <w:rFonts w:asciiTheme="majorHAnsi" w:hAnsiTheme="majorHAnsi" w:cstheme="majorHAnsi"/>
          <w:sz w:val="20"/>
          <w:szCs w:val="20"/>
        </w:rPr>
        <w:t xml:space="preserve"> Tables tesov252 and tessi126</w:t>
      </w:r>
      <w:r w:rsidR="00BA0793" w:rsidRPr="005F31A6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01EB50AC" w14:textId="4AA978C3" w:rsidR="009D1A6E" w:rsidRPr="003478B6" w:rsidRDefault="009D1A6E" w:rsidP="003478B6">
      <w:pPr>
        <w:pStyle w:val="NoSpacing"/>
        <w:rPr>
          <w:rFonts w:asciiTheme="majorHAnsi" w:hAnsiTheme="majorHAnsi" w:cstheme="majorHAnsi"/>
          <w:w w:val="110"/>
        </w:rPr>
      </w:pPr>
    </w:p>
    <w:p w14:paraId="170AF58A" w14:textId="21C64BE0" w:rsidR="009D1A6E" w:rsidRPr="003478B6" w:rsidRDefault="009D1A6E" w:rsidP="003478B6">
      <w:pPr>
        <w:pStyle w:val="NoSpacing"/>
        <w:rPr>
          <w:rFonts w:asciiTheme="majorHAnsi" w:hAnsiTheme="majorHAnsi" w:cstheme="majorHAnsi"/>
          <w:w w:val="110"/>
        </w:rPr>
      </w:pPr>
      <w:r w:rsidRPr="003478B6">
        <w:rPr>
          <w:rFonts w:asciiTheme="majorHAnsi" w:hAnsiTheme="majorHAnsi" w:cstheme="majorHAnsi"/>
          <w:w w:val="110"/>
        </w:rPr>
        <w:t xml:space="preserve">An alternative method </w:t>
      </w:r>
      <w:r w:rsidR="00E951D9" w:rsidRPr="003478B6">
        <w:rPr>
          <w:rFonts w:asciiTheme="majorHAnsi" w:hAnsiTheme="majorHAnsi" w:cstheme="majorHAnsi"/>
          <w:w w:val="110"/>
        </w:rPr>
        <w:t>that can be used</w:t>
      </w:r>
      <w:r w:rsidR="00E951D9" w:rsidRPr="003478B6">
        <w:rPr>
          <w:rStyle w:val="FootnoteReference"/>
          <w:rFonts w:asciiTheme="majorHAnsi" w:hAnsiTheme="majorHAnsi" w:cstheme="majorHAnsi"/>
          <w:w w:val="110"/>
        </w:rPr>
        <w:footnoteReference w:id="6"/>
      </w:r>
      <w:r w:rsidR="00E951D9" w:rsidRPr="003478B6">
        <w:rPr>
          <w:rFonts w:asciiTheme="majorHAnsi" w:hAnsiTheme="majorHAnsi" w:cstheme="majorHAnsi"/>
          <w:w w:val="110"/>
        </w:rPr>
        <w:t xml:space="preserve"> </w:t>
      </w:r>
      <w:r w:rsidRPr="003478B6">
        <w:rPr>
          <w:rFonts w:asciiTheme="majorHAnsi" w:hAnsiTheme="majorHAnsi" w:cstheme="majorHAnsi"/>
          <w:w w:val="110"/>
        </w:rPr>
        <w:t>for comparing the generosity of transfers for children is to use the OECD Tax-</w:t>
      </w:r>
      <w:r w:rsidR="00742904">
        <w:rPr>
          <w:rFonts w:asciiTheme="majorHAnsi" w:hAnsiTheme="majorHAnsi" w:cstheme="majorHAnsi"/>
          <w:w w:val="110"/>
        </w:rPr>
        <w:t>b</w:t>
      </w:r>
      <w:r w:rsidRPr="003478B6">
        <w:rPr>
          <w:rFonts w:asciiTheme="majorHAnsi" w:hAnsiTheme="majorHAnsi" w:cstheme="majorHAnsi"/>
          <w:w w:val="110"/>
        </w:rPr>
        <w:t xml:space="preserve">enefit </w:t>
      </w:r>
      <w:r w:rsidR="00742904">
        <w:rPr>
          <w:rFonts w:asciiTheme="majorHAnsi" w:hAnsiTheme="majorHAnsi" w:cstheme="majorHAnsi"/>
          <w:w w:val="110"/>
        </w:rPr>
        <w:t>w</w:t>
      </w:r>
      <w:r w:rsidRPr="003478B6">
        <w:rPr>
          <w:rFonts w:asciiTheme="majorHAnsi" w:hAnsiTheme="majorHAnsi" w:cstheme="majorHAnsi"/>
          <w:w w:val="110"/>
        </w:rPr>
        <w:t xml:space="preserve">eb </w:t>
      </w:r>
      <w:r w:rsidR="00742904">
        <w:rPr>
          <w:rFonts w:asciiTheme="majorHAnsi" w:hAnsiTheme="majorHAnsi" w:cstheme="majorHAnsi"/>
          <w:w w:val="110"/>
        </w:rPr>
        <w:t>c</w:t>
      </w:r>
      <w:r w:rsidR="00393863" w:rsidRPr="003478B6">
        <w:rPr>
          <w:rFonts w:asciiTheme="majorHAnsi" w:hAnsiTheme="majorHAnsi" w:cstheme="majorHAnsi"/>
          <w:w w:val="110"/>
        </w:rPr>
        <w:t>alculator</w:t>
      </w:r>
      <w:r w:rsidRPr="003478B6">
        <w:rPr>
          <w:rFonts w:asciiTheme="majorHAnsi" w:hAnsiTheme="majorHAnsi" w:cstheme="majorHAnsi"/>
          <w:w w:val="110"/>
        </w:rPr>
        <w:t>.</w:t>
      </w:r>
      <w:r w:rsidRPr="003478B6">
        <w:rPr>
          <w:rStyle w:val="FootnoteReference"/>
          <w:rFonts w:asciiTheme="majorHAnsi" w:hAnsiTheme="majorHAnsi" w:cstheme="majorHAnsi"/>
          <w:color w:val="231F20"/>
          <w:w w:val="110"/>
        </w:rPr>
        <w:footnoteReference w:id="7"/>
      </w:r>
      <w:r w:rsidRPr="003478B6">
        <w:rPr>
          <w:rFonts w:asciiTheme="majorHAnsi" w:hAnsiTheme="majorHAnsi" w:cstheme="majorHAnsi"/>
          <w:w w:val="110"/>
        </w:rPr>
        <w:t xml:space="preserve"> Figure </w:t>
      </w:r>
      <w:r w:rsidR="00E951D9" w:rsidRPr="003478B6">
        <w:rPr>
          <w:rFonts w:asciiTheme="majorHAnsi" w:hAnsiTheme="majorHAnsi" w:cstheme="majorHAnsi"/>
          <w:w w:val="110"/>
        </w:rPr>
        <w:t>5</w:t>
      </w:r>
      <w:r w:rsidRPr="003478B6">
        <w:rPr>
          <w:rFonts w:asciiTheme="majorHAnsi" w:hAnsiTheme="majorHAnsi" w:cstheme="majorHAnsi"/>
          <w:w w:val="110"/>
        </w:rPr>
        <w:t xml:space="preserve"> gives the percentage </w:t>
      </w:r>
      <w:r w:rsidR="006F1C9B" w:rsidRPr="003478B6">
        <w:rPr>
          <w:rFonts w:asciiTheme="majorHAnsi" w:hAnsiTheme="majorHAnsi" w:cstheme="majorHAnsi"/>
          <w:w w:val="110"/>
        </w:rPr>
        <w:t xml:space="preserve">difference in the net income </w:t>
      </w:r>
      <w:r w:rsidRPr="003478B6">
        <w:rPr>
          <w:rFonts w:asciiTheme="majorHAnsi" w:hAnsiTheme="majorHAnsi" w:cstheme="majorHAnsi"/>
          <w:w w:val="110"/>
        </w:rPr>
        <w:t>a two</w:t>
      </w:r>
      <w:r w:rsidR="00BA7013" w:rsidRPr="003478B6">
        <w:rPr>
          <w:rFonts w:asciiTheme="majorHAnsi" w:hAnsiTheme="majorHAnsi" w:cstheme="majorHAnsi"/>
          <w:w w:val="110"/>
        </w:rPr>
        <w:t>-</w:t>
      </w:r>
      <w:r w:rsidRPr="003478B6">
        <w:rPr>
          <w:rFonts w:asciiTheme="majorHAnsi" w:hAnsiTheme="majorHAnsi" w:cstheme="majorHAnsi"/>
          <w:w w:val="110"/>
        </w:rPr>
        <w:t>child family (with one earner on 60</w:t>
      </w:r>
      <w:r w:rsidR="00E5516F">
        <w:rPr>
          <w:rFonts w:asciiTheme="majorHAnsi" w:hAnsiTheme="majorHAnsi" w:cstheme="majorHAnsi"/>
          <w:w w:val="110"/>
        </w:rPr>
        <w:t xml:space="preserve"> per cent</w:t>
      </w:r>
      <w:r w:rsidRPr="003478B6">
        <w:rPr>
          <w:rFonts w:asciiTheme="majorHAnsi" w:hAnsiTheme="majorHAnsi" w:cstheme="majorHAnsi"/>
          <w:w w:val="110"/>
        </w:rPr>
        <w:t xml:space="preserve"> of the average wage and paying 20</w:t>
      </w:r>
      <w:r w:rsidR="00E5516F">
        <w:rPr>
          <w:rFonts w:asciiTheme="majorHAnsi" w:hAnsiTheme="majorHAnsi" w:cstheme="majorHAnsi"/>
          <w:w w:val="110"/>
        </w:rPr>
        <w:t xml:space="preserve"> per cent</w:t>
      </w:r>
      <w:r w:rsidRPr="003478B6">
        <w:rPr>
          <w:rFonts w:asciiTheme="majorHAnsi" w:hAnsiTheme="majorHAnsi" w:cstheme="majorHAnsi"/>
          <w:w w:val="110"/>
        </w:rPr>
        <w:t xml:space="preserve"> of the average </w:t>
      </w:r>
      <w:r w:rsidRPr="003478B6">
        <w:rPr>
          <w:rFonts w:asciiTheme="majorHAnsi" w:hAnsiTheme="majorHAnsi" w:cstheme="majorHAnsi"/>
          <w:w w:val="110"/>
        </w:rPr>
        <w:lastRenderedPageBreak/>
        <w:t xml:space="preserve">wage in rent) would receive over a childless couple in the same circumstances. It is therefore effectively an indicator of state support </w:t>
      </w:r>
      <w:r w:rsidR="00BA7013" w:rsidRPr="003478B6">
        <w:rPr>
          <w:rFonts w:asciiTheme="majorHAnsi" w:hAnsiTheme="majorHAnsi" w:cstheme="majorHAnsi"/>
          <w:w w:val="110"/>
        </w:rPr>
        <w:t>i</w:t>
      </w:r>
      <w:r w:rsidRPr="003478B6">
        <w:rPr>
          <w:rFonts w:asciiTheme="majorHAnsi" w:hAnsiTheme="majorHAnsi" w:cstheme="majorHAnsi"/>
          <w:w w:val="110"/>
        </w:rPr>
        <w:t>n respect of children</w:t>
      </w:r>
      <w:r w:rsidR="006F1C9B" w:rsidRPr="003478B6">
        <w:rPr>
          <w:rFonts w:asciiTheme="majorHAnsi" w:hAnsiTheme="majorHAnsi" w:cstheme="majorHAnsi"/>
          <w:w w:val="110"/>
        </w:rPr>
        <w:t xml:space="preserve">. </w:t>
      </w:r>
      <w:r w:rsidR="00742904">
        <w:rPr>
          <w:rFonts w:asciiTheme="majorHAnsi" w:hAnsiTheme="majorHAnsi" w:cstheme="majorHAnsi"/>
          <w:w w:val="110"/>
        </w:rPr>
        <w:t>T</w:t>
      </w:r>
      <w:r w:rsidR="006F1C9B" w:rsidRPr="003478B6">
        <w:rPr>
          <w:rFonts w:asciiTheme="majorHAnsi" w:hAnsiTheme="majorHAnsi" w:cstheme="majorHAnsi"/>
          <w:w w:val="110"/>
        </w:rPr>
        <w:t>here are large differences in the level of support for children in the OECD countries</w:t>
      </w:r>
      <w:r w:rsidR="005E58D5">
        <w:rPr>
          <w:rFonts w:asciiTheme="majorHAnsi" w:hAnsiTheme="majorHAnsi" w:cstheme="majorHAnsi"/>
          <w:w w:val="110"/>
        </w:rPr>
        <w:t>,</w:t>
      </w:r>
      <w:r w:rsidR="006F1C9B" w:rsidRPr="003478B6">
        <w:rPr>
          <w:rFonts w:asciiTheme="majorHAnsi" w:hAnsiTheme="majorHAnsi" w:cstheme="majorHAnsi"/>
          <w:w w:val="110"/>
        </w:rPr>
        <w:t xml:space="preserve"> with the UK providing comparatively q</w:t>
      </w:r>
      <w:r w:rsidR="00BA7013" w:rsidRPr="003478B6">
        <w:rPr>
          <w:rFonts w:asciiTheme="majorHAnsi" w:hAnsiTheme="majorHAnsi" w:cstheme="majorHAnsi"/>
          <w:w w:val="110"/>
        </w:rPr>
        <w:t>u</w:t>
      </w:r>
      <w:r w:rsidR="006F1C9B" w:rsidRPr="003478B6">
        <w:rPr>
          <w:rFonts w:asciiTheme="majorHAnsi" w:hAnsiTheme="majorHAnsi" w:cstheme="majorHAnsi"/>
          <w:w w:val="110"/>
        </w:rPr>
        <w:t>ite generous support at this earnings level.</w:t>
      </w:r>
    </w:p>
    <w:p w14:paraId="24BFE34E" w14:textId="707FE8D2" w:rsidR="009D1A6E" w:rsidRPr="003478B6" w:rsidRDefault="009D1A6E" w:rsidP="003478B6">
      <w:pPr>
        <w:pStyle w:val="NoSpacing"/>
        <w:rPr>
          <w:rFonts w:asciiTheme="majorHAnsi" w:hAnsiTheme="majorHAnsi" w:cstheme="majorHAnsi"/>
          <w:w w:val="110"/>
        </w:rPr>
      </w:pPr>
    </w:p>
    <w:p w14:paraId="7613B70C" w14:textId="4B6969AE" w:rsidR="009D1A6E" w:rsidRPr="005F31A6" w:rsidRDefault="009D1A6E" w:rsidP="003478B6">
      <w:pPr>
        <w:pStyle w:val="NoSpacing"/>
        <w:rPr>
          <w:rFonts w:asciiTheme="majorHAnsi" w:hAnsiTheme="majorHAnsi" w:cstheme="majorHAnsi"/>
          <w:b/>
          <w:bCs/>
          <w:w w:val="110"/>
          <w:sz w:val="20"/>
          <w:szCs w:val="20"/>
        </w:rPr>
      </w:pPr>
      <w:r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Figure </w:t>
      </w:r>
      <w:r w:rsidR="00E951D9"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>5</w:t>
      </w:r>
      <w:r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>:</w:t>
      </w:r>
      <w:r w:rsidR="006F1C9B"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 Percentage difference between the net incomes of a couple with two children and a childless couple</w:t>
      </w:r>
      <w:r w:rsidR="00F17C5D"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, </w:t>
      </w:r>
      <w:r w:rsidR="006F1C9B"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>2020</w:t>
      </w:r>
    </w:p>
    <w:p w14:paraId="06F4E88C" w14:textId="006DAE17" w:rsidR="006F1C9B" w:rsidRPr="003478B6" w:rsidRDefault="006F1C9B" w:rsidP="003478B6">
      <w:pPr>
        <w:pStyle w:val="NoSpacing"/>
        <w:rPr>
          <w:rFonts w:asciiTheme="majorHAnsi" w:hAnsiTheme="majorHAnsi" w:cstheme="majorHAnsi"/>
          <w:w w:val="110"/>
        </w:rPr>
      </w:pPr>
      <w:r w:rsidRPr="003478B6">
        <w:rPr>
          <w:rFonts w:asciiTheme="majorHAnsi" w:hAnsiTheme="majorHAnsi" w:cstheme="majorHAnsi"/>
          <w:noProof/>
          <w:lang w:val="en-GB" w:eastAsia="en-GB"/>
        </w:rPr>
        <w:drawing>
          <wp:inline distT="0" distB="0" distL="0" distR="0" wp14:anchorId="0ABC6234" wp14:editId="647F53C4">
            <wp:extent cx="4416796" cy="2009954"/>
            <wp:effectExtent l="0" t="0" r="3175" b="9525"/>
            <wp:docPr id="571" name="Chart 571">
              <a:extLst xmlns:a="http://schemas.openxmlformats.org/drawingml/2006/main">
                <a:ext uri="{FF2B5EF4-FFF2-40B4-BE49-F238E27FC236}">
                  <a16:creationId xmlns:a16="http://schemas.microsoft.com/office/drawing/2014/main" id="{77D1321C-FAFF-4067-83CA-BB7E2FD31B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BE45EA6" w14:textId="3A3ECB30" w:rsidR="006F1C9B" w:rsidRPr="005F31A6" w:rsidRDefault="006F1C9B" w:rsidP="003478B6">
      <w:pPr>
        <w:pStyle w:val="NoSpacing"/>
        <w:rPr>
          <w:rFonts w:asciiTheme="majorHAnsi" w:hAnsiTheme="majorHAnsi" w:cstheme="majorHAnsi"/>
          <w:w w:val="110"/>
          <w:sz w:val="20"/>
          <w:szCs w:val="20"/>
        </w:rPr>
      </w:pPr>
      <w:bookmarkStart w:id="1" w:name="_Hlk94258415"/>
      <w:r w:rsidRPr="005F31A6">
        <w:rPr>
          <w:rFonts w:asciiTheme="majorHAnsi" w:hAnsiTheme="majorHAnsi" w:cstheme="majorHAnsi"/>
          <w:w w:val="110"/>
          <w:sz w:val="20"/>
          <w:szCs w:val="20"/>
        </w:rPr>
        <w:t xml:space="preserve">Source: </w:t>
      </w:r>
      <w:r w:rsidR="008051F6" w:rsidRPr="005F31A6">
        <w:rPr>
          <w:rFonts w:asciiTheme="majorHAnsi" w:hAnsiTheme="majorHAnsi" w:cstheme="majorHAnsi"/>
          <w:w w:val="110"/>
          <w:sz w:val="20"/>
          <w:szCs w:val="20"/>
        </w:rPr>
        <w:t xml:space="preserve">Author’s calculations using </w:t>
      </w:r>
      <w:r w:rsidRPr="005F31A6">
        <w:rPr>
          <w:rFonts w:asciiTheme="majorHAnsi" w:hAnsiTheme="majorHAnsi" w:cstheme="majorHAnsi"/>
          <w:w w:val="110"/>
          <w:sz w:val="20"/>
          <w:szCs w:val="20"/>
        </w:rPr>
        <w:t>OECD Tax-Ben</w:t>
      </w:r>
      <w:r w:rsidR="008051F6" w:rsidRPr="005F31A6">
        <w:rPr>
          <w:rFonts w:asciiTheme="majorHAnsi" w:hAnsiTheme="majorHAnsi" w:cstheme="majorHAnsi"/>
          <w:w w:val="110"/>
          <w:sz w:val="20"/>
          <w:szCs w:val="20"/>
        </w:rPr>
        <w:t>efit</w:t>
      </w:r>
      <w:r w:rsidRPr="005F31A6">
        <w:rPr>
          <w:rFonts w:asciiTheme="majorHAnsi" w:hAnsiTheme="majorHAnsi" w:cstheme="majorHAnsi"/>
          <w:w w:val="110"/>
          <w:sz w:val="20"/>
          <w:szCs w:val="20"/>
        </w:rPr>
        <w:t xml:space="preserve"> mode</w:t>
      </w:r>
      <w:bookmarkEnd w:id="1"/>
      <w:r w:rsidR="008051F6" w:rsidRPr="005F31A6">
        <w:rPr>
          <w:rFonts w:asciiTheme="majorHAnsi" w:hAnsiTheme="majorHAnsi" w:cstheme="majorHAnsi"/>
          <w:w w:val="110"/>
          <w:sz w:val="20"/>
          <w:szCs w:val="20"/>
        </w:rPr>
        <w:t>l</w:t>
      </w:r>
    </w:p>
    <w:p w14:paraId="4D2C73FC" w14:textId="13023452" w:rsidR="00BA7013" w:rsidRPr="003478B6" w:rsidRDefault="00BA7013" w:rsidP="003478B6">
      <w:pPr>
        <w:pStyle w:val="NoSpacing"/>
        <w:rPr>
          <w:rFonts w:asciiTheme="majorHAnsi" w:hAnsiTheme="majorHAnsi" w:cstheme="majorHAnsi"/>
          <w:w w:val="110"/>
        </w:rPr>
      </w:pPr>
    </w:p>
    <w:p w14:paraId="569DE0F7" w14:textId="44C5869D" w:rsidR="008A30DB" w:rsidRPr="003478B6" w:rsidRDefault="008A30DB" w:rsidP="003478B6">
      <w:pPr>
        <w:pStyle w:val="NoSpacing"/>
        <w:rPr>
          <w:rFonts w:asciiTheme="majorHAnsi" w:hAnsiTheme="majorHAnsi" w:cstheme="majorHAnsi"/>
          <w:w w:val="110"/>
        </w:rPr>
      </w:pPr>
      <w:r w:rsidRPr="003478B6">
        <w:rPr>
          <w:rFonts w:asciiTheme="majorHAnsi" w:hAnsiTheme="majorHAnsi" w:cstheme="majorHAnsi"/>
          <w:w w:val="110"/>
        </w:rPr>
        <w:t xml:space="preserve">Figure </w:t>
      </w:r>
      <w:r w:rsidR="00E951D9" w:rsidRPr="003478B6">
        <w:rPr>
          <w:rFonts w:asciiTheme="majorHAnsi" w:hAnsiTheme="majorHAnsi" w:cstheme="majorHAnsi"/>
          <w:w w:val="110"/>
        </w:rPr>
        <w:t>6</w:t>
      </w:r>
      <w:r w:rsidRPr="003478B6">
        <w:rPr>
          <w:rFonts w:asciiTheme="majorHAnsi" w:hAnsiTheme="majorHAnsi" w:cstheme="majorHAnsi"/>
          <w:w w:val="110"/>
        </w:rPr>
        <w:t xml:space="preserve"> shows for the same family </w:t>
      </w:r>
      <w:r w:rsidR="00742904">
        <w:rPr>
          <w:rFonts w:asciiTheme="majorHAnsi" w:hAnsiTheme="majorHAnsi" w:cstheme="majorHAnsi"/>
          <w:w w:val="110"/>
        </w:rPr>
        <w:t>the composition of the</w:t>
      </w:r>
      <w:r w:rsidRPr="003478B6">
        <w:rPr>
          <w:rFonts w:asciiTheme="majorHAnsi" w:hAnsiTheme="majorHAnsi" w:cstheme="majorHAnsi"/>
          <w:w w:val="110"/>
        </w:rPr>
        <w:t xml:space="preserve"> family benefit package</w:t>
      </w:r>
      <w:r w:rsidR="00E951D9" w:rsidRPr="003478B6">
        <w:rPr>
          <w:rFonts w:asciiTheme="majorHAnsi" w:hAnsiTheme="majorHAnsi" w:cstheme="majorHAnsi"/>
          <w:w w:val="110"/>
        </w:rPr>
        <w:t xml:space="preserve">. In the case of the </w:t>
      </w:r>
      <w:proofErr w:type="gramStart"/>
      <w:r w:rsidR="00E951D9" w:rsidRPr="003478B6">
        <w:rPr>
          <w:rFonts w:asciiTheme="majorHAnsi" w:hAnsiTheme="majorHAnsi" w:cstheme="majorHAnsi"/>
          <w:w w:val="110"/>
        </w:rPr>
        <w:t>UK</w:t>
      </w:r>
      <w:proofErr w:type="gramEnd"/>
      <w:r w:rsidR="00E951D9" w:rsidRPr="003478B6">
        <w:rPr>
          <w:rFonts w:asciiTheme="majorHAnsi" w:hAnsiTheme="majorHAnsi" w:cstheme="majorHAnsi"/>
          <w:w w:val="110"/>
        </w:rPr>
        <w:t xml:space="preserve"> it is </w:t>
      </w:r>
      <w:r w:rsidR="004D69B8">
        <w:rPr>
          <w:rFonts w:asciiTheme="majorHAnsi" w:hAnsiTheme="majorHAnsi" w:cstheme="majorHAnsi"/>
          <w:w w:val="110"/>
        </w:rPr>
        <w:t>u</w:t>
      </w:r>
      <w:r w:rsidR="00E951D9" w:rsidRPr="003478B6">
        <w:rPr>
          <w:rFonts w:asciiTheme="majorHAnsi" w:hAnsiTheme="majorHAnsi" w:cstheme="majorHAnsi"/>
          <w:w w:val="110"/>
        </w:rPr>
        <w:t xml:space="preserve">niversal </w:t>
      </w:r>
      <w:r w:rsidR="004D69B8">
        <w:rPr>
          <w:rFonts w:asciiTheme="majorHAnsi" w:hAnsiTheme="majorHAnsi" w:cstheme="majorHAnsi"/>
          <w:w w:val="110"/>
        </w:rPr>
        <w:t>c</w:t>
      </w:r>
      <w:r w:rsidR="00E951D9" w:rsidRPr="003478B6">
        <w:rPr>
          <w:rFonts w:asciiTheme="majorHAnsi" w:hAnsiTheme="majorHAnsi" w:cstheme="majorHAnsi"/>
          <w:w w:val="110"/>
        </w:rPr>
        <w:t xml:space="preserve">redit (UC) (classified as social assistance by OECD), housing benefit (the housing benefit element of UC) and child benefit. These amounts are expressed as a percentage of average earnings for the country as a method of </w:t>
      </w:r>
      <w:proofErr w:type="spellStart"/>
      <w:r w:rsidR="00E951D9" w:rsidRPr="003478B6">
        <w:rPr>
          <w:rFonts w:asciiTheme="majorHAnsi" w:hAnsiTheme="majorHAnsi" w:cstheme="majorHAnsi"/>
          <w:w w:val="110"/>
        </w:rPr>
        <w:t>standardi</w:t>
      </w:r>
      <w:r w:rsidR="00742904">
        <w:rPr>
          <w:rFonts w:asciiTheme="majorHAnsi" w:hAnsiTheme="majorHAnsi" w:cstheme="majorHAnsi"/>
          <w:w w:val="110"/>
        </w:rPr>
        <w:t>s</w:t>
      </w:r>
      <w:r w:rsidR="00E951D9" w:rsidRPr="003478B6">
        <w:rPr>
          <w:rFonts w:asciiTheme="majorHAnsi" w:hAnsiTheme="majorHAnsi" w:cstheme="majorHAnsi"/>
          <w:w w:val="110"/>
        </w:rPr>
        <w:t>ing</w:t>
      </w:r>
      <w:proofErr w:type="spellEnd"/>
      <w:r w:rsidR="00E951D9" w:rsidRPr="003478B6">
        <w:rPr>
          <w:rFonts w:asciiTheme="majorHAnsi" w:hAnsiTheme="majorHAnsi" w:cstheme="majorHAnsi"/>
          <w:w w:val="110"/>
        </w:rPr>
        <w:t xml:space="preserve"> their value.</w:t>
      </w:r>
    </w:p>
    <w:p w14:paraId="565524A5" w14:textId="77777777" w:rsidR="00E951D9" w:rsidRPr="003478B6" w:rsidRDefault="00E951D9" w:rsidP="003478B6">
      <w:pPr>
        <w:pStyle w:val="NoSpacing"/>
        <w:rPr>
          <w:rFonts w:asciiTheme="majorHAnsi" w:hAnsiTheme="majorHAnsi" w:cstheme="majorHAnsi"/>
          <w:w w:val="110"/>
        </w:rPr>
      </w:pPr>
    </w:p>
    <w:p w14:paraId="639F9681" w14:textId="1BB590C6" w:rsidR="008A30DB" w:rsidRPr="005F31A6" w:rsidRDefault="008A30DB" w:rsidP="003478B6">
      <w:pPr>
        <w:pStyle w:val="NoSpacing"/>
        <w:rPr>
          <w:rFonts w:asciiTheme="majorHAnsi" w:hAnsiTheme="majorHAnsi" w:cstheme="majorHAnsi"/>
          <w:b/>
          <w:bCs/>
          <w:w w:val="110"/>
          <w:sz w:val="20"/>
          <w:szCs w:val="20"/>
        </w:rPr>
      </w:pPr>
      <w:r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Figure </w:t>
      </w:r>
      <w:r w:rsidR="008051F6"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>6</w:t>
      </w:r>
      <w:r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: Child benefit package as </w:t>
      </w:r>
      <w:r w:rsidR="008051F6"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a </w:t>
      </w:r>
      <w:r w:rsidR="00742904">
        <w:rPr>
          <w:rFonts w:asciiTheme="majorHAnsi" w:hAnsiTheme="majorHAnsi" w:cstheme="majorHAnsi"/>
          <w:b/>
          <w:bCs/>
          <w:w w:val="110"/>
          <w:sz w:val="20"/>
          <w:szCs w:val="20"/>
        </w:rPr>
        <w:t>%</w:t>
      </w:r>
      <w:r w:rsidR="008051F6"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 of</w:t>
      </w:r>
      <w:r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 average earnings</w:t>
      </w:r>
      <w:r w:rsidR="008051F6"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 for a c</w:t>
      </w:r>
      <w:r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ouple </w:t>
      </w:r>
      <w:r w:rsidR="008051F6"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>with</w:t>
      </w:r>
      <w:r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 two children</w:t>
      </w:r>
      <w:r w:rsidR="00F17C5D"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>,</w:t>
      </w:r>
      <w:r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 one</w:t>
      </w:r>
      <w:r w:rsidR="00F17C5D"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 parent</w:t>
      </w:r>
      <w:r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 employed for 60</w:t>
      </w:r>
      <w:r w:rsidR="00742904">
        <w:rPr>
          <w:rFonts w:asciiTheme="majorHAnsi" w:hAnsiTheme="majorHAnsi" w:cstheme="majorHAnsi"/>
          <w:b/>
          <w:bCs/>
          <w:w w:val="110"/>
          <w:sz w:val="20"/>
          <w:szCs w:val="20"/>
        </w:rPr>
        <w:t>%</w:t>
      </w:r>
      <w:r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 of the average wage</w:t>
      </w:r>
      <w:r w:rsidR="00F17C5D"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 and the</w:t>
      </w:r>
      <w:r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 other not workin</w:t>
      </w:r>
      <w:r w:rsidR="00F17C5D"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 xml:space="preserve">g, </w:t>
      </w:r>
      <w:proofErr w:type="gramStart"/>
      <w:r w:rsidRPr="005F31A6">
        <w:rPr>
          <w:rFonts w:asciiTheme="majorHAnsi" w:hAnsiTheme="majorHAnsi" w:cstheme="majorHAnsi"/>
          <w:b/>
          <w:bCs/>
          <w:w w:val="110"/>
          <w:sz w:val="20"/>
          <w:szCs w:val="20"/>
        </w:rPr>
        <w:t>2020</w:t>
      </w:r>
      <w:proofErr w:type="gramEnd"/>
    </w:p>
    <w:p w14:paraId="4078A49A" w14:textId="4CD83DEC" w:rsidR="00E951D9" w:rsidRPr="003478B6" w:rsidRDefault="00E951D9" w:rsidP="003478B6">
      <w:pPr>
        <w:pStyle w:val="NoSpacing"/>
        <w:rPr>
          <w:rFonts w:asciiTheme="majorHAnsi" w:hAnsiTheme="majorHAnsi" w:cstheme="majorHAnsi"/>
          <w:w w:val="110"/>
        </w:rPr>
      </w:pPr>
      <w:r w:rsidRPr="003478B6">
        <w:rPr>
          <w:rFonts w:asciiTheme="majorHAnsi" w:hAnsiTheme="majorHAnsi" w:cstheme="majorHAnsi"/>
          <w:noProof/>
          <w:lang w:val="en-GB" w:eastAsia="en-GB"/>
        </w:rPr>
        <w:drawing>
          <wp:inline distT="0" distB="0" distL="0" distR="0" wp14:anchorId="1ECC70FC" wp14:editId="24173CC1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C167077-265F-48A7-B3F2-5C504D2A7A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98DBC10" w14:textId="66A91205" w:rsidR="008A30DB" w:rsidRPr="005F31A6" w:rsidRDefault="008A30DB" w:rsidP="003478B6">
      <w:pPr>
        <w:pStyle w:val="NoSpacing"/>
        <w:rPr>
          <w:rFonts w:asciiTheme="majorHAnsi" w:hAnsiTheme="majorHAnsi" w:cstheme="majorHAnsi"/>
          <w:b/>
          <w:bCs/>
          <w:w w:val="110"/>
          <w:sz w:val="20"/>
          <w:szCs w:val="20"/>
        </w:rPr>
      </w:pPr>
      <w:r w:rsidRPr="005F31A6">
        <w:rPr>
          <w:rFonts w:asciiTheme="majorHAnsi" w:hAnsiTheme="majorHAnsi" w:cstheme="majorHAnsi"/>
          <w:w w:val="110"/>
          <w:sz w:val="20"/>
          <w:szCs w:val="20"/>
        </w:rPr>
        <w:t xml:space="preserve">Source: </w:t>
      </w:r>
      <w:r w:rsidR="00B01E78" w:rsidRPr="005F31A6">
        <w:rPr>
          <w:rFonts w:asciiTheme="majorHAnsi" w:hAnsiTheme="majorHAnsi" w:cstheme="majorHAnsi"/>
          <w:w w:val="110"/>
          <w:sz w:val="20"/>
          <w:szCs w:val="20"/>
        </w:rPr>
        <w:t>Author’s calculations using OECD Tax-Benefit model</w:t>
      </w:r>
      <w:r w:rsidR="00B01E78" w:rsidRPr="005F31A6" w:rsidDel="00B01E78">
        <w:rPr>
          <w:rFonts w:asciiTheme="majorHAnsi" w:hAnsiTheme="majorHAnsi" w:cstheme="majorHAnsi"/>
          <w:w w:val="110"/>
          <w:sz w:val="20"/>
          <w:szCs w:val="20"/>
        </w:rPr>
        <w:t xml:space="preserve"> </w:t>
      </w:r>
    </w:p>
    <w:p w14:paraId="6EFB2AD9" w14:textId="77777777" w:rsidR="008A30DB" w:rsidRPr="003478B6" w:rsidRDefault="008A30DB" w:rsidP="003478B6">
      <w:pPr>
        <w:pStyle w:val="NoSpacing"/>
        <w:rPr>
          <w:rFonts w:asciiTheme="majorHAnsi" w:hAnsiTheme="majorHAnsi" w:cstheme="majorHAnsi"/>
          <w:b/>
          <w:bCs/>
          <w:w w:val="110"/>
        </w:rPr>
      </w:pPr>
    </w:p>
    <w:p w14:paraId="17C1270D" w14:textId="490C6E92" w:rsidR="00E951D9" w:rsidRPr="003478B6" w:rsidRDefault="00E951D9" w:rsidP="003478B6">
      <w:pPr>
        <w:pStyle w:val="NoSpacing"/>
        <w:rPr>
          <w:rFonts w:asciiTheme="majorHAnsi" w:hAnsiTheme="majorHAnsi" w:cstheme="majorHAnsi"/>
          <w:b/>
          <w:bCs/>
        </w:rPr>
      </w:pPr>
    </w:p>
    <w:p w14:paraId="1192E1C1" w14:textId="77777777" w:rsidR="009776E3" w:rsidRPr="003478B6" w:rsidRDefault="009776E3" w:rsidP="003478B6">
      <w:pPr>
        <w:pStyle w:val="NoSpacing"/>
        <w:rPr>
          <w:rFonts w:asciiTheme="majorHAnsi" w:hAnsiTheme="majorHAnsi" w:cstheme="majorHAnsi"/>
          <w:b/>
          <w:bCs/>
        </w:rPr>
      </w:pPr>
    </w:p>
    <w:p w14:paraId="11071277" w14:textId="181E4FE9" w:rsidR="00136635" w:rsidRPr="003478B6" w:rsidRDefault="00136635" w:rsidP="003478B6">
      <w:pPr>
        <w:pStyle w:val="NoSpacing"/>
        <w:rPr>
          <w:rFonts w:asciiTheme="majorHAnsi" w:hAnsiTheme="majorHAnsi" w:cstheme="majorHAnsi"/>
        </w:rPr>
      </w:pPr>
    </w:p>
    <w:p w14:paraId="2284D433" w14:textId="77777777" w:rsidR="00ED228A" w:rsidRPr="003478B6" w:rsidRDefault="00ED228A" w:rsidP="003478B6">
      <w:pPr>
        <w:pStyle w:val="NoSpacing"/>
        <w:rPr>
          <w:rFonts w:asciiTheme="majorHAnsi" w:hAnsiTheme="majorHAnsi" w:cstheme="majorHAnsi"/>
          <w:b/>
          <w:bCs/>
          <w:w w:val="105"/>
        </w:rPr>
      </w:pPr>
    </w:p>
    <w:p w14:paraId="478CFA87" w14:textId="1090A124" w:rsidR="00170173" w:rsidRPr="005F31A6" w:rsidRDefault="00170173" w:rsidP="003478B6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5F31A6">
        <w:rPr>
          <w:rFonts w:asciiTheme="majorHAnsi" w:hAnsiTheme="majorHAnsi" w:cstheme="majorHAnsi"/>
          <w:b/>
          <w:bCs/>
          <w:w w:val="105"/>
          <w:sz w:val="24"/>
          <w:szCs w:val="24"/>
        </w:rPr>
        <w:t>Conclusions</w:t>
      </w:r>
    </w:p>
    <w:p w14:paraId="0673F220" w14:textId="77777777" w:rsidR="00170173" w:rsidRPr="003478B6" w:rsidRDefault="00170173" w:rsidP="003478B6">
      <w:pPr>
        <w:pStyle w:val="NoSpacing"/>
        <w:rPr>
          <w:rFonts w:asciiTheme="majorHAnsi" w:hAnsiTheme="majorHAnsi" w:cstheme="majorHAnsi"/>
          <w:b/>
        </w:rPr>
      </w:pPr>
    </w:p>
    <w:p w14:paraId="291C6A60" w14:textId="20734CA3" w:rsidR="00170173" w:rsidRPr="003478B6" w:rsidRDefault="00170173" w:rsidP="003478B6">
      <w:pPr>
        <w:pStyle w:val="NoSpacing"/>
        <w:rPr>
          <w:rFonts w:asciiTheme="majorHAnsi" w:hAnsiTheme="majorHAnsi" w:cstheme="majorHAnsi"/>
        </w:rPr>
      </w:pPr>
      <w:r w:rsidRPr="003478B6">
        <w:rPr>
          <w:rFonts w:asciiTheme="majorHAnsi" w:hAnsiTheme="majorHAnsi" w:cstheme="majorHAnsi"/>
        </w:rPr>
        <w:t>The UK remains one of the richest countries in the world. This alone</w:t>
      </w:r>
      <w:r w:rsidRPr="003478B6">
        <w:rPr>
          <w:rFonts w:asciiTheme="majorHAnsi" w:hAnsiTheme="majorHAnsi" w:cstheme="majorHAnsi"/>
          <w:spacing w:val="1"/>
        </w:rPr>
        <w:t xml:space="preserve"> </w:t>
      </w:r>
      <w:r w:rsidRPr="003478B6">
        <w:rPr>
          <w:rFonts w:asciiTheme="majorHAnsi" w:hAnsiTheme="majorHAnsi" w:cstheme="majorHAnsi"/>
        </w:rPr>
        <w:t>should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inform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policy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discussion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about</w:t>
      </w:r>
      <w:r w:rsidRPr="003478B6">
        <w:rPr>
          <w:rFonts w:asciiTheme="majorHAnsi" w:hAnsiTheme="majorHAnsi" w:cstheme="majorHAnsi"/>
          <w:spacing w:val="-8"/>
        </w:rPr>
        <w:t xml:space="preserve"> </w:t>
      </w:r>
      <w:r w:rsidRPr="003478B6">
        <w:rPr>
          <w:rFonts w:asciiTheme="majorHAnsi" w:hAnsiTheme="majorHAnsi" w:cstheme="majorHAnsi"/>
        </w:rPr>
        <w:t>what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the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UK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might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or</w:t>
      </w:r>
      <w:r w:rsidRPr="003478B6">
        <w:rPr>
          <w:rFonts w:asciiTheme="majorHAnsi" w:hAnsiTheme="majorHAnsi" w:cstheme="majorHAnsi"/>
          <w:spacing w:val="-8"/>
        </w:rPr>
        <w:t xml:space="preserve"> </w:t>
      </w:r>
      <w:r w:rsidRPr="003478B6">
        <w:rPr>
          <w:rFonts w:asciiTheme="majorHAnsi" w:hAnsiTheme="majorHAnsi" w:cstheme="majorHAnsi"/>
        </w:rPr>
        <w:t>might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not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be</w:t>
      </w:r>
      <w:r w:rsidR="001B3741">
        <w:rPr>
          <w:rFonts w:asciiTheme="majorHAnsi" w:hAnsiTheme="majorHAnsi" w:cstheme="majorHAnsi"/>
        </w:rPr>
        <w:t xml:space="preserve"> </w:t>
      </w:r>
      <w:r w:rsidRPr="003478B6">
        <w:rPr>
          <w:rFonts w:asciiTheme="majorHAnsi" w:hAnsiTheme="majorHAnsi" w:cstheme="majorHAnsi"/>
          <w:spacing w:val="-48"/>
        </w:rPr>
        <w:t xml:space="preserve">   </w:t>
      </w:r>
      <w:r w:rsidRPr="003478B6">
        <w:rPr>
          <w:rFonts w:asciiTheme="majorHAnsi" w:hAnsiTheme="majorHAnsi" w:cstheme="majorHAnsi"/>
        </w:rPr>
        <w:t xml:space="preserve">able to </w:t>
      </w:r>
      <w:r w:rsidR="001B3741">
        <w:rPr>
          <w:rFonts w:asciiTheme="majorHAnsi" w:hAnsiTheme="majorHAnsi" w:cstheme="majorHAnsi"/>
        </w:rPr>
        <w:t>‘</w:t>
      </w:r>
      <w:r w:rsidRPr="003478B6">
        <w:rPr>
          <w:rFonts w:asciiTheme="majorHAnsi" w:hAnsiTheme="majorHAnsi" w:cstheme="majorHAnsi"/>
        </w:rPr>
        <w:t xml:space="preserve">afford’ when setting the rates of benefits for those of its </w:t>
      </w:r>
      <w:proofErr w:type="gramStart"/>
      <w:r w:rsidRPr="003478B6">
        <w:rPr>
          <w:rFonts w:asciiTheme="majorHAnsi" w:hAnsiTheme="majorHAnsi" w:cstheme="majorHAnsi"/>
        </w:rPr>
        <w:t>citizens</w:t>
      </w:r>
      <w:r w:rsidR="001B3741">
        <w:rPr>
          <w:rFonts w:asciiTheme="majorHAnsi" w:hAnsiTheme="majorHAnsi" w:cstheme="majorHAnsi"/>
        </w:rPr>
        <w:t xml:space="preserve"> </w:t>
      </w:r>
      <w:r w:rsidRPr="003478B6">
        <w:rPr>
          <w:rFonts w:asciiTheme="majorHAnsi" w:hAnsiTheme="majorHAnsi" w:cstheme="majorHAnsi"/>
          <w:spacing w:val="-47"/>
        </w:rPr>
        <w:t xml:space="preserve"> </w:t>
      </w:r>
      <w:r w:rsidRPr="003478B6">
        <w:rPr>
          <w:rFonts w:asciiTheme="majorHAnsi" w:hAnsiTheme="majorHAnsi" w:cstheme="majorHAnsi"/>
          <w:spacing w:val="-1"/>
          <w:w w:val="95"/>
        </w:rPr>
        <w:t>with</w:t>
      </w:r>
      <w:proofErr w:type="gramEnd"/>
      <w:r w:rsidRPr="003478B6">
        <w:rPr>
          <w:rFonts w:asciiTheme="majorHAnsi" w:hAnsiTheme="majorHAnsi" w:cstheme="majorHAnsi"/>
          <w:spacing w:val="-9"/>
          <w:w w:val="95"/>
        </w:rPr>
        <w:t xml:space="preserve"> </w:t>
      </w:r>
      <w:r w:rsidRPr="003478B6">
        <w:rPr>
          <w:rFonts w:asciiTheme="majorHAnsi" w:hAnsiTheme="majorHAnsi" w:cstheme="majorHAnsi"/>
          <w:spacing w:val="-1"/>
          <w:w w:val="95"/>
        </w:rPr>
        <w:t>low</w:t>
      </w:r>
      <w:r w:rsidRPr="003478B6">
        <w:rPr>
          <w:rFonts w:asciiTheme="majorHAnsi" w:hAnsiTheme="majorHAnsi" w:cstheme="majorHAnsi"/>
          <w:spacing w:val="-9"/>
          <w:w w:val="95"/>
        </w:rPr>
        <w:t xml:space="preserve"> </w:t>
      </w:r>
      <w:r w:rsidRPr="003478B6">
        <w:rPr>
          <w:rFonts w:asciiTheme="majorHAnsi" w:hAnsiTheme="majorHAnsi" w:cstheme="majorHAnsi"/>
          <w:spacing w:val="-1"/>
          <w:w w:val="95"/>
        </w:rPr>
        <w:t>incomes,</w:t>
      </w:r>
      <w:r w:rsidRPr="003478B6">
        <w:rPr>
          <w:rFonts w:asciiTheme="majorHAnsi" w:hAnsiTheme="majorHAnsi" w:cstheme="majorHAnsi"/>
          <w:spacing w:val="-9"/>
          <w:w w:val="95"/>
        </w:rPr>
        <w:t xml:space="preserve"> </w:t>
      </w:r>
      <w:r w:rsidRPr="003478B6">
        <w:rPr>
          <w:rFonts w:asciiTheme="majorHAnsi" w:hAnsiTheme="majorHAnsi" w:cstheme="majorHAnsi"/>
          <w:spacing w:val="-1"/>
          <w:w w:val="95"/>
        </w:rPr>
        <w:t>or</w:t>
      </w:r>
      <w:r w:rsidRPr="003478B6">
        <w:rPr>
          <w:rFonts w:asciiTheme="majorHAnsi" w:hAnsiTheme="majorHAnsi" w:cstheme="majorHAnsi"/>
          <w:spacing w:val="-8"/>
          <w:w w:val="95"/>
        </w:rPr>
        <w:t xml:space="preserve"> </w:t>
      </w:r>
      <w:r w:rsidRPr="003478B6">
        <w:rPr>
          <w:rFonts w:asciiTheme="majorHAnsi" w:hAnsiTheme="majorHAnsi" w:cstheme="majorHAnsi"/>
          <w:spacing w:val="-1"/>
          <w:w w:val="95"/>
        </w:rPr>
        <w:t>none.</w:t>
      </w:r>
      <w:r w:rsidRPr="003478B6">
        <w:rPr>
          <w:rFonts w:asciiTheme="majorHAnsi" w:hAnsiTheme="majorHAnsi" w:cstheme="majorHAnsi"/>
          <w:spacing w:val="-9"/>
          <w:w w:val="95"/>
        </w:rPr>
        <w:t xml:space="preserve"> </w:t>
      </w:r>
      <w:r w:rsidRPr="003478B6">
        <w:rPr>
          <w:rFonts w:asciiTheme="majorHAnsi" w:hAnsiTheme="majorHAnsi" w:cstheme="majorHAnsi"/>
          <w:w w:val="95"/>
        </w:rPr>
        <w:t>Such</w:t>
      </w:r>
      <w:r w:rsidRPr="003478B6">
        <w:rPr>
          <w:rFonts w:asciiTheme="majorHAnsi" w:hAnsiTheme="majorHAnsi" w:cstheme="majorHAnsi"/>
          <w:spacing w:val="-9"/>
          <w:w w:val="95"/>
        </w:rPr>
        <w:t xml:space="preserve"> </w:t>
      </w:r>
      <w:r w:rsidRPr="003478B6">
        <w:rPr>
          <w:rFonts w:asciiTheme="majorHAnsi" w:hAnsiTheme="majorHAnsi" w:cstheme="majorHAnsi"/>
          <w:w w:val="95"/>
        </w:rPr>
        <w:t>policy</w:t>
      </w:r>
      <w:r w:rsidRPr="003478B6">
        <w:rPr>
          <w:rFonts w:asciiTheme="majorHAnsi" w:hAnsiTheme="majorHAnsi" w:cstheme="majorHAnsi"/>
          <w:spacing w:val="-8"/>
          <w:w w:val="95"/>
        </w:rPr>
        <w:t xml:space="preserve"> </w:t>
      </w:r>
      <w:r w:rsidRPr="003478B6">
        <w:rPr>
          <w:rFonts w:asciiTheme="majorHAnsi" w:hAnsiTheme="majorHAnsi" w:cstheme="majorHAnsi"/>
          <w:w w:val="95"/>
        </w:rPr>
        <w:t>discussion</w:t>
      </w:r>
      <w:r w:rsidRPr="003478B6">
        <w:rPr>
          <w:rFonts w:asciiTheme="majorHAnsi" w:hAnsiTheme="majorHAnsi" w:cstheme="majorHAnsi"/>
          <w:spacing w:val="-9"/>
          <w:w w:val="95"/>
        </w:rPr>
        <w:t xml:space="preserve"> </w:t>
      </w:r>
      <w:r w:rsidRPr="003478B6">
        <w:rPr>
          <w:rFonts w:asciiTheme="majorHAnsi" w:hAnsiTheme="majorHAnsi" w:cstheme="majorHAnsi"/>
          <w:w w:val="95"/>
        </w:rPr>
        <w:t>is</w:t>
      </w:r>
      <w:r w:rsidRPr="003478B6">
        <w:rPr>
          <w:rFonts w:asciiTheme="majorHAnsi" w:hAnsiTheme="majorHAnsi" w:cstheme="majorHAnsi"/>
          <w:spacing w:val="-9"/>
          <w:w w:val="95"/>
        </w:rPr>
        <w:t xml:space="preserve"> </w:t>
      </w:r>
      <w:r w:rsidRPr="003478B6">
        <w:rPr>
          <w:rFonts w:asciiTheme="majorHAnsi" w:hAnsiTheme="majorHAnsi" w:cstheme="majorHAnsi"/>
          <w:w w:val="95"/>
        </w:rPr>
        <w:t>sharpened</w:t>
      </w:r>
      <w:r w:rsidRPr="003478B6">
        <w:rPr>
          <w:rFonts w:asciiTheme="majorHAnsi" w:hAnsiTheme="majorHAnsi" w:cstheme="majorHAnsi"/>
          <w:spacing w:val="-8"/>
          <w:w w:val="95"/>
        </w:rPr>
        <w:t xml:space="preserve"> </w:t>
      </w:r>
      <w:r w:rsidRPr="003478B6">
        <w:rPr>
          <w:rFonts w:asciiTheme="majorHAnsi" w:hAnsiTheme="majorHAnsi" w:cstheme="majorHAnsi"/>
          <w:w w:val="95"/>
        </w:rPr>
        <w:t>by</w:t>
      </w:r>
      <w:r w:rsidRPr="003478B6">
        <w:rPr>
          <w:rFonts w:asciiTheme="majorHAnsi" w:hAnsiTheme="majorHAnsi" w:cstheme="majorHAnsi"/>
          <w:spacing w:val="-9"/>
          <w:w w:val="95"/>
        </w:rPr>
        <w:t xml:space="preserve"> </w:t>
      </w:r>
      <w:proofErr w:type="gramStart"/>
      <w:r w:rsidRPr="003478B6">
        <w:rPr>
          <w:rFonts w:asciiTheme="majorHAnsi" w:hAnsiTheme="majorHAnsi" w:cstheme="majorHAnsi"/>
          <w:w w:val="95"/>
        </w:rPr>
        <w:t>evidence</w:t>
      </w:r>
      <w:r w:rsidR="001B3741">
        <w:rPr>
          <w:rFonts w:asciiTheme="majorHAnsi" w:hAnsiTheme="majorHAnsi" w:cstheme="majorHAnsi"/>
          <w:w w:val="95"/>
        </w:rPr>
        <w:t xml:space="preserve"> </w:t>
      </w:r>
      <w:r w:rsidRPr="003478B6">
        <w:rPr>
          <w:rFonts w:asciiTheme="majorHAnsi" w:hAnsiTheme="majorHAnsi" w:cstheme="majorHAnsi"/>
          <w:spacing w:val="-45"/>
          <w:w w:val="95"/>
        </w:rPr>
        <w:t xml:space="preserve"> </w:t>
      </w:r>
      <w:r w:rsidRPr="003478B6">
        <w:rPr>
          <w:rFonts w:asciiTheme="majorHAnsi" w:hAnsiTheme="majorHAnsi" w:cstheme="majorHAnsi"/>
        </w:rPr>
        <w:t>that</w:t>
      </w:r>
      <w:proofErr w:type="gramEnd"/>
      <w:r w:rsidRPr="003478B6">
        <w:rPr>
          <w:rFonts w:asciiTheme="majorHAnsi" w:hAnsiTheme="majorHAnsi" w:cstheme="majorHAnsi"/>
          <w:spacing w:val="-5"/>
        </w:rPr>
        <w:t xml:space="preserve"> </w:t>
      </w:r>
      <w:r w:rsidRPr="003478B6">
        <w:rPr>
          <w:rFonts w:asciiTheme="majorHAnsi" w:hAnsiTheme="majorHAnsi" w:cstheme="majorHAnsi"/>
        </w:rPr>
        <w:t>the</w:t>
      </w:r>
      <w:r w:rsidRPr="003478B6">
        <w:rPr>
          <w:rFonts w:asciiTheme="majorHAnsi" w:hAnsiTheme="majorHAnsi" w:cstheme="majorHAnsi"/>
          <w:spacing w:val="-5"/>
        </w:rPr>
        <w:t xml:space="preserve"> </w:t>
      </w:r>
      <w:r w:rsidRPr="003478B6">
        <w:rPr>
          <w:rFonts w:asciiTheme="majorHAnsi" w:hAnsiTheme="majorHAnsi" w:cstheme="majorHAnsi"/>
        </w:rPr>
        <w:t>UK</w:t>
      </w:r>
      <w:r w:rsidRPr="003478B6">
        <w:rPr>
          <w:rFonts w:asciiTheme="majorHAnsi" w:hAnsiTheme="majorHAnsi" w:cstheme="majorHAnsi"/>
          <w:spacing w:val="-5"/>
        </w:rPr>
        <w:t xml:space="preserve"> </w:t>
      </w:r>
      <w:r w:rsidRPr="003478B6">
        <w:rPr>
          <w:rFonts w:asciiTheme="majorHAnsi" w:hAnsiTheme="majorHAnsi" w:cstheme="majorHAnsi"/>
        </w:rPr>
        <w:t>is</w:t>
      </w:r>
      <w:r w:rsidR="00181B2A">
        <w:rPr>
          <w:rFonts w:asciiTheme="majorHAnsi" w:hAnsiTheme="majorHAnsi" w:cstheme="majorHAnsi"/>
          <w:spacing w:val="-5"/>
        </w:rPr>
        <w:t xml:space="preserve"> </w:t>
      </w:r>
      <w:r w:rsidRPr="003478B6">
        <w:rPr>
          <w:rFonts w:asciiTheme="majorHAnsi" w:hAnsiTheme="majorHAnsi" w:cstheme="majorHAnsi"/>
        </w:rPr>
        <w:t>one</w:t>
      </w:r>
      <w:r w:rsidRPr="003478B6">
        <w:rPr>
          <w:rFonts w:asciiTheme="majorHAnsi" w:hAnsiTheme="majorHAnsi" w:cstheme="majorHAnsi"/>
          <w:spacing w:val="-5"/>
        </w:rPr>
        <w:t xml:space="preserve"> </w:t>
      </w:r>
      <w:r w:rsidRPr="003478B6">
        <w:rPr>
          <w:rFonts w:asciiTheme="majorHAnsi" w:hAnsiTheme="majorHAnsi" w:cstheme="majorHAnsi"/>
        </w:rPr>
        <w:t>of</w:t>
      </w:r>
      <w:r w:rsidRPr="003478B6">
        <w:rPr>
          <w:rFonts w:asciiTheme="majorHAnsi" w:hAnsiTheme="majorHAnsi" w:cstheme="majorHAnsi"/>
          <w:spacing w:val="-5"/>
        </w:rPr>
        <w:t xml:space="preserve"> </w:t>
      </w:r>
      <w:r w:rsidRPr="003478B6">
        <w:rPr>
          <w:rFonts w:asciiTheme="majorHAnsi" w:hAnsiTheme="majorHAnsi" w:cstheme="majorHAnsi"/>
        </w:rPr>
        <w:t>the</w:t>
      </w:r>
      <w:r w:rsidRPr="003478B6">
        <w:rPr>
          <w:rFonts w:asciiTheme="majorHAnsi" w:hAnsiTheme="majorHAnsi" w:cstheme="majorHAnsi"/>
          <w:spacing w:val="-5"/>
        </w:rPr>
        <w:t xml:space="preserve"> </w:t>
      </w:r>
      <w:r w:rsidR="00181B2A">
        <w:rPr>
          <w:rFonts w:asciiTheme="majorHAnsi" w:hAnsiTheme="majorHAnsi" w:cstheme="majorHAnsi"/>
        </w:rPr>
        <w:t>most</w:t>
      </w:r>
      <w:r w:rsidR="00181B2A" w:rsidRPr="003478B6">
        <w:rPr>
          <w:rFonts w:asciiTheme="majorHAnsi" w:hAnsiTheme="majorHAnsi" w:cstheme="majorHAnsi"/>
          <w:spacing w:val="-5"/>
        </w:rPr>
        <w:t xml:space="preserve"> </w:t>
      </w:r>
      <w:r w:rsidRPr="003478B6">
        <w:rPr>
          <w:rFonts w:asciiTheme="majorHAnsi" w:hAnsiTheme="majorHAnsi" w:cstheme="majorHAnsi"/>
        </w:rPr>
        <w:t>unequal</w:t>
      </w:r>
      <w:r w:rsidRPr="003478B6">
        <w:rPr>
          <w:rFonts w:asciiTheme="majorHAnsi" w:hAnsiTheme="majorHAnsi" w:cstheme="majorHAnsi"/>
          <w:spacing w:val="-5"/>
        </w:rPr>
        <w:t xml:space="preserve"> </w:t>
      </w:r>
      <w:r w:rsidRPr="003478B6">
        <w:rPr>
          <w:rFonts w:asciiTheme="majorHAnsi" w:hAnsiTheme="majorHAnsi" w:cstheme="majorHAnsi"/>
        </w:rPr>
        <w:t>among</w:t>
      </w:r>
      <w:r w:rsidRPr="003478B6">
        <w:rPr>
          <w:rFonts w:asciiTheme="majorHAnsi" w:hAnsiTheme="majorHAnsi" w:cstheme="majorHAnsi"/>
          <w:spacing w:val="-5"/>
        </w:rPr>
        <w:t xml:space="preserve"> </w:t>
      </w:r>
      <w:r w:rsidRPr="003478B6">
        <w:rPr>
          <w:rFonts w:asciiTheme="majorHAnsi" w:hAnsiTheme="majorHAnsi" w:cstheme="majorHAnsi"/>
        </w:rPr>
        <w:t>rich</w:t>
      </w:r>
      <w:r w:rsidRPr="003478B6">
        <w:rPr>
          <w:rFonts w:asciiTheme="majorHAnsi" w:hAnsiTheme="majorHAnsi" w:cstheme="majorHAnsi"/>
          <w:spacing w:val="-5"/>
        </w:rPr>
        <w:t xml:space="preserve"> </w:t>
      </w:r>
      <w:r w:rsidRPr="003478B6">
        <w:rPr>
          <w:rFonts w:asciiTheme="majorHAnsi" w:hAnsiTheme="majorHAnsi" w:cstheme="majorHAnsi"/>
        </w:rPr>
        <w:t>countries.</w:t>
      </w:r>
    </w:p>
    <w:p w14:paraId="4229B9EB" w14:textId="77777777" w:rsidR="00170173" w:rsidRPr="003478B6" w:rsidRDefault="00170173" w:rsidP="003478B6">
      <w:pPr>
        <w:pStyle w:val="NoSpacing"/>
        <w:rPr>
          <w:rFonts w:asciiTheme="majorHAnsi" w:hAnsiTheme="majorHAnsi" w:cstheme="majorHAnsi"/>
        </w:rPr>
      </w:pPr>
    </w:p>
    <w:p w14:paraId="047FA1D3" w14:textId="206BAD15" w:rsidR="00170173" w:rsidRDefault="00170173" w:rsidP="003478B6">
      <w:pPr>
        <w:pStyle w:val="NoSpacing"/>
        <w:rPr>
          <w:rFonts w:asciiTheme="majorHAnsi" w:hAnsiTheme="majorHAnsi" w:cstheme="majorHAnsi"/>
        </w:rPr>
      </w:pPr>
      <w:r w:rsidRPr="003478B6">
        <w:rPr>
          <w:rFonts w:asciiTheme="majorHAnsi" w:hAnsiTheme="majorHAnsi" w:cstheme="majorHAnsi"/>
        </w:rPr>
        <w:t>What these comparative data show most clearly is that income</w:t>
      </w:r>
      <w:r w:rsidRPr="003478B6">
        <w:rPr>
          <w:rFonts w:asciiTheme="majorHAnsi" w:hAnsiTheme="majorHAnsi" w:cstheme="majorHAnsi"/>
          <w:spacing w:val="1"/>
        </w:rPr>
        <w:t xml:space="preserve"> </w:t>
      </w:r>
      <w:r w:rsidRPr="003478B6">
        <w:rPr>
          <w:rFonts w:asciiTheme="majorHAnsi" w:hAnsiTheme="majorHAnsi" w:cstheme="majorHAnsi"/>
        </w:rPr>
        <w:t>poverty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is</w:t>
      </w:r>
      <w:r w:rsidRPr="003478B6">
        <w:rPr>
          <w:rFonts w:asciiTheme="majorHAnsi" w:hAnsiTheme="majorHAnsi" w:cstheme="majorHAnsi"/>
          <w:spacing w:val="-8"/>
        </w:rPr>
        <w:t xml:space="preserve"> </w:t>
      </w:r>
      <w:r w:rsidR="00393863" w:rsidRPr="003478B6">
        <w:rPr>
          <w:rFonts w:asciiTheme="majorHAnsi" w:hAnsiTheme="majorHAnsi" w:cstheme="majorHAnsi"/>
        </w:rPr>
        <w:t>policy responsive</w:t>
      </w:r>
      <w:r w:rsidRPr="003478B6">
        <w:rPr>
          <w:rFonts w:asciiTheme="majorHAnsi" w:hAnsiTheme="majorHAnsi" w:cstheme="majorHAnsi"/>
        </w:rPr>
        <w:t>.</w:t>
      </w:r>
      <w:r w:rsidRPr="003478B6">
        <w:rPr>
          <w:rFonts w:asciiTheme="majorHAnsi" w:hAnsiTheme="majorHAnsi" w:cstheme="majorHAnsi"/>
          <w:spacing w:val="-8"/>
        </w:rPr>
        <w:t xml:space="preserve"> </w:t>
      </w:r>
      <w:r w:rsidRPr="003478B6">
        <w:rPr>
          <w:rFonts w:asciiTheme="majorHAnsi" w:hAnsiTheme="majorHAnsi" w:cstheme="majorHAnsi"/>
        </w:rPr>
        <w:t>For</w:t>
      </w:r>
      <w:r w:rsidRPr="003478B6">
        <w:rPr>
          <w:rFonts w:asciiTheme="majorHAnsi" w:hAnsiTheme="majorHAnsi" w:cstheme="majorHAnsi"/>
          <w:spacing w:val="-8"/>
        </w:rPr>
        <w:t xml:space="preserve"> </w:t>
      </w:r>
      <w:r w:rsidRPr="003478B6">
        <w:rPr>
          <w:rFonts w:asciiTheme="majorHAnsi" w:hAnsiTheme="majorHAnsi" w:cstheme="majorHAnsi"/>
        </w:rPr>
        <w:t>any</w:t>
      </w:r>
      <w:r w:rsidRPr="003478B6">
        <w:rPr>
          <w:rFonts w:asciiTheme="majorHAnsi" w:hAnsiTheme="majorHAnsi" w:cstheme="majorHAnsi"/>
          <w:spacing w:val="-8"/>
        </w:rPr>
        <w:t xml:space="preserve"> </w:t>
      </w:r>
      <w:r w:rsidRPr="003478B6">
        <w:rPr>
          <w:rFonts w:asciiTheme="majorHAnsi" w:hAnsiTheme="majorHAnsi" w:cstheme="majorHAnsi"/>
        </w:rPr>
        <w:t>nation</w:t>
      </w:r>
      <w:r w:rsidRPr="003478B6">
        <w:rPr>
          <w:rFonts w:asciiTheme="majorHAnsi" w:hAnsiTheme="majorHAnsi" w:cstheme="majorHAnsi"/>
          <w:spacing w:val="-8"/>
        </w:rPr>
        <w:t xml:space="preserve"> </w:t>
      </w:r>
      <w:r w:rsidRPr="003478B6">
        <w:rPr>
          <w:rFonts w:asciiTheme="majorHAnsi" w:hAnsiTheme="majorHAnsi" w:cstheme="majorHAnsi"/>
        </w:rPr>
        <w:t>to</w:t>
      </w:r>
      <w:r w:rsidRPr="003478B6">
        <w:rPr>
          <w:rFonts w:asciiTheme="majorHAnsi" w:hAnsiTheme="majorHAnsi" w:cstheme="majorHAnsi"/>
          <w:spacing w:val="-8"/>
        </w:rPr>
        <w:t xml:space="preserve"> </w:t>
      </w:r>
      <w:r w:rsidRPr="003478B6">
        <w:rPr>
          <w:rFonts w:asciiTheme="majorHAnsi" w:hAnsiTheme="majorHAnsi" w:cstheme="majorHAnsi"/>
        </w:rPr>
        <w:t>reduce</w:t>
      </w:r>
      <w:r w:rsidRPr="003478B6">
        <w:rPr>
          <w:rFonts w:asciiTheme="majorHAnsi" w:hAnsiTheme="majorHAnsi" w:cstheme="majorHAnsi"/>
          <w:spacing w:val="-8"/>
        </w:rPr>
        <w:t xml:space="preserve"> </w:t>
      </w:r>
      <w:r w:rsidRPr="003478B6">
        <w:rPr>
          <w:rFonts w:asciiTheme="majorHAnsi" w:hAnsiTheme="majorHAnsi" w:cstheme="majorHAnsi"/>
        </w:rPr>
        <w:t>poverty</w:t>
      </w:r>
      <w:r w:rsidRPr="003478B6">
        <w:rPr>
          <w:rFonts w:asciiTheme="majorHAnsi" w:hAnsiTheme="majorHAnsi" w:cstheme="majorHAnsi"/>
          <w:spacing w:val="-8"/>
        </w:rPr>
        <w:t xml:space="preserve"> </w:t>
      </w:r>
      <w:r w:rsidRPr="003478B6">
        <w:rPr>
          <w:rFonts w:asciiTheme="majorHAnsi" w:hAnsiTheme="majorHAnsi" w:cstheme="majorHAnsi"/>
        </w:rPr>
        <w:t>among</w:t>
      </w:r>
      <w:r w:rsidRPr="003478B6">
        <w:rPr>
          <w:rFonts w:asciiTheme="majorHAnsi" w:hAnsiTheme="majorHAnsi" w:cstheme="majorHAnsi"/>
          <w:spacing w:val="-8"/>
        </w:rPr>
        <w:t xml:space="preserve"> </w:t>
      </w:r>
      <w:r w:rsidRPr="003478B6">
        <w:rPr>
          <w:rFonts w:asciiTheme="majorHAnsi" w:hAnsiTheme="majorHAnsi" w:cstheme="majorHAnsi"/>
        </w:rPr>
        <w:t>its</w:t>
      </w:r>
      <w:r w:rsidR="001B3741">
        <w:rPr>
          <w:rFonts w:asciiTheme="majorHAnsi" w:hAnsiTheme="majorHAnsi" w:cstheme="majorHAnsi"/>
        </w:rPr>
        <w:t xml:space="preserve"> </w:t>
      </w:r>
      <w:r w:rsidRPr="003478B6">
        <w:rPr>
          <w:rFonts w:asciiTheme="majorHAnsi" w:hAnsiTheme="majorHAnsi" w:cstheme="majorHAnsi"/>
          <w:spacing w:val="-47"/>
        </w:rPr>
        <w:t xml:space="preserve"> </w:t>
      </w:r>
      <w:r w:rsidR="001B3741">
        <w:rPr>
          <w:rFonts w:asciiTheme="majorHAnsi" w:hAnsiTheme="majorHAnsi" w:cstheme="majorHAnsi"/>
          <w:spacing w:val="-47"/>
        </w:rPr>
        <w:t xml:space="preserve">  </w:t>
      </w:r>
      <w:r w:rsidRPr="003478B6">
        <w:rPr>
          <w:rFonts w:asciiTheme="majorHAnsi" w:hAnsiTheme="majorHAnsi" w:cstheme="majorHAnsi"/>
        </w:rPr>
        <w:t xml:space="preserve">people, both the </w:t>
      </w:r>
      <w:proofErr w:type="spellStart"/>
      <w:r w:rsidRPr="003478B6">
        <w:rPr>
          <w:rFonts w:asciiTheme="majorHAnsi" w:hAnsiTheme="majorHAnsi" w:cstheme="majorHAnsi"/>
        </w:rPr>
        <w:t>labour</w:t>
      </w:r>
      <w:proofErr w:type="spellEnd"/>
      <w:r w:rsidRPr="003478B6">
        <w:rPr>
          <w:rFonts w:asciiTheme="majorHAnsi" w:hAnsiTheme="majorHAnsi" w:cstheme="majorHAnsi"/>
        </w:rPr>
        <w:t xml:space="preserve"> market and the system of social transfers and</w:t>
      </w:r>
      <w:r w:rsidRPr="003478B6">
        <w:rPr>
          <w:rFonts w:asciiTheme="majorHAnsi" w:hAnsiTheme="majorHAnsi" w:cstheme="majorHAnsi"/>
          <w:spacing w:val="1"/>
        </w:rPr>
        <w:t xml:space="preserve"> </w:t>
      </w:r>
      <w:r w:rsidRPr="003478B6">
        <w:rPr>
          <w:rFonts w:asciiTheme="majorHAnsi" w:hAnsiTheme="majorHAnsi" w:cstheme="majorHAnsi"/>
        </w:rPr>
        <w:t>benefits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should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work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well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and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in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harmony.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In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the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UK,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a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liberal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market-</w:t>
      </w:r>
      <w:proofErr w:type="gramStart"/>
      <w:r w:rsidRPr="003478B6">
        <w:rPr>
          <w:rFonts w:asciiTheme="majorHAnsi" w:hAnsiTheme="majorHAnsi" w:cstheme="majorHAnsi"/>
        </w:rPr>
        <w:t>led</w:t>
      </w:r>
      <w:r w:rsidR="001B3741">
        <w:rPr>
          <w:rFonts w:asciiTheme="majorHAnsi" w:hAnsiTheme="majorHAnsi" w:cstheme="majorHAnsi"/>
        </w:rPr>
        <w:t xml:space="preserve"> </w:t>
      </w:r>
      <w:r w:rsidRPr="003478B6">
        <w:rPr>
          <w:rFonts w:asciiTheme="majorHAnsi" w:hAnsiTheme="majorHAnsi" w:cstheme="majorHAnsi"/>
          <w:spacing w:val="-48"/>
        </w:rPr>
        <w:t xml:space="preserve"> </w:t>
      </w:r>
      <w:r w:rsidRPr="003478B6">
        <w:rPr>
          <w:rFonts w:asciiTheme="majorHAnsi" w:hAnsiTheme="majorHAnsi" w:cstheme="majorHAnsi"/>
        </w:rPr>
        <w:t>economy</w:t>
      </w:r>
      <w:proofErr w:type="gramEnd"/>
      <w:r w:rsidRPr="003478B6">
        <w:rPr>
          <w:rFonts w:asciiTheme="majorHAnsi" w:hAnsiTheme="majorHAnsi" w:cstheme="majorHAnsi"/>
        </w:rPr>
        <w:t xml:space="preserve"> and government social policy do not combine well compared</w:t>
      </w:r>
      <w:r w:rsidRPr="003478B6">
        <w:rPr>
          <w:rFonts w:asciiTheme="majorHAnsi" w:hAnsiTheme="majorHAnsi" w:cstheme="majorHAnsi"/>
          <w:spacing w:val="1"/>
        </w:rPr>
        <w:t xml:space="preserve"> </w:t>
      </w:r>
      <w:r w:rsidRPr="003478B6">
        <w:rPr>
          <w:rFonts w:asciiTheme="majorHAnsi" w:hAnsiTheme="majorHAnsi" w:cstheme="majorHAnsi"/>
        </w:rPr>
        <w:t>with</w:t>
      </w:r>
      <w:r w:rsidRPr="003478B6">
        <w:rPr>
          <w:rFonts w:asciiTheme="majorHAnsi" w:hAnsiTheme="majorHAnsi" w:cstheme="majorHAnsi"/>
          <w:spacing w:val="-5"/>
        </w:rPr>
        <w:t xml:space="preserve"> </w:t>
      </w:r>
      <w:r w:rsidRPr="003478B6">
        <w:rPr>
          <w:rFonts w:asciiTheme="majorHAnsi" w:hAnsiTheme="majorHAnsi" w:cstheme="majorHAnsi"/>
        </w:rPr>
        <w:t>many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other</w:t>
      </w:r>
      <w:r w:rsidRPr="003478B6">
        <w:rPr>
          <w:rFonts w:asciiTheme="majorHAnsi" w:hAnsiTheme="majorHAnsi" w:cstheme="majorHAnsi"/>
          <w:spacing w:val="-5"/>
        </w:rPr>
        <w:t xml:space="preserve"> </w:t>
      </w:r>
      <w:r w:rsidRPr="003478B6">
        <w:rPr>
          <w:rFonts w:asciiTheme="majorHAnsi" w:hAnsiTheme="majorHAnsi" w:cstheme="majorHAnsi"/>
        </w:rPr>
        <w:t>developed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countries.</w:t>
      </w:r>
      <w:r w:rsidRPr="003478B6">
        <w:rPr>
          <w:rFonts w:asciiTheme="majorHAnsi" w:hAnsiTheme="majorHAnsi" w:cstheme="majorHAnsi"/>
          <w:spacing w:val="-5"/>
        </w:rPr>
        <w:t xml:space="preserve"> </w:t>
      </w:r>
      <w:r w:rsidRPr="003478B6">
        <w:rPr>
          <w:rFonts w:asciiTheme="majorHAnsi" w:hAnsiTheme="majorHAnsi" w:cstheme="majorHAnsi"/>
        </w:rPr>
        <w:t>Social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transfers</w:t>
      </w:r>
      <w:r w:rsidRPr="003478B6">
        <w:rPr>
          <w:rFonts w:asciiTheme="majorHAnsi" w:hAnsiTheme="majorHAnsi" w:cstheme="majorHAnsi"/>
          <w:spacing w:val="-5"/>
        </w:rPr>
        <w:t xml:space="preserve"> </w:t>
      </w:r>
      <w:r w:rsidRPr="003478B6">
        <w:rPr>
          <w:rFonts w:asciiTheme="majorHAnsi" w:hAnsiTheme="majorHAnsi" w:cstheme="majorHAnsi"/>
        </w:rPr>
        <w:t>in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the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UK</w:t>
      </w:r>
      <w:r w:rsidRPr="003478B6">
        <w:rPr>
          <w:rFonts w:asciiTheme="majorHAnsi" w:hAnsiTheme="majorHAnsi" w:cstheme="majorHAnsi"/>
          <w:spacing w:val="-5"/>
        </w:rPr>
        <w:t xml:space="preserve"> </w:t>
      </w:r>
      <w:proofErr w:type="gramStart"/>
      <w:r w:rsidR="00393863" w:rsidRPr="003478B6">
        <w:rPr>
          <w:rFonts w:asciiTheme="majorHAnsi" w:hAnsiTheme="majorHAnsi" w:cstheme="majorHAnsi"/>
        </w:rPr>
        <w:t>must</w:t>
      </w:r>
      <w:r w:rsidR="001B3741">
        <w:rPr>
          <w:rFonts w:asciiTheme="majorHAnsi" w:hAnsiTheme="majorHAnsi" w:cstheme="majorHAnsi"/>
        </w:rPr>
        <w:t xml:space="preserve"> </w:t>
      </w:r>
      <w:r w:rsidRPr="003478B6">
        <w:rPr>
          <w:rFonts w:asciiTheme="majorHAnsi" w:hAnsiTheme="majorHAnsi" w:cstheme="majorHAnsi"/>
          <w:spacing w:val="-48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work</w:t>
      </w:r>
      <w:proofErr w:type="gramEnd"/>
      <w:r w:rsidRPr="003478B6">
        <w:rPr>
          <w:rFonts w:asciiTheme="majorHAnsi" w:hAnsiTheme="majorHAnsi" w:cstheme="majorHAnsi"/>
          <w:spacing w:val="-7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extraordinarily</w:t>
      </w:r>
      <w:r w:rsidRPr="003478B6">
        <w:rPr>
          <w:rFonts w:asciiTheme="majorHAnsi" w:hAnsiTheme="majorHAnsi" w:cstheme="majorHAnsi"/>
          <w:spacing w:val="-7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hard</w:t>
      </w:r>
      <w:r w:rsidRPr="003478B6">
        <w:rPr>
          <w:rFonts w:asciiTheme="majorHAnsi" w:hAnsiTheme="majorHAnsi" w:cstheme="majorHAnsi"/>
          <w:spacing w:val="-7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to</w:t>
      </w:r>
      <w:r w:rsidRPr="003478B6">
        <w:rPr>
          <w:rFonts w:asciiTheme="majorHAnsi" w:hAnsiTheme="majorHAnsi" w:cstheme="majorHAnsi"/>
          <w:spacing w:val="-6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overcome</w:t>
      </w:r>
      <w:r w:rsidRPr="003478B6">
        <w:rPr>
          <w:rFonts w:asciiTheme="majorHAnsi" w:hAnsiTheme="majorHAnsi" w:cstheme="majorHAnsi"/>
          <w:spacing w:val="-7"/>
        </w:rPr>
        <w:t xml:space="preserve"> </w:t>
      </w:r>
      <w:r w:rsidRPr="003478B6">
        <w:rPr>
          <w:rFonts w:asciiTheme="majorHAnsi" w:hAnsiTheme="majorHAnsi" w:cstheme="majorHAnsi"/>
        </w:rPr>
        <w:t>large</w:t>
      </w:r>
      <w:r w:rsidRPr="003478B6">
        <w:rPr>
          <w:rFonts w:asciiTheme="majorHAnsi" w:hAnsiTheme="majorHAnsi" w:cstheme="majorHAnsi"/>
          <w:spacing w:val="-7"/>
        </w:rPr>
        <w:t xml:space="preserve"> </w:t>
      </w:r>
      <w:r w:rsidRPr="003478B6">
        <w:rPr>
          <w:rFonts w:asciiTheme="majorHAnsi" w:hAnsiTheme="majorHAnsi" w:cstheme="majorHAnsi"/>
        </w:rPr>
        <w:t>initial</w:t>
      </w:r>
      <w:r w:rsidRPr="003478B6">
        <w:rPr>
          <w:rFonts w:asciiTheme="majorHAnsi" w:hAnsiTheme="majorHAnsi" w:cstheme="majorHAnsi"/>
          <w:spacing w:val="-7"/>
        </w:rPr>
        <w:t xml:space="preserve"> </w:t>
      </w:r>
      <w:r w:rsidRPr="003478B6">
        <w:rPr>
          <w:rFonts w:asciiTheme="majorHAnsi" w:hAnsiTheme="majorHAnsi" w:cstheme="majorHAnsi"/>
        </w:rPr>
        <w:t>inequalities</w:t>
      </w:r>
      <w:r w:rsidRPr="003478B6">
        <w:rPr>
          <w:rFonts w:asciiTheme="majorHAnsi" w:hAnsiTheme="majorHAnsi" w:cstheme="majorHAnsi"/>
          <w:spacing w:val="-6"/>
        </w:rPr>
        <w:t xml:space="preserve"> </w:t>
      </w:r>
      <w:r w:rsidRPr="003478B6">
        <w:rPr>
          <w:rFonts w:asciiTheme="majorHAnsi" w:hAnsiTheme="majorHAnsi" w:cstheme="majorHAnsi"/>
        </w:rPr>
        <w:t>caused</w:t>
      </w:r>
      <w:r w:rsidRPr="003478B6">
        <w:rPr>
          <w:rFonts w:asciiTheme="majorHAnsi" w:hAnsiTheme="majorHAnsi" w:cstheme="majorHAnsi"/>
          <w:spacing w:val="-7"/>
        </w:rPr>
        <w:t xml:space="preserve"> </w:t>
      </w:r>
      <w:r w:rsidRPr="003478B6">
        <w:rPr>
          <w:rFonts w:asciiTheme="majorHAnsi" w:hAnsiTheme="majorHAnsi" w:cstheme="majorHAnsi"/>
        </w:rPr>
        <w:t>by</w:t>
      </w:r>
      <w:r w:rsidR="001B3741">
        <w:rPr>
          <w:rFonts w:asciiTheme="majorHAnsi" w:hAnsiTheme="majorHAnsi" w:cstheme="majorHAnsi"/>
        </w:rPr>
        <w:t xml:space="preserve"> </w:t>
      </w:r>
      <w:r w:rsidRPr="003478B6">
        <w:rPr>
          <w:rFonts w:asciiTheme="majorHAnsi" w:hAnsiTheme="majorHAnsi" w:cstheme="majorHAnsi"/>
          <w:spacing w:val="-48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wide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disparities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in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  <w:spacing w:val="-1"/>
        </w:rPr>
        <w:t>wages,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widened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by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</w:rPr>
        <w:t>a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tax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regime</w:t>
      </w:r>
      <w:r w:rsidRPr="003478B6">
        <w:rPr>
          <w:rFonts w:asciiTheme="majorHAnsi" w:hAnsiTheme="majorHAnsi" w:cstheme="majorHAnsi"/>
          <w:spacing w:val="-12"/>
        </w:rPr>
        <w:t xml:space="preserve"> </w:t>
      </w:r>
      <w:r w:rsidRPr="003478B6">
        <w:rPr>
          <w:rFonts w:asciiTheme="majorHAnsi" w:hAnsiTheme="majorHAnsi" w:cstheme="majorHAnsi"/>
        </w:rPr>
        <w:t>less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progressive</w:t>
      </w:r>
      <w:r w:rsidRPr="003478B6">
        <w:rPr>
          <w:rFonts w:asciiTheme="majorHAnsi" w:hAnsiTheme="majorHAnsi" w:cstheme="majorHAnsi"/>
          <w:spacing w:val="-11"/>
        </w:rPr>
        <w:t xml:space="preserve"> </w:t>
      </w:r>
      <w:r w:rsidRPr="003478B6">
        <w:rPr>
          <w:rFonts w:asciiTheme="majorHAnsi" w:hAnsiTheme="majorHAnsi" w:cstheme="majorHAnsi"/>
        </w:rPr>
        <w:t>than</w:t>
      </w:r>
      <w:r w:rsidR="001B3741">
        <w:rPr>
          <w:rFonts w:asciiTheme="majorHAnsi" w:hAnsiTheme="majorHAnsi" w:cstheme="majorHAnsi"/>
        </w:rPr>
        <w:t xml:space="preserve"> </w:t>
      </w:r>
      <w:r w:rsidRPr="003478B6">
        <w:rPr>
          <w:rFonts w:asciiTheme="majorHAnsi" w:hAnsiTheme="majorHAnsi" w:cstheme="majorHAnsi"/>
          <w:spacing w:val="-48"/>
        </w:rPr>
        <w:t xml:space="preserve"> </w:t>
      </w:r>
      <w:r w:rsidRPr="003478B6">
        <w:rPr>
          <w:rFonts w:asciiTheme="majorHAnsi" w:hAnsiTheme="majorHAnsi" w:cstheme="majorHAnsi"/>
          <w:w w:val="95"/>
        </w:rPr>
        <w:t>in most other European countries. Relatively low productivity and an over-</w:t>
      </w:r>
      <w:r w:rsidRPr="003478B6">
        <w:rPr>
          <w:rFonts w:asciiTheme="majorHAnsi" w:hAnsiTheme="majorHAnsi" w:cstheme="majorHAnsi"/>
        </w:rPr>
        <w:t>reliance</w:t>
      </w:r>
      <w:r w:rsidRPr="003478B6">
        <w:rPr>
          <w:rFonts w:asciiTheme="majorHAnsi" w:hAnsiTheme="majorHAnsi" w:cstheme="majorHAnsi"/>
          <w:spacing w:val="-10"/>
        </w:rPr>
        <w:t xml:space="preserve"> </w:t>
      </w:r>
      <w:r w:rsidRPr="003478B6">
        <w:rPr>
          <w:rFonts w:asciiTheme="majorHAnsi" w:hAnsiTheme="majorHAnsi" w:cstheme="majorHAnsi"/>
        </w:rPr>
        <w:t>on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low-paid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proofErr w:type="spellStart"/>
      <w:r w:rsidRPr="003478B6">
        <w:rPr>
          <w:rFonts w:asciiTheme="majorHAnsi" w:hAnsiTheme="majorHAnsi" w:cstheme="majorHAnsi"/>
        </w:rPr>
        <w:t>labour</w:t>
      </w:r>
      <w:proofErr w:type="spellEnd"/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has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left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the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UK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a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country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where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for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r w:rsidRPr="003478B6">
        <w:rPr>
          <w:rFonts w:asciiTheme="majorHAnsi" w:hAnsiTheme="majorHAnsi" w:cstheme="majorHAnsi"/>
        </w:rPr>
        <w:t>too</w:t>
      </w:r>
      <w:r w:rsidRPr="003478B6">
        <w:rPr>
          <w:rFonts w:asciiTheme="majorHAnsi" w:hAnsiTheme="majorHAnsi" w:cstheme="majorHAnsi"/>
          <w:spacing w:val="-9"/>
        </w:rPr>
        <w:t xml:space="preserve"> </w:t>
      </w:r>
      <w:proofErr w:type="gramStart"/>
      <w:r w:rsidRPr="003478B6">
        <w:rPr>
          <w:rFonts w:asciiTheme="majorHAnsi" w:hAnsiTheme="majorHAnsi" w:cstheme="majorHAnsi"/>
        </w:rPr>
        <w:t>many</w:t>
      </w:r>
      <w:r w:rsidR="001B3741">
        <w:rPr>
          <w:rFonts w:asciiTheme="majorHAnsi" w:hAnsiTheme="majorHAnsi" w:cstheme="majorHAnsi"/>
        </w:rPr>
        <w:t xml:space="preserve"> </w:t>
      </w:r>
      <w:r w:rsidRPr="003478B6">
        <w:rPr>
          <w:rFonts w:asciiTheme="majorHAnsi" w:hAnsiTheme="majorHAnsi" w:cstheme="majorHAnsi"/>
          <w:spacing w:val="-47"/>
        </w:rPr>
        <w:t xml:space="preserve"> </w:t>
      </w:r>
      <w:r w:rsidRPr="003478B6">
        <w:rPr>
          <w:rFonts w:asciiTheme="majorHAnsi" w:hAnsiTheme="majorHAnsi" w:cstheme="majorHAnsi"/>
        </w:rPr>
        <w:t>workers</w:t>
      </w:r>
      <w:proofErr w:type="gramEnd"/>
      <w:r w:rsidRPr="003478B6">
        <w:rPr>
          <w:rFonts w:asciiTheme="majorHAnsi" w:hAnsiTheme="majorHAnsi" w:cstheme="majorHAnsi"/>
        </w:rPr>
        <w:t>, the minimum wage has become the maximum wage</w:t>
      </w:r>
      <w:r w:rsidR="00956DFF">
        <w:rPr>
          <w:rFonts w:asciiTheme="majorHAnsi" w:hAnsiTheme="majorHAnsi" w:cstheme="majorHAnsi"/>
        </w:rPr>
        <w:t>. Meanwhile,</w:t>
      </w:r>
      <w:r w:rsidRPr="003478B6">
        <w:rPr>
          <w:rFonts w:asciiTheme="majorHAnsi" w:hAnsiTheme="majorHAnsi" w:cstheme="majorHAnsi"/>
        </w:rPr>
        <w:t xml:space="preserve"> </w:t>
      </w:r>
      <w:proofErr w:type="gramStart"/>
      <w:r w:rsidRPr="003478B6">
        <w:rPr>
          <w:rFonts w:asciiTheme="majorHAnsi" w:hAnsiTheme="majorHAnsi" w:cstheme="majorHAnsi"/>
        </w:rPr>
        <w:t>the</w:t>
      </w:r>
      <w:r w:rsidR="001B3741">
        <w:rPr>
          <w:rFonts w:asciiTheme="majorHAnsi" w:hAnsiTheme="majorHAnsi" w:cstheme="majorHAnsi"/>
        </w:rPr>
        <w:t xml:space="preserve"> </w:t>
      </w:r>
      <w:r w:rsidRPr="003478B6">
        <w:rPr>
          <w:rFonts w:asciiTheme="majorHAnsi" w:hAnsiTheme="majorHAnsi" w:cstheme="majorHAnsi"/>
          <w:spacing w:val="-47"/>
        </w:rPr>
        <w:t xml:space="preserve"> </w:t>
      </w:r>
      <w:r w:rsidRPr="003478B6">
        <w:rPr>
          <w:rFonts w:asciiTheme="majorHAnsi" w:hAnsiTheme="majorHAnsi" w:cstheme="majorHAnsi"/>
        </w:rPr>
        <w:t>rewards</w:t>
      </w:r>
      <w:proofErr w:type="gramEnd"/>
      <w:r w:rsidRPr="003478B6">
        <w:rPr>
          <w:rFonts w:asciiTheme="majorHAnsi" w:hAnsiTheme="majorHAnsi" w:cstheme="majorHAnsi"/>
          <w:spacing w:val="-5"/>
        </w:rPr>
        <w:t xml:space="preserve"> </w:t>
      </w:r>
      <w:r w:rsidRPr="003478B6">
        <w:rPr>
          <w:rFonts w:asciiTheme="majorHAnsi" w:hAnsiTheme="majorHAnsi" w:cstheme="majorHAnsi"/>
        </w:rPr>
        <w:t>of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educated</w:t>
      </w:r>
      <w:r w:rsidRPr="003478B6">
        <w:rPr>
          <w:rFonts w:asciiTheme="majorHAnsi" w:hAnsiTheme="majorHAnsi" w:cstheme="majorHAnsi"/>
          <w:spacing w:val="-5"/>
        </w:rPr>
        <w:t xml:space="preserve"> </w:t>
      </w:r>
      <w:proofErr w:type="spellStart"/>
      <w:r w:rsidRPr="003478B6">
        <w:rPr>
          <w:rFonts w:asciiTheme="majorHAnsi" w:hAnsiTheme="majorHAnsi" w:cstheme="majorHAnsi"/>
        </w:rPr>
        <w:t>labour</w:t>
      </w:r>
      <w:proofErr w:type="spellEnd"/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have</w:t>
      </w:r>
      <w:r w:rsidRPr="003478B6">
        <w:rPr>
          <w:rFonts w:asciiTheme="majorHAnsi" w:hAnsiTheme="majorHAnsi" w:cstheme="majorHAnsi"/>
          <w:spacing w:val="-5"/>
        </w:rPr>
        <w:t xml:space="preserve"> </w:t>
      </w:r>
      <w:r w:rsidRPr="003478B6">
        <w:rPr>
          <w:rFonts w:asciiTheme="majorHAnsi" w:hAnsiTheme="majorHAnsi" w:cstheme="majorHAnsi"/>
        </w:rPr>
        <w:t>increased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Pr="003478B6">
        <w:rPr>
          <w:rFonts w:asciiTheme="majorHAnsi" w:hAnsiTheme="majorHAnsi" w:cstheme="majorHAnsi"/>
        </w:rPr>
        <w:t>far</w:t>
      </w:r>
      <w:r w:rsidRPr="003478B6">
        <w:rPr>
          <w:rFonts w:asciiTheme="majorHAnsi" w:hAnsiTheme="majorHAnsi" w:cstheme="majorHAnsi"/>
          <w:spacing w:val="-5"/>
        </w:rPr>
        <w:t xml:space="preserve"> </w:t>
      </w:r>
      <w:r w:rsidRPr="003478B6">
        <w:rPr>
          <w:rFonts w:asciiTheme="majorHAnsi" w:hAnsiTheme="majorHAnsi" w:cstheme="majorHAnsi"/>
        </w:rPr>
        <w:t>faster.</w:t>
      </w:r>
      <w:r w:rsidRPr="003478B6">
        <w:rPr>
          <w:rFonts w:asciiTheme="majorHAnsi" w:hAnsiTheme="majorHAnsi" w:cstheme="majorHAnsi"/>
          <w:spacing w:val="-4"/>
        </w:rPr>
        <w:t xml:space="preserve"> </w:t>
      </w:r>
      <w:r w:rsidR="00D65418" w:rsidRPr="00D65418">
        <w:rPr>
          <w:rFonts w:asciiTheme="majorHAnsi" w:hAnsiTheme="majorHAnsi" w:cstheme="majorHAnsi"/>
        </w:rPr>
        <w:t xml:space="preserve">The real value of social transfers for families with children has fallen since 2010 and is falling further with the benefit cap and two-child limit. Unless these policies are </w:t>
      </w:r>
      <w:proofErr w:type="gramStart"/>
      <w:r w:rsidR="00D65418" w:rsidRPr="00D65418">
        <w:rPr>
          <w:rFonts w:asciiTheme="majorHAnsi" w:hAnsiTheme="majorHAnsi" w:cstheme="majorHAnsi"/>
        </w:rPr>
        <w:t>reversed</w:t>
      </w:r>
      <w:proofErr w:type="gramEnd"/>
      <w:r w:rsidR="00D65418" w:rsidRPr="00D65418">
        <w:rPr>
          <w:rFonts w:asciiTheme="majorHAnsi" w:hAnsiTheme="majorHAnsi" w:cstheme="majorHAnsi"/>
        </w:rPr>
        <w:t xml:space="preserve"> we can expect a further deterioration in the UK's position in the child poverty league table of rich countries.</w:t>
      </w:r>
    </w:p>
    <w:p w14:paraId="4E2F9F8B" w14:textId="77777777" w:rsidR="003478B6" w:rsidRDefault="003478B6" w:rsidP="003478B6">
      <w:pPr>
        <w:pStyle w:val="NoSpacing"/>
        <w:rPr>
          <w:rFonts w:asciiTheme="majorHAnsi" w:hAnsiTheme="majorHAnsi" w:cstheme="majorHAnsi"/>
        </w:rPr>
      </w:pPr>
    </w:p>
    <w:p w14:paraId="375D71AF" w14:textId="1C89351E" w:rsidR="003478B6" w:rsidRPr="005F31A6" w:rsidRDefault="003478B6" w:rsidP="003478B6">
      <w:pPr>
        <w:pStyle w:val="NoSpacing"/>
        <w:rPr>
          <w:rFonts w:asciiTheme="majorHAnsi" w:hAnsiTheme="majorHAnsi" w:cstheme="majorHAnsi"/>
          <w:i/>
          <w:iCs/>
        </w:rPr>
      </w:pPr>
      <w:r w:rsidRPr="005F31A6">
        <w:rPr>
          <w:rFonts w:asciiTheme="majorHAnsi" w:hAnsiTheme="majorHAnsi" w:cstheme="majorHAnsi"/>
          <w:i/>
          <w:iCs/>
        </w:rPr>
        <w:t xml:space="preserve">Jonathan Bradshaw </w:t>
      </w:r>
      <w:r w:rsidR="00E7590C" w:rsidRPr="005F31A6">
        <w:rPr>
          <w:rFonts w:asciiTheme="majorHAnsi" w:hAnsiTheme="majorHAnsi" w:cstheme="majorHAnsi"/>
          <w:i/>
          <w:iCs/>
        </w:rPr>
        <w:t>is Emeritus Professor of Social Policy at the University of York.</w:t>
      </w:r>
      <w:r w:rsidR="00E7590C" w:rsidRPr="005F31A6">
        <w:rPr>
          <w:i/>
          <w:iCs/>
          <w:color w:val="4D5156"/>
          <w:sz w:val="21"/>
          <w:szCs w:val="21"/>
          <w:shd w:val="clear" w:color="auto" w:fill="FFFFFF"/>
        </w:rPr>
        <w:t> </w:t>
      </w:r>
    </w:p>
    <w:sectPr w:rsidR="003478B6" w:rsidRPr="005F31A6" w:rsidSect="00170173">
      <w:footerReference w:type="default" r:id="rId21"/>
      <w:type w:val="nextColumn"/>
      <w:pgSz w:w="11906" w:h="16838"/>
      <w:pgMar w:top="1134" w:right="851" w:bottom="1134" w:left="663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uline Phillips" w:date="2023-08-02T10:46:00Z" w:initials="PP">
    <w:p w14:paraId="262F9FC5" w14:textId="29E5BB1E" w:rsidR="004E28EB" w:rsidRDefault="004E28EB" w:rsidP="00066118">
      <w:pPr>
        <w:pStyle w:val="CommentText"/>
      </w:pPr>
      <w:r>
        <w:rPr>
          <w:rStyle w:val="CommentReference"/>
        </w:rPr>
        <w:annotationRef/>
      </w:r>
      <w:r>
        <w:t>It's 29 of them, not all of them. Does this need to be noted?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2F9FC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74B290" w16cex:dateUtc="2023-08-02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2F9FC5" w16cid:durableId="2874B2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F533" w14:textId="77777777" w:rsidR="00E903B4" w:rsidRDefault="00E903B4" w:rsidP="00F20BB1">
      <w:r>
        <w:separator/>
      </w:r>
    </w:p>
  </w:endnote>
  <w:endnote w:type="continuationSeparator" w:id="0">
    <w:p w14:paraId="658772B6" w14:textId="77777777" w:rsidR="00E903B4" w:rsidRDefault="00E903B4" w:rsidP="00F2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19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AD5C3" w14:textId="13077552" w:rsidR="005F63C5" w:rsidRDefault="005F63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7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995FF1" w14:textId="77777777" w:rsidR="005F63C5" w:rsidRDefault="005F6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62D1" w14:textId="77777777" w:rsidR="00E903B4" w:rsidRDefault="00E903B4" w:rsidP="00F20BB1">
      <w:r>
        <w:separator/>
      </w:r>
    </w:p>
  </w:footnote>
  <w:footnote w:type="continuationSeparator" w:id="0">
    <w:p w14:paraId="7D5AD9B9" w14:textId="77777777" w:rsidR="00E903B4" w:rsidRDefault="00E903B4" w:rsidP="00F20BB1">
      <w:r>
        <w:continuationSeparator/>
      </w:r>
    </w:p>
  </w:footnote>
  <w:footnote w:id="1">
    <w:p w14:paraId="35D58ABA" w14:textId="0C169BE7" w:rsidR="00D61611" w:rsidRPr="00EC727B" w:rsidRDefault="00D61611">
      <w:pPr>
        <w:pStyle w:val="FootnoteText"/>
        <w:rPr>
          <w:sz w:val="18"/>
          <w:szCs w:val="18"/>
          <w:lang w:val="en-GB"/>
        </w:rPr>
      </w:pPr>
      <w:r w:rsidRPr="00EC727B">
        <w:rPr>
          <w:rStyle w:val="FootnoteReference"/>
          <w:sz w:val="18"/>
          <w:szCs w:val="18"/>
        </w:rPr>
        <w:footnoteRef/>
      </w:r>
      <w:r w:rsidRPr="00EC727B">
        <w:rPr>
          <w:sz w:val="18"/>
          <w:szCs w:val="18"/>
        </w:rPr>
        <w:t xml:space="preserve"> </w:t>
      </w:r>
      <w:r w:rsidRPr="00EC727B">
        <w:rPr>
          <w:rFonts w:asciiTheme="majorHAnsi" w:hAnsiTheme="majorHAnsi" w:cstheme="majorHAnsi"/>
          <w:sz w:val="18"/>
          <w:szCs w:val="18"/>
        </w:rPr>
        <w:t xml:space="preserve">The </w:t>
      </w:r>
      <w:proofErr w:type="spellStart"/>
      <w:r w:rsidRPr="00EC727B">
        <w:rPr>
          <w:rFonts w:asciiTheme="majorHAnsi" w:hAnsiTheme="majorHAnsi" w:cstheme="majorHAnsi"/>
          <w:sz w:val="18"/>
          <w:szCs w:val="18"/>
        </w:rPr>
        <w:t>Organisation</w:t>
      </w:r>
      <w:proofErr w:type="spellEnd"/>
      <w:r w:rsidRPr="00EC727B">
        <w:rPr>
          <w:rFonts w:asciiTheme="majorHAnsi" w:hAnsiTheme="majorHAnsi" w:cstheme="majorHAnsi"/>
          <w:sz w:val="18"/>
          <w:szCs w:val="18"/>
        </w:rPr>
        <w:t xml:space="preserve"> for Economic Co-operation and Development</w:t>
      </w:r>
      <w:r w:rsidR="00BB29A6">
        <w:rPr>
          <w:rFonts w:asciiTheme="majorHAnsi" w:hAnsiTheme="majorHAnsi" w:cstheme="majorHAnsi"/>
          <w:sz w:val="18"/>
          <w:szCs w:val="18"/>
        </w:rPr>
        <w:t xml:space="preserve"> (OECD)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4D05DC">
        <w:rPr>
          <w:rFonts w:asciiTheme="majorHAnsi" w:hAnsiTheme="majorHAnsi" w:cstheme="majorHAnsi"/>
          <w:sz w:val="18"/>
          <w:szCs w:val="18"/>
        </w:rPr>
        <w:t xml:space="preserve">is made up of 38 mostly high-income </w:t>
      </w:r>
      <w:r w:rsidR="00740A75">
        <w:rPr>
          <w:rFonts w:asciiTheme="majorHAnsi" w:hAnsiTheme="majorHAnsi" w:cstheme="majorHAnsi"/>
          <w:sz w:val="18"/>
          <w:szCs w:val="18"/>
        </w:rPr>
        <w:t>member countries</w:t>
      </w:r>
      <w:r w:rsidR="004D05DC">
        <w:rPr>
          <w:rFonts w:asciiTheme="majorHAnsi" w:hAnsiTheme="majorHAnsi" w:cstheme="majorHAnsi"/>
          <w:sz w:val="18"/>
          <w:szCs w:val="18"/>
        </w:rPr>
        <w:t xml:space="preserve"> including much of Europe, the USA, Canada, Japan, South Korea, </w:t>
      </w:r>
      <w:proofErr w:type="gramStart"/>
      <w:r w:rsidR="004D05DC">
        <w:rPr>
          <w:rFonts w:asciiTheme="majorHAnsi" w:hAnsiTheme="majorHAnsi" w:cstheme="majorHAnsi"/>
          <w:sz w:val="18"/>
          <w:szCs w:val="18"/>
        </w:rPr>
        <w:t>Australia</w:t>
      </w:r>
      <w:proofErr w:type="gramEnd"/>
      <w:r w:rsidR="004D05DC">
        <w:rPr>
          <w:rFonts w:asciiTheme="majorHAnsi" w:hAnsiTheme="majorHAnsi" w:cstheme="majorHAnsi"/>
          <w:sz w:val="18"/>
          <w:szCs w:val="18"/>
        </w:rPr>
        <w:t xml:space="preserve"> and New Zealand</w:t>
      </w:r>
      <w:r w:rsidR="00740A75">
        <w:rPr>
          <w:rFonts w:asciiTheme="majorHAnsi" w:hAnsiTheme="majorHAnsi" w:cstheme="majorHAnsi"/>
          <w:sz w:val="18"/>
          <w:szCs w:val="18"/>
        </w:rPr>
        <w:t xml:space="preserve">, plus accession candidates, key partners and regional collaborators. </w:t>
      </w:r>
      <w:r w:rsidR="000B36E7">
        <w:rPr>
          <w:rFonts w:asciiTheme="majorHAnsi" w:hAnsiTheme="majorHAnsi" w:cstheme="majorHAnsi"/>
          <w:sz w:val="18"/>
          <w:szCs w:val="18"/>
        </w:rPr>
        <w:t xml:space="preserve">See </w:t>
      </w:r>
      <w:r w:rsidR="00214E1D" w:rsidRPr="00214E1D">
        <w:rPr>
          <w:rFonts w:asciiTheme="majorHAnsi" w:hAnsiTheme="majorHAnsi" w:cstheme="majorHAnsi"/>
          <w:sz w:val="18"/>
          <w:szCs w:val="18"/>
        </w:rPr>
        <w:t>oecd.org/about/members-and-partners</w:t>
      </w:r>
      <w:r w:rsidR="000B36E7">
        <w:rPr>
          <w:rFonts w:asciiTheme="majorHAnsi" w:hAnsiTheme="majorHAnsi" w:cstheme="majorHAnsi"/>
          <w:sz w:val="18"/>
          <w:szCs w:val="18"/>
        </w:rPr>
        <w:t xml:space="preserve"> for the</w:t>
      </w:r>
      <w:r w:rsidR="00BA403B">
        <w:rPr>
          <w:rFonts w:asciiTheme="majorHAnsi" w:hAnsiTheme="majorHAnsi" w:cstheme="majorHAnsi"/>
          <w:sz w:val="18"/>
          <w:szCs w:val="18"/>
        </w:rPr>
        <w:t xml:space="preserve"> full list. </w:t>
      </w:r>
    </w:p>
  </w:footnote>
  <w:footnote w:id="2">
    <w:p w14:paraId="512D9513" w14:textId="48B8EF2B" w:rsidR="00982753" w:rsidRPr="00EC727B" w:rsidRDefault="00982753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9F11D8" w:rsidRPr="0004781B">
        <w:rPr>
          <w:rFonts w:asciiTheme="majorHAnsi" w:hAnsiTheme="majorHAnsi" w:cstheme="majorHAnsi"/>
          <w:sz w:val="18"/>
          <w:szCs w:val="18"/>
        </w:rPr>
        <w:t>The UK data for EU SILC was supplied annually to Eurostat by</w:t>
      </w:r>
      <w:r w:rsidR="0004781B" w:rsidRPr="0004781B">
        <w:rPr>
          <w:rFonts w:asciiTheme="majorHAnsi" w:hAnsiTheme="majorHAnsi" w:cstheme="majorHAnsi"/>
          <w:sz w:val="18"/>
          <w:szCs w:val="18"/>
        </w:rPr>
        <w:t xml:space="preserve"> the Office for National Statistics</w:t>
      </w:r>
      <w:r w:rsidR="009F11D8" w:rsidRPr="0004781B">
        <w:rPr>
          <w:rFonts w:asciiTheme="majorHAnsi" w:hAnsiTheme="majorHAnsi" w:cstheme="majorHAnsi"/>
          <w:sz w:val="18"/>
          <w:szCs w:val="18"/>
        </w:rPr>
        <w:t xml:space="preserve"> </w:t>
      </w:r>
      <w:r w:rsidR="0004781B" w:rsidRPr="0004781B">
        <w:rPr>
          <w:rFonts w:asciiTheme="majorHAnsi" w:hAnsiTheme="majorHAnsi" w:cstheme="majorHAnsi"/>
          <w:sz w:val="18"/>
          <w:szCs w:val="18"/>
        </w:rPr>
        <w:t>(</w:t>
      </w:r>
      <w:r w:rsidR="009F11D8" w:rsidRPr="0004781B">
        <w:rPr>
          <w:rFonts w:asciiTheme="majorHAnsi" w:hAnsiTheme="majorHAnsi" w:cstheme="majorHAnsi"/>
          <w:sz w:val="18"/>
          <w:szCs w:val="18"/>
        </w:rPr>
        <w:t>ONS</w:t>
      </w:r>
      <w:r w:rsidR="0004781B" w:rsidRPr="0004781B">
        <w:rPr>
          <w:rFonts w:asciiTheme="majorHAnsi" w:hAnsiTheme="majorHAnsi" w:cstheme="majorHAnsi"/>
          <w:sz w:val="18"/>
          <w:szCs w:val="18"/>
        </w:rPr>
        <w:t>)</w:t>
      </w:r>
      <w:r w:rsidR="009F11D8" w:rsidRPr="0004781B">
        <w:rPr>
          <w:rFonts w:asciiTheme="majorHAnsi" w:hAnsiTheme="majorHAnsi" w:cstheme="majorHAnsi"/>
          <w:sz w:val="18"/>
          <w:szCs w:val="18"/>
        </w:rPr>
        <w:t xml:space="preserve"> unti</w:t>
      </w:r>
      <w:r w:rsidR="0004781B" w:rsidRPr="0004781B">
        <w:rPr>
          <w:rFonts w:asciiTheme="majorHAnsi" w:hAnsiTheme="majorHAnsi" w:cstheme="majorHAnsi"/>
          <w:sz w:val="18"/>
          <w:szCs w:val="18"/>
        </w:rPr>
        <w:t xml:space="preserve">l </w:t>
      </w:r>
      <w:r w:rsidR="009F11D8" w:rsidRPr="0004781B">
        <w:rPr>
          <w:rFonts w:asciiTheme="majorHAnsi" w:hAnsiTheme="majorHAnsi" w:cstheme="majorHAnsi"/>
          <w:sz w:val="18"/>
          <w:szCs w:val="18"/>
        </w:rPr>
        <w:t xml:space="preserve">2018. </w:t>
      </w:r>
      <w:r w:rsidR="0004781B" w:rsidRPr="0004781B">
        <w:rPr>
          <w:rFonts w:asciiTheme="majorHAnsi" w:hAnsiTheme="majorHAnsi" w:cstheme="majorHAnsi"/>
          <w:sz w:val="18"/>
          <w:szCs w:val="18"/>
        </w:rPr>
        <w:t xml:space="preserve">The </w:t>
      </w:r>
      <w:r w:rsidR="009F11D8" w:rsidRPr="0004781B">
        <w:rPr>
          <w:rFonts w:asciiTheme="majorHAnsi" w:hAnsiTheme="majorHAnsi" w:cstheme="majorHAnsi"/>
          <w:sz w:val="18"/>
          <w:szCs w:val="18"/>
        </w:rPr>
        <w:t>ONS stopped supplying it after that</w:t>
      </w:r>
      <w:r w:rsidR="0004781B" w:rsidRPr="0004781B">
        <w:rPr>
          <w:rFonts w:asciiTheme="majorHAnsi" w:hAnsiTheme="majorHAnsi" w:cstheme="majorHAnsi"/>
          <w:sz w:val="18"/>
          <w:szCs w:val="18"/>
        </w:rPr>
        <w:t>.</w:t>
      </w:r>
    </w:p>
  </w:footnote>
  <w:footnote w:id="3">
    <w:p w14:paraId="775F9AB6" w14:textId="56AC1C11" w:rsidR="005F63C5" w:rsidRPr="00752F00" w:rsidRDefault="005F63C5" w:rsidP="00C87F6C">
      <w:pPr>
        <w:pStyle w:val="FootnoteText"/>
        <w:rPr>
          <w:rFonts w:ascii="Times New Roman" w:hAnsi="Times New Roman" w:cs="Times New Roman"/>
        </w:rPr>
      </w:pPr>
      <w:r w:rsidRPr="00EC727B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EC727B">
        <w:rPr>
          <w:rFonts w:asciiTheme="majorHAnsi" w:hAnsiTheme="majorHAnsi" w:cstheme="majorHAnsi"/>
          <w:sz w:val="18"/>
          <w:szCs w:val="18"/>
        </w:rPr>
        <w:t xml:space="preserve"> </w:t>
      </w:r>
      <w:r w:rsidR="002D1F7C" w:rsidRPr="00EC727B">
        <w:rPr>
          <w:rFonts w:asciiTheme="majorHAnsi" w:hAnsiTheme="majorHAnsi" w:cstheme="majorHAnsi"/>
          <w:sz w:val="18"/>
          <w:szCs w:val="18"/>
        </w:rPr>
        <w:t xml:space="preserve">N </w:t>
      </w:r>
      <w:r w:rsidRPr="00EC727B">
        <w:rPr>
          <w:rFonts w:asciiTheme="majorHAnsi" w:hAnsiTheme="majorHAnsi" w:cstheme="majorHAnsi"/>
          <w:sz w:val="18"/>
          <w:szCs w:val="18"/>
        </w:rPr>
        <w:t xml:space="preserve">Van </w:t>
      </w:r>
      <w:proofErr w:type="spellStart"/>
      <w:r w:rsidRPr="00EC727B">
        <w:rPr>
          <w:rFonts w:asciiTheme="majorHAnsi" w:hAnsiTheme="majorHAnsi" w:cstheme="majorHAnsi"/>
          <w:sz w:val="18"/>
          <w:szCs w:val="18"/>
        </w:rPr>
        <w:t>Mechelen</w:t>
      </w:r>
      <w:proofErr w:type="spellEnd"/>
      <w:r w:rsidRPr="00EC727B">
        <w:rPr>
          <w:rFonts w:asciiTheme="majorHAnsi" w:hAnsiTheme="majorHAnsi" w:cstheme="majorHAnsi"/>
          <w:sz w:val="18"/>
          <w:szCs w:val="18"/>
        </w:rPr>
        <w:t xml:space="preserve"> and J Bradshaw, ‘Child benefit packages for working families, 1992–2009’, in I Marx and K Nelson (eds), </w:t>
      </w:r>
      <w:r w:rsidRPr="00EC727B">
        <w:rPr>
          <w:rFonts w:asciiTheme="majorHAnsi" w:hAnsiTheme="majorHAnsi" w:cstheme="majorHAnsi"/>
          <w:i/>
          <w:iCs/>
          <w:sz w:val="18"/>
          <w:szCs w:val="18"/>
        </w:rPr>
        <w:t>Minimum Income Protection in Flux</w:t>
      </w:r>
      <w:r w:rsidRPr="00EC727B">
        <w:rPr>
          <w:rFonts w:asciiTheme="majorHAnsi" w:hAnsiTheme="majorHAnsi" w:cstheme="majorHAnsi"/>
          <w:sz w:val="18"/>
          <w:szCs w:val="18"/>
        </w:rPr>
        <w:t xml:space="preserve">, Palgrave Macmillan, </w:t>
      </w:r>
      <w:r w:rsidR="002D1F7C" w:rsidRPr="00EC727B">
        <w:rPr>
          <w:rFonts w:asciiTheme="majorHAnsi" w:hAnsiTheme="majorHAnsi" w:cstheme="majorHAnsi"/>
          <w:sz w:val="18"/>
          <w:szCs w:val="18"/>
        </w:rPr>
        <w:t xml:space="preserve">2013, </w:t>
      </w:r>
      <w:r w:rsidRPr="00EC727B">
        <w:rPr>
          <w:rFonts w:asciiTheme="majorHAnsi" w:hAnsiTheme="majorHAnsi" w:cstheme="majorHAnsi"/>
          <w:sz w:val="18"/>
          <w:szCs w:val="18"/>
        </w:rPr>
        <w:t>pp81</w:t>
      </w:r>
      <w:r w:rsidR="002D1F7C" w:rsidRPr="00EC727B">
        <w:rPr>
          <w:rFonts w:asciiTheme="majorHAnsi" w:hAnsiTheme="majorHAnsi" w:cstheme="majorHAnsi"/>
          <w:sz w:val="18"/>
          <w:szCs w:val="18"/>
        </w:rPr>
        <w:t>-</w:t>
      </w:r>
      <w:r w:rsidRPr="00EC727B">
        <w:rPr>
          <w:rFonts w:asciiTheme="majorHAnsi" w:hAnsiTheme="majorHAnsi" w:cstheme="majorHAnsi"/>
          <w:sz w:val="18"/>
          <w:szCs w:val="18"/>
        </w:rPr>
        <w:t>107</w:t>
      </w:r>
      <w:r w:rsidR="007C2A61" w:rsidRPr="00EC727B">
        <w:rPr>
          <w:rFonts w:asciiTheme="majorHAnsi" w:hAnsiTheme="majorHAnsi" w:cstheme="majorHAnsi"/>
          <w:sz w:val="18"/>
          <w:szCs w:val="18"/>
        </w:rPr>
        <w:t xml:space="preserve"> and N </w:t>
      </w:r>
      <w:r w:rsidRPr="00EC727B">
        <w:rPr>
          <w:rFonts w:asciiTheme="majorHAnsi" w:hAnsiTheme="majorHAnsi" w:cstheme="majorHAnsi"/>
          <w:sz w:val="18"/>
          <w:szCs w:val="18"/>
        </w:rPr>
        <w:t>Finch</w:t>
      </w:r>
      <w:r w:rsidR="007C2A61" w:rsidRPr="00EC727B">
        <w:rPr>
          <w:rFonts w:asciiTheme="majorHAnsi" w:hAnsiTheme="majorHAnsi" w:cstheme="majorHAnsi"/>
          <w:sz w:val="18"/>
          <w:szCs w:val="18"/>
        </w:rPr>
        <w:t xml:space="preserve"> </w:t>
      </w:r>
      <w:r w:rsidRPr="00EC727B">
        <w:rPr>
          <w:rFonts w:asciiTheme="majorHAnsi" w:hAnsiTheme="majorHAnsi" w:cstheme="majorHAnsi"/>
          <w:sz w:val="18"/>
          <w:szCs w:val="18"/>
        </w:rPr>
        <w:t xml:space="preserve">and </w:t>
      </w:r>
      <w:r w:rsidR="007C2A61" w:rsidRPr="00EC727B">
        <w:rPr>
          <w:rFonts w:asciiTheme="majorHAnsi" w:hAnsiTheme="majorHAnsi" w:cstheme="majorHAnsi"/>
          <w:sz w:val="18"/>
          <w:szCs w:val="18"/>
        </w:rPr>
        <w:t xml:space="preserve">J </w:t>
      </w:r>
      <w:r w:rsidRPr="00EC727B">
        <w:rPr>
          <w:rFonts w:asciiTheme="majorHAnsi" w:hAnsiTheme="majorHAnsi" w:cstheme="majorHAnsi"/>
          <w:sz w:val="18"/>
          <w:szCs w:val="18"/>
        </w:rPr>
        <w:t xml:space="preserve">Bradshaw, </w:t>
      </w:r>
      <w:r w:rsidR="00E44CDB" w:rsidRPr="00EC727B">
        <w:rPr>
          <w:rFonts w:asciiTheme="majorHAnsi" w:hAnsiTheme="majorHAnsi" w:cstheme="majorHAnsi"/>
          <w:sz w:val="18"/>
          <w:szCs w:val="18"/>
        </w:rPr>
        <w:t>‘</w:t>
      </w:r>
      <w:r w:rsidRPr="00EC727B">
        <w:rPr>
          <w:rFonts w:asciiTheme="majorHAnsi" w:hAnsiTheme="majorHAnsi" w:cstheme="majorHAnsi"/>
          <w:sz w:val="18"/>
          <w:szCs w:val="18"/>
        </w:rPr>
        <w:t>Family Benefits and Services</w:t>
      </w:r>
      <w:r w:rsidR="00E44CDB" w:rsidRPr="00EC727B">
        <w:rPr>
          <w:rFonts w:asciiTheme="majorHAnsi" w:hAnsiTheme="majorHAnsi" w:cstheme="majorHAnsi"/>
          <w:sz w:val="18"/>
          <w:szCs w:val="18"/>
        </w:rPr>
        <w:t>’</w:t>
      </w:r>
      <w:r w:rsidRPr="00EC727B">
        <w:rPr>
          <w:rFonts w:asciiTheme="majorHAnsi" w:hAnsiTheme="majorHAnsi" w:cstheme="majorHAnsi"/>
          <w:sz w:val="18"/>
          <w:szCs w:val="18"/>
        </w:rPr>
        <w:t xml:space="preserve">, in D </w:t>
      </w:r>
      <w:proofErr w:type="spellStart"/>
      <w:r w:rsidRPr="00EC727B">
        <w:rPr>
          <w:rFonts w:asciiTheme="majorHAnsi" w:hAnsiTheme="majorHAnsi" w:cstheme="majorHAnsi"/>
          <w:sz w:val="18"/>
          <w:szCs w:val="18"/>
        </w:rPr>
        <w:t>Béland</w:t>
      </w:r>
      <w:proofErr w:type="spellEnd"/>
      <w:r w:rsidRPr="00EC727B">
        <w:rPr>
          <w:rFonts w:asciiTheme="majorHAnsi" w:hAnsiTheme="majorHAnsi" w:cstheme="majorHAnsi"/>
          <w:sz w:val="18"/>
          <w:szCs w:val="18"/>
        </w:rPr>
        <w:t xml:space="preserve">, K J Morgan, H </w:t>
      </w:r>
      <w:proofErr w:type="spellStart"/>
      <w:r w:rsidRPr="00EC727B">
        <w:rPr>
          <w:rFonts w:asciiTheme="majorHAnsi" w:hAnsiTheme="majorHAnsi" w:cstheme="majorHAnsi"/>
          <w:sz w:val="18"/>
          <w:szCs w:val="18"/>
        </w:rPr>
        <w:t>Obinger</w:t>
      </w:r>
      <w:proofErr w:type="spellEnd"/>
      <w:r w:rsidRPr="00EC727B">
        <w:rPr>
          <w:rFonts w:asciiTheme="majorHAnsi" w:hAnsiTheme="majorHAnsi" w:cstheme="majorHAnsi"/>
          <w:sz w:val="18"/>
          <w:szCs w:val="18"/>
        </w:rPr>
        <w:t xml:space="preserve"> and C Pierson (eds), </w:t>
      </w:r>
      <w:r w:rsidRPr="00EC727B">
        <w:rPr>
          <w:rFonts w:asciiTheme="majorHAnsi" w:hAnsiTheme="majorHAnsi" w:cstheme="majorHAnsi"/>
          <w:i/>
          <w:iCs/>
          <w:sz w:val="18"/>
          <w:szCs w:val="18"/>
        </w:rPr>
        <w:t>Oxford Handbook of the Welfare State</w:t>
      </w:r>
      <w:r w:rsidRPr="00EC727B">
        <w:rPr>
          <w:rFonts w:asciiTheme="majorHAnsi" w:hAnsiTheme="majorHAnsi" w:cstheme="majorHAnsi"/>
          <w:sz w:val="18"/>
          <w:szCs w:val="18"/>
        </w:rPr>
        <w:t>, OUP</w:t>
      </w:r>
      <w:r w:rsidR="007C2A61" w:rsidRPr="00EC727B">
        <w:rPr>
          <w:rFonts w:asciiTheme="majorHAnsi" w:hAnsiTheme="majorHAnsi" w:cstheme="majorHAnsi"/>
          <w:sz w:val="18"/>
          <w:szCs w:val="18"/>
        </w:rPr>
        <w:t>, 2021</w:t>
      </w:r>
      <w:r w:rsidRPr="00665345">
        <w:rPr>
          <w:rFonts w:ascii="Times New Roman" w:hAnsi="Times New Roman" w:cs="Times New Roman"/>
        </w:rPr>
        <w:t xml:space="preserve"> </w:t>
      </w:r>
    </w:p>
  </w:footnote>
  <w:footnote w:id="4">
    <w:p w14:paraId="548A6AD9" w14:textId="39745D08" w:rsidR="005F63C5" w:rsidRPr="00EC727B" w:rsidRDefault="005F63C5" w:rsidP="00665345">
      <w:pPr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</w:pPr>
      <w:r w:rsidRPr="00EC727B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EC727B">
        <w:rPr>
          <w:rFonts w:asciiTheme="majorHAnsi" w:hAnsiTheme="majorHAnsi" w:cstheme="majorHAnsi"/>
          <w:sz w:val="18"/>
          <w:szCs w:val="18"/>
        </w:rPr>
        <w:t xml:space="preserve"> </w:t>
      </w:r>
      <w:r w:rsidR="007646BC" w:rsidRPr="00EC727B">
        <w:rPr>
          <w:rFonts w:asciiTheme="majorHAnsi" w:hAnsiTheme="majorHAnsi" w:cstheme="majorHAnsi"/>
          <w:sz w:val="18"/>
          <w:szCs w:val="18"/>
        </w:rPr>
        <w:t xml:space="preserve">J </w:t>
      </w:r>
      <w:r w:rsidRPr="00EC727B"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  <w:t xml:space="preserve">Bradshaw and </w:t>
      </w:r>
      <w:r w:rsidR="007646BC" w:rsidRPr="00EC727B"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  <w:t xml:space="preserve">R </w:t>
      </w:r>
      <w:r w:rsidRPr="00EC727B"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  <w:t>Nieuwenhuis,</w:t>
      </w:r>
      <w:r w:rsidR="007646BC" w:rsidRPr="00EC727B"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  <w:t xml:space="preserve"> </w:t>
      </w:r>
      <w:r w:rsidR="003E510D" w:rsidRPr="00EC727B"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  <w:t>‘</w:t>
      </w:r>
      <w:r w:rsidRPr="00EC727B"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  <w:t>Poverty and the family in Europe</w:t>
      </w:r>
      <w:r w:rsidR="003E510D" w:rsidRPr="00EC727B"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  <w:t>’,</w:t>
      </w:r>
      <w:r w:rsidRPr="00EC727B"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  <w:t xml:space="preserve"> in N F Schneider and M</w:t>
      </w:r>
      <w:r w:rsidR="003E510D" w:rsidRPr="00EC727B"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  <w:t xml:space="preserve"> </w:t>
      </w:r>
      <w:proofErr w:type="spellStart"/>
      <w:r w:rsidRPr="00EC727B"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  <w:t>Kreyenfeld</w:t>
      </w:r>
      <w:proofErr w:type="spellEnd"/>
      <w:r w:rsidRPr="00EC727B"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  <w:t xml:space="preserve"> (eds)</w:t>
      </w:r>
      <w:r w:rsidR="003E510D" w:rsidRPr="00EC727B"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  <w:t>,</w:t>
      </w:r>
      <w:r w:rsidRPr="00EC727B"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  <w:t xml:space="preserve"> </w:t>
      </w:r>
      <w:r w:rsidR="00731BD5" w:rsidRPr="00871CA1">
        <w:rPr>
          <w:rFonts w:asciiTheme="majorHAnsi" w:eastAsia="Times New Roman" w:hAnsiTheme="majorHAnsi" w:cstheme="majorHAnsi"/>
          <w:i/>
          <w:iCs/>
          <w:sz w:val="18"/>
          <w:szCs w:val="18"/>
          <w:lang w:val="en-GB" w:eastAsia="en-GB"/>
        </w:rPr>
        <w:t>Research Handbook on</w:t>
      </w:r>
      <w:r w:rsidR="00731BD5" w:rsidRPr="00731BD5"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  <w:t xml:space="preserve"> </w:t>
      </w:r>
      <w:r w:rsidR="00731BD5">
        <w:rPr>
          <w:rFonts w:asciiTheme="majorHAnsi" w:eastAsia="Times New Roman" w:hAnsiTheme="majorHAnsi" w:cstheme="majorHAnsi"/>
          <w:i/>
          <w:iCs/>
          <w:sz w:val="18"/>
          <w:szCs w:val="18"/>
          <w:lang w:val="en-GB" w:eastAsia="en-GB"/>
        </w:rPr>
        <w:t>t</w:t>
      </w:r>
      <w:r w:rsidRPr="00EC727B">
        <w:rPr>
          <w:rFonts w:asciiTheme="majorHAnsi" w:eastAsia="Times New Roman" w:hAnsiTheme="majorHAnsi" w:cstheme="majorHAnsi"/>
          <w:i/>
          <w:iCs/>
          <w:sz w:val="18"/>
          <w:szCs w:val="18"/>
          <w:lang w:val="en-GB" w:eastAsia="en-GB"/>
        </w:rPr>
        <w:t>he sociology of the family – towards a European perspective</w:t>
      </w:r>
      <w:r w:rsidR="003E510D" w:rsidRPr="00EC727B"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  <w:t xml:space="preserve">, </w:t>
      </w:r>
      <w:r w:rsidR="00731BD5"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  <w:t xml:space="preserve">Edward Elgar Publishing, </w:t>
      </w:r>
      <w:r w:rsidR="003E510D" w:rsidRPr="00EC727B">
        <w:rPr>
          <w:rFonts w:asciiTheme="majorHAnsi" w:eastAsia="Times New Roman" w:hAnsiTheme="majorHAnsi" w:cstheme="majorHAnsi"/>
          <w:sz w:val="18"/>
          <w:szCs w:val="18"/>
          <w:lang w:val="en-GB" w:eastAsia="en-GB"/>
        </w:rPr>
        <w:t>2021</w:t>
      </w:r>
    </w:p>
    <w:p w14:paraId="32DA1BFA" w14:textId="5D31F9B2" w:rsidR="005F63C5" w:rsidRPr="00665345" w:rsidRDefault="005F63C5">
      <w:pPr>
        <w:pStyle w:val="FootnoteText"/>
        <w:rPr>
          <w:lang w:val="en-GB"/>
        </w:rPr>
      </w:pPr>
    </w:p>
  </w:footnote>
  <w:footnote w:id="5">
    <w:p w14:paraId="28A74951" w14:textId="066482CC" w:rsidR="005F63C5" w:rsidRPr="00EC727B" w:rsidRDefault="005F63C5">
      <w:pPr>
        <w:pStyle w:val="FootnoteText"/>
        <w:rPr>
          <w:rFonts w:asciiTheme="majorHAnsi" w:hAnsiTheme="majorHAnsi" w:cstheme="majorHAnsi"/>
          <w:sz w:val="18"/>
          <w:szCs w:val="18"/>
          <w:lang w:val="en-GB"/>
        </w:rPr>
      </w:pPr>
      <w:r w:rsidRPr="00EC727B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EC727B">
        <w:rPr>
          <w:rFonts w:asciiTheme="majorHAnsi" w:hAnsiTheme="majorHAnsi" w:cstheme="majorHAnsi"/>
          <w:sz w:val="18"/>
          <w:szCs w:val="18"/>
        </w:rPr>
        <w:t xml:space="preserve"> </w:t>
      </w:r>
      <w:r w:rsidRPr="00EC727B">
        <w:rPr>
          <w:rFonts w:asciiTheme="majorHAnsi" w:hAnsiTheme="majorHAnsi" w:cstheme="majorHAnsi"/>
          <w:sz w:val="18"/>
          <w:szCs w:val="18"/>
          <w:lang w:val="en-GB"/>
        </w:rPr>
        <w:t>OECD Family Database Table PF1.1</w:t>
      </w:r>
    </w:p>
  </w:footnote>
  <w:footnote w:id="6">
    <w:p w14:paraId="5A69B428" w14:textId="49AAE534" w:rsidR="005F63C5" w:rsidRPr="00EC727B" w:rsidRDefault="005F63C5">
      <w:pPr>
        <w:pStyle w:val="FootnoteText"/>
        <w:rPr>
          <w:rFonts w:asciiTheme="majorHAnsi" w:hAnsiTheme="majorHAnsi" w:cstheme="majorHAnsi"/>
          <w:sz w:val="18"/>
          <w:szCs w:val="18"/>
          <w:lang w:val="en-GB"/>
        </w:rPr>
      </w:pPr>
      <w:r w:rsidRPr="00EC727B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EC727B">
        <w:rPr>
          <w:rFonts w:asciiTheme="majorHAnsi" w:hAnsiTheme="majorHAnsi" w:cstheme="majorHAnsi"/>
          <w:sz w:val="18"/>
          <w:szCs w:val="18"/>
        </w:rPr>
        <w:t xml:space="preserve"> </w:t>
      </w:r>
      <w:r w:rsidR="00FD4305" w:rsidRPr="00EC727B">
        <w:rPr>
          <w:rFonts w:asciiTheme="majorHAnsi" w:hAnsiTheme="majorHAnsi" w:cstheme="majorHAnsi"/>
          <w:sz w:val="18"/>
          <w:szCs w:val="18"/>
        </w:rPr>
        <w:t xml:space="preserve">J </w:t>
      </w:r>
      <w:r w:rsidRPr="00EC727B">
        <w:rPr>
          <w:rFonts w:asciiTheme="majorHAnsi" w:hAnsiTheme="majorHAnsi" w:cstheme="majorHAnsi"/>
          <w:sz w:val="18"/>
          <w:szCs w:val="18"/>
        </w:rPr>
        <w:t xml:space="preserve">Bradshaw, </w:t>
      </w:r>
      <w:r w:rsidR="00A26AB5" w:rsidRPr="00EC727B">
        <w:rPr>
          <w:rFonts w:asciiTheme="majorHAnsi" w:hAnsiTheme="majorHAnsi" w:cstheme="majorHAnsi"/>
          <w:sz w:val="18"/>
          <w:szCs w:val="18"/>
        </w:rPr>
        <w:t>‘</w:t>
      </w:r>
      <w:r w:rsidRPr="00EC727B">
        <w:rPr>
          <w:rFonts w:asciiTheme="majorHAnsi" w:hAnsiTheme="majorHAnsi" w:cstheme="majorHAnsi"/>
          <w:sz w:val="18"/>
          <w:szCs w:val="18"/>
        </w:rPr>
        <w:t xml:space="preserve">Family </w:t>
      </w:r>
      <w:r w:rsidR="00BA2E83" w:rsidRPr="00EC727B">
        <w:rPr>
          <w:rFonts w:asciiTheme="majorHAnsi" w:hAnsiTheme="majorHAnsi" w:cstheme="majorHAnsi"/>
          <w:sz w:val="18"/>
          <w:szCs w:val="18"/>
        </w:rPr>
        <w:t>b</w:t>
      </w:r>
      <w:r w:rsidRPr="00EC727B">
        <w:rPr>
          <w:rFonts w:asciiTheme="majorHAnsi" w:hAnsiTheme="majorHAnsi" w:cstheme="majorHAnsi"/>
          <w:sz w:val="18"/>
          <w:szCs w:val="18"/>
        </w:rPr>
        <w:t xml:space="preserve">enefit </w:t>
      </w:r>
      <w:r w:rsidR="00BA2E83" w:rsidRPr="00EC727B">
        <w:rPr>
          <w:rFonts w:asciiTheme="majorHAnsi" w:hAnsiTheme="majorHAnsi" w:cstheme="majorHAnsi"/>
          <w:sz w:val="18"/>
          <w:szCs w:val="18"/>
        </w:rPr>
        <w:t>s</w:t>
      </w:r>
      <w:r w:rsidRPr="00EC727B">
        <w:rPr>
          <w:rFonts w:asciiTheme="majorHAnsi" w:hAnsiTheme="majorHAnsi" w:cstheme="majorHAnsi"/>
          <w:sz w:val="18"/>
          <w:szCs w:val="18"/>
        </w:rPr>
        <w:t>ystems</w:t>
      </w:r>
      <w:r w:rsidR="00A26AB5" w:rsidRPr="00EC727B">
        <w:rPr>
          <w:rFonts w:asciiTheme="majorHAnsi" w:hAnsiTheme="majorHAnsi" w:cstheme="majorHAnsi"/>
          <w:sz w:val="18"/>
          <w:szCs w:val="18"/>
        </w:rPr>
        <w:t>’,</w:t>
      </w:r>
      <w:r w:rsidRPr="00EC727B">
        <w:rPr>
          <w:rFonts w:asciiTheme="majorHAnsi" w:hAnsiTheme="majorHAnsi" w:cstheme="majorHAnsi"/>
          <w:sz w:val="18"/>
          <w:szCs w:val="18"/>
        </w:rPr>
        <w:t xml:space="preserve"> in </w:t>
      </w:r>
      <w:r w:rsidR="00FD4305" w:rsidRPr="00EC727B">
        <w:rPr>
          <w:rFonts w:asciiTheme="majorHAnsi" w:hAnsiTheme="majorHAnsi" w:cstheme="majorHAnsi"/>
          <w:sz w:val="18"/>
          <w:szCs w:val="18"/>
        </w:rPr>
        <w:t xml:space="preserve">G </w:t>
      </w:r>
      <w:r w:rsidRPr="00EC727B">
        <w:rPr>
          <w:rFonts w:asciiTheme="majorHAnsi" w:hAnsiTheme="majorHAnsi" w:cstheme="majorHAnsi"/>
          <w:sz w:val="18"/>
          <w:szCs w:val="18"/>
        </w:rPr>
        <w:t>Bjork Eydal</w:t>
      </w:r>
      <w:r w:rsidR="00FD4305" w:rsidRPr="00EC727B">
        <w:rPr>
          <w:rFonts w:asciiTheme="majorHAnsi" w:hAnsiTheme="majorHAnsi" w:cstheme="majorHAnsi"/>
          <w:sz w:val="18"/>
          <w:szCs w:val="18"/>
        </w:rPr>
        <w:t xml:space="preserve"> </w:t>
      </w:r>
      <w:r w:rsidRPr="00EC727B">
        <w:rPr>
          <w:rFonts w:asciiTheme="majorHAnsi" w:hAnsiTheme="majorHAnsi" w:cstheme="majorHAnsi"/>
          <w:sz w:val="18"/>
          <w:szCs w:val="18"/>
        </w:rPr>
        <w:t>and</w:t>
      </w:r>
      <w:r w:rsidR="00FD4305" w:rsidRPr="00EC727B">
        <w:rPr>
          <w:rFonts w:asciiTheme="majorHAnsi" w:hAnsiTheme="majorHAnsi" w:cstheme="majorHAnsi"/>
          <w:sz w:val="18"/>
          <w:szCs w:val="18"/>
        </w:rPr>
        <w:t xml:space="preserve"> T</w:t>
      </w:r>
      <w:r w:rsidRPr="00EC727B">
        <w:rPr>
          <w:rFonts w:asciiTheme="majorHAnsi" w:hAnsiTheme="majorHAnsi" w:cstheme="majorHAnsi"/>
          <w:sz w:val="18"/>
          <w:szCs w:val="18"/>
        </w:rPr>
        <w:t xml:space="preserve"> Rostgaard</w:t>
      </w:r>
      <w:r w:rsidR="002D38E9">
        <w:rPr>
          <w:rFonts w:asciiTheme="majorHAnsi" w:hAnsiTheme="majorHAnsi" w:cstheme="majorHAnsi"/>
          <w:sz w:val="18"/>
          <w:szCs w:val="18"/>
        </w:rPr>
        <w:t xml:space="preserve"> (eds)</w:t>
      </w:r>
      <w:r w:rsidRPr="00EC727B">
        <w:rPr>
          <w:rFonts w:asciiTheme="majorHAnsi" w:hAnsiTheme="majorHAnsi" w:cstheme="majorHAnsi"/>
          <w:sz w:val="18"/>
          <w:szCs w:val="18"/>
        </w:rPr>
        <w:t xml:space="preserve">, </w:t>
      </w:r>
      <w:r w:rsidRPr="00EC727B">
        <w:rPr>
          <w:rFonts w:asciiTheme="majorHAnsi" w:hAnsiTheme="majorHAnsi" w:cstheme="majorHAnsi"/>
          <w:i/>
          <w:iCs/>
          <w:sz w:val="18"/>
          <w:szCs w:val="18"/>
        </w:rPr>
        <w:t xml:space="preserve">Handbook of </w:t>
      </w:r>
      <w:r w:rsidR="002D1F7C" w:rsidRPr="00EC727B">
        <w:rPr>
          <w:rFonts w:asciiTheme="majorHAnsi" w:hAnsiTheme="majorHAnsi" w:cstheme="majorHAnsi"/>
          <w:i/>
          <w:iCs/>
          <w:sz w:val="18"/>
          <w:szCs w:val="18"/>
        </w:rPr>
        <w:t>F</w:t>
      </w:r>
      <w:r w:rsidRPr="00EC727B">
        <w:rPr>
          <w:rFonts w:asciiTheme="majorHAnsi" w:hAnsiTheme="majorHAnsi" w:cstheme="majorHAnsi"/>
          <w:i/>
          <w:iCs/>
          <w:sz w:val="18"/>
          <w:szCs w:val="18"/>
        </w:rPr>
        <w:t xml:space="preserve">amily </w:t>
      </w:r>
      <w:r w:rsidR="002D1F7C" w:rsidRPr="00EC727B">
        <w:rPr>
          <w:rFonts w:asciiTheme="majorHAnsi" w:hAnsiTheme="majorHAnsi" w:cstheme="majorHAnsi"/>
          <w:i/>
          <w:iCs/>
          <w:sz w:val="18"/>
          <w:szCs w:val="18"/>
        </w:rPr>
        <w:t>P</w:t>
      </w:r>
      <w:r w:rsidRPr="00871CA1">
        <w:rPr>
          <w:rFonts w:asciiTheme="majorHAnsi" w:hAnsiTheme="majorHAnsi" w:cstheme="majorHAnsi"/>
          <w:i/>
          <w:iCs/>
          <w:sz w:val="18"/>
          <w:szCs w:val="18"/>
        </w:rPr>
        <w:t>olicy</w:t>
      </w:r>
      <w:r w:rsidRPr="00EC727B">
        <w:rPr>
          <w:rFonts w:asciiTheme="majorHAnsi" w:hAnsiTheme="majorHAnsi" w:cstheme="majorHAnsi"/>
          <w:sz w:val="18"/>
          <w:szCs w:val="18"/>
        </w:rPr>
        <w:t>, Edward Elgar</w:t>
      </w:r>
      <w:r w:rsidRPr="00EC727B">
        <w:rPr>
          <w:sz w:val="18"/>
          <w:szCs w:val="18"/>
        </w:rPr>
        <w:t xml:space="preserve"> </w:t>
      </w:r>
      <w:r w:rsidRPr="00EC727B">
        <w:rPr>
          <w:rFonts w:asciiTheme="majorHAnsi" w:hAnsiTheme="majorHAnsi" w:cstheme="majorHAnsi"/>
          <w:sz w:val="18"/>
          <w:szCs w:val="18"/>
        </w:rPr>
        <w:t>Publishing</w:t>
      </w:r>
      <w:r w:rsidR="00A26AB5" w:rsidRPr="00EC727B">
        <w:rPr>
          <w:rFonts w:asciiTheme="majorHAnsi" w:hAnsiTheme="majorHAnsi" w:cstheme="majorHAnsi"/>
          <w:sz w:val="18"/>
          <w:szCs w:val="18"/>
        </w:rPr>
        <w:t>, 2018</w:t>
      </w:r>
    </w:p>
  </w:footnote>
  <w:footnote w:id="7">
    <w:p w14:paraId="7218DD45" w14:textId="7033428A" w:rsidR="005F63C5" w:rsidRPr="001B3A6B" w:rsidRDefault="005F63C5">
      <w:pPr>
        <w:pStyle w:val="FootnoteText"/>
        <w:rPr>
          <w:lang w:val="en-GB"/>
        </w:rPr>
      </w:pPr>
      <w:r w:rsidRPr="00EC727B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EC727B">
        <w:rPr>
          <w:rFonts w:asciiTheme="majorHAnsi" w:hAnsiTheme="majorHAnsi" w:cstheme="majorHAnsi"/>
          <w:sz w:val="18"/>
          <w:szCs w:val="18"/>
        </w:rPr>
        <w:t xml:space="preserve"> oecd.org/</w:t>
      </w:r>
      <w:proofErr w:type="spellStart"/>
      <w:r w:rsidRPr="00EC727B">
        <w:rPr>
          <w:rFonts w:asciiTheme="majorHAnsi" w:hAnsiTheme="majorHAnsi" w:cstheme="majorHAnsi"/>
          <w:sz w:val="18"/>
          <w:szCs w:val="18"/>
        </w:rPr>
        <w:t>els</w:t>
      </w:r>
      <w:proofErr w:type="spellEnd"/>
      <w:r w:rsidRPr="00EC727B">
        <w:rPr>
          <w:rFonts w:asciiTheme="majorHAnsi" w:hAnsiTheme="majorHAnsi" w:cstheme="majorHAnsi"/>
          <w:sz w:val="18"/>
          <w:szCs w:val="18"/>
        </w:rPr>
        <w:t>/soc/tax-benefit-web-calculator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522A"/>
    <w:multiLevelType w:val="hybridMultilevel"/>
    <w:tmpl w:val="B59003D4"/>
    <w:lvl w:ilvl="0" w:tplc="27C055AC">
      <w:start w:val="14"/>
      <w:numFmt w:val="decimal"/>
      <w:lvlText w:val="%1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</w:rPr>
    </w:lvl>
    <w:lvl w:ilvl="1" w:tplc="36141270"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9014EDF8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0B6C9224"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E88E5296">
      <w:numFmt w:val="bullet"/>
      <w:lvlText w:val="•"/>
      <w:lvlJc w:val="left"/>
      <w:pPr>
        <w:ind w:left="3413" w:hanging="240"/>
      </w:pPr>
      <w:rPr>
        <w:rFonts w:hint="default"/>
      </w:rPr>
    </w:lvl>
    <w:lvl w:ilvl="5" w:tplc="94446146">
      <w:numFmt w:val="bullet"/>
      <w:lvlText w:val="•"/>
      <w:lvlJc w:val="left"/>
      <w:pPr>
        <w:ind w:left="4041" w:hanging="240"/>
      </w:pPr>
      <w:rPr>
        <w:rFonts w:hint="default"/>
      </w:rPr>
    </w:lvl>
    <w:lvl w:ilvl="6" w:tplc="51B87BEC">
      <w:numFmt w:val="bullet"/>
      <w:lvlText w:val="•"/>
      <w:lvlJc w:val="left"/>
      <w:pPr>
        <w:ind w:left="4670" w:hanging="240"/>
      </w:pPr>
      <w:rPr>
        <w:rFonts w:hint="default"/>
      </w:rPr>
    </w:lvl>
    <w:lvl w:ilvl="7" w:tplc="88688E9E">
      <w:numFmt w:val="bullet"/>
      <w:lvlText w:val="•"/>
      <w:lvlJc w:val="left"/>
      <w:pPr>
        <w:ind w:left="5298" w:hanging="240"/>
      </w:pPr>
      <w:rPr>
        <w:rFonts w:hint="default"/>
      </w:rPr>
    </w:lvl>
    <w:lvl w:ilvl="8" w:tplc="A6409012">
      <w:numFmt w:val="bullet"/>
      <w:lvlText w:val="•"/>
      <w:lvlJc w:val="left"/>
      <w:pPr>
        <w:ind w:left="5926" w:hanging="240"/>
      </w:pPr>
      <w:rPr>
        <w:rFonts w:hint="default"/>
      </w:rPr>
    </w:lvl>
  </w:abstractNum>
  <w:abstractNum w:abstractNumId="1" w15:restartNumberingAfterBreak="0">
    <w:nsid w:val="06B5721D"/>
    <w:multiLevelType w:val="hybridMultilevel"/>
    <w:tmpl w:val="204456BA"/>
    <w:lvl w:ilvl="0" w:tplc="91DACA48">
      <w:start w:val="23"/>
      <w:numFmt w:val="decimal"/>
      <w:lvlText w:val="%1"/>
      <w:lvlJc w:val="left"/>
      <w:pPr>
        <w:ind w:left="903" w:hanging="2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</w:rPr>
    </w:lvl>
    <w:lvl w:ilvl="1" w:tplc="BDAC216E"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EEC8274C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17D4965E"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4168C69C">
      <w:numFmt w:val="bullet"/>
      <w:lvlText w:val="•"/>
      <w:lvlJc w:val="left"/>
      <w:pPr>
        <w:ind w:left="3413" w:hanging="240"/>
      </w:pPr>
      <w:rPr>
        <w:rFonts w:hint="default"/>
      </w:rPr>
    </w:lvl>
    <w:lvl w:ilvl="5" w:tplc="0158F672">
      <w:numFmt w:val="bullet"/>
      <w:lvlText w:val="•"/>
      <w:lvlJc w:val="left"/>
      <w:pPr>
        <w:ind w:left="4041" w:hanging="240"/>
      </w:pPr>
      <w:rPr>
        <w:rFonts w:hint="default"/>
      </w:rPr>
    </w:lvl>
    <w:lvl w:ilvl="6" w:tplc="067AE610">
      <w:numFmt w:val="bullet"/>
      <w:lvlText w:val="•"/>
      <w:lvlJc w:val="left"/>
      <w:pPr>
        <w:ind w:left="4670" w:hanging="240"/>
      </w:pPr>
      <w:rPr>
        <w:rFonts w:hint="default"/>
      </w:rPr>
    </w:lvl>
    <w:lvl w:ilvl="7" w:tplc="894A5130">
      <w:numFmt w:val="bullet"/>
      <w:lvlText w:val="•"/>
      <w:lvlJc w:val="left"/>
      <w:pPr>
        <w:ind w:left="5298" w:hanging="240"/>
      </w:pPr>
      <w:rPr>
        <w:rFonts w:hint="default"/>
      </w:rPr>
    </w:lvl>
    <w:lvl w:ilvl="8" w:tplc="0AA80C4C">
      <w:numFmt w:val="bullet"/>
      <w:lvlText w:val="•"/>
      <w:lvlJc w:val="left"/>
      <w:pPr>
        <w:ind w:left="5926" w:hanging="240"/>
      </w:pPr>
      <w:rPr>
        <w:rFonts w:hint="default"/>
      </w:rPr>
    </w:lvl>
  </w:abstractNum>
  <w:abstractNum w:abstractNumId="2" w15:restartNumberingAfterBreak="0">
    <w:nsid w:val="090B13EA"/>
    <w:multiLevelType w:val="hybridMultilevel"/>
    <w:tmpl w:val="711A8034"/>
    <w:lvl w:ilvl="0" w:tplc="B3D8EC3A">
      <w:start w:val="21"/>
      <w:numFmt w:val="decimal"/>
      <w:lvlText w:val="%1"/>
      <w:lvlJc w:val="left"/>
      <w:pPr>
        <w:ind w:left="903" w:hanging="2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</w:rPr>
    </w:lvl>
    <w:lvl w:ilvl="1" w:tplc="FCEA3FEC"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8C808A7A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DB2EEF2E"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67E8BBFA">
      <w:numFmt w:val="bullet"/>
      <w:lvlText w:val="•"/>
      <w:lvlJc w:val="left"/>
      <w:pPr>
        <w:ind w:left="3413" w:hanging="240"/>
      </w:pPr>
      <w:rPr>
        <w:rFonts w:hint="default"/>
      </w:rPr>
    </w:lvl>
    <w:lvl w:ilvl="5" w:tplc="00726BB0">
      <w:numFmt w:val="bullet"/>
      <w:lvlText w:val="•"/>
      <w:lvlJc w:val="left"/>
      <w:pPr>
        <w:ind w:left="4041" w:hanging="240"/>
      </w:pPr>
      <w:rPr>
        <w:rFonts w:hint="default"/>
      </w:rPr>
    </w:lvl>
    <w:lvl w:ilvl="6" w:tplc="CBE6F3AE">
      <w:numFmt w:val="bullet"/>
      <w:lvlText w:val="•"/>
      <w:lvlJc w:val="left"/>
      <w:pPr>
        <w:ind w:left="4670" w:hanging="240"/>
      </w:pPr>
      <w:rPr>
        <w:rFonts w:hint="default"/>
      </w:rPr>
    </w:lvl>
    <w:lvl w:ilvl="7" w:tplc="FAFE7EDC">
      <w:numFmt w:val="bullet"/>
      <w:lvlText w:val="•"/>
      <w:lvlJc w:val="left"/>
      <w:pPr>
        <w:ind w:left="5298" w:hanging="240"/>
      </w:pPr>
      <w:rPr>
        <w:rFonts w:hint="default"/>
      </w:rPr>
    </w:lvl>
    <w:lvl w:ilvl="8" w:tplc="3E34A0E8">
      <w:numFmt w:val="bullet"/>
      <w:lvlText w:val="•"/>
      <w:lvlJc w:val="left"/>
      <w:pPr>
        <w:ind w:left="5926" w:hanging="240"/>
      </w:pPr>
      <w:rPr>
        <w:rFonts w:hint="default"/>
      </w:rPr>
    </w:lvl>
  </w:abstractNum>
  <w:abstractNum w:abstractNumId="3" w15:restartNumberingAfterBreak="0">
    <w:nsid w:val="0D31323D"/>
    <w:multiLevelType w:val="hybridMultilevel"/>
    <w:tmpl w:val="2662FE3E"/>
    <w:lvl w:ilvl="0" w:tplc="3CB6A6F8">
      <w:start w:val="1"/>
      <w:numFmt w:val="decimal"/>
      <w:lvlText w:val="%1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E2F431AA">
      <w:numFmt w:val="bullet"/>
      <w:lvlText w:val="•"/>
      <w:lvlJc w:val="left"/>
      <w:pPr>
        <w:ind w:left="1744" w:hanging="240"/>
      </w:pPr>
      <w:rPr>
        <w:rFonts w:hint="default"/>
      </w:rPr>
    </w:lvl>
    <w:lvl w:ilvl="2" w:tplc="91A6393C">
      <w:numFmt w:val="bullet"/>
      <w:lvlText w:val="•"/>
      <w:lvlJc w:val="left"/>
      <w:pPr>
        <w:ind w:left="2348" w:hanging="240"/>
      </w:pPr>
      <w:rPr>
        <w:rFonts w:hint="default"/>
      </w:rPr>
    </w:lvl>
    <w:lvl w:ilvl="3" w:tplc="293C6BB0">
      <w:numFmt w:val="bullet"/>
      <w:lvlText w:val="•"/>
      <w:lvlJc w:val="left"/>
      <w:pPr>
        <w:ind w:left="2953" w:hanging="240"/>
      </w:pPr>
      <w:rPr>
        <w:rFonts w:hint="default"/>
      </w:rPr>
    </w:lvl>
    <w:lvl w:ilvl="4" w:tplc="A920C24C">
      <w:numFmt w:val="bullet"/>
      <w:lvlText w:val="•"/>
      <w:lvlJc w:val="left"/>
      <w:pPr>
        <w:ind w:left="3557" w:hanging="240"/>
      </w:pPr>
      <w:rPr>
        <w:rFonts w:hint="default"/>
      </w:rPr>
    </w:lvl>
    <w:lvl w:ilvl="5" w:tplc="8DD83514">
      <w:numFmt w:val="bullet"/>
      <w:lvlText w:val="•"/>
      <w:lvlJc w:val="left"/>
      <w:pPr>
        <w:ind w:left="4161" w:hanging="240"/>
      </w:pPr>
      <w:rPr>
        <w:rFonts w:hint="default"/>
      </w:rPr>
    </w:lvl>
    <w:lvl w:ilvl="6" w:tplc="B3B48E6A">
      <w:numFmt w:val="bullet"/>
      <w:lvlText w:val="•"/>
      <w:lvlJc w:val="left"/>
      <w:pPr>
        <w:ind w:left="4766" w:hanging="240"/>
      </w:pPr>
      <w:rPr>
        <w:rFonts w:hint="default"/>
      </w:rPr>
    </w:lvl>
    <w:lvl w:ilvl="7" w:tplc="DC4E4DD6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8CD08544">
      <w:numFmt w:val="bullet"/>
      <w:lvlText w:val="•"/>
      <w:lvlJc w:val="left"/>
      <w:pPr>
        <w:ind w:left="5974" w:hanging="240"/>
      </w:pPr>
      <w:rPr>
        <w:rFonts w:hint="default"/>
      </w:rPr>
    </w:lvl>
  </w:abstractNum>
  <w:abstractNum w:abstractNumId="4" w15:restartNumberingAfterBreak="0">
    <w:nsid w:val="0D7B4E1B"/>
    <w:multiLevelType w:val="hybridMultilevel"/>
    <w:tmpl w:val="685C012E"/>
    <w:lvl w:ilvl="0" w:tplc="9620BFD0">
      <w:numFmt w:val="bullet"/>
      <w:lvlText w:val="•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45E01E64">
      <w:numFmt w:val="bullet"/>
      <w:lvlText w:val="•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2" w:tplc="56126D26">
      <w:numFmt w:val="bullet"/>
      <w:lvlText w:val="•"/>
      <w:lvlJc w:val="left"/>
      <w:pPr>
        <w:ind w:left="1811" w:hanging="240"/>
      </w:pPr>
      <w:rPr>
        <w:rFonts w:hint="default"/>
      </w:rPr>
    </w:lvl>
    <w:lvl w:ilvl="3" w:tplc="B4964BA4">
      <w:numFmt w:val="bullet"/>
      <w:lvlText w:val="•"/>
      <w:lvlJc w:val="left"/>
      <w:pPr>
        <w:ind w:left="2483" w:hanging="240"/>
      </w:pPr>
      <w:rPr>
        <w:rFonts w:hint="default"/>
      </w:rPr>
    </w:lvl>
    <w:lvl w:ilvl="4" w:tplc="288E3826">
      <w:numFmt w:val="bullet"/>
      <w:lvlText w:val="•"/>
      <w:lvlJc w:val="left"/>
      <w:pPr>
        <w:ind w:left="3154" w:hanging="240"/>
      </w:pPr>
      <w:rPr>
        <w:rFonts w:hint="default"/>
      </w:rPr>
    </w:lvl>
    <w:lvl w:ilvl="5" w:tplc="730E6D24">
      <w:numFmt w:val="bullet"/>
      <w:lvlText w:val="•"/>
      <w:lvlJc w:val="left"/>
      <w:pPr>
        <w:ind w:left="3826" w:hanging="240"/>
      </w:pPr>
      <w:rPr>
        <w:rFonts w:hint="default"/>
      </w:rPr>
    </w:lvl>
    <w:lvl w:ilvl="6" w:tplc="5F8E485A">
      <w:numFmt w:val="bullet"/>
      <w:lvlText w:val="•"/>
      <w:lvlJc w:val="left"/>
      <w:pPr>
        <w:ind w:left="4497" w:hanging="240"/>
      </w:pPr>
      <w:rPr>
        <w:rFonts w:hint="default"/>
      </w:rPr>
    </w:lvl>
    <w:lvl w:ilvl="7" w:tplc="2968E3DA">
      <w:numFmt w:val="bullet"/>
      <w:lvlText w:val="•"/>
      <w:lvlJc w:val="left"/>
      <w:pPr>
        <w:ind w:left="5169" w:hanging="240"/>
      </w:pPr>
      <w:rPr>
        <w:rFonts w:hint="default"/>
      </w:rPr>
    </w:lvl>
    <w:lvl w:ilvl="8" w:tplc="A51CD546">
      <w:numFmt w:val="bullet"/>
      <w:lvlText w:val="•"/>
      <w:lvlJc w:val="left"/>
      <w:pPr>
        <w:ind w:left="5840" w:hanging="240"/>
      </w:pPr>
      <w:rPr>
        <w:rFonts w:hint="default"/>
      </w:rPr>
    </w:lvl>
  </w:abstractNum>
  <w:abstractNum w:abstractNumId="5" w15:restartNumberingAfterBreak="0">
    <w:nsid w:val="0F317F27"/>
    <w:multiLevelType w:val="hybridMultilevel"/>
    <w:tmpl w:val="955A323C"/>
    <w:lvl w:ilvl="0" w:tplc="A87C27D0">
      <w:numFmt w:val="bullet"/>
      <w:lvlText w:val="•"/>
      <w:lvlJc w:val="left"/>
      <w:pPr>
        <w:ind w:left="86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A04C1E34">
      <w:numFmt w:val="bullet"/>
      <w:lvlText w:val="•"/>
      <w:lvlJc w:val="left"/>
      <w:pPr>
        <w:ind w:left="109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2" w:tplc="FE14D0F4">
      <w:numFmt w:val="bullet"/>
      <w:lvlText w:val="•"/>
      <w:lvlJc w:val="left"/>
      <w:pPr>
        <w:ind w:left="1771" w:hanging="240"/>
      </w:pPr>
      <w:rPr>
        <w:rFonts w:hint="default"/>
      </w:rPr>
    </w:lvl>
    <w:lvl w:ilvl="3" w:tplc="C988E962">
      <w:numFmt w:val="bullet"/>
      <w:lvlText w:val="•"/>
      <w:lvlJc w:val="left"/>
      <w:pPr>
        <w:ind w:left="2443" w:hanging="240"/>
      </w:pPr>
      <w:rPr>
        <w:rFonts w:hint="default"/>
      </w:rPr>
    </w:lvl>
    <w:lvl w:ilvl="4" w:tplc="043E17E6">
      <w:numFmt w:val="bullet"/>
      <w:lvlText w:val="•"/>
      <w:lvlJc w:val="left"/>
      <w:pPr>
        <w:ind w:left="3114" w:hanging="240"/>
      </w:pPr>
      <w:rPr>
        <w:rFonts w:hint="default"/>
      </w:rPr>
    </w:lvl>
    <w:lvl w:ilvl="5" w:tplc="562C58D0">
      <w:numFmt w:val="bullet"/>
      <w:lvlText w:val="•"/>
      <w:lvlJc w:val="left"/>
      <w:pPr>
        <w:ind w:left="3786" w:hanging="240"/>
      </w:pPr>
      <w:rPr>
        <w:rFonts w:hint="default"/>
      </w:rPr>
    </w:lvl>
    <w:lvl w:ilvl="6" w:tplc="BB8EDA1C">
      <w:numFmt w:val="bullet"/>
      <w:lvlText w:val="•"/>
      <w:lvlJc w:val="left"/>
      <w:pPr>
        <w:ind w:left="4457" w:hanging="240"/>
      </w:pPr>
      <w:rPr>
        <w:rFonts w:hint="default"/>
      </w:rPr>
    </w:lvl>
    <w:lvl w:ilvl="7" w:tplc="DCD2F1B0">
      <w:numFmt w:val="bullet"/>
      <w:lvlText w:val="•"/>
      <w:lvlJc w:val="left"/>
      <w:pPr>
        <w:ind w:left="5129" w:hanging="240"/>
      </w:pPr>
      <w:rPr>
        <w:rFonts w:hint="default"/>
      </w:rPr>
    </w:lvl>
    <w:lvl w:ilvl="8" w:tplc="A9049A66">
      <w:numFmt w:val="bullet"/>
      <w:lvlText w:val="•"/>
      <w:lvlJc w:val="left"/>
      <w:pPr>
        <w:ind w:left="5800" w:hanging="240"/>
      </w:pPr>
      <w:rPr>
        <w:rFonts w:hint="default"/>
      </w:rPr>
    </w:lvl>
  </w:abstractNum>
  <w:abstractNum w:abstractNumId="6" w15:restartNumberingAfterBreak="0">
    <w:nsid w:val="104852CC"/>
    <w:multiLevelType w:val="hybridMultilevel"/>
    <w:tmpl w:val="31EA2B56"/>
    <w:lvl w:ilvl="0" w:tplc="E0E8DC1E">
      <w:start w:val="1"/>
      <w:numFmt w:val="decimal"/>
      <w:lvlText w:val="%1"/>
      <w:lvlJc w:val="left"/>
      <w:pPr>
        <w:ind w:left="109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2D22DDC0">
      <w:numFmt w:val="bullet"/>
      <w:lvlText w:val="•"/>
      <w:lvlJc w:val="left"/>
      <w:pPr>
        <w:ind w:left="1704" w:hanging="240"/>
      </w:pPr>
      <w:rPr>
        <w:rFonts w:hint="default"/>
      </w:rPr>
    </w:lvl>
    <w:lvl w:ilvl="2" w:tplc="A1F4AB62">
      <w:numFmt w:val="bullet"/>
      <w:lvlText w:val="•"/>
      <w:lvlJc w:val="left"/>
      <w:pPr>
        <w:ind w:left="2308" w:hanging="240"/>
      </w:pPr>
      <w:rPr>
        <w:rFonts w:hint="default"/>
      </w:rPr>
    </w:lvl>
    <w:lvl w:ilvl="3" w:tplc="3C001A44">
      <w:numFmt w:val="bullet"/>
      <w:lvlText w:val="•"/>
      <w:lvlJc w:val="left"/>
      <w:pPr>
        <w:ind w:left="2913" w:hanging="240"/>
      </w:pPr>
      <w:rPr>
        <w:rFonts w:hint="default"/>
      </w:rPr>
    </w:lvl>
    <w:lvl w:ilvl="4" w:tplc="2D243DFC">
      <w:numFmt w:val="bullet"/>
      <w:lvlText w:val="•"/>
      <w:lvlJc w:val="left"/>
      <w:pPr>
        <w:ind w:left="3517" w:hanging="240"/>
      </w:pPr>
      <w:rPr>
        <w:rFonts w:hint="default"/>
      </w:rPr>
    </w:lvl>
    <w:lvl w:ilvl="5" w:tplc="7F5419D4">
      <w:numFmt w:val="bullet"/>
      <w:lvlText w:val="•"/>
      <w:lvlJc w:val="left"/>
      <w:pPr>
        <w:ind w:left="4121" w:hanging="240"/>
      </w:pPr>
      <w:rPr>
        <w:rFonts w:hint="default"/>
      </w:rPr>
    </w:lvl>
    <w:lvl w:ilvl="6" w:tplc="2794CAE2">
      <w:numFmt w:val="bullet"/>
      <w:lvlText w:val="•"/>
      <w:lvlJc w:val="left"/>
      <w:pPr>
        <w:ind w:left="4726" w:hanging="240"/>
      </w:pPr>
      <w:rPr>
        <w:rFonts w:hint="default"/>
      </w:rPr>
    </w:lvl>
    <w:lvl w:ilvl="7" w:tplc="C0E8FA88">
      <w:numFmt w:val="bullet"/>
      <w:lvlText w:val="•"/>
      <w:lvlJc w:val="left"/>
      <w:pPr>
        <w:ind w:left="5330" w:hanging="240"/>
      </w:pPr>
      <w:rPr>
        <w:rFonts w:hint="default"/>
      </w:rPr>
    </w:lvl>
    <w:lvl w:ilvl="8" w:tplc="F5B481EC">
      <w:numFmt w:val="bullet"/>
      <w:lvlText w:val="•"/>
      <w:lvlJc w:val="left"/>
      <w:pPr>
        <w:ind w:left="5934" w:hanging="240"/>
      </w:pPr>
      <w:rPr>
        <w:rFonts w:hint="default"/>
      </w:rPr>
    </w:lvl>
  </w:abstractNum>
  <w:abstractNum w:abstractNumId="7" w15:restartNumberingAfterBreak="0">
    <w:nsid w:val="128247F0"/>
    <w:multiLevelType w:val="hybridMultilevel"/>
    <w:tmpl w:val="FEBE6230"/>
    <w:lvl w:ilvl="0" w:tplc="4786772A">
      <w:numFmt w:val="bullet"/>
      <w:lvlText w:val="•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05B65186"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FC82AA22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6A8884E8"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25AE05FA">
      <w:numFmt w:val="bullet"/>
      <w:lvlText w:val="•"/>
      <w:lvlJc w:val="left"/>
      <w:pPr>
        <w:ind w:left="3413" w:hanging="240"/>
      </w:pPr>
      <w:rPr>
        <w:rFonts w:hint="default"/>
      </w:rPr>
    </w:lvl>
    <w:lvl w:ilvl="5" w:tplc="9626D376">
      <w:numFmt w:val="bullet"/>
      <w:lvlText w:val="•"/>
      <w:lvlJc w:val="left"/>
      <w:pPr>
        <w:ind w:left="4041" w:hanging="240"/>
      </w:pPr>
      <w:rPr>
        <w:rFonts w:hint="default"/>
      </w:rPr>
    </w:lvl>
    <w:lvl w:ilvl="6" w:tplc="05B436B8">
      <w:numFmt w:val="bullet"/>
      <w:lvlText w:val="•"/>
      <w:lvlJc w:val="left"/>
      <w:pPr>
        <w:ind w:left="4670" w:hanging="240"/>
      </w:pPr>
      <w:rPr>
        <w:rFonts w:hint="default"/>
      </w:rPr>
    </w:lvl>
    <w:lvl w:ilvl="7" w:tplc="B82E3800">
      <w:numFmt w:val="bullet"/>
      <w:lvlText w:val="•"/>
      <w:lvlJc w:val="left"/>
      <w:pPr>
        <w:ind w:left="5298" w:hanging="240"/>
      </w:pPr>
      <w:rPr>
        <w:rFonts w:hint="default"/>
      </w:rPr>
    </w:lvl>
    <w:lvl w:ilvl="8" w:tplc="E42AE622">
      <w:numFmt w:val="bullet"/>
      <w:lvlText w:val="•"/>
      <w:lvlJc w:val="left"/>
      <w:pPr>
        <w:ind w:left="5926" w:hanging="240"/>
      </w:pPr>
      <w:rPr>
        <w:rFonts w:hint="default"/>
      </w:rPr>
    </w:lvl>
  </w:abstractNum>
  <w:abstractNum w:abstractNumId="8" w15:restartNumberingAfterBreak="0">
    <w:nsid w:val="1659118B"/>
    <w:multiLevelType w:val="hybridMultilevel"/>
    <w:tmpl w:val="579AFFB2"/>
    <w:lvl w:ilvl="0" w:tplc="15BA03B8">
      <w:numFmt w:val="bullet"/>
      <w:lvlText w:val="•"/>
      <w:lvlJc w:val="left"/>
      <w:pPr>
        <w:ind w:left="86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0D2CA05E">
      <w:numFmt w:val="bullet"/>
      <w:lvlText w:val="•"/>
      <w:lvlJc w:val="left"/>
      <w:pPr>
        <w:ind w:left="109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2" w:tplc="D6481DE4">
      <w:numFmt w:val="bullet"/>
      <w:lvlText w:val="•"/>
      <w:lvlJc w:val="left"/>
      <w:pPr>
        <w:ind w:left="1771" w:hanging="240"/>
      </w:pPr>
      <w:rPr>
        <w:rFonts w:hint="default"/>
      </w:rPr>
    </w:lvl>
    <w:lvl w:ilvl="3" w:tplc="08201BA0">
      <w:numFmt w:val="bullet"/>
      <w:lvlText w:val="•"/>
      <w:lvlJc w:val="left"/>
      <w:pPr>
        <w:ind w:left="2443" w:hanging="240"/>
      </w:pPr>
      <w:rPr>
        <w:rFonts w:hint="default"/>
      </w:rPr>
    </w:lvl>
    <w:lvl w:ilvl="4" w:tplc="4D5AFC36">
      <w:numFmt w:val="bullet"/>
      <w:lvlText w:val="•"/>
      <w:lvlJc w:val="left"/>
      <w:pPr>
        <w:ind w:left="3114" w:hanging="240"/>
      </w:pPr>
      <w:rPr>
        <w:rFonts w:hint="default"/>
      </w:rPr>
    </w:lvl>
    <w:lvl w:ilvl="5" w:tplc="2E28311A">
      <w:numFmt w:val="bullet"/>
      <w:lvlText w:val="•"/>
      <w:lvlJc w:val="left"/>
      <w:pPr>
        <w:ind w:left="3786" w:hanging="240"/>
      </w:pPr>
      <w:rPr>
        <w:rFonts w:hint="default"/>
      </w:rPr>
    </w:lvl>
    <w:lvl w:ilvl="6" w:tplc="0CA464D2">
      <w:numFmt w:val="bullet"/>
      <w:lvlText w:val="•"/>
      <w:lvlJc w:val="left"/>
      <w:pPr>
        <w:ind w:left="4457" w:hanging="240"/>
      </w:pPr>
      <w:rPr>
        <w:rFonts w:hint="default"/>
      </w:rPr>
    </w:lvl>
    <w:lvl w:ilvl="7" w:tplc="5FE8DE6C">
      <w:numFmt w:val="bullet"/>
      <w:lvlText w:val="•"/>
      <w:lvlJc w:val="left"/>
      <w:pPr>
        <w:ind w:left="5129" w:hanging="240"/>
      </w:pPr>
      <w:rPr>
        <w:rFonts w:hint="default"/>
      </w:rPr>
    </w:lvl>
    <w:lvl w:ilvl="8" w:tplc="62DC190A">
      <w:numFmt w:val="bullet"/>
      <w:lvlText w:val="•"/>
      <w:lvlJc w:val="left"/>
      <w:pPr>
        <w:ind w:left="5800" w:hanging="240"/>
      </w:pPr>
      <w:rPr>
        <w:rFonts w:hint="default"/>
      </w:rPr>
    </w:lvl>
  </w:abstractNum>
  <w:abstractNum w:abstractNumId="9" w15:restartNumberingAfterBreak="0">
    <w:nsid w:val="16B4297E"/>
    <w:multiLevelType w:val="hybridMultilevel"/>
    <w:tmpl w:val="11F410BC"/>
    <w:lvl w:ilvl="0" w:tplc="83AE2C50">
      <w:numFmt w:val="bullet"/>
      <w:lvlText w:val="•"/>
      <w:lvlJc w:val="left"/>
      <w:pPr>
        <w:ind w:left="86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87380738">
      <w:numFmt w:val="bullet"/>
      <w:lvlText w:val="•"/>
      <w:lvlJc w:val="left"/>
      <w:pPr>
        <w:ind w:left="1488" w:hanging="240"/>
      </w:pPr>
      <w:rPr>
        <w:rFonts w:hint="default"/>
      </w:rPr>
    </w:lvl>
    <w:lvl w:ilvl="2" w:tplc="6FDE191A">
      <w:numFmt w:val="bullet"/>
      <w:lvlText w:val="•"/>
      <w:lvlJc w:val="left"/>
      <w:pPr>
        <w:ind w:left="2116" w:hanging="240"/>
      </w:pPr>
      <w:rPr>
        <w:rFonts w:hint="default"/>
      </w:rPr>
    </w:lvl>
    <w:lvl w:ilvl="3" w:tplc="83E20288">
      <w:numFmt w:val="bullet"/>
      <w:lvlText w:val="•"/>
      <w:lvlJc w:val="left"/>
      <w:pPr>
        <w:ind w:left="2745" w:hanging="240"/>
      </w:pPr>
      <w:rPr>
        <w:rFonts w:hint="default"/>
      </w:rPr>
    </w:lvl>
    <w:lvl w:ilvl="4" w:tplc="61567954">
      <w:numFmt w:val="bullet"/>
      <w:lvlText w:val="•"/>
      <w:lvlJc w:val="left"/>
      <w:pPr>
        <w:ind w:left="3373" w:hanging="240"/>
      </w:pPr>
      <w:rPr>
        <w:rFonts w:hint="default"/>
      </w:rPr>
    </w:lvl>
    <w:lvl w:ilvl="5" w:tplc="3192F7E0">
      <w:numFmt w:val="bullet"/>
      <w:lvlText w:val="•"/>
      <w:lvlJc w:val="left"/>
      <w:pPr>
        <w:ind w:left="4001" w:hanging="240"/>
      </w:pPr>
      <w:rPr>
        <w:rFonts w:hint="default"/>
      </w:rPr>
    </w:lvl>
    <w:lvl w:ilvl="6" w:tplc="DFF664C4">
      <w:numFmt w:val="bullet"/>
      <w:lvlText w:val="•"/>
      <w:lvlJc w:val="left"/>
      <w:pPr>
        <w:ind w:left="4630" w:hanging="240"/>
      </w:pPr>
      <w:rPr>
        <w:rFonts w:hint="default"/>
      </w:rPr>
    </w:lvl>
    <w:lvl w:ilvl="7" w:tplc="3D100296">
      <w:numFmt w:val="bullet"/>
      <w:lvlText w:val="•"/>
      <w:lvlJc w:val="left"/>
      <w:pPr>
        <w:ind w:left="5258" w:hanging="240"/>
      </w:pPr>
      <w:rPr>
        <w:rFonts w:hint="default"/>
      </w:rPr>
    </w:lvl>
    <w:lvl w:ilvl="8" w:tplc="83E20456">
      <w:numFmt w:val="bullet"/>
      <w:lvlText w:val="•"/>
      <w:lvlJc w:val="left"/>
      <w:pPr>
        <w:ind w:left="5886" w:hanging="240"/>
      </w:pPr>
      <w:rPr>
        <w:rFonts w:hint="default"/>
      </w:rPr>
    </w:lvl>
  </w:abstractNum>
  <w:abstractNum w:abstractNumId="10" w15:restartNumberingAfterBreak="0">
    <w:nsid w:val="196324E1"/>
    <w:multiLevelType w:val="hybridMultilevel"/>
    <w:tmpl w:val="1EA63BB4"/>
    <w:lvl w:ilvl="0" w:tplc="DAC083A2">
      <w:start w:val="1"/>
      <w:numFmt w:val="decimal"/>
      <w:lvlText w:val="%1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66E60412">
      <w:numFmt w:val="bullet"/>
      <w:lvlText w:val="•"/>
      <w:lvlJc w:val="left"/>
      <w:pPr>
        <w:ind w:left="1744" w:hanging="240"/>
      </w:pPr>
      <w:rPr>
        <w:rFonts w:hint="default"/>
      </w:rPr>
    </w:lvl>
    <w:lvl w:ilvl="2" w:tplc="8A04620E">
      <w:numFmt w:val="bullet"/>
      <w:lvlText w:val="•"/>
      <w:lvlJc w:val="left"/>
      <w:pPr>
        <w:ind w:left="2348" w:hanging="240"/>
      </w:pPr>
      <w:rPr>
        <w:rFonts w:hint="default"/>
      </w:rPr>
    </w:lvl>
    <w:lvl w:ilvl="3" w:tplc="22D2512A">
      <w:numFmt w:val="bullet"/>
      <w:lvlText w:val="•"/>
      <w:lvlJc w:val="left"/>
      <w:pPr>
        <w:ind w:left="2953" w:hanging="240"/>
      </w:pPr>
      <w:rPr>
        <w:rFonts w:hint="default"/>
      </w:rPr>
    </w:lvl>
    <w:lvl w:ilvl="4" w:tplc="35F45C94">
      <w:numFmt w:val="bullet"/>
      <w:lvlText w:val="•"/>
      <w:lvlJc w:val="left"/>
      <w:pPr>
        <w:ind w:left="3557" w:hanging="240"/>
      </w:pPr>
      <w:rPr>
        <w:rFonts w:hint="default"/>
      </w:rPr>
    </w:lvl>
    <w:lvl w:ilvl="5" w:tplc="210E8224">
      <w:numFmt w:val="bullet"/>
      <w:lvlText w:val="•"/>
      <w:lvlJc w:val="left"/>
      <w:pPr>
        <w:ind w:left="4161" w:hanging="240"/>
      </w:pPr>
      <w:rPr>
        <w:rFonts w:hint="default"/>
      </w:rPr>
    </w:lvl>
    <w:lvl w:ilvl="6" w:tplc="206C2798">
      <w:numFmt w:val="bullet"/>
      <w:lvlText w:val="•"/>
      <w:lvlJc w:val="left"/>
      <w:pPr>
        <w:ind w:left="4766" w:hanging="240"/>
      </w:pPr>
      <w:rPr>
        <w:rFonts w:hint="default"/>
      </w:rPr>
    </w:lvl>
    <w:lvl w:ilvl="7" w:tplc="5AAAADDE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B0E4A22E">
      <w:numFmt w:val="bullet"/>
      <w:lvlText w:val="•"/>
      <w:lvlJc w:val="left"/>
      <w:pPr>
        <w:ind w:left="5974" w:hanging="240"/>
      </w:pPr>
      <w:rPr>
        <w:rFonts w:hint="default"/>
      </w:rPr>
    </w:lvl>
  </w:abstractNum>
  <w:abstractNum w:abstractNumId="11" w15:restartNumberingAfterBreak="0">
    <w:nsid w:val="19EE6AFF"/>
    <w:multiLevelType w:val="hybridMultilevel"/>
    <w:tmpl w:val="F8C096CC"/>
    <w:lvl w:ilvl="0" w:tplc="B576EF12">
      <w:start w:val="26"/>
      <w:numFmt w:val="decimal"/>
      <w:lvlText w:val="%1"/>
      <w:lvlJc w:val="left"/>
      <w:pPr>
        <w:ind w:left="903" w:hanging="2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</w:rPr>
    </w:lvl>
    <w:lvl w:ilvl="1" w:tplc="322A0624"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15969126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C0EE12E6"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6D2EE140">
      <w:numFmt w:val="bullet"/>
      <w:lvlText w:val="•"/>
      <w:lvlJc w:val="left"/>
      <w:pPr>
        <w:ind w:left="3413" w:hanging="240"/>
      </w:pPr>
      <w:rPr>
        <w:rFonts w:hint="default"/>
      </w:rPr>
    </w:lvl>
    <w:lvl w:ilvl="5" w:tplc="DAA6AB92">
      <w:numFmt w:val="bullet"/>
      <w:lvlText w:val="•"/>
      <w:lvlJc w:val="left"/>
      <w:pPr>
        <w:ind w:left="4041" w:hanging="240"/>
      </w:pPr>
      <w:rPr>
        <w:rFonts w:hint="default"/>
      </w:rPr>
    </w:lvl>
    <w:lvl w:ilvl="6" w:tplc="B112988A">
      <w:numFmt w:val="bullet"/>
      <w:lvlText w:val="•"/>
      <w:lvlJc w:val="left"/>
      <w:pPr>
        <w:ind w:left="4670" w:hanging="240"/>
      </w:pPr>
      <w:rPr>
        <w:rFonts w:hint="default"/>
      </w:rPr>
    </w:lvl>
    <w:lvl w:ilvl="7" w:tplc="5D944B08">
      <w:numFmt w:val="bullet"/>
      <w:lvlText w:val="•"/>
      <w:lvlJc w:val="left"/>
      <w:pPr>
        <w:ind w:left="5298" w:hanging="240"/>
      </w:pPr>
      <w:rPr>
        <w:rFonts w:hint="default"/>
      </w:rPr>
    </w:lvl>
    <w:lvl w:ilvl="8" w:tplc="CB40E2D0">
      <w:numFmt w:val="bullet"/>
      <w:lvlText w:val="•"/>
      <w:lvlJc w:val="left"/>
      <w:pPr>
        <w:ind w:left="5926" w:hanging="240"/>
      </w:pPr>
      <w:rPr>
        <w:rFonts w:hint="default"/>
      </w:rPr>
    </w:lvl>
  </w:abstractNum>
  <w:abstractNum w:abstractNumId="12" w15:restartNumberingAfterBreak="0">
    <w:nsid w:val="1AC76B0C"/>
    <w:multiLevelType w:val="hybridMultilevel"/>
    <w:tmpl w:val="D0F269C8"/>
    <w:lvl w:ilvl="0" w:tplc="85F47656">
      <w:start w:val="2"/>
      <w:numFmt w:val="decimal"/>
      <w:lvlText w:val="%1"/>
      <w:lvlJc w:val="left"/>
      <w:pPr>
        <w:ind w:left="570" w:hanging="1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2"/>
        <w:szCs w:val="12"/>
      </w:rPr>
    </w:lvl>
    <w:lvl w:ilvl="1" w:tplc="249AAA40">
      <w:numFmt w:val="bullet"/>
      <w:lvlText w:val="•"/>
      <w:lvlJc w:val="left"/>
      <w:pPr>
        <w:ind w:left="606" w:hanging="100"/>
      </w:pPr>
      <w:rPr>
        <w:rFonts w:hint="default"/>
      </w:rPr>
    </w:lvl>
    <w:lvl w:ilvl="2" w:tplc="08C4CBCC">
      <w:numFmt w:val="bullet"/>
      <w:lvlText w:val="•"/>
      <w:lvlJc w:val="left"/>
      <w:pPr>
        <w:ind w:left="633" w:hanging="100"/>
      </w:pPr>
      <w:rPr>
        <w:rFonts w:hint="default"/>
      </w:rPr>
    </w:lvl>
    <w:lvl w:ilvl="3" w:tplc="E9505174">
      <w:numFmt w:val="bullet"/>
      <w:lvlText w:val="•"/>
      <w:lvlJc w:val="left"/>
      <w:pPr>
        <w:ind w:left="659" w:hanging="100"/>
      </w:pPr>
      <w:rPr>
        <w:rFonts w:hint="default"/>
      </w:rPr>
    </w:lvl>
    <w:lvl w:ilvl="4" w:tplc="26B43992">
      <w:numFmt w:val="bullet"/>
      <w:lvlText w:val="•"/>
      <w:lvlJc w:val="left"/>
      <w:pPr>
        <w:ind w:left="686" w:hanging="100"/>
      </w:pPr>
      <w:rPr>
        <w:rFonts w:hint="default"/>
      </w:rPr>
    </w:lvl>
    <w:lvl w:ilvl="5" w:tplc="E4F2AFE2">
      <w:numFmt w:val="bullet"/>
      <w:lvlText w:val="•"/>
      <w:lvlJc w:val="left"/>
      <w:pPr>
        <w:ind w:left="712" w:hanging="100"/>
      </w:pPr>
      <w:rPr>
        <w:rFonts w:hint="default"/>
      </w:rPr>
    </w:lvl>
    <w:lvl w:ilvl="6" w:tplc="23F28858">
      <w:numFmt w:val="bullet"/>
      <w:lvlText w:val="•"/>
      <w:lvlJc w:val="left"/>
      <w:pPr>
        <w:ind w:left="739" w:hanging="100"/>
      </w:pPr>
      <w:rPr>
        <w:rFonts w:hint="default"/>
      </w:rPr>
    </w:lvl>
    <w:lvl w:ilvl="7" w:tplc="02527DEA">
      <w:numFmt w:val="bullet"/>
      <w:lvlText w:val="•"/>
      <w:lvlJc w:val="left"/>
      <w:pPr>
        <w:ind w:left="766" w:hanging="100"/>
      </w:pPr>
      <w:rPr>
        <w:rFonts w:hint="default"/>
      </w:rPr>
    </w:lvl>
    <w:lvl w:ilvl="8" w:tplc="19AAE166">
      <w:numFmt w:val="bullet"/>
      <w:lvlText w:val="•"/>
      <w:lvlJc w:val="left"/>
      <w:pPr>
        <w:ind w:left="792" w:hanging="100"/>
      </w:pPr>
      <w:rPr>
        <w:rFonts w:hint="default"/>
      </w:rPr>
    </w:lvl>
  </w:abstractNum>
  <w:abstractNum w:abstractNumId="13" w15:restartNumberingAfterBreak="0">
    <w:nsid w:val="1BB0763E"/>
    <w:multiLevelType w:val="hybridMultilevel"/>
    <w:tmpl w:val="179E699C"/>
    <w:lvl w:ilvl="0" w:tplc="15027566">
      <w:start w:val="6"/>
      <w:numFmt w:val="decimal"/>
      <w:lvlText w:val="%1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2CFC2E36">
      <w:numFmt w:val="bullet"/>
      <w:lvlText w:val="•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2" w:tplc="269214EA">
      <w:numFmt w:val="bullet"/>
      <w:lvlText w:val="•"/>
      <w:lvlJc w:val="left"/>
      <w:pPr>
        <w:ind w:left="1811" w:hanging="240"/>
      </w:pPr>
      <w:rPr>
        <w:rFonts w:hint="default"/>
      </w:rPr>
    </w:lvl>
    <w:lvl w:ilvl="3" w:tplc="B150D01A">
      <w:numFmt w:val="bullet"/>
      <w:lvlText w:val="•"/>
      <w:lvlJc w:val="left"/>
      <w:pPr>
        <w:ind w:left="2483" w:hanging="240"/>
      </w:pPr>
      <w:rPr>
        <w:rFonts w:hint="default"/>
      </w:rPr>
    </w:lvl>
    <w:lvl w:ilvl="4" w:tplc="FDD0DABC">
      <w:numFmt w:val="bullet"/>
      <w:lvlText w:val="•"/>
      <w:lvlJc w:val="left"/>
      <w:pPr>
        <w:ind w:left="3154" w:hanging="240"/>
      </w:pPr>
      <w:rPr>
        <w:rFonts w:hint="default"/>
      </w:rPr>
    </w:lvl>
    <w:lvl w:ilvl="5" w:tplc="1BE4685A">
      <w:numFmt w:val="bullet"/>
      <w:lvlText w:val="•"/>
      <w:lvlJc w:val="left"/>
      <w:pPr>
        <w:ind w:left="3826" w:hanging="240"/>
      </w:pPr>
      <w:rPr>
        <w:rFonts w:hint="default"/>
      </w:rPr>
    </w:lvl>
    <w:lvl w:ilvl="6" w:tplc="D38EA93E">
      <w:numFmt w:val="bullet"/>
      <w:lvlText w:val="•"/>
      <w:lvlJc w:val="left"/>
      <w:pPr>
        <w:ind w:left="4497" w:hanging="240"/>
      </w:pPr>
      <w:rPr>
        <w:rFonts w:hint="default"/>
      </w:rPr>
    </w:lvl>
    <w:lvl w:ilvl="7" w:tplc="56A20FF6">
      <w:numFmt w:val="bullet"/>
      <w:lvlText w:val="•"/>
      <w:lvlJc w:val="left"/>
      <w:pPr>
        <w:ind w:left="5169" w:hanging="240"/>
      </w:pPr>
      <w:rPr>
        <w:rFonts w:hint="default"/>
      </w:rPr>
    </w:lvl>
    <w:lvl w:ilvl="8" w:tplc="C4162328">
      <w:numFmt w:val="bullet"/>
      <w:lvlText w:val="•"/>
      <w:lvlJc w:val="left"/>
      <w:pPr>
        <w:ind w:left="5840" w:hanging="240"/>
      </w:pPr>
      <w:rPr>
        <w:rFonts w:hint="default"/>
      </w:rPr>
    </w:lvl>
  </w:abstractNum>
  <w:abstractNum w:abstractNumId="14" w15:restartNumberingAfterBreak="0">
    <w:nsid w:val="1F8C76B9"/>
    <w:multiLevelType w:val="hybridMultilevel"/>
    <w:tmpl w:val="D94CF050"/>
    <w:lvl w:ilvl="0" w:tplc="E15ACEC6">
      <w:numFmt w:val="bullet"/>
      <w:lvlText w:val="•"/>
      <w:lvlJc w:val="left"/>
      <w:pPr>
        <w:ind w:left="86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3A7630D0">
      <w:numFmt w:val="bullet"/>
      <w:lvlText w:val="•"/>
      <w:lvlJc w:val="left"/>
      <w:pPr>
        <w:ind w:left="1488" w:hanging="240"/>
      </w:pPr>
      <w:rPr>
        <w:rFonts w:hint="default"/>
      </w:rPr>
    </w:lvl>
    <w:lvl w:ilvl="2" w:tplc="EA32FC94">
      <w:numFmt w:val="bullet"/>
      <w:lvlText w:val="•"/>
      <w:lvlJc w:val="left"/>
      <w:pPr>
        <w:ind w:left="2116" w:hanging="240"/>
      </w:pPr>
      <w:rPr>
        <w:rFonts w:hint="default"/>
      </w:rPr>
    </w:lvl>
    <w:lvl w:ilvl="3" w:tplc="6EE48A84">
      <w:numFmt w:val="bullet"/>
      <w:lvlText w:val="•"/>
      <w:lvlJc w:val="left"/>
      <w:pPr>
        <w:ind w:left="2745" w:hanging="240"/>
      </w:pPr>
      <w:rPr>
        <w:rFonts w:hint="default"/>
      </w:rPr>
    </w:lvl>
    <w:lvl w:ilvl="4" w:tplc="92BA5BFA">
      <w:numFmt w:val="bullet"/>
      <w:lvlText w:val="•"/>
      <w:lvlJc w:val="left"/>
      <w:pPr>
        <w:ind w:left="3373" w:hanging="240"/>
      </w:pPr>
      <w:rPr>
        <w:rFonts w:hint="default"/>
      </w:rPr>
    </w:lvl>
    <w:lvl w:ilvl="5" w:tplc="19AA01F0">
      <w:numFmt w:val="bullet"/>
      <w:lvlText w:val="•"/>
      <w:lvlJc w:val="left"/>
      <w:pPr>
        <w:ind w:left="4001" w:hanging="240"/>
      </w:pPr>
      <w:rPr>
        <w:rFonts w:hint="default"/>
      </w:rPr>
    </w:lvl>
    <w:lvl w:ilvl="6" w:tplc="CF06AE0A">
      <w:numFmt w:val="bullet"/>
      <w:lvlText w:val="•"/>
      <w:lvlJc w:val="left"/>
      <w:pPr>
        <w:ind w:left="4630" w:hanging="240"/>
      </w:pPr>
      <w:rPr>
        <w:rFonts w:hint="default"/>
      </w:rPr>
    </w:lvl>
    <w:lvl w:ilvl="7" w:tplc="2910A1F6">
      <w:numFmt w:val="bullet"/>
      <w:lvlText w:val="•"/>
      <w:lvlJc w:val="left"/>
      <w:pPr>
        <w:ind w:left="5258" w:hanging="240"/>
      </w:pPr>
      <w:rPr>
        <w:rFonts w:hint="default"/>
      </w:rPr>
    </w:lvl>
    <w:lvl w:ilvl="8" w:tplc="E17C0AF6">
      <w:numFmt w:val="bullet"/>
      <w:lvlText w:val="•"/>
      <w:lvlJc w:val="left"/>
      <w:pPr>
        <w:ind w:left="5886" w:hanging="240"/>
      </w:pPr>
      <w:rPr>
        <w:rFonts w:hint="default"/>
      </w:rPr>
    </w:lvl>
  </w:abstractNum>
  <w:abstractNum w:abstractNumId="15" w15:restartNumberingAfterBreak="0">
    <w:nsid w:val="20AC2AD0"/>
    <w:multiLevelType w:val="hybridMultilevel"/>
    <w:tmpl w:val="62720786"/>
    <w:lvl w:ilvl="0" w:tplc="EAE88C9A">
      <w:start w:val="19"/>
      <w:numFmt w:val="decimal"/>
      <w:lvlText w:val="%1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</w:rPr>
    </w:lvl>
    <w:lvl w:ilvl="1" w:tplc="6B4240A0"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A2ECA22C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1778A2E8"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3BCA1CE2">
      <w:numFmt w:val="bullet"/>
      <w:lvlText w:val="•"/>
      <w:lvlJc w:val="left"/>
      <w:pPr>
        <w:ind w:left="3413" w:hanging="240"/>
      </w:pPr>
      <w:rPr>
        <w:rFonts w:hint="default"/>
      </w:rPr>
    </w:lvl>
    <w:lvl w:ilvl="5" w:tplc="764A8150">
      <w:numFmt w:val="bullet"/>
      <w:lvlText w:val="•"/>
      <w:lvlJc w:val="left"/>
      <w:pPr>
        <w:ind w:left="4041" w:hanging="240"/>
      </w:pPr>
      <w:rPr>
        <w:rFonts w:hint="default"/>
      </w:rPr>
    </w:lvl>
    <w:lvl w:ilvl="6" w:tplc="51C6899C">
      <w:numFmt w:val="bullet"/>
      <w:lvlText w:val="•"/>
      <w:lvlJc w:val="left"/>
      <w:pPr>
        <w:ind w:left="4670" w:hanging="240"/>
      </w:pPr>
      <w:rPr>
        <w:rFonts w:hint="default"/>
      </w:rPr>
    </w:lvl>
    <w:lvl w:ilvl="7" w:tplc="C62055F2">
      <w:numFmt w:val="bullet"/>
      <w:lvlText w:val="•"/>
      <w:lvlJc w:val="left"/>
      <w:pPr>
        <w:ind w:left="5298" w:hanging="240"/>
      </w:pPr>
      <w:rPr>
        <w:rFonts w:hint="default"/>
      </w:rPr>
    </w:lvl>
    <w:lvl w:ilvl="8" w:tplc="AE905B5E">
      <w:numFmt w:val="bullet"/>
      <w:lvlText w:val="•"/>
      <w:lvlJc w:val="left"/>
      <w:pPr>
        <w:ind w:left="5926" w:hanging="240"/>
      </w:pPr>
      <w:rPr>
        <w:rFonts w:hint="default"/>
      </w:rPr>
    </w:lvl>
  </w:abstractNum>
  <w:abstractNum w:abstractNumId="16" w15:restartNumberingAfterBreak="0">
    <w:nsid w:val="27EC5177"/>
    <w:multiLevelType w:val="hybridMultilevel"/>
    <w:tmpl w:val="F15AA6AC"/>
    <w:lvl w:ilvl="0" w:tplc="ABE4CE02">
      <w:numFmt w:val="bullet"/>
      <w:lvlText w:val="•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D2660EA6">
      <w:numFmt w:val="bullet"/>
      <w:lvlText w:val="•"/>
      <w:lvlJc w:val="left"/>
      <w:pPr>
        <w:ind w:left="1744" w:hanging="240"/>
      </w:pPr>
      <w:rPr>
        <w:rFonts w:hint="default"/>
      </w:rPr>
    </w:lvl>
    <w:lvl w:ilvl="2" w:tplc="5964E720">
      <w:numFmt w:val="bullet"/>
      <w:lvlText w:val="•"/>
      <w:lvlJc w:val="left"/>
      <w:pPr>
        <w:ind w:left="2348" w:hanging="240"/>
      </w:pPr>
      <w:rPr>
        <w:rFonts w:hint="default"/>
      </w:rPr>
    </w:lvl>
    <w:lvl w:ilvl="3" w:tplc="6D8886B4">
      <w:numFmt w:val="bullet"/>
      <w:lvlText w:val="•"/>
      <w:lvlJc w:val="left"/>
      <w:pPr>
        <w:ind w:left="2953" w:hanging="240"/>
      </w:pPr>
      <w:rPr>
        <w:rFonts w:hint="default"/>
      </w:rPr>
    </w:lvl>
    <w:lvl w:ilvl="4" w:tplc="4BE88400">
      <w:numFmt w:val="bullet"/>
      <w:lvlText w:val="•"/>
      <w:lvlJc w:val="left"/>
      <w:pPr>
        <w:ind w:left="3557" w:hanging="240"/>
      </w:pPr>
      <w:rPr>
        <w:rFonts w:hint="default"/>
      </w:rPr>
    </w:lvl>
    <w:lvl w:ilvl="5" w:tplc="68D060F6">
      <w:numFmt w:val="bullet"/>
      <w:lvlText w:val="•"/>
      <w:lvlJc w:val="left"/>
      <w:pPr>
        <w:ind w:left="4161" w:hanging="240"/>
      </w:pPr>
      <w:rPr>
        <w:rFonts w:hint="default"/>
      </w:rPr>
    </w:lvl>
    <w:lvl w:ilvl="6" w:tplc="3AC626F8">
      <w:numFmt w:val="bullet"/>
      <w:lvlText w:val="•"/>
      <w:lvlJc w:val="left"/>
      <w:pPr>
        <w:ind w:left="4766" w:hanging="240"/>
      </w:pPr>
      <w:rPr>
        <w:rFonts w:hint="default"/>
      </w:rPr>
    </w:lvl>
    <w:lvl w:ilvl="7" w:tplc="3C3657B6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367EF9E0">
      <w:numFmt w:val="bullet"/>
      <w:lvlText w:val="•"/>
      <w:lvlJc w:val="left"/>
      <w:pPr>
        <w:ind w:left="5974" w:hanging="240"/>
      </w:pPr>
      <w:rPr>
        <w:rFonts w:hint="default"/>
      </w:rPr>
    </w:lvl>
  </w:abstractNum>
  <w:abstractNum w:abstractNumId="17" w15:restartNumberingAfterBreak="0">
    <w:nsid w:val="295C6C4E"/>
    <w:multiLevelType w:val="hybridMultilevel"/>
    <w:tmpl w:val="7C6260B2"/>
    <w:lvl w:ilvl="0" w:tplc="11949A6A">
      <w:start w:val="15"/>
      <w:numFmt w:val="decimal"/>
      <w:lvlText w:val="%1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</w:rPr>
    </w:lvl>
    <w:lvl w:ilvl="1" w:tplc="3EF4748E"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0EE6E8C6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AD8A195A"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D9EE282E">
      <w:numFmt w:val="bullet"/>
      <w:lvlText w:val="•"/>
      <w:lvlJc w:val="left"/>
      <w:pPr>
        <w:ind w:left="3413" w:hanging="240"/>
      </w:pPr>
      <w:rPr>
        <w:rFonts w:hint="default"/>
      </w:rPr>
    </w:lvl>
    <w:lvl w:ilvl="5" w:tplc="F90E51C8">
      <w:numFmt w:val="bullet"/>
      <w:lvlText w:val="•"/>
      <w:lvlJc w:val="left"/>
      <w:pPr>
        <w:ind w:left="4041" w:hanging="240"/>
      </w:pPr>
      <w:rPr>
        <w:rFonts w:hint="default"/>
      </w:rPr>
    </w:lvl>
    <w:lvl w:ilvl="6" w:tplc="E1F88DE8">
      <w:numFmt w:val="bullet"/>
      <w:lvlText w:val="•"/>
      <w:lvlJc w:val="left"/>
      <w:pPr>
        <w:ind w:left="4670" w:hanging="240"/>
      </w:pPr>
      <w:rPr>
        <w:rFonts w:hint="default"/>
      </w:rPr>
    </w:lvl>
    <w:lvl w:ilvl="7" w:tplc="8480A3B8">
      <w:numFmt w:val="bullet"/>
      <w:lvlText w:val="•"/>
      <w:lvlJc w:val="left"/>
      <w:pPr>
        <w:ind w:left="5298" w:hanging="240"/>
      </w:pPr>
      <w:rPr>
        <w:rFonts w:hint="default"/>
      </w:rPr>
    </w:lvl>
    <w:lvl w:ilvl="8" w:tplc="46083450">
      <w:numFmt w:val="bullet"/>
      <w:lvlText w:val="•"/>
      <w:lvlJc w:val="left"/>
      <w:pPr>
        <w:ind w:left="5926" w:hanging="240"/>
      </w:pPr>
      <w:rPr>
        <w:rFonts w:hint="default"/>
      </w:rPr>
    </w:lvl>
  </w:abstractNum>
  <w:abstractNum w:abstractNumId="18" w15:restartNumberingAfterBreak="0">
    <w:nsid w:val="2F5802C1"/>
    <w:multiLevelType w:val="hybridMultilevel"/>
    <w:tmpl w:val="90E04964"/>
    <w:lvl w:ilvl="0" w:tplc="D8EEA0AC">
      <w:start w:val="14"/>
      <w:numFmt w:val="decimal"/>
      <w:lvlText w:val="%1"/>
      <w:lvlJc w:val="left"/>
      <w:pPr>
        <w:ind w:left="1131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</w:rPr>
    </w:lvl>
    <w:lvl w:ilvl="1" w:tplc="6CF6A540">
      <w:numFmt w:val="bullet"/>
      <w:lvlText w:val="•"/>
      <w:lvlJc w:val="left"/>
      <w:pPr>
        <w:ind w:left="1744" w:hanging="240"/>
      </w:pPr>
      <w:rPr>
        <w:rFonts w:hint="default"/>
      </w:rPr>
    </w:lvl>
    <w:lvl w:ilvl="2" w:tplc="293C717E">
      <w:numFmt w:val="bullet"/>
      <w:lvlText w:val="•"/>
      <w:lvlJc w:val="left"/>
      <w:pPr>
        <w:ind w:left="2348" w:hanging="240"/>
      </w:pPr>
      <w:rPr>
        <w:rFonts w:hint="default"/>
      </w:rPr>
    </w:lvl>
    <w:lvl w:ilvl="3" w:tplc="608E8C5C">
      <w:numFmt w:val="bullet"/>
      <w:lvlText w:val="•"/>
      <w:lvlJc w:val="left"/>
      <w:pPr>
        <w:ind w:left="2953" w:hanging="240"/>
      </w:pPr>
      <w:rPr>
        <w:rFonts w:hint="default"/>
      </w:rPr>
    </w:lvl>
    <w:lvl w:ilvl="4" w:tplc="233AD9EA">
      <w:numFmt w:val="bullet"/>
      <w:lvlText w:val="•"/>
      <w:lvlJc w:val="left"/>
      <w:pPr>
        <w:ind w:left="3557" w:hanging="240"/>
      </w:pPr>
      <w:rPr>
        <w:rFonts w:hint="default"/>
      </w:rPr>
    </w:lvl>
    <w:lvl w:ilvl="5" w:tplc="6F42A154">
      <w:numFmt w:val="bullet"/>
      <w:lvlText w:val="•"/>
      <w:lvlJc w:val="left"/>
      <w:pPr>
        <w:ind w:left="4161" w:hanging="240"/>
      </w:pPr>
      <w:rPr>
        <w:rFonts w:hint="default"/>
      </w:rPr>
    </w:lvl>
    <w:lvl w:ilvl="6" w:tplc="B684656C">
      <w:numFmt w:val="bullet"/>
      <w:lvlText w:val="•"/>
      <w:lvlJc w:val="left"/>
      <w:pPr>
        <w:ind w:left="4766" w:hanging="240"/>
      </w:pPr>
      <w:rPr>
        <w:rFonts w:hint="default"/>
      </w:rPr>
    </w:lvl>
    <w:lvl w:ilvl="7" w:tplc="71869082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591E51CE">
      <w:numFmt w:val="bullet"/>
      <w:lvlText w:val="•"/>
      <w:lvlJc w:val="left"/>
      <w:pPr>
        <w:ind w:left="5974" w:hanging="240"/>
      </w:pPr>
      <w:rPr>
        <w:rFonts w:hint="default"/>
      </w:rPr>
    </w:lvl>
  </w:abstractNum>
  <w:abstractNum w:abstractNumId="19" w15:restartNumberingAfterBreak="0">
    <w:nsid w:val="328B48A4"/>
    <w:multiLevelType w:val="hybridMultilevel"/>
    <w:tmpl w:val="E8CA33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1EAE"/>
    <w:multiLevelType w:val="hybridMultilevel"/>
    <w:tmpl w:val="651A086C"/>
    <w:lvl w:ilvl="0" w:tplc="9BD49C1E">
      <w:numFmt w:val="bullet"/>
      <w:lvlText w:val="•"/>
      <w:lvlJc w:val="left"/>
      <w:pPr>
        <w:ind w:left="109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D94EFD62">
      <w:numFmt w:val="bullet"/>
      <w:lvlText w:val="•"/>
      <w:lvlJc w:val="left"/>
      <w:pPr>
        <w:ind w:left="1704" w:hanging="240"/>
      </w:pPr>
      <w:rPr>
        <w:rFonts w:hint="default"/>
      </w:rPr>
    </w:lvl>
    <w:lvl w:ilvl="2" w:tplc="271EF300">
      <w:numFmt w:val="bullet"/>
      <w:lvlText w:val="•"/>
      <w:lvlJc w:val="left"/>
      <w:pPr>
        <w:ind w:left="2308" w:hanging="240"/>
      </w:pPr>
      <w:rPr>
        <w:rFonts w:hint="default"/>
      </w:rPr>
    </w:lvl>
    <w:lvl w:ilvl="3" w:tplc="E4680CB0">
      <w:numFmt w:val="bullet"/>
      <w:lvlText w:val="•"/>
      <w:lvlJc w:val="left"/>
      <w:pPr>
        <w:ind w:left="2913" w:hanging="240"/>
      </w:pPr>
      <w:rPr>
        <w:rFonts w:hint="default"/>
      </w:rPr>
    </w:lvl>
    <w:lvl w:ilvl="4" w:tplc="280E20EE">
      <w:numFmt w:val="bullet"/>
      <w:lvlText w:val="•"/>
      <w:lvlJc w:val="left"/>
      <w:pPr>
        <w:ind w:left="3517" w:hanging="240"/>
      </w:pPr>
      <w:rPr>
        <w:rFonts w:hint="default"/>
      </w:rPr>
    </w:lvl>
    <w:lvl w:ilvl="5" w:tplc="A0F673D8">
      <w:numFmt w:val="bullet"/>
      <w:lvlText w:val="•"/>
      <w:lvlJc w:val="left"/>
      <w:pPr>
        <w:ind w:left="4121" w:hanging="240"/>
      </w:pPr>
      <w:rPr>
        <w:rFonts w:hint="default"/>
      </w:rPr>
    </w:lvl>
    <w:lvl w:ilvl="6" w:tplc="B88C8AFA">
      <w:numFmt w:val="bullet"/>
      <w:lvlText w:val="•"/>
      <w:lvlJc w:val="left"/>
      <w:pPr>
        <w:ind w:left="4726" w:hanging="240"/>
      </w:pPr>
      <w:rPr>
        <w:rFonts w:hint="default"/>
      </w:rPr>
    </w:lvl>
    <w:lvl w:ilvl="7" w:tplc="24AC4D8E">
      <w:numFmt w:val="bullet"/>
      <w:lvlText w:val="•"/>
      <w:lvlJc w:val="left"/>
      <w:pPr>
        <w:ind w:left="5330" w:hanging="240"/>
      </w:pPr>
      <w:rPr>
        <w:rFonts w:hint="default"/>
      </w:rPr>
    </w:lvl>
    <w:lvl w:ilvl="8" w:tplc="C0D8ACF4">
      <w:numFmt w:val="bullet"/>
      <w:lvlText w:val="•"/>
      <w:lvlJc w:val="left"/>
      <w:pPr>
        <w:ind w:left="5934" w:hanging="240"/>
      </w:pPr>
      <w:rPr>
        <w:rFonts w:hint="default"/>
      </w:rPr>
    </w:lvl>
  </w:abstractNum>
  <w:abstractNum w:abstractNumId="21" w15:restartNumberingAfterBreak="0">
    <w:nsid w:val="34101ACA"/>
    <w:multiLevelType w:val="hybridMultilevel"/>
    <w:tmpl w:val="E84060A8"/>
    <w:lvl w:ilvl="0" w:tplc="964EA76E">
      <w:start w:val="11"/>
      <w:numFmt w:val="decimal"/>
      <w:lvlText w:val="%1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9"/>
        <w:w w:val="99"/>
        <w:sz w:val="16"/>
        <w:szCs w:val="16"/>
      </w:rPr>
    </w:lvl>
    <w:lvl w:ilvl="1" w:tplc="8FAAFE1E">
      <w:numFmt w:val="bullet"/>
      <w:lvlText w:val="•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2" w:tplc="7102B4CA">
      <w:numFmt w:val="bullet"/>
      <w:lvlText w:val="•"/>
      <w:lvlJc w:val="left"/>
      <w:pPr>
        <w:ind w:left="1811" w:hanging="240"/>
      </w:pPr>
      <w:rPr>
        <w:rFonts w:hint="default"/>
      </w:rPr>
    </w:lvl>
    <w:lvl w:ilvl="3" w:tplc="5BF2B948">
      <w:numFmt w:val="bullet"/>
      <w:lvlText w:val="•"/>
      <w:lvlJc w:val="left"/>
      <w:pPr>
        <w:ind w:left="2483" w:hanging="240"/>
      </w:pPr>
      <w:rPr>
        <w:rFonts w:hint="default"/>
      </w:rPr>
    </w:lvl>
    <w:lvl w:ilvl="4" w:tplc="7436D16C">
      <w:numFmt w:val="bullet"/>
      <w:lvlText w:val="•"/>
      <w:lvlJc w:val="left"/>
      <w:pPr>
        <w:ind w:left="3154" w:hanging="240"/>
      </w:pPr>
      <w:rPr>
        <w:rFonts w:hint="default"/>
      </w:rPr>
    </w:lvl>
    <w:lvl w:ilvl="5" w:tplc="B35A0594">
      <w:numFmt w:val="bullet"/>
      <w:lvlText w:val="•"/>
      <w:lvlJc w:val="left"/>
      <w:pPr>
        <w:ind w:left="3826" w:hanging="240"/>
      </w:pPr>
      <w:rPr>
        <w:rFonts w:hint="default"/>
      </w:rPr>
    </w:lvl>
    <w:lvl w:ilvl="6" w:tplc="3E525244">
      <w:numFmt w:val="bullet"/>
      <w:lvlText w:val="•"/>
      <w:lvlJc w:val="left"/>
      <w:pPr>
        <w:ind w:left="4497" w:hanging="240"/>
      </w:pPr>
      <w:rPr>
        <w:rFonts w:hint="default"/>
      </w:rPr>
    </w:lvl>
    <w:lvl w:ilvl="7" w:tplc="6F5C7638">
      <w:numFmt w:val="bullet"/>
      <w:lvlText w:val="•"/>
      <w:lvlJc w:val="left"/>
      <w:pPr>
        <w:ind w:left="5169" w:hanging="240"/>
      </w:pPr>
      <w:rPr>
        <w:rFonts w:hint="default"/>
      </w:rPr>
    </w:lvl>
    <w:lvl w:ilvl="8" w:tplc="9FFABEA0">
      <w:numFmt w:val="bullet"/>
      <w:lvlText w:val="•"/>
      <w:lvlJc w:val="left"/>
      <w:pPr>
        <w:ind w:left="5840" w:hanging="240"/>
      </w:pPr>
      <w:rPr>
        <w:rFonts w:hint="default"/>
      </w:rPr>
    </w:lvl>
  </w:abstractNum>
  <w:abstractNum w:abstractNumId="22" w15:restartNumberingAfterBreak="0">
    <w:nsid w:val="364F2B70"/>
    <w:multiLevelType w:val="hybridMultilevel"/>
    <w:tmpl w:val="4F2A4F3C"/>
    <w:lvl w:ilvl="0" w:tplc="4A46DEAC">
      <w:numFmt w:val="bullet"/>
      <w:lvlText w:val="•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EA16CFC0">
      <w:numFmt w:val="bullet"/>
      <w:lvlText w:val="•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2" w:tplc="79C867F2">
      <w:numFmt w:val="bullet"/>
      <w:lvlText w:val="•"/>
      <w:lvlJc w:val="left"/>
      <w:pPr>
        <w:ind w:left="1811" w:hanging="240"/>
      </w:pPr>
      <w:rPr>
        <w:rFonts w:hint="default"/>
      </w:rPr>
    </w:lvl>
    <w:lvl w:ilvl="3" w:tplc="362A6656">
      <w:numFmt w:val="bullet"/>
      <w:lvlText w:val="•"/>
      <w:lvlJc w:val="left"/>
      <w:pPr>
        <w:ind w:left="2483" w:hanging="240"/>
      </w:pPr>
      <w:rPr>
        <w:rFonts w:hint="default"/>
      </w:rPr>
    </w:lvl>
    <w:lvl w:ilvl="4" w:tplc="68C49E68">
      <w:numFmt w:val="bullet"/>
      <w:lvlText w:val="•"/>
      <w:lvlJc w:val="left"/>
      <w:pPr>
        <w:ind w:left="3154" w:hanging="240"/>
      </w:pPr>
      <w:rPr>
        <w:rFonts w:hint="default"/>
      </w:rPr>
    </w:lvl>
    <w:lvl w:ilvl="5" w:tplc="8B2467BC">
      <w:numFmt w:val="bullet"/>
      <w:lvlText w:val="•"/>
      <w:lvlJc w:val="left"/>
      <w:pPr>
        <w:ind w:left="3826" w:hanging="240"/>
      </w:pPr>
      <w:rPr>
        <w:rFonts w:hint="default"/>
      </w:rPr>
    </w:lvl>
    <w:lvl w:ilvl="6" w:tplc="FD16DB0E">
      <w:numFmt w:val="bullet"/>
      <w:lvlText w:val="•"/>
      <w:lvlJc w:val="left"/>
      <w:pPr>
        <w:ind w:left="4497" w:hanging="240"/>
      </w:pPr>
      <w:rPr>
        <w:rFonts w:hint="default"/>
      </w:rPr>
    </w:lvl>
    <w:lvl w:ilvl="7" w:tplc="5A5E5AC4">
      <w:numFmt w:val="bullet"/>
      <w:lvlText w:val="•"/>
      <w:lvlJc w:val="left"/>
      <w:pPr>
        <w:ind w:left="5169" w:hanging="240"/>
      </w:pPr>
      <w:rPr>
        <w:rFonts w:hint="default"/>
      </w:rPr>
    </w:lvl>
    <w:lvl w:ilvl="8" w:tplc="ADD2D97C">
      <w:numFmt w:val="bullet"/>
      <w:lvlText w:val="•"/>
      <w:lvlJc w:val="left"/>
      <w:pPr>
        <w:ind w:left="5840" w:hanging="240"/>
      </w:pPr>
      <w:rPr>
        <w:rFonts w:hint="default"/>
      </w:rPr>
    </w:lvl>
  </w:abstractNum>
  <w:abstractNum w:abstractNumId="23" w15:restartNumberingAfterBreak="0">
    <w:nsid w:val="38A43B72"/>
    <w:multiLevelType w:val="hybridMultilevel"/>
    <w:tmpl w:val="67D869CC"/>
    <w:lvl w:ilvl="0" w:tplc="482C3602">
      <w:start w:val="20"/>
      <w:numFmt w:val="decimal"/>
      <w:lvlText w:val="%1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</w:rPr>
    </w:lvl>
    <w:lvl w:ilvl="1" w:tplc="79ECCD1A"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FA4E3AFA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FF26F552"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0BDC4658">
      <w:numFmt w:val="bullet"/>
      <w:lvlText w:val="•"/>
      <w:lvlJc w:val="left"/>
      <w:pPr>
        <w:ind w:left="3413" w:hanging="240"/>
      </w:pPr>
      <w:rPr>
        <w:rFonts w:hint="default"/>
      </w:rPr>
    </w:lvl>
    <w:lvl w:ilvl="5" w:tplc="FD66ED0A">
      <w:numFmt w:val="bullet"/>
      <w:lvlText w:val="•"/>
      <w:lvlJc w:val="left"/>
      <w:pPr>
        <w:ind w:left="4041" w:hanging="240"/>
      </w:pPr>
      <w:rPr>
        <w:rFonts w:hint="default"/>
      </w:rPr>
    </w:lvl>
    <w:lvl w:ilvl="6" w:tplc="53B49CE2">
      <w:numFmt w:val="bullet"/>
      <w:lvlText w:val="•"/>
      <w:lvlJc w:val="left"/>
      <w:pPr>
        <w:ind w:left="4670" w:hanging="240"/>
      </w:pPr>
      <w:rPr>
        <w:rFonts w:hint="default"/>
      </w:rPr>
    </w:lvl>
    <w:lvl w:ilvl="7" w:tplc="009832C0">
      <w:numFmt w:val="bullet"/>
      <w:lvlText w:val="•"/>
      <w:lvlJc w:val="left"/>
      <w:pPr>
        <w:ind w:left="5298" w:hanging="240"/>
      </w:pPr>
      <w:rPr>
        <w:rFonts w:hint="default"/>
      </w:rPr>
    </w:lvl>
    <w:lvl w:ilvl="8" w:tplc="7CBA7442">
      <w:numFmt w:val="bullet"/>
      <w:lvlText w:val="•"/>
      <w:lvlJc w:val="left"/>
      <w:pPr>
        <w:ind w:left="5926" w:hanging="240"/>
      </w:pPr>
      <w:rPr>
        <w:rFonts w:hint="default"/>
      </w:rPr>
    </w:lvl>
  </w:abstractNum>
  <w:abstractNum w:abstractNumId="24" w15:restartNumberingAfterBreak="0">
    <w:nsid w:val="3A0879A7"/>
    <w:multiLevelType w:val="hybridMultilevel"/>
    <w:tmpl w:val="9CF6297A"/>
    <w:lvl w:ilvl="0" w:tplc="94ECA228">
      <w:start w:val="1"/>
      <w:numFmt w:val="decimal"/>
      <w:lvlText w:val="%1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67988C3C">
      <w:numFmt w:val="bullet"/>
      <w:lvlText w:val="•"/>
      <w:lvlJc w:val="left"/>
      <w:pPr>
        <w:ind w:left="1744" w:hanging="240"/>
      </w:pPr>
      <w:rPr>
        <w:rFonts w:hint="default"/>
      </w:rPr>
    </w:lvl>
    <w:lvl w:ilvl="2" w:tplc="4B101E88">
      <w:numFmt w:val="bullet"/>
      <w:lvlText w:val="•"/>
      <w:lvlJc w:val="left"/>
      <w:pPr>
        <w:ind w:left="2348" w:hanging="240"/>
      </w:pPr>
      <w:rPr>
        <w:rFonts w:hint="default"/>
      </w:rPr>
    </w:lvl>
    <w:lvl w:ilvl="3" w:tplc="B75CF31C">
      <w:numFmt w:val="bullet"/>
      <w:lvlText w:val="•"/>
      <w:lvlJc w:val="left"/>
      <w:pPr>
        <w:ind w:left="2953" w:hanging="240"/>
      </w:pPr>
      <w:rPr>
        <w:rFonts w:hint="default"/>
      </w:rPr>
    </w:lvl>
    <w:lvl w:ilvl="4" w:tplc="11761EBC">
      <w:numFmt w:val="bullet"/>
      <w:lvlText w:val="•"/>
      <w:lvlJc w:val="left"/>
      <w:pPr>
        <w:ind w:left="3557" w:hanging="240"/>
      </w:pPr>
      <w:rPr>
        <w:rFonts w:hint="default"/>
      </w:rPr>
    </w:lvl>
    <w:lvl w:ilvl="5" w:tplc="534C146E">
      <w:numFmt w:val="bullet"/>
      <w:lvlText w:val="•"/>
      <w:lvlJc w:val="left"/>
      <w:pPr>
        <w:ind w:left="4161" w:hanging="240"/>
      </w:pPr>
      <w:rPr>
        <w:rFonts w:hint="default"/>
      </w:rPr>
    </w:lvl>
    <w:lvl w:ilvl="6" w:tplc="2368AF24">
      <w:numFmt w:val="bullet"/>
      <w:lvlText w:val="•"/>
      <w:lvlJc w:val="left"/>
      <w:pPr>
        <w:ind w:left="4766" w:hanging="240"/>
      </w:pPr>
      <w:rPr>
        <w:rFonts w:hint="default"/>
      </w:rPr>
    </w:lvl>
    <w:lvl w:ilvl="7" w:tplc="93163BE6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63341AA0">
      <w:numFmt w:val="bullet"/>
      <w:lvlText w:val="•"/>
      <w:lvlJc w:val="left"/>
      <w:pPr>
        <w:ind w:left="5974" w:hanging="240"/>
      </w:pPr>
      <w:rPr>
        <w:rFonts w:hint="default"/>
      </w:rPr>
    </w:lvl>
  </w:abstractNum>
  <w:abstractNum w:abstractNumId="25" w15:restartNumberingAfterBreak="0">
    <w:nsid w:val="3B637475"/>
    <w:multiLevelType w:val="hybridMultilevel"/>
    <w:tmpl w:val="F490C0A8"/>
    <w:lvl w:ilvl="0" w:tplc="6EEA7EC0">
      <w:start w:val="1"/>
      <w:numFmt w:val="decimal"/>
      <w:lvlText w:val="%1"/>
      <w:lvlJc w:val="left"/>
      <w:pPr>
        <w:ind w:left="903" w:hanging="2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0D2825BA"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987AFE98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D898F2C0"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5502B122">
      <w:numFmt w:val="bullet"/>
      <w:lvlText w:val="•"/>
      <w:lvlJc w:val="left"/>
      <w:pPr>
        <w:ind w:left="3413" w:hanging="240"/>
      </w:pPr>
      <w:rPr>
        <w:rFonts w:hint="default"/>
      </w:rPr>
    </w:lvl>
    <w:lvl w:ilvl="5" w:tplc="1B028CE0">
      <w:numFmt w:val="bullet"/>
      <w:lvlText w:val="•"/>
      <w:lvlJc w:val="left"/>
      <w:pPr>
        <w:ind w:left="4041" w:hanging="240"/>
      </w:pPr>
      <w:rPr>
        <w:rFonts w:hint="default"/>
      </w:rPr>
    </w:lvl>
    <w:lvl w:ilvl="6" w:tplc="09D0DF48">
      <w:numFmt w:val="bullet"/>
      <w:lvlText w:val="•"/>
      <w:lvlJc w:val="left"/>
      <w:pPr>
        <w:ind w:left="4670" w:hanging="240"/>
      </w:pPr>
      <w:rPr>
        <w:rFonts w:hint="default"/>
      </w:rPr>
    </w:lvl>
    <w:lvl w:ilvl="7" w:tplc="81F4DB54">
      <w:numFmt w:val="bullet"/>
      <w:lvlText w:val="•"/>
      <w:lvlJc w:val="left"/>
      <w:pPr>
        <w:ind w:left="5298" w:hanging="240"/>
      </w:pPr>
      <w:rPr>
        <w:rFonts w:hint="default"/>
      </w:rPr>
    </w:lvl>
    <w:lvl w:ilvl="8" w:tplc="E3802FF0">
      <w:numFmt w:val="bullet"/>
      <w:lvlText w:val="•"/>
      <w:lvlJc w:val="left"/>
      <w:pPr>
        <w:ind w:left="5926" w:hanging="240"/>
      </w:pPr>
      <w:rPr>
        <w:rFonts w:hint="default"/>
      </w:rPr>
    </w:lvl>
  </w:abstractNum>
  <w:abstractNum w:abstractNumId="26" w15:restartNumberingAfterBreak="0">
    <w:nsid w:val="3E50565C"/>
    <w:multiLevelType w:val="hybridMultilevel"/>
    <w:tmpl w:val="B0F0797E"/>
    <w:lvl w:ilvl="0" w:tplc="4E80D2C0">
      <w:numFmt w:val="bullet"/>
      <w:lvlText w:val="•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A296055A"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ACFCC21E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9DE00D30"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374A8C5E">
      <w:numFmt w:val="bullet"/>
      <w:lvlText w:val="•"/>
      <w:lvlJc w:val="left"/>
      <w:pPr>
        <w:ind w:left="3413" w:hanging="240"/>
      </w:pPr>
      <w:rPr>
        <w:rFonts w:hint="default"/>
      </w:rPr>
    </w:lvl>
    <w:lvl w:ilvl="5" w:tplc="7CB83AA4">
      <w:numFmt w:val="bullet"/>
      <w:lvlText w:val="•"/>
      <w:lvlJc w:val="left"/>
      <w:pPr>
        <w:ind w:left="4041" w:hanging="240"/>
      </w:pPr>
      <w:rPr>
        <w:rFonts w:hint="default"/>
      </w:rPr>
    </w:lvl>
    <w:lvl w:ilvl="6" w:tplc="145A47E0">
      <w:numFmt w:val="bullet"/>
      <w:lvlText w:val="•"/>
      <w:lvlJc w:val="left"/>
      <w:pPr>
        <w:ind w:left="4670" w:hanging="240"/>
      </w:pPr>
      <w:rPr>
        <w:rFonts w:hint="default"/>
      </w:rPr>
    </w:lvl>
    <w:lvl w:ilvl="7" w:tplc="E28EF25C">
      <w:numFmt w:val="bullet"/>
      <w:lvlText w:val="•"/>
      <w:lvlJc w:val="left"/>
      <w:pPr>
        <w:ind w:left="5298" w:hanging="240"/>
      </w:pPr>
      <w:rPr>
        <w:rFonts w:hint="default"/>
      </w:rPr>
    </w:lvl>
    <w:lvl w:ilvl="8" w:tplc="5C4C3602">
      <w:numFmt w:val="bullet"/>
      <w:lvlText w:val="•"/>
      <w:lvlJc w:val="left"/>
      <w:pPr>
        <w:ind w:left="5926" w:hanging="240"/>
      </w:pPr>
      <w:rPr>
        <w:rFonts w:hint="default"/>
      </w:rPr>
    </w:lvl>
  </w:abstractNum>
  <w:abstractNum w:abstractNumId="27" w15:restartNumberingAfterBreak="0">
    <w:nsid w:val="3E6A3B8C"/>
    <w:multiLevelType w:val="hybridMultilevel"/>
    <w:tmpl w:val="6164CBA2"/>
    <w:lvl w:ilvl="0" w:tplc="C0D42896">
      <w:numFmt w:val="bullet"/>
      <w:lvlText w:val="•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88E8A82C">
      <w:numFmt w:val="bullet"/>
      <w:lvlText w:val="•"/>
      <w:lvlJc w:val="left"/>
      <w:pPr>
        <w:ind w:left="1744" w:hanging="240"/>
      </w:pPr>
      <w:rPr>
        <w:rFonts w:hint="default"/>
      </w:rPr>
    </w:lvl>
    <w:lvl w:ilvl="2" w:tplc="3112EF2A">
      <w:numFmt w:val="bullet"/>
      <w:lvlText w:val="•"/>
      <w:lvlJc w:val="left"/>
      <w:pPr>
        <w:ind w:left="2348" w:hanging="240"/>
      </w:pPr>
      <w:rPr>
        <w:rFonts w:hint="default"/>
      </w:rPr>
    </w:lvl>
    <w:lvl w:ilvl="3" w:tplc="C79A1C98">
      <w:numFmt w:val="bullet"/>
      <w:lvlText w:val="•"/>
      <w:lvlJc w:val="left"/>
      <w:pPr>
        <w:ind w:left="2953" w:hanging="240"/>
      </w:pPr>
      <w:rPr>
        <w:rFonts w:hint="default"/>
      </w:rPr>
    </w:lvl>
    <w:lvl w:ilvl="4" w:tplc="3EEEBB8E">
      <w:numFmt w:val="bullet"/>
      <w:lvlText w:val="•"/>
      <w:lvlJc w:val="left"/>
      <w:pPr>
        <w:ind w:left="3557" w:hanging="240"/>
      </w:pPr>
      <w:rPr>
        <w:rFonts w:hint="default"/>
      </w:rPr>
    </w:lvl>
    <w:lvl w:ilvl="5" w:tplc="CA7ED210">
      <w:numFmt w:val="bullet"/>
      <w:lvlText w:val="•"/>
      <w:lvlJc w:val="left"/>
      <w:pPr>
        <w:ind w:left="4161" w:hanging="240"/>
      </w:pPr>
      <w:rPr>
        <w:rFonts w:hint="default"/>
      </w:rPr>
    </w:lvl>
    <w:lvl w:ilvl="6" w:tplc="30F6A158">
      <w:numFmt w:val="bullet"/>
      <w:lvlText w:val="•"/>
      <w:lvlJc w:val="left"/>
      <w:pPr>
        <w:ind w:left="4766" w:hanging="240"/>
      </w:pPr>
      <w:rPr>
        <w:rFonts w:hint="default"/>
      </w:rPr>
    </w:lvl>
    <w:lvl w:ilvl="7" w:tplc="3BA80512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CF3264F4">
      <w:numFmt w:val="bullet"/>
      <w:lvlText w:val="•"/>
      <w:lvlJc w:val="left"/>
      <w:pPr>
        <w:ind w:left="5974" w:hanging="240"/>
      </w:pPr>
      <w:rPr>
        <w:rFonts w:hint="default"/>
      </w:rPr>
    </w:lvl>
  </w:abstractNum>
  <w:abstractNum w:abstractNumId="28" w15:restartNumberingAfterBreak="0">
    <w:nsid w:val="405710BF"/>
    <w:multiLevelType w:val="hybridMultilevel"/>
    <w:tmpl w:val="29864036"/>
    <w:lvl w:ilvl="0" w:tplc="D5A49260">
      <w:start w:val="13"/>
      <w:numFmt w:val="decimal"/>
      <w:lvlText w:val="%1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</w:rPr>
    </w:lvl>
    <w:lvl w:ilvl="1" w:tplc="F1028A50">
      <w:numFmt w:val="bullet"/>
      <w:lvlText w:val="•"/>
      <w:lvlJc w:val="left"/>
      <w:pPr>
        <w:ind w:left="1744" w:hanging="240"/>
      </w:pPr>
      <w:rPr>
        <w:rFonts w:hint="default"/>
      </w:rPr>
    </w:lvl>
    <w:lvl w:ilvl="2" w:tplc="84704112">
      <w:numFmt w:val="bullet"/>
      <w:lvlText w:val="•"/>
      <w:lvlJc w:val="left"/>
      <w:pPr>
        <w:ind w:left="2348" w:hanging="240"/>
      </w:pPr>
      <w:rPr>
        <w:rFonts w:hint="default"/>
      </w:rPr>
    </w:lvl>
    <w:lvl w:ilvl="3" w:tplc="A0D0B3CC">
      <w:numFmt w:val="bullet"/>
      <w:lvlText w:val="•"/>
      <w:lvlJc w:val="left"/>
      <w:pPr>
        <w:ind w:left="2953" w:hanging="240"/>
      </w:pPr>
      <w:rPr>
        <w:rFonts w:hint="default"/>
      </w:rPr>
    </w:lvl>
    <w:lvl w:ilvl="4" w:tplc="06B485F6">
      <w:numFmt w:val="bullet"/>
      <w:lvlText w:val="•"/>
      <w:lvlJc w:val="left"/>
      <w:pPr>
        <w:ind w:left="3557" w:hanging="240"/>
      </w:pPr>
      <w:rPr>
        <w:rFonts w:hint="default"/>
      </w:rPr>
    </w:lvl>
    <w:lvl w:ilvl="5" w:tplc="ADF04D96">
      <w:numFmt w:val="bullet"/>
      <w:lvlText w:val="•"/>
      <w:lvlJc w:val="left"/>
      <w:pPr>
        <w:ind w:left="4161" w:hanging="240"/>
      </w:pPr>
      <w:rPr>
        <w:rFonts w:hint="default"/>
      </w:rPr>
    </w:lvl>
    <w:lvl w:ilvl="6" w:tplc="CFDE2FAC">
      <w:numFmt w:val="bullet"/>
      <w:lvlText w:val="•"/>
      <w:lvlJc w:val="left"/>
      <w:pPr>
        <w:ind w:left="4766" w:hanging="240"/>
      </w:pPr>
      <w:rPr>
        <w:rFonts w:hint="default"/>
      </w:rPr>
    </w:lvl>
    <w:lvl w:ilvl="7" w:tplc="38F2F8C6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729A096A">
      <w:numFmt w:val="bullet"/>
      <w:lvlText w:val="•"/>
      <w:lvlJc w:val="left"/>
      <w:pPr>
        <w:ind w:left="5974" w:hanging="240"/>
      </w:pPr>
      <w:rPr>
        <w:rFonts w:hint="default"/>
      </w:rPr>
    </w:lvl>
  </w:abstractNum>
  <w:abstractNum w:abstractNumId="29" w15:restartNumberingAfterBreak="0">
    <w:nsid w:val="42A9181B"/>
    <w:multiLevelType w:val="hybridMultilevel"/>
    <w:tmpl w:val="DF80E308"/>
    <w:lvl w:ilvl="0" w:tplc="4A10AC1A">
      <w:numFmt w:val="bullet"/>
      <w:lvlText w:val="•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CC4C1CA6">
      <w:numFmt w:val="bullet"/>
      <w:lvlText w:val="•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2" w:tplc="8F4253A2">
      <w:numFmt w:val="bullet"/>
      <w:lvlText w:val="•"/>
      <w:lvlJc w:val="left"/>
      <w:pPr>
        <w:ind w:left="1811" w:hanging="240"/>
      </w:pPr>
      <w:rPr>
        <w:rFonts w:hint="default"/>
      </w:rPr>
    </w:lvl>
    <w:lvl w:ilvl="3" w:tplc="E026AB40">
      <w:numFmt w:val="bullet"/>
      <w:lvlText w:val="•"/>
      <w:lvlJc w:val="left"/>
      <w:pPr>
        <w:ind w:left="2483" w:hanging="240"/>
      </w:pPr>
      <w:rPr>
        <w:rFonts w:hint="default"/>
      </w:rPr>
    </w:lvl>
    <w:lvl w:ilvl="4" w:tplc="22C09996">
      <w:numFmt w:val="bullet"/>
      <w:lvlText w:val="•"/>
      <w:lvlJc w:val="left"/>
      <w:pPr>
        <w:ind w:left="3154" w:hanging="240"/>
      </w:pPr>
      <w:rPr>
        <w:rFonts w:hint="default"/>
      </w:rPr>
    </w:lvl>
    <w:lvl w:ilvl="5" w:tplc="7DE09774">
      <w:numFmt w:val="bullet"/>
      <w:lvlText w:val="•"/>
      <w:lvlJc w:val="left"/>
      <w:pPr>
        <w:ind w:left="3826" w:hanging="240"/>
      </w:pPr>
      <w:rPr>
        <w:rFonts w:hint="default"/>
      </w:rPr>
    </w:lvl>
    <w:lvl w:ilvl="6" w:tplc="AAF046CA">
      <w:numFmt w:val="bullet"/>
      <w:lvlText w:val="•"/>
      <w:lvlJc w:val="left"/>
      <w:pPr>
        <w:ind w:left="4497" w:hanging="240"/>
      </w:pPr>
      <w:rPr>
        <w:rFonts w:hint="default"/>
      </w:rPr>
    </w:lvl>
    <w:lvl w:ilvl="7" w:tplc="4B34979A">
      <w:numFmt w:val="bullet"/>
      <w:lvlText w:val="•"/>
      <w:lvlJc w:val="left"/>
      <w:pPr>
        <w:ind w:left="5169" w:hanging="240"/>
      </w:pPr>
      <w:rPr>
        <w:rFonts w:hint="default"/>
      </w:rPr>
    </w:lvl>
    <w:lvl w:ilvl="8" w:tplc="69848D62">
      <w:numFmt w:val="bullet"/>
      <w:lvlText w:val="•"/>
      <w:lvlJc w:val="left"/>
      <w:pPr>
        <w:ind w:left="5840" w:hanging="240"/>
      </w:pPr>
      <w:rPr>
        <w:rFonts w:hint="default"/>
      </w:rPr>
    </w:lvl>
  </w:abstractNum>
  <w:abstractNum w:abstractNumId="30" w15:restartNumberingAfterBreak="0">
    <w:nsid w:val="42BE3196"/>
    <w:multiLevelType w:val="hybridMultilevel"/>
    <w:tmpl w:val="E7BA5200"/>
    <w:lvl w:ilvl="0" w:tplc="2DC09FA4">
      <w:start w:val="1"/>
      <w:numFmt w:val="decimal"/>
      <w:lvlText w:val="%1"/>
      <w:lvlJc w:val="left"/>
      <w:pPr>
        <w:ind w:left="109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FB209476">
      <w:numFmt w:val="bullet"/>
      <w:lvlText w:val="•"/>
      <w:lvlJc w:val="left"/>
      <w:pPr>
        <w:ind w:left="1704" w:hanging="240"/>
      </w:pPr>
      <w:rPr>
        <w:rFonts w:hint="default"/>
      </w:rPr>
    </w:lvl>
    <w:lvl w:ilvl="2" w:tplc="06D441AE">
      <w:numFmt w:val="bullet"/>
      <w:lvlText w:val="•"/>
      <w:lvlJc w:val="left"/>
      <w:pPr>
        <w:ind w:left="2308" w:hanging="240"/>
      </w:pPr>
      <w:rPr>
        <w:rFonts w:hint="default"/>
      </w:rPr>
    </w:lvl>
    <w:lvl w:ilvl="3" w:tplc="2F624A64">
      <w:numFmt w:val="bullet"/>
      <w:lvlText w:val="•"/>
      <w:lvlJc w:val="left"/>
      <w:pPr>
        <w:ind w:left="2913" w:hanging="240"/>
      </w:pPr>
      <w:rPr>
        <w:rFonts w:hint="default"/>
      </w:rPr>
    </w:lvl>
    <w:lvl w:ilvl="4" w:tplc="2AC2AF48">
      <w:numFmt w:val="bullet"/>
      <w:lvlText w:val="•"/>
      <w:lvlJc w:val="left"/>
      <w:pPr>
        <w:ind w:left="3517" w:hanging="240"/>
      </w:pPr>
      <w:rPr>
        <w:rFonts w:hint="default"/>
      </w:rPr>
    </w:lvl>
    <w:lvl w:ilvl="5" w:tplc="FE14F6C8">
      <w:numFmt w:val="bullet"/>
      <w:lvlText w:val="•"/>
      <w:lvlJc w:val="left"/>
      <w:pPr>
        <w:ind w:left="4121" w:hanging="240"/>
      </w:pPr>
      <w:rPr>
        <w:rFonts w:hint="default"/>
      </w:rPr>
    </w:lvl>
    <w:lvl w:ilvl="6" w:tplc="03DEA5B8">
      <w:numFmt w:val="bullet"/>
      <w:lvlText w:val="•"/>
      <w:lvlJc w:val="left"/>
      <w:pPr>
        <w:ind w:left="4726" w:hanging="240"/>
      </w:pPr>
      <w:rPr>
        <w:rFonts w:hint="default"/>
      </w:rPr>
    </w:lvl>
    <w:lvl w:ilvl="7" w:tplc="37B45B94">
      <w:numFmt w:val="bullet"/>
      <w:lvlText w:val="•"/>
      <w:lvlJc w:val="left"/>
      <w:pPr>
        <w:ind w:left="5330" w:hanging="240"/>
      </w:pPr>
      <w:rPr>
        <w:rFonts w:hint="default"/>
      </w:rPr>
    </w:lvl>
    <w:lvl w:ilvl="8" w:tplc="8FC6411E">
      <w:numFmt w:val="bullet"/>
      <w:lvlText w:val="•"/>
      <w:lvlJc w:val="left"/>
      <w:pPr>
        <w:ind w:left="5934" w:hanging="240"/>
      </w:pPr>
      <w:rPr>
        <w:rFonts w:hint="default"/>
      </w:rPr>
    </w:lvl>
  </w:abstractNum>
  <w:abstractNum w:abstractNumId="31" w15:restartNumberingAfterBreak="0">
    <w:nsid w:val="430E2C54"/>
    <w:multiLevelType w:val="hybridMultilevel"/>
    <w:tmpl w:val="C2585D68"/>
    <w:lvl w:ilvl="0" w:tplc="DB64485C">
      <w:start w:val="14"/>
      <w:numFmt w:val="decimal"/>
      <w:lvlText w:val="%1"/>
      <w:lvlJc w:val="left"/>
      <w:pPr>
        <w:ind w:left="903" w:hanging="2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</w:rPr>
    </w:lvl>
    <w:lvl w:ilvl="1" w:tplc="4B9043EA"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D9FAD93A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36AA8636"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6C18560C">
      <w:numFmt w:val="bullet"/>
      <w:lvlText w:val="•"/>
      <w:lvlJc w:val="left"/>
      <w:pPr>
        <w:ind w:left="3413" w:hanging="240"/>
      </w:pPr>
      <w:rPr>
        <w:rFonts w:hint="default"/>
      </w:rPr>
    </w:lvl>
    <w:lvl w:ilvl="5" w:tplc="A6686392">
      <w:numFmt w:val="bullet"/>
      <w:lvlText w:val="•"/>
      <w:lvlJc w:val="left"/>
      <w:pPr>
        <w:ind w:left="4041" w:hanging="240"/>
      </w:pPr>
      <w:rPr>
        <w:rFonts w:hint="default"/>
      </w:rPr>
    </w:lvl>
    <w:lvl w:ilvl="6" w:tplc="7332B4EE">
      <w:numFmt w:val="bullet"/>
      <w:lvlText w:val="•"/>
      <w:lvlJc w:val="left"/>
      <w:pPr>
        <w:ind w:left="4670" w:hanging="240"/>
      </w:pPr>
      <w:rPr>
        <w:rFonts w:hint="default"/>
      </w:rPr>
    </w:lvl>
    <w:lvl w:ilvl="7" w:tplc="9FF27574">
      <w:numFmt w:val="bullet"/>
      <w:lvlText w:val="•"/>
      <w:lvlJc w:val="left"/>
      <w:pPr>
        <w:ind w:left="5298" w:hanging="240"/>
      </w:pPr>
      <w:rPr>
        <w:rFonts w:hint="default"/>
      </w:rPr>
    </w:lvl>
    <w:lvl w:ilvl="8" w:tplc="52DA0968">
      <w:numFmt w:val="bullet"/>
      <w:lvlText w:val="•"/>
      <w:lvlJc w:val="left"/>
      <w:pPr>
        <w:ind w:left="5926" w:hanging="240"/>
      </w:pPr>
      <w:rPr>
        <w:rFonts w:hint="default"/>
      </w:rPr>
    </w:lvl>
  </w:abstractNum>
  <w:abstractNum w:abstractNumId="32" w15:restartNumberingAfterBreak="0">
    <w:nsid w:val="46294579"/>
    <w:multiLevelType w:val="hybridMultilevel"/>
    <w:tmpl w:val="CEA403BC"/>
    <w:lvl w:ilvl="0" w:tplc="7C44BDB2">
      <w:numFmt w:val="bullet"/>
      <w:lvlText w:val="•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F45020CA">
      <w:numFmt w:val="bullet"/>
      <w:lvlText w:val="•"/>
      <w:lvlJc w:val="left"/>
      <w:pPr>
        <w:ind w:left="1744" w:hanging="240"/>
      </w:pPr>
      <w:rPr>
        <w:rFonts w:hint="default"/>
      </w:rPr>
    </w:lvl>
    <w:lvl w:ilvl="2" w:tplc="6362305E">
      <w:numFmt w:val="bullet"/>
      <w:lvlText w:val="•"/>
      <w:lvlJc w:val="left"/>
      <w:pPr>
        <w:ind w:left="2348" w:hanging="240"/>
      </w:pPr>
      <w:rPr>
        <w:rFonts w:hint="default"/>
      </w:rPr>
    </w:lvl>
    <w:lvl w:ilvl="3" w:tplc="DA9E584E">
      <w:numFmt w:val="bullet"/>
      <w:lvlText w:val="•"/>
      <w:lvlJc w:val="left"/>
      <w:pPr>
        <w:ind w:left="2953" w:hanging="240"/>
      </w:pPr>
      <w:rPr>
        <w:rFonts w:hint="default"/>
      </w:rPr>
    </w:lvl>
    <w:lvl w:ilvl="4" w:tplc="24BA49F2">
      <w:numFmt w:val="bullet"/>
      <w:lvlText w:val="•"/>
      <w:lvlJc w:val="left"/>
      <w:pPr>
        <w:ind w:left="3557" w:hanging="240"/>
      </w:pPr>
      <w:rPr>
        <w:rFonts w:hint="default"/>
      </w:rPr>
    </w:lvl>
    <w:lvl w:ilvl="5" w:tplc="2D94EB2C">
      <w:numFmt w:val="bullet"/>
      <w:lvlText w:val="•"/>
      <w:lvlJc w:val="left"/>
      <w:pPr>
        <w:ind w:left="4161" w:hanging="240"/>
      </w:pPr>
      <w:rPr>
        <w:rFonts w:hint="default"/>
      </w:rPr>
    </w:lvl>
    <w:lvl w:ilvl="6" w:tplc="BE009C46">
      <w:numFmt w:val="bullet"/>
      <w:lvlText w:val="•"/>
      <w:lvlJc w:val="left"/>
      <w:pPr>
        <w:ind w:left="4766" w:hanging="240"/>
      </w:pPr>
      <w:rPr>
        <w:rFonts w:hint="default"/>
      </w:rPr>
    </w:lvl>
    <w:lvl w:ilvl="7" w:tplc="A95E2072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2D16F1D4">
      <w:numFmt w:val="bullet"/>
      <w:lvlText w:val="•"/>
      <w:lvlJc w:val="left"/>
      <w:pPr>
        <w:ind w:left="5974" w:hanging="240"/>
      </w:pPr>
      <w:rPr>
        <w:rFonts w:hint="default"/>
      </w:rPr>
    </w:lvl>
  </w:abstractNum>
  <w:abstractNum w:abstractNumId="33" w15:restartNumberingAfterBreak="0">
    <w:nsid w:val="4A846EB6"/>
    <w:multiLevelType w:val="hybridMultilevel"/>
    <w:tmpl w:val="F0B4C2AC"/>
    <w:lvl w:ilvl="0" w:tplc="B4187D26">
      <w:numFmt w:val="bullet"/>
      <w:lvlText w:val="•"/>
      <w:lvlJc w:val="left"/>
      <w:pPr>
        <w:ind w:left="86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9838336C">
      <w:numFmt w:val="bullet"/>
      <w:lvlText w:val="•"/>
      <w:lvlJc w:val="left"/>
      <w:pPr>
        <w:ind w:left="1488" w:hanging="240"/>
      </w:pPr>
      <w:rPr>
        <w:rFonts w:hint="default"/>
      </w:rPr>
    </w:lvl>
    <w:lvl w:ilvl="2" w:tplc="3C94884E">
      <w:numFmt w:val="bullet"/>
      <w:lvlText w:val="•"/>
      <w:lvlJc w:val="left"/>
      <w:pPr>
        <w:ind w:left="2116" w:hanging="240"/>
      </w:pPr>
      <w:rPr>
        <w:rFonts w:hint="default"/>
      </w:rPr>
    </w:lvl>
    <w:lvl w:ilvl="3" w:tplc="A89CFA3E">
      <w:numFmt w:val="bullet"/>
      <w:lvlText w:val="•"/>
      <w:lvlJc w:val="left"/>
      <w:pPr>
        <w:ind w:left="2745" w:hanging="240"/>
      </w:pPr>
      <w:rPr>
        <w:rFonts w:hint="default"/>
      </w:rPr>
    </w:lvl>
    <w:lvl w:ilvl="4" w:tplc="A8543CB2">
      <w:numFmt w:val="bullet"/>
      <w:lvlText w:val="•"/>
      <w:lvlJc w:val="left"/>
      <w:pPr>
        <w:ind w:left="3373" w:hanging="240"/>
      </w:pPr>
      <w:rPr>
        <w:rFonts w:hint="default"/>
      </w:rPr>
    </w:lvl>
    <w:lvl w:ilvl="5" w:tplc="F036FEAA">
      <w:numFmt w:val="bullet"/>
      <w:lvlText w:val="•"/>
      <w:lvlJc w:val="left"/>
      <w:pPr>
        <w:ind w:left="4001" w:hanging="240"/>
      </w:pPr>
      <w:rPr>
        <w:rFonts w:hint="default"/>
      </w:rPr>
    </w:lvl>
    <w:lvl w:ilvl="6" w:tplc="897CC8E0">
      <w:numFmt w:val="bullet"/>
      <w:lvlText w:val="•"/>
      <w:lvlJc w:val="left"/>
      <w:pPr>
        <w:ind w:left="4630" w:hanging="240"/>
      </w:pPr>
      <w:rPr>
        <w:rFonts w:hint="default"/>
      </w:rPr>
    </w:lvl>
    <w:lvl w:ilvl="7" w:tplc="DD22196A">
      <w:numFmt w:val="bullet"/>
      <w:lvlText w:val="•"/>
      <w:lvlJc w:val="left"/>
      <w:pPr>
        <w:ind w:left="5258" w:hanging="240"/>
      </w:pPr>
      <w:rPr>
        <w:rFonts w:hint="default"/>
      </w:rPr>
    </w:lvl>
    <w:lvl w:ilvl="8" w:tplc="40545A18">
      <w:numFmt w:val="bullet"/>
      <w:lvlText w:val="•"/>
      <w:lvlJc w:val="left"/>
      <w:pPr>
        <w:ind w:left="5886" w:hanging="240"/>
      </w:pPr>
      <w:rPr>
        <w:rFonts w:hint="default"/>
      </w:rPr>
    </w:lvl>
  </w:abstractNum>
  <w:abstractNum w:abstractNumId="34" w15:restartNumberingAfterBreak="0">
    <w:nsid w:val="4BBA7293"/>
    <w:multiLevelType w:val="hybridMultilevel"/>
    <w:tmpl w:val="A8741314"/>
    <w:lvl w:ilvl="0" w:tplc="5CF45976">
      <w:start w:val="1"/>
      <w:numFmt w:val="decimal"/>
      <w:lvlText w:val="%1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9EBC06CA">
      <w:numFmt w:val="bullet"/>
      <w:lvlText w:val="•"/>
      <w:lvlJc w:val="left"/>
      <w:pPr>
        <w:ind w:left="1744" w:hanging="240"/>
      </w:pPr>
      <w:rPr>
        <w:rFonts w:hint="default"/>
      </w:rPr>
    </w:lvl>
    <w:lvl w:ilvl="2" w:tplc="CBC01E12">
      <w:numFmt w:val="bullet"/>
      <w:lvlText w:val="•"/>
      <w:lvlJc w:val="left"/>
      <w:pPr>
        <w:ind w:left="2348" w:hanging="240"/>
      </w:pPr>
      <w:rPr>
        <w:rFonts w:hint="default"/>
      </w:rPr>
    </w:lvl>
    <w:lvl w:ilvl="3" w:tplc="1E74B22A">
      <w:numFmt w:val="bullet"/>
      <w:lvlText w:val="•"/>
      <w:lvlJc w:val="left"/>
      <w:pPr>
        <w:ind w:left="2953" w:hanging="240"/>
      </w:pPr>
      <w:rPr>
        <w:rFonts w:hint="default"/>
      </w:rPr>
    </w:lvl>
    <w:lvl w:ilvl="4" w:tplc="8F369912">
      <w:numFmt w:val="bullet"/>
      <w:lvlText w:val="•"/>
      <w:lvlJc w:val="left"/>
      <w:pPr>
        <w:ind w:left="3557" w:hanging="240"/>
      </w:pPr>
      <w:rPr>
        <w:rFonts w:hint="default"/>
      </w:rPr>
    </w:lvl>
    <w:lvl w:ilvl="5" w:tplc="CE82D502">
      <w:numFmt w:val="bullet"/>
      <w:lvlText w:val="•"/>
      <w:lvlJc w:val="left"/>
      <w:pPr>
        <w:ind w:left="4161" w:hanging="240"/>
      </w:pPr>
      <w:rPr>
        <w:rFonts w:hint="default"/>
      </w:rPr>
    </w:lvl>
    <w:lvl w:ilvl="6" w:tplc="40DE16B0">
      <w:numFmt w:val="bullet"/>
      <w:lvlText w:val="•"/>
      <w:lvlJc w:val="left"/>
      <w:pPr>
        <w:ind w:left="4766" w:hanging="240"/>
      </w:pPr>
      <w:rPr>
        <w:rFonts w:hint="default"/>
      </w:rPr>
    </w:lvl>
    <w:lvl w:ilvl="7" w:tplc="BD921990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1F7C1BE4">
      <w:numFmt w:val="bullet"/>
      <w:lvlText w:val="•"/>
      <w:lvlJc w:val="left"/>
      <w:pPr>
        <w:ind w:left="5974" w:hanging="240"/>
      </w:pPr>
      <w:rPr>
        <w:rFonts w:hint="default"/>
      </w:rPr>
    </w:lvl>
  </w:abstractNum>
  <w:abstractNum w:abstractNumId="35" w15:restartNumberingAfterBreak="0">
    <w:nsid w:val="4E8F0D60"/>
    <w:multiLevelType w:val="hybridMultilevel"/>
    <w:tmpl w:val="97BC89A8"/>
    <w:lvl w:ilvl="0" w:tplc="8EA8452C">
      <w:numFmt w:val="bullet"/>
      <w:lvlText w:val="•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2556C756">
      <w:numFmt w:val="bullet"/>
      <w:lvlText w:val="•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2" w:tplc="B806681E">
      <w:numFmt w:val="bullet"/>
      <w:lvlText w:val="•"/>
      <w:lvlJc w:val="left"/>
      <w:pPr>
        <w:ind w:left="1811" w:hanging="240"/>
      </w:pPr>
      <w:rPr>
        <w:rFonts w:hint="default"/>
      </w:rPr>
    </w:lvl>
    <w:lvl w:ilvl="3" w:tplc="ACA60BE0">
      <w:numFmt w:val="bullet"/>
      <w:lvlText w:val="•"/>
      <w:lvlJc w:val="left"/>
      <w:pPr>
        <w:ind w:left="2483" w:hanging="240"/>
      </w:pPr>
      <w:rPr>
        <w:rFonts w:hint="default"/>
      </w:rPr>
    </w:lvl>
    <w:lvl w:ilvl="4" w:tplc="EF82D414">
      <w:numFmt w:val="bullet"/>
      <w:lvlText w:val="•"/>
      <w:lvlJc w:val="left"/>
      <w:pPr>
        <w:ind w:left="3154" w:hanging="240"/>
      </w:pPr>
      <w:rPr>
        <w:rFonts w:hint="default"/>
      </w:rPr>
    </w:lvl>
    <w:lvl w:ilvl="5" w:tplc="90EC5B5C">
      <w:numFmt w:val="bullet"/>
      <w:lvlText w:val="•"/>
      <w:lvlJc w:val="left"/>
      <w:pPr>
        <w:ind w:left="3826" w:hanging="240"/>
      </w:pPr>
      <w:rPr>
        <w:rFonts w:hint="default"/>
      </w:rPr>
    </w:lvl>
    <w:lvl w:ilvl="6" w:tplc="43CEBB7A">
      <w:numFmt w:val="bullet"/>
      <w:lvlText w:val="•"/>
      <w:lvlJc w:val="left"/>
      <w:pPr>
        <w:ind w:left="4497" w:hanging="240"/>
      </w:pPr>
      <w:rPr>
        <w:rFonts w:hint="default"/>
      </w:rPr>
    </w:lvl>
    <w:lvl w:ilvl="7" w:tplc="D0086544">
      <w:numFmt w:val="bullet"/>
      <w:lvlText w:val="•"/>
      <w:lvlJc w:val="left"/>
      <w:pPr>
        <w:ind w:left="5169" w:hanging="240"/>
      </w:pPr>
      <w:rPr>
        <w:rFonts w:hint="default"/>
      </w:rPr>
    </w:lvl>
    <w:lvl w:ilvl="8" w:tplc="712623C6">
      <w:numFmt w:val="bullet"/>
      <w:lvlText w:val="•"/>
      <w:lvlJc w:val="left"/>
      <w:pPr>
        <w:ind w:left="5840" w:hanging="240"/>
      </w:pPr>
      <w:rPr>
        <w:rFonts w:hint="default"/>
      </w:rPr>
    </w:lvl>
  </w:abstractNum>
  <w:abstractNum w:abstractNumId="36" w15:restartNumberingAfterBreak="0">
    <w:nsid w:val="4EE609B7"/>
    <w:multiLevelType w:val="hybridMultilevel"/>
    <w:tmpl w:val="B3D439B0"/>
    <w:lvl w:ilvl="0" w:tplc="960CC718">
      <w:numFmt w:val="bullet"/>
      <w:lvlText w:val="•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82C097F2">
      <w:numFmt w:val="bullet"/>
      <w:lvlText w:val="•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2" w:tplc="9CFA9DB8">
      <w:numFmt w:val="bullet"/>
      <w:lvlText w:val="•"/>
      <w:lvlJc w:val="left"/>
      <w:pPr>
        <w:ind w:left="1811" w:hanging="240"/>
      </w:pPr>
      <w:rPr>
        <w:rFonts w:hint="default"/>
      </w:rPr>
    </w:lvl>
    <w:lvl w:ilvl="3" w:tplc="224AEF24">
      <w:numFmt w:val="bullet"/>
      <w:lvlText w:val="•"/>
      <w:lvlJc w:val="left"/>
      <w:pPr>
        <w:ind w:left="2483" w:hanging="240"/>
      </w:pPr>
      <w:rPr>
        <w:rFonts w:hint="default"/>
      </w:rPr>
    </w:lvl>
    <w:lvl w:ilvl="4" w:tplc="F2CC18C4">
      <w:numFmt w:val="bullet"/>
      <w:lvlText w:val="•"/>
      <w:lvlJc w:val="left"/>
      <w:pPr>
        <w:ind w:left="3154" w:hanging="240"/>
      </w:pPr>
      <w:rPr>
        <w:rFonts w:hint="default"/>
      </w:rPr>
    </w:lvl>
    <w:lvl w:ilvl="5" w:tplc="59A6A0B6">
      <w:numFmt w:val="bullet"/>
      <w:lvlText w:val="•"/>
      <w:lvlJc w:val="left"/>
      <w:pPr>
        <w:ind w:left="3826" w:hanging="240"/>
      </w:pPr>
      <w:rPr>
        <w:rFonts w:hint="default"/>
      </w:rPr>
    </w:lvl>
    <w:lvl w:ilvl="6" w:tplc="031A55A2">
      <w:numFmt w:val="bullet"/>
      <w:lvlText w:val="•"/>
      <w:lvlJc w:val="left"/>
      <w:pPr>
        <w:ind w:left="4497" w:hanging="240"/>
      </w:pPr>
      <w:rPr>
        <w:rFonts w:hint="default"/>
      </w:rPr>
    </w:lvl>
    <w:lvl w:ilvl="7" w:tplc="A628C91A">
      <w:numFmt w:val="bullet"/>
      <w:lvlText w:val="•"/>
      <w:lvlJc w:val="left"/>
      <w:pPr>
        <w:ind w:left="5169" w:hanging="240"/>
      </w:pPr>
      <w:rPr>
        <w:rFonts w:hint="default"/>
      </w:rPr>
    </w:lvl>
    <w:lvl w:ilvl="8" w:tplc="676ACEA6">
      <w:numFmt w:val="bullet"/>
      <w:lvlText w:val="•"/>
      <w:lvlJc w:val="left"/>
      <w:pPr>
        <w:ind w:left="5840" w:hanging="240"/>
      </w:pPr>
      <w:rPr>
        <w:rFonts w:hint="default"/>
      </w:rPr>
    </w:lvl>
  </w:abstractNum>
  <w:abstractNum w:abstractNumId="37" w15:restartNumberingAfterBreak="0">
    <w:nsid w:val="4F4E32E8"/>
    <w:multiLevelType w:val="hybridMultilevel"/>
    <w:tmpl w:val="56EE40B6"/>
    <w:lvl w:ilvl="0" w:tplc="EA0EBB24">
      <w:start w:val="7"/>
      <w:numFmt w:val="decimal"/>
      <w:lvlText w:val="%1"/>
      <w:lvlJc w:val="left"/>
      <w:pPr>
        <w:ind w:left="863" w:hanging="2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DBDC3F96">
      <w:numFmt w:val="bullet"/>
      <w:lvlText w:val="•"/>
      <w:lvlJc w:val="left"/>
      <w:pPr>
        <w:ind w:left="1488" w:hanging="240"/>
      </w:pPr>
      <w:rPr>
        <w:rFonts w:hint="default"/>
      </w:rPr>
    </w:lvl>
    <w:lvl w:ilvl="2" w:tplc="B1E04BFA">
      <w:numFmt w:val="bullet"/>
      <w:lvlText w:val="•"/>
      <w:lvlJc w:val="left"/>
      <w:pPr>
        <w:ind w:left="2116" w:hanging="240"/>
      </w:pPr>
      <w:rPr>
        <w:rFonts w:hint="default"/>
      </w:rPr>
    </w:lvl>
    <w:lvl w:ilvl="3" w:tplc="3176E7E0">
      <w:numFmt w:val="bullet"/>
      <w:lvlText w:val="•"/>
      <w:lvlJc w:val="left"/>
      <w:pPr>
        <w:ind w:left="2745" w:hanging="240"/>
      </w:pPr>
      <w:rPr>
        <w:rFonts w:hint="default"/>
      </w:rPr>
    </w:lvl>
    <w:lvl w:ilvl="4" w:tplc="2A9AAC1A">
      <w:numFmt w:val="bullet"/>
      <w:lvlText w:val="•"/>
      <w:lvlJc w:val="left"/>
      <w:pPr>
        <w:ind w:left="3373" w:hanging="240"/>
      </w:pPr>
      <w:rPr>
        <w:rFonts w:hint="default"/>
      </w:rPr>
    </w:lvl>
    <w:lvl w:ilvl="5" w:tplc="E3560EDA">
      <w:numFmt w:val="bullet"/>
      <w:lvlText w:val="•"/>
      <w:lvlJc w:val="left"/>
      <w:pPr>
        <w:ind w:left="4001" w:hanging="240"/>
      </w:pPr>
      <w:rPr>
        <w:rFonts w:hint="default"/>
      </w:rPr>
    </w:lvl>
    <w:lvl w:ilvl="6" w:tplc="44E21AB8">
      <w:numFmt w:val="bullet"/>
      <w:lvlText w:val="•"/>
      <w:lvlJc w:val="left"/>
      <w:pPr>
        <w:ind w:left="4630" w:hanging="240"/>
      </w:pPr>
      <w:rPr>
        <w:rFonts w:hint="default"/>
      </w:rPr>
    </w:lvl>
    <w:lvl w:ilvl="7" w:tplc="6C96324C">
      <w:numFmt w:val="bullet"/>
      <w:lvlText w:val="•"/>
      <w:lvlJc w:val="left"/>
      <w:pPr>
        <w:ind w:left="5258" w:hanging="240"/>
      </w:pPr>
      <w:rPr>
        <w:rFonts w:hint="default"/>
      </w:rPr>
    </w:lvl>
    <w:lvl w:ilvl="8" w:tplc="EF7ABE96">
      <w:numFmt w:val="bullet"/>
      <w:lvlText w:val="•"/>
      <w:lvlJc w:val="left"/>
      <w:pPr>
        <w:ind w:left="5886" w:hanging="240"/>
      </w:pPr>
      <w:rPr>
        <w:rFonts w:hint="default"/>
      </w:rPr>
    </w:lvl>
  </w:abstractNum>
  <w:abstractNum w:abstractNumId="38" w15:restartNumberingAfterBreak="0">
    <w:nsid w:val="500F097F"/>
    <w:multiLevelType w:val="hybridMultilevel"/>
    <w:tmpl w:val="1D102DBA"/>
    <w:lvl w:ilvl="0" w:tplc="A208A590">
      <w:numFmt w:val="bullet"/>
      <w:lvlText w:val="•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0E148A74">
      <w:numFmt w:val="bullet"/>
      <w:lvlText w:val="•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2" w:tplc="E55EEED2">
      <w:numFmt w:val="bullet"/>
      <w:lvlText w:val="•"/>
      <w:lvlJc w:val="left"/>
      <w:pPr>
        <w:ind w:left="1811" w:hanging="240"/>
      </w:pPr>
      <w:rPr>
        <w:rFonts w:hint="default"/>
      </w:rPr>
    </w:lvl>
    <w:lvl w:ilvl="3" w:tplc="92C405D0">
      <w:numFmt w:val="bullet"/>
      <w:lvlText w:val="•"/>
      <w:lvlJc w:val="left"/>
      <w:pPr>
        <w:ind w:left="2483" w:hanging="240"/>
      </w:pPr>
      <w:rPr>
        <w:rFonts w:hint="default"/>
      </w:rPr>
    </w:lvl>
    <w:lvl w:ilvl="4" w:tplc="7B2E25A4">
      <w:numFmt w:val="bullet"/>
      <w:lvlText w:val="•"/>
      <w:lvlJc w:val="left"/>
      <w:pPr>
        <w:ind w:left="3154" w:hanging="240"/>
      </w:pPr>
      <w:rPr>
        <w:rFonts w:hint="default"/>
      </w:rPr>
    </w:lvl>
    <w:lvl w:ilvl="5" w:tplc="5FC6C666">
      <w:numFmt w:val="bullet"/>
      <w:lvlText w:val="•"/>
      <w:lvlJc w:val="left"/>
      <w:pPr>
        <w:ind w:left="3826" w:hanging="240"/>
      </w:pPr>
      <w:rPr>
        <w:rFonts w:hint="default"/>
      </w:rPr>
    </w:lvl>
    <w:lvl w:ilvl="6" w:tplc="D84C97CE">
      <w:numFmt w:val="bullet"/>
      <w:lvlText w:val="•"/>
      <w:lvlJc w:val="left"/>
      <w:pPr>
        <w:ind w:left="4497" w:hanging="240"/>
      </w:pPr>
      <w:rPr>
        <w:rFonts w:hint="default"/>
      </w:rPr>
    </w:lvl>
    <w:lvl w:ilvl="7" w:tplc="4038365E">
      <w:numFmt w:val="bullet"/>
      <w:lvlText w:val="•"/>
      <w:lvlJc w:val="left"/>
      <w:pPr>
        <w:ind w:left="5169" w:hanging="240"/>
      </w:pPr>
      <w:rPr>
        <w:rFonts w:hint="default"/>
      </w:rPr>
    </w:lvl>
    <w:lvl w:ilvl="8" w:tplc="21448582">
      <w:numFmt w:val="bullet"/>
      <w:lvlText w:val="•"/>
      <w:lvlJc w:val="left"/>
      <w:pPr>
        <w:ind w:left="5840" w:hanging="240"/>
      </w:pPr>
      <w:rPr>
        <w:rFonts w:hint="default"/>
      </w:rPr>
    </w:lvl>
  </w:abstractNum>
  <w:abstractNum w:abstractNumId="39" w15:restartNumberingAfterBreak="0">
    <w:nsid w:val="52763FAD"/>
    <w:multiLevelType w:val="hybridMultilevel"/>
    <w:tmpl w:val="293659FC"/>
    <w:lvl w:ilvl="0" w:tplc="8A4CE568">
      <w:start w:val="1"/>
      <w:numFmt w:val="upperLetter"/>
      <w:lvlText w:val="%1."/>
      <w:lvlJc w:val="left"/>
      <w:pPr>
        <w:ind w:left="1117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14"/>
        <w:szCs w:val="14"/>
      </w:rPr>
    </w:lvl>
    <w:lvl w:ilvl="1" w:tplc="45CE82CA">
      <w:numFmt w:val="bullet"/>
      <w:lvlText w:val="•"/>
      <w:lvlJc w:val="left"/>
      <w:pPr>
        <w:ind w:left="1726" w:hanging="227"/>
      </w:pPr>
      <w:rPr>
        <w:rFonts w:hint="default"/>
      </w:rPr>
    </w:lvl>
    <w:lvl w:ilvl="2" w:tplc="08A63AD4">
      <w:numFmt w:val="bullet"/>
      <w:lvlText w:val="•"/>
      <w:lvlJc w:val="left"/>
      <w:pPr>
        <w:ind w:left="2332" w:hanging="227"/>
      </w:pPr>
      <w:rPr>
        <w:rFonts w:hint="default"/>
      </w:rPr>
    </w:lvl>
    <w:lvl w:ilvl="3" w:tplc="65FCF894">
      <w:numFmt w:val="bullet"/>
      <w:lvlText w:val="•"/>
      <w:lvlJc w:val="left"/>
      <w:pPr>
        <w:ind w:left="2939" w:hanging="227"/>
      </w:pPr>
      <w:rPr>
        <w:rFonts w:hint="default"/>
      </w:rPr>
    </w:lvl>
    <w:lvl w:ilvl="4" w:tplc="F1DAC6EE">
      <w:numFmt w:val="bullet"/>
      <w:lvlText w:val="•"/>
      <w:lvlJc w:val="left"/>
      <w:pPr>
        <w:ind w:left="3545" w:hanging="227"/>
      </w:pPr>
      <w:rPr>
        <w:rFonts w:hint="default"/>
      </w:rPr>
    </w:lvl>
    <w:lvl w:ilvl="5" w:tplc="2F7AB904">
      <w:numFmt w:val="bullet"/>
      <w:lvlText w:val="•"/>
      <w:lvlJc w:val="left"/>
      <w:pPr>
        <w:ind w:left="4151" w:hanging="227"/>
      </w:pPr>
      <w:rPr>
        <w:rFonts w:hint="default"/>
      </w:rPr>
    </w:lvl>
    <w:lvl w:ilvl="6" w:tplc="3E1C1C36">
      <w:numFmt w:val="bullet"/>
      <w:lvlText w:val="•"/>
      <w:lvlJc w:val="left"/>
      <w:pPr>
        <w:ind w:left="4758" w:hanging="227"/>
      </w:pPr>
      <w:rPr>
        <w:rFonts w:hint="default"/>
      </w:rPr>
    </w:lvl>
    <w:lvl w:ilvl="7" w:tplc="C0703546">
      <w:numFmt w:val="bullet"/>
      <w:lvlText w:val="•"/>
      <w:lvlJc w:val="left"/>
      <w:pPr>
        <w:ind w:left="5364" w:hanging="227"/>
      </w:pPr>
      <w:rPr>
        <w:rFonts w:hint="default"/>
      </w:rPr>
    </w:lvl>
    <w:lvl w:ilvl="8" w:tplc="2D22F5AA">
      <w:numFmt w:val="bullet"/>
      <w:lvlText w:val="•"/>
      <w:lvlJc w:val="left"/>
      <w:pPr>
        <w:ind w:left="5970" w:hanging="227"/>
      </w:pPr>
      <w:rPr>
        <w:rFonts w:hint="default"/>
      </w:rPr>
    </w:lvl>
  </w:abstractNum>
  <w:abstractNum w:abstractNumId="40" w15:restartNumberingAfterBreak="0">
    <w:nsid w:val="54841823"/>
    <w:multiLevelType w:val="hybridMultilevel"/>
    <w:tmpl w:val="59E87B26"/>
    <w:lvl w:ilvl="0" w:tplc="E9700230">
      <w:start w:val="6"/>
      <w:numFmt w:val="decimal"/>
      <w:lvlText w:val="%1"/>
      <w:lvlJc w:val="left"/>
      <w:pPr>
        <w:ind w:left="86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30DE0310">
      <w:numFmt w:val="bullet"/>
      <w:lvlText w:val="•"/>
      <w:lvlJc w:val="left"/>
      <w:pPr>
        <w:ind w:left="109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2" w:tplc="D29AE27C">
      <w:numFmt w:val="bullet"/>
      <w:lvlText w:val="•"/>
      <w:lvlJc w:val="left"/>
      <w:pPr>
        <w:ind w:left="1771" w:hanging="240"/>
      </w:pPr>
      <w:rPr>
        <w:rFonts w:hint="default"/>
      </w:rPr>
    </w:lvl>
    <w:lvl w:ilvl="3" w:tplc="33B07050">
      <w:numFmt w:val="bullet"/>
      <w:lvlText w:val="•"/>
      <w:lvlJc w:val="left"/>
      <w:pPr>
        <w:ind w:left="2443" w:hanging="240"/>
      </w:pPr>
      <w:rPr>
        <w:rFonts w:hint="default"/>
      </w:rPr>
    </w:lvl>
    <w:lvl w:ilvl="4" w:tplc="179C1BE4">
      <w:numFmt w:val="bullet"/>
      <w:lvlText w:val="•"/>
      <w:lvlJc w:val="left"/>
      <w:pPr>
        <w:ind w:left="3114" w:hanging="240"/>
      </w:pPr>
      <w:rPr>
        <w:rFonts w:hint="default"/>
      </w:rPr>
    </w:lvl>
    <w:lvl w:ilvl="5" w:tplc="3E082514">
      <w:numFmt w:val="bullet"/>
      <w:lvlText w:val="•"/>
      <w:lvlJc w:val="left"/>
      <w:pPr>
        <w:ind w:left="3786" w:hanging="240"/>
      </w:pPr>
      <w:rPr>
        <w:rFonts w:hint="default"/>
      </w:rPr>
    </w:lvl>
    <w:lvl w:ilvl="6" w:tplc="E7902AFC">
      <w:numFmt w:val="bullet"/>
      <w:lvlText w:val="•"/>
      <w:lvlJc w:val="left"/>
      <w:pPr>
        <w:ind w:left="4457" w:hanging="240"/>
      </w:pPr>
      <w:rPr>
        <w:rFonts w:hint="default"/>
      </w:rPr>
    </w:lvl>
    <w:lvl w:ilvl="7" w:tplc="94CCCDBC">
      <w:numFmt w:val="bullet"/>
      <w:lvlText w:val="•"/>
      <w:lvlJc w:val="left"/>
      <w:pPr>
        <w:ind w:left="5129" w:hanging="240"/>
      </w:pPr>
      <w:rPr>
        <w:rFonts w:hint="default"/>
      </w:rPr>
    </w:lvl>
    <w:lvl w:ilvl="8" w:tplc="2C6EE700">
      <w:numFmt w:val="bullet"/>
      <w:lvlText w:val="•"/>
      <w:lvlJc w:val="left"/>
      <w:pPr>
        <w:ind w:left="5800" w:hanging="240"/>
      </w:pPr>
      <w:rPr>
        <w:rFonts w:hint="default"/>
      </w:rPr>
    </w:lvl>
  </w:abstractNum>
  <w:abstractNum w:abstractNumId="41" w15:restartNumberingAfterBreak="0">
    <w:nsid w:val="58C659AE"/>
    <w:multiLevelType w:val="hybridMultilevel"/>
    <w:tmpl w:val="704C7DE8"/>
    <w:lvl w:ilvl="0" w:tplc="AB58D158">
      <w:numFmt w:val="bullet"/>
      <w:lvlText w:val="•"/>
      <w:lvlJc w:val="left"/>
      <w:pPr>
        <w:ind w:left="86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B3463B84">
      <w:numFmt w:val="bullet"/>
      <w:lvlText w:val="•"/>
      <w:lvlJc w:val="left"/>
      <w:pPr>
        <w:ind w:left="1488" w:hanging="240"/>
      </w:pPr>
      <w:rPr>
        <w:rFonts w:hint="default"/>
      </w:rPr>
    </w:lvl>
    <w:lvl w:ilvl="2" w:tplc="BDFAC7D2">
      <w:numFmt w:val="bullet"/>
      <w:lvlText w:val="•"/>
      <w:lvlJc w:val="left"/>
      <w:pPr>
        <w:ind w:left="2116" w:hanging="240"/>
      </w:pPr>
      <w:rPr>
        <w:rFonts w:hint="default"/>
      </w:rPr>
    </w:lvl>
    <w:lvl w:ilvl="3" w:tplc="54C45E16">
      <w:numFmt w:val="bullet"/>
      <w:lvlText w:val="•"/>
      <w:lvlJc w:val="left"/>
      <w:pPr>
        <w:ind w:left="2745" w:hanging="240"/>
      </w:pPr>
      <w:rPr>
        <w:rFonts w:hint="default"/>
      </w:rPr>
    </w:lvl>
    <w:lvl w:ilvl="4" w:tplc="D426523E">
      <w:numFmt w:val="bullet"/>
      <w:lvlText w:val="•"/>
      <w:lvlJc w:val="left"/>
      <w:pPr>
        <w:ind w:left="3373" w:hanging="240"/>
      </w:pPr>
      <w:rPr>
        <w:rFonts w:hint="default"/>
      </w:rPr>
    </w:lvl>
    <w:lvl w:ilvl="5" w:tplc="917011FE">
      <w:numFmt w:val="bullet"/>
      <w:lvlText w:val="•"/>
      <w:lvlJc w:val="left"/>
      <w:pPr>
        <w:ind w:left="4001" w:hanging="240"/>
      </w:pPr>
      <w:rPr>
        <w:rFonts w:hint="default"/>
      </w:rPr>
    </w:lvl>
    <w:lvl w:ilvl="6" w:tplc="7E480176">
      <w:numFmt w:val="bullet"/>
      <w:lvlText w:val="•"/>
      <w:lvlJc w:val="left"/>
      <w:pPr>
        <w:ind w:left="4630" w:hanging="240"/>
      </w:pPr>
      <w:rPr>
        <w:rFonts w:hint="default"/>
      </w:rPr>
    </w:lvl>
    <w:lvl w:ilvl="7" w:tplc="7EB0BE2E">
      <w:numFmt w:val="bullet"/>
      <w:lvlText w:val="•"/>
      <w:lvlJc w:val="left"/>
      <w:pPr>
        <w:ind w:left="5258" w:hanging="240"/>
      </w:pPr>
      <w:rPr>
        <w:rFonts w:hint="default"/>
      </w:rPr>
    </w:lvl>
    <w:lvl w:ilvl="8" w:tplc="A4B8B242">
      <w:numFmt w:val="bullet"/>
      <w:lvlText w:val="•"/>
      <w:lvlJc w:val="left"/>
      <w:pPr>
        <w:ind w:left="5886" w:hanging="240"/>
      </w:pPr>
      <w:rPr>
        <w:rFonts w:hint="default"/>
      </w:rPr>
    </w:lvl>
  </w:abstractNum>
  <w:abstractNum w:abstractNumId="42" w15:restartNumberingAfterBreak="0">
    <w:nsid w:val="59057047"/>
    <w:multiLevelType w:val="hybridMultilevel"/>
    <w:tmpl w:val="68120BC8"/>
    <w:lvl w:ilvl="0" w:tplc="67E41FD6">
      <w:start w:val="55"/>
      <w:numFmt w:val="decimal"/>
      <w:lvlText w:val="%1"/>
      <w:lvlJc w:val="left"/>
      <w:pPr>
        <w:ind w:left="903" w:hanging="2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</w:rPr>
    </w:lvl>
    <w:lvl w:ilvl="1" w:tplc="AED4ACE6"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9E2C8652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5F4690B0"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1B3AEA5C">
      <w:numFmt w:val="bullet"/>
      <w:lvlText w:val="•"/>
      <w:lvlJc w:val="left"/>
      <w:pPr>
        <w:ind w:left="3413" w:hanging="240"/>
      </w:pPr>
      <w:rPr>
        <w:rFonts w:hint="default"/>
      </w:rPr>
    </w:lvl>
    <w:lvl w:ilvl="5" w:tplc="86D4F32A">
      <w:numFmt w:val="bullet"/>
      <w:lvlText w:val="•"/>
      <w:lvlJc w:val="left"/>
      <w:pPr>
        <w:ind w:left="4041" w:hanging="240"/>
      </w:pPr>
      <w:rPr>
        <w:rFonts w:hint="default"/>
      </w:rPr>
    </w:lvl>
    <w:lvl w:ilvl="6" w:tplc="5B3C8234">
      <w:numFmt w:val="bullet"/>
      <w:lvlText w:val="•"/>
      <w:lvlJc w:val="left"/>
      <w:pPr>
        <w:ind w:left="4670" w:hanging="240"/>
      </w:pPr>
      <w:rPr>
        <w:rFonts w:hint="default"/>
      </w:rPr>
    </w:lvl>
    <w:lvl w:ilvl="7" w:tplc="693465EA">
      <w:numFmt w:val="bullet"/>
      <w:lvlText w:val="•"/>
      <w:lvlJc w:val="left"/>
      <w:pPr>
        <w:ind w:left="5298" w:hanging="240"/>
      </w:pPr>
      <w:rPr>
        <w:rFonts w:hint="default"/>
      </w:rPr>
    </w:lvl>
    <w:lvl w:ilvl="8" w:tplc="215AC9FC">
      <w:numFmt w:val="bullet"/>
      <w:lvlText w:val="•"/>
      <w:lvlJc w:val="left"/>
      <w:pPr>
        <w:ind w:left="5926" w:hanging="240"/>
      </w:pPr>
      <w:rPr>
        <w:rFonts w:hint="default"/>
      </w:rPr>
    </w:lvl>
  </w:abstractNum>
  <w:abstractNum w:abstractNumId="43" w15:restartNumberingAfterBreak="0">
    <w:nsid w:val="5A066CEA"/>
    <w:multiLevelType w:val="hybridMultilevel"/>
    <w:tmpl w:val="4F4681BA"/>
    <w:lvl w:ilvl="0" w:tplc="4EDA521C">
      <w:numFmt w:val="bullet"/>
      <w:lvlText w:val="•"/>
      <w:lvlJc w:val="left"/>
      <w:pPr>
        <w:ind w:left="62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6186BC40">
      <w:numFmt w:val="bullet"/>
      <w:lvlText w:val="•"/>
      <w:lvlJc w:val="left"/>
      <w:pPr>
        <w:ind w:left="109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2" w:tplc="65222F4A">
      <w:numFmt w:val="bullet"/>
      <w:lvlText w:val="•"/>
      <w:lvlJc w:val="left"/>
      <w:pPr>
        <w:ind w:left="1771" w:hanging="240"/>
      </w:pPr>
      <w:rPr>
        <w:rFonts w:hint="default"/>
      </w:rPr>
    </w:lvl>
    <w:lvl w:ilvl="3" w:tplc="86E44608">
      <w:numFmt w:val="bullet"/>
      <w:lvlText w:val="•"/>
      <w:lvlJc w:val="left"/>
      <w:pPr>
        <w:ind w:left="2443" w:hanging="240"/>
      </w:pPr>
      <w:rPr>
        <w:rFonts w:hint="default"/>
      </w:rPr>
    </w:lvl>
    <w:lvl w:ilvl="4" w:tplc="13BC86E8">
      <w:numFmt w:val="bullet"/>
      <w:lvlText w:val="•"/>
      <w:lvlJc w:val="left"/>
      <w:pPr>
        <w:ind w:left="3114" w:hanging="240"/>
      </w:pPr>
      <w:rPr>
        <w:rFonts w:hint="default"/>
      </w:rPr>
    </w:lvl>
    <w:lvl w:ilvl="5" w:tplc="DD82663C">
      <w:numFmt w:val="bullet"/>
      <w:lvlText w:val="•"/>
      <w:lvlJc w:val="left"/>
      <w:pPr>
        <w:ind w:left="3786" w:hanging="240"/>
      </w:pPr>
      <w:rPr>
        <w:rFonts w:hint="default"/>
      </w:rPr>
    </w:lvl>
    <w:lvl w:ilvl="6" w:tplc="7EAC2636">
      <w:numFmt w:val="bullet"/>
      <w:lvlText w:val="•"/>
      <w:lvlJc w:val="left"/>
      <w:pPr>
        <w:ind w:left="4457" w:hanging="240"/>
      </w:pPr>
      <w:rPr>
        <w:rFonts w:hint="default"/>
      </w:rPr>
    </w:lvl>
    <w:lvl w:ilvl="7" w:tplc="5D3E8C7C">
      <w:numFmt w:val="bullet"/>
      <w:lvlText w:val="•"/>
      <w:lvlJc w:val="left"/>
      <w:pPr>
        <w:ind w:left="5129" w:hanging="240"/>
      </w:pPr>
      <w:rPr>
        <w:rFonts w:hint="default"/>
      </w:rPr>
    </w:lvl>
    <w:lvl w:ilvl="8" w:tplc="EEF4A0D2">
      <w:numFmt w:val="bullet"/>
      <w:lvlText w:val="•"/>
      <w:lvlJc w:val="left"/>
      <w:pPr>
        <w:ind w:left="5800" w:hanging="240"/>
      </w:pPr>
      <w:rPr>
        <w:rFonts w:hint="default"/>
      </w:rPr>
    </w:lvl>
  </w:abstractNum>
  <w:abstractNum w:abstractNumId="44" w15:restartNumberingAfterBreak="0">
    <w:nsid w:val="5B2D0734"/>
    <w:multiLevelType w:val="hybridMultilevel"/>
    <w:tmpl w:val="0CD2531A"/>
    <w:lvl w:ilvl="0" w:tplc="91B43BE8">
      <w:numFmt w:val="bullet"/>
      <w:lvlText w:val="•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941A31B6">
      <w:numFmt w:val="bullet"/>
      <w:lvlText w:val="•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4"/>
        <w:szCs w:val="14"/>
      </w:rPr>
    </w:lvl>
    <w:lvl w:ilvl="2" w:tplc="7ADCC928">
      <w:numFmt w:val="bullet"/>
      <w:lvlText w:val="•"/>
      <w:lvlJc w:val="left"/>
      <w:pPr>
        <w:ind w:left="1811" w:hanging="240"/>
      </w:pPr>
      <w:rPr>
        <w:rFonts w:hint="default"/>
      </w:rPr>
    </w:lvl>
    <w:lvl w:ilvl="3" w:tplc="A29CA72C">
      <w:numFmt w:val="bullet"/>
      <w:lvlText w:val="•"/>
      <w:lvlJc w:val="left"/>
      <w:pPr>
        <w:ind w:left="2483" w:hanging="240"/>
      </w:pPr>
      <w:rPr>
        <w:rFonts w:hint="default"/>
      </w:rPr>
    </w:lvl>
    <w:lvl w:ilvl="4" w:tplc="DDF6CEA2">
      <w:numFmt w:val="bullet"/>
      <w:lvlText w:val="•"/>
      <w:lvlJc w:val="left"/>
      <w:pPr>
        <w:ind w:left="3154" w:hanging="240"/>
      </w:pPr>
      <w:rPr>
        <w:rFonts w:hint="default"/>
      </w:rPr>
    </w:lvl>
    <w:lvl w:ilvl="5" w:tplc="958CA9D6">
      <w:numFmt w:val="bullet"/>
      <w:lvlText w:val="•"/>
      <w:lvlJc w:val="left"/>
      <w:pPr>
        <w:ind w:left="3826" w:hanging="240"/>
      </w:pPr>
      <w:rPr>
        <w:rFonts w:hint="default"/>
      </w:rPr>
    </w:lvl>
    <w:lvl w:ilvl="6" w:tplc="E68647A2">
      <w:numFmt w:val="bullet"/>
      <w:lvlText w:val="•"/>
      <w:lvlJc w:val="left"/>
      <w:pPr>
        <w:ind w:left="4497" w:hanging="240"/>
      </w:pPr>
      <w:rPr>
        <w:rFonts w:hint="default"/>
      </w:rPr>
    </w:lvl>
    <w:lvl w:ilvl="7" w:tplc="627A5178">
      <w:numFmt w:val="bullet"/>
      <w:lvlText w:val="•"/>
      <w:lvlJc w:val="left"/>
      <w:pPr>
        <w:ind w:left="5169" w:hanging="240"/>
      </w:pPr>
      <w:rPr>
        <w:rFonts w:hint="default"/>
      </w:rPr>
    </w:lvl>
    <w:lvl w:ilvl="8" w:tplc="CAD6F8A0">
      <w:numFmt w:val="bullet"/>
      <w:lvlText w:val="•"/>
      <w:lvlJc w:val="left"/>
      <w:pPr>
        <w:ind w:left="5840" w:hanging="240"/>
      </w:pPr>
      <w:rPr>
        <w:rFonts w:hint="default"/>
      </w:rPr>
    </w:lvl>
  </w:abstractNum>
  <w:abstractNum w:abstractNumId="45" w15:restartNumberingAfterBreak="0">
    <w:nsid w:val="5B67350E"/>
    <w:multiLevelType w:val="hybridMultilevel"/>
    <w:tmpl w:val="0D2A8514"/>
    <w:lvl w:ilvl="0" w:tplc="CA665728">
      <w:numFmt w:val="bullet"/>
      <w:lvlText w:val="•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1BAAD2CC">
      <w:numFmt w:val="bullet"/>
      <w:lvlText w:val="•"/>
      <w:lvlJc w:val="left"/>
      <w:pPr>
        <w:ind w:left="1744" w:hanging="240"/>
      </w:pPr>
      <w:rPr>
        <w:rFonts w:hint="default"/>
      </w:rPr>
    </w:lvl>
    <w:lvl w:ilvl="2" w:tplc="65B09500">
      <w:numFmt w:val="bullet"/>
      <w:lvlText w:val="•"/>
      <w:lvlJc w:val="left"/>
      <w:pPr>
        <w:ind w:left="2348" w:hanging="240"/>
      </w:pPr>
      <w:rPr>
        <w:rFonts w:hint="default"/>
      </w:rPr>
    </w:lvl>
    <w:lvl w:ilvl="3" w:tplc="AB6A8E98">
      <w:numFmt w:val="bullet"/>
      <w:lvlText w:val="•"/>
      <w:lvlJc w:val="left"/>
      <w:pPr>
        <w:ind w:left="2953" w:hanging="240"/>
      </w:pPr>
      <w:rPr>
        <w:rFonts w:hint="default"/>
      </w:rPr>
    </w:lvl>
    <w:lvl w:ilvl="4" w:tplc="DD50F640">
      <w:numFmt w:val="bullet"/>
      <w:lvlText w:val="•"/>
      <w:lvlJc w:val="left"/>
      <w:pPr>
        <w:ind w:left="3557" w:hanging="240"/>
      </w:pPr>
      <w:rPr>
        <w:rFonts w:hint="default"/>
      </w:rPr>
    </w:lvl>
    <w:lvl w:ilvl="5" w:tplc="755CEF5A">
      <w:numFmt w:val="bullet"/>
      <w:lvlText w:val="•"/>
      <w:lvlJc w:val="left"/>
      <w:pPr>
        <w:ind w:left="4161" w:hanging="240"/>
      </w:pPr>
      <w:rPr>
        <w:rFonts w:hint="default"/>
      </w:rPr>
    </w:lvl>
    <w:lvl w:ilvl="6" w:tplc="E6F02B24">
      <w:numFmt w:val="bullet"/>
      <w:lvlText w:val="•"/>
      <w:lvlJc w:val="left"/>
      <w:pPr>
        <w:ind w:left="4766" w:hanging="240"/>
      </w:pPr>
      <w:rPr>
        <w:rFonts w:hint="default"/>
      </w:rPr>
    </w:lvl>
    <w:lvl w:ilvl="7" w:tplc="6F9C29EC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CC487952">
      <w:numFmt w:val="bullet"/>
      <w:lvlText w:val="•"/>
      <w:lvlJc w:val="left"/>
      <w:pPr>
        <w:ind w:left="5974" w:hanging="240"/>
      </w:pPr>
      <w:rPr>
        <w:rFonts w:hint="default"/>
      </w:rPr>
    </w:lvl>
  </w:abstractNum>
  <w:abstractNum w:abstractNumId="46" w15:restartNumberingAfterBreak="0">
    <w:nsid w:val="5C2829CB"/>
    <w:multiLevelType w:val="hybridMultilevel"/>
    <w:tmpl w:val="26D4EDD8"/>
    <w:lvl w:ilvl="0" w:tplc="200A7CC4">
      <w:start w:val="2"/>
      <w:numFmt w:val="decimal"/>
      <w:lvlText w:val="%1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EA4E7A0A"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6890D090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CBDA1E5C"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FE742C3A">
      <w:numFmt w:val="bullet"/>
      <w:lvlText w:val="•"/>
      <w:lvlJc w:val="left"/>
      <w:pPr>
        <w:ind w:left="3413" w:hanging="240"/>
      </w:pPr>
      <w:rPr>
        <w:rFonts w:hint="default"/>
      </w:rPr>
    </w:lvl>
    <w:lvl w:ilvl="5" w:tplc="2CA04EC4">
      <w:numFmt w:val="bullet"/>
      <w:lvlText w:val="•"/>
      <w:lvlJc w:val="left"/>
      <w:pPr>
        <w:ind w:left="4041" w:hanging="240"/>
      </w:pPr>
      <w:rPr>
        <w:rFonts w:hint="default"/>
      </w:rPr>
    </w:lvl>
    <w:lvl w:ilvl="6" w:tplc="13CE0B64">
      <w:numFmt w:val="bullet"/>
      <w:lvlText w:val="•"/>
      <w:lvlJc w:val="left"/>
      <w:pPr>
        <w:ind w:left="4670" w:hanging="240"/>
      </w:pPr>
      <w:rPr>
        <w:rFonts w:hint="default"/>
      </w:rPr>
    </w:lvl>
    <w:lvl w:ilvl="7" w:tplc="7ABAA698">
      <w:numFmt w:val="bullet"/>
      <w:lvlText w:val="•"/>
      <w:lvlJc w:val="left"/>
      <w:pPr>
        <w:ind w:left="5298" w:hanging="240"/>
      </w:pPr>
      <w:rPr>
        <w:rFonts w:hint="default"/>
      </w:rPr>
    </w:lvl>
    <w:lvl w:ilvl="8" w:tplc="911208E8">
      <w:numFmt w:val="bullet"/>
      <w:lvlText w:val="•"/>
      <w:lvlJc w:val="left"/>
      <w:pPr>
        <w:ind w:left="5926" w:hanging="240"/>
      </w:pPr>
      <w:rPr>
        <w:rFonts w:hint="default"/>
      </w:rPr>
    </w:lvl>
  </w:abstractNum>
  <w:abstractNum w:abstractNumId="47" w15:restartNumberingAfterBreak="0">
    <w:nsid w:val="5D7A605D"/>
    <w:multiLevelType w:val="hybridMultilevel"/>
    <w:tmpl w:val="260ACB40"/>
    <w:lvl w:ilvl="0" w:tplc="D47AD720">
      <w:start w:val="27"/>
      <w:numFmt w:val="decimal"/>
      <w:lvlText w:val="%1"/>
      <w:lvlJc w:val="left"/>
      <w:pPr>
        <w:ind w:left="903" w:hanging="2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</w:rPr>
    </w:lvl>
    <w:lvl w:ilvl="1" w:tplc="81E22884"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CD82870A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2FE6F852"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21D8BB36">
      <w:numFmt w:val="bullet"/>
      <w:lvlText w:val="•"/>
      <w:lvlJc w:val="left"/>
      <w:pPr>
        <w:ind w:left="3413" w:hanging="240"/>
      </w:pPr>
      <w:rPr>
        <w:rFonts w:hint="default"/>
      </w:rPr>
    </w:lvl>
    <w:lvl w:ilvl="5" w:tplc="AA18E500">
      <w:numFmt w:val="bullet"/>
      <w:lvlText w:val="•"/>
      <w:lvlJc w:val="left"/>
      <w:pPr>
        <w:ind w:left="4041" w:hanging="240"/>
      </w:pPr>
      <w:rPr>
        <w:rFonts w:hint="default"/>
      </w:rPr>
    </w:lvl>
    <w:lvl w:ilvl="6" w:tplc="ACE4121E">
      <w:numFmt w:val="bullet"/>
      <w:lvlText w:val="•"/>
      <w:lvlJc w:val="left"/>
      <w:pPr>
        <w:ind w:left="4670" w:hanging="240"/>
      </w:pPr>
      <w:rPr>
        <w:rFonts w:hint="default"/>
      </w:rPr>
    </w:lvl>
    <w:lvl w:ilvl="7" w:tplc="89CE41CE">
      <w:numFmt w:val="bullet"/>
      <w:lvlText w:val="•"/>
      <w:lvlJc w:val="left"/>
      <w:pPr>
        <w:ind w:left="5298" w:hanging="240"/>
      </w:pPr>
      <w:rPr>
        <w:rFonts w:hint="default"/>
      </w:rPr>
    </w:lvl>
    <w:lvl w:ilvl="8" w:tplc="D7FECCB2">
      <w:numFmt w:val="bullet"/>
      <w:lvlText w:val="•"/>
      <w:lvlJc w:val="left"/>
      <w:pPr>
        <w:ind w:left="5926" w:hanging="240"/>
      </w:pPr>
      <w:rPr>
        <w:rFonts w:hint="default"/>
      </w:rPr>
    </w:lvl>
  </w:abstractNum>
  <w:abstractNum w:abstractNumId="48" w15:restartNumberingAfterBreak="0">
    <w:nsid w:val="5E721026"/>
    <w:multiLevelType w:val="hybridMultilevel"/>
    <w:tmpl w:val="7566696E"/>
    <w:lvl w:ilvl="0" w:tplc="0832B6C8">
      <w:start w:val="1"/>
      <w:numFmt w:val="decimal"/>
      <w:lvlText w:val="%1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981281B8">
      <w:numFmt w:val="bullet"/>
      <w:lvlText w:val="•"/>
      <w:lvlJc w:val="left"/>
      <w:pPr>
        <w:ind w:left="1744" w:hanging="240"/>
      </w:pPr>
      <w:rPr>
        <w:rFonts w:hint="default"/>
      </w:rPr>
    </w:lvl>
    <w:lvl w:ilvl="2" w:tplc="0C4C0668">
      <w:numFmt w:val="bullet"/>
      <w:lvlText w:val="•"/>
      <w:lvlJc w:val="left"/>
      <w:pPr>
        <w:ind w:left="2348" w:hanging="240"/>
      </w:pPr>
      <w:rPr>
        <w:rFonts w:hint="default"/>
      </w:rPr>
    </w:lvl>
    <w:lvl w:ilvl="3" w:tplc="0AF6E774">
      <w:numFmt w:val="bullet"/>
      <w:lvlText w:val="•"/>
      <w:lvlJc w:val="left"/>
      <w:pPr>
        <w:ind w:left="2953" w:hanging="240"/>
      </w:pPr>
      <w:rPr>
        <w:rFonts w:hint="default"/>
      </w:rPr>
    </w:lvl>
    <w:lvl w:ilvl="4" w:tplc="F370D672">
      <w:numFmt w:val="bullet"/>
      <w:lvlText w:val="•"/>
      <w:lvlJc w:val="left"/>
      <w:pPr>
        <w:ind w:left="3557" w:hanging="240"/>
      </w:pPr>
      <w:rPr>
        <w:rFonts w:hint="default"/>
      </w:rPr>
    </w:lvl>
    <w:lvl w:ilvl="5" w:tplc="718C63D4">
      <w:numFmt w:val="bullet"/>
      <w:lvlText w:val="•"/>
      <w:lvlJc w:val="left"/>
      <w:pPr>
        <w:ind w:left="4161" w:hanging="240"/>
      </w:pPr>
      <w:rPr>
        <w:rFonts w:hint="default"/>
      </w:rPr>
    </w:lvl>
    <w:lvl w:ilvl="6" w:tplc="24924458">
      <w:numFmt w:val="bullet"/>
      <w:lvlText w:val="•"/>
      <w:lvlJc w:val="left"/>
      <w:pPr>
        <w:ind w:left="4766" w:hanging="240"/>
      </w:pPr>
      <w:rPr>
        <w:rFonts w:hint="default"/>
      </w:rPr>
    </w:lvl>
    <w:lvl w:ilvl="7" w:tplc="626C1FE4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CF1ACE96">
      <w:numFmt w:val="bullet"/>
      <w:lvlText w:val="•"/>
      <w:lvlJc w:val="left"/>
      <w:pPr>
        <w:ind w:left="5974" w:hanging="240"/>
      </w:pPr>
      <w:rPr>
        <w:rFonts w:hint="default"/>
      </w:rPr>
    </w:lvl>
  </w:abstractNum>
  <w:abstractNum w:abstractNumId="49" w15:restartNumberingAfterBreak="0">
    <w:nsid w:val="5E8555D2"/>
    <w:multiLevelType w:val="hybridMultilevel"/>
    <w:tmpl w:val="2D36CCF0"/>
    <w:lvl w:ilvl="0" w:tplc="C1E4DA6C">
      <w:start w:val="1"/>
      <w:numFmt w:val="decimal"/>
      <w:lvlText w:val="%1"/>
      <w:lvlJc w:val="left"/>
      <w:pPr>
        <w:ind w:left="121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20"/>
        <w:szCs w:val="20"/>
      </w:rPr>
    </w:lvl>
    <w:lvl w:ilvl="1" w:tplc="FE500810">
      <w:numFmt w:val="bullet"/>
      <w:lvlText w:val="•"/>
      <w:lvlJc w:val="left"/>
      <w:pPr>
        <w:ind w:left="1691" w:hanging="360"/>
      </w:pPr>
      <w:rPr>
        <w:rFonts w:hint="default"/>
      </w:rPr>
    </w:lvl>
    <w:lvl w:ilvl="2" w:tplc="C19C171C">
      <w:numFmt w:val="bullet"/>
      <w:lvlText w:val="•"/>
      <w:lvlJc w:val="left"/>
      <w:pPr>
        <w:ind w:left="2163" w:hanging="360"/>
      </w:pPr>
      <w:rPr>
        <w:rFonts w:hint="default"/>
      </w:rPr>
    </w:lvl>
    <w:lvl w:ilvl="3" w:tplc="0BA2953C">
      <w:numFmt w:val="bullet"/>
      <w:lvlText w:val="•"/>
      <w:lvlJc w:val="left"/>
      <w:pPr>
        <w:ind w:left="2635" w:hanging="360"/>
      </w:pPr>
      <w:rPr>
        <w:rFonts w:hint="default"/>
      </w:rPr>
    </w:lvl>
    <w:lvl w:ilvl="4" w:tplc="BE6A6EA6">
      <w:numFmt w:val="bullet"/>
      <w:lvlText w:val="•"/>
      <w:lvlJc w:val="left"/>
      <w:pPr>
        <w:ind w:left="3107" w:hanging="360"/>
      </w:pPr>
      <w:rPr>
        <w:rFonts w:hint="default"/>
      </w:rPr>
    </w:lvl>
    <w:lvl w:ilvl="5" w:tplc="4772306C">
      <w:numFmt w:val="bullet"/>
      <w:lvlText w:val="•"/>
      <w:lvlJc w:val="left"/>
      <w:pPr>
        <w:ind w:left="3579" w:hanging="360"/>
      </w:pPr>
      <w:rPr>
        <w:rFonts w:hint="default"/>
      </w:rPr>
    </w:lvl>
    <w:lvl w:ilvl="6" w:tplc="09C40CC8">
      <w:numFmt w:val="bullet"/>
      <w:lvlText w:val="•"/>
      <w:lvlJc w:val="left"/>
      <w:pPr>
        <w:ind w:left="4050" w:hanging="360"/>
      </w:pPr>
      <w:rPr>
        <w:rFonts w:hint="default"/>
      </w:rPr>
    </w:lvl>
    <w:lvl w:ilvl="7" w:tplc="9056C5E6">
      <w:numFmt w:val="bullet"/>
      <w:lvlText w:val="•"/>
      <w:lvlJc w:val="left"/>
      <w:pPr>
        <w:ind w:left="4522" w:hanging="360"/>
      </w:pPr>
      <w:rPr>
        <w:rFonts w:hint="default"/>
      </w:rPr>
    </w:lvl>
    <w:lvl w:ilvl="8" w:tplc="BEC633EC">
      <w:numFmt w:val="bullet"/>
      <w:lvlText w:val="•"/>
      <w:lvlJc w:val="left"/>
      <w:pPr>
        <w:ind w:left="4994" w:hanging="360"/>
      </w:pPr>
      <w:rPr>
        <w:rFonts w:hint="default"/>
      </w:rPr>
    </w:lvl>
  </w:abstractNum>
  <w:abstractNum w:abstractNumId="50" w15:restartNumberingAfterBreak="0">
    <w:nsid w:val="654C57BC"/>
    <w:multiLevelType w:val="hybridMultilevel"/>
    <w:tmpl w:val="05E0D4BE"/>
    <w:lvl w:ilvl="0" w:tplc="0200340A">
      <w:start w:val="1"/>
      <w:numFmt w:val="decimal"/>
      <w:lvlText w:val="%1"/>
      <w:lvlJc w:val="left"/>
      <w:pPr>
        <w:ind w:left="863" w:hanging="2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E86AC738">
      <w:numFmt w:val="bullet"/>
      <w:lvlText w:val="•"/>
      <w:lvlJc w:val="left"/>
      <w:pPr>
        <w:ind w:left="1488" w:hanging="240"/>
      </w:pPr>
      <w:rPr>
        <w:rFonts w:hint="default"/>
      </w:rPr>
    </w:lvl>
    <w:lvl w:ilvl="2" w:tplc="4378DC2C">
      <w:numFmt w:val="bullet"/>
      <w:lvlText w:val="•"/>
      <w:lvlJc w:val="left"/>
      <w:pPr>
        <w:ind w:left="2116" w:hanging="240"/>
      </w:pPr>
      <w:rPr>
        <w:rFonts w:hint="default"/>
      </w:rPr>
    </w:lvl>
    <w:lvl w:ilvl="3" w:tplc="FDB0152E">
      <w:numFmt w:val="bullet"/>
      <w:lvlText w:val="•"/>
      <w:lvlJc w:val="left"/>
      <w:pPr>
        <w:ind w:left="2745" w:hanging="240"/>
      </w:pPr>
      <w:rPr>
        <w:rFonts w:hint="default"/>
      </w:rPr>
    </w:lvl>
    <w:lvl w:ilvl="4" w:tplc="DE3079D8">
      <w:numFmt w:val="bullet"/>
      <w:lvlText w:val="•"/>
      <w:lvlJc w:val="left"/>
      <w:pPr>
        <w:ind w:left="3373" w:hanging="240"/>
      </w:pPr>
      <w:rPr>
        <w:rFonts w:hint="default"/>
      </w:rPr>
    </w:lvl>
    <w:lvl w:ilvl="5" w:tplc="D9E49296">
      <w:numFmt w:val="bullet"/>
      <w:lvlText w:val="•"/>
      <w:lvlJc w:val="left"/>
      <w:pPr>
        <w:ind w:left="4001" w:hanging="240"/>
      </w:pPr>
      <w:rPr>
        <w:rFonts w:hint="default"/>
      </w:rPr>
    </w:lvl>
    <w:lvl w:ilvl="6" w:tplc="33161A3C">
      <w:numFmt w:val="bullet"/>
      <w:lvlText w:val="•"/>
      <w:lvlJc w:val="left"/>
      <w:pPr>
        <w:ind w:left="4630" w:hanging="240"/>
      </w:pPr>
      <w:rPr>
        <w:rFonts w:hint="default"/>
      </w:rPr>
    </w:lvl>
    <w:lvl w:ilvl="7" w:tplc="DBB4406C">
      <w:numFmt w:val="bullet"/>
      <w:lvlText w:val="•"/>
      <w:lvlJc w:val="left"/>
      <w:pPr>
        <w:ind w:left="5258" w:hanging="240"/>
      </w:pPr>
      <w:rPr>
        <w:rFonts w:hint="default"/>
      </w:rPr>
    </w:lvl>
    <w:lvl w:ilvl="8" w:tplc="F2D468CC">
      <w:numFmt w:val="bullet"/>
      <w:lvlText w:val="•"/>
      <w:lvlJc w:val="left"/>
      <w:pPr>
        <w:ind w:left="5886" w:hanging="240"/>
      </w:pPr>
      <w:rPr>
        <w:rFonts w:hint="default"/>
      </w:rPr>
    </w:lvl>
  </w:abstractNum>
  <w:abstractNum w:abstractNumId="51" w15:restartNumberingAfterBreak="0">
    <w:nsid w:val="65C62808"/>
    <w:multiLevelType w:val="hybridMultilevel"/>
    <w:tmpl w:val="F4E23266"/>
    <w:lvl w:ilvl="0" w:tplc="C186E61E">
      <w:numFmt w:val="bullet"/>
      <w:lvlText w:val="•"/>
      <w:lvlJc w:val="left"/>
      <w:pPr>
        <w:ind w:left="109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ADBEC2EA">
      <w:numFmt w:val="bullet"/>
      <w:lvlText w:val="•"/>
      <w:lvlJc w:val="left"/>
      <w:pPr>
        <w:ind w:left="1704" w:hanging="240"/>
      </w:pPr>
      <w:rPr>
        <w:rFonts w:hint="default"/>
      </w:rPr>
    </w:lvl>
    <w:lvl w:ilvl="2" w:tplc="FBEAE370">
      <w:numFmt w:val="bullet"/>
      <w:lvlText w:val="•"/>
      <w:lvlJc w:val="left"/>
      <w:pPr>
        <w:ind w:left="2308" w:hanging="240"/>
      </w:pPr>
      <w:rPr>
        <w:rFonts w:hint="default"/>
      </w:rPr>
    </w:lvl>
    <w:lvl w:ilvl="3" w:tplc="E5EAEC20">
      <w:numFmt w:val="bullet"/>
      <w:lvlText w:val="•"/>
      <w:lvlJc w:val="left"/>
      <w:pPr>
        <w:ind w:left="2913" w:hanging="240"/>
      </w:pPr>
      <w:rPr>
        <w:rFonts w:hint="default"/>
      </w:rPr>
    </w:lvl>
    <w:lvl w:ilvl="4" w:tplc="0BDC6C50">
      <w:numFmt w:val="bullet"/>
      <w:lvlText w:val="•"/>
      <w:lvlJc w:val="left"/>
      <w:pPr>
        <w:ind w:left="3517" w:hanging="240"/>
      </w:pPr>
      <w:rPr>
        <w:rFonts w:hint="default"/>
      </w:rPr>
    </w:lvl>
    <w:lvl w:ilvl="5" w:tplc="BCA82876">
      <w:numFmt w:val="bullet"/>
      <w:lvlText w:val="•"/>
      <w:lvlJc w:val="left"/>
      <w:pPr>
        <w:ind w:left="4121" w:hanging="240"/>
      </w:pPr>
      <w:rPr>
        <w:rFonts w:hint="default"/>
      </w:rPr>
    </w:lvl>
    <w:lvl w:ilvl="6" w:tplc="88A81A5C">
      <w:numFmt w:val="bullet"/>
      <w:lvlText w:val="•"/>
      <w:lvlJc w:val="left"/>
      <w:pPr>
        <w:ind w:left="4726" w:hanging="240"/>
      </w:pPr>
      <w:rPr>
        <w:rFonts w:hint="default"/>
      </w:rPr>
    </w:lvl>
    <w:lvl w:ilvl="7" w:tplc="86DC40DA">
      <w:numFmt w:val="bullet"/>
      <w:lvlText w:val="•"/>
      <w:lvlJc w:val="left"/>
      <w:pPr>
        <w:ind w:left="5330" w:hanging="240"/>
      </w:pPr>
      <w:rPr>
        <w:rFonts w:hint="default"/>
      </w:rPr>
    </w:lvl>
    <w:lvl w:ilvl="8" w:tplc="5CDCD97E">
      <w:numFmt w:val="bullet"/>
      <w:lvlText w:val="•"/>
      <w:lvlJc w:val="left"/>
      <w:pPr>
        <w:ind w:left="5934" w:hanging="240"/>
      </w:pPr>
      <w:rPr>
        <w:rFonts w:hint="default"/>
      </w:rPr>
    </w:lvl>
  </w:abstractNum>
  <w:abstractNum w:abstractNumId="52" w15:restartNumberingAfterBreak="0">
    <w:nsid w:val="65F9463D"/>
    <w:multiLevelType w:val="hybridMultilevel"/>
    <w:tmpl w:val="A3A6A634"/>
    <w:lvl w:ilvl="0" w:tplc="C100AA32">
      <w:start w:val="1"/>
      <w:numFmt w:val="decimal"/>
      <w:lvlText w:val="%1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EF64518C">
      <w:numFmt w:val="bullet"/>
      <w:lvlText w:val="•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2" w:tplc="F990AD1E">
      <w:numFmt w:val="bullet"/>
      <w:lvlText w:val="•"/>
      <w:lvlJc w:val="left"/>
      <w:pPr>
        <w:ind w:left="1811" w:hanging="240"/>
      </w:pPr>
      <w:rPr>
        <w:rFonts w:hint="default"/>
      </w:rPr>
    </w:lvl>
    <w:lvl w:ilvl="3" w:tplc="08BC87D0">
      <w:numFmt w:val="bullet"/>
      <w:lvlText w:val="•"/>
      <w:lvlJc w:val="left"/>
      <w:pPr>
        <w:ind w:left="2483" w:hanging="240"/>
      </w:pPr>
      <w:rPr>
        <w:rFonts w:hint="default"/>
      </w:rPr>
    </w:lvl>
    <w:lvl w:ilvl="4" w:tplc="D3D40B0E">
      <w:numFmt w:val="bullet"/>
      <w:lvlText w:val="•"/>
      <w:lvlJc w:val="left"/>
      <w:pPr>
        <w:ind w:left="3154" w:hanging="240"/>
      </w:pPr>
      <w:rPr>
        <w:rFonts w:hint="default"/>
      </w:rPr>
    </w:lvl>
    <w:lvl w:ilvl="5" w:tplc="8680449E">
      <w:numFmt w:val="bullet"/>
      <w:lvlText w:val="•"/>
      <w:lvlJc w:val="left"/>
      <w:pPr>
        <w:ind w:left="3826" w:hanging="240"/>
      </w:pPr>
      <w:rPr>
        <w:rFonts w:hint="default"/>
      </w:rPr>
    </w:lvl>
    <w:lvl w:ilvl="6" w:tplc="BEE28F90">
      <w:numFmt w:val="bullet"/>
      <w:lvlText w:val="•"/>
      <w:lvlJc w:val="left"/>
      <w:pPr>
        <w:ind w:left="4497" w:hanging="240"/>
      </w:pPr>
      <w:rPr>
        <w:rFonts w:hint="default"/>
      </w:rPr>
    </w:lvl>
    <w:lvl w:ilvl="7" w:tplc="08A0367A">
      <w:numFmt w:val="bullet"/>
      <w:lvlText w:val="•"/>
      <w:lvlJc w:val="left"/>
      <w:pPr>
        <w:ind w:left="5169" w:hanging="240"/>
      </w:pPr>
      <w:rPr>
        <w:rFonts w:hint="default"/>
      </w:rPr>
    </w:lvl>
    <w:lvl w:ilvl="8" w:tplc="318E5AB0">
      <w:numFmt w:val="bullet"/>
      <w:lvlText w:val="•"/>
      <w:lvlJc w:val="left"/>
      <w:pPr>
        <w:ind w:left="5840" w:hanging="240"/>
      </w:pPr>
      <w:rPr>
        <w:rFonts w:hint="default"/>
      </w:rPr>
    </w:lvl>
  </w:abstractNum>
  <w:abstractNum w:abstractNumId="53" w15:restartNumberingAfterBreak="0">
    <w:nsid w:val="6BF9739D"/>
    <w:multiLevelType w:val="hybridMultilevel"/>
    <w:tmpl w:val="499EB750"/>
    <w:lvl w:ilvl="0" w:tplc="15907A74">
      <w:numFmt w:val="bullet"/>
      <w:lvlText w:val="•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3EBE6898">
      <w:numFmt w:val="bullet"/>
      <w:lvlText w:val="•"/>
      <w:lvlJc w:val="left"/>
      <w:pPr>
        <w:ind w:left="1744" w:hanging="240"/>
      </w:pPr>
      <w:rPr>
        <w:rFonts w:hint="default"/>
      </w:rPr>
    </w:lvl>
    <w:lvl w:ilvl="2" w:tplc="22800460">
      <w:numFmt w:val="bullet"/>
      <w:lvlText w:val="•"/>
      <w:lvlJc w:val="left"/>
      <w:pPr>
        <w:ind w:left="2348" w:hanging="240"/>
      </w:pPr>
      <w:rPr>
        <w:rFonts w:hint="default"/>
      </w:rPr>
    </w:lvl>
    <w:lvl w:ilvl="3" w:tplc="578C1E22">
      <w:numFmt w:val="bullet"/>
      <w:lvlText w:val="•"/>
      <w:lvlJc w:val="left"/>
      <w:pPr>
        <w:ind w:left="2953" w:hanging="240"/>
      </w:pPr>
      <w:rPr>
        <w:rFonts w:hint="default"/>
      </w:rPr>
    </w:lvl>
    <w:lvl w:ilvl="4" w:tplc="6F10447E">
      <w:numFmt w:val="bullet"/>
      <w:lvlText w:val="•"/>
      <w:lvlJc w:val="left"/>
      <w:pPr>
        <w:ind w:left="3557" w:hanging="240"/>
      </w:pPr>
      <w:rPr>
        <w:rFonts w:hint="default"/>
      </w:rPr>
    </w:lvl>
    <w:lvl w:ilvl="5" w:tplc="E0A6D3D4">
      <w:numFmt w:val="bullet"/>
      <w:lvlText w:val="•"/>
      <w:lvlJc w:val="left"/>
      <w:pPr>
        <w:ind w:left="4161" w:hanging="240"/>
      </w:pPr>
      <w:rPr>
        <w:rFonts w:hint="default"/>
      </w:rPr>
    </w:lvl>
    <w:lvl w:ilvl="6" w:tplc="E28804E2">
      <w:numFmt w:val="bullet"/>
      <w:lvlText w:val="•"/>
      <w:lvlJc w:val="left"/>
      <w:pPr>
        <w:ind w:left="4766" w:hanging="240"/>
      </w:pPr>
      <w:rPr>
        <w:rFonts w:hint="default"/>
      </w:rPr>
    </w:lvl>
    <w:lvl w:ilvl="7" w:tplc="A75621A2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9A649692">
      <w:numFmt w:val="bullet"/>
      <w:lvlText w:val="•"/>
      <w:lvlJc w:val="left"/>
      <w:pPr>
        <w:ind w:left="5974" w:hanging="240"/>
      </w:pPr>
      <w:rPr>
        <w:rFonts w:hint="default"/>
      </w:rPr>
    </w:lvl>
  </w:abstractNum>
  <w:abstractNum w:abstractNumId="54" w15:restartNumberingAfterBreak="0">
    <w:nsid w:val="71D9567B"/>
    <w:multiLevelType w:val="hybridMultilevel"/>
    <w:tmpl w:val="E88491AE"/>
    <w:lvl w:ilvl="0" w:tplc="4454C1BA">
      <w:numFmt w:val="bullet"/>
      <w:lvlText w:val="•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74902C9A"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6638E8FC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B5A87EB8"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DD42BE04">
      <w:numFmt w:val="bullet"/>
      <w:lvlText w:val="•"/>
      <w:lvlJc w:val="left"/>
      <w:pPr>
        <w:ind w:left="3413" w:hanging="240"/>
      </w:pPr>
      <w:rPr>
        <w:rFonts w:hint="default"/>
      </w:rPr>
    </w:lvl>
    <w:lvl w:ilvl="5" w:tplc="2744A056">
      <w:numFmt w:val="bullet"/>
      <w:lvlText w:val="•"/>
      <w:lvlJc w:val="left"/>
      <w:pPr>
        <w:ind w:left="4041" w:hanging="240"/>
      </w:pPr>
      <w:rPr>
        <w:rFonts w:hint="default"/>
      </w:rPr>
    </w:lvl>
    <w:lvl w:ilvl="6" w:tplc="B426C87C">
      <w:numFmt w:val="bullet"/>
      <w:lvlText w:val="•"/>
      <w:lvlJc w:val="left"/>
      <w:pPr>
        <w:ind w:left="4670" w:hanging="240"/>
      </w:pPr>
      <w:rPr>
        <w:rFonts w:hint="default"/>
      </w:rPr>
    </w:lvl>
    <w:lvl w:ilvl="7" w:tplc="CA9AE95A">
      <w:numFmt w:val="bullet"/>
      <w:lvlText w:val="•"/>
      <w:lvlJc w:val="left"/>
      <w:pPr>
        <w:ind w:left="5298" w:hanging="240"/>
      </w:pPr>
      <w:rPr>
        <w:rFonts w:hint="default"/>
      </w:rPr>
    </w:lvl>
    <w:lvl w:ilvl="8" w:tplc="C66EE254">
      <w:numFmt w:val="bullet"/>
      <w:lvlText w:val="•"/>
      <w:lvlJc w:val="left"/>
      <w:pPr>
        <w:ind w:left="5926" w:hanging="240"/>
      </w:pPr>
      <w:rPr>
        <w:rFonts w:hint="default"/>
      </w:rPr>
    </w:lvl>
  </w:abstractNum>
  <w:abstractNum w:abstractNumId="55" w15:restartNumberingAfterBreak="0">
    <w:nsid w:val="743F69F6"/>
    <w:multiLevelType w:val="hybridMultilevel"/>
    <w:tmpl w:val="A79CA9E0"/>
    <w:lvl w:ilvl="0" w:tplc="8B76C10E">
      <w:start w:val="1"/>
      <w:numFmt w:val="decimal"/>
      <w:lvlText w:val="%1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E84ADEC6">
      <w:numFmt w:val="bullet"/>
      <w:lvlText w:val="•"/>
      <w:lvlJc w:val="left"/>
      <w:pPr>
        <w:ind w:left="1744" w:hanging="240"/>
      </w:pPr>
      <w:rPr>
        <w:rFonts w:hint="default"/>
      </w:rPr>
    </w:lvl>
    <w:lvl w:ilvl="2" w:tplc="D612F010">
      <w:numFmt w:val="bullet"/>
      <w:lvlText w:val="•"/>
      <w:lvlJc w:val="left"/>
      <w:pPr>
        <w:ind w:left="2348" w:hanging="240"/>
      </w:pPr>
      <w:rPr>
        <w:rFonts w:hint="default"/>
      </w:rPr>
    </w:lvl>
    <w:lvl w:ilvl="3" w:tplc="18304562">
      <w:numFmt w:val="bullet"/>
      <w:lvlText w:val="•"/>
      <w:lvlJc w:val="left"/>
      <w:pPr>
        <w:ind w:left="2953" w:hanging="240"/>
      </w:pPr>
      <w:rPr>
        <w:rFonts w:hint="default"/>
      </w:rPr>
    </w:lvl>
    <w:lvl w:ilvl="4" w:tplc="3968C53A">
      <w:numFmt w:val="bullet"/>
      <w:lvlText w:val="•"/>
      <w:lvlJc w:val="left"/>
      <w:pPr>
        <w:ind w:left="3557" w:hanging="240"/>
      </w:pPr>
      <w:rPr>
        <w:rFonts w:hint="default"/>
      </w:rPr>
    </w:lvl>
    <w:lvl w:ilvl="5" w:tplc="F6EE8B9A">
      <w:numFmt w:val="bullet"/>
      <w:lvlText w:val="•"/>
      <w:lvlJc w:val="left"/>
      <w:pPr>
        <w:ind w:left="4161" w:hanging="240"/>
      </w:pPr>
      <w:rPr>
        <w:rFonts w:hint="default"/>
      </w:rPr>
    </w:lvl>
    <w:lvl w:ilvl="6" w:tplc="3AA429C6">
      <w:numFmt w:val="bullet"/>
      <w:lvlText w:val="•"/>
      <w:lvlJc w:val="left"/>
      <w:pPr>
        <w:ind w:left="4766" w:hanging="240"/>
      </w:pPr>
      <w:rPr>
        <w:rFonts w:hint="default"/>
      </w:rPr>
    </w:lvl>
    <w:lvl w:ilvl="7" w:tplc="E480874A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88F487D6">
      <w:numFmt w:val="bullet"/>
      <w:lvlText w:val="•"/>
      <w:lvlJc w:val="left"/>
      <w:pPr>
        <w:ind w:left="5974" w:hanging="240"/>
      </w:pPr>
      <w:rPr>
        <w:rFonts w:hint="default"/>
      </w:rPr>
    </w:lvl>
  </w:abstractNum>
  <w:abstractNum w:abstractNumId="56" w15:restartNumberingAfterBreak="0">
    <w:nsid w:val="744966F9"/>
    <w:multiLevelType w:val="hybridMultilevel"/>
    <w:tmpl w:val="59E88974"/>
    <w:lvl w:ilvl="0" w:tplc="92CC4234">
      <w:start w:val="25"/>
      <w:numFmt w:val="decimal"/>
      <w:lvlText w:val="%1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</w:rPr>
    </w:lvl>
    <w:lvl w:ilvl="1" w:tplc="3FB21646">
      <w:numFmt w:val="bullet"/>
      <w:lvlText w:val="•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2" w:tplc="E350F5D0">
      <w:numFmt w:val="bullet"/>
      <w:lvlText w:val="•"/>
      <w:lvlJc w:val="left"/>
      <w:pPr>
        <w:ind w:left="1811" w:hanging="240"/>
      </w:pPr>
      <w:rPr>
        <w:rFonts w:hint="default"/>
      </w:rPr>
    </w:lvl>
    <w:lvl w:ilvl="3" w:tplc="F208AF1C">
      <w:numFmt w:val="bullet"/>
      <w:lvlText w:val="•"/>
      <w:lvlJc w:val="left"/>
      <w:pPr>
        <w:ind w:left="2483" w:hanging="240"/>
      </w:pPr>
      <w:rPr>
        <w:rFonts w:hint="default"/>
      </w:rPr>
    </w:lvl>
    <w:lvl w:ilvl="4" w:tplc="5F188086">
      <w:numFmt w:val="bullet"/>
      <w:lvlText w:val="•"/>
      <w:lvlJc w:val="left"/>
      <w:pPr>
        <w:ind w:left="3154" w:hanging="240"/>
      </w:pPr>
      <w:rPr>
        <w:rFonts w:hint="default"/>
      </w:rPr>
    </w:lvl>
    <w:lvl w:ilvl="5" w:tplc="1908C8FE">
      <w:numFmt w:val="bullet"/>
      <w:lvlText w:val="•"/>
      <w:lvlJc w:val="left"/>
      <w:pPr>
        <w:ind w:left="3826" w:hanging="240"/>
      </w:pPr>
      <w:rPr>
        <w:rFonts w:hint="default"/>
      </w:rPr>
    </w:lvl>
    <w:lvl w:ilvl="6" w:tplc="69A66A54">
      <w:numFmt w:val="bullet"/>
      <w:lvlText w:val="•"/>
      <w:lvlJc w:val="left"/>
      <w:pPr>
        <w:ind w:left="4497" w:hanging="240"/>
      </w:pPr>
      <w:rPr>
        <w:rFonts w:hint="default"/>
      </w:rPr>
    </w:lvl>
    <w:lvl w:ilvl="7" w:tplc="A1409AFC">
      <w:numFmt w:val="bullet"/>
      <w:lvlText w:val="•"/>
      <w:lvlJc w:val="left"/>
      <w:pPr>
        <w:ind w:left="5169" w:hanging="240"/>
      </w:pPr>
      <w:rPr>
        <w:rFonts w:hint="default"/>
      </w:rPr>
    </w:lvl>
    <w:lvl w:ilvl="8" w:tplc="21146ED6">
      <w:numFmt w:val="bullet"/>
      <w:lvlText w:val="•"/>
      <w:lvlJc w:val="left"/>
      <w:pPr>
        <w:ind w:left="5840" w:hanging="240"/>
      </w:pPr>
      <w:rPr>
        <w:rFonts w:hint="default"/>
      </w:rPr>
    </w:lvl>
  </w:abstractNum>
  <w:abstractNum w:abstractNumId="57" w15:restartNumberingAfterBreak="0">
    <w:nsid w:val="746641F8"/>
    <w:multiLevelType w:val="hybridMultilevel"/>
    <w:tmpl w:val="34DA14E6"/>
    <w:lvl w:ilvl="0" w:tplc="25F22FB2">
      <w:numFmt w:val="bullet"/>
      <w:lvlText w:val="•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2DDCAD76">
      <w:numFmt w:val="bullet"/>
      <w:lvlText w:val="•"/>
      <w:lvlJc w:val="left"/>
      <w:pPr>
        <w:ind w:left="11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2" w:tplc="38D83F2C">
      <w:numFmt w:val="bullet"/>
      <w:lvlText w:val="•"/>
      <w:lvlJc w:val="left"/>
      <w:pPr>
        <w:ind w:left="1811" w:hanging="240"/>
      </w:pPr>
      <w:rPr>
        <w:rFonts w:hint="default"/>
      </w:rPr>
    </w:lvl>
    <w:lvl w:ilvl="3" w:tplc="DB4CA2AA">
      <w:numFmt w:val="bullet"/>
      <w:lvlText w:val="•"/>
      <w:lvlJc w:val="left"/>
      <w:pPr>
        <w:ind w:left="2483" w:hanging="240"/>
      </w:pPr>
      <w:rPr>
        <w:rFonts w:hint="default"/>
      </w:rPr>
    </w:lvl>
    <w:lvl w:ilvl="4" w:tplc="EEDE4B38">
      <w:numFmt w:val="bullet"/>
      <w:lvlText w:val="•"/>
      <w:lvlJc w:val="left"/>
      <w:pPr>
        <w:ind w:left="3154" w:hanging="240"/>
      </w:pPr>
      <w:rPr>
        <w:rFonts w:hint="default"/>
      </w:rPr>
    </w:lvl>
    <w:lvl w:ilvl="5" w:tplc="0DF00F16">
      <w:numFmt w:val="bullet"/>
      <w:lvlText w:val="•"/>
      <w:lvlJc w:val="left"/>
      <w:pPr>
        <w:ind w:left="3826" w:hanging="240"/>
      </w:pPr>
      <w:rPr>
        <w:rFonts w:hint="default"/>
      </w:rPr>
    </w:lvl>
    <w:lvl w:ilvl="6" w:tplc="2D4AE55A">
      <w:numFmt w:val="bullet"/>
      <w:lvlText w:val="•"/>
      <w:lvlJc w:val="left"/>
      <w:pPr>
        <w:ind w:left="4497" w:hanging="240"/>
      </w:pPr>
      <w:rPr>
        <w:rFonts w:hint="default"/>
      </w:rPr>
    </w:lvl>
    <w:lvl w:ilvl="7" w:tplc="71F2E64C">
      <w:numFmt w:val="bullet"/>
      <w:lvlText w:val="•"/>
      <w:lvlJc w:val="left"/>
      <w:pPr>
        <w:ind w:left="5169" w:hanging="240"/>
      </w:pPr>
      <w:rPr>
        <w:rFonts w:hint="default"/>
      </w:rPr>
    </w:lvl>
    <w:lvl w:ilvl="8" w:tplc="99A0037A">
      <w:numFmt w:val="bullet"/>
      <w:lvlText w:val="•"/>
      <w:lvlJc w:val="left"/>
      <w:pPr>
        <w:ind w:left="5840" w:hanging="240"/>
      </w:pPr>
      <w:rPr>
        <w:rFonts w:hint="default"/>
      </w:rPr>
    </w:lvl>
  </w:abstractNum>
  <w:abstractNum w:abstractNumId="58" w15:restartNumberingAfterBreak="0">
    <w:nsid w:val="765B597B"/>
    <w:multiLevelType w:val="hybridMultilevel"/>
    <w:tmpl w:val="FDB2564E"/>
    <w:lvl w:ilvl="0" w:tplc="3E6E7798">
      <w:start w:val="9"/>
      <w:numFmt w:val="decimal"/>
      <w:lvlText w:val="%1"/>
      <w:lvlJc w:val="left"/>
      <w:pPr>
        <w:ind w:left="903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757A515E"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DA16169E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0ACA332C"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677A0CCC">
      <w:numFmt w:val="bullet"/>
      <w:lvlText w:val="•"/>
      <w:lvlJc w:val="left"/>
      <w:pPr>
        <w:ind w:left="3413" w:hanging="240"/>
      </w:pPr>
      <w:rPr>
        <w:rFonts w:hint="default"/>
      </w:rPr>
    </w:lvl>
    <w:lvl w:ilvl="5" w:tplc="50401250">
      <w:numFmt w:val="bullet"/>
      <w:lvlText w:val="•"/>
      <w:lvlJc w:val="left"/>
      <w:pPr>
        <w:ind w:left="4041" w:hanging="240"/>
      </w:pPr>
      <w:rPr>
        <w:rFonts w:hint="default"/>
      </w:rPr>
    </w:lvl>
    <w:lvl w:ilvl="6" w:tplc="E26E35B8">
      <w:numFmt w:val="bullet"/>
      <w:lvlText w:val="•"/>
      <w:lvlJc w:val="left"/>
      <w:pPr>
        <w:ind w:left="4670" w:hanging="240"/>
      </w:pPr>
      <w:rPr>
        <w:rFonts w:hint="default"/>
      </w:rPr>
    </w:lvl>
    <w:lvl w:ilvl="7" w:tplc="2F6A416A">
      <w:numFmt w:val="bullet"/>
      <w:lvlText w:val="•"/>
      <w:lvlJc w:val="left"/>
      <w:pPr>
        <w:ind w:left="5298" w:hanging="240"/>
      </w:pPr>
      <w:rPr>
        <w:rFonts w:hint="default"/>
      </w:rPr>
    </w:lvl>
    <w:lvl w:ilvl="8" w:tplc="1568AC8C">
      <w:numFmt w:val="bullet"/>
      <w:lvlText w:val="•"/>
      <w:lvlJc w:val="left"/>
      <w:pPr>
        <w:ind w:left="5926" w:hanging="240"/>
      </w:pPr>
      <w:rPr>
        <w:rFonts w:hint="default"/>
      </w:rPr>
    </w:lvl>
  </w:abstractNum>
  <w:abstractNum w:abstractNumId="59" w15:restartNumberingAfterBreak="0">
    <w:nsid w:val="7EF675AA"/>
    <w:multiLevelType w:val="hybridMultilevel"/>
    <w:tmpl w:val="9D3EC766"/>
    <w:lvl w:ilvl="0" w:tplc="318ACB7C">
      <w:start w:val="1"/>
      <w:numFmt w:val="decimal"/>
      <w:lvlText w:val="%1"/>
      <w:lvlJc w:val="left"/>
      <w:pPr>
        <w:ind w:left="903" w:hanging="2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DACA303E"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2FBED234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B91276E0"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D214D8D0">
      <w:numFmt w:val="bullet"/>
      <w:lvlText w:val="•"/>
      <w:lvlJc w:val="left"/>
      <w:pPr>
        <w:ind w:left="3413" w:hanging="240"/>
      </w:pPr>
      <w:rPr>
        <w:rFonts w:hint="default"/>
      </w:rPr>
    </w:lvl>
    <w:lvl w:ilvl="5" w:tplc="1E34227E">
      <w:numFmt w:val="bullet"/>
      <w:lvlText w:val="•"/>
      <w:lvlJc w:val="left"/>
      <w:pPr>
        <w:ind w:left="4041" w:hanging="240"/>
      </w:pPr>
      <w:rPr>
        <w:rFonts w:hint="default"/>
      </w:rPr>
    </w:lvl>
    <w:lvl w:ilvl="6" w:tplc="B470BDB4">
      <w:numFmt w:val="bullet"/>
      <w:lvlText w:val="•"/>
      <w:lvlJc w:val="left"/>
      <w:pPr>
        <w:ind w:left="4670" w:hanging="240"/>
      </w:pPr>
      <w:rPr>
        <w:rFonts w:hint="default"/>
      </w:rPr>
    </w:lvl>
    <w:lvl w:ilvl="7" w:tplc="22569D16">
      <w:numFmt w:val="bullet"/>
      <w:lvlText w:val="•"/>
      <w:lvlJc w:val="left"/>
      <w:pPr>
        <w:ind w:left="5298" w:hanging="240"/>
      </w:pPr>
      <w:rPr>
        <w:rFonts w:hint="default"/>
      </w:rPr>
    </w:lvl>
    <w:lvl w:ilvl="8" w:tplc="E676D7CE">
      <w:numFmt w:val="bullet"/>
      <w:lvlText w:val="•"/>
      <w:lvlJc w:val="left"/>
      <w:pPr>
        <w:ind w:left="5926" w:hanging="240"/>
      </w:pPr>
      <w:rPr>
        <w:rFonts w:hint="default"/>
      </w:rPr>
    </w:lvl>
  </w:abstractNum>
  <w:num w:numId="1" w16cid:durableId="1233613574">
    <w:abstractNumId w:val="46"/>
  </w:num>
  <w:num w:numId="2" w16cid:durableId="386688554">
    <w:abstractNumId w:val="57"/>
  </w:num>
  <w:num w:numId="3" w16cid:durableId="767581170">
    <w:abstractNumId w:val="35"/>
  </w:num>
  <w:num w:numId="4" w16cid:durableId="444738042">
    <w:abstractNumId w:val="42"/>
  </w:num>
  <w:num w:numId="5" w16cid:durableId="4938679">
    <w:abstractNumId w:val="15"/>
  </w:num>
  <w:num w:numId="6" w16cid:durableId="1944608356">
    <w:abstractNumId w:val="48"/>
  </w:num>
  <w:num w:numId="7" w16cid:durableId="760295539">
    <w:abstractNumId w:val="1"/>
  </w:num>
  <w:num w:numId="8" w16cid:durableId="1405105265">
    <w:abstractNumId w:val="59"/>
  </w:num>
  <w:num w:numId="9" w16cid:durableId="2043239268">
    <w:abstractNumId w:val="32"/>
  </w:num>
  <w:num w:numId="10" w16cid:durableId="1056852332">
    <w:abstractNumId w:val="0"/>
  </w:num>
  <w:num w:numId="11" w16cid:durableId="1237784386">
    <w:abstractNumId w:val="34"/>
  </w:num>
  <w:num w:numId="12" w16cid:durableId="1167864695">
    <w:abstractNumId w:val="22"/>
  </w:num>
  <w:num w:numId="13" w16cid:durableId="1727946289">
    <w:abstractNumId w:val="54"/>
  </w:num>
  <w:num w:numId="14" w16cid:durableId="974716956">
    <w:abstractNumId w:val="13"/>
  </w:num>
  <w:num w:numId="15" w16cid:durableId="1165634239">
    <w:abstractNumId w:val="3"/>
  </w:num>
  <w:num w:numId="16" w16cid:durableId="146939376">
    <w:abstractNumId w:val="7"/>
  </w:num>
  <w:num w:numId="17" w16cid:durableId="1451121085">
    <w:abstractNumId w:val="17"/>
  </w:num>
  <w:num w:numId="18" w16cid:durableId="980816766">
    <w:abstractNumId w:val="10"/>
  </w:num>
  <w:num w:numId="19" w16cid:durableId="342704337">
    <w:abstractNumId w:val="12"/>
  </w:num>
  <w:num w:numId="20" w16cid:durableId="1986396682">
    <w:abstractNumId w:val="44"/>
  </w:num>
  <w:num w:numId="21" w16cid:durableId="848174909">
    <w:abstractNumId w:val="52"/>
  </w:num>
  <w:num w:numId="22" w16cid:durableId="1427075035">
    <w:abstractNumId w:val="26"/>
  </w:num>
  <w:num w:numId="23" w16cid:durableId="1999571931">
    <w:abstractNumId w:val="21"/>
  </w:num>
  <w:num w:numId="24" w16cid:durableId="1958871290">
    <w:abstractNumId w:val="24"/>
  </w:num>
  <w:num w:numId="25" w16cid:durableId="913010108">
    <w:abstractNumId w:val="58"/>
  </w:num>
  <w:num w:numId="26" w16cid:durableId="476263197">
    <w:abstractNumId w:val="55"/>
  </w:num>
  <w:num w:numId="27" w16cid:durableId="2119256136">
    <w:abstractNumId w:val="39"/>
  </w:num>
  <w:num w:numId="28" w16cid:durableId="573659725">
    <w:abstractNumId w:val="2"/>
  </w:num>
  <w:num w:numId="29" w16cid:durableId="328095601">
    <w:abstractNumId w:val="25"/>
  </w:num>
  <w:num w:numId="30" w16cid:durableId="835147885">
    <w:abstractNumId w:val="33"/>
  </w:num>
  <w:num w:numId="31" w16cid:durableId="679893975">
    <w:abstractNumId w:val="41"/>
  </w:num>
  <w:num w:numId="32" w16cid:durableId="84036190">
    <w:abstractNumId w:val="8"/>
  </w:num>
  <w:num w:numId="33" w16cid:durableId="1424300823">
    <w:abstractNumId w:val="5"/>
  </w:num>
  <w:num w:numId="34" w16cid:durableId="408039703">
    <w:abstractNumId w:val="40"/>
  </w:num>
  <w:num w:numId="35" w16cid:durableId="2099787840">
    <w:abstractNumId w:val="30"/>
  </w:num>
  <w:num w:numId="36" w16cid:durableId="442576974">
    <w:abstractNumId w:val="37"/>
  </w:num>
  <w:num w:numId="37" w16cid:durableId="1372917117">
    <w:abstractNumId w:val="6"/>
  </w:num>
  <w:num w:numId="38" w16cid:durableId="415588866">
    <w:abstractNumId w:val="50"/>
  </w:num>
  <w:num w:numId="39" w16cid:durableId="252587167">
    <w:abstractNumId w:val="45"/>
  </w:num>
  <w:num w:numId="40" w16cid:durableId="1180896080">
    <w:abstractNumId w:val="47"/>
  </w:num>
  <w:num w:numId="41" w16cid:durableId="779564818">
    <w:abstractNumId w:val="18"/>
  </w:num>
  <w:num w:numId="42" w16cid:durableId="1393964940">
    <w:abstractNumId w:val="36"/>
  </w:num>
  <w:num w:numId="43" w16cid:durableId="1446384980">
    <w:abstractNumId w:val="16"/>
  </w:num>
  <w:num w:numId="44" w16cid:durableId="1822308025">
    <w:abstractNumId w:val="38"/>
  </w:num>
  <w:num w:numId="45" w16cid:durableId="1317224722">
    <w:abstractNumId w:val="11"/>
  </w:num>
  <w:num w:numId="46" w16cid:durableId="1066143944">
    <w:abstractNumId w:val="53"/>
  </w:num>
  <w:num w:numId="47" w16cid:durableId="1115977995">
    <w:abstractNumId w:val="56"/>
  </w:num>
  <w:num w:numId="48" w16cid:durableId="1694771580">
    <w:abstractNumId w:val="23"/>
  </w:num>
  <w:num w:numId="49" w16cid:durableId="1228682405">
    <w:abstractNumId w:val="28"/>
  </w:num>
  <w:num w:numId="50" w16cid:durableId="305204311">
    <w:abstractNumId w:val="27"/>
  </w:num>
  <w:num w:numId="51" w16cid:durableId="1152528881">
    <w:abstractNumId w:val="29"/>
  </w:num>
  <w:num w:numId="52" w16cid:durableId="2015456920">
    <w:abstractNumId w:val="31"/>
  </w:num>
  <w:num w:numId="53" w16cid:durableId="501701946">
    <w:abstractNumId w:val="4"/>
  </w:num>
  <w:num w:numId="54" w16cid:durableId="1409501331">
    <w:abstractNumId w:val="20"/>
  </w:num>
  <w:num w:numId="55" w16cid:durableId="699207042">
    <w:abstractNumId w:val="43"/>
  </w:num>
  <w:num w:numId="56" w16cid:durableId="463934486">
    <w:abstractNumId w:val="9"/>
  </w:num>
  <w:num w:numId="57" w16cid:durableId="432022068">
    <w:abstractNumId w:val="51"/>
  </w:num>
  <w:num w:numId="58" w16cid:durableId="432825553">
    <w:abstractNumId w:val="14"/>
  </w:num>
  <w:num w:numId="59" w16cid:durableId="1934126768">
    <w:abstractNumId w:val="49"/>
  </w:num>
  <w:num w:numId="60" w16cid:durableId="1327594987">
    <w:abstractNumId w:val="19"/>
  </w:num>
  <w:numIdMacAtCleanup w:val="5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e Phillips">
    <w15:presenceInfo w15:providerId="AD" w15:userId="S::PPhillips@cpag.org.uk::5710fb8b-13d0-4187-8517-f1b0b9e066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35"/>
    <w:rsid w:val="0000095B"/>
    <w:rsid w:val="00020C4C"/>
    <w:rsid w:val="00021906"/>
    <w:rsid w:val="00031374"/>
    <w:rsid w:val="00036B13"/>
    <w:rsid w:val="000409B4"/>
    <w:rsid w:val="00046BB1"/>
    <w:rsid w:val="0004781B"/>
    <w:rsid w:val="00084CF7"/>
    <w:rsid w:val="00085A3D"/>
    <w:rsid w:val="0009316E"/>
    <w:rsid w:val="00097911"/>
    <w:rsid w:val="000A4074"/>
    <w:rsid w:val="000B36E7"/>
    <w:rsid w:val="000D39CC"/>
    <w:rsid w:val="000D793B"/>
    <w:rsid w:val="000E5269"/>
    <w:rsid w:val="000E7710"/>
    <w:rsid w:val="000F5BC5"/>
    <w:rsid w:val="001029BB"/>
    <w:rsid w:val="00136635"/>
    <w:rsid w:val="00140147"/>
    <w:rsid w:val="00170173"/>
    <w:rsid w:val="001779D4"/>
    <w:rsid w:val="00181B2A"/>
    <w:rsid w:val="00187C3A"/>
    <w:rsid w:val="001935DE"/>
    <w:rsid w:val="00197F7E"/>
    <w:rsid w:val="001B3741"/>
    <w:rsid w:val="001B3A6B"/>
    <w:rsid w:val="001C66BC"/>
    <w:rsid w:val="001C76A7"/>
    <w:rsid w:val="001E50FC"/>
    <w:rsid w:val="001E5D2E"/>
    <w:rsid w:val="001F3BAA"/>
    <w:rsid w:val="0020163A"/>
    <w:rsid w:val="00206694"/>
    <w:rsid w:val="00214E1D"/>
    <w:rsid w:val="0024400B"/>
    <w:rsid w:val="002714FE"/>
    <w:rsid w:val="00273FBF"/>
    <w:rsid w:val="0027627A"/>
    <w:rsid w:val="00285511"/>
    <w:rsid w:val="00285946"/>
    <w:rsid w:val="002958E2"/>
    <w:rsid w:val="002A7DD2"/>
    <w:rsid w:val="002B0969"/>
    <w:rsid w:val="002D1F7C"/>
    <w:rsid w:val="002D38E9"/>
    <w:rsid w:val="002E3783"/>
    <w:rsid w:val="002F7E94"/>
    <w:rsid w:val="00321F80"/>
    <w:rsid w:val="00337844"/>
    <w:rsid w:val="003478B6"/>
    <w:rsid w:val="00351738"/>
    <w:rsid w:val="003543BA"/>
    <w:rsid w:val="00374964"/>
    <w:rsid w:val="00383438"/>
    <w:rsid w:val="00391DFE"/>
    <w:rsid w:val="00393863"/>
    <w:rsid w:val="0039558E"/>
    <w:rsid w:val="003D0696"/>
    <w:rsid w:val="003D12B4"/>
    <w:rsid w:val="003E14A3"/>
    <w:rsid w:val="003E1BD3"/>
    <w:rsid w:val="003E510D"/>
    <w:rsid w:val="00412BBD"/>
    <w:rsid w:val="00416563"/>
    <w:rsid w:val="0042256F"/>
    <w:rsid w:val="00430D01"/>
    <w:rsid w:val="00435B96"/>
    <w:rsid w:val="004607E4"/>
    <w:rsid w:val="004A1FFA"/>
    <w:rsid w:val="004B1E82"/>
    <w:rsid w:val="004B5B79"/>
    <w:rsid w:val="004B7A4F"/>
    <w:rsid w:val="004C4FDD"/>
    <w:rsid w:val="004D05DC"/>
    <w:rsid w:val="004D52AA"/>
    <w:rsid w:val="004D69B8"/>
    <w:rsid w:val="004E28EB"/>
    <w:rsid w:val="004E6DAE"/>
    <w:rsid w:val="00506AF4"/>
    <w:rsid w:val="00507D8E"/>
    <w:rsid w:val="00520C08"/>
    <w:rsid w:val="005531BA"/>
    <w:rsid w:val="005554EC"/>
    <w:rsid w:val="00571C54"/>
    <w:rsid w:val="00573D20"/>
    <w:rsid w:val="00575351"/>
    <w:rsid w:val="00582B04"/>
    <w:rsid w:val="0059017C"/>
    <w:rsid w:val="00595A78"/>
    <w:rsid w:val="005A1668"/>
    <w:rsid w:val="005A51B1"/>
    <w:rsid w:val="005B2DF1"/>
    <w:rsid w:val="005C20D8"/>
    <w:rsid w:val="005D4311"/>
    <w:rsid w:val="005E58D5"/>
    <w:rsid w:val="005F286F"/>
    <w:rsid w:val="005F31A6"/>
    <w:rsid w:val="005F63C5"/>
    <w:rsid w:val="00612F3F"/>
    <w:rsid w:val="00634567"/>
    <w:rsid w:val="006421F5"/>
    <w:rsid w:val="00642956"/>
    <w:rsid w:val="00661065"/>
    <w:rsid w:val="00665345"/>
    <w:rsid w:val="0067202F"/>
    <w:rsid w:val="00686883"/>
    <w:rsid w:val="0069198E"/>
    <w:rsid w:val="00697CEE"/>
    <w:rsid w:val="006C17F1"/>
    <w:rsid w:val="006C1827"/>
    <w:rsid w:val="006C6A3F"/>
    <w:rsid w:val="006D2200"/>
    <w:rsid w:val="006F1C9B"/>
    <w:rsid w:val="006F7A37"/>
    <w:rsid w:val="0070224E"/>
    <w:rsid w:val="007101A0"/>
    <w:rsid w:val="00731BD5"/>
    <w:rsid w:val="00736457"/>
    <w:rsid w:val="00740A75"/>
    <w:rsid w:val="00742904"/>
    <w:rsid w:val="00747B02"/>
    <w:rsid w:val="00752F00"/>
    <w:rsid w:val="00753C3B"/>
    <w:rsid w:val="007646BC"/>
    <w:rsid w:val="00765B19"/>
    <w:rsid w:val="007C2A61"/>
    <w:rsid w:val="007C5CAA"/>
    <w:rsid w:val="007E6363"/>
    <w:rsid w:val="007F4A52"/>
    <w:rsid w:val="00803C6B"/>
    <w:rsid w:val="008051F6"/>
    <w:rsid w:val="00811887"/>
    <w:rsid w:val="00822336"/>
    <w:rsid w:val="0082645D"/>
    <w:rsid w:val="008304CE"/>
    <w:rsid w:val="00842034"/>
    <w:rsid w:val="00865CB8"/>
    <w:rsid w:val="00867E19"/>
    <w:rsid w:val="00871CA1"/>
    <w:rsid w:val="00891FCA"/>
    <w:rsid w:val="00897C3F"/>
    <w:rsid w:val="008A30DB"/>
    <w:rsid w:val="008B754D"/>
    <w:rsid w:val="008D46BD"/>
    <w:rsid w:val="00901B9C"/>
    <w:rsid w:val="009157B3"/>
    <w:rsid w:val="00931E9B"/>
    <w:rsid w:val="00956DFF"/>
    <w:rsid w:val="00973FDD"/>
    <w:rsid w:val="009776E3"/>
    <w:rsid w:val="00982753"/>
    <w:rsid w:val="0098467B"/>
    <w:rsid w:val="009B43CC"/>
    <w:rsid w:val="009D1A6E"/>
    <w:rsid w:val="009D3FD8"/>
    <w:rsid w:val="009E0044"/>
    <w:rsid w:val="009F11D8"/>
    <w:rsid w:val="00A229F6"/>
    <w:rsid w:val="00A26AB5"/>
    <w:rsid w:val="00A37AC2"/>
    <w:rsid w:val="00A41919"/>
    <w:rsid w:val="00A54AD8"/>
    <w:rsid w:val="00A55043"/>
    <w:rsid w:val="00A611B1"/>
    <w:rsid w:val="00AC2C7B"/>
    <w:rsid w:val="00AD6E0F"/>
    <w:rsid w:val="00AF6387"/>
    <w:rsid w:val="00B009B3"/>
    <w:rsid w:val="00B00FAC"/>
    <w:rsid w:val="00B01E78"/>
    <w:rsid w:val="00B06CAB"/>
    <w:rsid w:val="00B20A10"/>
    <w:rsid w:val="00B31ADA"/>
    <w:rsid w:val="00B33D5E"/>
    <w:rsid w:val="00B44896"/>
    <w:rsid w:val="00B542A1"/>
    <w:rsid w:val="00B726ED"/>
    <w:rsid w:val="00B922A0"/>
    <w:rsid w:val="00BA0793"/>
    <w:rsid w:val="00BA2E83"/>
    <w:rsid w:val="00BA403B"/>
    <w:rsid w:val="00BA7013"/>
    <w:rsid w:val="00BB29A6"/>
    <w:rsid w:val="00BC645C"/>
    <w:rsid w:val="00BC6AD4"/>
    <w:rsid w:val="00BF106F"/>
    <w:rsid w:val="00BF66E6"/>
    <w:rsid w:val="00C02823"/>
    <w:rsid w:val="00C04445"/>
    <w:rsid w:val="00C15F81"/>
    <w:rsid w:val="00C24C21"/>
    <w:rsid w:val="00C737E1"/>
    <w:rsid w:val="00C81211"/>
    <w:rsid w:val="00C87F6C"/>
    <w:rsid w:val="00CA46F5"/>
    <w:rsid w:val="00CE5184"/>
    <w:rsid w:val="00CF7956"/>
    <w:rsid w:val="00D059B8"/>
    <w:rsid w:val="00D61611"/>
    <w:rsid w:val="00D65418"/>
    <w:rsid w:val="00D719E7"/>
    <w:rsid w:val="00D85BE3"/>
    <w:rsid w:val="00DA00A7"/>
    <w:rsid w:val="00DC29C2"/>
    <w:rsid w:val="00DD2F9A"/>
    <w:rsid w:val="00E13A95"/>
    <w:rsid w:val="00E1714C"/>
    <w:rsid w:val="00E30FBF"/>
    <w:rsid w:val="00E444B4"/>
    <w:rsid w:val="00E44CDB"/>
    <w:rsid w:val="00E524B9"/>
    <w:rsid w:val="00E54BCA"/>
    <w:rsid w:val="00E5516F"/>
    <w:rsid w:val="00E6028D"/>
    <w:rsid w:val="00E61A28"/>
    <w:rsid w:val="00E7590C"/>
    <w:rsid w:val="00E84FFE"/>
    <w:rsid w:val="00E903B4"/>
    <w:rsid w:val="00E951D9"/>
    <w:rsid w:val="00EA6468"/>
    <w:rsid w:val="00EB27EB"/>
    <w:rsid w:val="00EB443F"/>
    <w:rsid w:val="00EC0395"/>
    <w:rsid w:val="00EC3F8E"/>
    <w:rsid w:val="00EC6FEF"/>
    <w:rsid w:val="00EC727B"/>
    <w:rsid w:val="00ED1934"/>
    <w:rsid w:val="00ED228A"/>
    <w:rsid w:val="00EF4FC0"/>
    <w:rsid w:val="00F17C5D"/>
    <w:rsid w:val="00F20BB1"/>
    <w:rsid w:val="00F21125"/>
    <w:rsid w:val="00F24EAC"/>
    <w:rsid w:val="00F33263"/>
    <w:rsid w:val="00F4099D"/>
    <w:rsid w:val="00F4335C"/>
    <w:rsid w:val="00F63E92"/>
    <w:rsid w:val="00F675CF"/>
    <w:rsid w:val="00F718ED"/>
    <w:rsid w:val="00F83B77"/>
    <w:rsid w:val="00F85189"/>
    <w:rsid w:val="00F859A7"/>
    <w:rsid w:val="00FB7BD9"/>
    <w:rsid w:val="00FC0857"/>
    <w:rsid w:val="00FD4305"/>
    <w:rsid w:val="00FE0B5A"/>
    <w:rsid w:val="4158B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64DE"/>
  <w15:chartTrackingRefBased/>
  <w15:docId w15:val="{366C8F87-2D1F-49CD-B115-65D2421E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6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36635"/>
    <w:pPr>
      <w:spacing w:before="21"/>
      <w:ind w:left="663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136635"/>
    <w:pPr>
      <w:spacing w:before="51"/>
      <w:ind w:left="89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rsid w:val="00136635"/>
    <w:pPr>
      <w:ind w:left="890"/>
      <w:jc w:val="both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635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36635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36635"/>
    <w:rPr>
      <w:rFonts w:ascii="Arial" w:eastAsia="Arial" w:hAnsi="Arial" w:cs="Arial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3663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36635"/>
    <w:rPr>
      <w:rFonts w:ascii="Arial" w:eastAsia="Arial" w:hAnsi="Arial" w:cs="Arial"/>
      <w:sz w:val="18"/>
      <w:szCs w:val="18"/>
      <w:lang w:val="en-US"/>
    </w:rPr>
  </w:style>
  <w:style w:type="paragraph" w:styleId="Title">
    <w:name w:val="Title"/>
    <w:basedOn w:val="Normal"/>
    <w:link w:val="TitleChar"/>
    <w:uiPriority w:val="10"/>
    <w:qFormat/>
    <w:rsid w:val="00136635"/>
    <w:pPr>
      <w:spacing w:before="81"/>
      <w:ind w:left="592" w:right="621"/>
      <w:jc w:val="right"/>
    </w:pPr>
    <w:rPr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136635"/>
    <w:rPr>
      <w:rFonts w:ascii="Arial" w:eastAsia="Arial" w:hAnsi="Arial" w:cs="Arial"/>
      <w:b/>
      <w:bCs/>
      <w:sz w:val="50"/>
      <w:szCs w:val="50"/>
      <w:lang w:val="en-US"/>
    </w:rPr>
  </w:style>
  <w:style w:type="paragraph" w:styleId="ListParagraph">
    <w:name w:val="List Paragraph"/>
    <w:basedOn w:val="Normal"/>
    <w:uiPriority w:val="1"/>
    <w:qFormat/>
    <w:rsid w:val="00136635"/>
    <w:pPr>
      <w:spacing w:before="2"/>
      <w:ind w:left="1130" w:right="621" w:hanging="240"/>
      <w:jc w:val="both"/>
    </w:pPr>
  </w:style>
  <w:style w:type="paragraph" w:customStyle="1" w:styleId="TableParagraph">
    <w:name w:val="Table Paragraph"/>
    <w:basedOn w:val="Normal"/>
    <w:uiPriority w:val="1"/>
    <w:qFormat/>
    <w:rsid w:val="00136635"/>
    <w:pPr>
      <w:spacing w:before="26"/>
    </w:pPr>
  </w:style>
  <w:style w:type="table" w:styleId="TableGridLight">
    <w:name w:val="Grid Table Light"/>
    <w:basedOn w:val="TableNormal"/>
    <w:uiPriority w:val="40"/>
    <w:rsid w:val="00AD6E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AD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0B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0BB1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20BB1"/>
    <w:rPr>
      <w:vertAlign w:val="superscript"/>
    </w:rPr>
  </w:style>
  <w:style w:type="paragraph" w:styleId="NoSpacing">
    <w:name w:val="No Spacing"/>
    <w:uiPriority w:val="1"/>
    <w:qFormat/>
    <w:rsid w:val="00DC29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22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8A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22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8A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8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57"/>
    <w:rPr>
      <w:rFonts w:ascii="Segoe UI" w:eastAsia="Arial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3C5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3C5"/>
    <w:rPr>
      <w:rFonts w:ascii="Arial" w:eastAsia="Arial" w:hAnsi="Arial" w:cs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06AF4"/>
    <w:pPr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f01">
    <w:name w:val="cf01"/>
    <w:basedOn w:val="DefaultParagraphFont"/>
    <w:rsid w:val="00612F3F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2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chart" Target="charts/chart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Sheet2!$A$2:$A$31</c:f>
              <c:strCache>
                <c:ptCount val="30"/>
                <c:pt idx="0">
                  <c:v>Latvia</c:v>
                </c:pt>
                <c:pt idx="1">
                  <c:v>Greece</c:v>
                </c:pt>
                <c:pt idx="2">
                  <c:v>Estonia</c:v>
                </c:pt>
                <c:pt idx="3">
                  <c:v>Poland</c:v>
                </c:pt>
                <c:pt idx="4">
                  <c:v>Slovak Republic</c:v>
                </c:pt>
                <c:pt idx="5">
                  <c:v>Slovenia</c:v>
                </c:pt>
                <c:pt idx="6">
                  <c:v>Portugal</c:v>
                </c:pt>
                <c:pt idx="7">
                  <c:v>Czech Republic</c:v>
                </c:pt>
                <c:pt idx="8">
                  <c:v>Lithuania</c:v>
                </c:pt>
                <c:pt idx="9">
                  <c:v>Korea</c:v>
                </c:pt>
                <c:pt idx="10">
                  <c:v>Spain</c:v>
                </c:pt>
                <c:pt idx="11">
                  <c:v>Ireland</c:v>
                </c:pt>
                <c:pt idx="12">
                  <c:v>Italy</c:v>
                </c:pt>
                <c:pt idx="13">
                  <c:v>United Kingdom</c:v>
                </c:pt>
                <c:pt idx="14">
                  <c:v>Netherlands</c:v>
                </c:pt>
                <c:pt idx="15">
                  <c:v>Denmark</c:v>
                </c:pt>
                <c:pt idx="16">
                  <c:v>Japan</c:v>
                </c:pt>
                <c:pt idx="17">
                  <c:v>Finland</c:v>
                </c:pt>
                <c:pt idx="18">
                  <c:v>Belgium</c:v>
                </c:pt>
                <c:pt idx="19">
                  <c:v>Canada</c:v>
                </c:pt>
                <c:pt idx="20">
                  <c:v>Sweden</c:v>
                </c:pt>
                <c:pt idx="21">
                  <c:v>France</c:v>
                </c:pt>
                <c:pt idx="22">
                  <c:v>Australia</c:v>
                </c:pt>
                <c:pt idx="23">
                  <c:v>Austria</c:v>
                </c:pt>
                <c:pt idx="24">
                  <c:v>OECD - Total</c:v>
                </c:pt>
                <c:pt idx="25">
                  <c:v>Germany</c:v>
                </c:pt>
                <c:pt idx="26">
                  <c:v>Norway</c:v>
                </c:pt>
                <c:pt idx="27">
                  <c:v>Switzerland</c:v>
                </c:pt>
                <c:pt idx="28">
                  <c:v>Luxembourg</c:v>
                </c:pt>
                <c:pt idx="29">
                  <c:v>United States</c:v>
                </c:pt>
              </c:strCache>
            </c:strRef>
          </c:cat>
          <c:val>
            <c:numRef>
              <c:f>Sheet2!$B$2:$B$31</c:f>
              <c:numCache>
                <c:formatCode>General</c:formatCode>
                <c:ptCount val="30"/>
                <c:pt idx="0">
                  <c:v>16275</c:v>
                </c:pt>
                <c:pt idx="1">
                  <c:v>17700</c:v>
                </c:pt>
                <c:pt idx="2">
                  <c:v>19697</c:v>
                </c:pt>
                <c:pt idx="3">
                  <c:v>19814</c:v>
                </c:pt>
                <c:pt idx="4">
                  <c:v>20474</c:v>
                </c:pt>
                <c:pt idx="5">
                  <c:v>20820</c:v>
                </c:pt>
                <c:pt idx="6">
                  <c:v>21203</c:v>
                </c:pt>
                <c:pt idx="7">
                  <c:v>21453</c:v>
                </c:pt>
                <c:pt idx="8">
                  <c:v>21660</c:v>
                </c:pt>
                <c:pt idx="9">
                  <c:v>21882</c:v>
                </c:pt>
                <c:pt idx="10">
                  <c:v>23999</c:v>
                </c:pt>
                <c:pt idx="11">
                  <c:v>25310</c:v>
                </c:pt>
                <c:pt idx="12">
                  <c:v>26588</c:v>
                </c:pt>
                <c:pt idx="13">
                  <c:v>28715</c:v>
                </c:pt>
                <c:pt idx="14">
                  <c:v>29333</c:v>
                </c:pt>
                <c:pt idx="15">
                  <c:v>29606</c:v>
                </c:pt>
                <c:pt idx="16">
                  <c:v>29798</c:v>
                </c:pt>
                <c:pt idx="17">
                  <c:v>29943</c:v>
                </c:pt>
                <c:pt idx="18">
                  <c:v>30364</c:v>
                </c:pt>
                <c:pt idx="19">
                  <c:v>30854</c:v>
                </c:pt>
                <c:pt idx="20">
                  <c:v>31287</c:v>
                </c:pt>
                <c:pt idx="21">
                  <c:v>31304</c:v>
                </c:pt>
                <c:pt idx="22">
                  <c:v>32759</c:v>
                </c:pt>
                <c:pt idx="23">
                  <c:v>33541</c:v>
                </c:pt>
                <c:pt idx="24">
                  <c:v>33604</c:v>
                </c:pt>
                <c:pt idx="25">
                  <c:v>34294</c:v>
                </c:pt>
                <c:pt idx="26">
                  <c:v>35725</c:v>
                </c:pt>
                <c:pt idx="27">
                  <c:v>37466</c:v>
                </c:pt>
                <c:pt idx="28">
                  <c:v>39264</c:v>
                </c:pt>
                <c:pt idx="29">
                  <c:v>45284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45-4FC7-A627-6AE7DC283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0527152"/>
        <c:axId val="750527568"/>
      </c:barChart>
      <c:catAx>
        <c:axId val="750527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0527568"/>
        <c:crosses val="autoZero"/>
        <c:auto val="1"/>
        <c:lblAlgn val="ctr"/>
        <c:lblOffset val="100"/>
        <c:noMultiLvlLbl val="0"/>
      </c:catAx>
      <c:valAx>
        <c:axId val="750527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0527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Cash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Sheet3!$A$2:$A$40</c:f>
              <c:strCache>
                <c:ptCount val="39"/>
                <c:pt idx="0">
                  <c:v>France</c:v>
                </c:pt>
                <c:pt idx="1">
                  <c:v>Hungary</c:v>
                </c:pt>
                <c:pt idx="2">
                  <c:v>Denmark</c:v>
                </c:pt>
                <c:pt idx="3">
                  <c:v>Sweden</c:v>
                </c:pt>
                <c:pt idx="4">
                  <c:v>Norway</c:v>
                </c:pt>
                <c:pt idx="5">
                  <c:v>Luxembourg</c:v>
                </c:pt>
                <c:pt idx="6">
                  <c:v>Iceland</c:v>
                </c:pt>
                <c:pt idx="7">
                  <c:v>United Kingdom</c:v>
                </c:pt>
                <c:pt idx="8">
                  <c:v>Germany</c:v>
                </c:pt>
                <c:pt idx="9">
                  <c:v>Belgium</c:v>
                </c:pt>
                <c:pt idx="10">
                  <c:v>Estonia</c:v>
                </c:pt>
                <c:pt idx="11">
                  <c:v>Poland</c:v>
                </c:pt>
                <c:pt idx="12">
                  <c:v>Czech Republic</c:v>
                </c:pt>
                <c:pt idx="13">
                  <c:v>Finland</c:v>
                </c:pt>
                <c:pt idx="14">
                  <c:v>Israel</c:v>
                </c:pt>
                <c:pt idx="15">
                  <c:v>Austria</c:v>
                </c:pt>
                <c:pt idx="16">
                  <c:v>EU</c:v>
                </c:pt>
                <c:pt idx="17">
                  <c:v>Italy</c:v>
                </c:pt>
                <c:pt idx="18">
                  <c:v>New Zealand</c:v>
                </c:pt>
                <c:pt idx="19">
                  <c:v>OECD</c:v>
                </c:pt>
                <c:pt idx="20">
                  <c:v>Switzerland</c:v>
                </c:pt>
                <c:pt idx="21">
                  <c:v>Latvia</c:v>
                </c:pt>
                <c:pt idx="22">
                  <c:v>Australia</c:v>
                </c:pt>
                <c:pt idx="23">
                  <c:v>Lithuania</c:v>
                </c:pt>
                <c:pt idx="24">
                  <c:v>Slovak Republic</c:v>
                </c:pt>
                <c:pt idx="25">
                  <c:v>Slovenia</c:v>
                </c:pt>
                <c:pt idx="26">
                  <c:v>Netherlands</c:v>
                </c:pt>
                <c:pt idx="27">
                  <c:v>Japan</c:v>
                </c:pt>
                <c:pt idx="28">
                  <c:v>Canada</c:v>
                </c:pt>
                <c:pt idx="29">
                  <c:v>Chile</c:v>
                </c:pt>
                <c:pt idx="30">
                  <c:v>Portugal</c:v>
                </c:pt>
                <c:pt idx="31">
                  <c:v>Colombia</c:v>
                </c:pt>
                <c:pt idx="32">
                  <c:v>Greece</c:v>
                </c:pt>
                <c:pt idx="33">
                  <c:v>Ireland</c:v>
                </c:pt>
                <c:pt idx="34">
                  <c:v>Spain</c:v>
                </c:pt>
                <c:pt idx="35">
                  <c:v>Korea</c:v>
                </c:pt>
                <c:pt idx="36">
                  <c:v>United States</c:v>
                </c:pt>
                <c:pt idx="37">
                  <c:v>Mexico</c:v>
                </c:pt>
                <c:pt idx="38">
                  <c:v>Turkey</c:v>
                </c:pt>
              </c:strCache>
            </c:strRef>
          </c:cat>
          <c:val>
            <c:numRef>
              <c:f>Sheet3!$B$2:$B$40</c:f>
              <c:numCache>
                <c:formatCode>0.00</c:formatCode>
                <c:ptCount val="39"/>
                <c:pt idx="0">
                  <c:v>1.4205442874542606</c:v>
                </c:pt>
                <c:pt idx="1">
                  <c:v>1.6119645617569682</c:v>
                </c:pt>
                <c:pt idx="2">
                  <c:v>1.3227476107139251</c:v>
                </c:pt>
                <c:pt idx="3">
                  <c:v>1.2438017475969136</c:v>
                </c:pt>
                <c:pt idx="4">
                  <c:v>1.273496304829</c:v>
                </c:pt>
                <c:pt idx="5">
                  <c:v>2.3543312358944841</c:v>
                </c:pt>
                <c:pt idx="6">
                  <c:v>0.91277538840865147</c:v>
                </c:pt>
                <c:pt idx="7">
                  <c:v>2.1164669129790097</c:v>
                </c:pt>
                <c:pt idx="8">
                  <c:v>1.0790788261288942</c:v>
                </c:pt>
                <c:pt idx="9">
                  <c:v>1.7094784495329818</c:v>
                </c:pt>
                <c:pt idx="10">
                  <c:v>2.0232316488948467</c:v>
                </c:pt>
                <c:pt idx="11">
                  <c:v>2.0038696037049268</c:v>
                </c:pt>
                <c:pt idx="12">
                  <c:v>1.4416103098903621</c:v>
                </c:pt>
                <c:pt idx="13">
                  <c:v>1.2264697941425113</c:v>
                </c:pt>
                <c:pt idx="14">
                  <c:v>1.1279871139998729</c:v>
                </c:pt>
                <c:pt idx="15">
                  <c:v>1.8810996205033612</c:v>
                </c:pt>
                <c:pt idx="16">
                  <c:v>1.3541174643714204</c:v>
                </c:pt>
                <c:pt idx="17">
                  <c:v>1.3511515192277659</c:v>
                </c:pt>
                <c:pt idx="18">
                  <c:v>1.268872447285406</c:v>
                </c:pt>
                <c:pt idx="19">
                  <c:v>1.1640041135584014</c:v>
                </c:pt>
                <c:pt idx="20">
                  <c:v>1.2539432327354862</c:v>
                </c:pt>
                <c:pt idx="21">
                  <c:v>1.3485608332584205</c:v>
                </c:pt>
                <c:pt idx="22">
                  <c:v>1.4020152658550826</c:v>
                </c:pt>
                <c:pt idx="23">
                  <c:v>0.86225563979289221</c:v>
                </c:pt>
                <c:pt idx="24">
                  <c:v>1.1168801731798428</c:v>
                </c:pt>
                <c:pt idx="25">
                  <c:v>1.181634662109097</c:v>
                </c:pt>
                <c:pt idx="26">
                  <c:v>0.84779975777149774</c:v>
                </c:pt>
                <c:pt idx="27">
                  <c:v>0.6522639706642902</c:v>
                </c:pt>
                <c:pt idx="28">
                  <c:v>1.4326108971748814</c:v>
                </c:pt>
                <c:pt idx="29">
                  <c:v>0.72585954676921272</c:v>
                </c:pt>
                <c:pt idx="30">
                  <c:v>0.75720083894708823</c:v>
                </c:pt>
                <c:pt idx="31">
                  <c:v>0.33838094862515378</c:v>
                </c:pt>
                <c:pt idx="32">
                  <c:v>1.2998152495594346</c:v>
                </c:pt>
                <c:pt idx="33">
                  <c:v>1.1975379137254514</c:v>
                </c:pt>
                <c:pt idx="34">
                  <c:v>0.50951993238532789</c:v>
                </c:pt>
                <c:pt idx="35">
                  <c:v>0.15226890738357754</c:v>
                </c:pt>
                <c:pt idx="36">
                  <c:v>6.5709620418495845E-2</c:v>
                </c:pt>
                <c:pt idx="37">
                  <c:v>0.33836334274137869</c:v>
                </c:pt>
                <c:pt idx="38">
                  <c:v>0.21655408562008477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39-4D55-A580-63D1935F97C9}"/>
            </c:ext>
          </c:extLst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Services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Sheet3!$A$2:$A$40</c:f>
              <c:strCache>
                <c:ptCount val="39"/>
                <c:pt idx="0">
                  <c:v>France</c:v>
                </c:pt>
                <c:pt idx="1">
                  <c:v>Hungary</c:v>
                </c:pt>
                <c:pt idx="2">
                  <c:v>Denmark</c:v>
                </c:pt>
                <c:pt idx="3">
                  <c:v>Sweden</c:v>
                </c:pt>
                <c:pt idx="4">
                  <c:v>Norway</c:v>
                </c:pt>
                <c:pt idx="5">
                  <c:v>Luxembourg</c:v>
                </c:pt>
                <c:pt idx="6">
                  <c:v>Iceland</c:v>
                </c:pt>
                <c:pt idx="7">
                  <c:v>United Kingdom</c:v>
                </c:pt>
                <c:pt idx="8">
                  <c:v>Germany</c:v>
                </c:pt>
                <c:pt idx="9">
                  <c:v>Belgium</c:v>
                </c:pt>
                <c:pt idx="10">
                  <c:v>Estonia</c:v>
                </c:pt>
                <c:pt idx="11">
                  <c:v>Poland</c:v>
                </c:pt>
                <c:pt idx="12">
                  <c:v>Czech Republic</c:v>
                </c:pt>
                <c:pt idx="13">
                  <c:v>Finland</c:v>
                </c:pt>
                <c:pt idx="14">
                  <c:v>Israel</c:v>
                </c:pt>
                <c:pt idx="15">
                  <c:v>Austria</c:v>
                </c:pt>
                <c:pt idx="16">
                  <c:v>EU</c:v>
                </c:pt>
                <c:pt idx="17">
                  <c:v>Italy</c:v>
                </c:pt>
                <c:pt idx="18">
                  <c:v>New Zealand</c:v>
                </c:pt>
                <c:pt idx="19">
                  <c:v>OECD</c:v>
                </c:pt>
                <c:pt idx="20">
                  <c:v>Switzerland</c:v>
                </c:pt>
                <c:pt idx="21">
                  <c:v>Latvia</c:v>
                </c:pt>
                <c:pt idx="22">
                  <c:v>Australia</c:v>
                </c:pt>
                <c:pt idx="23">
                  <c:v>Lithuania</c:v>
                </c:pt>
                <c:pt idx="24">
                  <c:v>Slovak Republic</c:v>
                </c:pt>
                <c:pt idx="25">
                  <c:v>Slovenia</c:v>
                </c:pt>
                <c:pt idx="26">
                  <c:v>Netherlands</c:v>
                </c:pt>
                <c:pt idx="27">
                  <c:v>Japan</c:v>
                </c:pt>
                <c:pt idx="28">
                  <c:v>Canada</c:v>
                </c:pt>
                <c:pt idx="29">
                  <c:v>Chile</c:v>
                </c:pt>
                <c:pt idx="30">
                  <c:v>Portugal</c:v>
                </c:pt>
                <c:pt idx="31">
                  <c:v>Colombia</c:v>
                </c:pt>
                <c:pt idx="32">
                  <c:v>Greece</c:v>
                </c:pt>
                <c:pt idx="33">
                  <c:v>Ireland</c:v>
                </c:pt>
                <c:pt idx="34">
                  <c:v>Spain</c:v>
                </c:pt>
                <c:pt idx="35">
                  <c:v>Korea</c:v>
                </c:pt>
                <c:pt idx="36">
                  <c:v>United States</c:v>
                </c:pt>
                <c:pt idx="37">
                  <c:v>Mexico</c:v>
                </c:pt>
                <c:pt idx="38">
                  <c:v>Turkey</c:v>
                </c:pt>
              </c:strCache>
            </c:strRef>
          </c:cat>
          <c:val>
            <c:numRef>
              <c:f>Sheet3!$C$2:$C$40</c:f>
              <c:numCache>
                <c:formatCode>0.00</c:formatCode>
                <c:ptCount val="39"/>
                <c:pt idx="0">
                  <c:v>1.4594586473973037</c:v>
                </c:pt>
                <c:pt idx="1">
                  <c:v>1.1246713925345386</c:v>
                </c:pt>
                <c:pt idx="2">
                  <c:v>2.0819454866690159</c:v>
                </c:pt>
                <c:pt idx="3">
                  <c:v>2.1513217990233144</c:v>
                </c:pt>
                <c:pt idx="4">
                  <c:v>1.9681584714609717</c:v>
                </c:pt>
                <c:pt idx="5">
                  <c:v>0.94239802608541012</c:v>
                </c:pt>
                <c:pt idx="6">
                  <c:v>2.3551680659229963</c:v>
                </c:pt>
                <c:pt idx="7">
                  <c:v>1.1167918940738191</c:v>
                </c:pt>
                <c:pt idx="8">
                  <c:v>1.2490326674344361</c:v>
                </c:pt>
                <c:pt idx="9">
                  <c:v>1.0249174401442402</c:v>
                </c:pt>
                <c:pt idx="10">
                  <c:v>0.80892524791576359</c:v>
                </c:pt>
                <c:pt idx="11">
                  <c:v>0.61120435760205216</c:v>
                </c:pt>
                <c:pt idx="12">
                  <c:v>0.53915975213932821</c:v>
                </c:pt>
                <c:pt idx="13">
                  <c:v>1.6403092952335427</c:v>
                </c:pt>
                <c:pt idx="14">
                  <c:v>1.1233531045070613</c:v>
                </c:pt>
                <c:pt idx="15">
                  <c:v>0.70239556016802995</c:v>
                </c:pt>
                <c:pt idx="16">
                  <c:v>0.92960771575772438</c:v>
                </c:pt>
                <c:pt idx="17">
                  <c:v>0.63269460782699571</c:v>
                </c:pt>
                <c:pt idx="18">
                  <c:v>1.1890876516793119</c:v>
                </c:pt>
                <c:pt idx="19">
                  <c:v>0.95429423376110478</c:v>
                </c:pt>
                <c:pt idx="20">
                  <c:v>0.56968386364343615</c:v>
                </c:pt>
                <c:pt idx="21">
                  <c:v>0.86819012842759935</c:v>
                </c:pt>
                <c:pt idx="22">
                  <c:v>0.70035069063881072</c:v>
                </c:pt>
                <c:pt idx="23">
                  <c:v>0.91473099399555935</c:v>
                </c:pt>
                <c:pt idx="24">
                  <c:v>0.57987603603787918</c:v>
                </c:pt>
                <c:pt idx="25">
                  <c:v>0.66343220649058621</c:v>
                </c:pt>
                <c:pt idx="26">
                  <c:v>0.64363983547970183</c:v>
                </c:pt>
                <c:pt idx="27">
                  <c:v>0.93322606911780936</c:v>
                </c:pt>
                <c:pt idx="28">
                  <c:v>0.22744654816248122</c:v>
                </c:pt>
                <c:pt idx="29">
                  <c:v>1.0456505955867512</c:v>
                </c:pt>
                <c:pt idx="30">
                  <c:v>0.4434891826225999</c:v>
                </c:pt>
                <c:pt idx="31">
                  <c:v>1.3168553634943447</c:v>
                </c:pt>
                <c:pt idx="32">
                  <c:v>0.3234633618410182</c:v>
                </c:pt>
                <c:pt idx="33">
                  <c:v>0.3634258662496011</c:v>
                </c:pt>
                <c:pt idx="34">
                  <c:v>0.68268785535142251</c:v>
                </c:pt>
                <c:pt idx="35">
                  <c:v>0.95060944267189407</c:v>
                </c:pt>
                <c:pt idx="36">
                  <c:v>0.55897974963565766</c:v>
                </c:pt>
                <c:pt idx="37">
                  <c:v>0.539855564096408</c:v>
                </c:pt>
                <c:pt idx="38">
                  <c:v>0.26229982779918243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39-4D55-A580-63D1935F97C9}"/>
            </c:ext>
          </c:extLst>
        </c:ser>
        <c:ser>
          <c:idx val="2"/>
          <c:order val="2"/>
          <c:tx>
            <c:strRef>
              <c:f>Sheet3!$D$1</c:f>
              <c:strCache>
                <c:ptCount val="1"/>
                <c:pt idx="0">
                  <c:v>Tax breaks for families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Sheet3!$A$2:$A$40</c:f>
              <c:strCache>
                <c:ptCount val="39"/>
                <c:pt idx="0">
                  <c:v>France</c:v>
                </c:pt>
                <c:pt idx="1">
                  <c:v>Hungary</c:v>
                </c:pt>
                <c:pt idx="2">
                  <c:v>Denmark</c:v>
                </c:pt>
                <c:pt idx="3">
                  <c:v>Sweden</c:v>
                </c:pt>
                <c:pt idx="4">
                  <c:v>Norway</c:v>
                </c:pt>
                <c:pt idx="5">
                  <c:v>Luxembourg</c:v>
                </c:pt>
                <c:pt idx="6">
                  <c:v>Iceland</c:v>
                </c:pt>
                <c:pt idx="7">
                  <c:v>United Kingdom</c:v>
                </c:pt>
                <c:pt idx="8">
                  <c:v>Germany</c:v>
                </c:pt>
                <c:pt idx="9">
                  <c:v>Belgium</c:v>
                </c:pt>
                <c:pt idx="10">
                  <c:v>Estonia</c:v>
                </c:pt>
                <c:pt idx="11">
                  <c:v>Poland</c:v>
                </c:pt>
                <c:pt idx="12">
                  <c:v>Czech Republic</c:v>
                </c:pt>
                <c:pt idx="13">
                  <c:v>Finland</c:v>
                </c:pt>
                <c:pt idx="14">
                  <c:v>Israel</c:v>
                </c:pt>
                <c:pt idx="15">
                  <c:v>Austria</c:v>
                </c:pt>
                <c:pt idx="16">
                  <c:v>EU</c:v>
                </c:pt>
                <c:pt idx="17">
                  <c:v>Italy</c:v>
                </c:pt>
                <c:pt idx="18">
                  <c:v>New Zealand</c:v>
                </c:pt>
                <c:pt idx="19">
                  <c:v>OECD</c:v>
                </c:pt>
                <c:pt idx="20">
                  <c:v>Switzerland</c:v>
                </c:pt>
                <c:pt idx="21">
                  <c:v>Latvia</c:v>
                </c:pt>
                <c:pt idx="22">
                  <c:v>Australia</c:v>
                </c:pt>
                <c:pt idx="23">
                  <c:v>Lithuania</c:v>
                </c:pt>
                <c:pt idx="24">
                  <c:v>Slovak Republic</c:v>
                </c:pt>
                <c:pt idx="25">
                  <c:v>Slovenia</c:v>
                </c:pt>
                <c:pt idx="26">
                  <c:v>Netherlands</c:v>
                </c:pt>
                <c:pt idx="27">
                  <c:v>Japan</c:v>
                </c:pt>
                <c:pt idx="28">
                  <c:v>Canada</c:v>
                </c:pt>
                <c:pt idx="29">
                  <c:v>Chile</c:v>
                </c:pt>
                <c:pt idx="30">
                  <c:v>Portugal</c:v>
                </c:pt>
                <c:pt idx="31">
                  <c:v>Colombia</c:v>
                </c:pt>
                <c:pt idx="32">
                  <c:v>Greece</c:v>
                </c:pt>
                <c:pt idx="33">
                  <c:v>Ireland</c:v>
                </c:pt>
                <c:pt idx="34">
                  <c:v>Spain</c:v>
                </c:pt>
                <c:pt idx="35">
                  <c:v>Korea</c:v>
                </c:pt>
                <c:pt idx="36">
                  <c:v>United States</c:v>
                </c:pt>
                <c:pt idx="37">
                  <c:v>Mexico</c:v>
                </c:pt>
                <c:pt idx="38">
                  <c:v>Turkey</c:v>
                </c:pt>
              </c:strCache>
            </c:strRef>
          </c:cat>
          <c:val>
            <c:numRef>
              <c:f>Sheet3!$D$2:$D$40</c:f>
              <c:numCache>
                <c:formatCode>0.00</c:formatCode>
                <c:ptCount val="39"/>
                <c:pt idx="0">
                  <c:v>0.72200028822143647</c:v>
                </c:pt>
                <c:pt idx="1">
                  <c:v>0.73513679759927208</c:v>
                </c:pt>
                <c:pt idx="2">
                  <c:v>0</c:v>
                </c:pt>
                <c:pt idx="3">
                  <c:v>0</c:v>
                </c:pt>
                <c:pt idx="4">
                  <c:v>0.10711959948801079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0.84314589567302212</c:v>
                </c:pt>
                <c:pt idx="9">
                  <c:v>0.41911029010446316</c:v>
                </c:pt>
                <c:pt idx="10">
                  <c:v>0.17052565667944333</c:v>
                </c:pt>
                <c:pt idx="11">
                  <c:v>0.37737342190577516</c:v>
                </c:pt>
                <c:pt idx="12">
                  <c:v>0.94007857565915565</c:v>
                </c:pt>
                <c:pt idx="13">
                  <c:v>0</c:v>
                </c:pt>
                <c:pt idx="14">
                  <c:v>0.38850061276062536</c:v>
                </c:pt>
                <c:pt idx="15">
                  <c:v>3.2406527355146396E-2</c:v>
                </c:pt>
                <c:pt idx="16">
                  <c:v>0.28983022210625792</c:v>
                </c:pt>
                <c:pt idx="17">
                  <c:v>0.48238466883248499</c:v>
                </c:pt>
                <c:pt idx="18">
                  <c:v>0</c:v>
                </c:pt>
                <c:pt idx="19">
                  <c:v>0.22570111518844049</c:v>
                </c:pt>
                <c:pt idx="20">
                  <c:v>0.50034234364094232</c:v>
                </c:pt>
                <c:pt idx="21">
                  <c:v>1.4499627637801908E-2</c:v>
                </c:pt>
                <c:pt idx="22">
                  <c:v>2.7028780245205096E-4</c:v>
                </c:pt>
                <c:pt idx="23">
                  <c:v>0.30542212828837045</c:v>
                </c:pt>
                <c:pt idx="24">
                  <c:v>0.31508089003369366</c:v>
                </c:pt>
                <c:pt idx="25">
                  <c:v>1.3957688695057742E-3</c:v>
                </c:pt>
                <c:pt idx="26">
                  <c:v>0.34911792518011342</c:v>
                </c:pt>
                <c:pt idx="27">
                  <c:v>0.20138980016502064</c:v>
                </c:pt>
                <c:pt idx="28">
                  <c:v>0.11342430020803321</c:v>
                </c:pt>
                <c:pt idx="29">
                  <c:v>0</c:v>
                </c:pt>
                <c:pt idx="30">
                  <c:v>0.49298992315328199</c:v>
                </c:pt>
                <c:pt idx="31">
                  <c:v>0</c:v>
                </c:pt>
                <c:pt idx="32">
                  <c:v>0</c:v>
                </c:pt>
                <c:pt idx="33">
                  <c:v>5.923316523508497E-2</c:v>
                </c:pt>
                <c:pt idx="34">
                  <c:v>0.11636333590962218</c:v>
                </c:pt>
                <c:pt idx="35">
                  <c:v>0.1987862067414678</c:v>
                </c:pt>
                <c:pt idx="36">
                  <c:v>0.45586760924651448</c:v>
                </c:pt>
                <c:pt idx="37">
                  <c:v>0</c:v>
                </c:pt>
                <c:pt idx="38">
                  <c:v>8.9756155815599904E-3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39-4D55-A580-63D1935F9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71344320"/>
        <c:axId val="1971364288"/>
        <c:axId val="0"/>
      </c:bar3DChart>
      <c:catAx>
        <c:axId val="197134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1364288"/>
        <c:crosses val="autoZero"/>
        <c:auto val="1"/>
        <c:lblAlgn val="ctr"/>
        <c:lblOffset val="100"/>
        <c:noMultiLvlLbl val="0"/>
      </c:catAx>
      <c:valAx>
        <c:axId val="197136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134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Sheet1!$A$2:$A$39</c:f>
              <c:strCache>
                <c:ptCount val="38"/>
                <c:pt idx="0">
                  <c:v>Turkey</c:v>
                </c:pt>
                <c:pt idx="1">
                  <c:v>Spain</c:v>
                </c:pt>
                <c:pt idx="2">
                  <c:v>Israel</c:v>
                </c:pt>
                <c:pt idx="3">
                  <c:v>Norway</c:v>
                </c:pt>
                <c:pt idx="4">
                  <c:v>Croatia</c:v>
                </c:pt>
                <c:pt idx="5">
                  <c:v>Bulgaria</c:v>
                </c:pt>
                <c:pt idx="6">
                  <c:v>Czech Republic</c:v>
                </c:pt>
                <c:pt idx="7">
                  <c:v>Finland</c:v>
                </c:pt>
                <c:pt idx="8">
                  <c:v>Iceland</c:v>
                </c:pt>
                <c:pt idx="9">
                  <c:v>Greece</c:v>
                </c:pt>
                <c:pt idx="10">
                  <c:v>Estonia</c:v>
                </c:pt>
                <c:pt idx="11">
                  <c:v>Sweden</c:v>
                </c:pt>
                <c:pt idx="12">
                  <c:v>Malta</c:v>
                </c:pt>
                <c:pt idx="13">
                  <c:v>Ireland</c:v>
                </c:pt>
                <c:pt idx="14">
                  <c:v>France</c:v>
                </c:pt>
                <c:pt idx="15">
                  <c:v>Portugal</c:v>
                </c:pt>
                <c:pt idx="16">
                  <c:v>Switzerland</c:v>
                </c:pt>
                <c:pt idx="17">
                  <c:v>Slovak Republic</c:v>
                </c:pt>
                <c:pt idx="18">
                  <c:v>Belgium</c:v>
                </c:pt>
                <c:pt idx="19">
                  <c:v>Latvia</c:v>
                </c:pt>
                <c:pt idx="20">
                  <c:v>Netherlands</c:v>
                </c:pt>
                <c:pt idx="21">
                  <c:v>Italy</c:v>
                </c:pt>
                <c:pt idx="22">
                  <c:v>Romania</c:v>
                </c:pt>
                <c:pt idx="23">
                  <c:v>United States</c:v>
                </c:pt>
                <c:pt idx="24">
                  <c:v>Denmark</c:v>
                </c:pt>
                <c:pt idx="25">
                  <c:v>Japan</c:v>
                </c:pt>
                <c:pt idx="26">
                  <c:v>Luxembourg</c:v>
                </c:pt>
                <c:pt idx="27">
                  <c:v>Austria</c:v>
                </c:pt>
                <c:pt idx="28">
                  <c:v>New Zealand</c:v>
                </c:pt>
                <c:pt idx="29">
                  <c:v>Hungary</c:v>
                </c:pt>
                <c:pt idx="30">
                  <c:v>Cyprus</c:v>
                </c:pt>
                <c:pt idx="31">
                  <c:v>Lithuania</c:v>
                </c:pt>
                <c:pt idx="32">
                  <c:v>Australia</c:v>
                </c:pt>
                <c:pt idx="33">
                  <c:v>Canada</c:v>
                </c:pt>
                <c:pt idx="34">
                  <c:v>United Kingdom</c:v>
                </c:pt>
                <c:pt idx="35">
                  <c:v>Germany</c:v>
                </c:pt>
                <c:pt idx="36">
                  <c:v>Poland</c:v>
                </c:pt>
                <c:pt idx="37">
                  <c:v>Slovenia</c:v>
                </c:pt>
              </c:strCache>
            </c:strRef>
          </c:cat>
          <c:val>
            <c:numRef>
              <c:f>Sheet1!$B$2:$B$39</c:f>
              <c:numCache>
                <c:formatCode>General</c:formatCode>
                <c:ptCount val="38"/>
                <c:pt idx="0">
                  <c:v>2.3576536213393422</c:v>
                </c:pt>
                <c:pt idx="1">
                  <c:v>3.6467745397392415</c:v>
                </c:pt>
                <c:pt idx="2">
                  <c:v>5.216362800054589</c:v>
                </c:pt>
                <c:pt idx="3">
                  <c:v>10.446828756020967</c:v>
                </c:pt>
                <c:pt idx="4">
                  <c:v>11.848339356324923</c:v>
                </c:pt>
                <c:pt idx="5">
                  <c:v>14.432989690721648</c:v>
                </c:pt>
                <c:pt idx="6">
                  <c:v>16.152669634089463</c:v>
                </c:pt>
                <c:pt idx="7">
                  <c:v>17.893349804406018</c:v>
                </c:pt>
                <c:pt idx="8">
                  <c:v>17.89837729510398</c:v>
                </c:pt>
                <c:pt idx="9">
                  <c:v>18.641626150603233</c:v>
                </c:pt>
                <c:pt idx="10">
                  <c:v>18.75084620431798</c:v>
                </c:pt>
                <c:pt idx="11">
                  <c:v>19.007863011157706</c:v>
                </c:pt>
                <c:pt idx="12">
                  <c:v>19.349311354516857</c:v>
                </c:pt>
                <c:pt idx="13">
                  <c:v>20.459923166200312</c:v>
                </c:pt>
                <c:pt idx="14">
                  <c:v>20.477698117815322</c:v>
                </c:pt>
                <c:pt idx="15">
                  <c:v>21.097308925257302</c:v>
                </c:pt>
                <c:pt idx="16">
                  <c:v>21.56892230576441</c:v>
                </c:pt>
                <c:pt idx="17">
                  <c:v>21.790017211703969</c:v>
                </c:pt>
                <c:pt idx="18">
                  <c:v>21.900667990888937</c:v>
                </c:pt>
                <c:pt idx="19">
                  <c:v>22.875365232963645</c:v>
                </c:pt>
                <c:pt idx="20">
                  <c:v>27.092174171519762</c:v>
                </c:pt>
                <c:pt idx="21">
                  <c:v>27.510400621005004</c:v>
                </c:pt>
                <c:pt idx="22">
                  <c:v>27.566879709461102</c:v>
                </c:pt>
                <c:pt idx="23">
                  <c:v>27.572031577681912</c:v>
                </c:pt>
                <c:pt idx="24">
                  <c:v>29.150958732467299</c:v>
                </c:pt>
                <c:pt idx="25">
                  <c:v>33.368287429062093</c:v>
                </c:pt>
                <c:pt idx="26">
                  <c:v>33.58886351515816</c:v>
                </c:pt>
                <c:pt idx="27">
                  <c:v>34.500148053663771</c:v>
                </c:pt>
                <c:pt idx="28">
                  <c:v>35.332673123055464</c:v>
                </c:pt>
                <c:pt idx="29">
                  <c:v>39.711270085560884</c:v>
                </c:pt>
                <c:pt idx="30">
                  <c:v>41.793220750820069</c:v>
                </c:pt>
                <c:pt idx="31">
                  <c:v>43.278934819766349</c:v>
                </c:pt>
                <c:pt idx="32">
                  <c:v>44.38617811005733</c:v>
                </c:pt>
                <c:pt idx="33">
                  <c:v>46.196382381705341</c:v>
                </c:pt>
                <c:pt idx="34">
                  <c:v>47.774802711966089</c:v>
                </c:pt>
                <c:pt idx="35">
                  <c:v>48.465534922747011</c:v>
                </c:pt>
                <c:pt idx="36">
                  <c:v>53.894415868420239</c:v>
                </c:pt>
                <c:pt idx="37">
                  <c:v>60.370693337129843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98-45E3-B89B-3789F587D6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2012016"/>
        <c:axId val="1572018256"/>
      </c:barChart>
      <c:catAx>
        <c:axId val="157201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2018256"/>
        <c:crosses val="autoZero"/>
        <c:auto val="1"/>
        <c:lblAlgn val="ctr"/>
        <c:lblOffset val="100"/>
        <c:noMultiLvlLbl val="0"/>
      </c:catAx>
      <c:valAx>
        <c:axId val="157201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2012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Sheet3!$O$1</c:f>
              <c:strCache>
                <c:ptCount val="1"/>
                <c:pt idx="0">
                  <c:v>Social assistance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Sheet3!$N$2:$N$39</c:f>
              <c:strCache>
                <c:ptCount val="38"/>
                <c:pt idx="0">
                  <c:v>Australia</c:v>
                </c:pt>
                <c:pt idx="1">
                  <c:v>Austria</c:v>
                </c:pt>
                <c:pt idx="2">
                  <c:v>Belgium</c:v>
                </c:pt>
                <c:pt idx="3">
                  <c:v>Bulgaria</c:v>
                </c:pt>
                <c:pt idx="4">
                  <c:v>Canada</c:v>
                </c:pt>
                <c:pt idx="5">
                  <c:v>Cyprus</c:v>
                </c:pt>
                <c:pt idx="6">
                  <c:v>Czech Republic</c:v>
                </c:pt>
                <c:pt idx="7">
                  <c:v>Denmark</c:v>
                </c:pt>
                <c:pt idx="8">
                  <c:v>Estonia</c:v>
                </c:pt>
                <c:pt idx="9">
                  <c:v>Finland</c:v>
                </c:pt>
                <c:pt idx="10">
                  <c:v>France</c:v>
                </c:pt>
                <c:pt idx="11">
                  <c:v>Greece</c:v>
                </c:pt>
                <c:pt idx="12">
                  <c:v>Germany</c:v>
                </c:pt>
                <c:pt idx="13">
                  <c:v>Croatia</c:v>
                </c:pt>
                <c:pt idx="14">
                  <c:v>Hungary</c:v>
                </c:pt>
                <c:pt idx="15">
                  <c:v>Iceland</c:v>
                </c:pt>
                <c:pt idx="16">
                  <c:v>Israel</c:v>
                </c:pt>
                <c:pt idx="17">
                  <c:v>Ireland</c:v>
                </c:pt>
                <c:pt idx="18">
                  <c:v>Italy</c:v>
                </c:pt>
                <c:pt idx="19">
                  <c:v>Japan</c:v>
                </c:pt>
                <c:pt idx="20">
                  <c:v>Lithuania</c:v>
                </c:pt>
                <c:pt idx="21">
                  <c:v>Latvia</c:v>
                </c:pt>
                <c:pt idx="22">
                  <c:v>Luxembourg</c:v>
                </c:pt>
                <c:pt idx="23">
                  <c:v>Malta</c:v>
                </c:pt>
                <c:pt idx="24">
                  <c:v>Netherlands</c:v>
                </c:pt>
                <c:pt idx="25">
                  <c:v>Norway</c:v>
                </c:pt>
                <c:pt idx="26">
                  <c:v>New Zealand</c:v>
                </c:pt>
                <c:pt idx="27">
                  <c:v>Poland</c:v>
                </c:pt>
                <c:pt idx="28">
                  <c:v>Portugal</c:v>
                </c:pt>
                <c:pt idx="29">
                  <c:v>Romania</c:v>
                </c:pt>
                <c:pt idx="30">
                  <c:v>Slovenia</c:v>
                </c:pt>
                <c:pt idx="31">
                  <c:v>Slovak Republic</c:v>
                </c:pt>
                <c:pt idx="32">
                  <c:v>Spain</c:v>
                </c:pt>
                <c:pt idx="33">
                  <c:v>Sweden</c:v>
                </c:pt>
                <c:pt idx="34">
                  <c:v>Switzerland</c:v>
                </c:pt>
                <c:pt idx="35">
                  <c:v>Turkey</c:v>
                </c:pt>
                <c:pt idx="36">
                  <c:v>United Kingdom</c:v>
                </c:pt>
                <c:pt idx="37">
                  <c:v>United States</c:v>
                </c:pt>
              </c:strCache>
            </c:strRef>
          </c:cat>
          <c:val>
            <c:numRef>
              <c:f>Sheet3!$O$2:$O$39</c:f>
              <c:numCache>
                <c:formatCode>General</c:formatCode>
                <c:ptCount val="3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1.016895901696572</c:v>
                </c:pt>
                <c:pt idx="5">
                  <c:v>12.993315508021391</c:v>
                </c:pt>
                <c:pt idx="6">
                  <c:v>0</c:v>
                </c:pt>
                <c:pt idx="7">
                  <c:v>40.940431818181821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0.2893921800169279</c:v>
                </c:pt>
                <c:pt idx="20">
                  <c:v>2.4875326525765851</c:v>
                </c:pt>
                <c:pt idx="21">
                  <c:v>0</c:v>
                </c:pt>
                <c:pt idx="22">
                  <c:v>11.369675897181175</c:v>
                </c:pt>
                <c:pt idx="23">
                  <c:v>0</c:v>
                </c:pt>
                <c:pt idx="24">
                  <c:v>0</c:v>
                </c:pt>
                <c:pt idx="25">
                  <c:v>0.48657117634427416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18.647287926284793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1.2991490772461045</c:v>
                </c:pt>
                <c:pt idx="35">
                  <c:v>0</c:v>
                </c:pt>
                <c:pt idx="36">
                  <c:v>15.689762200362908</c:v>
                </c:pt>
                <c:pt idx="3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6E-48B7-A7D3-B402AEB05475}"/>
            </c:ext>
          </c:extLst>
        </c:ser>
        <c:ser>
          <c:idx val="1"/>
          <c:order val="1"/>
          <c:tx>
            <c:strRef>
              <c:f>Sheet3!$P$1</c:f>
              <c:strCache>
                <c:ptCount val="1"/>
                <c:pt idx="0">
                  <c:v>Housing benefit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Sheet3!$N$2:$N$39</c:f>
              <c:strCache>
                <c:ptCount val="38"/>
                <c:pt idx="0">
                  <c:v>Australia</c:v>
                </c:pt>
                <c:pt idx="1">
                  <c:v>Austria</c:v>
                </c:pt>
                <c:pt idx="2">
                  <c:v>Belgium</c:v>
                </c:pt>
                <c:pt idx="3">
                  <c:v>Bulgaria</c:v>
                </c:pt>
                <c:pt idx="4">
                  <c:v>Canada</c:v>
                </c:pt>
                <c:pt idx="5">
                  <c:v>Cyprus</c:v>
                </c:pt>
                <c:pt idx="6">
                  <c:v>Czech Republic</c:v>
                </c:pt>
                <c:pt idx="7">
                  <c:v>Denmark</c:v>
                </c:pt>
                <c:pt idx="8">
                  <c:v>Estonia</c:v>
                </c:pt>
                <c:pt idx="9">
                  <c:v>Finland</c:v>
                </c:pt>
                <c:pt idx="10">
                  <c:v>France</c:v>
                </c:pt>
                <c:pt idx="11">
                  <c:v>Greece</c:v>
                </c:pt>
                <c:pt idx="12">
                  <c:v>Germany</c:v>
                </c:pt>
                <c:pt idx="13">
                  <c:v>Croatia</c:v>
                </c:pt>
                <c:pt idx="14">
                  <c:v>Hungary</c:v>
                </c:pt>
                <c:pt idx="15">
                  <c:v>Iceland</c:v>
                </c:pt>
                <c:pt idx="16">
                  <c:v>Israel</c:v>
                </c:pt>
                <c:pt idx="17">
                  <c:v>Ireland</c:v>
                </c:pt>
                <c:pt idx="18">
                  <c:v>Italy</c:v>
                </c:pt>
                <c:pt idx="19">
                  <c:v>Japan</c:v>
                </c:pt>
                <c:pt idx="20">
                  <c:v>Lithuania</c:v>
                </c:pt>
                <c:pt idx="21">
                  <c:v>Latvia</c:v>
                </c:pt>
                <c:pt idx="22">
                  <c:v>Luxembourg</c:v>
                </c:pt>
                <c:pt idx="23">
                  <c:v>Malta</c:v>
                </c:pt>
                <c:pt idx="24">
                  <c:v>Netherlands</c:v>
                </c:pt>
                <c:pt idx="25">
                  <c:v>Norway</c:v>
                </c:pt>
                <c:pt idx="26">
                  <c:v>New Zealand</c:v>
                </c:pt>
                <c:pt idx="27">
                  <c:v>Poland</c:v>
                </c:pt>
                <c:pt idx="28">
                  <c:v>Portugal</c:v>
                </c:pt>
                <c:pt idx="29">
                  <c:v>Romania</c:v>
                </c:pt>
                <c:pt idx="30">
                  <c:v>Slovenia</c:v>
                </c:pt>
                <c:pt idx="31">
                  <c:v>Slovak Republic</c:v>
                </c:pt>
                <c:pt idx="32">
                  <c:v>Spain</c:v>
                </c:pt>
                <c:pt idx="33">
                  <c:v>Sweden</c:v>
                </c:pt>
                <c:pt idx="34">
                  <c:v>Switzerland</c:v>
                </c:pt>
                <c:pt idx="35">
                  <c:v>Turkey</c:v>
                </c:pt>
                <c:pt idx="36">
                  <c:v>United Kingdom</c:v>
                </c:pt>
                <c:pt idx="37">
                  <c:v>United States</c:v>
                </c:pt>
              </c:strCache>
            </c:strRef>
          </c:cat>
          <c:val>
            <c:numRef>
              <c:f>Sheet3!$P$2:$P$39</c:f>
              <c:numCache>
                <c:formatCode>General</c:formatCode>
                <c:ptCount val="38"/>
                <c:pt idx="0">
                  <c:v>4.6518308185029884</c:v>
                </c:pt>
                <c:pt idx="1">
                  <c:v>0.22902177044322813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4.8208556149732615</c:v>
                </c:pt>
                <c:pt idx="6">
                  <c:v>5.170300985378793E-2</c:v>
                </c:pt>
                <c:pt idx="7">
                  <c:v>0.93684090909090922</c:v>
                </c:pt>
                <c:pt idx="8">
                  <c:v>0</c:v>
                </c:pt>
                <c:pt idx="9">
                  <c:v>9.3996960486322187</c:v>
                </c:pt>
                <c:pt idx="10">
                  <c:v>6.1846475742121099</c:v>
                </c:pt>
                <c:pt idx="11">
                  <c:v>0</c:v>
                </c:pt>
                <c:pt idx="12">
                  <c:v>6.5411764705882351</c:v>
                </c:pt>
                <c:pt idx="13">
                  <c:v>0</c:v>
                </c:pt>
                <c:pt idx="14">
                  <c:v>0</c:v>
                </c:pt>
                <c:pt idx="15">
                  <c:v>6.8575566750629733</c:v>
                </c:pt>
                <c:pt idx="16">
                  <c:v>0</c:v>
                </c:pt>
                <c:pt idx="17">
                  <c:v>11.882599243095257</c:v>
                </c:pt>
                <c:pt idx="18">
                  <c:v>0.4649432769202157</c:v>
                </c:pt>
                <c:pt idx="19">
                  <c:v>16.479358894702482</c:v>
                </c:pt>
                <c:pt idx="20">
                  <c:v>20.000593683210642</c:v>
                </c:pt>
                <c:pt idx="21">
                  <c:v>0</c:v>
                </c:pt>
                <c:pt idx="22">
                  <c:v>3.2410281882528249</c:v>
                </c:pt>
                <c:pt idx="23">
                  <c:v>4.469152961161301</c:v>
                </c:pt>
                <c:pt idx="24">
                  <c:v>7.703724087323427</c:v>
                </c:pt>
                <c:pt idx="25">
                  <c:v>0.3254093862586192</c:v>
                </c:pt>
                <c:pt idx="26">
                  <c:v>5.5502727981293836</c:v>
                </c:pt>
                <c:pt idx="27">
                  <c:v>8.6621527721668308</c:v>
                </c:pt>
                <c:pt idx="28">
                  <c:v>0</c:v>
                </c:pt>
                <c:pt idx="29">
                  <c:v>0</c:v>
                </c:pt>
                <c:pt idx="30">
                  <c:v>8.2074665146765469</c:v>
                </c:pt>
                <c:pt idx="31">
                  <c:v>0</c:v>
                </c:pt>
                <c:pt idx="32">
                  <c:v>0</c:v>
                </c:pt>
                <c:pt idx="33">
                  <c:v>2.0681364797731945</c:v>
                </c:pt>
                <c:pt idx="34">
                  <c:v>0.72704166206210641</c:v>
                </c:pt>
                <c:pt idx="35">
                  <c:v>0</c:v>
                </c:pt>
                <c:pt idx="36">
                  <c:v>9.8569859612262452</c:v>
                </c:pt>
                <c:pt idx="3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6E-48B7-A7D3-B402AEB05475}"/>
            </c:ext>
          </c:extLst>
        </c:ser>
        <c:ser>
          <c:idx val="2"/>
          <c:order val="2"/>
          <c:tx>
            <c:strRef>
              <c:f>Sheet3!$Q$1</c:f>
              <c:strCache>
                <c:ptCount val="1"/>
                <c:pt idx="0">
                  <c:v>Family benefits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Sheet3!$N$2:$N$39</c:f>
              <c:strCache>
                <c:ptCount val="38"/>
                <c:pt idx="0">
                  <c:v>Australia</c:v>
                </c:pt>
                <c:pt idx="1">
                  <c:v>Austria</c:v>
                </c:pt>
                <c:pt idx="2">
                  <c:v>Belgium</c:v>
                </c:pt>
                <c:pt idx="3">
                  <c:v>Bulgaria</c:v>
                </c:pt>
                <c:pt idx="4">
                  <c:v>Canada</c:v>
                </c:pt>
                <c:pt idx="5">
                  <c:v>Cyprus</c:v>
                </c:pt>
                <c:pt idx="6">
                  <c:v>Czech Republic</c:v>
                </c:pt>
                <c:pt idx="7">
                  <c:v>Denmark</c:v>
                </c:pt>
                <c:pt idx="8">
                  <c:v>Estonia</c:v>
                </c:pt>
                <c:pt idx="9">
                  <c:v>Finland</c:v>
                </c:pt>
                <c:pt idx="10">
                  <c:v>France</c:v>
                </c:pt>
                <c:pt idx="11">
                  <c:v>Greece</c:v>
                </c:pt>
                <c:pt idx="12">
                  <c:v>Germany</c:v>
                </c:pt>
                <c:pt idx="13">
                  <c:v>Croatia</c:v>
                </c:pt>
                <c:pt idx="14">
                  <c:v>Hungary</c:v>
                </c:pt>
                <c:pt idx="15">
                  <c:v>Iceland</c:v>
                </c:pt>
                <c:pt idx="16">
                  <c:v>Israel</c:v>
                </c:pt>
                <c:pt idx="17">
                  <c:v>Ireland</c:v>
                </c:pt>
                <c:pt idx="18">
                  <c:v>Italy</c:v>
                </c:pt>
                <c:pt idx="19">
                  <c:v>Japan</c:v>
                </c:pt>
                <c:pt idx="20">
                  <c:v>Lithuania</c:v>
                </c:pt>
                <c:pt idx="21">
                  <c:v>Latvia</c:v>
                </c:pt>
                <c:pt idx="22">
                  <c:v>Luxembourg</c:v>
                </c:pt>
                <c:pt idx="23">
                  <c:v>Malta</c:v>
                </c:pt>
                <c:pt idx="24">
                  <c:v>Netherlands</c:v>
                </c:pt>
                <c:pt idx="25">
                  <c:v>Norway</c:v>
                </c:pt>
                <c:pt idx="26">
                  <c:v>New Zealand</c:v>
                </c:pt>
                <c:pt idx="27">
                  <c:v>Poland</c:v>
                </c:pt>
                <c:pt idx="28">
                  <c:v>Portugal</c:v>
                </c:pt>
                <c:pt idx="29">
                  <c:v>Romania</c:v>
                </c:pt>
                <c:pt idx="30">
                  <c:v>Slovenia</c:v>
                </c:pt>
                <c:pt idx="31">
                  <c:v>Slovak Republic</c:v>
                </c:pt>
                <c:pt idx="32">
                  <c:v>Spain</c:v>
                </c:pt>
                <c:pt idx="33">
                  <c:v>Sweden</c:v>
                </c:pt>
                <c:pt idx="34">
                  <c:v>Switzerland</c:v>
                </c:pt>
                <c:pt idx="35">
                  <c:v>Turkey</c:v>
                </c:pt>
                <c:pt idx="36">
                  <c:v>United Kingdom</c:v>
                </c:pt>
                <c:pt idx="37">
                  <c:v>United States</c:v>
                </c:pt>
              </c:strCache>
            </c:strRef>
          </c:cat>
          <c:val>
            <c:numRef>
              <c:f>Sheet3!$Q$2:$Q$39</c:f>
              <c:numCache>
                <c:formatCode>General</c:formatCode>
                <c:ptCount val="38"/>
                <c:pt idx="0">
                  <c:v>17.325915409251493</c:v>
                </c:pt>
                <c:pt idx="1">
                  <c:v>9.4604716243466829</c:v>
                </c:pt>
                <c:pt idx="2">
                  <c:v>8.5903959294005396</c:v>
                </c:pt>
                <c:pt idx="3">
                  <c:v>6.4798704025919491</c:v>
                </c:pt>
                <c:pt idx="4">
                  <c:v>23.677302241150599</c:v>
                </c:pt>
                <c:pt idx="5">
                  <c:v>5.1804812834224601</c:v>
                </c:pt>
                <c:pt idx="6">
                  <c:v>4.9208987115015219</c:v>
                </c:pt>
                <c:pt idx="7">
                  <c:v>6.6163636363636371</c:v>
                </c:pt>
                <c:pt idx="8">
                  <c:v>8.3604273107292162</c:v>
                </c:pt>
                <c:pt idx="9">
                  <c:v>5.2032132001736864</c:v>
                </c:pt>
                <c:pt idx="10">
                  <c:v>5.1013469334379495</c:v>
                </c:pt>
                <c:pt idx="11">
                  <c:v>8.9200382287352671</c:v>
                </c:pt>
                <c:pt idx="12">
                  <c:v>15.761568627450981</c:v>
                </c:pt>
                <c:pt idx="13">
                  <c:v>5.687198388874112</c:v>
                </c:pt>
                <c:pt idx="14">
                  <c:v>6.3284978085197201</c:v>
                </c:pt>
                <c:pt idx="15">
                  <c:v>8.3301847187237605</c:v>
                </c:pt>
                <c:pt idx="16">
                  <c:v>2.6277428020344638</c:v>
                </c:pt>
                <c:pt idx="17">
                  <c:v>6.7638296159111047</c:v>
                </c:pt>
                <c:pt idx="18">
                  <c:v>8.6417457070237429</c:v>
                </c:pt>
                <c:pt idx="19">
                  <c:v>4.7218793394562999</c:v>
                </c:pt>
                <c:pt idx="20">
                  <c:v>14.28104963191641</c:v>
                </c:pt>
                <c:pt idx="21">
                  <c:v>3.8788810779144702</c:v>
                </c:pt>
                <c:pt idx="22">
                  <c:v>10.423134235688563</c:v>
                </c:pt>
                <c:pt idx="23">
                  <c:v>4.7841865493012126</c:v>
                </c:pt>
                <c:pt idx="24">
                  <c:v>7.7569253348009539</c:v>
                </c:pt>
                <c:pt idx="25">
                  <c:v>4.0236366383801112</c:v>
                </c:pt>
                <c:pt idx="26">
                  <c:v>16.559781761496492</c:v>
                </c:pt>
                <c:pt idx="27">
                  <c:v>23.638155874795984</c:v>
                </c:pt>
                <c:pt idx="28">
                  <c:v>4.3547575940454646</c:v>
                </c:pt>
                <c:pt idx="29">
                  <c:v>9.2288761279737486</c:v>
                </c:pt>
                <c:pt idx="30">
                  <c:v>12.009594376365536</c:v>
                </c:pt>
                <c:pt idx="31">
                  <c:v>5.2265613355194525</c:v>
                </c:pt>
                <c:pt idx="32">
                  <c:v>1.32319041032734</c:v>
                </c:pt>
                <c:pt idx="33">
                  <c:v>6.8507020892487063</c:v>
                </c:pt>
                <c:pt idx="34">
                  <c:v>5.3044535307768816</c:v>
                </c:pt>
                <c:pt idx="35">
                  <c:v>0</c:v>
                </c:pt>
                <c:pt idx="36">
                  <c:v>4.345334734027313</c:v>
                </c:pt>
                <c:pt idx="3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6E-48B7-A7D3-B402AEB05475}"/>
            </c:ext>
          </c:extLst>
        </c:ser>
        <c:ser>
          <c:idx val="3"/>
          <c:order val="3"/>
          <c:tx>
            <c:strRef>
              <c:f>Sheet3!$R$1</c:f>
              <c:strCache>
                <c:ptCount val="1"/>
                <c:pt idx="0">
                  <c:v>In-work benefits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Sheet3!$N$2:$N$39</c:f>
              <c:strCache>
                <c:ptCount val="38"/>
                <c:pt idx="0">
                  <c:v>Australia</c:v>
                </c:pt>
                <c:pt idx="1">
                  <c:v>Austria</c:v>
                </c:pt>
                <c:pt idx="2">
                  <c:v>Belgium</c:v>
                </c:pt>
                <c:pt idx="3">
                  <c:v>Bulgaria</c:v>
                </c:pt>
                <c:pt idx="4">
                  <c:v>Canada</c:v>
                </c:pt>
                <c:pt idx="5">
                  <c:v>Cyprus</c:v>
                </c:pt>
                <c:pt idx="6">
                  <c:v>Czech Republic</c:v>
                </c:pt>
                <c:pt idx="7">
                  <c:v>Denmark</c:v>
                </c:pt>
                <c:pt idx="8">
                  <c:v>Estonia</c:v>
                </c:pt>
                <c:pt idx="9">
                  <c:v>Finland</c:v>
                </c:pt>
                <c:pt idx="10">
                  <c:v>France</c:v>
                </c:pt>
                <c:pt idx="11">
                  <c:v>Greece</c:v>
                </c:pt>
                <c:pt idx="12">
                  <c:v>Germany</c:v>
                </c:pt>
                <c:pt idx="13">
                  <c:v>Croatia</c:v>
                </c:pt>
                <c:pt idx="14">
                  <c:v>Hungary</c:v>
                </c:pt>
                <c:pt idx="15">
                  <c:v>Iceland</c:v>
                </c:pt>
                <c:pt idx="16">
                  <c:v>Israel</c:v>
                </c:pt>
                <c:pt idx="17">
                  <c:v>Ireland</c:v>
                </c:pt>
                <c:pt idx="18">
                  <c:v>Italy</c:v>
                </c:pt>
                <c:pt idx="19">
                  <c:v>Japan</c:v>
                </c:pt>
                <c:pt idx="20">
                  <c:v>Lithuania</c:v>
                </c:pt>
                <c:pt idx="21">
                  <c:v>Latvia</c:v>
                </c:pt>
                <c:pt idx="22">
                  <c:v>Luxembourg</c:v>
                </c:pt>
                <c:pt idx="23">
                  <c:v>Malta</c:v>
                </c:pt>
                <c:pt idx="24">
                  <c:v>Netherlands</c:v>
                </c:pt>
                <c:pt idx="25">
                  <c:v>Norway</c:v>
                </c:pt>
                <c:pt idx="26">
                  <c:v>New Zealand</c:v>
                </c:pt>
                <c:pt idx="27">
                  <c:v>Poland</c:v>
                </c:pt>
                <c:pt idx="28">
                  <c:v>Portugal</c:v>
                </c:pt>
                <c:pt idx="29">
                  <c:v>Romania</c:v>
                </c:pt>
                <c:pt idx="30">
                  <c:v>Slovenia</c:v>
                </c:pt>
                <c:pt idx="31">
                  <c:v>Slovak Republic</c:v>
                </c:pt>
                <c:pt idx="32">
                  <c:v>Spain</c:v>
                </c:pt>
                <c:pt idx="33">
                  <c:v>Sweden</c:v>
                </c:pt>
                <c:pt idx="34">
                  <c:v>Switzerland</c:v>
                </c:pt>
                <c:pt idx="35">
                  <c:v>Turkey</c:v>
                </c:pt>
                <c:pt idx="36">
                  <c:v>United Kingdom</c:v>
                </c:pt>
                <c:pt idx="37">
                  <c:v>United States</c:v>
                </c:pt>
              </c:strCache>
            </c:strRef>
          </c:cat>
          <c:val>
            <c:numRef>
              <c:f>Sheet3!$R$2:$R$39</c:f>
              <c:numCache>
                <c:formatCode>General</c:formatCode>
                <c:ptCount val="3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0.48348809606925919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5.3412939643942687</c:v>
                </c:pt>
                <c:pt idx="10">
                  <c:v>13.52896560742775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5.9177470005636525</c:v>
                </c:pt>
                <c:pt idx="18">
                  <c:v>2.9756369722893807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2.1241602965022008</c:v>
                </c:pt>
                <c:pt idx="24">
                  <c:v>0</c:v>
                </c:pt>
                <c:pt idx="25">
                  <c:v>0</c:v>
                </c:pt>
                <c:pt idx="26">
                  <c:v>5.8768511301636783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6.0955433000447163</c:v>
                </c:pt>
                <c:pt idx="32">
                  <c:v>0</c:v>
                </c:pt>
                <c:pt idx="33">
                  <c:v>5.0960175446911364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6.6081959776198396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6E-48B7-A7D3-B402AEB05475}"/>
            </c:ext>
          </c:extLst>
        </c:ser>
        <c:ser>
          <c:idx val="4"/>
          <c:order val="4"/>
          <c:tx>
            <c:strRef>
              <c:f>Sheet3!$S$1</c:f>
              <c:strCache>
                <c:ptCount val="1"/>
                <c:pt idx="0">
                  <c:v>Family tax breaks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Sheet3!$N$2:$N$39</c:f>
              <c:strCache>
                <c:ptCount val="38"/>
                <c:pt idx="0">
                  <c:v>Australia</c:v>
                </c:pt>
                <c:pt idx="1">
                  <c:v>Austria</c:v>
                </c:pt>
                <c:pt idx="2">
                  <c:v>Belgium</c:v>
                </c:pt>
                <c:pt idx="3">
                  <c:v>Bulgaria</c:v>
                </c:pt>
                <c:pt idx="4">
                  <c:v>Canada</c:v>
                </c:pt>
                <c:pt idx="5">
                  <c:v>Cyprus</c:v>
                </c:pt>
                <c:pt idx="6">
                  <c:v>Czech Republic</c:v>
                </c:pt>
                <c:pt idx="7">
                  <c:v>Denmark</c:v>
                </c:pt>
                <c:pt idx="8">
                  <c:v>Estonia</c:v>
                </c:pt>
                <c:pt idx="9">
                  <c:v>Finland</c:v>
                </c:pt>
                <c:pt idx="10">
                  <c:v>France</c:v>
                </c:pt>
                <c:pt idx="11">
                  <c:v>Greece</c:v>
                </c:pt>
                <c:pt idx="12">
                  <c:v>Germany</c:v>
                </c:pt>
                <c:pt idx="13">
                  <c:v>Croatia</c:v>
                </c:pt>
                <c:pt idx="14">
                  <c:v>Hungary</c:v>
                </c:pt>
                <c:pt idx="15">
                  <c:v>Iceland</c:v>
                </c:pt>
                <c:pt idx="16">
                  <c:v>Israel</c:v>
                </c:pt>
                <c:pt idx="17">
                  <c:v>Ireland</c:v>
                </c:pt>
                <c:pt idx="18">
                  <c:v>Italy</c:v>
                </c:pt>
                <c:pt idx="19">
                  <c:v>Japan</c:v>
                </c:pt>
                <c:pt idx="20">
                  <c:v>Lithuania</c:v>
                </c:pt>
                <c:pt idx="21">
                  <c:v>Latvia</c:v>
                </c:pt>
                <c:pt idx="22">
                  <c:v>Luxembourg</c:v>
                </c:pt>
                <c:pt idx="23">
                  <c:v>Malta</c:v>
                </c:pt>
                <c:pt idx="24">
                  <c:v>Netherlands</c:v>
                </c:pt>
                <c:pt idx="25">
                  <c:v>Norway</c:v>
                </c:pt>
                <c:pt idx="26">
                  <c:v>New Zealand</c:v>
                </c:pt>
                <c:pt idx="27">
                  <c:v>Poland</c:v>
                </c:pt>
                <c:pt idx="28">
                  <c:v>Portugal</c:v>
                </c:pt>
                <c:pt idx="29">
                  <c:v>Romania</c:v>
                </c:pt>
                <c:pt idx="30">
                  <c:v>Slovenia</c:v>
                </c:pt>
                <c:pt idx="31">
                  <c:v>Slovak Republic</c:v>
                </c:pt>
                <c:pt idx="32">
                  <c:v>Spain</c:v>
                </c:pt>
                <c:pt idx="33">
                  <c:v>Sweden</c:v>
                </c:pt>
                <c:pt idx="34">
                  <c:v>Switzerland</c:v>
                </c:pt>
                <c:pt idx="35">
                  <c:v>Turkey</c:v>
                </c:pt>
                <c:pt idx="36">
                  <c:v>United Kingdom</c:v>
                </c:pt>
                <c:pt idx="37">
                  <c:v>United States</c:v>
                </c:pt>
              </c:strCache>
            </c:strRef>
          </c:cat>
          <c:val>
            <c:numRef>
              <c:f>Sheet3!$S$2:$S$39</c:f>
              <c:numCache>
                <c:formatCode>General</c:formatCode>
                <c:ptCount val="38"/>
                <c:pt idx="0">
                  <c:v>0</c:v>
                </c:pt>
                <c:pt idx="1">
                  <c:v>1.8500761348203629</c:v>
                </c:pt>
                <c:pt idx="2">
                  <c:v>0.60641596438225476</c:v>
                </c:pt>
                <c:pt idx="3">
                  <c:v>0</c:v>
                </c:pt>
                <c:pt idx="4">
                  <c:v>2.8798086992948404</c:v>
                </c:pt>
                <c:pt idx="5">
                  <c:v>0</c:v>
                </c:pt>
                <c:pt idx="6">
                  <c:v>8.1734400966913441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1.3262123685018503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2.1681200329317676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6E-48B7-A7D3-B402AEB054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35197776"/>
        <c:axId val="2035242704"/>
      </c:barChart>
      <c:catAx>
        <c:axId val="2035197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5242704"/>
        <c:crosses val="autoZero"/>
        <c:auto val="1"/>
        <c:lblAlgn val="ctr"/>
        <c:lblOffset val="100"/>
        <c:noMultiLvlLbl val="0"/>
      </c:catAx>
      <c:valAx>
        <c:axId val="203524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5197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D612997C83C41AD2955DE50A8F844" ma:contentTypeVersion="13" ma:contentTypeDescription="Create a new document." ma:contentTypeScope="" ma:versionID="bfdf6dd40c817b9f9e0fa0636d4e36ba">
  <xsd:schema xmlns:xsd="http://www.w3.org/2001/XMLSchema" xmlns:xs="http://www.w3.org/2001/XMLSchema" xmlns:p="http://schemas.microsoft.com/office/2006/metadata/properties" xmlns:ns2="a5af58c3-0289-4f39-80d7-56708e4a4d01" xmlns:ns3="3a0151b9-6736-4eef-9d4d-31f31bd9a6be" targetNamespace="http://schemas.microsoft.com/office/2006/metadata/properties" ma:root="true" ma:fieldsID="d8b091ead346bcec3cb0abbecfd4ced4" ns2:_="" ns3:_="">
    <xsd:import namespace="a5af58c3-0289-4f39-80d7-56708e4a4d01"/>
    <xsd:import namespace="3a0151b9-6736-4eef-9d4d-31f31bd9a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f58c3-0289-4f39-80d7-56708e4a4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bdb9d6e-4a40-4bb6-ba1f-8e96de900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151b9-6736-4eef-9d4d-31f31bd9a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ecea28-f40c-41b6-b019-acdd718d4e55}" ma:internalName="TaxCatchAll" ma:showField="CatchAllData" ma:web="3a0151b9-6736-4eef-9d4d-31f31bd9a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af58c3-0289-4f39-80d7-56708e4a4d01">
      <Terms xmlns="http://schemas.microsoft.com/office/infopath/2007/PartnerControls"/>
    </lcf76f155ced4ddcb4097134ff3c332f>
    <TaxCatchAll xmlns="3a0151b9-6736-4eef-9d4d-31f31bd9a6b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E165C-ADC3-4229-A3D3-8F4958332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f58c3-0289-4f39-80d7-56708e4a4d01"/>
    <ds:schemaRef ds:uri="3a0151b9-6736-4eef-9d4d-31f31bd9a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C0262-B9F1-4CB1-8176-85AF29A00C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6DA294-796F-4F43-91FB-964AB9D9B881}">
  <ds:schemaRefs>
    <ds:schemaRef ds:uri="http://schemas.microsoft.com/office/2006/metadata/properties"/>
    <ds:schemaRef ds:uri="http://schemas.microsoft.com/office/infopath/2007/PartnerControls"/>
    <ds:schemaRef ds:uri="a5af58c3-0289-4f39-80d7-56708e4a4d01"/>
    <ds:schemaRef ds:uri="3a0151b9-6736-4eef-9d4d-31f31bd9a6be"/>
  </ds:schemaRefs>
</ds:datastoreItem>
</file>

<file path=customXml/itemProps4.xml><?xml version="1.0" encoding="utf-8"?>
<ds:datastoreItem xmlns:ds="http://schemas.openxmlformats.org/officeDocument/2006/customXml" ds:itemID="{CC0BBA44-EE20-4245-9F78-D75451944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2</cp:revision>
  <cp:lastPrinted>2023-07-24T13:19:00Z</cp:lastPrinted>
  <dcterms:created xsi:type="dcterms:W3CDTF">2023-09-27T12:38:00Z</dcterms:created>
  <dcterms:modified xsi:type="dcterms:W3CDTF">2023-09-27T12:38:00Z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0x010100E4788E284A43FC4593FE66637B631CA0</vt:lpwstr>
  </property>
  <property fmtid="{D5CDD505-2E9C-101B-9397-08002B2CF9AE}" pid="3" name="MediaServiceImageTags">
    <vt:lpwstr/>
  </property>
</Properties>
</file>