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7FF783" w14:textId="77777777" w:rsidR="00782EB1" w:rsidRPr="00CF723E" w:rsidRDefault="00782EB1">
      <w:pPr>
        <w:spacing w:before="240" w:after="240"/>
        <w:rPr>
          <w:rFonts w:ascii="Times New Roman" w:eastAsia="Times New Roman" w:hAnsi="Times New Roman" w:cs="Times New Roman"/>
          <w:b/>
          <w:sz w:val="24"/>
          <w:szCs w:val="24"/>
        </w:rPr>
      </w:pPr>
      <w:r w:rsidRPr="00CF723E">
        <w:rPr>
          <w:rFonts w:ascii="Times New Roman" w:eastAsia="Times New Roman" w:hAnsi="Times New Roman" w:cs="Times New Roman"/>
          <w:b/>
          <w:sz w:val="24"/>
          <w:szCs w:val="24"/>
        </w:rPr>
        <w:t>Recruiting a person-centred direct care workforce through Situational Judgement Tests: a pilot study in the community support of older people in England</w:t>
      </w:r>
    </w:p>
    <w:p w14:paraId="41C7335C" w14:textId="18ABB65E" w:rsidR="00AB70DC" w:rsidRPr="00CF723E" w:rsidRDefault="00EA30E6">
      <w:pPr>
        <w:spacing w:before="240" w:after="240"/>
        <w:rPr>
          <w:rFonts w:ascii="Times New Roman" w:eastAsia="Times New Roman" w:hAnsi="Times New Roman" w:cs="Times New Roman"/>
          <w:b/>
          <w:sz w:val="24"/>
          <w:szCs w:val="24"/>
        </w:rPr>
      </w:pPr>
      <w:r w:rsidRPr="00CF723E">
        <w:rPr>
          <w:rFonts w:ascii="Times New Roman" w:eastAsia="Times New Roman" w:hAnsi="Times New Roman" w:cs="Times New Roman"/>
          <w:b/>
          <w:sz w:val="24"/>
          <w:szCs w:val="24"/>
        </w:rPr>
        <w:t xml:space="preserve"> </w:t>
      </w:r>
    </w:p>
    <w:p w14:paraId="120A2D09" w14:textId="77777777" w:rsidR="00AB70DC" w:rsidRPr="00CF723E" w:rsidRDefault="00EA30E6">
      <w:pPr>
        <w:spacing w:before="240" w:after="240"/>
        <w:rPr>
          <w:rFonts w:ascii="Times New Roman" w:eastAsia="Times New Roman" w:hAnsi="Times New Roman" w:cs="Times New Roman"/>
          <w:b/>
          <w:sz w:val="24"/>
          <w:szCs w:val="24"/>
        </w:rPr>
      </w:pPr>
      <w:r w:rsidRPr="00CF723E">
        <w:rPr>
          <w:rFonts w:ascii="Times New Roman" w:eastAsia="Times New Roman" w:hAnsi="Times New Roman" w:cs="Times New Roman"/>
          <w:b/>
          <w:sz w:val="24"/>
          <w:szCs w:val="24"/>
        </w:rPr>
        <w:t>Mark Wilberforce</w:t>
      </w:r>
    </w:p>
    <w:p w14:paraId="2B6E793A" w14:textId="77777777" w:rsidR="00AB70DC" w:rsidRPr="00CF723E" w:rsidRDefault="00EA30E6">
      <w:pPr>
        <w:spacing w:before="240" w:after="240"/>
        <w:rPr>
          <w:rFonts w:ascii="Times New Roman" w:eastAsia="Times New Roman" w:hAnsi="Times New Roman" w:cs="Times New Roman"/>
          <w:sz w:val="24"/>
          <w:szCs w:val="24"/>
        </w:rPr>
      </w:pPr>
      <w:r w:rsidRPr="00CF723E">
        <w:rPr>
          <w:rFonts w:ascii="Times New Roman" w:eastAsia="Times New Roman" w:hAnsi="Times New Roman" w:cs="Times New Roman"/>
          <w:sz w:val="24"/>
          <w:szCs w:val="24"/>
        </w:rPr>
        <w:t>BSc, MSc, PhD</w:t>
      </w:r>
    </w:p>
    <w:p w14:paraId="482D806F" w14:textId="77777777" w:rsidR="00AB70DC" w:rsidRPr="00CF723E" w:rsidRDefault="00EA30E6">
      <w:pPr>
        <w:spacing w:before="240" w:after="240"/>
        <w:rPr>
          <w:rFonts w:ascii="Times New Roman" w:eastAsia="Times New Roman" w:hAnsi="Times New Roman" w:cs="Times New Roman"/>
          <w:sz w:val="24"/>
          <w:szCs w:val="24"/>
        </w:rPr>
      </w:pPr>
      <w:r w:rsidRPr="00CF723E">
        <w:rPr>
          <w:rFonts w:ascii="Times New Roman" w:eastAsia="Times New Roman" w:hAnsi="Times New Roman" w:cs="Times New Roman"/>
          <w:sz w:val="24"/>
          <w:szCs w:val="24"/>
        </w:rPr>
        <w:t>School of Business &amp; Society, University of York, York, England</w:t>
      </w:r>
    </w:p>
    <w:p w14:paraId="14A4FE6A" w14:textId="77777777" w:rsidR="00AB70DC" w:rsidRPr="00CF723E" w:rsidRDefault="00EA30E6">
      <w:pPr>
        <w:spacing w:before="240" w:after="240"/>
        <w:rPr>
          <w:rFonts w:ascii="Times New Roman" w:eastAsia="Times New Roman" w:hAnsi="Times New Roman" w:cs="Times New Roman"/>
          <w:sz w:val="24"/>
          <w:szCs w:val="24"/>
        </w:rPr>
      </w:pPr>
      <w:r w:rsidRPr="00CF723E">
        <w:rPr>
          <w:rFonts w:ascii="Times New Roman" w:eastAsia="Times New Roman" w:hAnsi="Times New Roman" w:cs="Times New Roman"/>
          <w:sz w:val="24"/>
          <w:szCs w:val="24"/>
        </w:rPr>
        <w:t>mark.wilberforce@york.ac.uk</w:t>
      </w:r>
    </w:p>
    <w:p w14:paraId="18C0E50D" w14:textId="77777777" w:rsidR="00AB70DC" w:rsidRPr="00CF723E" w:rsidRDefault="00EA30E6">
      <w:pPr>
        <w:spacing w:before="240" w:after="240"/>
        <w:rPr>
          <w:rFonts w:ascii="Times New Roman" w:eastAsia="Times New Roman" w:hAnsi="Times New Roman" w:cs="Times New Roman"/>
          <w:sz w:val="24"/>
          <w:szCs w:val="24"/>
        </w:rPr>
      </w:pPr>
      <w:r w:rsidRPr="00CF723E">
        <w:rPr>
          <w:rFonts w:ascii="Times New Roman" w:eastAsia="Times New Roman" w:hAnsi="Times New Roman" w:cs="Times New Roman"/>
          <w:sz w:val="24"/>
          <w:szCs w:val="24"/>
        </w:rPr>
        <w:t>(Corresponding author)</w:t>
      </w:r>
    </w:p>
    <w:p w14:paraId="3B1FF492" w14:textId="77777777" w:rsidR="00AB70DC" w:rsidRPr="00CF723E" w:rsidRDefault="00EA30E6">
      <w:pPr>
        <w:spacing w:before="240" w:after="240"/>
        <w:rPr>
          <w:rFonts w:ascii="Times New Roman" w:eastAsia="Times New Roman" w:hAnsi="Times New Roman" w:cs="Times New Roman"/>
          <w:b/>
          <w:sz w:val="24"/>
          <w:szCs w:val="24"/>
        </w:rPr>
      </w:pPr>
      <w:r w:rsidRPr="00CF723E">
        <w:rPr>
          <w:rFonts w:ascii="Times New Roman" w:eastAsia="Times New Roman" w:hAnsi="Times New Roman" w:cs="Times New Roman"/>
          <w:b/>
          <w:sz w:val="24"/>
          <w:szCs w:val="24"/>
        </w:rPr>
        <w:t xml:space="preserve"> </w:t>
      </w:r>
    </w:p>
    <w:p w14:paraId="53F65E81" w14:textId="77777777" w:rsidR="00AB70DC" w:rsidRPr="00CF723E" w:rsidRDefault="00EA30E6">
      <w:pPr>
        <w:spacing w:before="240" w:after="240"/>
        <w:rPr>
          <w:rFonts w:ascii="Times New Roman" w:eastAsia="Times New Roman" w:hAnsi="Times New Roman" w:cs="Times New Roman"/>
          <w:b/>
          <w:sz w:val="24"/>
          <w:szCs w:val="24"/>
        </w:rPr>
      </w:pPr>
      <w:r w:rsidRPr="00CF723E">
        <w:rPr>
          <w:rFonts w:ascii="Times New Roman" w:eastAsia="Times New Roman" w:hAnsi="Times New Roman" w:cs="Times New Roman"/>
          <w:b/>
          <w:sz w:val="24"/>
          <w:szCs w:val="24"/>
        </w:rPr>
        <w:t>Abby Dunn</w:t>
      </w:r>
    </w:p>
    <w:p w14:paraId="2D94500F" w14:textId="77777777" w:rsidR="00AB70DC" w:rsidRPr="00CF723E" w:rsidRDefault="00EA30E6">
      <w:pPr>
        <w:spacing w:before="240" w:after="240"/>
        <w:rPr>
          <w:rFonts w:ascii="Times New Roman" w:eastAsia="Times New Roman" w:hAnsi="Times New Roman" w:cs="Times New Roman"/>
          <w:sz w:val="24"/>
          <w:szCs w:val="24"/>
        </w:rPr>
      </w:pPr>
      <w:r w:rsidRPr="00CF723E">
        <w:rPr>
          <w:rFonts w:ascii="Times New Roman" w:eastAsia="Times New Roman" w:hAnsi="Times New Roman" w:cs="Times New Roman"/>
          <w:sz w:val="24"/>
          <w:szCs w:val="24"/>
        </w:rPr>
        <w:t xml:space="preserve">MA, </w:t>
      </w:r>
      <w:proofErr w:type="spellStart"/>
      <w:r w:rsidRPr="00CF723E">
        <w:rPr>
          <w:rFonts w:ascii="Times New Roman" w:eastAsia="Times New Roman" w:hAnsi="Times New Roman" w:cs="Times New Roman"/>
          <w:sz w:val="24"/>
          <w:szCs w:val="24"/>
        </w:rPr>
        <w:t>MRes</w:t>
      </w:r>
      <w:proofErr w:type="spellEnd"/>
      <w:r w:rsidRPr="00CF723E">
        <w:rPr>
          <w:rFonts w:ascii="Times New Roman" w:eastAsia="Times New Roman" w:hAnsi="Times New Roman" w:cs="Times New Roman"/>
          <w:sz w:val="24"/>
          <w:szCs w:val="24"/>
        </w:rPr>
        <w:t>, PhD</w:t>
      </w:r>
    </w:p>
    <w:p w14:paraId="2DD01715" w14:textId="77777777" w:rsidR="00AB70DC" w:rsidRPr="00CF723E" w:rsidRDefault="00EA30E6">
      <w:pPr>
        <w:spacing w:before="240" w:after="240"/>
        <w:rPr>
          <w:rFonts w:ascii="Times New Roman" w:eastAsia="Times New Roman" w:hAnsi="Times New Roman" w:cs="Times New Roman"/>
          <w:sz w:val="24"/>
          <w:szCs w:val="24"/>
        </w:rPr>
      </w:pPr>
      <w:r w:rsidRPr="00CF723E">
        <w:rPr>
          <w:rFonts w:ascii="Times New Roman" w:eastAsia="Times New Roman" w:hAnsi="Times New Roman" w:cs="Times New Roman"/>
          <w:sz w:val="24"/>
          <w:szCs w:val="24"/>
        </w:rPr>
        <w:t>Family Fund, York, UK</w:t>
      </w:r>
    </w:p>
    <w:p w14:paraId="23124CFC" w14:textId="77777777" w:rsidR="00AB70DC" w:rsidRPr="00CF723E" w:rsidRDefault="00EA30E6">
      <w:pPr>
        <w:spacing w:before="240" w:after="240"/>
        <w:rPr>
          <w:rFonts w:ascii="Times New Roman" w:eastAsia="Times New Roman" w:hAnsi="Times New Roman" w:cs="Times New Roman"/>
          <w:sz w:val="24"/>
          <w:szCs w:val="24"/>
        </w:rPr>
      </w:pPr>
      <w:r w:rsidRPr="00CF723E">
        <w:rPr>
          <w:rFonts w:ascii="Times New Roman" w:eastAsia="Times New Roman" w:hAnsi="Times New Roman" w:cs="Times New Roman"/>
          <w:sz w:val="24"/>
          <w:szCs w:val="24"/>
        </w:rPr>
        <w:t>abigail.dunn@familyfund.org.uk</w:t>
      </w:r>
    </w:p>
    <w:p w14:paraId="1020168C" w14:textId="77777777" w:rsidR="00AB70DC" w:rsidRPr="00CF723E" w:rsidRDefault="00EA30E6">
      <w:pPr>
        <w:spacing w:before="240" w:after="240"/>
        <w:rPr>
          <w:rFonts w:ascii="Times New Roman" w:eastAsia="Times New Roman" w:hAnsi="Times New Roman" w:cs="Times New Roman"/>
          <w:b/>
          <w:sz w:val="24"/>
          <w:szCs w:val="24"/>
        </w:rPr>
      </w:pPr>
      <w:r w:rsidRPr="00CF723E">
        <w:rPr>
          <w:rFonts w:ascii="Times New Roman" w:eastAsia="Times New Roman" w:hAnsi="Times New Roman" w:cs="Times New Roman"/>
          <w:b/>
          <w:sz w:val="24"/>
          <w:szCs w:val="24"/>
        </w:rPr>
        <w:t xml:space="preserve"> </w:t>
      </w:r>
    </w:p>
    <w:p w14:paraId="3A0DB8C6" w14:textId="77777777" w:rsidR="00AB70DC" w:rsidRPr="00CF723E" w:rsidRDefault="00EA30E6">
      <w:pPr>
        <w:spacing w:before="240" w:after="240"/>
        <w:rPr>
          <w:rFonts w:ascii="Times New Roman" w:eastAsia="Times New Roman" w:hAnsi="Times New Roman" w:cs="Times New Roman"/>
          <w:b/>
          <w:sz w:val="24"/>
          <w:szCs w:val="24"/>
        </w:rPr>
      </w:pPr>
      <w:r w:rsidRPr="00CF723E">
        <w:rPr>
          <w:rFonts w:ascii="Times New Roman" w:eastAsia="Times New Roman" w:hAnsi="Times New Roman" w:cs="Times New Roman"/>
          <w:b/>
          <w:sz w:val="24"/>
          <w:szCs w:val="24"/>
        </w:rPr>
        <w:t>Paul A. Tiffin.</w:t>
      </w:r>
    </w:p>
    <w:p w14:paraId="3B765B72" w14:textId="77777777" w:rsidR="00AB70DC" w:rsidRPr="00CF723E" w:rsidRDefault="00EA30E6">
      <w:pPr>
        <w:spacing w:before="240" w:after="240"/>
        <w:rPr>
          <w:rFonts w:ascii="Times New Roman" w:eastAsia="Times New Roman" w:hAnsi="Times New Roman" w:cs="Times New Roman"/>
          <w:sz w:val="24"/>
          <w:szCs w:val="24"/>
        </w:rPr>
      </w:pPr>
      <w:r w:rsidRPr="00CF723E">
        <w:rPr>
          <w:rFonts w:ascii="Times New Roman" w:eastAsia="Times New Roman" w:hAnsi="Times New Roman" w:cs="Times New Roman"/>
          <w:sz w:val="24"/>
          <w:szCs w:val="24"/>
        </w:rPr>
        <w:t xml:space="preserve">MD, MBBS, </w:t>
      </w:r>
      <w:proofErr w:type="gramStart"/>
      <w:r w:rsidRPr="00CF723E">
        <w:rPr>
          <w:rFonts w:ascii="Times New Roman" w:eastAsia="Times New Roman" w:hAnsi="Times New Roman" w:cs="Times New Roman"/>
          <w:sz w:val="24"/>
          <w:szCs w:val="24"/>
        </w:rPr>
        <w:t>BMedSci(</w:t>
      </w:r>
      <w:proofErr w:type="gramEnd"/>
      <w:r w:rsidRPr="00CF723E">
        <w:rPr>
          <w:rFonts w:ascii="Times New Roman" w:eastAsia="Times New Roman" w:hAnsi="Times New Roman" w:cs="Times New Roman"/>
          <w:sz w:val="24"/>
          <w:szCs w:val="24"/>
        </w:rPr>
        <w:t xml:space="preserve">Hons) </w:t>
      </w:r>
      <w:proofErr w:type="spellStart"/>
      <w:r w:rsidRPr="00CF723E">
        <w:rPr>
          <w:rFonts w:ascii="Times New Roman" w:eastAsia="Times New Roman" w:hAnsi="Times New Roman" w:cs="Times New Roman"/>
          <w:sz w:val="24"/>
          <w:szCs w:val="24"/>
        </w:rPr>
        <w:t>FRCpsych</w:t>
      </w:r>
      <w:proofErr w:type="spellEnd"/>
      <w:r w:rsidRPr="00CF723E">
        <w:rPr>
          <w:rFonts w:ascii="Times New Roman" w:eastAsia="Times New Roman" w:hAnsi="Times New Roman" w:cs="Times New Roman"/>
          <w:sz w:val="24"/>
          <w:szCs w:val="24"/>
        </w:rPr>
        <w:t xml:space="preserve"> FHEA</w:t>
      </w:r>
    </w:p>
    <w:p w14:paraId="469F043F" w14:textId="77777777" w:rsidR="00AB70DC" w:rsidRPr="00CF723E" w:rsidRDefault="00EA30E6">
      <w:pPr>
        <w:spacing w:before="240" w:after="240"/>
        <w:rPr>
          <w:rFonts w:ascii="Times New Roman" w:eastAsia="Times New Roman" w:hAnsi="Times New Roman" w:cs="Times New Roman"/>
          <w:sz w:val="24"/>
          <w:szCs w:val="24"/>
        </w:rPr>
      </w:pPr>
      <w:r w:rsidRPr="00CF723E">
        <w:rPr>
          <w:rFonts w:ascii="Times New Roman" w:eastAsia="Times New Roman" w:hAnsi="Times New Roman" w:cs="Times New Roman"/>
          <w:sz w:val="24"/>
          <w:szCs w:val="24"/>
        </w:rPr>
        <w:t>University of York/Hull York Medical School</w:t>
      </w:r>
    </w:p>
    <w:p w14:paraId="5D72CAF0" w14:textId="77777777" w:rsidR="00AB70DC" w:rsidRPr="00CF723E" w:rsidRDefault="00EA30E6">
      <w:pPr>
        <w:spacing w:before="240" w:after="240"/>
        <w:rPr>
          <w:rFonts w:ascii="Times New Roman" w:eastAsia="Times New Roman" w:hAnsi="Times New Roman" w:cs="Times New Roman"/>
          <w:sz w:val="24"/>
          <w:szCs w:val="24"/>
        </w:rPr>
      </w:pPr>
      <w:r w:rsidRPr="00CF723E">
        <w:rPr>
          <w:rFonts w:ascii="Times New Roman" w:eastAsia="Times New Roman" w:hAnsi="Times New Roman" w:cs="Times New Roman"/>
          <w:sz w:val="24"/>
          <w:szCs w:val="24"/>
        </w:rPr>
        <w:t>paul.tiffin@york.ac.uk</w:t>
      </w:r>
    </w:p>
    <w:p w14:paraId="17E0422A" w14:textId="77777777" w:rsidR="00AB70DC" w:rsidRPr="00CF723E" w:rsidRDefault="00AB70DC">
      <w:pPr>
        <w:spacing w:before="240" w:after="240"/>
        <w:rPr>
          <w:rFonts w:ascii="Times New Roman" w:eastAsia="Times New Roman" w:hAnsi="Times New Roman" w:cs="Times New Roman"/>
          <w:b/>
          <w:sz w:val="24"/>
          <w:szCs w:val="24"/>
        </w:rPr>
      </w:pPr>
    </w:p>
    <w:p w14:paraId="11570B18" w14:textId="77777777" w:rsidR="00AB70DC" w:rsidRPr="00CF723E" w:rsidRDefault="00EA30E6">
      <w:pPr>
        <w:spacing w:before="240" w:after="240" w:line="480" w:lineRule="auto"/>
        <w:rPr>
          <w:rFonts w:ascii="Times New Roman" w:eastAsia="Times New Roman" w:hAnsi="Times New Roman" w:cs="Times New Roman"/>
          <w:b/>
          <w:sz w:val="24"/>
          <w:szCs w:val="24"/>
        </w:rPr>
      </w:pPr>
      <w:r w:rsidRPr="00CF723E">
        <w:br w:type="page"/>
      </w:r>
    </w:p>
    <w:p w14:paraId="53515648" w14:textId="77777777" w:rsidR="00AB70DC" w:rsidRPr="00CF723E" w:rsidRDefault="00EA30E6">
      <w:pPr>
        <w:spacing w:before="240" w:after="240" w:line="480" w:lineRule="auto"/>
        <w:rPr>
          <w:rFonts w:ascii="Times New Roman" w:eastAsia="Times New Roman" w:hAnsi="Times New Roman" w:cs="Times New Roman"/>
          <w:b/>
          <w:sz w:val="24"/>
          <w:szCs w:val="24"/>
        </w:rPr>
      </w:pPr>
      <w:r w:rsidRPr="00CF723E">
        <w:rPr>
          <w:rFonts w:ascii="Times New Roman" w:eastAsia="Times New Roman" w:hAnsi="Times New Roman" w:cs="Times New Roman"/>
          <w:b/>
          <w:sz w:val="24"/>
          <w:szCs w:val="24"/>
        </w:rPr>
        <w:lastRenderedPageBreak/>
        <w:t>Abstract</w:t>
      </w:r>
    </w:p>
    <w:p w14:paraId="7267FBB1" w14:textId="77777777" w:rsidR="00AB70DC" w:rsidRPr="00CF723E" w:rsidRDefault="00EA30E6">
      <w:pPr>
        <w:spacing w:before="240" w:after="240" w:line="480" w:lineRule="auto"/>
        <w:rPr>
          <w:rFonts w:ascii="Times New Roman" w:eastAsia="Times New Roman" w:hAnsi="Times New Roman" w:cs="Times New Roman"/>
          <w:b/>
          <w:sz w:val="24"/>
          <w:szCs w:val="24"/>
        </w:rPr>
      </w:pPr>
      <w:r w:rsidRPr="00CF723E">
        <w:rPr>
          <w:rFonts w:ascii="Times New Roman" w:eastAsia="Times New Roman" w:hAnsi="Times New Roman" w:cs="Times New Roman"/>
          <w:b/>
          <w:sz w:val="24"/>
          <w:szCs w:val="24"/>
        </w:rPr>
        <w:t>Background and Objectives</w:t>
      </w:r>
    </w:p>
    <w:p w14:paraId="1A2FB8F4" w14:textId="77777777" w:rsidR="00AB70DC" w:rsidRPr="00CF723E" w:rsidRDefault="00EA30E6">
      <w:pPr>
        <w:spacing w:before="240" w:after="240" w:line="480" w:lineRule="auto"/>
        <w:rPr>
          <w:rFonts w:ascii="Times New Roman" w:eastAsia="Times New Roman" w:hAnsi="Times New Roman" w:cs="Times New Roman"/>
          <w:sz w:val="24"/>
          <w:szCs w:val="24"/>
        </w:rPr>
      </w:pPr>
      <w:r w:rsidRPr="00CF723E">
        <w:rPr>
          <w:rFonts w:ascii="Times New Roman" w:eastAsia="Times New Roman" w:hAnsi="Times New Roman" w:cs="Times New Roman"/>
          <w:sz w:val="24"/>
          <w:szCs w:val="24"/>
        </w:rPr>
        <w:t>Studies have found that older people value care workers’ character traits and interpersonal judgement even more highly than their technical skills.  Yet identifying these traits at recruitment is challenging.  This study aimed to evaluate the first Situational Judgement Tests for direct care workers.</w:t>
      </w:r>
    </w:p>
    <w:p w14:paraId="33D721AA" w14:textId="77777777" w:rsidR="00AB70DC" w:rsidRPr="00CF723E" w:rsidRDefault="00EA30E6">
      <w:pPr>
        <w:spacing w:before="240" w:after="240" w:line="480" w:lineRule="auto"/>
        <w:rPr>
          <w:rFonts w:ascii="Times New Roman" w:eastAsia="Times New Roman" w:hAnsi="Times New Roman" w:cs="Times New Roman"/>
          <w:b/>
          <w:sz w:val="24"/>
          <w:szCs w:val="24"/>
        </w:rPr>
      </w:pPr>
      <w:r w:rsidRPr="00CF723E">
        <w:rPr>
          <w:rFonts w:ascii="Times New Roman" w:eastAsia="Times New Roman" w:hAnsi="Times New Roman" w:cs="Times New Roman"/>
          <w:b/>
          <w:sz w:val="24"/>
          <w:szCs w:val="24"/>
        </w:rPr>
        <w:t>Research Design and Methods</w:t>
      </w:r>
    </w:p>
    <w:p w14:paraId="5F333300" w14:textId="3C2CFDD2" w:rsidR="00AB70DC" w:rsidRPr="00CF723E" w:rsidRDefault="00EA30E6">
      <w:pPr>
        <w:spacing w:before="240" w:after="240" w:line="480" w:lineRule="auto"/>
        <w:rPr>
          <w:rFonts w:ascii="Times New Roman" w:eastAsia="Times New Roman" w:hAnsi="Times New Roman" w:cs="Times New Roman"/>
          <w:sz w:val="24"/>
          <w:szCs w:val="24"/>
        </w:rPr>
      </w:pPr>
      <w:r w:rsidRPr="00CF723E">
        <w:rPr>
          <w:rFonts w:ascii="Times New Roman" w:eastAsia="Times New Roman" w:hAnsi="Times New Roman" w:cs="Times New Roman"/>
          <w:sz w:val="24"/>
          <w:szCs w:val="24"/>
        </w:rPr>
        <w:t xml:space="preserve">Online tests were conducted with 251 care workers and members of the public in England.  Participants evaluated the appropriateness of 61 potential behavioural responses to 11 ‘critical incidents’, each depicting challenging care work scenarios.  Data collection included </w:t>
      </w:r>
      <w:r w:rsidR="007E656E" w:rsidRPr="00CF723E">
        <w:rPr>
          <w:rFonts w:ascii="Times New Roman" w:eastAsia="Times New Roman" w:hAnsi="Times New Roman" w:cs="Times New Roman"/>
          <w:sz w:val="24"/>
          <w:szCs w:val="24"/>
        </w:rPr>
        <w:t xml:space="preserve">a </w:t>
      </w:r>
      <w:r w:rsidRPr="00CF723E">
        <w:rPr>
          <w:rFonts w:ascii="Times New Roman" w:eastAsia="Times New Roman" w:hAnsi="Times New Roman" w:cs="Times New Roman"/>
          <w:sz w:val="24"/>
          <w:szCs w:val="24"/>
        </w:rPr>
        <w:t xml:space="preserve">measure of personality traits.  A subsample of 72 participants completed a second ‘test-retest’ assessment. </w:t>
      </w:r>
    </w:p>
    <w:p w14:paraId="4A386256" w14:textId="77777777" w:rsidR="00AB70DC" w:rsidRPr="00CF723E" w:rsidRDefault="00EA30E6">
      <w:pPr>
        <w:spacing w:before="240" w:after="240" w:line="480" w:lineRule="auto"/>
        <w:rPr>
          <w:rFonts w:ascii="Times New Roman" w:eastAsia="Times New Roman" w:hAnsi="Times New Roman" w:cs="Times New Roman"/>
          <w:b/>
          <w:sz w:val="24"/>
          <w:szCs w:val="24"/>
        </w:rPr>
      </w:pPr>
      <w:r w:rsidRPr="00CF723E">
        <w:rPr>
          <w:rFonts w:ascii="Times New Roman" w:eastAsia="Times New Roman" w:hAnsi="Times New Roman" w:cs="Times New Roman"/>
          <w:b/>
          <w:sz w:val="24"/>
          <w:szCs w:val="24"/>
        </w:rPr>
        <w:t>Results</w:t>
      </w:r>
    </w:p>
    <w:p w14:paraId="70216730" w14:textId="3D1F5677" w:rsidR="00AB70DC" w:rsidRPr="00CF723E" w:rsidRDefault="00EA30E6">
      <w:pPr>
        <w:spacing w:before="240" w:after="240" w:line="480" w:lineRule="auto"/>
        <w:rPr>
          <w:rFonts w:ascii="Times New Roman" w:eastAsia="Times New Roman" w:hAnsi="Times New Roman" w:cs="Times New Roman"/>
          <w:sz w:val="24"/>
          <w:szCs w:val="24"/>
        </w:rPr>
      </w:pPr>
      <w:proofErr w:type="gramStart"/>
      <w:r w:rsidRPr="00CF723E">
        <w:rPr>
          <w:rFonts w:ascii="Times New Roman" w:eastAsia="Times New Roman" w:hAnsi="Times New Roman" w:cs="Times New Roman"/>
          <w:sz w:val="24"/>
          <w:szCs w:val="24"/>
        </w:rPr>
        <w:t>A majority of</w:t>
      </w:r>
      <w:proofErr w:type="gramEnd"/>
      <w:r w:rsidRPr="00CF723E">
        <w:rPr>
          <w:rFonts w:ascii="Times New Roman" w:eastAsia="Times New Roman" w:hAnsi="Times New Roman" w:cs="Times New Roman"/>
          <w:sz w:val="24"/>
          <w:szCs w:val="24"/>
        </w:rPr>
        <w:t xml:space="preserve"> test-takers (53%) found the test easy/very easy to complete, and most (55%) participants who worked in care reported the scenarios were highly realistic.  Psychometric tests were positive.  Test scores were unidimensional under a Confirmatory Factor Analysis (RMSEA=0.038), and items broadly fit Rasch assumptions.  Test-retest reliability (rho=0.77) was acceptable, and for the </w:t>
      </w:r>
      <w:proofErr w:type="gramStart"/>
      <w:r w:rsidRPr="00CF723E">
        <w:rPr>
          <w:rFonts w:ascii="Times New Roman" w:eastAsia="Times New Roman" w:hAnsi="Times New Roman" w:cs="Times New Roman"/>
          <w:sz w:val="24"/>
          <w:szCs w:val="24"/>
        </w:rPr>
        <w:t>general public</w:t>
      </w:r>
      <w:proofErr w:type="gramEnd"/>
      <w:r w:rsidRPr="00CF723E">
        <w:rPr>
          <w:rFonts w:ascii="Times New Roman" w:eastAsia="Times New Roman" w:hAnsi="Times New Roman" w:cs="Times New Roman"/>
          <w:sz w:val="24"/>
          <w:szCs w:val="24"/>
        </w:rPr>
        <w:t xml:space="preserve"> sample, a modest increase in perceptions of the social standing of care work was observed.  Test scores were positively correlated with two personality traits: agreeableness (r=0.</w:t>
      </w:r>
      <w:proofErr w:type="gramStart"/>
      <w:r w:rsidRPr="00CF723E">
        <w:rPr>
          <w:rFonts w:ascii="Times New Roman" w:eastAsia="Times New Roman" w:hAnsi="Times New Roman" w:cs="Times New Roman"/>
          <w:sz w:val="24"/>
          <w:szCs w:val="24"/>
        </w:rPr>
        <w:t>250,p</w:t>
      </w:r>
      <w:proofErr w:type="gramEnd"/>
      <w:r w:rsidRPr="00CF723E">
        <w:rPr>
          <w:rFonts w:ascii="Times New Roman" w:eastAsia="Times New Roman" w:hAnsi="Times New Roman" w:cs="Times New Roman"/>
          <w:sz w:val="24"/>
          <w:szCs w:val="24"/>
        </w:rPr>
        <w:t xml:space="preserve">&lt;0.01) and openness to experience (r=0.179,p=0.005).   Test scores were not related to age, </w:t>
      </w:r>
      <w:proofErr w:type="gramStart"/>
      <w:r w:rsidRPr="00CF723E">
        <w:rPr>
          <w:rFonts w:ascii="Times New Roman" w:eastAsia="Times New Roman" w:hAnsi="Times New Roman" w:cs="Times New Roman"/>
          <w:sz w:val="24"/>
          <w:szCs w:val="24"/>
        </w:rPr>
        <w:t>gender</w:t>
      </w:r>
      <w:proofErr w:type="gramEnd"/>
      <w:r w:rsidRPr="00CF723E">
        <w:rPr>
          <w:rFonts w:ascii="Times New Roman" w:eastAsia="Times New Roman" w:hAnsi="Times New Roman" w:cs="Times New Roman"/>
          <w:sz w:val="24"/>
          <w:szCs w:val="24"/>
        </w:rPr>
        <w:t xml:space="preserve"> or education level.</w:t>
      </w:r>
    </w:p>
    <w:p w14:paraId="4C80967F" w14:textId="77777777" w:rsidR="00AB70DC" w:rsidRPr="00CF723E" w:rsidRDefault="00EA30E6">
      <w:pPr>
        <w:spacing w:before="240" w:after="240" w:line="480" w:lineRule="auto"/>
        <w:rPr>
          <w:rFonts w:ascii="Times New Roman" w:eastAsia="Times New Roman" w:hAnsi="Times New Roman" w:cs="Times New Roman"/>
          <w:b/>
          <w:sz w:val="24"/>
          <w:szCs w:val="24"/>
        </w:rPr>
      </w:pPr>
      <w:r w:rsidRPr="00CF723E">
        <w:rPr>
          <w:rFonts w:ascii="Times New Roman" w:eastAsia="Times New Roman" w:hAnsi="Times New Roman" w:cs="Times New Roman"/>
          <w:b/>
          <w:sz w:val="24"/>
          <w:szCs w:val="24"/>
        </w:rPr>
        <w:t>Discussion and Implications</w:t>
      </w:r>
    </w:p>
    <w:p w14:paraId="7C1A5BED" w14:textId="26D54492" w:rsidR="00AB70DC" w:rsidRPr="00CF723E" w:rsidRDefault="00EA30E6">
      <w:pPr>
        <w:spacing w:before="240" w:after="240" w:line="480" w:lineRule="auto"/>
        <w:rPr>
          <w:rFonts w:ascii="Times New Roman" w:eastAsia="Times New Roman" w:hAnsi="Times New Roman" w:cs="Times New Roman"/>
          <w:sz w:val="24"/>
          <w:szCs w:val="24"/>
        </w:rPr>
      </w:pPr>
      <w:r w:rsidRPr="00CF723E">
        <w:rPr>
          <w:rFonts w:ascii="Times New Roman" w:eastAsia="Times New Roman" w:hAnsi="Times New Roman" w:cs="Times New Roman"/>
          <w:sz w:val="24"/>
          <w:szCs w:val="24"/>
        </w:rPr>
        <w:lastRenderedPageBreak/>
        <w:t xml:space="preserve">The findings indicate support for the use of SJTs in direct care work.  </w:t>
      </w:r>
      <w:r w:rsidR="001936E8" w:rsidRPr="00CF723E">
        <w:rPr>
          <w:rFonts w:ascii="Times New Roman" w:eastAsia="Times New Roman" w:hAnsi="Times New Roman" w:cs="Times New Roman"/>
          <w:sz w:val="24"/>
          <w:szCs w:val="24"/>
        </w:rPr>
        <w:t>Its p</w:t>
      </w:r>
      <w:r w:rsidRPr="00CF723E">
        <w:rPr>
          <w:rFonts w:ascii="Times New Roman" w:eastAsia="Times New Roman" w:hAnsi="Times New Roman" w:cs="Times New Roman"/>
          <w:sz w:val="24"/>
          <w:szCs w:val="24"/>
        </w:rPr>
        <w:t xml:space="preserve">sychometric properties </w:t>
      </w:r>
      <w:r w:rsidR="001936E8" w:rsidRPr="00CF723E">
        <w:rPr>
          <w:rFonts w:ascii="Times New Roman" w:eastAsia="Times New Roman" w:hAnsi="Times New Roman" w:cs="Times New Roman"/>
          <w:sz w:val="24"/>
          <w:szCs w:val="24"/>
        </w:rPr>
        <w:t>appear</w:t>
      </w:r>
      <w:r w:rsidR="00D6263B" w:rsidRPr="00CF723E">
        <w:rPr>
          <w:rFonts w:ascii="Times New Roman" w:eastAsia="Times New Roman" w:hAnsi="Times New Roman" w:cs="Times New Roman"/>
          <w:sz w:val="24"/>
          <w:szCs w:val="24"/>
        </w:rPr>
        <w:t xml:space="preserve"> </w:t>
      </w:r>
      <w:r w:rsidR="007147E2" w:rsidRPr="00CF723E">
        <w:rPr>
          <w:rFonts w:ascii="Times New Roman" w:eastAsia="Times New Roman" w:hAnsi="Times New Roman" w:cs="Times New Roman"/>
          <w:sz w:val="24"/>
          <w:szCs w:val="24"/>
        </w:rPr>
        <w:t xml:space="preserve">satisfactory, and collectively </w:t>
      </w:r>
      <w:r w:rsidRPr="00CF723E">
        <w:rPr>
          <w:rFonts w:ascii="Times New Roman" w:eastAsia="Times New Roman" w:hAnsi="Times New Roman" w:cs="Times New Roman"/>
          <w:sz w:val="24"/>
          <w:szCs w:val="24"/>
        </w:rPr>
        <w:t>g</w:t>
      </w:r>
      <w:r w:rsidR="007147E2" w:rsidRPr="00CF723E">
        <w:rPr>
          <w:rFonts w:ascii="Times New Roman" w:eastAsia="Times New Roman" w:hAnsi="Times New Roman" w:cs="Times New Roman"/>
          <w:sz w:val="24"/>
          <w:szCs w:val="24"/>
        </w:rPr>
        <w:t>i</w:t>
      </w:r>
      <w:r w:rsidRPr="00CF723E">
        <w:rPr>
          <w:rFonts w:ascii="Times New Roman" w:eastAsia="Times New Roman" w:hAnsi="Times New Roman" w:cs="Times New Roman"/>
          <w:sz w:val="24"/>
          <w:szCs w:val="24"/>
        </w:rPr>
        <w:t xml:space="preserve">ve confidence in </w:t>
      </w:r>
      <w:r w:rsidR="007147E2" w:rsidRPr="00CF723E">
        <w:rPr>
          <w:rFonts w:ascii="Times New Roman" w:eastAsia="Times New Roman" w:hAnsi="Times New Roman" w:cs="Times New Roman"/>
          <w:sz w:val="24"/>
          <w:szCs w:val="24"/>
        </w:rPr>
        <w:t>the</w:t>
      </w:r>
      <w:r w:rsidRPr="00CF723E">
        <w:rPr>
          <w:rFonts w:ascii="Times New Roman" w:eastAsia="Times New Roman" w:hAnsi="Times New Roman" w:cs="Times New Roman"/>
          <w:sz w:val="24"/>
          <w:szCs w:val="24"/>
        </w:rPr>
        <w:t xml:space="preserve"> use </w:t>
      </w:r>
      <w:r w:rsidR="007147E2" w:rsidRPr="00CF723E">
        <w:rPr>
          <w:rFonts w:ascii="Times New Roman" w:eastAsia="Times New Roman" w:hAnsi="Times New Roman" w:cs="Times New Roman"/>
          <w:sz w:val="24"/>
          <w:szCs w:val="24"/>
        </w:rPr>
        <w:t xml:space="preserve">of SJTs </w:t>
      </w:r>
      <w:r w:rsidRPr="00CF723E">
        <w:rPr>
          <w:rFonts w:ascii="Times New Roman" w:eastAsia="Times New Roman" w:hAnsi="Times New Roman" w:cs="Times New Roman"/>
          <w:sz w:val="24"/>
          <w:szCs w:val="24"/>
        </w:rPr>
        <w:t xml:space="preserve">for assessing the suitability of candidates during recruitment.  Further research should </w:t>
      </w:r>
      <w:r w:rsidR="001936E8" w:rsidRPr="00CF723E">
        <w:rPr>
          <w:rFonts w:ascii="Times New Roman" w:eastAsia="Times New Roman" w:hAnsi="Times New Roman" w:cs="Times New Roman"/>
          <w:sz w:val="24"/>
          <w:szCs w:val="24"/>
        </w:rPr>
        <w:t xml:space="preserve">corroborate these findings in a new </w:t>
      </w:r>
      <w:proofErr w:type="gramStart"/>
      <w:r w:rsidR="001936E8" w:rsidRPr="00CF723E">
        <w:rPr>
          <w:rFonts w:ascii="Times New Roman" w:eastAsia="Times New Roman" w:hAnsi="Times New Roman" w:cs="Times New Roman"/>
          <w:sz w:val="24"/>
          <w:szCs w:val="24"/>
        </w:rPr>
        <w:t>sample, and</w:t>
      </w:r>
      <w:proofErr w:type="gramEnd"/>
      <w:r w:rsidR="001936E8" w:rsidRPr="00CF723E">
        <w:rPr>
          <w:rFonts w:ascii="Times New Roman" w:eastAsia="Times New Roman" w:hAnsi="Times New Roman" w:cs="Times New Roman"/>
          <w:sz w:val="24"/>
          <w:szCs w:val="24"/>
        </w:rPr>
        <w:t xml:space="preserve"> </w:t>
      </w:r>
      <w:r w:rsidRPr="00CF723E">
        <w:rPr>
          <w:rFonts w:ascii="Times New Roman" w:eastAsia="Times New Roman" w:hAnsi="Times New Roman" w:cs="Times New Roman"/>
          <w:sz w:val="24"/>
          <w:szCs w:val="24"/>
        </w:rPr>
        <w:t>examine the relationship between test scores and job performance.</w:t>
      </w:r>
    </w:p>
    <w:p w14:paraId="1A45927A" w14:textId="77777777" w:rsidR="00AB70DC" w:rsidRPr="00CF723E" w:rsidRDefault="00AB70DC">
      <w:pPr>
        <w:spacing w:before="240" w:after="240"/>
        <w:rPr>
          <w:rFonts w:ascii="Times New Roman" w:eastAsia="Times New Roman" w:hAnsi="Times New Roman" w:cs="Times New Roman"/>
          <w:b/>
          <w:sz w:val="24"/>
          <w:szCs w:val="24"/>
        </w:rPr>
      </w:pPr>
    </w:p>
    <w:p w14:paraId="7A112410" w14:textId="77777777" w:rsidR="00AB70DC" w:rsidRPr="00CF723E" w:rsidRDefault="00EA30E6">
      <w:pPr>
        <w:spacing w:before="240" w:after="240"/>
        <w:rPr>
          <w:rFonts w:ascii="Times New Roman" w:eastAsia="Times New Roman" w:hAnsi="Times New Roman" w:cs="Times New Roman"/>
          <w:b/>
          <w:sz w:val="26"/>
          <w:szCs w:val="26"/>
        </w:rPr>
      </w:pPr>
      <w:r w:rsidRPr="00CF723E">
        <w:rPr>
          <w:rFonts w:ascii="Times New Roman" w:eastAsia="Times New Roman" w:hAnsi="Times New Roman" w:cs="Times New Roman"/>
          <w:b/>
          <w:sz w:val="25"/>
          <w:szCs w:val="25"/>
          <w:highlight w:val="white"/>
        </w:rPr>
        <w:t>Translational Significance</w:t>
      </w:r>
    </w:p>
    <w:p w14:paraId="7EA18088" w14:textId="77777777" w:rsidR="00AB70DC" w:rsidRPr="00CF723E" w:rsidRDefault="00EA30E6">
      <w:pPr>
        <w:spacing w:before="240" w:after="240" w:line="480" w:lineRule="auto"/>
        <w:rPr>
          <w:rFonts w:ascii="Times New Roman" w:eastAsia="Times New Roman" w:hAnsi="Times New Roman" w:cs="Times New Roman"/>
          <w:sz w:val="24"/>
          <w:szCs w:val="24"/>
        </w:rPr>
      </w:pPr>
      <w:r w:rsidRPr="00CF723E">
        <w:rPr>
          <w:rFonts w:ascii="Times New Roman" w:eastAsia="Times New Roman" w:hAnsi="Times New Roman" w:cs="Times New Roman"/>
          <w:sz w:val="24"/>
          <w:szCs w:val="24"/>
        </w:rPr>
        <w:t xml:space="preserve">The use of Situational Judgement Tests in direct care work adds a crucial objective component to the ‘art’ of recruitment.  Even structured interviews are known to be subject to bias, and objective assessments can support decision-making.  The tests can identify individuals with the requisite person-centred values that are highly desired by older people receiving care at home.  The study finds the tests to be psychometrically robust, acceptable to test-takers, and correlated with key personality traits essential for care work.  A new freely available platform, </w:t>
      </w:r>
      <w:hyperlink r:id="rId6">
        <w:r w:rsidRPr="00CF723E">
          <w:rPr>
            <w:rFonts w:ascii="Times New Roman" w:eastAsia="Times New Roman" w:hAnsi="Times New Roman" w:cs="Times New Roman"/>
            <w:sz w:val="24"/>
            <w:szCs w:val="24"/>
            <w:u w:val="single"/>
          </w:rPr>
          <w:t>www.curiousaboutcare.org.uk</w:t>
        </w:r>
      </w:hyperlink>
      <w:r w:rsidRPr="00CF723E">
        <w:rPr>
          <w:rFonts w:ascii="Times New Roman" w:eastAsia="Times New Roman" w:hAnsi="Times New Roman" w:cs="Times New Roman"/>
          <w:sz w:val="24"/>
          <w:szCs w:val="24"/>
        </w:rPr>
        <w:t xml:space="preserve">, implements these tests for recruitment.  </w:t>
      </w:r>
    </w:p>
    <w:p w14:paraId="14CCD207" w14:textId="77777777" w:rsidR="00AB70DC" w:rsidRPr="00CF723E" w:rsidRDefault="00AB70DC">
      <w:pPr>
        <w:spacing w:before="240" w:after="240"/>
        <w:rPr>
          <w:rFonts w:ascii="Times New Roman" w:eastAsia="Times New Roman" w:hAnsi="Times New Roman" w:cs="Times New Roman"/>
          <w:b/>
          <w:sz w:val="24"/>
          <w:szCs w:val="24"/>
        </w:rPr>
      </w:pPr>
    </w:p>
    <w:p w14:paraId="10A20A52" w14:textId="77777777" w:rsidR="00AB70DC" w:rsidRPr="00CF723E" w:rsidRDefault="00EA30E6">
      <w:pPr>
        <w:spacing w:before="240" w:after="240" w:line="480" w:lineRule="auto"/>
        <w:rPr>
          <w:rFonts w:ascii="Times New Roman" w:eastAsia="Times New Roman" w:hAnsi="Times New Roman" w:cs="Times New Roman"/>
          <w:sz w:val="24"/>
          <w:szCs w:val="24"/>
        </w:rPr>
      </w:pPr>
      <w:r w:rsidRPr="00CF723E">
        <w:rPr>
          <w:rFonts w:ascii="Times New Roman" w:eastAsia="Times New Roman" w:hAnsi="Times New Roman" w:cs="Times New Roman"/>
          <w:b/>
          <w:sz w:val="24"/>
          <w:szCs w:val="24"/>
        </w:rPr>
        <w:t xml:space="preserve">KEYWORDS:  </w:t>
      </w:r>
      <w:r w:rsidRPr="00CF723E">
        <w:rPr>
          <w:rFonts w:ascii="Times New Roman" w:eastAsia="Times New Roman" w:hAnsi="Times New Roman" w:cs="Times New Roman"/>
          <w:sz w:val="24"/>
          <w:szCs w:val="24"/>
        </w:rPr>
        <w:t>Recruitment; Values-Based Recruitment; Workforce; Long-Term Care; Situational Judgement Tests; Psychometrics.</w:t>
      </w:r>
    </w:p>
    <w:p w14:paraId="3372B2F9" w14:textId="77777777" w:rsidR="00AB70DC" w:rsidRPr="00CF723E" w:rsidRDefault="00AB70DC">
      <w:pPr>
        <w:spacing w:before="240" w:after="240"/>
        <w:rPr>
          <w:rFonts w:ascii="Times New Roman" w:eastAsia="Times New Roman" w:hAnsi="Times New Roman" w:cs="Times New Roman"/>
          <w:b/>
          <w:sz w:val="24"/>
          <w:szCs w:val="24"/>
        </w:rPr>
      </w:pPr>
    </w:p>
    <w:p w14:paraId="5248C35D" w14:textId="77777777" w:rsidR="00AB70DC" w:rsidRPr="00CF723E" w:rsidRDefault="00EA30E6">
      <w:pPr>
        <w:spacing w:before="240" w:after="240"/>
        <w:rPr>
          <w:rFonts w:ascii="Times New Roman" w:eastAsia="Times New Roman" w:hAnsi="Times New Roman" w:cs="Times New Roman"/>
          <w:b/>
          <w:sz w:val="24"/>
          <w:szCs w:val="24"/>
        </w:rPr>
      </w:pPr>
      <w:r w:rsidRPr="00CF723E">
        <w:rPr>
          <w:rFonts w:ascii="Times New Roman" w:eastAsia="Times New Roman" w:hAnsi="Times New Roman" w:cs="Times New Roman"/>
          <w:b/>
          <w:sz w:val="24"/>
          <w:szCs w:val="24"/>
        </w:rPr>
        <w:t>Funding</w:t>
      </w:r>
    </w:p>
    <w:p w14:paraId="4C7B9682" w14:textId="77777777" w:rsidR="00AB70DC" w:rsidRPr="00CF723E" w:rsidRDefault="00EA30E6">
      <w:pPr>
        <w:spacing w:before="240" w:after="240" w:line="480" w:lineRule="auto"/>
        <w:rPr>
          <w:rFonts w:ascii="Times New Roman" w:eastAsia="Times New Roman" w:hAnsi="Times New Roman" w:cs="Times New Roman"/>
          <w:sz w:val="24"/>
          <w:szCs w:val="24"/>
        </w:rPr>
      </w:pPr>
      <w:r w:rsidRPr="00CF723E">
        <w:rPr>
          <w:rFonts w:ascii="Times New Roman" w:eastAsia="Times New Roman" w:hAnsi="Times New Roman" w:cs="Times New Roman"/>
          <w:sz w:val="24"/>
          <w:szCs w:val="24"/>
        </w:rPr>
        <w:t>This report is independent work funded by the Abbeyfield Research Foundation and the National Institute for Health and Care Research School for Social Care Research. The views expressed in this publication are those of the author(s) and not necessarily those of the Abbeyfield Research Foundation, NIHR SSCR, the National Institute for Health and Care Research or the Department of Health and Social Care.</w:t>
      </w:r>
    </w:p>
    <w:p w14:paraId="3C49DD42" w14:textId="77777777" w:rsidR="00AB70DC" w:rsidRPr="00CF723E" w:rsidRDefault="00EA30E6">
      <w:pPr>
        <w:spacing w:before="240" w:after="240"/>
        <w:rPr>
          <w:rFonts w:ascii="Times New Roman" w:eastAsia="Times New Roman" w:hAnsi="Times New Roman" w:cs="Times New Roman"/>
          <w:b/>
          <w:sz w:val="24"/>
          <w:szCs w:val="24"/>
        </w:rPr>
      </w:pPr>
      <w:r w:rsidRPr="00CF723E">
        <w:rPr>
          <w:rFonts w:ascii="Times New Roman" w:eastAsia="Times New Roman" w:hAnsi="Times New Roman" w:cs="Times New Roman"/>
          <w:b/>
          <w:sz w:val="24"/>
          <w:szCs w:val="24"/>
        </w:rPr>
        <w:lastRenderedPageBreak/>
        <w:t xml:space="preserve"> </w:t>
      </w:r>
    </w:p>
    <w:p w14:paraId="78B9F342" w14:textId="77777777" w:rsidR="00AB70DC" w:rsidRPr="00CF723E" w:rsidRDefault="00EA30E6">
      <w:pPr>
        <w:spacing w:before="240" w:after="240"/>
        <w:rPr>
          <w:rFonts w:ascii="Times New Roman" w:eastAsia="Times New Roman" w:hAnsi="Times New Roman" w:cs="Times New Roman"/>
          <w:b/>
          <w:sz w:val="24"/>
          <w:szCs w:val="24"/>
        </w:rPr>
      </w:pPr>
      <w:r w:rsidRPr="00CF723E">
        <w:rPr>
          <w:rFonts w:ascii="Times New Roman" w:eastAsia="Times New Roman" w:hAnsi="Times New Roman" w:cs="Times New Roman"/>
          <w:b/>
          <w:sz w:val="24"/>
          <w:szCs w:val="24"/>
        </w:rPr>
        <w:t>Conflict of Interest</w:t>
      </w:r>
    </w:p>
    <w:p w14:paraId="10B6135B" w14:textId="77777777" w:rsidR="00AB70DC" w:rsidRPr="00CF723E" w:rsidRDefault="00EA30E6">
      <w:pPr>
        <w:spacing w:before="240" w:after="240"/>
        <w:rPr>
          <w:rFonts w:ascii="Times New Roman" w:eastAsia="Times New Roman" w:hAnsi="Times New Roman" w:cs="Times New Roman"/>
          <w:sz w:val="24"/>
          <w:szCs w:val="24"/>
        </w:rPr>
      </w:pPr>
      <w:r w:rsidRPr="00CF723E">
        <w:rPr>
          <w:rFonts w:ascii="Times New Roman" w:eastAsia="Times New Roman" w:hAnsi="Times New Roman" w:cs="Times New Roman"/>
          <w:sz w:val="24"/>
          <w:szCs w:val="24"/>
        </w:rPr>
        <w:t>We have no conflict of interest to declare.</w:t>
      </w:r>
    </w:p>
    <w:p w14:paraId="34113E96" w14:textId="77777777" w:rsidR="00AB70DC" w:rsidRPr="00CF723E" w:rsidRDefault="00EA30E6">
      <w:pPr>
        <w:spacing w:before="240" w:after="240"/>
        <w:rPr>
          <w:rFonts w:ascii="Times New Roman" w:eastAsia="Times New Roman" w:hAnsi="Times New Roman" w:cs="Times New Roman"/>
          <w:b/>
          <w:sz w:val="24"/>
          <w:szCs w:val="24"/>
        </w:rPr>
      </w:pPr>
      <w:r w:rsidRPr="00CF723E">
        <w:rPr>
          <w:rFonts w:ascii="Times New Roman" w:eastAsia="Times New Roman" w:hAnsi="Times New Roman" w:cs="Times New Roman"/>
          <w:b/>
          <w:sz w:val="24"/>
          <w:szCs w:val="24"/>
        </w:rPr>
        <w:t xml:space="preserve"> </w:t>
      </w:r>
    </w:p>
    <w:p w14:paraId="149AC0A2" w14:textId="77777777" w:rsidR="00AB70DC" w:rsidRPr="00CF723E" w:rsidRDefault="00EA30E6">
      <w:pPr>
        <w:spacing w:before="240" w:after="240"/>
        <w:rPr>
          <w:rFonts w:ascii="Times New Roman" w:eastAsia="Times New Roman" w:hAnsi="Times New Roman" w:cs="Times New Roman"/>
          <w:b/>
          <w:sz w:val="24"/>
          <w:szCs w:val="24"/>
        </w:rPr>
      </w:pPr>
      <w:r w:rsidRPr="00CF723E">
        <w:rPr>
          <w:rFonts w:ascii="Times New Roman" w:eastAsia="Times New Roman" w:hAnsi="Times New Roman" w:cs="Times New Roman"/>
          <w:b/>
          <w:sz w:val="24"/>
          <w:szCs w:val="24"/>
        </w:rPr>
        <w:t>Acknowledgements</w:t>
      </w:r>
    </w:p>
    <w:p w14:paraId="0FDCCCEA" w14:textId="77777777" w:rsidR="00AB70DC" w:rsidRPr="00CF723E" w:rsidRDefault="00EA30E6">
      <w:pPr>
        <w:spacing w:before="240" w:after="240" w:line="480" w:lineRule="auto"/>
        <w:rPr>
          <w:rFonts w:ascii="Times New Roman" w:eastAsia="Times New Roman" w:hAnsi="Times New Roman" w:cs="Times New Roman"/>
          <w:sz w:val="26"/>
          <w:szCs w:val="26"/>
        </w:rPr>
      </w:pPr>
      <w:r w:rsidRPr="00CF723E">
        <w:rPr>
          <w:rFonts w:ascii="Times New Roman" w:eastAsia="Times New Roman" w:hAnsi="Times New Roman" w:cs="Times New Roman"/>
          <w:sz w:val="24"/>
          <w:szCs w:val="24"/>
        </w:rPr>
        <w:t xml:space="preserve">We acknowledge the support of many long-term care organisations and care workers that supported the study.  Anonymous data sought for replication purposes are available on reasonable request, subject to ethical permissions.  </w:t>
      </w:r>
    </w:p>
    <w:p w14:paraId="24ADDA1E" w14:textId="77777777" w:rsidR="00AB70DC" w:rsidRPr="00CF723E" w:rsidRDefault="00AB70DC">
      <w:pPr>
        <w:spacing w:before="240" w:after="240"/>
        <w:rPr>
          <w:rFonts w:ascii="Times New Roman" w:eastAsia="Times New Roman" w:hAnsi="Times New Roman" w:cs="Times New Roman"/>
          <w:b/>
          <w:sz w:val="24"/>
          <w:szCs w:val="24"/>
        </w:rPr>
      </w:pPr>
    </w:p>
    <w:p w14:paraId="3C9571B6" w14:textId="77777777" w:rsidR="00AB70DC" w:rsidRPr="00CF723E" w:rsidRDefault="00AB70DC">
      <w:pPr>
        <w:spacing w:before="240" w:after="240"/>
        <w:rPr>
          <w:rFonts w:ascii="Times New Roman" w:eastAsia="Times New Roman" w:hAnsi="Times New Roman" w:cs="Times New Roman"/>
          <w:b/>
          <w:sz w:val="24"/>
          <w:szCs w:val="24"/>
        </w:rPr>
      </w:pPr>
    </w:p>
    <w:p w14:paraId="4C383187" w14:textId="77777777" w:rsidR="00AB70DC" w:rsidRPr="00CF723E" w:rsidRDefault="00AB70DC">
      <w:pPr>
        <w:spacing w:before="240" w:after="240"/>
        <w:rPr>
          <w:rFonts w:ascii="Times New Roman" w:eastAsia="Times New Roman" w:hAnsi="Times New Roman" w:cs="Times New Roman"/>
          <w:b/>
          <w:sz w:val="24"/>
          <w:szCs w:val="24"/>
        </w:rPr>
      </w:pPr>
    </w:p>
    <w:p w14:paraId="22D0DCCA" w14:textId="77777777" w:rsidR="00AB70DC" w:rsidRPr="00CF723E" w:rsidRDefault="00EA30E6">
      <w:pPr>
        <w:spacing w:before="240" w:after="240"/>
        <w:rPr>
          <w:rFonts w:ascii="Times New Roman" w:eastAsia="Times New Roman" w:hAnsi="Times New Roman" w:cs="Times New Roman"/>
          <w:b/>
          <w:sz w:val="24"/>
          <w:szCs w:val="24"/>
        </w:rPr>
      </w:pPr>
      <w:r w:rsidRPr="00CF723E">
        <w:br w:type="page"/>
      </w:r>
    </w:p>
    <w:p w14:paraId="41B2F591" w14:textId="77777777" w:rsidR="00AB70DC" w:rsidRPr="00CF723E" w:rsidRDefault="00EA30E6">
      <w:pPr>
        <w:spacing w:before="240" w:after="240"/>
        <w:rPr>
          <w:rFonts w:ascii="Times New Roman" w:eastAsia="Times New Roman" w:hAnsi="Times New Roman" w:cs="Times New Roman"/>
          <w:b/>
          <w:sz w:val="24"/>
          <w:szCs w:val="24"/>
        </w:rPr>
      </w:pPr>
      <w:r w:rsidRPr="00CF723E">
        <w:rPr>
          <w:rFonts w:ascii="Times New Roman" w:eastAsia="Times New Roman" w:hAnsi="Times New Roman" w:cs="Times New Roman"/>
          <w:b/>
          <w:sz w:val="24"/>
          <w:szCs w:val="24"/>
        </w:rPr>
        <w:lastRenderedPageBreak/>
        <w:t>Introduction</w:t>
      </w:r>
    </w:p>
    <w:p w14:paraId="0983A0C2" w14:textId="77777777" w:rsidR="00AB70DC" w:rsidRPr="00CF723E" w:rsidRDefault="00EA30E6">
      <w:pPr>
        <w:spacing w:before="240" w:after="240"/>
        <w:rPr>
          <w:rFonts w:ascii="Times New Roman" w:eastAsia="Times New Roman" w:hAnsi="Times New Roman" w:cs="Times New Roman"/>
          <w:b/>
          <w:sz w:val="24"/>
          <w:szCs w:val="24"/>
        </w:rPr>
      </w:pPr>
      <w:r w:rsidRPr="00CF723E">
        <w:rPr>
          <w:rFonts w:ascii="Times New Roman" w:eastAsia="Times New Roman" w:hAnsi="Times New Roman" w:cs="Times New Roman"/>
          <w:b/>
          <w:sz w:val="24"/>
          <w:szCs w:val="24"/>
        </w:rPr>
        <w:t xml:space="preserve"> </w:t>
      </w:r>
    </w:p>
    <w:p w14:paraId="19BAE73B" w14:textId="77777777" w:rsidR="00AB70DC" w:rsidRPr="00CF723E" w:rsidRDefault="00EA30E6">
      <w:pPr>
        <w:spacing w:before="240" w:after="240" w:line="480" w:lineRule="auto"/>
        <w:rPr>
          <w:rFonts w:ascii="Times New Roman" w:eastAsia="Times New Roman" w:hAnsi="Times New Roman" w:cs="Times New Roman"/>
          <w:sz w:val="24"/>
          <w:szCs w:val="24"/>
        </w:rPr>
      </w:pPr>
      <w:r w:rsidRPr="00CF723E">
        <w:rPr>
          <w:rFonts w:ascii="Times New Roman" w:eastAsia="Times New Roman" w:hAnsi="Times New Roman" w:cs="Times New Roman"/>
          <w:sz w:val="24"/>
          <w:szCs w:val="24"/>
        </w:rPr>
        <w:t xml:space="preserve">The growing numbers of older people with care needs is forecast to bring new demands on community long-term care (defined broadly as paid assistance in everyday home living for reasons of disability or frailty).  In most nations, the additional pressures on care systems are already outpacing growth in workforce supply of personal care aides and support staff (hereafter, ‘care workers’) </w:t>
      </w:r>
      <w:hyperlink r:id="rId7">
        <w:r w:rsidRPr="00CF723E">
          <w:rPr>
            <w:rFonts w:ascii="Times New Roman" w:eastAsia="Times New Roman" w:hAnsi="Times New Roman" w:cs="Times New Roman"/>
            <w:sz w:val="24"/>
            <w:szCs w:val="24"/>
          </w:rPr>
          <w:t xml:space="preserve">(OECD, 2020; </w:t>
        </w:r>
        <w:proofErr w:type="spellStart"/>
        <w:r w:rsidRPr="00CF723E">
          <w:rPr>
            <w:rFonts w:ascii="Times New Roman" w:eastAsia="Times New Roman" w:hAnsi="Times New Roman" w:cs="Times New Roman"/>
            <w:sz w:val="24"/>
            <w:szCs w:val="24"/>
          </w:rPr>
          <w:t>Spetz</w:t>
        </w:r>
        <w:proofErr w:type="spellEnd"/>
        <w:r w:rsidRPr="00CF723E">
          <w:rPr>
            <w:rFonts w:ascii="Times New Roman" w:eastAsia="Times New Roman" w:hAnsi="Times New Roman" w:cs="Times New Roman"/>
            <w:sz w:val="24"/>
            <w:szCs w:val="24"/>
          </w:rPr>
          <w:t xml:space="preserve"> et al., 2019)</w:t>
        </w:r>
      </w:hyperlink>
      <w:r w:rsidRPr="00CF723E">
        <w:rPr>
          <w:rFonts w:ascii="Times New Roman" w:eastAsia="Times New Roman" w:hAnsi="Times New Roman" w:cs="Times New Roman"/>
          <w:sz w:val="24"/>
          <w:szCs w:val="24"/>
        </w:rPr>
        <w:t xml:space="preserve">; a trend that is likely to continue in coming decades.  Although different countries face distinct challenges and context, a familiar narrative is common to most.  Care work lacks a coherent career structure with pay progression based on experience; has unclear expectations about requisite knowledge; has a poor social standing relative to healthcare employees with equivalent skills, and has employment conditions linked to job instability and casualisation, including temporary or zero-hours contracts </w:t>
      </w:r>
      <w:hyperlink r:id="rId8">
        <w:r w:rsidRPr="00CF723E">
          <w:rPr>
            <w:rFonts w:ascii="Times New Roman" w:eastAsia="Times New Roman" w:hAnsi="Times New Roman" w:cs="Times New Roman"/>
            <w:sz w:val="24"/>
            <w:szCs w:val="24"/>
          </w:rPr>
          <w:t>(OECD, 2020)</w:t>
        </w:r>
      </w:hyperlink>
      <w:r w:rsidRPr="00CF723E">
        <w:rPr>
          <w:rFonts w:ascii="Times New Roman" w:eastAsia="Times New Roman" w:hAnsi="Times New Roman" w:cs="Times New Roman"/>
          <w:sz w:val="24"/>
          <w:szCs w:val="24"/>
        </w:rPr>
        <w:t xml:space="preserve">.  Turnover rates are high, with average tenure in long-term care being two years lower than for the labour force as a whole </w:t>
      </w:r>
      <w:hyperlink r:id="rId9">
        <w:r w:rsidRPr="00CF723E">
          <w:rPr>
            <w:rFonts w:ascii="Times New Roman" w:eastAsia="Times New Roman" w:hAnsi="Times New Roman" w:cs="Times New Roman"/>
            <w:sz w:val="24"/>
            <w:szCs w:val="24"/>
          </w:rPr>
          <w:t>(</w:t>
        </w:r>
        <w:proofErr w:type="spellStart"/>
        <w:r w:rsidRPr="00CF723E">
          <w:rPr>
            <w:rFonts w:ascii="Times New Roman" w:eastAsia="Times New Roman" w:hAnsi="Times New Roman" w:cs="Times New Roman"/>
            <w:sz w:val="24"/>
            <w:szCs w:val="24"/>
          </w:rPr>
          <w:t>Llena-Nozal</w:t>
        </w:r>
        <w:proofErr w:type="spellEnd"/>
        <w:r w:rsidRPr="00CF723E">
          <w:rPr>
            <w:rFonts w:ascii="Times New Roman" w:eastAsia="Times New Roman" w:hAnsi="Times New Roman" w:cs="Times New Roman"/>
            <w:sz w:val="24"/>
            <w:szCs w:val="24"/>
          </w:rPr>
          <w:t xml:space="preserve"> et al., 2022)</w:t>
        </w:r>
      </w:hyperlink>
      <w:r w:rsidRPr="00CF723E">
        <w:rPr>
          <w:rFonts w:ascii="Times New Roman" w:eastAsia="Times New Roman" w:hAnsi="Times New Roman" w:cs="Times New Roman"/>
          <w:sz w:val="24"/>
          <w:szCs w:val="24"/>
        </w:rPr>
        <w:t xml:space="preserve">, with likely detrimental consequences for care outcomes </w:t>
      </w:r>
      <w:hyperlink r:id="rId10">
        <w:r w:rsidRPr="00CF723E">
          <w:rPr>
            <w:rFonts w:ascii="Times New Roman" w:eastAsia="Times New Roman" w:hAnsi="Times New Roman" w:cs="Times New Roman"/>
            <w:sz w:val="24"/>
            <w:szCs w:val="24"/>
          </w:rPr>
          <w:t>(</w:t>
        </w:r>
        <w:proofErr w:type="spellStart"/>
        <w:r w:rsidRPr="00CF723E">
          <w:rPr>
            <w:rFonts w:ascii="Times New Roman" w:eastAsia="Times New Roman" w:hAnsi="Times New Roman" w:cs="Times New Roman"/>
            <w:sz w:val="24"/>
            <w:szCs w:val="24"/>
          </w:rPr>
          <w:t>Antwi</w:t>
        </w:r>
        <w:proofErr w:type="spellEnd"/>
        <w:r w:rsidRPr="00CF723E">
          <w:rPr>
            <w:rFonts w:ascii="Times New Roman" w:eastAsia="Times New Roman" w:hAnsi="Times New Roman" w:cs="Times New Roman"/>
            <w:sz w:val="24"/>
            <w:szCs w:val="24"/>
          </w:rPr>
          <w:t xml:space="preserve"> &amp; </w:t>
        </w:r>
        <w:proofErr w:type="spellStart"/>
        <w:r w:rsidRPr="00CF723E">
          <w:rPr>
            <w:rFonts w:ascii="Times New Roman" w:eastAsia="Times New Roman" w:hAnsi="Times New Roman" w:cs="Times New Roman"/>
            <w:sz w:val="24"/>
            <w:szCs w:val="24"/>
          </w:rPr>
          <w:t>Bowblis</w:t>
        </w:r>
        <w:proofErr w:type="spellEnd"/>
        <w:r w:rsidRPr="00CF723E">
          <w:rPr>
            <w:rFonts w:ascii="Times New Roman" w:eastAsia="Times New Roman" w:hAnsi="Times New Roman" w:cs="Times New Roman"/>
            <w:sz w:val="24"/>
            <w:szCs w:val="24"/>
          </w:rPr>
          <w:t>, 2018)</w:t>
        </w:r>
      </w:hyperlink>
      <w:r w:rsidRPr="00CF723E">
        <w:rPr>
          <w:rFonts w:ascii="Times New Roman" w:eastAsia="Times New Roman" w:hAnsi="Times New Roman" w:cs="Times New Roman"/>
          <w:sz w:val="24"/>
          <w:szCs w:val="24"/>
        </w:rPr>
        <w:t xml:space="preserve">.  To meet chronic workforce shortages and future demand, national governments and care sector bodies seek to bring in new workers from other segments of the labour force.  Examples include policies to attract ex-offenders, military veterans, the long-term unemployed and other under-represented groups into care work </w:t>
      </w:r>
      <w:hyperlink r:id="rId11">
        <w:r w:rsidRPr="00CF723E">
          <w:rPr>
            <w:rFonts w:ascii="Times New Roman" w:eastAsia="Times New Roman" w:hAnsi="Times New Roman" w:cs="Times New Roman"/>
            <w:sz w:val="24"/>
            <w:szCs w:val="24"/>
          </w:rPr>
          <w:t>(</w:t>
        </w:r>
        <w:proofErr w:type="spellStart"/>
        <w:r w:rsidRPr="00CF723E">
          <w:rPr>
            <w:rFonts w:ascii="Times New Roman" w:eastAsia="Times New Roman" w:hAnsi="Times New Roman" w:cs="Times New Roman"/>
            <w:sz w:val="24"/>
            <w:szCs w:val="24"/>
          </w:rPr>
          <w:t>Manthorpe</w:t>
        </w:r>
        <w:proofErr w:type="spellEnd"/>
        <w:r w:rsidRPr="00CF723E">
          <w:rPr>
            <w:rFonts w:ascii="Times New Roman" w:eastAsia="Times New Roman" w:hAnsi="Times New Roman" w:cs="Times New Roman"/>
            <w:sz w:val="24"/>
            <w:szCs w:val="24"/>
          </w:rPr>
          <w:t xml:space="preserve"> &amp; Bramley, 2020; Ministry of Justice, 2021; OECD, 2020)</w:t>
        </w:r>
      </w:hyperlink>
      <w:r w:rsidRPr="00CF723E">
        <w:rPr>
          <w:rFonts w:ascii="Times New Roman" w:eastAsia="Times New Roman" w:hAnsi="Times New Roman" w:cs="Times New Roman"/>
          <w:sz w:val="24"/>
          <w:szCs w:val="24"/>
        </w:rPr>
        <w:t xml:space="preserve">.  In most developed nations the sector relies heavily on immigrant populations to meet labour needs, with growing attention paid to policies that ease labour flows </w:t>
      </w:r>
      <w:hyperlink r:id="rId12">
        <w:r w:rsidRPr="00CF723E">
          <w:rPr>
            <w:rFonts w:ascii="Times New Roman" w:eastAsia="Times New Roman" w:hAnsi="Times New Roman" w:cs="Times New Roman"/>
            <w:sz w:val="24"/>
            <w:szCs w:val="24"/>
          </w:rPr>
          <w:t>(</w:t>
        </w:r>
        <w:proofErr w:type="spellStart"/>
        <w:r w:rsidRPr="00CF723E">
          <w:rPr>
            <w:rFonts w:ascii="Times New Roman" w:eastAsia="Times New Roman" w:hAnsi="Times New Roman" w:cs="Times New Roman"/>
            <w:sz w:val="24"/>
            <w:szCs w:val="24"/>
          </w:rPr>
          <w:t>Zallman</w:t>
        </w:r>
        <w:proofErr w:type="spellEnd"/>
        <w:r w:rsidRPr="00CF723E">
          <w:rPr>
            <w:rFonts w:ascii="Times New Roman" w:eastAsia="Times New Roman" w:hAnsi="Times New Roman" w:cs="Times New Roman"/>
            <w:sz w:val="24"/>
            <w:szCs w:val="24"/>
          </w:rPr>
          <w:t xml:space="preserve"> et al., 2019)</w:t>
        </w:r>
      </w:hyperlink>
      <w:r w:rsidRPr="00CF723E">
        <w:rPr>
          <w:rFonts w:ascii="Times New Roman" w:eastAsia="Times New Roman" w:hAnsi="Times New Roman" w:cs="Times New Roman"/>
          <w:sz w:val="24"/>
          <w:szCs w:val="24"/>
        </w:rPr>
        <w:t xml:space="preserve">. </w:t>
      </w:r>
    </w:p>
    <w:p w14:paraId="3245711D" w14:textId="77777777" w:rsidR="00AB70DC" w:rsidRPr="00CF723E" w:rsidRDefault="00EA30E6">
      <w:pPr>
        <w:spacing w:before="240" w:after="240" w:line="480" w:lineRule="auto"/>
        <w:rPr>
          <w:rFonts w:ascii="Times New Roman" w:eastAsia="Times New Roman" w:hAnsi="Times New Roman" w:cs="Times New Roman"/>
          <w:sz w:val="24"/>
          <w:szCs w:val="24"/>
        </w:rPr>
      </w:pPr>
      <w:r w:rsidRPr="00CF723E">
        <w:rPr>
          <w:rFonts w:ascii="Times New Roman" w:eastAsia="Times New Roman" w:hAnsi="Times New Roman" w:cs="Times New Roman"/>
          <w:sz w:val="24"/>
          <w:szCs w:val="24"/>
        </w:rPr>
        <w:t xml:space="preserve"> </w:t>
      </w:r>
    </w:p>
    <w:p w14:paraId="2D114598" w14:textId="5A430D46" w:rsidR="00AB70DC" w:rsidRPr="00CF723E" w:rsidRDefault="00EA30E6">
      <w:pPr>
        <w:spacing w:before="240" w:after="240" w:line="480" w:lineRule="auto"/>
        <w:rPr>
          <w:rFonts w:ascii="Times New Roman" w:eastAsia="Times New Roman" w:hAnsi="Times New Roman" w:cs="Times New Roman"/>
          <w:sz w:val="24"/>
          <w:szCs w:val="24"/>
        </w:rPr>
      </w:pPr>
      <w:r w:rsidRPr="00CF723E">
        <w:rPr>
          <w:rFonts w:ascii="Times New Roman" w:eastAsia="Times New Roman" w:hAnsi="Times New Roman" w:cs="Times New Roman"/>
          <w:sz w:val="24"/>
          <w:szCs w:val="24"/>
        </w:rPr>
        <w:lastRenderedPageBreak/>
        <w:t xml:space="preserve">Care work is also characterized by a ‘skills mismatch’ </w:t>
      </w:r>
      <w:hyperlink r:id="rId13">
        <w:r w:rsidRPr="00CF723E">
          <w:rPr>
            <w:rFonts w:ascii="Times New Roman" w:eastAsia="Times New Roman" w:hAnsi="Times New Roman" w:cs="Times New Roman"/>
            <w:sz w:val="24"/>
            <w:szCs w:val="24"/>
          </w:rPr>
          <w:t>(</w:t>
        </w:r>
        <w:proofErr w:type="spellStart"/>
        <w:r w:rsidRPr="00CF723E">
          <w:rPr>
            <w:rFonts w:ascii="Times New Roman" w:eastAsia="Times New Roman" w:hAnsi="Times New Roman" w:cs="Times New Roman"/>
            <w:sz w:val="24"/>
            <w:szCs w:val="24"/>
          </w:rPr>
          <w:t>Llena-Nozal</w:t>
        </w:r>
        <w:proofErr w:type="spellEnd"/>
        <w:r w:rsidRPr="00CF723E">
          <w:rPr>
            <w:rFonts w:ascii="Times New Roman" w:eastAsia="Times New Roman" w:hAnsi="Times New Roman" w:cs="Times New Roman"/>
            <w:sz w:val="24"/>
            <w:szCs w:val="24"/>
          </w:rPr>
          <w:t xml:space="preserve"> et al., 2022)</w:t>
        </w:r>
      </w:hyperlink>
      <w:r w:rsidRPr="00CF723E">
        <w:rPr>
          <w:rFonts w:ascii="Times New Roman" w:eastAsia="Times New Roman" w:hAnsi="Times New Roman" w:cs="Times New Roman"/>
          <w:sz w:val="24"/>
          <w:szCs w:val="24"/>
        </w:rPr>
        <w:t xml:space="preserve">.  Although there are few formal skill requirements, minimum education or skills licenses needed to take-up a care worker post in most countries, the lived reality of care work is one which goes far beyond simple tasks.  Support for older people at home with complex needs, particularly linked to dementia or end-of-life care, demand a substantial range of judgements and interpersonal skills that are negotiated with (sometimes reluctant or even hostile) clients, under stark time pressures </w:t>
      </w:r>
      <w:hyperlink r:id="rId14">
        <w:r w:rsidRPr="00CF723E">
          <w:rPr>
            <w:rFonts w:ascii="Times New Roman" w:eastAsia="Times New Roman" w:hAnsi="Times New Roman" w:cs="Times New Roman"/>
            <w:sz w:val="24"/>
            <w:szCs w:val="24"/>
          </w:rPr>
          <w:t xml:space="preserve">(Abrams et al., 2019; </w:t>
        </w:r>
        <w:proofErr w:type="spellStart"/>
        <w:r w:rsidRPr="00CF723E">
          <w:rPr>
            <w:rFonts w:ascii="Times New Roman" w:eastAsia="Times New Roman" w:hAnsi="Times New Roman" w:cs="Times New Roman"/>
            <w:sz w:val="24"/>
            <w:szCs w:val="24"/>
          </w:rPr>
          <w:t>Leverton</w:t>
        </w:r>
        <w:proofErr w:type="spellEnd"/>
        <w:r w:rsidRPr="00CF723E">
          <w:rPr>
            <w:rFonts w:ascii="Times New Roman" w:eastAsia="Times New Roman" w:hAnsi="Times New Roman" w:cs="Times New Roman"/>
            <w:sz w:val="24"/>
            <w:szCs w:val="24"/>
          </w:rPr>
          <w:t xml:space="preserve"> et al., 2021)</w:t>
        </w:r>
      </w:hyperlink>
      <w:r w:rsidRPr="00CF723E">
        <w:rPr>
          <w:rFonts w:ascii="Times New Roman" w:eastAsia="Times New Roman" w:hAnsi="Times New Roman" w:cs="Times New Roman"/>
          <w:sz w:val="24"/>
          <w:szCs w:val="24"/>
        </w:rPr>
        <w:t xml:space="preserve">.  Moreover, care work equates to more than the functional activities that support daily living.  Workers commonly provide emotional and social </w:t>
      </w:r>
      <w:r w:rsidR="00D6263B" w:rsidRPr="00CF723E">
        <w:rPr>
          <w:rFonts w:ascii="Times New Roman" w:eastAsia="Times New Roman" w:hAnsi="Times New Roman" w:cs="Times New Roman"/>
          <w:sz w:val="24"/>
          <w:szCs w:val="24"/>
        </w:rPr>
        <w:t>support</w:t>
      </w:r>
      <w:r w:rsidRPr="00CF723E">
        <w:rPr>
          <w:rFonts w:ascii="Times New Roman" w:eastAsia="Times New Roman" w:hAnsi="Times New Roman" w:cs="Times New Roman"/>
          <w:sz w:val="24"/>
          <w:szCs w:val="24"/>
        </w:rPr>
        <w:t xml:space="preserve">, through companionship and relational work, whilst managing complex boundaries in the context of heavy emotional labour </w:t>
      </w:r>
      <w:hyperlink r:id="rId15">
        <w:r w:rsidRPr="00CF723E">
          <w:rPr>
            <w:rFonts w:ascii="Times New Roman" w:eastAsia="Times New Roman" w:hAnsi="Times New Roman" w:cs="Times New Roman"/>
            <w:sz w:val="24"/>
            <w:szCs w:val="24"/>
          </w:rPr>
          <w:t>(</w:t>
        </w:r>
        <w:proofErr w:type="spellStart"/>
        <w:r w:rsidRPr="00CF723E">
          <w:rPr>
            <w:rFonts w:ascii="Times New Roman" w:eastAsia="Times New Roman" w:hAnsi="Times New Roman" w:cs="Times New Roman"/>
            <w:sz w:val="24"/>
            <w:szCs w:val="24"/>
          </w:rPr>
          <w:t>D’Astous</w:t>
        </w:r>
        <w:proofErr w:type="spellEnd"/>
        <w:r w:rsidRPr="00CF723E">
          <w:rPr>
            <w:rFonts w:ascii="Times New Roman" w:eastAsia="Times New Roman" w:hAnsi="Times New Roman" w:cs="Times New Roman"/>
            <w:sz w:val="24"/>
            <w:szCs w:val="24"/>
          </w:rPr>
          <w:t xml:space="preserve"> et al., 2019; Scales, 2021)</w:t>
        </w:r>
      </w:hyperlink>
      <w:r w:rsidRPr="00CF723E">
        <w:rPr>
          <w:rFonts w:ascii="Times New Roman" w:eastAsia="Times New Roman" w:hAnsi="Times New Roman" w:cs="Times New Roman"/>
          <w:sz w:val="24"/>
          <w:szCs w:val="24"/>
        </w:rPr>
        <w:t xml:space="preserve">.  Care workers frequently manage confrontational behaviours and ethical dilemmas placing them under considerable pressure </w:t>
      </w:r>
      <w:hyperlink r:id="rId16">
        <w:r w:rsidRPr="00CF723E">
          <w:rPr>
            <w:rFonts w:ascii="Times New Roman" w:eastAsia="Times New Roman" w:hAnsi="Times New Roman" w:cs="Times New Roman"/>
            <w:sz w:val="24"/>
            <w:szCs w:val="24"/>
          </w:rPr>
          <w:t>(</w:t>
        </w:r>
        <w:proofErr w:type="spellStart"/>
        <w:r w:rsidRPr="00CF723E">
          <w:rPr>
            <w:rFonts w:ascii="Times New Roman" w:eastAsia="Times New Roman" w:hAnsi="Times New Roman" w:cs="Times New Roman"/>
            <w:sz w:val="24"/>
            <w:szCs w:val="24"/>
          </w:rPr>
          <w:t>Delp</w:t>
        </w:r>
        <w:proofErr w:type="spellEnd"/>
        <w:r w:rsidRPr="00CF723E">
          <w:rPr>
            <w:rFonts w:ascii="Times New Roman" w:eastAsia="Times New Roman" w:hAnsi="Times New Roman" w:cs="Times New Roman"/>
            <w:sz w:val="24"/>
            <w:szCs w:val="24"/>
          </w:rPr>
          <w:t xml:space="preserve"> et al., 2010)</w:t>
        </w:r>
      </w:hyperlink>
      <w:r w:rsidRPr="00CF723E">
        <w:rPr>
          <w:rFonts w:ascii="Times New Roman" w:eastAsia="Times New Roman" w:hAnsi="Times New Roman" w:cs="Times New Roman"/>
          <w:sz w:val="24"/>
          <w:szCs w:val="24"/>
        </w:rPr>
        <w:t xml:space="preserve"> and yet often work with little supervision or formal structured working environments.  </w:t>
      </w:r>
      <w:r w:rsidR="00D6263B" w:rsidRPr="00CF723E">
        <w:rPr>
          <w:rFonts w:ascii="Times New Roman" w:eastAsia="Times New Roman" w:hAnsi="Times New Roman" w:cs="Times New Roman"/>
          <w:sz w:val="24"/>
          <w:szCs w:val="24"/>
        </w:rPr>
        <w:t>P</w:t>
      </w:r>
      <w:r w:rsidRPr="00CF723E">
        <w:rPr>
          <w:rFonts w:ascii="Times New Roman" w:eastAsia="Times New Roman" w:hAnsi="Times New Roman" w:cs="Times New Roman"/>
          <w:sz w:val="24"/>
          <w:szCs w:val="24"/>
        </w:rPr>
        <w:t xml:space="preserve">ay and terms of employment are not commensurate with these demands, with recruiting employers relying more on ‘intrinsic’ rewards from meaningful, intimate and reciprocal relationships available in care work that cannot be easily attained from other service occupations </w:t>
      </w:r>
      <w:hyperlink r:id="rId17">
        <w:r w:rsidRPr="00CF723E">
          <w:rPr>
            <w:rFonts w:ascii="Times New Roman" w:eastAsia="Times New Roman" w:hAnsi="Times New Roman" w:cs="Times New Roman"/>
            <w:sz w:val="24"/>
            <w:szCs w:val="24"/>
          </w:rPr>
          <w:t>(Hussein, 2017; Morgan et al., 2013)</w:t>
        </w:r>
      </w:hyperlink>
      <w:r w:rsidRPr="00CF723E">
        <w:rPr>
          <w:rFonts w:ascii="Times New Roman" w:eastAsia="Times New Roman" w:hAnsi="Times New Roman" w:cs="Times New Roman"/>
          <w:sz w:val="24"/>
          <w:szCs w:val="24"/>
        </w:rPr>
        <w:t xml:space="preserve">. </w:t>
      </w:r>
    </w:p>
    <w:p w14:paraId="0AA7ACD1" w14:textId="77777777" w:rsidR="00AB70DC" w:rsidRPr="00CF723E" w:rsidRDefault="00EA30E6">
      <w:pPr>
        <w:spacing w:before="240" w:after="240" w:line="480" w:lineRule="auto"/>
        <w:rPr>
          <w:rFonts w:ascii="Times New Roman" w:eastAsia="Times New Roman" w:hAnsi="Times New Roman" w:cs="Times New Roman"/>
          <w:sz w:val="24"/>
          <w:szCs w:val="24"/>
        </w:rPr>
      </w:pPr>
      <w:r w:rsidRPr="00CF723E">
        <w:rPr>
          <w:rFonts w:ascii="Times New Roman" w:eastAsia="Times New Roman" w:hAnsi="Times New Roman" w:cs="Times New Roman"/>
          <w:sz w:val="24"/>
          <w:szCs w:val="24"/>
        </w:rPr>
        <w:t xml:space="preserve"> </w:t>
      </w:r>
    </w:p>
    <w:p w14:paraId="5D9D842C" w14:textId="24C09C7E" w:rsidR="00AB70DC" w:rsidRPr="00CF723E" w:rsidRDefault="00EA30E6">
      <w:pPr>
        <w:spacing w:before="240" w:after="240" w:line="480" w:lineRule="auto"/>
        <w:rPr>
          <w:rFonts w:ascii="Times New Roman" w:eastAsia="Times New Roman" w:hAnsi="Times New Roman" w:cs="Times New Roman"/>
          <w:sz w:val="24"/>
          <w:szCs w:val="24"/>
        </w:rPr>
      </w:pPr>
      <w:r w:rsidRPr="00CF723E">
        <w:rPr>
          <w:rFonts w:ascii="Times New Roman" w:eastAsia="Times New Roman" w:hAnsi="Times New Roman" w:cs="Times New Roman"/>
          <w:sz w:val="24"/>
          <w:szCs w:val="24"/>
        </w:rPr>
        <w:t xml:space="preserve">Identifying candidates well-suited to care work can be challenging.  In reviewing evidence on what service users and family carers seek in care, personal character and values appear to be more important than technical skills and knowledge.  In general, ‘values’ can be understood to be enduring beliefs that steer people towards exhibiting certain behavioural dispositions.  Empirically, they are correlated with personality traits </w:t>
      </w:r>
      <w:hyperlink r:id="rId18">
        <w:r w:rsidRPr="00CF723E">
          <w:rPr>
            <w:rFonts w:ascii="Times New Roman" w:eastAsia="Times New Roman" w:hAnsi="Times New Roman" w:cs="Times New Roman"/>
            <w:sz w:val="24"/>
            <w:szCs w:val="24"/>
          </w:rPr>
          <w:t>(</w:t>
        </w:r>
        <w:proofErr w:type="spellStart"/>
        <w:r w:rsidRPr="00CF723E">
          <w:rPr>
            <w:rFonts w:ascii="Times New Roman" w:eastAsia="Times New Roman" w:hAnsi="Times New Roman" w:cs="Times New Roman"/>
            <w:sz w:val="24"/>
            <w:szCs w:val="24"/>
          </w:rPr>
          <w:t>Roccas</w:t>
        </w:r>
        <w:proofErr w:type="spellEnd"/>
        <w:r w:rsidRPr="00CF723E">
          <w:rPr>
            <w:rFonts w:ascii="Times New Roman" w:eastAsia="Times New Roman" w:hAnsi="Times New Roman" w:cs="Times New Roman"/>
            <w:sz w:val="24"/>
            <w:szCs w:val="24"/>
          </w:rPr>
          <w:t xml:space="preserve"> et al., 2002)</w:t>
        </w:r>
      </w:hyperlink>
      <w:r w:rsidRPr="00CF723E">
        <w:rPr>
          <w:rFonts w:ascii="Times New Roman" w:eastAsia="Times New Roman" w:hAnsi="Times New Roman" w:cs="Times New Roman"/>
          <w:sz w:val="24"/>
          <w:szCs w:val="24"/>
        </w:rPr>
        <w:t xml:space="preserve">. However, in contrast to personality traits, values tend to be viewed as more conscious, with associated </w:t>
      </w:r>
      <w:r w:rsidRPr="00CF723E">
        <w:rPr>
          <w:rFonts w:ascii="Times New Roman" w:eastAsia="Times New Roman" w:hAnsi="Times New Roman" w:cs="Times New Roman"/>
          <w:sz w:val="24"/>
          <w:szCs w:val="24"/>
        </w:rPr>
        <w:lastRenderedPageBreak/>
        <w:t xml:space="preserve">cognitive frameworks for guiding actions in response to different stimuli or situational dilemmas. Previously, </w:t>
      </w:r>
      <w:proofErr w:type="spellStart"/>
      <w:r w:rsidRPr="00CF723E">
        <w:rPr>
          <w:rFonts w:ascii="Times New Roman" w:eastAsia="Times New Roman" w:hAnsi="Times New Roman" w:cs="Times New Roman"/>
          <w:sz w:val="24"/>
          <w:szCs w:val="24"/>
        </w:rPr>
        <w:t>Motowidlo</w:t>
      </w:r>
      <w:proofErr w:type="spellEnd"/>
      <w:r w:rsidR="0065146B" w:rsidRPr="00CF723E">
        <w:rPr>
          <w:rFonts w:ascii="Times New Roman" w:eastAsia="Times New Roman" w:hAnsi="Times New Roman" w:cs="Times New Roman"/>
          <w:sz w:val="24"/>
          <w:szCs w:val="24"/>
        </w:rPr>
        <w:t xml:space="preserve"> et al. (2006)</w:t>
      </w:r>
      <w:r w:rsidRPr="00CF723E">
        <w:rPr>
          <w:rFonts w:ascii="Times New Roman" w:eastAsia="Times New Roman" w:hAnsi="Times New Roman" w:cs="Times New Roman"/>
          <w:sz w:val="24"/>
          <w:szCs w:val="24"/>
        </w:rPr>
        <w:t xml:space="preserve"> has also referred to ‘implicit trait policies’(ITPs), which are implicit beliefs about causal relations between personality traits and </w:t>
      </w:r>
      <w:proofErr w:type="spellStart"/>
      <w:r w:rsidRPr="00CF723E">
        <w:rPr>
          <w:rFonts w:ascii="Times New Roman" w:eastAsia="Times New Roman" w:hAnsi="Times New Roman" w:cs="Times New Roman"/>
          <w:sz w:val="24"/>
          <w:szCs w:val="24"/>
        </w:rPr>
        <w:t>behavioral</w:t>
      </w:r>
      <w:proofErr w:type="spellEnd"/>
      <w:r w:rsidRPr="00CF723E">
        <w:rPr>
          <w:rFonts w:ascii="Times New Roman" w:eastAsia="Times New Roman" w:hAnsi="Times New Roman" w:cs="Times New Roman"/>
          <w:sz w:val="24"/>
          <w:szCs w:val="24"/>
        </w:rPr>
        <w:t xml:space="preserve"> effectiveness. For example, if an employee believes that agreeableness is important in relation to carrying out one’s </w:t>
      </w:r>
      <w:proofErr w:type="gramStart"/>
      <w:r w:rsidRPr="00CF723E">
        <w:rPr>
          <w:rFonts w:ascii="Times New Roman" w:eastAsia="Times New Roman" w:hAnsi="Times New Roman" w:cs="Times New Roman"/>
          <w:sz w:val="24"/>
          <w:szCs w:val="24"/>
        </w:rPr>
        <w:t>duties</w:t>
      </w:r>
      <w:proofErr w:type="gramEnd"/>
      <w:r w:rsidRPr="00CF723E">
        <w:rPr>
          <w:rFonts w:ascii="Times New Roman" w:eastAsia="Times New Roman" w:hAnsi="Times New Roman" w:cs="Times New Roman"/>
          <w:sz w:val="24"/>
          <w:szCs w:val="24"/>
        </w:rPr>
        <w:t xml:space="preserve"> they are more likely to exhibit agreeable behaviour when a situation arises that gives opportunity to demonstrate this trait.</w:t>
      </w:r>
    </w:p>
    <w:p w14:paraId="7EE4794D" w14:textId="4A86211A" w:rsidR="00AB70DC" w:rsidRPr="00CF723E" w:rsidRDefault="00EA30E6">
      <w:pPr>
        <w:spacing w:before="240" w:after="240" w:line="480" w:lineRule="auto"/>
        <w:rPr>
          <w:rFonts w:ascii="Times New Roman" w:eastAsia="Times New Roman" w:hAnsi="Times New Roman" w:cs="Times New Roman"/>
          <w:sz w:val="24"/>
          <w:szCs w:val="24"/>
        </w:rPr>
      </w:pPr>
      <w:r w:rsidRPr="00CF723E">
        <w:rPr>
          <w:rFonts w:ascii="Times New Roman" w:eastAsia="Times New Roman" w:hAnsi="Times New Roman" w:cs="Times New Roman"/>
          <w:sz w:val="24"/>
          <w:szCs w:val="24"/>
        </w:rPr>
        <w:t xml:space="preserve">Values are relatively well understood in health and allied </w:t>
      </w:r>
      <w:proofErr w:type="gramStart"/>
      <w:r w:rsidRPr="00CF723E">
        <w:rPr>
          <w:rFonts w:ascii="Times New Roman" w:eastAsia="Times New Roman" w:hAnsi="Times New Roman" w:cs="Times New Roman"/>
          <w:sz w:val="24"/>
          <w:szCs w:val="24"/>
        </w:rPr>
        <w:t>professions, since</w:t>
      </w:r>
      <w:proofErr w:type="gramEnd"/>
      <w:r w:rsidRPr="00CF723E">
        <w:rPr>
          <w:rFonts w:ascii="Times New Roman" w:eastAsia="Times New Roman" w:hAnsi="Times New Roman" w:cs="Times New Roman"/>
          <w:sz w:val="24"/>
          <w:szCs w:val="24"/>
        </w:rPr>
        <w:t xml:space="preserve"> they are learned and instilled during training and normalised by ongoing socio-occupational processes.  By contrast, care worker values are less transparent or clearly defined.  Qualitative studies imply that desired values are those that have developed naturally as part of everyday human relations, rather than those instilled by formal structures.  </w:t>
      </w:r>
      <w:hyperlink r:id="rId19">
        <w:proofErr w:type="spellStart"/>
        <w:r w:rsidRPr="00CF723E">
          <w:rPr>
            <w:rFonts w:ascii="Times New Roman" w:eastAsia="Times New Roman" w:hAnsi="Times New Roman" w:cs="Times New Roman"/>
            <w:sz w:val="24"/>
            <w:szCs w:val="24"/>
          </w:rPr>
          <w:t>Manthorpe</w:t>
        </w:r>
        <w:proofErr w:type="spellEnd"/>
        <w:r w:rsidRPr="00CF723E">
          <w:rPr>
            <w:rFonts w:ascii="Times New Roman" w:eastAsia="Times New Roman" w:hAnsi="Times New Roman" w:cs="Times New Roman"/>
            <w:sz w:val="24"/>
            <w:szCs w:val="24"/>
          </w:rPr>
          <w:t xml:space="preserve"> et al., </w:t>
        </w:r>
        <w:r w:rsidR="00DB25A2" w:rsidRPr="00CF723E">
          <w:rPr>
            <w:rFonts w:ascii="Times New Roman" w:eastAsia="Times New Roman" w:hAnsi="Times New Roman" w:cs="Times New Roman"/>
            <w:sz w:val="24"/>
            <w:szCs w:val="24"/>
          </w:rPr>
          <w:t>(</w:t>
        </w:r>
        <w:r w:rsidRPr="00CF723E">
          <w:rPr>
            <w:rFonts w:ascii="Times New Roman" w:eastAsia="Times New Roman" w:hAnsi="Times New Roman" w:cs="Times New Roman"/>
            <w:sz w:val="24"/>
            <w:szCs w:val="24"/>
          </w:rPr>
          <w:t>2017)</w:t>
        </w:r>
      </w:hyperlink>
      <w:r w:rsidRPr="00CF723E">
        <w:rPr>
          <w:rFonts w:ascii="Times New Roman" w:eastAsia="Times New Roman" w:hAnsi="Times New Roman" w:cs="Times New Roman"/>
          <w:sz w:val="24"/>
          <w:szCs w:val="24"/>
        </w:rPr>
        <w:t xml:space="preserve">’s interviews with 60 care recipients and families even found a widespread view that formal training could </w:t>
      </w:r>
      <w:r w:rsidRPr="00CF723E">
        <w:rPr>
          <w:rFonts w:ascii="Times New Roman" w:eastAsia="Times New Roman" w:hAnsi="Times New Roman" w:cs="Times New Roman"/>
          <w:i/>
          <w:sz w:val="24"/>
          <w:szCs w:val="24"/>
        </w:rPr>
        <w:t>undermine</w:t>
      </w:r>
      <w:r w:rsidRPr="00CF723E">
        <w:rPr>
          <w:rFonts w:ascii="Times New Roman" w:eastAsia="Times New Roman" w:hAnsi="Times New Roman" w:cs="Times New Roman"/>
          <w:sz w:val="24"/>
          <w:szCs w:val="24"/>
        </w:rPr>
        <w:t xml:space="preserve"> values, since participants expressed the importance of ‘genuine’ traits over those imposed externally.  Moreover, given the degree of independent working and limited supervision, the paucity of training opportunities, and lack of socialization through which care work standards can propagate, chances to learn and acquire values are limited.</w:t>
      </w:r>
    </w:p>
    <w:p w14:paraId="1E0E7FB4" w14:textId="77777777" w:rsidR="00AB70DC" w:rsidRPr="00CF723E" w:rsidRDefault="00EA30E6">
      <w:pPr>
        <w:spacing w:before="240" w:after="240" w:line="480" w:lineRule="auto"/>
        <w:rPr>
          <w:rFonts w:ascii="Times New Roman" w:eastAsia="Times New Roman" w:hAnsi="Times New Roman" w:cs="Times New Roman"/>
          <w:sz w:val="24"/>
          <w:szCs w:val="24"/>
        </w:rPr>
      </w:pPr>
      <w:r w:rsidRPr="00CF723E">
        <w:rPr>
          <w:rFonts w:ascii="Times New Roman" w:eastAsia="Times New Roman" w:hAnsi="Times New Roman" w:cs="Times New Roman"/>
          <w:sz w:val="24"/>
          <w:szCs w:val="24"/>
        </w:rPr>
        <w:t xml:space="preserve">Consequently, promoting values in care work is likely to depend upon effective recruitment processes more heavily than for other occupations.  Interviews are the most common form of approach to selection, but on their own are subject to substantial biases, particularly when assessing ‘softer’ skills </w:t>
      </w:r>
      <w:hyperlink r:id="rId20">
        <w:r w:rsidRPr="00CF723E">
          <w:rPr>
            <w:rFonts w:ascii="Times New Roman" w:eastAsia="Times New Roman" w:hAnsi="Times New Roman" w:cs="Times New Roman"/>
            <w:sz w:val="24"/>
            <w:szCs w:val="24"/>
          </w:rPr>
          <w:t>(CIPD, 2015)</w:t>
        </w:r>
      </w:hyperlink>
      <w:r w:rsidRPr="00CF723E">
        <w:rPr>
          <w:rFonts w:ascii="Times New Roman" w:eastAsia="Times New Roman" w:hAnsi="Times New Roman" w:cs="Times New Roman"/>
          <w:sz w:val="24"/>
          <w:szCs w:val="24"/>
        </w:rPr>
        <w:t xml:space="preserve">.  Even highly structured interviews are influenced by perceptions of candidates formed from outside the job requirements </w:t>
      </w:r>
      <w:hyperlink r:id="rId21">
        <w:r w:rsidRPr="00CF723E">
          <w:rPr>
            <w:rFonts w:ascii="Times New Roman" w:eastAsia="Times New Roman" w:hAnsi="Times New Roman" w:cs="Times New Roman"/>
            <w:sz w:val="24"/>
            <w:szCs w:val="24"/>
          </w:rPr>
          <w:t>(Barrick et al., 2012)</w:t>
        </w:r>
      </w:hyperlink>
      <w:r w:rsidRPr="00CF723E">
        <w:rPr>
          <w:rFonts w:ascii="Times New Roman" w:eastAsia="Times New Roman" w:hAnsi="Times New Roman" w:cs="Times New Roman"/>
          <w:sz w:val="24"/>
          <w:szCs w:val="24"/>
        </w:rPr>
        <w:t xml:space="preserve">, and decision-making can be improved by objective assessments alongside interviews </w:t>
      </w:r>
      <w:hyperlink r:id="rId22">
        <w:r w:rsidRPr="00CF723E">
          <w:rPr>
            <w:rFonts w:ascii="Times New Roman" w:eastAsia="Times New Roman" w:hAnsi="Times New Roman" w:cs="Times New Roman"/>
            <w:sz w:val="24"/>
            <w:szCs w:val="24"/>
          </w:rPr>
          <w:t>(Hoffman et al., 2018)</w:t>
        </w:r>
      </w:hyperlink>
    </w:p>
    <w:p w14:paraId="2D45D244" w14:textId="77777777" w:rsidR="00AB70DC" w:rsidRPr="00CF723E" w:rsidRDefault="00EA30E6">
      <w:pPr>
        <w:spacing w:before="240" w:after="240" w:line="480" w:lineRule="auto"/>
        <w:rPr>
          <w:rFonts w:ascii="Times New Roman" w:eastAsia="Times New Roman" w:hAnsi="Times New Roman" w:cs="Times New Roman"/>
          <w:sz w:val="24"/>
          <w:szCs w:val="24"/>
        </w:rPr>
      </w:pPr>
      <w:r w:rsidRPr="00CF723E">
        <w:rPr>
          <w:rFonts w:ascii="Times New Roman" w:eastAsia="Times New Roman" w:hAnsi="Times New Roman" w:cs="Times New Roman"/>
          <w:sz w:val="24"/>
          <w:szCs w:val="24"/>
        </w:rPr>
        <w:lastRenderedPageBreak/>
        <w:t xml:space="preserve">Amongst objective methods with some promise include ‘situational judgement tests’ (SJTs).  In this context SJTs involve candidates reviewing (usually online) written, animated or video-based job-based scenarios in which chosen values are depicted as being put to the test. After reviewing the scenario, candidates appraise </w:t>
      </w:r>
      <w:proofErr w:type="gramStart"/>
      <w:r w:rsidRPr="00CF723E">
        <w:rPr>
          <w:rFonts w:ascii="Times New Roman" w:eastAsia="Times New Roman" w:hAnsi="Times New Roman" w:cs="Times New Roman"/>
          <w:sz w:val="24"/>
          <w:szCs w:val="24"/>
        </w:rPr>
        <w:t>a number of</w:t>
      </w:r>
      <w:proofErr w:type="gramEnd"/>
      <w:r w:rsidRPr="00CF723E">
        <w:rPr>
          <w:rFonts w:ascii="Times New Roman" w:eastAsia="Times New Roman" w:hAnsi="Times New Roman" w:cs="Times New Roman"/>
          <w:sz w:val="24"/>
          <w:szCs w:val="24"/>
        </w:rPr>
        <w:t xml:space="preserve"> possible behavioural responses.  This process is repeated across multiple questions linked to several scenarios. The candidate’s responses are rated according to a previously developed scoring key. In this way employers can evaluate the extent to which candidates understand key values, as depicted in the scenarios and response options. Thus, SJTs, in this situation, can be considered a special case of a ‘procedural knowledge test’ </w:t>
      </w:r>
      <w:hyperlink r:id="rId23">
        <w:r w:rsidRPr="00CF723E">
          <w:rPr>
            <w:rFonts w:ascii="Times New Roman" w:eastAsia="Times New Roman" w:hAnsi="Times New Roman" w:cs="Times New Roman"/>
            <w:sz w:val="24"/>
            <w:szCs w:val="24"/>
          </w:rPr>
          <w:t>(Tiffin et al., 2020)</w:t>
        </w:r>
      </w:hyperlink>
      <w:r w:rsidRPr="00CF723E">
        <w:rPr>
          <w:rFonts w:ascii="Times New Roman" w:eastAsia="Times New Roman" w:hAnsi="Times New Roman" w:cs="Times New Roman"/>
          <w:sz w:val="24"/>
          <w:szCs w:val="24"/>
        </w:rPr>
        <w:t xml:space="preserve">. </w:t>
      </w:r>
    </w:p>
    <w:p w14:paraId="6AA0452E" w14:textId="77777777" w:rsidR="00AB70DC" w:rsidRPr="00CF723E" w:rsidRDefault="00EA30E6">
      <w:pPr>
        <w:spacing w:before="240" w:after="240" w:line="480" w:lineRule="auto"/>
        <w:rPr>
          <w:rFonts w:ascii="Times New Roman" w:eastAsia="Times New Roman" w:hAnsi="Times New Roman" w:cs="Times New Roman"/>
          <w:sz w:val="24"/>
          <w:szCs w:val="24"/>
        </w:rPr>
      </w:pPr>
      <w:r w:rsidRPr="00CF723E">
        <w:rPr>
          <w:rFonts w:ascii="Times New Roman" w:eastAsia="Times New Roman" w:hAnsi="Times New Roman" w:cs="Times New Roman"/>
          <w:sz w:val="24"/>
          <w:szCs w:val="24"/>
        </w:rPr>
        <w:t>The use of SJTs as a component of personnel selection is widespread in many occupations and industries, including the public sector (</w:t>
      </w:r>
      <w:proofErr w:type="gramStart"/>
      <w:r w:rsidRPr="00CF723E">
        <w:rPr>
          <w:rFonts w:ascii="Times New Roman" w:eastAsia="Times New Roman" w:hAnsi="Times New Roman" w:cs="Times New Roman"/>
          <w:sz w:val="24"/>
          <w:szCs w:val="24"/>
        </w:rPr>
        <w:t>e.g.</w:t>
      </w:r>
      <w:proofErr w:type="gramEnd"/>
      <w:r w:rsidRPr="00CF723E">
        <w:rPr>
          <w:rFonts w:ascii="Times New Roman" w:eastAsia="Times New Roman" w:hAnsi="Times New Roman" w:cs="Times New Roman"/>
          <w:sz w:val="24"/>
          <w:szCs w:val="24"/>
        </w:rPr>
        <w:t xml:space="preserve"> policing, teaching and medicine).  Their principal benefit is in providing a cost-effective source of relatively objective, quantitative data which can be used alongside or independently of other selection assessments, such as interview-based processes.  The validity of the scores produced by SJTs tend to be evaluated by assessing their ability to predict construct-relevant measures of on-the-job interpersonal functioning. In this regard there is good meta-analytical evidence for the overall validity of SJT scores, both in personnel selection in general </w:t>
      </w:r>
      <w:hyperlink r:id="rId24">
        <w:r w:rsidRPr="00CF723E">
          <w:rPr>
            <w:rFonts w:ascii="Times New Roman" w:eastAsia="Times New Roman" w:hAnsi="Times New Roman" w:cs="Times New Roman"/>
            <w:sz w:val="24"/>
            <w:szCs w:val="24"/>
          </w:rPr>
          <w:t>(McDaniel et al., 2007)</w:t>
        </w:r>
      </w:hyperlink>
      <w:r w:rsidRPr="00CF723E">
        <w:rPr>
          <w:rFonts w:ascii="Times New Roman" w:eastAsia="Times New Roman" w:hAnsi="Times New Roman" w:cs="Times New Roman"/>
          <w:sz w:val="24"/>
          <w:szCs w:val="24"/>
        </w:rPr>
        <w:t xml:space="preserve">, and specifically in medicine </w:t>
      </w:r>
      <w:hyperlink r:id="rId25">
        <w:r w:rsidRPr="00CF723E">
          <w:rPr>
            <w:rFonts w:ascii="Times New Roman" w:eastAsia="Times New Roman" w:hAnsi="Times New Roman" w:cs="Times New Roman"/>
            <w:sz w:val="24"/>
            <w:szCs w:val="24"/>
          </w:rPr>
          <w:t>(Webster et al., 2020)</w:t>
        </w:r>
      </w:hyperlink>
      <w:r w:rsidRPr="00CF723E">
        <w:rPr>
          <w:rFonts w:ascii="Times New Roman" w:eastAsia="Times New Roman" w:hAnsi="Times New Roman" w:cs="Times New Roman"/>
          <w:sz w:val="24"/>
          <w:szCs w:val="24"/>
        </w:rPr>
        <w:t xml:space="preserve">.  Indeed, in some contexts face-to-face processes add little or no incremental predictive validity, over and above that provided by a well-designed SJT </w:t>
      </w:r>
      <w:hyperlink r:id="rId26">
        <w:r w:rsidRPr="00CF723E">
          <w:rPr>
            <w:rFonts w:ascii="Times New Roman" w:eastAsia="Times New Roman" w:hAnsi="Times New Roman" w:cs="Times New Roman"/>
            <w:sz w:val="24"/>
            <w:szCs w:val="24"/>
          </w:rPr>
          <w:t>(Davison et al., 2016)</w:t>
        </w:r>
      </w:hyperlink>
      <w:r w:rsidRPr="00CF723E">
        <w:rPr>
          <w:rFonts w:ascii="Times New Roman" w:eastAsia="Times New Roman" w:hAnsi="Times New Roman" w:cs="Times New Roman"/>
          <w:sz w:val="24"/>
          <w:szCs w:val="24"/>
        </w:rPr>
        <w:t>.</w:t>
      </w:r>
    </w:p>
    <w:p w14:paraId="218AE4AF" w14:textId="17DED772" w:rsidR="00AB70DC" w:rsidRPr="00CF723E" w:rsidRDefault="00EA30E6">
      <w:pPr>
        <w:spacing w:before="240" w:after="240" w:line="480" w:lineRule="auto"/>
        <w:rPr>
          <w:rFonts w:ascii="Times New Roman" w:eastAsia="Times New Roman" w:hAnsi="Times New Roman" w:cs="Times New Roman"/>
          <w:sz w:val="24"/>
          <w:szCs w:val="24"/>
        </w:rPr>
      </w:pPr>
      <w:r w:rsidRPr="00CF723E">
        <w:rPr>
          <w:rFonts w:ascii="Times New Roman" w:eastAsia="Times New Roman" w:hAnsi="Times New Roman" w:cs="Times New Roman"/>
          <w:sz w:val="24"/>
          <w:szCs w:val="24"/>
        </w:rPr>
        <w:t xml:space="preserve">However, the use of SJTs is not common in long-term care, with only proprietary tests available at high costs, which are often prohibitive for a sector hampered by financial austerity.  A previous paper </w:t>
      </w:r>
      <w:hyperlink r:id="rId27">
        <w:r w:rsidRPr="00CF723E">
          <w:rPr>
            <w:rFonts w:ascii="Times New Roman" w:eastAsia="Times New Roman" w:hAnsi="Times New Roman" w:cs="Times New Roman"/>
            <w:sz w:val="24"/>
            <w:szCs w:val="24"/>
          </w:rPr>
          <w:t xml:space="preserve">(Dunn et al., </w:t>
        </w:r>
        <w:r w:rsidR="001936E8" w:rsidRPr="00CF723E">
          <w:rPr>
            <w:rFonts w:ascii="Times New Roman" w:eastAsia="Times New Roman" w:hAnsi="Times New Roman" w:cs="Times New Roman"/>
            <w:sz w:val="24"/>
            <w:szCs w:val="24"/>
          </w:rPr>
          <w:t>in press</w:t>
        </w:r>
        <w:r w:rsidRPr="00CF723E">
          <w:rPr>
            <w:rFonts w:ascii="Times New Roman" w:eastAsia="Times New Roman" w:hAnsi="Times New Roman" w:cs="Times New Roman"/>
            <w:sz w:val="24"/>
            <w:szCs w:val="24"/>
          </w:rPr>
          <w:t>)</w:t>
        </w:r>
      </w:hyperlink>
      <w:r w:rsidRPr="00CF723E">
        <w:rPr>
          <w:rFonts w:ascii="Times New Roman" w:eastAsia="Times New Roman" w:hAnsi="Times New Roman" w:cs="Times New Roman"/>
          <w:sz w:val="24"/>
          <w:szCs w:val="24"/>
        </w:rPr>
        <w:t xml:space="preserve"> describes the development of specific long-term care SJTs that are available freely to care worker employers. The SJTs were </w:t>
      </w:r>
      <w:r w:rsidRPr="00CF723E">
        <w:rPr>
          <w:rFonts w:ascii="Times New Roman" w:eastAsia="Times New Roman" w:hAnsi="Times New Roman" w:cs="Times New Roman"/>
          <w:sz w:val="24"/>
          <w:szCs w:val="24"/>
        </w:rPr>
        <w:lastRenderedPageBreak/>
        <w:t xml:space="preserve">developed via a multi-stage research </w:t>
      </w:r>
      <w:proofErr w:type="gramStart"/>
      <w:r w:rsidRPr="00CF723E">
        <w:rPr>
          <w:rFonts w:ascii="Times New Roman" w:eastAsia="Times New Roman" w:hAnsi="Times New Roman" w:cs="Times New Roman"/>
          <w:sz w:val="24"/>
          <w:szCs w:val="24"/>
        </w:rPr>
        <w:t>study, and</w:t>
      </w:r>
      <w:proofErr w:type="gramEnd"/>
      <w:r w:rsidRPr="00CF723E">
        <w:rPr>
          <w:rFonts w:ascii="Times New Roman" w:eastAsia="Times New Roman" w:hAnsi="Times New Roman" w:cs="Times New Roman"/>
          <w:sz w:val="24"/>
          <w:szCs w:val="24"/>
        </w:rPr>
        <w:t xml:space="preserve"> designed to test situated judgement in community care for older people. The three concepts selected for content generation were identified as central to person-centred care </w:t>
      </w:r>
      <w:hyperlink r:id="rId28">
        <w:r w:rsidRPr="00CF723E">
          <w:rPr>
            <w:rFonts w:ascii="Times New Roman" w:eastAsia="Times New Roman" w:hAnsi="Times New Roman" w:cs="Times New Roman"/>
            <w:sz w:val="24"/>
            <w:szCs w:val="24"/>
          </w:rPr>
          <w:t>(Wilberforce et al., 2017)</w:t>
        </w:r>
      </w:hyperlink>
      <w:r w:rsidRPr="00CF723E">
        <w:rPr>
          <w:rFonts w:ascii="Times New Roman" w:eastAsia="Times New Roman" w:hAnsi="Times New Roman" w:cs="Times New Roman"/>
          <w:sz w:val="24"/>
          <w:szCs w:val="24"/>
        </w:rPr>
        <w:t xml:space="preserve">: </w:t>
      </w:r>
      <w:r w:rsidRPr="00CF723E">
        <w:rPr>
          <w:rFonts w:ascii="Times New Roman" w:eastAsia="Times New Roman" w:hAnsi="Times New Roman" w:cs="Times New Roman"/>
          <w:i/>
          <w:sz w:val="24"/>
          <w:szCs w:val="24"/>
        </w:rPr>
        <w:t>understanding the person</w:t>
      </w:r>
      <w:r w:rsidRPr="00CF723E">
        <w:rPr>
          <w:rFonts w:ascii="Times New Roman" w:eastAsia="Times New Roman" w:hAnsi="Times New Roman" w:cs="Times New Roman"/>
          <w:sz w:val="24"/>
          <w:szCs w:val="24"/>
        </w:rPr>
        <w:t xml:space="preserve">; </w:t>
      </w:r>
      <w:r w:rsidRPr="00CF723E">
        <w:rPr>
          <w:rFonts w:ascii="Times New Roman" w:eastAsia="Times New Roman" w:hAnsi="Times New Roman" w:cs="Times New Roman"/>
          <w:i/>
          <w:sz w:val="24"/>
          <w:szCs w:val="24"/>
        </w:rPr>
        <w:t>supporting involvement in decisions</w:t>
      </w:r>
      <w:r w:rsidRPr="00CF723E">
        <w:rPr>
          <w:rFonts w:ascii="Times New Roman" w:eastAsia="Times New Roman" w:hAnsi="Times New Roman" w:cs="Times New Roman"/>
          <w:sz w:val="24"/>
          <w:szCs w:val="24"/>
        </w:rPr>
        <w:t xml:space="preserve">; and </w:t>
      </w:r>
      <w:r w:rsidRPr="00CF723E">
        <w:rPr>
          <w:rFonts w:ascii="Times New Roman" w:eastAsia="Times New Roman" w:hAnsi="Times New Roman" w:cs="Times New Roman"/>
          <w:i/>
          <w:sz w:val="24"/>
          <w:szCs w:val="24"/>
        </w:rPr>
        <w:t>reciprocal care relationships</w:t>
      </w:r>
      <w:r w:rsidRPr="00CF723E">
        <w:rPr>
          <w:rFonts w:ascii="Times New Roman" w:eastAsia="Times New Roman" w:hAnsi="Times New Roman" w:cs="Times New Roman"/>
          <w:sz w:val="24"/>
          <w:szCs w:val="24"/>
        </w:rPr>
        <w:t xml:space="preserve">.  Scenarios were based on the ‘critical incident’ interviewing approach </w:t>
      </w:r>
      <w:r w:rsidR="002E4780" w:rsidRPr="00CF723E">
        <w:rPr>
          <w:rFonts w:ascii="Times New Roman" w:eastAsia="Times New Roman" w:hAnsi="Times New Roman" w:cs="Times New Roman"/>
          <w:sz w:val="24"/>
          <w:szCs w:val="24"/>
        </w:rPr>
        <w:t xml:space="preserve">with </w:t>
      </w:r>
      <w:r w:rsidRPr="00CF723E">
        <w:rPr>
          <w:rFonts w:ascii="Times New Roman" w:eastAsia="Times New Roman" w:hAnsi="Times New Roman" w:cs="Times New Roman"/>
          <w:sz w:val="24"/>
          <w:szCs w:val="24"/>
        </w:rPr>
        <w:t xml:space="preserve">community care workers in England.  Interviews sought examples of each value being exhibited through real-life care experiences.  A total of 11 scenarios were used in the test, with candidates asked to rate the appropriateness of 61 behavioural responses on a short Likert scale. An overview of the 11 scenarios is presented in Box 1.  It is usual practice for SJT scoring rubrics to be set by ‘subject matter experts’, most commonly senior professionals working in the field. However, uniquely in terms of SJT development, the scoring key was formed by people living with dementia themselves, using a modified Delphi </w:t>
      </w:r>
      <w:hyperlink r:id="rId29">
        <w:r w:rsidRPr="00CF723E">
          <w:rPr>
            <w:rFonts w:ascii="Times New Roman" w:eastAsia="Times New Roman" w:hAnsi="Times New Roman" w:cs="Times New Roman"/>
            <w:sz w:val="24"/>
            <w:szCs w:val="24"/>
          </w:rPr>
          <w:t xml:space="preserve">(Dunn et al., </w:t>
        </w:r>
        <w:r w:rsidR="001936E8" w:rsidRPr="00CF723E">
          <w:rPr>
            <w:rFonts w:ascii="Times New Roman" w:eastAsia="Times New Roman" w:hAnsi="Times New Roman" w:cs="Times New Roman"/>
            <w:sz w:val="24"/>
            <w:szCs w:val="24"/>
          </w:rPr>
          <w:t>in press</w:t>
        </w:r>
        <w:r w:rsidRPr="00CF723E">
          <w:rPr>
            <w:rFonts w:ascii="Times New Roman" w:eastAsia="Times New Roman" w:hAnsi="Times New Roman" w:cs="Times New Roman"/>
            <w:sz w:val="24"/>
            <w:szCs w:val="24"/>
          </w:rPr>
          <w:t>)</w:t>
        </w:r>
      </w:hyperlink>
      <w:r w:rsidRPr="00CF723E">
        <w:rPr>
          <w:rFonts w:ascii="Times New Roman" w:eastAsia="Times New Roman" w:hAnsi="Times New Roman" w:cs="Times New Roman"/>
          <w:sz w:val="24"/>
          <w:szCs w:val="24"/>
        </w:rPr>
        <w:t>. This was considered of key importance given the ‘person-centred care’ focus of the tool.</w:t>
      </w:r>
    </w:p>
    <w:p w14:paraId="6873C16C" w14:textId="77777777" w:rsidR="00AB70DC" w:rsidRPr="00CF723E" w:rsidRDefault="00EA30E6">
      <w:pPr>
        <w:spacing w:before="240" w:after="240" w:line="480" w:lineRule="auto"/>
        <w:rPr>
          <w:rFonts w:ascii="Times New Roman" w:eastAsia="Times New Roman" w:hAnsi="Times New Roman" w:cs="Times New Roman"/>
          <w:sz w:val="24"/>
          <w:szCs w:val="24"/>
        </w:rPr>
      </w:pPr>
      <w:r w:rsidRPr="00CF723E">
        <w:rPr>
          <w:rFonts w:ascii="Times New Roman" w:eastAsia="Times New Roman" w:hAnsi="Times New Roman" w:cs="Times New Roman"/>
          <w:b/>
          <w:sz w:val="24"/>
          <w:szCs w:val="24"/>
        </w:rPr>
        <w:t xml:space="preserve">[Box 1] </w:t>
      </w:r>
      <w:r w:rsidRPr="00CF723E">
        <w:rPr>
          <w:rFonts w:ascii="Times New Roman" w:eastAsia="Times New Roman" w:hAnsi="Times New Roman" w:cs="Times New Roman"/>
          <w:sz w:val="24"/>
          <w:szCs w:val="24"/>
        </w:rPr>
        <w:t xml:space="preserve"> </w:t>
      </w:r>
    </w:p>
    <w:p w14:paraId="2ED6F7DA" w14:textId="4D873165" w:rsidR="004E004C" w:rsidRPr="00CF723E" w:rsidRDefault="00EA30E6">
      <w:pPr>
        <w:spacing w:before="240" w:after="240" w:line="480" w:lineRule="auto"/>
        <w:rPr>
          <w:rFonts w:ascii="Times New Roman" w:eastAsia="Times New Roman" w:hAnsi="Times New Roman" w:cs="Times New Roman"/>
          <w:sz w:val="24"/>
          <w:szCs w:val="24"/>
        </w:rPr>
      </w:pPr>
      <w:r w:rsidRPr="00CF723E">
        <w:rPr>
          <w:rFonts w:ascii="Times New Roman" w:eastAsia="Times New Roman" w:hAnsi="Times New Roman" w:cs="Times New Roman"/>
          <w:sz w:val="24"/>
          <w:szCs w:val="24"/>
        </w:rPr>
        <w:t xml:space="preserve">The </w:t>
      </w:r>
      <w:r w:rsidR="00D6263B" w:rsidRPr="00CF723E">
        <w:rPr>
          <w:rFonts w:ascii="Times New Roman" w:eastAsia="Times New Roman" w:hAnsi="Times New Roman" w:cs="Times New Roman"/>
          <w:sz w:val="24"/>
          <w:szCs w:val="24"/>
        </w:rPr>
        <w:t xml:space="preserve">psychometric </w:t>
      </w:r>
      <w:r w:rsidRPr="00CF723E">
        <w:rPr>
          <w:rFonts w:ascii="Times New Roman" w:eastAsia="Times New Roman" w:hAnsi="Times New Roman" w:cs="Times New Roman"/>
          <w:sz w:val="24"/>
          <w:szCs w:val="24"/>
        </w:rPr>
        <w:t xml:space="preserve">properties of this SJT are, </w:t>
      </w:r>
      <w:proofErr w:type="gramStart"/>
      <w:r w:rsidRPr="00CF723E">
        <w:rPr>
          <w:rFonts w:ascii="Times New Roman" w:eastAsia="Times New Roman" w:hAnsi="Times New Roman" w:cs="Times New Roman"/>
          <w:sz w:val="24"/>
          <w:szCs w:val="24"/>
        </w:rPr>
        <w:t>as yet</w:t>
      </w:r>
      <w:proofErr w:type="gramEnd"/>
      <w:r w:rsidRPr="00CF723E">
        <w:rPr>
          <w:rFonts w:ascii="Times New Roman" w:eastAsia="Times New Roman" w:hAnsi="Times New Roman" w:cs="Times New Roman"/>
          <w:sz w:val="24"/>
          <w:szCs w:val="24"/>
        </w:rPr>
        <w:t xml:space="preserve">, untested.  It is not known whether the test generates scores that can be considered as reliable and valid. Further, differences in test scores between different categories of test-taker have not been examined, such as whether there are differences by education level.  Finally, no evidence is currently available on the acceptability of the SJTs to potential test-takers.  </w:t>
      </w:r>
      <w:r w:rsidR="004E004C" w:rsidRPr="00CF723E">
        <w:rPr>
          <w:rFonts w:ascii="Times New Roman" w:eastAsia="Times New Roman" w:hAnsi="Times New Roman" w:cs="Times New Roman"/>
          <w:sz w:val="24"/>
          <w:szCs w:val="24"/>
        </w:rPr>
        <w:t xml:space="preserve"> More formally, this paper aims to </w:t>
      </w:r>
      <w:r w:rsidR="0014514E" w:rsidRPr="00CF723E">
        <w:rPr>
          <w:rFonts w:ascii="Times New Roman" w:eastAsia="Times New Roman" w:hAnsi="Times New Roman" w:cs="Times New Roman"/>
          <w:sz w:val="24"/>
          <w:szCs w:val="24"/>
        </w:rPr>
        <w:t>(</w:t>
      </w:r>
      <w:proofErr w:type="spellStart"/>
      <w:r w:rsidR="0014514E" w:rsidRPr="00CF723E">
        <w:rPr>
          <w:rFonts w:ascii="Times New Roman" w:eastAsia="Times New Roman" w:hAnsi="Times New Roman" w:cs="Times New Roman"/>
          <w:sz w:val="24"/>
          <w:szCs w:val="24"/>
        </w:rPr>
        <w:t>i</w:t>
      </w:r>
      <w:proofErr w:type="spellEnd"/>
      <w:r w:rsidR="0014514E" w:rsidRPr="00CF723E">
        <w:rPr>
          <w:rFonts w:ascii="Times New Roman" w:eastAsia="Times New Roman" w:hAnsi="Times New Roman" w:cs="Times New Roman"/>
          <w:sz w:val="24"/>
          <w:szCs w:val="24"/>
        </w:rPr>
        <w:t xml:space="preserve">) </w:t>
      </w:r>
      <w:r w:rsidR="004E004C" w:rsidRPr="00CF723E">
        <w:rPr>
          <w:rFonts w:ascii="Times New Roman" w:eastAsia="Times New Roman" w:hAnsi="Times New Roman" w:cs="Times New Roman"/>
          <w:sz w:val="24"/>
          <w:szCs w:val="24"/>
        </w:rPr>
        <w:t>examine the psychometric properties of the SJTs, to include an assessment of structural dimensionality, acceptability, fidelity, internal and test/retest reliability, and convergent validity</w:t>
      </w:r>
      <w:r w:rsidR="0014514E" w:rsidRPr="00CF723E">
        <w:rPr>
          <w:rFonts w:ascii="Times New Roman" w:eastAsia="Times New Roman" w:hAnsi="Times New Roman" w:cs="Times New Roman"/>
          <w:sz w:val="24"/>
          <w:szCs w:val="24"/>
        </w:rPr>
        <w:t>; and (ii) to undertake an exploratory analysis to understand variation in SJT scores and the likely impact of administration on perceptions of care work.</w:t>
      </w:r>
    </w:p>
    <w:p w14:paraId="3F50CA89" w14:textId="1B60EDAB" w:rsidR="00AB70DC" w:rsidRPr="00CF723E" w:rsidRDefault="00AB70DC">
      <w:pPr>
        <w:spacing w:before="240" w:after="240"/>
        <w:rPr>
          <w:rFonts w:ascii="Times New Roman" w:eastAsia="Times New Roman" w:hAnsi="Times New Roman" w:cs="Times New Roman"/>
          <w:b/>
          <w:sz w:val="24"/>
          <w:szCs w:val="24"/>
        </w:rPr>
      </w:pPr>
    </w:p>
    <w:p w14:paraId="1976B9DF" w14:textId="77777777" w:rsidR="00AB70DC" w:rsidRPr="00CF723E" w:rsidRDefault="00EA30E6">
      <w:pPr>
        <w:spacing w:before="240" w:after="240"/>
        <w:rPr>
          <w:rFonts w:ascii="Times New Roman" w:eastAsia="Times New Roman" w:hAnsi="Times New Roman" w:cs="Times New Roman"/>
          <w:b/>
          <w:sz w:val="24"/>
          <w:szCs w:val="24"/>
        </w:rPr>
      </w:pPr>
      <w:r w:rsidRPr="00CF723E">
        <w:rPr>
          <w:rFonts w:ascii="Times New Roman" w:eastAsia="Times New Roman" w:hAnsi="Times New Roman" w:cs="Times New Roman"/>
          <w:b/>
          <w:sz w:val="24"/>
          <w:szCs w:val="24"/>
        </w:rPr>
        <w:lastRenderedPageBreak/>
        <w:t>Methods</w:t>
      </w:r>
    </w:p>
    <w:p w14:paraId="7AC55A27" w14:textId="77777777" w:rsidR="00AB70DC" w:rsidRPr="00CF723E" w:rsidRDefault="00EA30E6">
      <w:pPr>
        <w:spacing w:before="240" w:after="240"/>
        <w:rPr>
          <w:rFonts w:ascii="Times New Roman" w:eastAsia="Times New Roman" w:hAnsi="Times New Roman" w:cs="Times New Roman"/>
          <w:b/>
          <w:sz w:val="24"/>
          <w:szCs w:val="24"/>
        </w:rPr>
      </w:pPr>
      <w:r w:rsidRPr="00CF723E">
        <w:rPr>
          <w:rFonts w:ascii="Times New Roman" w:eastAsia="Times New Roman" w:hAnsi="Times New Roman" w:cs="Times New Roman"/>
          <w:b/>
          <w:sz w:val="24"/>
          <w:szCs w:val="24"/>
        </w:rPr>
        <w:t xml:space="preserve"> </w:t>
      </w:r>
    </w:p>
    <w:p w14:paraId="00208894" w14:textId="77777777" w:rsidR="00AB70DC" w:rsidRPr="00CF723E" w:rsidRDefault="00EA30E6">
      <w:pPr>
        <w:spacing w:before="240" w:after="240" w:line="480" w:lineRule="auto"/>
        <w:rPr>
          <w:rFonts w:ascii="Times New Roman" w:eastAsia="Times New Roman" w:hAnsi="Times New Roman" w:cs="Times New Roman"/>
          <w:i/>
          <w:sz w:val="24"/>
          <w:szCs w:val="24"/>
        </w:rPr>
      </w:pPr>
      <w:r w:rsidRPr="00CF723E">
        <w:rPr>
          <w:rFonts w:ascii="Times New Roman" w:eastAsia="Times New Roman" w:hAnsi="Times New Roman" w:cs="Times New Roman"/>
          <w:i/>
          <w:sz w:val="24"/>
          <w:szCs w:val="24"/>
        </w:rPr>
        <w:t>Instrument and measures</w:t>
      </w:r>
    </w:p>
    <w:p w14:paraId="7B24335C" w14:textId="2BC5E428" w:rsidR="00AB70DC" w:rsidRPr="00CF723E" w:rsidRDefault="00EA30E6">
      <w:pPr>
        <w:spacing w:before="240" w:after="240" w:line="480" w:lineRule="auto"/>
        <w:rPr>
          <w:rFonts w:ascii="Times New Roman" w:eastAsia="Times New Roman" w:hAnsi="Times New Roman" w:cs="Times New Roman"/>
          <w:sz w:val="24"/>
          <w:szCs w:val="24"/>
        </w:rPr>
      </w:pPr>
      <w:r w:rsidRPr="00CF723E">
        <w:rPr>
          <w:rFonts w:ascii="Times New Roman" w:eastAsia="Times New Roman" w:hAnsi="Times New Roman" w:cs="Times New Roman"/>
          <w:sz w:val="24"/>
          <w:szCs w:val="24"/>
        </w:rPr>
        <w:t xml:space="preserve">The SJT was implemented within Qualtrics as a self-completed online survey.  Each scenario was introduced at the head of the page, and each behavioural response was found beneath, which cycled through to the next scenario. For each of 61 behavioural responses, participants were asked to rate “how good or bad would the following actions be?” on a 4-point ‘very good / good / bad / very bad’ Likert-type scale.  In applying the subject-matter expert scoring system (see </w:t>
      </w:r>
      <w:hyperlink r:id="rId30">
        <w:r w:rsidRPr="00CF723E">
          <w:rPr>
            <w:rFonts w:ascii="Times New Roman" w:eastAsia="Times New Roman" w:hAnsi="Times New Roman" w:cs="Times New Roman"/>
            <w:sz w:val="24"/>
            <w:szCs w:val="24"/>
          </w:rPr>
          <w:t xml:space="preserve">Dunn et al., </w:t>
        </w:r>
        <w:r w:rsidR="001936E8" w:rsidRPr="00CF723E">
          <w:rPr>
            <w:rFonts w:ascii="Times New Roman" w:eastAsia="Times New Roman" w:hAnsi="Times New Roman" w:cs="Times New Roman"/>
            <w:sz w:val="24"/>
            <w:szCs w:val="24"/>
          </w:rPr>
          <w:t>in press</w:t>
        </w:r>
        <w:r w:rsidRPr="00CF723E">
          <w:rPr>
            <w:rFonts w:ascii="Times New Roman" w:eastAsia="Times New Roman" w:hAnsi="Times New Roman" w:cs="Times New Roman"/>
            <w:sz w:val="24"/>
            <w:szCs w:val="24"/>
          </w:rPr>
          <w:t>)</w:t>
        </w:r>
      </w:hyperlink>
      <w:r w:rsidRPr="00CF723E">
        <w:rPr>
          <w:rFonts w:ascii="Times New Roman" w:eastAsia="Times New Roman" w:hAnsi="Times New Roman" w:cs="Times New Roman"/>
          <w:sz w:val="24"/>
          <w:szCs w:val="24"/>
        </w:rPr>
        <w:t xml:space="preserve">, responses were effectively collapsed to a binary system: participants scored one point if their response was on the same side of the midpoint as required by the scoring rubric (and zero otherwise).  The SJT was accompanied by questions on socio-demographic characteristics, and the Big Five Inventory 30-item version; </w:t>
      </w:r>
      <w:hyperlink r:id="rId31">
        <w:r w:rsidRPr="00CF723E">
          <w:rPr>
            <w:rFonts w:ascii="Times New Roman" w:eastAsia="Times New Roman" w:hAnsi="Times New Roman" w:cs="Times New Roman"/>
            <w:sz w:val="24"/>
            <w:szCs w:val="24"/>
          </w:rPr>
          <w:t>(Soto &amp; John, 2017)</w:t>
        </w:r>
      </w:hyperlink>
      <w:r w:rsidRPr="00CF723E">
        <w:rPr>
          <w:rFonts w:ascii="Times New Roman" w:eastAsia="Times New Roman" w:hAnsi="Times New Roman" w:cs="Times New Roman"/>
          <w:sz w:val="24"/>
          <w:szCs w:val="24"/>
        </w:rPr>
        <w:t xml:space="preserve">, to measure self-reported personality traits. </w:t>
      </w:r>
      <w:r w:rsidR="00444062" w:rsidRPr="00CF723E">
        <w:rPr>
          <w:rFonts w:ascii="Times New Roman" w:eastAsia="Times New Roman" w:hAnsi="Times New Roman" w:cs="Times New Roman"/>
          <w:sz w:val="24"/>
          <w:szCs w:val="24"/>
        </w:rPr>
        <w:t xml:space="preserve"> As a measure of the acceptability of the SJTs, a</w:t>
      </w:r>
      <w:r w:rsidRPr="00CF723E">
        <w:rPr>
          <w:rFonts w:ascii="Times New Roman" w:eastAsia="Times New Roman" w:hAnsi="Times New Roman" w:cs="Times New Roman"/>
          <w:sz w:val="24"/>
          <w:szCs w:val="24"/>
        </w:rPr>
        <w:t xml:space="preserve"> question was also included on the perceived difficulty of the test</w:t>
      </w:r>
      <w:r w:rsidR="00444062" w:rsidRPr="00CF723E">
        <w:rPr>
          <w:rFonts w:ascii="Times New Roman" w:eastAsia="Times New Roman" w:hAnsi="Times New Roman" w:cs="Times New Roman"/>
          <w:sz w:val="24"/>
          <w:szCs w:val="24"/>
        </w:rPr>
        <w:t>.</w:t>
      </w:r>
      <w:r w:rsidR="00B342FE" w:rsidRPr="00CF723E">
        <w:rPr>
          <w:rFonts w:ascii="Times New Roman" w:eastAsia="Times New Roman" w:hAnsi="Times New Roman" w:cs="Times New Roman"/>
          <w:sz w:val="24"/>
          <w:szCs w:val="24"/>
        </w:rPr>
        <w:t xml:space="preserve"> </w:t>
      </w:r>
    </w:p>
    <w:p w14:paraId="36D346F6" w14:textId="77777777" w:rsidR="00AB70DC" w:rsidRPr="00CF723E" w:rsidRDefault="00EA30E6">
      <w:pPr>
        <w:spacing w:before="240" w:after="240" w:line="480" w:lineRule="auto"/>
        <w:rPr>
          <w:rFonts w:ascii="Times New Roman" w:eastAsia="Times New Roman" w:hAnsi="Times New Roman" w:cs="Times New Roman"/>
          <w:sz w:val="24"/>
          <w:szCs w:val="24"/>
        </w:rPr>
      </w:pPr>
      <w:r w:rsidRPr="00CF723E">
        <w:rPr>
          <w:rFonts w:ascii="Times New Roman" w:eastAsia="Times New Roman" w:hAnsi="Times New Roman" w:cs="Times New Roman"/>
          <w:sz w:val="24"/>
          <w:szCs w:val="24"/>
        </w:rPr>
        <w:t xml:space="preserve"> </w:t>
      </w:r>
    </w:p>
    <w:p w14:paraId="5AB3E7BB" w14:textId="2C8A2ECE" w:rsidR="00444062" w:rsidRPr="00CF723E" w:rsidRDefault="00EA30E6">
      <w:pPr>
        <w:spacing w:before="240" w:after="240" w:line="480" w:lineRule="auto"/>
        <w:rPr>
          <w:rFonts w:ascii="Times New Roman" w:eastAsia="Times New Roman" w:hAnsi="Times New Roman" w:cs="Times New Roman"/>
          <w:sz w:val="24"/>
          <w:szCs w:val="24"/>
        </w:rPr>
      </w:pPr>
      <w:r w:rsidRPr="00CF723E">
        <w:rPr>
          <w:rFonts w:ascii="Times New Roman" w:eastAsia="Times New Roman" w:hAnsi="Times New Roman" w:cs="Times New Roman"/>
          <w:sz w:val="24"/>
          <w:szCs w:val="24"/>
        </w:rPr>
        <w:t>Two samples were recruited</w:t>
      </w:r>
      <w:r w:rsidR="00444062" w:rsidRPr="00CF723E">
        <w:rPr>
          <w:rFonts w:ascii="Times New Roman" w:eastAsia="Times New Roman" w:hAnsi="Times New Roman" w:cs="Times New Roman"/>
          <w:sz w:val="24"/>
          <w:szCs w:val="24"/>
        </w:rPr>
        <w:t xml:space="preserve"> (described below)</w:t>
      </w:r>
      <w:r w:rsidRPr="00CF723E">
        <w:rPr>
          <w:rFonts w:ascii="Times New Roman" w:eastAsia="Times New Roman" w:hAnsi="Times New Roman" w:cs="Times New Roman"/>
          <w:sz w:val="24"/>
          <w:szCs w:val="24"/>
        </w:rPr>
        <w:t>: those currently employed as a care worker (‘incumbents’); and a general population sample without care experience (‘care naïve’).  Questionnaire routing allowed each to be asked additional questions</w:t>
      </w:r>
      <w:r w:rsidR="00B342FE" w:rsidRPr="00CF723E">
        <w:rPr>
          <w:rFonts w:ascii="Times New Roman" w:eastAsia="Times New Roman" w:hAnsi="Times New Roman" w:cs="Times New Roman"/>
          <w:sz w:val="24"/>
          <w:szCs w:val="24"/>
        </w:rPr>
        <w:t>.  As a measure of ‘fidelity’, t</w:t>
      </w:r>
      <w:r w:rsidRPr="00CF723E">
        <w:rPr>
          <w:rFonts w:ascii="Times New Roman" w:eastAsia="Times New Roman" w:hAnsi="Times New Roman" w:cs="Times New Roman"/>
          <w:sz w:val="24"/>
          <w:szCs w:val="24"/>
        </w:rPr>
        <w:t xml:space="preserve">he former </w:t>
      </w:r>
      <w:proofErr w:type="gramStart"/>
      <w:r w:rsidRPr="00CF723E">
        <w:rPr>
          <w:rFonts w:ascii="Times New Roman" w:eastAsia="Times New Roman" w:hAnsi="Times New Roman" w:cs="Times New Roman"/>
          <w:sz w:val="24"/>
          <w:szCs w:val="24"/>
        </w:rPr>
        <w:t>were</w:t>
      </w:r>
      <w:proofErr w:type="gramEnd"/>
      <w:r w:rsidRPr="00CF723E">
        <w:rPr>
          <w:rFonts w:ascii="Times New Roman" w:eastAsia="Times New Roman" w:hAnsi="Times New Roman" w:cs="Times New Roman"/>
          <w:sz w:val="24"/>
          <w:szCs w:val="24"/>
        </w:rPr>
        <w:t xml:space="preserve"> asked about how closely the SJTs ‘reflect the reality of care work’ based on their own experiences </w:t>
      </w:r>
      <w:r w:rsidR="002E4780" w:rsidRPr="00CF723E">
        <w:rPr>
          <w:rFonts w:ascii="Times New Roman" w:eastAsia="Times New Roman" w:hAnsi="Times New Roman" w:cs="Times New Roman"/>
          <w:sz w:val="24"/>
          <w:szCs w:val="24"/>
        </w:rPr>
        <w:t>the job</w:t>
      </w:r>
      <w:r w:rsidRPr="00CF723E">
        <w:rPr>
          <w:rFonts w:ascii="Times New Roman" w:eastAsia="Times New Roman" w:hAnsi="Times New Roman" w:cs="Times New Roman"/>
          <w:sz w:val="24"/>
          <w:szCs w:val="24"/>
        </w:rPr>
        <w:t xml:space="preserve"> (3 point Likert scale: very much…  / </w:t>
      </w:r>
      <w:proofErr w:type="gramStart"/>
      <w:r w:rsidRPr="00CF723E">
        <w:rPr>
          <w:rFonts w:ascii="Times New Roman" w:eastAsia="Times New Roman" w:hAnsi="Times New Roman" w:cs="Times New Roman"/>
          <w:sz w:val="24"/>
          <w:szCs w:val="24"/>
        </w:rPr>
        <w:t>somewhat</w:t>
      </w:r>
      <w:proofErr w:type="gramEnd"/>
      <w:r w:rsidRPr="00CF723E">
        <w:rPr>
          <w:rFonts w:ascii="Times New Roman" w:eastAsia="Times New Roman" w:hAnsi="Times New Roman" w:cs="Times New Roman"/>
          <w:sz w:val="24"/>
          <w:szCs w:val="24"/>
        </w:rPr>
        <w:t xml:space="preserve">… / does not…).  </w:t>
      </w:r>
    </w:p>
    <w:p w14:paraId="62561ADD" w14:textId="3A5B550D" w:rsidR="00AB70DC" w:rsidRPr="00CF723E" w:rsidRDefault="00444062">
      <w:pPr>
        <w:spacing w:before="240" w:after="240" w:line="480" w:lineRule="auto"/>
        <w:rPr>
          <w:rFonts w:ascii="Times New Roman" w:eastAsia="Times New Roman" w:hAnsi="Times New Roman" w:cs="Times New Roman"/>
          <w:b/>
          <w:sz w:val="24"/>
          <w:szCs w:val="24"/>
        </w:rPr>
      </w:pPr>
      <w:r w:rsidRPr="00CF723E">
        <w:rPr>
          <w:rFonts w:ascii="Times New Roman" w:eastAsia="Times New Roman" w:hAnsi="Times New Roman" w:cs="Times New Roman"/>
          <w:sz w:val="24"/>
          <w:szCs w:val="24"/>
        </w:rPr>
        <w:t>As a measure of care perceptions, t</w:t>
      </w:r>
      <w:r w:rsidR="00EA30E6" w:rsidRPr="00CF723E">
        <w:rPr>
          <w:rFonts w:ascii="Times New Roman" w:eastAsia="Times New Roman" w:hAnsi="Times New Roman" w:cs="Times New Roman"/>
          <w:sz w:val="24"/>
          <w:szCs w:val="24"/>
        </w:rPr>
        <w:t>he latter</w:t>
      </w:r>
      <w:r w:rsidRPr="00CF723E">
        <w:rPr>
          <w:rFonts w:ascii="Times New Roman" w:eastAsia="Times New Roman" w:hAnsi="Times New Roman" w:cs="Times New Roman"/>
          <w:sz w:val="24"/>
          <w:szCs w:val="24"/>
        </w:rPr>
        <w:t>, care naïve, sample</w:t>
      </w:r>
      <w:r w:rsidR="00EA30E6" w:rsidRPr="00CF723E">
        <w:rPr>
          <w:rFonts w:ascii="Times New Roman" w:eastAsia="Times New Roman" w:hAnsi="Times New Roman" w:cs="Times New Roman"/>
          <w:sz w:val="24"/>
          <w:szCs w:val="24"/>
        </w:rPr>
        <w:t xml:space="preserve"> were asked about their attitudes towards care work using 5 statements designed by the research team</w:t>
      </w:r>
      <w:proofErr w:type="gramStart"/>
      <w:r w:rsidR="00EA30E6" w:rsidRPr="00CF723E">
        <w:rPr>
          <w:rFonts w:ascii="Times New Roman" w:eastAsia="Times New Roman" w:hAnsi="Times New Roman" w:cs="Times New Roman"/>
          <w:sz w:val="24"/>
          <w:szCs w:val="24"/>
        </w:rPr>
        <w:t>:  ‘</w:t>
      </w:r>
      <w:proofErr w:type="gramEnd"/>
      <w:r w:rsidR="00EA30E6" w:rsidRPr="00CF723E">
        <w:rPr>
          <w:rFonts w:ascii="Times New Roman" w:eastAsia="Times New Roman" w:hAnsi="Times New Roman" w:cs="Times New Roman"/>
          <w:sz w:val="24"/>
          <w:szCs w:val="24"/>
        </w:rPr>
        <w:t xml:space="preserve">Care work is a low skill job’, ‘Care workers should be proud of their job’, ‘Care work is emotionally </w:t>
      </w:r>
      <w:r w:rsidR="00EA30E6" w:rsidRPr="00CF723E">
        <w:rPr>
          <w:rFonts w:ascii="Times New Roman" w:eastAsia="Times New Roman" w:hAnsi="Times New Roman" w:cs="Times New Roman"/>
          <w:sz w:val="24"/>
          <w:szCs w:val="24"/>
        </w:rPr>
        <w:lastRenderedPageBreak/>
        <w:t>rewarding’, ‘Care work involves making lots of decisions’ and ‘Care work is the same every day’.  Participants’ agreement/disagreement was recorded using a 5-point ‘Strongly disagree – Strongly agree’ Likert scale.</w:t>
      </w:r>
      <w:r w:rsidRPr="00CF723E">
        <w:rPr>
          <w:rFonts w:ascii="Times New Roman" w:eastAsia="Times New Roman" w:hAnsi="Times New Roman" w:cs="Times New Roman"/>
          <w:sz w:val="24"/>
          <w:szCs w:val="24"/>
        </w:rPr>
        <w:t xml:space="preserve">  </w:t>
      </w:r>
      <w:bookmarkStart w:id="0" w:name="_Hlk140145838"/>
      <w:r w:rsidRPr="00CF723E">
        <w:rPr>
          <w:rFonts w:ascii="Times New Roman" w:eastAsia="Times New Roman" w:hAnsi="Times New Roman" w:cs="Times New Roman"/>
          <w:sz w:val="24"/>
          <w:szCs w:val="24"/>
        </w:rPr>
        <w:t xml:space="preserve">These were asked </w:t>
      </w:r>
      <w:r w:rsidR="007E656E" w:rsidRPr="00CF723E">
        <w:rPr>
          <w:rFonts w:ascii="Times New Roman" w:eastAsia="Times New Roman" w:hAnsi="Times New Roman" w:cs="Times New Roman"/>
          <w:sz w:val="24"/>
          <w:szCs w:val="24"/>
        </w:rPr>
        <w:t>before and after completion of the SJTs.</w:t>
      </w:r>
      <w:bookmarkEnd w:id="0"/>
    </w:p>
    <w:p w14:paraId="47CDF1BB" w14:textId="77777777" w:rsidR="00444062" w:rsidRPr="00CF723E" w:rsidRDefault="00444062">
      <w:pPr>
        <w:spacing w:before="240" w:after="240"/>
        <w:rPr>
          <w:rFonts w:ascii="Times New Roman" w:eastAsia="Times New Roman" w:hAnsi="Times New Roman" w:cs="Times New Roman"/>
          <w:b/>
          <w:bCs/>
          <w:i/>
          <w:sz w:val="24"/>
          <w:szCs w:val="24"/>
        </w:rPr>
      </w:pPr>
    </w:p>
    <w:p w14:paraId="1C5185C6" w14:textId="30E7CDC6" w:rsidR="00AB70DC" w:rsidRPr="00CF723E" w:rsidRDefault="00EA30E6">
      <w:pPr>
        <w:spacing w:before="240" w:after="240"/>
        <w:rPr>
          <w:rFonts w:ascii="Times New Roman" w:eastAsia="Times New Roman" w:hAnsi="Times New Roman" w:cs="Times New Roman"/>
          <w:b/>
          <w:bCs/>
          <w:i/>
          <w:sz w:val="24"/>
          <w:szCs w:val="24"/>
        </w:rPr>
      </w:pPr>
      <w:r w:rsidRPr="00CF723E">
        <w:rPr>
          <w:rFonts w:ascii="Times New Roman" w:eastAsia="Times New Roman" w:hAnsi="Times New Roman" w:cs="Times New Roman"/>
          <w:b/>
          <w:bCs/>
          <w:i/>
          <w:sz w:val="24"/>
          <w:szCs w:val="24"/>
        </w:rPr>
        <w:t>Sample</w:t>
      </w:r>
    </w:p>
    <w:p w14:paraId="7E85CF92" w14:textId="47829C85" w:rsidR="00AB70DC" w:rsidRPr="00CF723E" w:rsidRDefault="00EA30E6">
      <w:pPr>
        <w:spacing w:before="240" w:after="240" w:line="480" w:lineRule="auto"/>
        <w:rPr>
          <w:rFonts w:ascii="Times New Roman" w:eastAsia="Times New Roman" w:hAnsi="Times New Roman" w:cs="Times New Roman"/>
          <w:sz w:val="24"/>
          <w:szCs w:val="24"/>
        </w:rPr>
      </w:pPr>
      <w:r w:rsidRPr="00CF723E">
        <w:rPr>
          <w:rFonts w:ascii="Times New Roman" w:eastAsia="Times New Roman" w:hAnsi="Times New Roman" w:cs="Times New Roman"/>
          <w:sz w:val="24"/>
          <w:szCs w:val="24"/>
        </w:rPr>
        <w:t xml:space="preserve">‘Incumbent’ care workers were recruited through home care providers across England.   Advertisements were circulated through the UK Homecare Association (a national trade body) asking care providers interested to get in touch with the research team.  Amongst interested providers, an information sheet was forwarded to care workers within the organization inviting them to participate in the online survey.  No restrictions on hours worked or length of time in care were applied.   ‘Care naïve’ participants were recruited from the ‘Prolific’ research database (www.prolific.co) as a general population research sample.  The survey was open to all potential participants living in </w:t>
      </w:r>
      <w:r w:rsidR="004E004C" w:rsidRPr="00CF723E">
        <w:rPr>
          <w:rFonts w:ascii="Times New Roman" w:eastAsia="Times New Roman" w:hAnsi="Times New Roman" w:cs="Times New Roman"/>
          <w:sz w:val="24"/>
          <w:szCs w:val="24"/>
        </w:rPr>
        <w:t>England</w:t>
      </w:r>
      <w:r w:rsidRPr="00CF723E">
        <w:rPr>
          <w:rFonts w:ascii="Times New Roman" w:eastAsia="Times New Roman" w:hAnsi="Times New Roman" w:cs="Times New Roman"/>
          <w:sz w:val="24"/>
          <w:szCs w:val="24"/>
        </w:rPr>
        <w:t xml:space="preserve">, except that stratification took place on economic status to match the characteristics of new entrants to care work.  During the study, a lack of representation from black and Asian participants was noted, which was rectified through a ‘booster’ sample, through a time-limited social media advertising targeting minority </w:t>
      </w:r>
      <w:proofErr w:type="gramStart"/>
      <w:r w:rsidRPr="00CF723E">
        <w:rPr>
          <w:rFonts w:ascii="Times New Roman" w:eastAsia="Times New Roman" w:hAnsi="Times New Roman" w:cs="Times New Roman"/>
          <w:sz w:val="24"/>
          <w:szCs w:val="24"/>
        </w:rPr>
        <w:t>groups</w:t>
      </w:r>
      <w:proofErr w:type="gramEnd"/>
      <w:r w:rsidRPr="00CF723E">
        <w:rPr>
          <w:rFonts w:ascii="Times New Roman" w:eastAsia="Times New Roman" w:hAnsi="Times New Roman" w:cs="Times New Roman"/>
          <w:sz w:val="24"/>
          <w:szCs w:val="24"/>
        </w:rPr>
        <w:t>.  All ‘care naïve’ respondents were also invited to take part in a second ‘retest’ questionnaire two weeks after completion of the first.  Ethical approval was granted from the University of York’s Social Policy and Social Work Ethics Committee (SPSW/S/20/6).</w:t>
      </w:r>
    </w:p>
    <w:p w14:paraId="6E7921A7" w14:textId="5F00E3A8" w:rsidR="00AB70DC" w:rsidRPr="00CF723E" w:rsidRDefault="00AB70DC">
      <w:pPr>
        <w:spacing w:before="240" w:after="240" w:line="480" w:lineRule="auto"/>
        <w:rPr>
          <w:rFonts w:ascii="Times New Roman" w:eastAsia="Times New Roman" w:hAnsi="Times New Roman" w:cs="Times New Roman"/>
          <w:sz w:val="24"/>
          <w:szCs w:val="24"/>
        </w:rPr>
      </w:pPr>
    </w:p>
    <w:p w14:paraId="380CE932" w14:textId="77777777" w:rsidR="00AB70DC" w:rsidRPr="00CF723E" w:rsidRDefault="00EA30E6">
      <w:pPr>
        <w:spacing w:before="240" w:after="240" w:line="480" w:lineRule="auto"/>
        <w:rPr>
          <w:rFonts w:ascii="Times New Roman" w:eastAsia="Times New Roman" w:hAnsi="Times New Roman" w:cs="Times New Roman"/>
          <w:b/>
          <w:i/>
          <w:sz w:val="24"/>
          <w:szCs w:val="24"/>
        </w:rPr>
      </w:pPr>
      <w:r w:rsidRPr="00CF723E">
        <w:rPr>
          <w:rFonts w:ascii="Times New Roman" w:eastAsia="Times New Roman" w:hAnsi="Times New Roman" w:cs="Times New Roman"/>
          <w:b/>
          <w:i/>
          <w:sz w:val="24"/>
          <w:szCs w:val="24"/>
        </w:rPr>
        <w:t xml:space="preserve">Analysis </w:t>
      </w:r>
    </w:p>
    <w:p w14:paraId="625B01CC" w14:textId="6A1F15FD" w:rsidR="00AB70DC" w:rsidRPr="00CF723E" w:rsidRDefault="00EA30E6">
      <w:pPr>
        <w:spacing w:before="240" w:after="240" w:line="480" w:lineRule="auto"/>
        <w:rPr>
          <w:rFonts w:ascii="Times New Roman" w:eastAsia="Times New Roman" w:hAnsi="Times New Roman" w:cs="Times New Roman"/>
          <w:sz w:val="24"/>
          <w:szCs w:val="24"/>
        </w:rPr>
      </w:pPr>
      <w:r w:rsidRPr="00CF723E">
        <w:rPr>
          <w:rFonts w:ascii="Times New Roman" w:eastAsia="Times New Roman" w:hAnsi="Times New Roman" w:cs="Times New Roman"/>
          <w:sz w:val="24"/>
          <w:szCs w:val="24"/>
        </w:rPr>
        <w:t xml:space="preserve">The analytical approach inspected multiple aspects of SJT functioning and properties, summarized in Box 2.  The psychometric procedures broadly follow those outlined in </w:t>
      </w:r>
      <w:hyperlink r:id="rId32">
        <w:r w:rsidRPr="00CF723E">
          <w:rPr>
            <w:rFonts w:ascii="Times New Roman" w:eastAsia="Times New Roman" w:hAnsi="Times New Roman" w:cs="Times New Roman"/>
            <w:sz w:val="24"/>
            <w:szCs w:val="24"/>
          </w:rPr>
          <w:t xml:space="preserve">Tiffin </w:t>
        </w:r>
        <w:r w:rsidRPr="00CF723E">
          <w:rPr>
            <w:rFonts w:ascii="Times New Roman" w:eastAsia="Times New Roman" w:hAnsi="Times New Roman" w:cs="Times New Roman"/>
            <w:sz w:val="24"/>
            <w:szCs w:val="24"/>
          </w:rPr>
          <w:lastRenderedPageBreak/>
          <w:t>et al</w:t>
        </w:r>
        <w:r w:rsidR="00BB176B" w:rsidRPr="00CF723E">
          <w:rPr>
            <w:rFonts w:ascii="Times New Roman" w:eastAsia="Times New Roman" w:hAnsi="Times New Roman" w:cs="Times New Roman"/>
            <w:sz w:val="24"/>
            <w:szCs w:val="24"/>
          </w:rPr>
          <w:t xml:space="preserve"> (</w:t>
        </w:r>
        <w:r w:rsidRPr="00CF723E">
          <w:rPr>
            <w:rFonts w:ascii="Times New Roman" w:eastAsia="Times New Roman" w:hAnsi="Times New Roman" w:cs="Times New Roman"/>
            <w:sz w:val="24"/>
            <w:szCs w:val="24"/>
          </w:rPr>
          <w:t>2020)</w:t>
        </w:r>
      </w:hyperlink>
      <w:r w:rsidRPr="00CF723E">
        <w:rPr>
          <w:rFonts w:ascii="Times New Roman" w:eastAsia="Times New Roman" w:hAnsi="Times New Roman" w:cs="Times New Roman"/>
          <w:sz w:val="24"/>
          <w:szCs w:val="24"/>
        </w:rPr>
        <w:t xml:space="preserve">.  Dimensionality assesses whether the SJT measures a single construct as intended.  The degree to which the responses from the SJT showed a unidimensional pattern was evaluated via Confirmatory Factor Analysis (CFA) adapted for the binary nature of the scores, </w:t>
      </w:r>
      <w:r w:rsidR="00835C0D" w:rsidRPr="00CF723E">
        <w:rPr>
          <w:rFonts w:ascii="Times New Roman" w:eastAsia="Times New Roman" w:hAnsi="Times New Roman" w:cs="Times New Roman"/>
          <w:sz w:val="24"/>
          <w:szCs w:val="24"/>
        </w:rPr>
        <w:t xml:space="preserve">using WLSMV (weighted least square mean and variance-adjusted) estimation </w:t>
      </w:r>
      <w:r w:rsidRPr="00CF723E">
        <w:rPr>
          <w:rFonts w:ascii="Times New Roman" w:eastAsia="Times New Roman" w:hAnsi="Times New Roman" w:cs="Times New Roman"/>
          <w:sz w:val="24"/>
          <w:szCs w:val="24"/>
        </w:rPr>
        <w:t xml:space="preserve">within the </w:t>
      </w:r>
      <w:proofErr w:type="spellStart"/>
      <w:r w:rsidRPr="00CF723E">
        <w:rPr>
          <w:rFonts w:ascii="Times New Roman" w:eastAsia="Times New Roman" w:hAnsi="Times New Roman" w:cs="Times New Roman"/>
          <w:sz w:val="24"/>
          <w:szCs w:val="24"/>
        </w:rPr>
        <w:t>Mplus</w:t>
      </w:r>
      <w:proofErr w:type="spellEnd"/>
      <w:r w:rsidRPr="00CF723E">
        <w:rPr>
          <w:rFonts w:ascii="Times New Roman" w:eastAsia="Times New Roman" w:hAnsi="Times New Roman" w:cs="Times New Roman"/>
          <w:sz w:val="24"/>
          <w:szCs w:val="24"/>
        </w:rPr>
        <w:t xml:space="preserve"> 8.7 software package. In this way the fit statistics, including RMSEA (ideally &lt;0.05), CFI and TFI (ideally&gt;0.90) could be examined after estimating a model whereby all the item responses were explained by a single unitary factor.</w:t>
      </w:r>
      <w:r w:rsidR="00E919A4" w:rsidRPr="00CF723E">
        <w:rPr>
          <w:rFonts w:ascii="Times New Roman" w:eastAsia="Times New Roman" w:hAnsi="Times New Roman" w:cs="Times New Roman"/>
          <w:sz w:val="24"/>
          <w:szCs w:val="24"/>
        </w:rPr>
        <w:t xml:space="preserve"> </w:t>
      </w:r>
      <w:r w:rsidR="00B02536" w:rsidRPr="00CF723E">
        <w:rPr>
          <w:rFonts w:ascii="Times New Roman" w:eastAsia="Times New Roman" w:hAnsi="Times New Roman" w:cs="Times New Roman"/>
          <w:sz w:val="24"/>
          <w:szCs w:val="24"/>
        </w:rPr>
        <w:t xml:space="preserve"> A secondary test of </w:t>
      </w:r>
      <w:proofErr w:type="spellStart"/>
      <w:r w:rsidR="00B02536" w:rsidRPr="00CF723E">
        <w:rPr>
          <w:rFonts w:ascii="Times New Roman" w:eastAsia="Times New Roman" w:hAnsi="Times New Roman" w:cs="Times New Roman"/>
          <w:sz w:val="24"/>
          <w:szCs w:val="24"/>
        </w:rPr>
        <w:t>unidimensionality</w:t>
      </w:r>
      <w:proofErr w:type="spellEnd"/>
      <w:r w:rsidR="00B02536" w:rsidRPr="00CF723E">
        <w:rPr>
          <w:rFonts w:ascii="Times New Roman" w:eastAsia="Times New Roman" w:hAnsi="Times New Roman" w:cs="Times New Roman"/>
          <w:sz w:val="24"/>
          <w:szCs w:val="24"/>
        </w:rPr>
        <w:t xml:space="preserve"> was to conduct a Principal Components Analysis of residuals after Rasch analysis.</w:t>
      </w:r>
    </w:p>
    <w:p w14:paraId="301F179E" w14:textId="07686D04" w:rsidR="00AD430B" w:rsidRPr="00CF723E" w:rsidRDefault="00EA30E6">
      <w:pPr>
        <w:spacing w:before="240" w:after="240" w:line="480" w:lineRule="auto"/>
        <w:rPr>
          <w:rFonts w:ascii="Times New Roman" w:eastAsia="Times New Roman" w:hAnsi="Times New Roman" w:cs="Times New Roman"/>
          <w:sz w:val="24"/>
          <w:szCs w:val="24"/>
        </w:rPr>
      </w:pPr>
      <w:r w:rsidRPr="00CF723E">
        <w:rPr>
          <w:rFonts w:ascii="Times New Roman" w:eastAsia="Times New Roman" w:hAnsi="Times New Roman" w:cs="Times New Roman"/>
          <w:sz w:val="24"/>
          <w:szCs w:val="24"/>
        </w:rPr>
        <w:t>Rasch analysis was conducted</w:t>
      </w:r>
      <w:r w:rsidR="00835C0D" w:rsidRPr="00CF723E">
        <w:rPr>
          <w:rFonts w:ascii="Times New Roman" w:eastAsia="Times New Roman" w:hAnsi="Times New Roman" w:cs="Times New Roman"/>
          <w:sz w:val="24"/>
          <w:szCs w:val="24"/>
        </w:rPr>
        <w:t xml:space="preserve"> in </w:t>
      </w:r>
      <w:proofErr w:type="spellStart"/>
      <w:r w:rsidR="00835C0D" w:rsidRPr="00CF723E">
        <w:rPr>
          <w:rFonts w:ascii="Times New Roman" w:eastAsia="Times New Roman" w:hAnsi="Times New Roman" w:cs="Times New Roman"/>
          <w:sz w:val="24"/>
          <w:szCs w:val="24"/>
        </w:rPr>
        <w:t>Winsteps</w:t>
      </w:r>
      <w:proofErr w:type="spellEnd"/>
      <w:r w:rsidRPr="00CF723E">
        <w:rPr>
          <w:rFonts w:ascii="Times New Roman" w:eastAsia="Times New Roman" w:hAnsi="Times New Roman" w:cs="Times New Roman"/>
          <w:sz w:val="24"/>
          <w:szCs w:val="24"/>
        </w:rPr>
        <w:t xml:space="preserve">. </w:t>
      </w:r>
      <w:r w:rsidR="00B02536" w:rsidRPr="00CF723E">
        <w:rPr>
          <w:rFonts w:ascii="Times New Roman" w:eastAsia="Times New Roman" w:hAnsi="Times New Roman" w:cs="Times New Roman"/>
          <w:sz w:val="24"/>
          <w:szCs w:val="24"/>
        </w:rPr>
        <w:t xml:space="preserve"> </w:t>
      </w:r>
      <w:r w:rsidRPr="00CF723E">
        <w:rPr>
          <w:rFonts w:ascii="Times New Roman" w:eastAsia="Times New Roman" w:hAnsi="Times New Roman" w:cs="Times New Roman"/>
          <w:sz w:val="24"/>
          <w:szCs w:val="24"/>
        </w:rPr>
        <w:t xml:space="preserve">Where score patterns conform to Rasch assumptions then the scores can be used as interval-level measurement </w:t>
      </w:r>
      <w:hyperlink r:id="rId33">
        <w:r w:rsidRPr="00CF723E">
          <w:rPr>
            <w:rFonts w:ascii="Times New Roman" w:eastAsia="Times New Roman" w:hAnsi="Times New Roman" w:cs="Times New Roman"/>
            <w:sz w:val="24"/>
            <w:szCs w:val="24"/>
          </w:rPr>
          <w:t>(Rasch, 1960)</w:t>
        </w:r>
      </w:hyperlink>
      <w:r w:rsidRPr="00CF723E">
        <w:rPr>
          <w:rFonts w:ascii="Times New Roman" w:eastAsia="Times New Roman" w:hAnsi="Times New Roman" w:cs="Times New Roman"/>
          <w:sz w:val="24"/>
          <w:szCs w:val="24"/>
        </w:rPr>
        <w:t>.  Rasch analysis yields unique fit indices that are helpful for diagnosing measurement issues. These are ‘infit’ and ‘</w:t>
      </w:r>
      <w:proofErr w:type="spellStart"/>
      <w:r w:rsidRPr="00CF723E">
        <w:rPr>
          <w:rFonts w:ascii="Times New Roman" w:eastAsia="Times New Roman" w:hAnsi="Times New Roman" w:cs="Times New Roman"/>
          <w:sz w:val="24"/>
          <w:szCs w:val="24"/>
        </w:rPr>
        <w:t>oufit</w:t>
      </w:r>
      <w:proofErr w:type="spellEnd"/>
      <w:r w:rsidRPr="00CF723E">
        <w:rPr>
          <w:rFonts w:ascii="Times New Roman" w:eastAsia="Times New Roman" w:hAnsi="Times New Roman" w:cs="Times New Roman"/>
          <w:sz w:val="24"/>
          <w:szCs w:val="24"/>
        </w:rPr>
        <w:t>’ values. These reflect the degree of conformity to the Rasch model (</w:t>
      </w:r>
      <w:proofErr w:type="gramStart"/>
      <w:r w:rsidRPr="00CF723E">
        <w:rPr>
          <w:rFonts w:ascii="Times New Roman" w:eastAsia="Times New Roman" w:hAnsi="Times New Roman" w:cs="Times New Roman"/>
          <w:sz w:val="24"/>
          <w:szCs w:val="24"/>
        </w:rPr>
        <w:t>i.e.</w:t>
      </w:r>
      <w:proofErr w:type="gramEnd"/>
      <w:r w:rsidRPr="00CF723E">
        <w:rPr>
          <w:rFonts w:ascii="Times New Roman" w:eastAsia="Times New Roman" w:hAnsi="Times New Roman" w:cs="Times New Roman"/>
          <w:sz w:val="24"/>
          <w:szCs w:val="24"/>
        </w:rPr>
        <w:t xml:space="preserve"> ‘Guttman sequence’ observed).  In this respect values of between 0.5 and 1.5 are considered ideal for measurement, &lt;0.5 suggests the presence of redundant items whilst values &gt;2.0 are considered ‘degrading’ for measurement </w:t>
      </w:r>
      <w:hyperlink r:id="rId34">
        <w:r w:rsidRPr="00CF723E">
          <w:rPr>
            <w:rFonts w:ascii="Times New Roman" w:eastAsia="Times New Roman" w:hAnsi="Times New Roman" w:cs="Times New Roman"/>
            <w:sz w:val="24"/>
            <w:szCs w:val="24"/>
          </w:rPr>
          <w:t>(Linacre, 2003)</w:t>
        </w:r>
      </w:hyperlink>
      <w:r w:rsidRPr="00CF723E">
        <w:rPr>
          <w:rFonts w:ascii="Times New Roman" w:eastAsia="Times New Roman" w:hAnsi="Times New Roman" w:cs="Times New Roman"/>
          <w:sz w:val="24"/>
          <w:szCs w:val="24"/>
        </w:rPr>
        <w:t xml:space="preserve">. </w:t>
      </w:r>
      <w:r w:rsidR="00AD430B" w:rsidRPr="00CF723E">
        <w:rPr>
          <w:rFonts w:ascii="Times New Roman" w:eastAsia="Times New Roman" w:hAnsi="Times New Roman" w:cs="Times New Roman"/>
          <w:sz w:val="24"/>
          <w:szCs w:val="24"/>
        </w:rPr>
        <w:t>Internal consistency was assessed through two test statistics.  Cronbach's alpha is a ‘classical’ psychometric metric of internal reliability consistency and effectively reports an average split-half reliability value (</w:t>
      </w:r>
      <w:proofErr w:type="gramStart"/>
      <w:r w:rsidR="00AD430B" w:rsidRPr="00CF723E">
        <w:rPr>
          <w:rFonts w:ascii="Times New Roman" w:eastAsia="Times New Roman" w:hAnsi="Times New Roman" w:cs="Times New Roman"/>
          <w:sz w:val="24"/>
          <w:szCs w:val="24"/>
        </w:rPr>
        <w:t>i.e.</w:t>
      </w:r>
      <w:proofErr w:type="gramEnd"/>
      <w:r w:rsidR="00AD430B" w:rsidRPr="00CF723E">
        <w:rPr>
          <w:rFonts w:ascii="Times New Roman" w:eastAsia="Times New Roman" w:hAnsi="Times New Roman" w:cs="Times New Roman"/>
          <w:sz w:val="24"/>
          <w:szCs w:val="24"/>
        </w:rPr>
        <w:t xml:space="preserve"> the average inter-correlation among the item responses).  The Person Separation Index is a Rasch, item response theory-based metric of test reliability ('test information') and evaluates the extent to which distinct strata of test-takers can be reliably discriminated. That is, more 'reliable' tests yield more information on each test-taker which can be used to discriminate between individuals.</w:t>
      </w:r>
    </w:p>
    <w:p w14:paraId="671586B3" w14:textId="77777777" w:rsidR="00AD430B" w:rsidRPr="00CF723E" w:rsidRDefault="00AD430B">
      <w:pPr>
        <w:spacing w:before="240" w:after="240" w:line="480" w:lineRule="auto"/>
        <w:rPr>
          <w:rFonts w:ascii="Times New Roman" w:eastAsia="Times New Roman" w:hAnsi="Times New Roman" w:cs="Times New Roman"/>
          <w:sz w:val="24"/>
          <w:szCs w:val="24"/>
        </w:rPr>
      </w:pPr>
    </w:p>
    <w:p w14:paraId="166868AA" w14:textId="0ADFE44B" w:rsidR="00AB70DC" w:rsidRPr="00CF723E" w:rsidRDefault="00EA30E6">
      <w:pPr>
        <w:spacing w:before="240" w:after="240" w:line="480" w:lineRule="auto"/>
        <w:rPr>
          <w:rFonts w:ascii="Times New Roman" w:eastAsia="Times New Roman" w:hAnsi="Times New Roman" w:cs="Times New Roman"/>
          <w:sz w:val="24"/>
          <w:szCs w:val="24"/>
        </w:rPr>
      </w:pPr>
      <w:r w:rsidRPr="00CF723E">
        <w:rPr>
          <w:rFonts w:ascii="Times New Roman" w:eastAsia="Times New Roman" w:hAnsi="Times New Roman" w:cs="Times New Roman"/>
          <w:sz w:val="24"/>
          <w:szCs w:val="24"/>
        </w:rPr>
        <w:lastRenderedPageBreak/>
        <w:t xml:space="preserve">Evidence for construct validity, in terms of convergent validity, was assessed through the evaluation of the degree of correlation between the SJT and the ‘Big Five’ personality trait scores.  The </w:t>
      </w:r>
      <w:r w:rsidRPr="00CF723E">
        <w:rPr>
          <w:rFonts w:ascii="Times New Roman" w:eastAsia="Times New Roman" w:hAnsi="Times New Roman" w:cs="Times New Roman"/>
          <w:i/>
          <w:sz w:val="24"/>
          <w:szCs w:val="24"/>
        </w:rPr>
        <w:t>a priori</w:t>
      </w:r>
      <w:r w:rsidRPr="00CF723E">
        <w:rPr>
          <w:rFonts w:ascii="Times New Roman" w:eastAsia="Times New Roman" w:hAnsi="Times New Roman" w:cs="Times New Roman"/>
          <w:sz w:val="24"/>
          <w:szCs w:val="24"/>
        </w:rPr>
        <w:t xml:space="preserve"> hypothesis was that ‘agreeableness’ would be positively and moderately correlated with the SJT score, since this incorporates compassion, </w:t>
      </w:r>
      <w:proofErr w:type="gramStart"/>
      <w:r w:rsidRPr="00CF723E">
        <w:rPr>
          <w:rFonts w:ascii="Times New Roman" w:eastAsia="Times New Roman" w:hAnsi="Times New Roman" w:cs="Times New Roman"/>
          <w:sz w:val="24"/>
          <w:szCs w:val="24"/>
        </w:rPr>
        <w:t>respectfulness</w:t>
      </w:r>
      <w:proofErr w:type="gramEnd"/>
      <w:r w:rsidRPr="00CF723E">
        <w:rPr>
          <w:rFonts w:ascii="Times New Roman" w:eastAsia="Times New Roman" w:hAnsi="Times New Roman" w:cs="Times New Roman"/>
          <w:sz w:val="24"/>
          <w:szCs w:val="24"/>
        </w:rPr>
        <w:t xml:space="preserve"> and trust in the BFI-2-S, which are all traits that are well-aligned with person-centred care.  Internal consistency was evaluated through Cronbach alpha (values &gt;0.7 considered conducive to measurement) and the Person Separation Index (values &gt;2.0 considered ideal). Test-retest reliability is evaluated by a </w:t>
      </w:r>
      <w:r w:rsidR="00CF723E" w:rsidRPr="00CF723E">
        <w:rPr>
          <w:rFonts w:ascii="Times New Roman" w:eastAsia="Times New Roman" w:hAnsi="Times New Roman" w:cs="Times New Roman"/>
          <w:sz w:val="24"/>
          <w:szCs w:val="24"/>
        </w:rPr>
        <w:t>Spearman</w:t>
      </w:r>
      <w:r w:rsidR="00835C0D" w:rsidRPr="00CF723E">
        <w:rPr>
          <w:rFonts w:ascii="Times New Roman" w:eastAsia="Times New Roman" w:hAnsi="Times New Roman" w:cs="Times New Roman"/>
          <w:sz w:val="24"/>
          <w:szCs w:val="24"/>
        </w:rPr>
        <w:t xml:space="preserve"> </w:t>
      </w:r>
      <w:r w:rsidRPr="00CF723E">
        <w:rPr>
          <w:rFonts w:ascii="Times New Roman" w:eastAsia="Times New Roman" w:hAnsi="Times New Roman" w:cs="Times New Roman"/>
          <w:sz w:val="24"/>
          <w:szCs w:val="24"/>
        </w:rPr>
        <w:t xml:space="preserve">correlation between test scores at two time points, with a correlation &gt;0.7 considered ‘acceptable’ </w:t>
      </w:r>
      <w:hyperlink r:id="rId35">
        <w:r w:rsidRPr="00CF723E">
          <w:rPr>
            <w:rFonts w:ascii="Times New Roman" w:eastAsia="Times New Roman" w:hAnsi="Times New Roman" w:cs="Times New Roman"/>
            <w:sz w:val="24"/>
            <w:szCs w:val="24"/>
          </w:rPr>
          <w:t>(Nunnally, 1978)</w:t>
        </w:r>
      </w:hyperlink>
      <w:r w:rsidRPr="00CF723E">
        <w:rPr>
          <w:rFonts w:ascii="Times New Roman" w:eastAsia="Times New Roman" w:hAnsi="Times New Roman" w:cs="Times New Roman"/>
          <w:sz w:val="24"/>
          <w:szCs w:val="24"/>
        </w:rPr>
        <w:t>.</w:t>
      </w:r>
    </w:p>
    <w:p w14:paraId="3E840199" w14:textId="77777777" w:rsidR="00AB70DC" w:rsidRPr="00CF723E" w:rsidRDefault="00EA30E6">
      <w:pPr>
        <w:spacing w:before="240" w:after="240" w:line="480" w:lineRule="auto"/>
        <w:rPr>
          <w:rFonts w:ascii="Times New Roman" w:eastAsia="Times New Roman" w:hAnsi="Times New Roman" w:cs="Times New Roman"/>
          <w:b/>
          <w:sz w:val="24"/>
          <w:szCs w:val="24"/>
        </w:rPr>
      </w:pPr>
      <w:r w:rsidRPr="00CF723E">
        <w:rPr>
          <w:rFonts w:ascii="Times New Roman" w:eastAsia="Times New Roman" w:hAnsi="Times New Roman" w:cs="Times New Roman"/>
          <w:b/>
          <w:sz w:val="24"/>
          <w:szCs w:val="24"/>
        </w:rPr>
        <w:t xml:space="preserve"> </w:t>
      </w:r>
    </w:p>
    <w:p w14:paraId="693E1B21" w14:textId="77777777" w:rsidR="00AB70DC" w:rsidRPr="00CF723E" w:rsidRDefault="00EA30E6">
      <w:pPr>
        <w:spacing w:before="240" w:after="240" w:line="480" w:lineRule="auto"/>
        <w:rPr>
          <w:rFonts w:ascii="Times New Roman" w:eastAsia="Times New Roman" w:hAnsi="Times New Roman" w:cs="Times New Roman"/>
          <w:b/>
          <w:sz w:val="24"/>
          <w:szCs w:val="24"/>
        </w:rPr>
      </w:pPr>
      <w:r w:rsidRPr="00CF723E">
        <w:rPr>
          <w:rFonts w:ascii="Times New Roman" w:eastAsia="Times New Roman" w:hAnsi="Times New Roman" w:cs="Times New Roman"/>
          <w:b/>
          <w:sz w:val="24"/>
          <w:szCs w:val="24"/>
        </w:rPr>
        <w:t>Findings</w:t>
      </w:r>
    </w:p>
    <w:p w14:paraId="0EA3A4F2" w14:textId="3E22ED78" w:rsidR="00AB70DC" w:rsidRPr="00CF723E" w:rsidRDefault="00EA30E6">
      <w:pPr>
        <w:spacing w:before="240" w:after="240" w:line="480" w:lineRule="auto"/>
        <w:rPr>
          <w:rFonts w:ascii="Times New Roman" w:eastAsia="Times New Roman" w:hAnsi="Times New Roman" w:cs="Times New Roman"/>
          <w:sz w:val="24"/>
          <w:szCs w:val="24"/>
        </w:rPr>
      </w:pPr>
      <w:r w:rsidRPr="00CF723E">
        <w:rPr>
          <w:rFonts w:ascii="Times New Roman" w:eastAsia="Times New Roman" w:hAnsi="Times New Roman" w:cs="Times New Roman"/>
          <w:sz w:val="24"/>
          <w:szCs w:val="24"/>
        </w:rPr>
        <w:t>Sample characteristics for 251 respondents are presented in Table 1.  The incumbent care worker sample appeared relatively representative of national data on care workers.  For example, the research sample was 84</w:t>
      </w:r>
      <w:r w:rsidR="00A301CF" w:rsidRPr="00CF723E">
        <w:rPr>
          <w:rFonts w:ascii="Times New Roman" w:eastAsia="Times New Roman" w:hAnsi="Times New Roman" w:cs="Times New Roman"/>
          <w:sz w:val="24"/>
          <w:szCs w:val="24"/>
        </w:rPr>
        <w:t>%</w:t>
      </w:r>
      <w:r w:rsidRPr="00CF723E">
        <w:rPr>
          <w:rFonts w:ascii="Times New Roman" w:eastAsia="Times New Roman" w:hAnsi="Times New Roman" w:cs="Times New Roman"/>
          <w:sz w:val="24"/>
          <w:szCs w:val="24"/>
        </w:rPr>
        <w:t xml:space="preserve"> female (compared to 83</w:t>
      </w:r>
      <w:r w:rsidR="00A301CF" w:rsidRPr="00CF723E">
        <w:rPr>
          <w:rFonts w:ascii="Times New Roman" w:eastAsia="Times New Roman" w:hAnsi="Times New Roman" w:cs="Times New Roman"/>
          <w:sz w:val="24"/>
          <w:szCs w:val="24"/>
        </w:rPr>
        <w:t xml:space="preserve">% </w:t>
      </w:r>
      <w:r w:rsidRPr="00CF723E">
        <w:rPr>
          <w:rFonts w:ascii="Times New Roman" w:eastAsia="Times New Roman" w:hAnsi="Times New Roman" w:cs="Times New Roman"/>
          <w:sz w:val="24"/>
          <w:szCs w:val="24"/>
        </w:rPr>
        <w:t>nationally) and 29</w:t>
      </w:r>
      <w:r w:rsidR="00A301CF" w:rsidRPr="00CF723E">
        <w:rPr>
          <w:rFonts w:ascii="Times New Roman" w:eastAsia="Times New Roman" w:hAnsi="Times New Roman" w:cs="Times New Roman"/>
          <w:sz w:val="24"/>
          <w:szCs w:val="24"/>
        </w:rPr>
        <w:t xml:space="preserve">% </w:t>
      </w:r>
      <w:r w:rsidRPr="00CF723E">
        <w:rPr>
          <w:rFonts w:ascii="Times New Roman" w:eastAsia="Times New Roman" w:hAnsi="Times New Roman" w:cs="Times New Roman"/>
          <w:sz w:val="24"/>
          <w:szCs w:val="24"/>
        </w:rPr>
        <w:t>aged over 50 (compared to 27</w:t>
      </w:r>
      <w:r w:rsidR="00A301CF" w:rsidRPr="00CF723E">
        <w:rPr>
          <w:rFonts w:ascii="Times New Roman" w:eastAsia="Times New Roman" w:hAnsi="Times New Roman" w:cs="Times New Roman"/>
          <w:sz w:val="24"/>
          <w:szCs w:val="24"/>
        </w:rPr>
        <w:t xml:space="preserve">% </w:t>
      </w:r>
      <w:r w:rsidRPr="00CF723E">
        <w:rPr>
          <w:rFonts w:ascii="Times New Roman" w:eastAsia="Times New Roman" w:hAnsi="Times New Roman" w:cs="Times New Roman"/>
          <w:sz w:val="24"/>
          <w:szCs w:val="24"/>
        </w:rPr>
        <w:t xml:space="preserve">aged 55 or over nationally) </w:t>
      </w:r>
      <w:hyperlink r:id="rId36">
        <w:r w:rsidRPr="00CF723E">
          <w:rPr>
            <w:rFonts w:ascii="Times New Roman" w:eastAsia="Times New Roman" w:hAnsi="Times New Roman" w:cs="Times New Roman"/>
            <w:sz w:val="24"/>
            <w:szCs w:val="24"/>
          </w:rPr>
          <w:t>(Skills for Care, 2022)</w:t>
        </w:r>
      </w:hyperlink>
      <w:r w:rsidRPr="00CF723E">
        <w:rPr>
          <w:rFonts w:ascii="Times New Roman" w:eastAsia="Times New Roman" w:hAnsi="Times New Roman" w:cs="Times New Roman"/>
          <w:sz w:val="24"/>
          <w:szCs w:val="24"/>
        </w:rPr>
        <w:t>.  The care naïve sample had a noticeably different age and ethnicity profile, being younger on average, and with fewer Black or Asian participants within their number.</w:t>
      </w:r>
    </w:p>
    <w:p w14:paraId="36FB973B" w14:textId="77777777" w:rsidR="00AB70DC" w:rsidRPr="00CF723E" w:rsidRDefault="00EA30E6">
      <w:pPr>
        <w:spacing w:before="240" w:after="240" w:line="480" w:lineRule="auto"/>
        <w:rPr>
          <w:rFonts w:ascii="Times New Roman" w:eastAsia="Times New Roman" w:hAnsi="Times New Roman" w:cs="Times New Roman"/>
          <w:b/>
          <w:sz w:val="24"/>
          <w:szCs w:val="24"/>
        </w:rPr>
      </w:pPr>
      <w:r w:rsidRPr="00CF723E">
        <w:rPr>
          <w:rFonts w:ascii="Times New Roman" w:eastAsia="Times New Roman" w:hAnsi="Times New Roman" w:cs="Times New Roman"/>
          <w:b/>
          <w:sz w:val="24"/>
          <w:szCs w:val="24"/>
        </w:rPr>
        <w:t xml:space="preserve"> </w:t>
      </w:r>
    </w:p>
    <w:p w14:paraId="6CE57890" w14:textId="77777777" w:rsidR="00AB70DC" w:rsidRPr="00CF723E" w:rsidRDefault="00EA30E6">
      <w:pPr>
        <w:spacing w:before="240" w:after="240" w:line="480" w:lineRule="auto"/>
        <w:rPr>
          <w:rFonts w:ascii="Times New Roman" w:eastAsia="Times New Roman" w:hAnsi="Times New Roman" w:cs="Times New Roman"/>
          <w:b/>
          <w:sz w:val="24"/>
          <w:szCs w:val="24"/>
        </w:rPr>
      </w:pPr>
      <w:r w:rsidRPr="00CF723E">
        <w:rPr>
          <w:rFonts w:ascii="Times New Roman" w:eastAsia="Times New Roman" w:hAnsi="Times New Roman" w:cs="Times New Roman"/>
          <w:b/>
          <w:sz w:val="24"/>
          <w:szCs w:val="24"/>
        </w:rPr>
        <w:t>[Table 1 about here]</w:t>
      </w:r>
    </w:p>
    <w:p w14:paraId="3A4F2D1D" w14:textId="77777777" w:rsidR="00AB70DC" w:rsidRPr="00CF723E" w:rsidRDefault="00EA30E6">
      <w:pPr>
        <w:spacing w:before="120" w:after="240" w:line="480" w:lineRule="auto"/>
        <w:rPr>
          <w:rFonts w:ascii="Times New Roman" w:eastAsia="Times New Roman" w:hAnsi="Times New Roman" w:cs="Times New Roman"/>
          <w:sz w:val="24"/>
          <w:szCs w:val="24"/>
        </w:rPr>
      </w:pPr>
      <w:r w:rsidRPr="00CF723E">
        <w:rPr>
          <w:rFonts w:ascii="Times New Roman" w:eastAsia="Times New Roman" w:hAnsi="Times New Roman" w:cs="Times New Roman"/>
          <w:sz w:val="24"/>
          <w:szCs w:val="24"/>
        </w:rPr>
        <w:t xml:space="preserve"> </w:t>
      </w:r>
    </w:p>
    <w:p w14:paraId="0A8294AB" w14:textId="77777777" w:rsidR="00AB70DC" w:rsidRPr="00CF723E" w:rsidRDefault="00EA30E6">
      <w:pPr>
        <w:spacing w:before="120" w:after="240" w:line="480" w:lineRule="auto"/>
        <w:rPr>
          <w:rFonts w:ascii="Times New Roman" w:eastAsia="Times New Roman" w:hAnsi="Times New Roman" w:cs="Times New Roman"/>
          <w:b/>
          <w:i/>
          <w:sz w:val="24"/>
          <w:szCs w:val="24"/>
        </w:rPr>
      </w:pPr>
      <w:r w:rsidRPr="00CF723E">
        <w:rPr>
          <w:rFonts w:ascii="Times New Roman" w:eastAsia="Times New Roman" w:hAnsi="Times New Roman" w:cs="Times New Roman"/>
          <w:b/>
          <w:i/>
          <w:sz w:val="24"/>
          <w:szCs w:val="24"/>
        </w:rPr>
        <w:t>Acceptability and fidelity</w:t>
      </w:r>
    </w:p>
    <w:p w14:paraId="4E8E2383" w14:textId="77777777" w:rsidR="00AB70DC" w:rsidRPr="00CF723E" w:rsidRDefault="00EA30E6">
      <w:pPr>
        <w:spacing w:before="120" w:after="240" w:line="480" w:lineRule="auto"/>
        <w:rPr>
          <w:rFonts w:ascii="Times New Roman" w:eastAsia="Times New Roman" w:hAnsi="Times New Roman" w:cs="Times New Roman"/>
          <w:sz w:val="24"/>
          <w:szCs w:val="24"/>
        </w:rPr>
      </w:pPr>
      <w:r w:rsidRPr="00CF723E">
        <w:rPr>
          <w:rFonts w:ascii="Times New Roman" w:eastAsia="Times New Roman" w:hAnsi="Times New Roman" w:cs="Times New Roman"/>
          <w:sz w:val="24"/>
          <w:szCs w:val="24"/>
        </w:rPr>
        <w:lastRenderedPageBreak/>
        <w:t xml:space="preserve">All participants were asked how easy or difficult they found the SJT to complete. Most participants (53%) found the questionnaire ‘easy’ or ‘very easy’ to complete, a further 30% (n=77) found it ‘neither easy nor difficult’ to complete. Just 15% found the SJT ‘somewhat difficult’ to complete and no respondent found it ‘very difficult’ to complete.  Care workers found the SJTs easier to complete than non-care workers. </w:t>
      </w:r>
    </w:p>
    <w:p w14:paraId="3DF525B1" w14:textId="77777777" w:rsidR="00AB70DC" w:rsidRPr="00CF723E" w:rsidRDefault="00EA30E6">
      <w:pPr>
        <w:spacing w:before="120" w:after="240" w:line="480" w:lineRule="auto"/>
        <w:rPr>
          <w:rFonts w:ascii="Times New Roman" w:eastAsia="Times New Roman" w:hAnsi="Times New Roman" w:cs="Times New Roman"/>
          <w:sz w:val="24"/>
          <w:szCs w:val="24"/>
        </w:rPr>
      </w:pPr>
      <w:r w:rsidRPr="00CF723E">
        <w:rPr>
          <w:rFonts w:ascii="Times New Roman" w:eastAsia="Times New Roman" w:hAnsi="Times New Roman" w:cs="Times New Roman"/>
          <w:sz w:val="24"/>
          <w:szCs w:val="24"/>
        </w:rPr>
        <w:t xml:space="preserve"> </w:t>
      </w:r>
    </w:p>
    <w:p w14:paraId="00B3CD9F" w14:textId="77777777" w:rsidR="00AB70DC" w:rsidRPr="00CF723E" w:rsidRDefault="00EA30E6">
      <w:pPr>
        <w:spacing w:before="120" w:after="240" w:line="480" w:lineRule="auto"/>
        <w:rPr>
          <w:rFonts w:ascii="Times New Roman" w:eastAsia="Times New Roman" w:hAnsi="Times New Roman" w:cs="Times New Roman"/>
          <w:sz w:val="24"/>
          <w:szCs w:val="24"/>
        </w:rPr>
      </w:pPr>
      <w:r w:rsidRPr="00CF723E">
        <w:rPr>
          <w:rFonts w:ascii="Times New Roman" w:eastAsia="Times New Roman" w:hAnsi="Times New Roman" w:cs="Times New Roman"/>
          <w:sz w:val="24"/>
          <w:szCs w:val="24"/>
        </w:rPr>
        <w:t>As a test of fidelity, incumbent care workers were asked if the SJT reflected their own experience of care work: 55% (n=78) felt it “very much” reflected care work and 44% (n=62) felt it “somewhat” reflected care work.  Just one person felt it did not reflect care work.</w:t>
      </w:r>
    </w:p>
    <w:p w14:paraId="0CE409D5" w14:textId="77777777" w:rsidR="00AB70DC" w:rsidRPr="00CF723E" w:rsidRDefault="00EA30E6">
      <w:pPr>
        <w:spacing w:before="120" w:after="240"/>
        <w:rPr>
          <w:rFonts w:ascii="Times New Roman" w:eastAsia="Times New Roman" w:hAnsi="Times New Roman" w:cs="Times New Roman"/>
          <w:b/>
          <w:i/>
          <w:sz w:val="24"/>
          <w:szCs w:val="24"/>
        </w:rPr>
      </w:pPr>
      <w:r w:rsidRPr="00CF723E">
        <w:rPr>
          <w:rFonts w:ascii="Times New Roman" w:eastAsia="Times New Roman" w:hAnsi="Times New Roman" w:cs="Times New Roman"/>
          <w:b/>
          <w:i/>
          <w:sz w:val="24"/>
          <w:szCs w:val="24"/>
        </w:rPr>
        <w:t xml:space="preserve"> </w:t>
      </w:r>
    </w:p>
    <w:p w14:paraId="2359E548" w14:textId="77777777" w:rsidR="00AB70DC" w:rsidRPr="00CF723E" w:rsidRDefault="00EA30E6">
      <w:pPr>
        <w:spacing w:before="120" w:after="240"/>
        <w:rPr>
          <w:rFonts w:ascii="Times New Roman" w:eastAsia="Times New Roman" w:hAnsi="Times New Roman" w:cs="Times New Roman"/>
          <w:b/>
          <w:i/>
          <w:sz w:val="24"/>
          <w:szCs w:val="24"/>
        </w:rPr>
      </w:pPr>
      <w:r w:rsidRPr="00CF723E">
        <w:rPr>
          <w:rFonts w:ascii="Times New Roman" w:eastAsia="Times New Roman" w:hAnsi="Times New Roman" w:cs="Times New Roman"/>
          <w:b/>
          <w:i/>
          <w:sz w:val="24"/>
          <w:szCs w:val="24"/>
        </w:rPr>
        <w:t>Dimensionality</w:t>
      </w:r>
    </w:p>
    <w:p w14:paraId="504498FE" w14:textId="053A82F2" w:rsidR="00835C0D" w:rsidRPr="00CF723E" w:rsidRDefault="00EA30E6">
      <w:pPr>
        <w:spacing w:before="240" w:after="240" w:line="480" w:lineRule="auto"/>
        <w:rPr>
          <w:rFonts w:ascii="Times New Roman" w:eastAsia="Times New Roman" w:hAnsi="Times New Roman" w:cs="Times New Roman"/>
          <w:sz w:val="24"/>
          <w:szCs w:val="24"/>
        </w:rPr>
      </w:pPr>
      <w:r w:rsidRPr="00CF723E">
        <w:rPr>
          <w:rFonts w:ascii="Times New Roman" w:eastAsia="Times New Roman" w:hAnsi="Times New Roman" w:cs="Times New Roman"/>
          <w:sz w:val="24"/>
          <w:szCs w:val="24"/>
        </w:rPr>
        <w:t xml:space="preserve">As outlined above, responses to each SJT item were scored according to a rubric set by people with lived experience (see </w:t>
      </w:r>
      <w:hyperlink r:id="rId37">
        <w:r w:rsidRPr="00CF723E">
          <w:rPr>
            <w:rFonts w:ascii="Times New Roman" w:eastAsia="Times New Roman" w:hAnsi="Times New Roman" w:cs="Times New Roman"/>
            <w:sz w:val="24"/>
            <w:szCs w:val="24"/>
          </w:rPr>
          <w:t xml:space="preserve">Dunn et al., </w:t>
        </w:r>
        <w:r w:rsidR="001936E8" w:rsidRPr="00CF723E">
          <w:rPr>
            <w:rFonts w:ascii="Times New Roman" w:eastAsia="Times New Roman" w:hAnsi="Times New Roman" w:cs="Times New Roman"/>
            <w:sz w:val="24"/>
            <w:szCs w:val="24"/>
          </w:rPr>
          <w:t>in press</w:t>
        </w:r>
      </w:hyperlink>
      <w:r w:rsidRPr="00CF723E">
        <w:rPr>
          <w:rFonts w:ascii="Times New Roman" w:eastAsia="Times New Roman" w:hAnsi="Times New Roman" w:cs="Times New Roman"/>
          <w:sz w:val="24"/>
          <w:szCs w:val="24"/>
        </w:rPr>
        <w:t xml:space="preserve">).  Although a four-point Likert scale was used to record responses, a binary score was produced collapsing ‘quite’ and ‘very’ categories.  A one factor CFA was conducted using robust weighted least squares as the estimator.  The fit indices indicated that it was reasonable to assume that the response structure was unidimensional, adjudged by a CFI value of 0.917 and TFI value of 0.914 (values &gt; 0.90 are taken as acceptable fit). The RMSEA was estimated to be 0.038 [90% Confidence Intervals: 0.034, 0.042].  </w:t>
      </w:r>
      <w:r w:rsidR="00B02536" w:rsidRPr="00CF723E">
        <w:rPr>
          <w:rFonts w:ascii="Times New Roman" w:eastAsia="Times New Roman" w:hAnsi="Times New Roman" w:cs="Times New Roman"/>
          <w:sz w:val="24"/>
          <w:szCs w:val="24"/>
        </w:rPr>
        <w:t xml:space="preserve"> The PCA of residuals after Rasch analysis </w:t>
      </w:r>
      <w:r w:rsidR="001C41AB" w:rsidRPr="00CF723E">
        <w:rPr>
          <w:rFonts w:ascii="Times New Roman" w:eastAsia="Times New Roman" w:hAnsi="Times New Roman" w:cs="Times New Roman"/>
          <w:sz w:val="24"/>
          <w:szCs w:val="24"/>
        </w:rPr>
        <w:t>supported a broadly unidimensional solution.  Beyond the primary Rasch dimension, the second, third and fourth contrasts accounted for relatively small proportion of common variance suggesting any additional dimensions would be relatively minor.  The full results are published as Supplementary Material.</w:t>
      </w:r>
    </w:p>
    <w:p w14:paraId="4AC9F979" w14:textId="77777777" w:rsidR="00835C0D" w:rsidRPr="00CF723E" w:rsidRDefault="00835C0D">
      <w:pPr>
        <w:spacing w:before="240" w:after="240" w:line="480" w:lineRule="auto"/>
        <w:rPr>
          <w:rFonts w:ascii="Times New Roman" w:eastAsia="Times New Roman" w:hAnsi="Times New Roman" w:cs="Times New Roman"/>
          <w:b/>
          <w:bCs/>
          <w:i/>
          <w:iCs/>
          <w:sz w:val="24"/>
          <w:szCs w:val="24"/>
        </w:rPr>
      </w:pPr>
    </w:p>
    <w:p w14:paraId="6743730C" w14:textId="21A179CA" w:rsidR="00835C0D" w:rsidRPr="00CF723E" w:rsidRDefault="00835C0D">
      <w:pPr>
        <w:spacing w:before="240" w:after="240" w:line="480" w:lineRule="auto"/>
        <w:rPr>
          <w:rFonts w:ascii="Times New Roman" w:eastAsia="Times New Roman" w:hAnsi="Times New Roman" w:cs="Times New Roman"/>
          <w:b/>
          <w:bCs/>
          <w:i/>
          <w:iCs/>
          <w:sz w:val="24"/>
          <w:szCs w:val="24"/>
        </w:rPr>
      </w:pPr>
      <w:r w:rsidRPr="00CF723E">
        <w:rPr>
          <w:rFonts w:ascii="Times New Roman" w:eastAsia="Times New Roman" w:hAnsi="Times New Roman" w:cs="Times New Roman"/>
          <w:b/>
          <w:bCs/>
          <w:i/>
          <w:iCs/>
          <w:sz w:val="24"/>
          <w:szCs w:val="24"/>
        </w:rPr>
        <w:lastRenderedPageBreak/>
        <w:t>Internal consistency</w:t>
      </w:r>
    </w:p>
    <w:p w14:paraId="4ABDC346" w14:textId="34A5FDA8" w:rsidR="00AB70DC" w:rsidRPr="00CF723E" w:rsidRDefault="00EA30E6">
      <w:pPr>
        <w:spacing w:before="240" w:after="240" w:line="480" w:lineRule="auto"/>
        <w:rPr>
          <w:rFonts w:ascii="Times New Roman" w:eastAsia="Times New Roman" w:hAnsi="Times New Roman" w:cs="Times New Roman"/>
          <w:sz w:val="24"/>
          <w:szCs w:val="24"/>
        </w:rPr>
      </w:pPr>
      <w:r w:rsidRPr="00CF723E">
        <w:rPr>
          <w:rFonts w:ascii="Times New Roman" w:eastAsia="Times New Roman" w:hAnsi="Times New Roman" w:cs="Times New Roman"/>
          <w:sz w:val="24"/>
          <w:szCs w:val="24"/>
        </w:rPr>
        <w:t>The items were collectively of adequate internal consistency, with a Cronbach’s alpha value of 0.85</w:t>
      </w:r>
      <w:r w:rsidR="00E309B0" w:rsidRPr="00CF723E">
        <w:rPr>
          <w:rFonts w:ascii="Times New Roman" w:eastAsia="Times New Roman" w:hAnsi="Times New Roman" w:cs="Times New Roman"/>
          <w:sz w:val="24"/>
          <w:szCs w:val="24"/>
        </w:rPr>
        <w:t xml:space="preserve"> from 61 items</w:t>
      </w:r>
      <w:r w:rsidRPr="00CF723E">
        <w:rPr>
          <w:rFonts w:ascii="Times New Roman" w:eastAsia="Times New Roman" w:hAnsi="Times New Roman" w:cs="Times New Roman"/>
          <w:sz w:val="24"/>
          <w:szCs w:val="24"/>
        </w:rPr>
        <w:t>.  The person separation index was 1.52.</w:t>
      </w:r>
      <w:r w:rsidR="00E309B0" w:rsidRPr="00CF723E">
        <w:rPr>
          <w:rFonts w:ascii="Times New Roman" w:eastAsia="Times New Roman" w:hAnsi="Times New Roman" w:cs="Times New Roman"/>
          <w:sz w:val="24"/>
          <w:szCs w:val="24"/>
        </w:rPr>
        <w:t xml:space="preserve">  </w:t>
      </w:r>
    </w:p>
    <w:p w14:paraId="6CF93AE4" w14:textId="77777777" w:rsidR="00AB70DC" w:rsidRPr="00CF723E" w:rsidRDefault="00EA30E6">
      <w:pPr>
        <w:spacing w:before="120" w:after="240" w:line="480" w:lineRule="auto"/>
        <w:rPr>
          <w:rFonts w:ascii="Times New Roman" w:eastAsia="Times New Roman" w:hAnsi="Times New Roman" w:cs="Times New Roman"/>
          <w:b/>
          <w:i/>
          <w:sz w:val="24"/>
          <w:szCs w:val="24"/>
        </w:rPr>
      </w:pPr>
      <w:r w:rsidRPr="00CF723E">
        <w:rPr>
          <w:rFonts w:ascii="Times New Roman" w:eastAsia="Times New Roman" w:hAnsi="Times New Roman" w:cs="Times New Roman"/>
          <w:b/>
          <w:i/>
          <w:sz w:val="24"/>
          <w:szCs w:val="24"/>
        </w:rPr>
        <w:t xml:space="preserve"> </w:t>
      </w:r>
    </w:p>
    <w:p w14:paraId="305538E9" w14:textId="77777777" w:rsidR="00AB70DC" w:rsidRPr="00CF723E" w:rsidRDefault="00EA30E6">
      <w:pPr>
        <w:spacing w:before="120" w:after="240" w:line="480" w:lineRule="auto"/>
        <w:rPr>
          <w:rFonts w:ascii="Times New Roman" w:eastAsia="Times New Roman" w:hAnsi="Times New Roman" w:cs="Times New Roman"/>
          <w:b/>
          <w:i/>
          <w:sz w:val="24"/>
          <w:szCs w:val="24"/>
        </w:rPr>
      </w:pPr>
      <w:r w:rsidRPr="00CF723E">
        <w:rPr>
          <w:rFonts w:ascii="Times New Roman" w:eastAsia="Times New Roman" w:hAnsi="Times New Roman" w:cs="Times New Roman"/>
          <w:b/>
          <w:i/>
          <w:sz w:val="24"/>
          <w:szCs w:val="24"/>
        </w:rPr>
        <w:t>Interval-level measurement</w:t>
      </w:r>
    </w:p>
    <w:p w14:paraId="507514B1" w14:textId="77777777" w:rsidR="00AB70DC" w:rsidRPr="00CF723E" w:rsidRDefault="00EA30E6">
      <w:pPr>
        <w:spacing w:before="120" w:after="240" w:line="480" w:lineRule="auto"/>
        <w:rPr>
          <w:rFonts w:ascii="Times New Roman" w:eastAsia="Times New Roman" w:hAnsi="Times New Roman" w:cs="Times New Roman"/>
          <w:sz w:val="24"/>
          <w:szCs w:val="24"/>
        </w:rPr>
      </w:pPr>
      <w:r w:rsidRPr="00CF723E">
        <w:rPr>
          <w:rFonts w:ascii="Times New Roman" w:eastAsia="Times New Roman" w:hAnsi="Times New Roman" w:cs="Times New Roman"/>
          <w:sz w:val="24"/>
          <w:szCs w:val="24"/>
        </w:rPr>
        <w:t xml:space="preserve">A further feature of a potentially effective psychological measurement tool is that scores can be transformed to form an ‘interval’ metric with a common unit of measurement. For this analysis three items had to be excluded because over 99% of respondents had answered these items correctly so there was virtually no variance (and hence information yielded). Of the 59 remaining response items, almost all showed good or acceptable fit to Guttman patterns expected within a Rasch analysis (see supplementary file).  No items showed an infit value exceeding 2.0.    Outfit values exceeded 2.0 in two instances: Items 4 and 29.  Further examination and discussion relating to Item 4 suggested an apparent cause of misfit.  In this scenario, </w:t>
      </w:r>
      <w:proofErr w:type="spellStart"/>
      <w:r w:rsidRPr="00CF723E">
        <w:rPr>
          <w:rFonts w:ascii="Times New Roman" w:eastAsia="Times New Roman" w:hAnsi="Times New Roman" w:cs="Times New Roman"/>
          <w:sz w:val="24"/>
          <w:szCs w:val="24"/>
        </w:rPr>
        <w:t>Lazslo</w:t>
      </w:r>
      <w:proofErr w:type="spellEnd"/>
      <w:r w:rsidRPr="00CF723E">
        <w:rPr>
          <w:rFonts w:ascii="Times New Roman" w:eastAsia="Times New Roman" w:hAnsi="Times New Roman" w:cs="Times New Roman"/>
          <w:sz w:val="24"/>
          <w:szCs w:val="24"/>
        </w:rPr>
        <w:t xml:space="preserve"> (an older gentleman with memory troubles) is having a conversation with a couple that he thinks he knows, although it appears he is mistaken.  Of the possible behavioural responses, Item 4 suggests “You leave Laszlo alone to finish his conversation”.  When setting the scoring rubric, this was a very popular behavioural response consistent with person-centred care, since being too interventionist may undermine Laszlo.  Thus, a correct score would require you to approve of this course of action.  However, the precise wording ‘leave Laszlo alone’ might have been interpreted as moving away and out of sight of Laszlo, or even abandoning him. </w:t>
      </w:r>
      <w:proofErr w:type="gramStart"/>
      <w:r w:rsidRPr="00CF723E">
        <w:rPr>
          <w:rFonts w:ascii="Times New Roman" w:eastAsia="Times New Roman" w:hAnsi="Times New Roman" w:cs="Times New Roman"/>
          <w:sz w:val="24"/>
          <w:szCs w:val="24"/>
        </w:rPr>
        <w:t>Thus</w:t>
      </w:r>
      <w:proofErr w:type="gramEnd"/>
      <w:r w:rsidRPr="00CF723E">
        <w:rPr>
          <w:rFonts w:ascii="Times New Roman" w:eastAsia="Times New Roman" w:hAnsi="Times New Roman" w:cs="Times New Roman"/>
          <w:sz w:val="24"/>
          <w:szCs w:val="24"/>
        </w:rPr>
        <w:t xml:space="preserve"> the wording was somewhat ambiguous and could have led to two differing interpretations by test-takers.</w:t>
      </w:r>
    </w:p>
    <w:p w14:paraId="36A7A02B" w14:textId="77777777" w:rsidR="00AB70DC" w:rsidRPr="00CF723E" w:rsidRDefault="00EA30E6">
      <w:pPr>
        <w:spacing w:before="120" w:after="240"/>
        <w:rPr>
          <w:rFonts w:ascii="Times New Roman" w:eastAsia="Times New Roman" w:hAnsi="Times New Roman" w:cs="Times New Roman"/>
          <w:sz w:val="24"/>
          <w:szCs w:val="24"/>
        </w:rPr>
      </w:pPr>
      <w:r w:rsidRPr="00CF723E">
        <w:rPr>
          <w:rFonts w:ascii="Times New Roman" w:eastAsia="Times New Roman" w:hAnsi="Times New Roman" w:cs="Times New Roman"/>
          <w:sz w:val="24"/>
          <w:szCs w:val="24"/>
        </w:rPr>
        <w:t xml:space="preserve"> </w:t>
      </w:r>
    </w:p>
    <w:p w14:paraId="57B8719A" w14:textId="77777777" w:rsidR="00AB70DC" w:rsidRPr="00CF723E" w:rsidRDefault="00EA30E6">
      <w:pPr>
        <w:spacing w:before="120" w:after="240"/>
        <w:rPr>
          <w:rFonts w:ascii="Times New Roman" w:eastAsia="Times New Roman" w:hAnsi="Times New Roman" w:cs="Times New Roman"/>
          <w:b/>
          <w:i/>
          <w:sz w:val="24"/>
          <w:szCs w:val="24"/>
        </w:rPr>
      </w:pPr>
      <w:r w:rsidRPr="00CF723E">
        <w:rPr>
          <w:rFonts w:ascii="Times New Roman" w:eastAsia="Times New Roman" w:hAnsi="Times New Roman" w:cs="Times New Roman"/>
          <w:b/>
          <w:i/>
          <w:sz w:val="24"/>
          <w:szCs w:val="24"/>
        </w:rPr>
        <w:lastRenderedPageBreak/>
        <w:t>Construct validity</w:t>
      </w:r>
    </w:p>
    <w:p w14:paraId="59EB14EF" w14:textId="09E61445" w:rsidR="00AB70DC" w:rsidRPr="00CF723E" w:rsidRDefault="00EA30E6">
      <w:pPr>
        <w:spacing w:before="120" w:after="240" w:line="480" w:lineRule="auto"/>
        <w:rPr>
          <w:rFonts w:ascii="Times New Roman" w:eastAsia="Times New Roman" w:hAnsi="Times New Roman" w:cs="Times New Roman"/>
          <w:sz w:val="24"/>
          <w:szCs w:val="24"/>
        </w:rPr>
      </w:pPr>
      <w:r w:rsidRPr="00CF723E">
        <w:rPr>
          <w:rFonts w:ascii="Times New Roman" w:eastAsia="Times New Roman" w:hAnsi="Times New Roman" w:cs="Times New Roman"/>
          <w:sz w:val="24"/>
          <w:szCs w:val="24"/>
        </w:rPr>
        <w:t>Table 2 presents correlation coefficients for the SJT scores with five domains of personality.  SJT scores were positively and statistically significantly correlated with ‘agreeableness’ self-ratings</w:t>
      </w:r>
      <w:r w:rsidR="0015694D" w:rsidRPr="00CF723E">
        <w:rPr>
          <w:rFonts w:ascii="Times New Roman" w:eastAsia="Times New Roman" w:hAnsi="Times New Roman" w:cs="Times New Roman"/>
          <w:sz w:val="24"/>
          <w:szCs w:val="24"/>
        </w:rPr>
        <w:t xml:space="preserve"> (</w:t>
      </w:r>
      <w:bookmarkStart w:id="1" w:name="_Hlk140156082"/>
      <w:r w:rsidR="00D43CD8" w:rsidRPr="00CF723E">
        <w:rPr>
          <w:rFonts w:ascii="Times New Roman" w:eastAsia="Times New Roman" w:hAnsi="Times New Roman" w:cs="Times New Roman"/>
          <w:i/>
          <w:iCs/>
          <w:sz w:val="24"/>
          <w:szCs w:val="24"/>
        </w:rPr>
        <w:t>ρ</w:t>
      </w:r>
      <w:bookmarkEnd w:id="1"/>
      <w:r w:rsidR="00D43CD8" w:rsidRPr="00CF723E">
        <w:rPr>
          <w:rFonts w:ascii="Times New Roman" w:eastAsia="Times New Roman" w:hAnsi="Times New Roman" w:cs="Times New Roman"/>
          <w:sz w:val="24"/>
          <w:szCs w:val="24"/>
        </w:rPr>
        <w:t>=</w:t>
      </w:r>
      <w:r w:rsidR="0015694D" w:rsidRPr="00CF723E">
        <w:rPr>
          <w:rFonts w:ascii="Times New Roman" w:eastAsia="Times New Roman" w:hAnsi="Times New Roman" w:cs="Times New Roman"/>
          <w:sz w:val="24"/>
          <w:szCs w:val="24"/>
        </w:rPr>
        <w:t xml:space="preserve"> 0.25</w:t>
      </w:r>
      <w:r w:rsidR="00D43CD8" w:rsidRPr="00CF723E">
        <w:rPr>
          <w:rFonts w:ascii="Times New Roman" w:eastAsia="Times New Roman" w:hAnsi="Times New Roman" w:cs="Times New Roman"/>
          <w:sz w:val="24"/>
          <w:szCs w:val="24"/>
        </w:rPr>
        <w:t xml:space="preserve">).  </w:t>
      </w:r>
      <w:r w:rsidRPr="00CF723E">
        <w:rPr>
          <w:rFonts w:ascii="Times New Roman" w:eastAsia="Times New Roman" w:hAnsi="Times New Roman" w:cs="Times New Roman"/>
          <w:sz w:val="24"/>
          <w:szCs w:val="24"/>
        </w:rPr>
        <w:t>There was also a modest and statistically significant correlation between SJT scores and ‘open-mindedness’ self-ratings.  The other three ‘Big 5’ personality traits (extraversion, conscientiousness, neuroticism) were not correlated with the SJT scores, as anticipated.</w:t>
      </w:r>
    </w:p>
    <w:p w14:paraId="2A8EF58F" w14:textId="77777777" w:rsidR="00AB70DC" w:rsidRPr="00CF723E" w:rsidRDefault="00EA30E6">
      <w:pPr>
        <w:spacing w:before="120" w:after="240" w:line="480" w:lineRule="auto"/>
        <w:rPr>
          <w:rFonts w:ascii="Times New Roman" w:eastAsia="Times New Roman" w:hAnsi="Times New Roman" w:cs="Times New Roman"/>
          <w:sz w:val="24"/>
          <w:szCs w:val="24"/>
        </w:rPr>
      </w:pPr>
      <w:r w:rsidRPr="00CF723E">
        <w:rPr>
          <w:rFonts w:ascii="Times New Roman" w:eastAsia="Times New Roman" w:hAnsi="Times New Roman" w:cs="Times New Roman"/>
          <w:sz w:val="24"/>
          <w:szCs w:val="24"/>
        </w:rPr>
        <w:t xml:space="preserve"> </w:t>
      </w:r>
    </w:p>
    <w:p w14:paraId="496F3588" w14:textId="77777777" w:rsidR="00AB70DC" w:rsidRPr="00CF723E" w:rsidRDefault="00EA30E6">
      <w:pPr>
        <w:spacing w:before="120" w:after="240"/>
        <w:rPr>
          <w:rFonts w:ascii="Times New Roman" w:eastAsia="Times New Roman" w:hAnsi="Times New Roman" w:cs="Times New Roman"/>
          <w:sz w:val="24"/>
          <w:szCs w:val="24"/>
        </w:rPr>
      </w:pPr>
      <w:r w:rsidRPr="00CF723E">
        <w:rPr>
          <w:rFonts w:ascii="Times New Roman" w:eastAsia="Times New Roman" w:hAnsi="Times New Roman" w:cs="Times New Roman"/>
          <w:sz w:val="24"/>
          <w:szCs w:val="24"/>
        </w:rPr>
        <w:t>[Table 2 here]</w:t>
      </w:r>
    </w:p>
    <w:p w14:paraId="4A65804B" w14:textId="77777777" w:rsidR="00AB70DC" w:rsidRPr="00CF723E" w:rsidRDefault="00EA30E6">
      <w:pPr>
        <w:spacing w:before="120" w:after="240"/>
        <w:rPr>
          <w:rFonts w:ascii="Times New Roman" w:eastAsia="Times New Roman" w:hAnsi="Times New Roman" w:cs="Times New Roman"/>
          <w:sz w:val="24"/>
          <w:szCs w:val="24"/>
        </w:rPr>
      </w:pPr>
      <w:r w:rsidRPr="00CF723E">
        <w:rPr>
          <w:rFonts w:ascii="Times New Roman" w:eastAsia="Times New Roman" w:hAnsi="Times New Roman" w:cs="Times New Roman"/>
          <w:sz w:val="24"/>
          <w:szCs w:val="24"/>
        </w:rPr>
        <w:t xml:space="preserve"> </w:t>
      </w:r>
    </w:p>
    <w:p w14:paraId="32F78793" w14:textId="53D8E48A" w:rsidR="00AB70DC" w:rsidRPr="00CF723E" w:rsidRDefault="00EA30E6">
      <w:pPr>
        <w:spacing w:before="120" w:after="240" w:line="480" w:lineRule="auto"/>
        <w:rPr>
          <w:rFonts w:ascii="Times New Roman" w:eastAsia="Times New Roman" w:hAnsi="Times New Roman" w:cs="Times New Roman"/>
          <w:b/>
          <w:i/>
          <w:sz w:val="24"/>
          <w:szCs w:val="24"/>
        </w:rPr>
      </w:pPr>
      <w:r w:rsidRPr="00CF723E">
        <w:rPr>
          <w:rFonts w:ascii="Times New Roman" w:eastAsia="Times New Roman" w:hAnsi="Times New Roman" w:cs="Times New Roman"/>
          <w:b/>
          <w:i/>
          <w:sz w:val="24"/>
          <w:szCs w:val="24"/>
        </w:rPr>
        <w:t xml:space="preserve">Test-retest reliability </w:t>
      </w:r>
    </w:p>
    <w:p w14:paraId="5D18F36F" w14:textId="6AE3CDE0" w:rsidR="00AB70DC" w:rsidRPr="00CF723E" w:rsidRDefault="00EA30E6">
      <w:pPr>
        <w:spacing w:before="120" w:after="240" w:line="480" w:lineRule="auto"/>
        <w:rPr>
          <w:rFonts w:ascii="Times New Roman" w:eastAsia="Times New Roman" w:hAnsi="Times New Roman" w:cs="Times New Roman"/>
          <w:sz w:val="24"/>
          <w:szCs w:val="24"/>
        </w:rPr>
      </w:pPr>
      <w:r w:rsidRPr="00CF723E">
        <w:rPr>
          <w:rFonts w:ascii="Times New Roman" w:eastAsia="Times New Roman" w:hAnsi="Times New Roman" w:cs="Times New Roman"/>
          <w:sz w:val="24"/>
          <w:szCs w:val="24"/>
        </w:rPr>
        <w:t>For a subgroup of care naïve participants, data were collected at a second survey, repeating both the SJTs and the care perception questions.  The first analysis examined test-retest reliability.  For 72 paired scores at two administrations of the SJTs, a strong correlation was found (</w:t>
      </w:r>
      <w:r w:rsidR="00BB176B" w:rsidRPr="00CF723E">
        <w:rPr>
          <w:rFonts w:ascii="Times New Roman" w:eastAsia="Times New Roman" w:hAnsi="Times New Roman" w:cs="Times New Roman"/>
          <w:i/>
          <w:iCs/>
          <w:sz w:val="24"/>
          <w:szCs w:val="24"/>
        </w:rPr>
        <w:t>ρ</w:t>
      </w:r>
      <w:r w:rsidR="00BB176B" w:rsidRPr="00CF723E">
        <w:rPr>
          <w:rFonts w:ascii="Times New Roman" w:eastAsia="Times New Roman" w:hAnsi="Times New Roman" w:cs="Times New Roman"/>
          <w:sz w:val="24"/>
          <w:szCs w:val="24"/>
        </w:rPr>
        <w:t xml:space="preserve"> </w:t>
      </w:r>
      <w:r w:rsidRPr="00CF723E">
        <w:rPr>
          <w:rFonts w:ascii="Times New Roman" w:eastAsia="Times New Roman" w:hAnsi="Times New Roman" w:cs="Times New Roman"/>
          <w:sz w:val="24"/>
          <w:szCs w:val="24"/>
        </w:rPr>
        <w:t xml:space="preserve">=0.77). This degree of correlation is regarded acceptable for measurement of performance using SJTs </w:t>
      </w:r>
      <w:hyperlink r:id="rId38">
        <w:r w:rsidRPr="00CF723E">
          <w:rPr>
            <w:rFonts w:ascii="Times New Roman" w:eastAsia="Times New Roman" w:hAnsi="Times New Roman" w:cs="Times New Roman"/>
            <w:sz w:val="24"/>
            <w:szCs w:val="24"/>
          </w:rPr>
          <w:t>(</w:t>
        </w:r>
        <w:proofErr w:type="spellStart"/>
        <w:r w:rsidRPr="00CF723E">
          <w:rPr>
            <w:rFonts w:ascii="Times New Roman" w:eastAsia="Times New Roman" w:hAnsi="Times New Roman" w:cs="Times New Roman"/>
            <w:sz w:val="24"/>
            <w:szCs w:val="24"/>
          </w:rPr>
          <w:t>Catano</w:t>
        </w:r>
        <w:proofErr w:type="spellEnd"/>
        <w:r w:rsidRPr="00CF723E">
          <w:rPr>
            <w:rFonts w:ascii="Times New Roman" w:eastAsia="Times New Roman" w:hAnsi="Times New Roman" w:cs="Times New Roman"/>
            <w:sz w:val="24"/>
            <w:szCs w:val="24"/>
          </w:rPr>
          <w:t xml:space="preserve"> et al., 2012)</w:t>
        </w:r>
      </w:hyperlink>
      <w:r w:rsidR="001C41AB" w:rsidRPr="00CF723E">
        <w:rPr>
          <w:rFonts w:ascii="Times New Roman" w:eastAsia="Times New Roman" w:hAnsi="Times New Roman" w:cs="Times New Roman"/>
          <w:sz w:val="24"/>
          <w:szCs w:val="24"/>
        </w:rPr>
        <w:t>.  An intraclass correlation coefficient was also estimated as 0.77.</w:t>
      </w:r>
    </w:p>
    <w:p w14:paraId="7BF25C46" w14:textId="12BC7ABF" w:rsidR="00AB70DC" w:rsidRPr="00CF723E" w:rsidRDefault="00EA30E6" w:rsidP="00444062">
      <w:pPr>
        <w:spacing w:before="120" w:after="240"/>
        <w:rPr>
          <w:rFonts w:ascii="Times New Roman" w:eastAsia="Times New Roman" w:hAnsi="Times New Roman" w:cs="Times New Roman"/>
          <w:sz w:val="24"/>
          <w:szCs w:val="24"/>
        </w:rPr>
      </w:pPr>
      <w:r w:rsidRPr="00CF723E">
        <w:rPr>
          <w:rFonts w:ascii="Times New Roman" w:eastAsia="Times New Roman" w:hAnsi="Times New Roman" w:cs="Times New Roman"/>
          <w:sz w:val="24"/>
          <w:szCs w:val="24"/>
        </w:rPr>
        <w:t xml:space="preserve"> </w:t>
      </w:r>
    </w:p>
    <w:p w14:paraId="1BCAE2BE" w14:textId="2437FB9D" w:rsidR="00AB70DC" w:rsidRPr="00CF723E" w:rsidRDefault="00444062">
      <w:pPr>
        <w:spacing w:before="120" w:after="240" w:line="480" w:lineRule="auto"/>
        <w:rPr>
          <w:rFonts w:ascii="Times New Roman" w:eastAsia="Times New Roman" w:hAnsi="Times New Roman" w:cs="Times New Roman"/>
          <w:b/>
          <w:i/>
          <w:sz w:val="24"/>
          <w:szCs w:val="24"/>
        </w:rPr>
      </w:pPr>
      <w:r w:rsidRPr="00CF723E">
        <w:rPr>
          <w:rFonts w:ascii="Times New Roman" w:eastAsia="Times New Roman" w:hAnsi="Times New Roman" w:cs="Times New Roman"/>
          <w:b/>
          <w:i/>
          <w:sz w:val="24"/>
          <w:szCs w:val="24"/>
        </w:rPr>
        <w:t>Care perceptions</w:t>
      </w:r>
    </w:p>
    <w:p w14:paraId="332CEE03" w14:textId="77777777" w:rsidR="00444062" w:rsidRPr="00CF723E" w:rsidRDefault="00444062" w:rsidP="00444062">
      <w:pPr>
        <w:spacing w:before="120" w:after="240" w:line="480" w:lineRule="auto"/>
        <w:rPr>
          <w:rFonts w:ascii="Times New Roman" w:eastAsia="Times New Roman" w:hAnsi="Times New Roman" w:cs="Times New Roman"/>
          <w:sz w:val="24"/>
          <w:szCs w:val="24"/>
        </w:rPr>
      </w:pPr>
      <w:r w:rsidRPr="00CF723E">
        <w:rPr>
          <w:rFonts w:ascii="Times New Roman" w:eastAsia="Times New Roman" w:hAnsi="Times New Roman" w:cs="Times New Roman"/>
          <w:sz w:val="24"/>
          <w:szCs w:val="24"/>
        </w:rPr>
        <w:t xml:space="preserve">Table 3 presents the degree of agreement with the five statements of care work perceptions, both before taking SJTs and at the retest.  This sample was restricted to the ‘care naïve’ sample of 72 who completed both surveys.  The table illustrates a trend towards improved perceptions of care work on all five statements.  A crude ‘care perceptions scale’ was </w:t>
      </w:r>
      <w:r w:rsidRPr="00CF723E">
        <w:rPr>
          <w:rFonts w:ascii="Times New Roman" w:eastAsia="Times New Roman" w:hAnsi="Times New Roman" w:cs="Times New Roman"/>
          <w:sz w:val="24"/>
          <w:szCs w:val="24"/>
        </w:rPr>
        <w:lastRenderedPageBreak/>
        <w:t xml:space="preserve">compiled using all five statements, assigning values of 1-5 across the ‘strongly agree’ to ‘strongly disagree’ response options, and summing across each.  Statements relating to care work being ‘emotionally rewarding’, being ‘proud to care’ and involving ‘lots of decisions’ were </w:t>
      </w:r>
      <w:proofErr w:type="gramStart"/>
      <w:r w:rsidRPr="00CF723E">
        <w:rPr>
          <w:rFonts w:ascii="Times New Roman" w:eastAsia="Times New Roman" w:hAnsi="Times New Roman" w:cs="Times New Roman"/>
          <w:sz w:val="24"/>
          <w:szCs w:val="24"/>
        </w:rPr>
        <w:t>reverse-scored</w:t>
      </w:r>
      <w:proofErr w:type="gramEnd"/>
      <w:r w:rsidRPr="00CF723E">
        <w:rPr>
          <w:rFonts w:ascii="Times New Roman" w:eastAsia="Times New Roman" w:hAnsi="Times New Roman" w:cs="Times New Roman"/>
          <w:sz w:val="24"/>
          <w:szCs w:val="24"/>
        </w:rPr>
        <w:t>.  Higher scores on the scale were indicative of more positive perceptions of care work.  Before the SJT, participants had a mean score of 20.26 (</w:t>
      </w:r>
      <w:proofErr w:type="spellStart"/>
      <w:r w:rsidRPr="00CF723E">
        <w:rPr>
          <w:rFonts w:ascii="Times New Roman" w:eastAsia="Times New Roman" w:hAnsi="Times New Roman" w:cs="Times New Roman"/>
          <w:sz w:val="24"/>
          <w:szCs w:val="24"/>
        </w:rPr>
        <w:t>s.d.</w:t>
      </w:r>
      <w:proofErr w:type="spellEnd"/>
      <w:r w:rsidRPr="00CF723E">
        <w:rPr>
          <w:rFonts w:ascii="Times New Roman" w:eastAsia="Times New Roman" w:hAnsi="Times New Roman" w:cs="Times New Roman"/>
          <w:sz w:val="24"/>
          <w:szCs w:val="24"/>
        </w:rPr>
        <w:t>=2.18) which had increased to 21.36 (</w:t>
      </w:r>
      <w:proofErr w:type="spellStart"/>
      <w:r w:rsidRPr="00CF723E">
        <w:rPr>
          <w:rFonts w:ascii="Times New Roman" w:eastAsia="Times New Roman" w:hAnsi="Times New Roman" w:cs="Times New Roman"/>
          <w:sz w:val="24"/>
          <w:szCs w:val="24"/>
        </w:rPr>
        <w:t>s.d.</w:t>
      </w:r>
      <w:proofErr w:type="spellEnd"/>
      <w:r w:rsidRPr="00CF723E">
        <w:rPr>
          <w:rFonts w:ascii="Times New Roman" w:eastAsia="Times New Roman" w:hAnsi="Times New Roman" w:cs="Times New Roman"/>
          <w:sz w:val="24"/>
          <w:szCs w:val="24"/>
        </w:rPr>
        <w:t xml:space="preserve">=1.97) by the second administration.  This difference was statistically significant, but modest in size (Cohen’s </w:t>
      </w:r>
      <w:r w:rsidRPr="00CF723E">
        <w:rPr>
          <w:rFonts w:ascii="Times New Roman" w:eastAsia="Times New Roman" w:hAnsi="Times New Roman" w:cs="Times New Roman"/>
          <w:i/>
          <w:sz w:val="24"/>
          <w:szCs w:val="24"/>
        </w:rPr>
        <w:t>d</w:t>
      </w:r>
      <w:r w:rsidRPr="00CF723E">
        <w:rPr>
          <w:rFonts w:ascii="Times New Roman" w:eastAsia="Times New Roman" w:hAnsi="Times New Roman" w:cs="Times New Roman"/>
          <w:sz w:val="24"/>
          <w:szCs w:val="24"/>
        </w:rPr>
        <w:t xml:space="preserve">=0.528; t=3.78, p&lt;0.001). </w:t>
      </w:r>
    </w:p>
    <w:p w14:paraId="55218C6F" w14:textId="77777777" w:rsidR="00444062" w:rsidRPr="00CF723E" w:rsidRDefault="00444062" w:rsidP="00444062">
      <w:pPr>
        <w:spacing w:before="120" w:after="240" w:line="480" w:lineRule="auto"/>
        <w:rPr>
          <w:rFonts w:ascii="Times New Roman" w:eastAsia="Times New Roman" w:hAnsi="Times New Roman" w:cs="Times New Roman"/>
          <w:sz w:val="24"/>
          <w:szCs w:val="24"/>
        </w:rPr>
      </w:pPr>
    </w:p>
    <w:p w14:paraId="77D2B1CB" w14:textId="77777777" w:rsidR="00444062" w:rsidRPr="00CF723E" w:rsidRDefault="00444062">
      <w:pPr>
        <w:spacing w:before="120" w:after="240" w:line="480" w:lineRule="auto"/>
        <w:rPr>
          <w:rFonts w:ascii="Times New Roman" w:eastAsia="Times New Roman" w:hAnsi="Times New Roman" w:cs="Times New Roman"/>
          <w:b/>
          <w:i/>
          <w:sz w:val="24"/>
          <w:szCs w:val="24"/>
        </w:rPr>
      </w:pPr>
      <w:r w:rsidRPr="00CF723E">
        <w:rPr>
          <w:rFonts w:ascii="Times New Roman" w:eastAsia="Times New Roman" w:hAnsi="Times New Roman" w:cs="Times New Roman"/>
          <w:b/>
          <w:i/>
          <w:sz w:val="24"/>
          <w:szCs w:val="24"/>
        </w:rPr>
        <w:t>Exploratory analysis</w:t>
      </w:r>
    </w:p>
    <w:p w14:paraId="5169497F" w14:textId="00A93E96" w:rsidR="00AB70DC" w:rsidRPr="00CF723E" w:rsidRDefault="00EA30E6">
      <w:pPr>
        <w:spacing w:before="120" w:after="240" w:line="480" w:lineRule="auto"/>
        <w:rPr>
          <w:rFonts w:ascii="Times New Roman" w:eastAsia="Times New Roman" w:hAnsi="Times New Roman" w:cs="Times New Roman"/>
          <w:sz w:val="24"/>
          <w:szCs w:val="24"/>
        </w:rPr>
      </w:pPr>
      <w:r w:rsidRPr="00CF723E">
        <w:rPr>
          <w:rFonts w:ascii="Times New Roman" w:eastAsia="Times New Roman" w:hAnsi="Times New Roman" w:cs="Times New Roman"/>
          <w:sz w:val="24"/>
          <w:szCs w:val="24"/>
        </w:rPr>
        <w:t>For the full sample, the mean SJT score was 23.7 (</w:t>
      </w:r>
      <w:proofErr w:type="spellStart"/>
      <w:r w:rsidRPr="00CF723E">
        <w:rPr>
          <w:rFonts w:ascii="Times New Roman" w:eastAsia="Times New Roman" w:hAnsi="Times New Roman" w:cs="Times New Roman"/>
          <w:sz w:val="24"/>
          <w:szCs w:val="24"/>
        </w:rPr>
        <w:t>s.d.</w:t>
      </w:r>
      <w:proofErr w:type="spellEnd"/>
      <w:r w:rsidRPr="00CF723E">
        <w:rPr>
          <w:rFonts w:ascii="Times New Roman" w:eastAsia="Times New Roman" w:hAnsi="Times New Roman" w:cs="Times New Roman"/>
          <w:sz w:val="24"/>
          <w:szCs w:val="24"/>
        </w:rPr>
        <w:t xml:space="preserve">=6.48) and a range from six to 40, from a theoretically maximum range of zero to 51.  The scores were approximately normally distributed (Shapiro-Wilk test: p=0.507).   Table 4 illustrates that SJT scores did not vary substantially by gender, age, education level or whether the participant was disabled.  However, scores were markedly </w:t>
      </w:r>
      <w:r w:rsidRPr="00CF723E">
        <w:rPr>
          <w:rFonts w:ascii="Times New Roman" w:eastAsia="Times New Roman" w:hAnsi="Times New Roman" w:cs="Times New Roman"/>
          <w:i/>
          <w:sz w:val="24"/>
          <w:szCs w:val="24"/>
        </w:rPr>
        <w:t>higher</w:t>
      </w:r>
      <w:r w:rsidRPr="00CF723E">
        <w:rPr>
          <w:rFonts w:ascii="Times New Roman" w:eastAsia="Times New Roman" w:hAnsi="Times New Roman" w:cs="Times New Roman"/>
          <w:sz w:val="24"/>
          <w:szCs w:val="24"/>
        </w:rPr>
        <w:t xml:space="preserve"> for two groups: those whose ethnicity was White, and those </w:t>
      </w:r>
      <w:r w:rsidRPr="00CF723E">
        <w:rPr>
          <w:rFonts w:ascii="Times New Roman" w:eastAsia="Times New Roman" w:hAnsi="Times New Roman" w:cs="Times New Roman"/>
          <w:i/>
          <w:sz w:val="24"/>
          <w:szCs w:val="24"/>
        </w:rPr>
        <w:t xml:space="preserve">without </w:t>
      </w:r>
      <w:r w:rsidRPr="00CF723E">
        <w:rPr>
          <w:rFonts w:ascii="Times New Roman" w:eastAsia="Times New Roman" w:hAnsi="Times New Roman" w:cs="Times New Roman"/>
          <w:sz w:val="24"/>
          <w:szCs w:val="24"/>
        </w:rPr>
        <w:t>prior or current experience as a care worker.   In respect of the former, ethnicity appeared confounded by acutely low scores from the ‘booster’ sample.  Those who found the SJTs ‘difficult’ to complete also scored more highly than those finding the exercise ‘easy’ (</w:t>
      </w:r>
      <w:proofErr w:type="gramStart"/>
      <w:r w:rsidRPr="00CF723E">
        <w:rPr>
          <w:rFonts w:ascii="Times New Roman" w:eastAsia="Times New Roman" w:hAnsi="Times New Roman" w:cs="Times New Roman"/>
          <w:sz w:val="24"/>
          <w:szCs w:val="24"/>
        </w:rPr>
        <w:t>Post-hoc</w:t>
      </w:r>
      <w:proofErr w:type="gramEnd"/>
      <w:r w:rsidRPr="00CF723E">
        <w:rPr>
          <w:rFonts w:ascii="Times New Roman" w:eastAsia="Times New Roman" w:hAnsi="Times New Roman" w:cs="Times New Roman"/>
          <w:sz w:val="24"/>
          <w:szCs w:val="24"/>
        </w:rPr>
        <w:t xml:space="preserve"> test (Bonferroni): p=0.001).</w:t>
      </w:r>
    </w:p>
    <w:p w14:paraId="4F356900" w14:textId="77777777" w:rsidR="00AB70DC" w:rsidRPr="00CF723E" w:rsidRDefault="00EA30E6">
      <w:pPr>
        <w:spacing w:before="240" w:after="240"/>
        <w:rPr>
          <w:rFonts w:ascii="Times New Roman" w:eastAsia="Times New Roman" w:hAnsi="Times New Roman" w:cs="Times New Roman"/>
          <w:b/>
          <w:sz w:val="24"/>
          <w:szCs w:val="24"/>
        </w:rPr>
      </w:pPr>
      <w:r w:rsidRPr="00CF723E">
        <w:rPr>
          <w:rFonts w:ascii="Times New Roman" w:eastAsia="Times New Roman" w:hAnsi="Times New Roman" w:cs="Times New Roman"/>
          <w:b/>
          <w:sz w:val="24"/>
          <w:szCs w:val="24"/>
        </w:rPr>
        <w:t xml:space="preserve"> </w:t>
      </w:r>
    </w:p>
    <w:p w14:paraId="4F09F300" w14:textId="77777777" w:rsidR="00AB70DC" w:rsidRPr="00CF723E" w:rsidRDefault="00EA30E6">
      <w:pPr>
        <w:spacing w:before="240" w:after="240"/>
        <w:rPr>
          <w:rFonts w:ascii="Times New Roman" w:eastAsia="Times New Roman" w:hAnsi="Times New Roman" w:cs="Times New Roman"/>
          <w:b/>
          <w:sz w:val="24"/>
          <w:szCs w:val="24"/>
        </w:rPr>
      </w:pPr>
      <w:r w:rsidRPr="00CF723E">
        <w:rPr>
          <w:rFonts w:ascii="Times New Roman" w:eastAsia="Times New Roman" w:hAnsi="Times New Roman" w:cs="Times New Roman"/>
          <w:b/>
          <w:sz w:val="24"/>
          <w:szCs w:val="24"/>
        </w:rPr>
        <w:t>Discussion</w:t>
      </w:r>
    </w:p>
    <w:p w14:paraId="4BBC2436" w14:textId="77777777" w:rsidR="00AB70DC" w:rsidRPr="00CF723E" w:rsidRDefault="00EA30E6">
      <w:pPr>
        <w:spacing w:before="240" w:after="240" w:line="480" w:lineRule="auto"/>
        <w:rPr>
          <w:rFonts w:ascii="Times New Roman" w:eastAsia="Times New Roman" w:hAnsi="Times New Roman" w:cs="Times New Roman"/>
          <w:sz w:val="24"/>
          <w:szCs w:val="24"/>
        </w:rPr>
      </w:pPr>
      <w:r w:rsidRPr="00CF723E">
        <w:rPr>
          <w:rFonts w:ascii="Times New Roman" w:eastAsia="Times New Roman" w:hAnsi="Times New Roman" w:cs="Times New Roman"/>
          <w:sz w:val="24"/>
          <w:szCs w:val="24"/>
        </w:rPr>
        <w:t xml:space="preserve"> </w:t>
      </w:r>
    </w:p>
    <w:p w14:paraId="3C43F0B2" w14:textId="5EADAEEA" w:rsidR="00763E2A" w:rsidRPr="00CF723E" w:rsidRDefault="00EA30E6">
      <w:pPr>
        <w:spacing w:before="240" w:after="240" w:line="480" w:lineRule="auto"/>
        <w:rPr>
          <w:rFonts w:ascii="Times New Roman" w:eastAsia="Times New Roman" w:hAnsi="Times New Roman" w:cs="Times New Roman"/>
          <w:sz w:val="24"/>
          <w:szCs w:val="24"/>
        </w:rPr>
      </w:pPr>
      <w:r w:rsidRPr="00CF723E">
        <w:rPr>
          <w:rFonts w:ascii="Times New Roman" w:eastAsia="Times New Roman" w:hAnsi="Times New Roman" w:cs="Times New Roman"/>
          <w:sz w:val="24"/>
          <w:szCs w:val="24"/>
        </w:rPr>
        <w:t xml:space="preserve">This research aimed to examine the properties of a new assessment of person-centred values, for use in care worker recruitment.  It is the first assessment of its kind in this sector, which, </w:t>
      </w:r>
      <w:r w:rsidRPr="00CF723E">
        <w:rPr>
          <w:rFonts w:ascii="Times New Roman" w:eastAsia="Times New Roman" w:hAnsi="Times New Roman" w:cs="Times New Roman"/>
          <w:sz w:val="24"/>
          <w:szCs w:val="24"/>
        </w:rPr>
        <w:lastRenderedPageBreak/>
        <w:t xml:space="preserve">in England alone, employs more than 1.6 million people.  The key findings are that the measure is </w:t>
      </w:r>
      <w:r w:rsidR="001936E8" w:rsidRPr="00CF723E">
        <w:rPr>
          <w:rFonts w:ascii="Times New Roman" w:eastAsia="Times New Roman" w:hAnsi="Times New Roman" w:cs="Times New Roman"/>
          <w:sz w:val="24"/>
          <w:szCs w:val="24"/>
        </w:rPr>
        <w:t xml:space="preserve">broadly </w:t>
      </w:r>
      <w:r w:rsidRPr="00CF723E">
        <w:rPr>
          <w:rFonts w:ascii="Times New Roman" w:eastAsia="Times New Roman" w:hAnsi="Times New Roman" w:cs="Times New Roman"/>
          <w:sz w:val="24"/>
          <w:szCs w:val="24"/>
        </w:rPr>
        <w:t xml:space="preserve">acceptable to test-takers, realistic in its portrayal of care work, promotes positive views of care work, and correlates </w:t>
      </w:r>
      <w:r w:rsidR="001936E8" w:rsidRPr="00CF723E">
        <w:rPr>
          <w:rFonts w:ascii="Times New Roman" w:eastAsia="Times New Roman" w:hAnsi="Times New Roman" w:cs="Times New Roman"/>
          <w:sz w:val="24"/>
          <w:szCs w:val="24"/>
        </w:rPr>
        <w:t>significantly</w:t>
      </w:r>
      <w:r w:rsidRPr="00CF723E">
        <w:rPr>
          <w:rFonts w:ascii="Times New Roman" w:eastAsia="Times New Roman" w:hAnsi="Times New Roman" w:cs="Times New Roman"/>
          <w:sz w:val="24"/>
          <w:szCs w:val="24"/>
        </w:rPr>
        <w:t xml:space="preserve"> with important personality traits.  </w:t>
      </w:r>
      <w:r w:rsidR="007928AC" w:rsidRPr="00CF723E">
        <w:rPr>
          <w:rFonts w:ascii="Times New Roman" w:eastAsia="Times New Roman" w:hAnsi="Times New Roman" w:cs="Times New Roman"/>
          <w:sz w:val="24"/>
          <w:szCs w:val="24"/>
        </w:rPr>
        <w:t xml:space="preserve">However, SJTs are only as good as their quality appraisal.  </w:t>
      </w:r>
      <w:r w:rsidR="00CE29B8" w:rsidRPr="00CF723E">
        <w:rPr>
          <w:rFonts w:ascii="Times New Roman" w:eastAsia="Times New Roman" w:hAnsi="Times New Roman" w:cs="Times New Roman"/>
          <w:sz w:val="24"/>
          <w:szCs w:val="24"/>
        </w:rPr>
        <w:t xml:space="preserve">First and foremost, </w:t>
      </w:r>
      <w:r w:rsidR="00C521A4" w:rsidRPr="00CF723E">
        <w:rPr>
          <w:rFonts w:ascii="Times New Roman" w:eastAsia="Times New Roman" w:hAnsi="Times New Roman" w:cs="Times New Roman"/>
          <w:sz w:val="24"/>
          <w:szCs w:val="24"/>
        </w:rPr>
        <w:t xml:space="preserve">a </w:t>
      </w:r>
      <w:r w:rsidR="00CE29B8" w:rsidRPr="00CF723E">
        <w:rPr>
          <w:rFonts w:ascii="Times New Roman" w:eastAsia="Times New Roman" w:hAnsi="Times New Roman" w:cs="Times New Roman"/>
          <w:sz w:val="24"/>
          <w:szCs w:val="24"/>
        </w:rPr>
        <w:t xml:space="preserve">SJT </w:t>
      </w:r>
      <w:r w:rsidR="00C521A4" w:rsidRPr="00CF723E">
        <w:rPr>
          <w:rFonts w:ascii="Times New Roman" w:eastAsia="Times New Roman" w:hAnsi="Times New Roman" w:cs="Times New Roman"/>
          <w:sz w:val="24"/>
          <w:szCs w:val="24"/>
        </w:rPr>
        <w:t>is</w:t>
      </w:r>
      <w:r w:rsidR="00CE29B8" w:rsidRPr="00CF723E">
        <w:rPr>
          <w:rFonts w:ascii="Times New Roman" w:eastAsia="Times New Roman" w:hAnsi="Times New Roman" w:cs="Times New Roman"/>
          <w:sz w:val="24"/>
          <w:szCs w:val="24"/>
        </w:rPr>
        <w:t xml:space="preserve"> a measurement </w:t>
      </w:r>
      <w:proofErr w:type="gramStart"/>
      <w:r w:rsidR="00CE29B8" w:rsidRPr="00CF723E">
        <w:rPr>
          <w:rFonts w:ascii="Times New Roman" w:eastAsia="Times New Roman" w:hAnsi="Times New Roman" w:cs="Times New Roman"/>
          <w:sz w:val="24"/>
          <w:szCs w:val="24"/>
        </w:rPr>
        <w:t>instrument</w:t>
      </w:r>
      <w:proofErr w:type="gramEnd"/>
      <w:r w:rsidR="00CE29B8" w:rsidRPr="00CF723E">
        <w:rPr>
          <w:rFonts w:ascii="Times New Roman" w:eastAsia="Times New Roman" w:hAnsi="Times New Roman" w:cs="Times New Roman"/>
          <w:sz w:val="24"/>
          <w:szCs w:val="24"/>
        </w:rPr>
        <w:t xml:space="preserve"> and any examination of quality must begin with </w:t>
      </w:r>
      <w:r w:rsidR="007928AC" w:rsidRPr="00CF723E">
        <w:rPr>
          <w:rFonts w:ascii="Times New Roman" w:eastAsia="Times New Roman" w:hAnsi="Times New Roman" w:cs="Times New Roman"/>
          <w:sz w:val="24"/>
          <w:szCs w:val="24"/>
        </w:rPr>
        <w:t xml:space="preserve">its </w:t>
      </w:r>
      <w:r w:rsidR="00CE29B8" w:rsidRPr="00CF723E">
        <w:rPr>
          <w:rFonts w:ascii="Times New Roman" w:eastAsia="Times New Roman" w:hAnsi="Times New Roman" w:cs="Times New Roman"/>
          <w:sz w:val="24"/>
          <w:szCs w:val="24"/>
        </w:rPr>
        <w:t xml:space="preserve">psychometric properties.  </w:t>
      </w:r>
      <w:r w:rsidR="00C521A4" w:rsidRPr="00CF723E">
        <w:rPr>
          <w:rFonts w:ascii="Times New Roman" w:eastAsia="Times New Roman" w:hAnsi="Times New Roman" w:cs="Times New Roman"/>
          <w:sz w:val="24"/>
          <w:szCs w:val="24"/>
        </w:rPr>
        <w:t>In other sectors,</w:t>
      </w:r>
      <w:r w:rsidR="00CE29B8" w:rsidRPr="00CF723E">
        <w:rPr>
          <w:rFonts w:ascii="Times New Roman" w:eastAsia="Times New Roman" w:hAnsi="Times New Roman" w:cs="Times New Roman"/>
          <w:sz w:val="24"/>
          <w:szCs w:val="24"/>
        </w:rPr>
        <w:t xml:space="preserve"> SJTs have </w:t>
      </w:r>
      <w:r w:rsidR="00827C83" w:rsidRPr="00CF723E">
        <w:rPr>
          <w:rFonts w:ascii="Times New Roman" w:eastAsia="Times New Roman" w:hAnsi="Times New Roman" w:cs="Times New Roman"/>
          <w:sz w:val="24"/>
          <w:szCs w:val="24"/>
        </w:rPr>
        <w:t>not</w:t>
      </w:r>
      <w:r w:rsidR="00C521A4" w:rsidRPr="00CF723E">
        <w:rPr>
          <w:rFonts w:ascii="Times New Roman" w:eastAsia="Times New Roman" w:hAnsi="Times New Roman" w:cs="Times New Roman"/>
          <w:sz w:val="24"/>
          <w:szCs w:val="24"/>
        </w:rPr>
        <w:t xml:space="preserve"> always</w:t>
      </w:r>
      <w:r w:rsidR="00827C83" w:rsidRPr="00CF723E">
        <w:rPr>
          <w:rFonts w:ascii="Times New Roman" w:eastAsia="Times New Roman" w:hAnsi="Times New Roman" w:cs="Times New Roman"/>
          <w:sz w:val="24"/>
          <w:szCs w:val="24"/>
        </w:rPr>
        <w:t xml:space="preserve"> performed well against established benchmarks.  </w:t>
      </w:r>
      <w:r w:rsidR="00753A3D" w:rsidRPr="00CF723E">
        <w:rPr>
          <w:rFonts w:ascii="Times New Roman" w:eastAsia="Times New Roman" w:hAnsi="Times New Roman" w:cs="Times New Roman"/>
          <w:sz w:val="24"/>
          <w:szCs w:val="24"/>
        </w:rPr>
        <w:t>In medicine, c</w:t>
      </w:r>
      <w:r w:rsidR="00C521A4" w:rsidRPr="00CF723E">
        <w:rPr>
          <w:rFonts w:ascii="Times New Roman" w:eastAsia="Times New Roman" w:hAnsi="Times New Roman" w:cs="Times New Roman"/>
          <w:sz w:val="24"/>
          <w:szCs w:val="24"/>
        </w:rPr>
        <w:t xml:space="preserve">ommon difficulties </w:t>
      </w:r>
      <w:r w:rsidR="003A7300" w:rsidRPr="00CF723E">
        <w:rPr>
          <w:rFonts w:ascii="Times New Roman" w:eastAsia="Times New Roman" w:hAnsi="Times New Roman" w:cs="Times New Roman"/>
          <w:sz w:val="24"/>
          <w:szCs w:val="24"/>
        </w:rPr>
        <w:t xml:space="preserve">with traditional SJTs </w:t>
      </w:r>
      <w:r w:rsidR="00C521A4" w:rsidRPr="00CF723E">
        <w:rPr>
          <w:rFonts w:ascii="Times New Roman" w:eastAsia="Times New Roman" w:hAnsi="Times New Roman" w:cs="Times New Roman"/>
          <w:sz w:val="24"/>
          <w:szCs w:val="24"/>
        </w:rPr>
        <w:t>include “uninterpretable” structures on factor analysis, relatively low reliability, and weak correlations with personality traits against predictions</w:t>
      </w:r>
      <w:r w:rsidR="003A7300" w:rsidRPr="00CF723E">
        <w:rPr>
          <w:rFonts w:ascii="Times New Roman" w:eastAsia="Times New Roman" w:hAnsi="Times New Roman" w:cs="Times New Roman"/>
          <w:sz w:val="24"/>
          <w:szCs w:val="24"/>
        </w:rPr>
        <w:t xml:space="preserve"> (Tiffin et al., 2020); and construct validity described in some quarters as a “hot mess” (McDaniel et al., 2016)</w:t>
      </w:r>
      <w:r w:rsidR="00C521A4" w:rsidRPr="00CF723E">
        <w:rPr>
          <w:rFonts w:ascii="Times New Roman" w:eastAsia="Times New Roman" w:hAnsi="Times New Roman" w:cs="Times New Roman"/>
          <w:sz w:val="24"/>
          <w:szCs w:val="24"/>
        </w:rPr>
        <w:t xml:space="preserve">.  </w:t>
      </w:r>
    </w:p>
    <w:p w14:paraId="5F68CA39" w14:textId="77777777" w:rsidR="00763E2A" w:rsidRPr="00CF723E" w:rsidRDefault="00763E2A">
      <w:pPr>
        <w:spacing w:before="240" w:after="240" w:line="480" w:lineRule="auto"/>
        <w:rPr>
          <w:rFonts w:ascii="Times New Roman" w:eastAsia="Times New Roman" w:hAnsi="Times New Roman" w:cs="Times New Roman"/>
          <w:sz w:val="24"/>
          <w:szCs w:val="24"/>
        </w:rPr>
      </w:pPr>
    </w:p>
    <w:p w14:paraId="0420F0EE" w14:textId="7A53D226" w:rsidR="00AB70DC" w:rsidRPr="00CF723E" w:rsidRDefault="001936E8">
      <w:pPr>
        <w:spacing w:before="240" w:after="240" w:line="480" w:lineRule="auto"/>
        <w:rPr>
          <w:rFonts w:ascii="Times New Roman" w:eastAsia="Times New Roman" w:hAnsi="Times New Roman" w:cs="Times New Roman"/>
          <w:sz w:val="24"/>
          <w:szCs w:val="24"/>
        </w:rPr>
      </w:pPr>
      <w:bookmarkStart w:id="2" w:name="_Hlk138835683"/>
      <w:r w:rsidRPr="00CF723E">
        <w:rPr>
          <w:rFonts w:ascii="Times New Roman" w:eastAsia="Times New Roman" w:hAnsi="Times New Roman" w:cs="Times New Roman"/>
          <w:sz w:val="24"/>
          <w:szCs w:val="24"/>
        </w:rPr>
        <w:t>The SJTs presented in this article appear to have encouraging measurement properties in this first sample of test-takers.</w:t>
      </w:r>
      <w:r w:rsidR="00BC4858" w:rsidRPr="00CF723E">
        <w:rPr>
          <w:rFonts w:ascii="Times New Roman" w:eastAsia="Times New Roman" w:hAnsi="Times New Roman" w:cs="Times New Roman"/>
          <w:sz w:val="24"/>
          <w:szCs w:val="24"/>
        </w:rPr>
        <w:t xml:space="preserve">  </w:t>
      </w:r>
      <w:bookmarkEnd w:id="2"/>
      <w:r w:rsidR="00763E2A" w:rsidRPr="00CF723E">
        <w:rPr>
          <w:rFonts w:ascii="Times New Roman" w:eastAsia="Times New Roman" w:hAnsi="Times New Roman" w:cs="Times New Roman"/>
          <w:sz w:val="24"/>
          <w:szCs w:val="24"/>
        </w:rPr>
        <w:t>R</w:t>
      </w:r>
      <w:r w:rsidR="00437865" w:rsidRPr="00CF723E">
        <w:rPr>
          <w:rFonts w:ascii="Times New Roman" w:eastAsia="Times New Roman" w:hAnsi="Times New Roman" w:cs="Times New Roman"/>
          <w:sz w:val="24"/>
          <w:szCs w:val="24"/>
        </w:rPr>
        <w:t xml:space="preserve">eliability </w:t>
      </w:r>
      <w:r w:rsidR="00763E2A" w:rsidRPr="00CF723E">
        <w:rPr>
          <w:rFonts w:ascii="Times New Roman" w:eastAsia="Times New Roman" w:hAnsi="Times New Roman" w:cs="Times New Roman"/>
          <w:sz w:val="24"/>
          <w:szCs w:val="24"/>
        </w:rPr>
        <w:t>statistics are</w:t>
      </w:r>
      <w:r w:rsidR="00437865" w:rsidRPr="00CF723E">
        <w:rPr>
          <w:rFonts w:ascii="Times New Roman" w:eastAsia="Times New Roman" w:hAnsi="Times New Roman" w:cs="Times New Roman"/>
          <w:sz w:val="24"/>
          <w:szCs w:val="24"/>
        </w:rPr>
        <w:t xml:space="preserve"> above typical thresholds </w:t>
      </w:r>
      <w:r w:rsidR="00763E2A" w:rsidRPr="00CF723E">
        <w:rPr>
          <w:rFonts w:ascii="Times New Roman" w:eastAsia="Times New Roman" w:hAnsi="Times New Roman" w:cs="Times New Roman"/>
          <w:sz w:val="24"/>
          <w:szCs w:val="24"/>
        </w:rPr>
        <w:t>seen as conducive</w:t>
      </w:r>
      <w:r w:rsidR="00437865" w:rsidRPr="00CF723E">
        <w:rPr>
          <w:rFonts w:ascii="Times New Roman" w:eastAsia="Times New Roman" w:hAnsi="Times New Roman" w:cs="Times New Roman"/>
          <w:sz w:val="24"/>
          <w:szCs w:val="24"/>
        </w:rPr>
        <w:t xml:space="preserve"> for measurement</w:t>
      </w:r>
      <w:r w:rsidR="00763E2A" w:rsidRPr="00CF723E">
        <w:rPr>
          <w:rFonts w:ascii="Times New Roman" w:eastAsia="Times New Roman" w:hAnsi="Times New Roman" w:cs="Times New Roman"/>
          <w:sz w:val="24"/>
          <w:szCs w:val="24"/>
        </w:rPr>
        <w:t>.  The</w:t>
      </w:r>
      <w:r w:rsidR="00437865" w:rsidRPr="00CF723E">
        <w:rPr>
          <w:rFonts w:ascii="Times New Roman" w:eastAsia="Times New Roman" w:hAnsi="Times New Roman" w:cs="Times New Roman"/>
          <w:sz w:val="24"/>
          <w:szCs w:val="24"/>
        </w:rPr>
        <w:t xml:space="preserve"> </w:t>
      </w:r>
      <w:r w:rsidR="00763E2A" w:rsidRPr="00CF723E">
        <w:rPr>
          <w:rFonts w:ascii="Times New Roman" w:eastAsia="Times New Roman" w:hAnsi="Times New Roman" w:cs="Times New Roman"/>
          <w:sz w:val="24"/>
          <w:szCs w:val="24"/>
        </w:rPr>
        <w:t>Cronbach</w:t>
      </w:r>
      <w:r w:rsidR="00437865" w:rsidRPr="00CF723E">
        <w:rPr>
          <w:rFonts w:ascii="Times New Roman" w:eastAsia="Times New Roman" w:hAnsi="Times New Roman" w:cs="Times New Roman"/>
          <w:sz w:val="24"/>
          <w:szCs w:val="24"/>
        </w:rPr>
        <w:t xml:space="preserve"> alpha (=0.85) and test-retest correlation (=0.77</w:t>
      </w:r>
      <w:r w:rsidR="00763E2A" w:rsidRPr="00CF723E">
        <w:rPr>
          <w:rFonts w:ascii="Times New Roman" w:eastAsia="Times New Roman" w:hAnsi="Times New Roman" w:cs="Times New Roman"/>
          <w:sz w:val="24"/>
          <w:szCs w:val="24"/>
        </w:rPr>
        <w:t xml:space="preserve">) </w:t>
      </w:r>
      <w:r w:rsidR="00753A3D" w:rsidRPr="00CF723E">
        <w:rPr>
          <w:rFonts w:ascii="Times New Roman" w:eastAsia="Times New Roman" w:hAnsi="Times New Roman" w:cs="Times New Roman"/>
          <w:sz w:val="24"/>
          <w:szCs w:val="24"/>
        </w:rPr>
        <w:t>far exceed those seen in other sectors, with one meta-analysis of SJTs finding a pooled alpha coefficient of just 0.46 (</w:t>
      </w:r>
      <w:proofErr w:type="spellStart"/>
      <w:r w:rsidR="00753A3D" w:rsidRPr="00CF723E">
        <w:rPr>
          <w:rFonts w:ascii="Times New Roman" w:eastAsia="Times New Roman" w:hAnsi="Times New Roman" w:cs="Times New Roman"/>
          <w:sz w:val="24"/>
          <w:szCs w:val="24"/>
        </w:rPr>
        <w:t>Catano</w:t>
      </w:r>
      <w:proofErr w:type="spellEnd"/>
      <w:r w:rsidR="00753A3D" w:rsidRPr="00CF723E">
        <w:rPr>
          <w:rFonts w:ascii="Times New Roman" w:eastAsia="Times New Roman" w:hAnsi="Times New Roman" w:cs="Times New Roman"/>
          <w:sz w:val="24"/>
          <w:szCs w:val="24"/>
        </w:rPr>
        <w:t xml:space="preserve"> et al., 2012), compared to psychometric norms of 0.70 (Tiffin et al., 2020). </w:t>
      </w:r>
      <w:r w:rsidR="00437865" w:rsidRPr="00CF723E">
        <w:rPr>
          <w:rFonts w:ascii="Times New Roman" w:eastAsia="Times New Roman" w:hAnsi="Times New Roman" w:cs="Times New Roman"/>
          <w:sz w:val="24"/>
          <w:szCs w:val="24"/>
        </w:rPr>
        <w:t xml:space="preserve">  </w:t>
      </w:r>
      <w:r w:rsidR="00763E2A" w:rsidRPr="00CF723E">
        <w:rPr>
          <w:rFonts w:ascii="Times New Roman" w:eastAsia="Times New Roman" w:hAnsi="Times New Roman" w:cs="Times New Roman"/>
          <w:sz w:val="24"/>
          <w:szCs w:val="24"/>
        </w:rPr>
        <w:t>Although t</w:t>
      </w:r>
      <w:r w:rsidR="00437865" w:rsidRPr="00CF723E">
        <w:rPr>
          <w:rFonts w:ascii="Times New Roman" w:eastAsia="Times New Roman" w:hAnsi="Times New Roman" w:cs="Times New Roman"/>
          <w:sz w:val="24"/>
          <w:szCs w:val="24"/>
        </w:rPr>
        <w:t xml:space="preserve">he Person Separation Index </w:t>
      </w:r>
      <w:r w:rsidR="00763E2A" w:rsidRPr="00CF723E">
        <w:rPr>
          <w:rFonts w:ascii="Times New Roman" w:eastAsia="Times New Roman" w:hAnsi="Times New Roman" w:cs="Times New Roman"/>
          <w:sz w:val="24"/>
          <w:szCs w:val="24"/>
        </w:rPr>
        <w:t xml:space="preserve">(=1.52) </w:t>
      </w:r>
      <w:r w:rsidR="00753A3D" w:rsidRPr="00CF723E">
        <w:rPr>
          <w:rFonts w:ascii="Times New Roman" w:eastAsia="Times New Roman" w:hAnsi="Times New Roman" w:cs="Times New Roman"/>
          <w:sz w:val="24"/>
          <w:szCs w:val="24"/>
        </w:rPr>
        <w:t>failed to reach the</w:t>
      </w:r>
      <w:r w:rsidR="00437865" w:rsidRPr="00CF723E">
        <w:rPr>
          <w:rFonts w:ascii="Times New Roman" w:eastAsia="Times New Roman" w:hAnsi="Times New Roman" w:cs="Times New Roman"/>
          <w:sz w:val="24"/>
          <w:szCs w:val="24"/>
        </w:rPr>
        <w:t xml:space="preserve"> </w:t>
      </w:r>
      <w:r w:rsidR="00763E2A" w:rsidRPr="00CF723E">
        <w:rPr>
          <w:rFonts w:ascii="Times New Roman" w:eastAsia="Times New Roman" w:hAnsi="Times New Roman" w:cs="Times New Roman"/>
          <w:sz w:val="24"/>
          <w:szCs w:val="24"/>
        </w:rPr>
        <w:t>‘ideal’</w:t>
      </w:r>
      <w:r w:rsidR="00437865" w:rsidRPr="00CF723E">
        <w:rPr>
          <w:rFonts w:ascii="Times New Roman" w:eastAsia="Times New Roman" w:hAnsi="Times New Roman" w:cs="Times New Roman"/>
          <w:sz w:val="24"/>
          <w:szCs w:val="24"/>
        </w:rPr>
        <w:t xml:space="preserve"> threshold</w:t>
      </w:r>
      <w:r w:rsidR="00763E2A" w:rsidRPr="00CF723E">
        <w:rPr>
          <w:rFonts w:ascii="Times New Roman" w:eastAsia="Times New Roman" w:hAnsi="Times New Roman" w:cs="Times New Roman"/>
          <w:sz w:val="24"/>
          <w:szCs w:val="24"/>
        </w:rPr>
        <w:t xml:space="preserve"> (&gt;2.0)</w:t>
      </w:r>
      <w:r w:rsidR="00437865" w:rsidRPr="00CF723E">
        <w:rPr>
          <w:rFonts w:ascii="Times New Roman" w:eastAsia="Times New Roman" w:hAnsi="Times New Roman" w:cs="Times New Roman"/>
          <w:sz w:val="24"/>
          <w:szCs w:val="24"/>
        </w:rPr>
        <w:t xml:space="preserve">, </w:t>
      </w:r>
      <w:r w:rsidR="005601ED" w:rsidRPr="00CF723E">
        <w:rPr>
          <w:rFonts w:ascii="Times New Roman" w:eastAsia="Times New Roman" w:hAnsi="Times New Roman" w:cs="Times New Roman"/>
          <w:sz w:val="24"/>
          <w:szCs w:val="24"/>
        </w:rPr>
        <w:t xml:space="preserve">it still exceeds the minimum value necessary to discern distinct strata </w:t>
      </w:r>
      <w:r w:rsidR="00763E2A" w:rsidRPr="00CF723E">
        <w:rPr>
          <w:rFonts w:ascii="Times New Roman" w:eastAsia="Times New Roman" w:hAnsi="Times New Roman" w:cs="Times New Roman"/>
          <w:sz w:val="24"/>
          <w:szCs w:val="24"/>
        </w:rPr>
        <w:t>(</w:t>
      </w:r>
      <w:r w:rsidR="005601ED" w:rsidRPr="00CF723E">
        <w:rPr>
          <w:rFonts w:ascii="Times New Roman" w:eastAsia="Times New Roman" w:hAnsi="Times New Roman" w:cs="Times New Roman"/>
          <w:sz w:val="24"/>
          <w:szCs w:val="24"/>
        </w:rPr>
        <w:t>Fisher, 1992</w:t>
      </w:r>
      <w:r w:rsidR="00763E2A" w:rsidRPr="00CF723E">
        <w:rPr>
          <w:rFonts w:ascii="Times New Roman" w:eastAsia="Times New Roman" w:hAnsi="Times New Roman" w:cs="Times New Roman"/>
          <w:sz w:val="24"/>
          <w:szCs w:val="24"/>
        </w:rPr>
        <w:t>).</w:t>
      </w:r>
      <w:r w:rsidR="003A7300" w:rsidRPr="00CF723E">
        <w:rPr>
          <w:rFonts w:ascii="Times New Roman" w:eastAsia="Times New Roman" w:hAnsi="Times New Roman" w:cs="Times New Roman"/>
          <w:sz w:val="24"/>
          <w:szCs w:val="24"/>
        </w:rPr>
        <w:t xml:space="preserve">  </w:t>
      </w:r>
      <w:r w:rsidR="00827C83" w:rsidRPr="00CF723E">
        <w:rPr>
          <w:rFonts w:ascii="Times New Roman" w:eastAsia="Times New Roman" w:hAnsi="Times New Roman" w:cs="Times New Roman"/>
          <w:sz w:val="24"/>
          <w:szCs w:val="24"/>
        </w:rPr>
        <w:t xml:space="preserve"> </w:t>
      </w:r>
      <w:r w:rsidR="003A2A2D" w:rsidRPr="00CF723E">
        <w:rPr>
          <w:rFonts w:ascii="Times New Roman" w:eastAsia="Times New Roman" w:hAnsi="Times New Roman" w:cs="Times New Roman"/>
          <w:sz w:val="24"/>
          <w:szCs w:val="24"/>
        </w:rPr>
        <w:t>T</w:t>
      </w:r>
      <w:r w:rsidR="00763E2A" w:rsidRPr="00CF723E">
        <w:rPr>
          <w:rFonts w:ascii="Times New Roman" w:eastAsia="Times New Roman" w:hAnsi="Times New Roman" w:cs="Times New Roman"/>
          <w:sz w:val="24"/>
          <w:szCs w:val="24"/>
        </w:rPr>
        <w:t xml:space="preserve">here is evidence of </w:t>
      </w:r>
      <w:proofErr w:type="spellStart"/>
      <w:r w:rsidR="00763E2A" w:rsidRPr="00CF723E">
        <w:rPr>
          <w:rFonts w:ascii="Times New Roman" w:eastAsia="Times New Roman" w:hAnsi="Times New Roman" w:cs="Times New Roman"/>
          <w:sz w:val="24"/>
          <w:szCs w:val="24"/>
        </w:rPr>
        <w:t>unidimensionality</w:t>
      </w:r>
      <w:proofErr w:type="spellEnd"/>
      <w:r w:rsidR="00753A3D" w:rsidRPr="00CF723E">
        <w:rPr>
          <w:rFonts w:ascii="Times New Roman" w:eastAsia="Times New Roman" w:hAnsi="Times New Roman" w:cs="Times New Roman"/>
          <w:sz w:val="24"/>
          <w:szCs w:val="24"/>
        </w:rPr>
        <w:t xml:space="preserve"> from a confirmatory </w:t>
      </w:r>
      <w:r w:rsidR="003A2A2D" w:rsidRPr="00CF723E">
        <w:rPr>
          <w:rFonts w:ascii="Times New Roman" w:eastAsia="Times New Roman" w:hAnsi="Times New Roman" w:cs="Times New Roman"/>
          <w:sz w:val="24"/>
          <w:szCs w:val="24"/>
        </w:rPr>
        <w:t xml:space="preserve">factor </w:t>
      </w:r>
      <w:r w:rsidR="00753A3D" w:rsidRPr="00CF723E">
        <w:rPr>
          <w:rFonts w:ascii="Times New Roman" w:eastAsia="Times New Roman" w:hAnsi="Times New Roman" w:cs="Times New Roman"/>
          <w:sz w:val="24"/>
          <w:szCs w:val="24"/>
        </w:rPr>
        <w:t>analysis</w:t>
      </w:r>
      <w:r w:rsidR="003A2A2D" w:rsidRPr="00CF723E">
        <w:rPr>
          <w:rFonts w:ascii="Times New Roman" w:eastAsia="Times New Roman" w:hAnsi="Times New Roman" w:cs="Times New Roman"/>
          <w:sz w:val="24"/>
          <w:szCs w:val="24"/>
        </w:rPr>
        <w:t>,</w:t>
      </w:r>
      <w:r w:rsidR="00753A3D" w:rsidRPr="00CF723E">
        <w:rPr>
          <w:rFonts w:ascii="Times New Roman" w:eastAsia="Times New Roman" w:hAnsi="Times New Roman" w:cs="Times New Roman"/>
          <w:sz w:val="24"/>
          <w:szCs w:val="24"/>
        </w:rPr>
        <w:t xml:space="preserve"> which allow for simple interpretation of a single summary score.  </w:t>
      </w:r>
      <w:r w:rsidR="003A2A2D" w:rsidRPr="00CF723E">
        <w:rPr>
          <w:rFonts w:ascii="Times New Roman" w:eastAsia="Times New Roman" w:hAnsi="Times New Roman" w:cs="Times New Roman"/>
          <w:sz w:val="24"/>
          <w:szCs w:val="24"/>
        </w:rPr>
        <w:t xml:space="preserve">The Rasch analysis hints at other trace factors, although this is common in SJTs (Tiffin et al., 2020) due to dependency introduced by multiple items drawn from a common ‘critical incident’.  </w:t>
      </w:r>
    </w:p>
    <w:p w14:paraId="7EC77AD4" w14:textId="77777777" w:rsidR="00AB70DC" w:rsidRPr="00CF723E" w:rsidRDefault="00EA30E6">
      <w:pPr>
        <w:spacing w:before="240" w:after="240" w:line="480" w:lineRule="auto"/>
        <w:rPr>
          <w:rFonts w:ascii="Times New Roman" w:eastAsia="Times New Roman" w:hAnsi="Times New Roman" w:cs="Times New Roman"/>
          <w:sz w:val="24"/>
          <w:szCs w:val="24"/>
        </w:rPr>
      </w:pPr>
      <w:r w:rsidRPr="00CF723E">
        <w:rPr>
          <w:rFonts w:ascii="Times New Roman" w:eastAsia="Times New Roman" w:hAnsi="Times New Roman" w:cs="Times New Roman"/>
          <w:sz w:val="24"/>
          <w:szCs w:val="24"/>
        </w:rPr>
        <w:t xml:space="preserve"> </w:t>
      </w:r>
    </w:p>
    <w:p w14:paraId="268FA3F7" w14:textId="77777777" w:rsidR="009F0888" w:rsidRPr="00CF723E" w:rsidRDefault="00EA30E6">
      <w:pPr>
        <w:spacing w:before="240" w:after="240" w:line="480" w:lineRule="auto"/>
        <w:rPr>
          <w:rFonts w:ascii="Times New Roman" w:eastAsia="Times New Roman" w:hAnsi="Times New Roman" w:cs="Times New Roman"/>
          <w:sz w:val="24"/>
          <w:szCs w:val="24"/>
        </w:rPr>
      </w:pPr>
      <w:r w:rsidRPr="00CF723E">
        <w:rPr>
          <w:rFonts w:ascii="Times New Roman" w:eastAsia="Times New Roman" w:hAnsi="Times New Roman" w:cs="Times New Roman"/>
          <w:sz w:val="24"/>
          <w:szCs w:val="24"/>
        </w:rPr>
        <w:lastRenderedPageBreak/>
        <w:t xml:space="preserve">The potential validity of the SJTs is supported by correlations with appropriate personality traits.  Specifically, those scoring well on these SJTs tended to be agreeable people, a concept encompassing compassion, friendliness, </w:t>
      </w:r>
      <w:proofErr w:type="gramStart"/>
      <w:r w:rsidRPr="00CF723E">
        <w:rPr>
          <w:rFonts w:ascii="Times New Roman" w:eastAsia="Times New Roman" w:hAnsi="Times New Roman" w:cs="Times New Roman"/>
          <w:sz w:val="24"/>
          <w:szCs w:val="24"/>
        </w:rPr>
        <w:t>gentleness</w:t>
      </w:r>
      <w:proofErr w:type="gramEnd"/>
      <w:r w:rsidRPr="00CF723E">
        <w:rPr>
          <w:rFonts w:ascii="Times New Roman" w:eastAsia="Times New Roman" w:hAnsi="Times New Roman" w:cs="Times New Roman"/>
          <w:sz w:val="24"/>
          <w:szCs w:val="24"/>
        </w:rPr>
        <w:t xml:space="preserve"> and trustworthiness </w:t>
      </w:r>
      <w:hyperlink r:id="rId39">
        <w:r w:rsidRPr="00CF723E">
          <w:rPr>
            <w:rFonts w:ascii="Times New Roman" w:eastAsia="Times New Roman" w:hAnsi="Times New Roman" w:cs="Times New Roman"/>
            <w:sz w:val="24"/>
            <w:szCs w:val="24"/>
          </w:rPr>
          <w:t>(Crowe et al., 2018)</w:t>
        </w:r>
      </w:hyperlink>
      <w:r w:rsidRPr="00CF723E">
        <w:rPr>
          <w:rFonts w:ascii="Times New Roman" w:eastAsia="Times New Roman" w:hAnsi="Times New Roman" w:cs="Times New Roman"/>
          <w:sz w:val="24"/>
          <w:szCs w:val="24"/>
        </w:rPr>
        <w:t xml:space="preserve">.  Research has also indicated that more agreeable care workers are less </w:t>
      </w:r>
      <w:r w:rsidR="003A2A2D" w:rsidRPr="00CF723E">
        <w:rPr>
          <w:rFonts w:ascii="Times New Roman" w:eastAsia="Times New Roman" w:hAnsi="Times New Roman" w:cs="Times New Roman"/>
          <w:sz w:val="24"/>
          <w:szCs w:val="24"/>
        </w:rPr>
        <w:t>likely to behave</w:t>
      </w:r>
      <w:r w:rsidRPr="00CF723E">
        <w:rPr>
          <w:rFonts w:ascii="Times New Roman" w:eastAsia="Times New Roman" w:hAnsi="Times New Roman" w:cs="Times New Roman"/>
          <w:sz w:val="24"/>
          <w:szCs w:val="24"/>
        </w:rPr>
        <w:t xml:space="preserve"> abusive</w:t>
      </w:r>
      <w:r w:rsidR="003A2A2D" w:rsidRPr="00CF723E">
        <w:rPr>
          <w:rFonts w:ascii="Times New Roman" w:eastAsia="Times New Roman" w:hAnsi="Times New Roman" w:cs="Times New Roman"/>
          <w:sz w:val="24"/>
          <w:szCs w:val="24"/>
        </w:rPr>
        <w:t>ly</w:t>
      </w:r>
      <w:r w:rsidRPr="00CF723E">
        <w:rPr>
          <w:rFonts w:ascii="Times New Roman" w:eastAsia="Times New Roman" w:hAnsi="Times New Roman" w:cs="Times New Roman"/>
          <w:sz w:val="24"/>
          <w:szCs w:val="24"/>
        </w:rPr>
        <w:t xml:space="preserve"> </w:t>
      </w:r>
      <w:hyperlink r:id="rId40">
        <w:r w:rsidRPr="00CF723E">
          <w:rPr>
            <w:rFonts w:ascii="Times New Roman" w:eastAsia="Times New Roman" w:hAnsi="Times New Roman" w:cs="Times New Roman"/>
            <w:sz w:val="24"/>
            <w:szCs w:val="24"/>
          </w:rPr>
          <w:t>(Chen et al., 2020)</w:t>
        </w:r>
      </w:hyperlink>
      <w:r w:rsidRPr="00CF723E">
        <w:rPr>
          <w:rFonts w:ascii="Times New Roman" w:eastAsia="Times New Roman" w:hAnsi="Times New Roman" w:cs="Times New Roman"/>
          <w:sz w:val="24"/>
          <w:szCs w:val="24"/>
        </w:rPr>
        <w:t xml:space="preserve">. Care work is known to be a highly congruent career choice for those with strong preference for interpersonal service jobs </w:t>
      </w:r>
      <w:hyperlink r:id="rId41">
        <w:r w:rsidRPr="00CF723E">
          <w:rPr>
            <w:rFonts w:ascii="Times New Roman" w:eastAsia="Times New Roman" w:hAnsi="Times New Roman" w:cs="Times New Roman"/>
            <w:sz w:val="24"/>
            <w:szCs w:val="24"/>
          </w:rPr>
          <w:t>(Kuhn &amp; Wolter, 2022)</w:t>
        </w:r>
      </w:hyperlink>
      <w:r w:rsidRPr="00CF723E">
        <w:rPr>
          <w:rFonts w:ascii="Times New Roman" w:eastAsia="Times New Roman" w:hAnsi="Times New Roman" w:cs="Times New Roman"/>
          <w:sz w:val="24"/>
          <w:szCs w:val="24"/>
        </w:rPr>
        <w:t xml:space="preserve">, and these jobs tend to correlate highly with measured agreeableness </w:t>
      </w:r>
      <w:hyperlink r:id="rId42">
        <w:r w:rsidRPr="00CF723E">
          <w:rPr>
            <w:rFonts w:ascii="Times New Roman" w:eastAsia="Times New Roman" w:hAnsi="Times New Roman" w:cs="Times New Roman"/>
            <w:sz w:val="24"/>
            <w:szCs w:val="24"/>
          </w:rPr>
          <w:t>(Barrick et al., 2003)</w:t>
        </w:r>
      </w:hyperlink>
      <w:r w:rsidRPr="00CF723E">
        <w:rPr>
          <w:rFonts w:ascii="Times New Roman" w:eastAsia="Times New Roman" w:hAnsi="Times New Roman" w:cs="Times New Roman"/>
          <w:sz w:val="24"/>
          <w:szCs w:val="24"/>
        </w:rPr>
        <w:t xml:space="preserve">.  </w:t>
      </w:r>
      <w:r w:rsidR="00D43CD8" w:rsidRPr="00CF723E">
        <w:rPr>
          <w:rFonts w:ascii="Times New Roman" w:eastAsia="Times New Roman" w:hAnsi="Times New Roman" w:cs="Times New Roman"/>
          <w:sz w:val="24"/>
          <w:szCs w:val="24"/>
        </w:rPr>
        <w:t>A cautionary note is that the degree of association (</w:t>
      </w:r>
      <w:r w:rsidR="00D43CD8" w:rsidRPr="00CF723E">
        <w:rPr>
          <w:rFonts w:ascii="Times New Roman" w:eastAsia="Times New Roman" w:hAnsi="Times New Roman" w:cs="Times New Roman"/>
          <w:i/>
          <w:iCs/>
          <w:sz w:val="24"/>
          <w:szCs w:val="24"/>
        </w:rPr>
        <w:t>ρ</w:t>
      </w:r>
      <w:r w:rsidR="00D43CD8" w:rsidRPr="00CF723E">
        <w:rPr>
          <w:rFonts w:ascii="Times New Roman" w:eastAsia="Times New Roman" w:hAnsi="Times New Roman" w:cs="Times New Roman"/>
          <w:sz w:val="24"/>
          <w:szCs w:val="24"/>
        </w:rPr>
        <w:t xml:space="preserve">=0.25) </w:t>
      </w:r>
      <w:r w:rsidR="009F0888" w:rsidRPr="00CF723E">
        <w:rPr>
          <w:rFonts w:ascii="Times New Roman" w:eastAsia="Times New Roman" w:hAnsi="Times New Roman" w:cs="Times New Roman"/>
          <w:sz w:val="24"/>
          <w:szCs w:val="24"/>
        </w:rPr>
        <w:t xml:space="preserve">is not large.  The authors expected a ‘moderate’ correlation coefficient but did not specify, </w:t>
      </w:r>
      <w:r w:rsidR="009F0888" w:rsidRPr="00CF723E">
        <w:rPr>
          <w:rFonts w:ascii="Times New Roman" w:eastAsia="Times New Roman" w:hAnsi="Times New Roman" w:cs="Times New Roman"/>
          <w:i/>
          <w:iCs/>
          <w:sz w:val="24"/>
          <w:szCs w:val="24"/>
        </w:rPr>
        <w:t>a priori,</w:t>
      </w:r>
      <w:r w:rsidR="009F0888" w:rsidRPr="00CF723E">
        <w:rPr>
          <w:rFonts w:ascii="Times New Roman" w:eastAsia="Times New Roman" w:hAnsi="Times New Roman" w:cs="Times New Roman"/>
          <w:sz w:val="24"/>
          <w:szCs w:val="24"/>
        </w:rPr>
        <w:t xml:space="preserve"> what threshold to apply.  In the wider literature, coefficients </w:t>
      </w:r>
      <w:r w:rsidR="00D43CD8" w:rsidRPr="00CF723E">
        <w:rPr>
          <w:rFonts w:ascii="Times New Roman" w:eastAsia="Times New Roman" w:hAnsi="Times New Roman" w:cs="Times New Roman"/>
          <w:sz w:val="24"/>
          <w:szCs w:val="24"/>
        </w:rPr>
        <w:t xml:space="preserve">in this range more commonly described as ‘weak-to-moderate’ </w:t>
      </w:r>
      <w:r w:rsidR="009F0888" w:rsidRPr="00CF723E">
        <w:rPr>
          <w:rFonts w:ascii="Times New Roman" w:eastAsia="Times New Roman" w:hAnsi="Times New Roman" w:cs="Times New Roman"/>
          <w:sz w:val="24"/>
          <w:szCs w:val="24"/>
        </w:rPr>
        <w:t xml:space="preserve">or even just ‘weak’ </w:t>
      </w:r>
      <w:r w:rsidR="00D43CD8" w:rsidRPr="00CF723E">
        <w:rPr>
          <w:rFonts w:ascii="Times New Roman" w:eastAsia="Times New Roman" w:hAnsi="Times New Roman" w:cs="Times New Roman"/>
          <w:sz w:val="24"/>
          <w:szCs w:val="24"/>
        </w:rPr>
        <w:t>(</w:t>
      </w:r>
      <w:proofErr w:type="spellStart"/>
      <w:r w:rsidR="00D43CD8" w:rsidRPr="00CF723E">
        <w:rPr>
          <w:rFonts w:ascii="Times New Roman" w:eastAsia="Times New Roman" w:hAnsi="Times New Roman" w:cs="Times New Roman"/>
          <w:sz w:val="24"/>
          <w:szCs w:val="24"/>
        </w:rPr>
        <w:t>Abma</w:t>
      </w:r>
      <w:proofErr w:type="spellEnd"/>
      <w:r w:rsidR="00D43CD8" w:rsidRPr="00CF723E">
        <w:rPr>
          <w:rFonts w:ascii="Times New Roman" w:eastAsia="Times New Roman" w:hAnsi="Times New Roman" w:cs="Times New Roman"/>
          <w:sz w:val="24"/>
          <w:szCs w:val="24"/>
        </w:rPr>
        <w:t xml:space="preserve"> et al</w:t>
      </w:r>
      <w:r w:rsidR="0089228C" w:rsidRPr="00CF723E">
        <w:rPr>
          <w:rFonts w:ascii="Times New Roman" w:eastAsia="Times New Roman" w:hAnsi="Times New Roman" w:cs="Times New Roman"/>
          <w:sz w:val="24"/>
          <w:szCs w:val="24"/>
        </w:rPr>
        <w:t>.,</w:t>
      </w:r>
      <w:r w:rsidR="00D43CD8" w:rsidRPr="00CF723E">
        <w:rPr>
          <w:rFonts w:ascii="Times New Roman" w:eastAsia="Times New Roman" w:hAnsi="Times New Roman" w:cs="Times New Roman"/>
          <w:sz w:val="24"/>
          <w:szCs w:val="24"/>
        </w:rPr>
        <w:t xml:space="preserve"> 2016).  </w:t>
      </w:r>
    </w:p>
    <w:p w14:paraId="50D5E61A" w14:textId="77777777" w:rsidR="009F0888" w:rsidRPr="00CF723E" w:rsidRDefault="009F0888">
      <w:pPr>
        <w:spacing w:before="240" w:after="240" w:line="480" w:lineRule="auto"/>
        <w:rPr>
          <w:rFonts w:ascii="Times New Roman" w:eastAsia="Times New Roman" w:hAnsi="Times New Roman" w:cs="Times New Roman"/>
          <w:sz w:val="24"/>
          <w:szCs w:val="24"/>
        </w:rPr>
      </w:pPr>
    </w:p>
    <w:p w14:paraId="45C002D6" w14:textId="38E94498" w:rsidR="00AB70DC" w:rsidRPr="00CF723E" w:rsidRDefault="00EA30E6">
      <w:pPr>
        <w:spacing w:before="240" w:after="240" w:line="480" w:lineRule="auto"/>
        <w:rPr>
          <w:rFonts w:ascii="Times New Roman" w:eastAsia="Times New Roman" w:hAnsi="Times New Roman" w:cs="Times New Roman"/>
          <w:sz w:val="24"/>
          <w:szCs w:val="24"/>
        </w:rPr>
      </w:pPr>
      <w:r w:rsidRPr="00CF723E">
        <w:rPr>
          <w:rFonts w:ascii="Times New Roman" w:eastAsia="Times New Roman" w:hAnsi="Times New Roman" w:cs="Times New Roman"/>
          <w:sz w:val="24"/>
          <w:szCs w:val="24"/>
        </w:rPr>
        <w:t xml:space="preserve">A second noteworthy finding is the correlation between SJT scores with ‘openness to experience’.  This implies that those with a more inventive or curious approach to care work will tend to score better on the SJTs than those who are more cautious and </w:t>
      </w:r>
      <w:proofErr w:type="gramStart"/>
      <w:r w:rsidRPr="00CF723E">
        <w:rPr>
          <w:rFonts w:ascii="Times New Roman" w:eastAsia="Times New Roman" w:hAnsi="Times New Roman" w:cs="Times New Roman"/>
          <w:sz w:val="24"/>
          <w:szCs w:val="24"/>
        </w:rPr>
        <w:t>rules-driven</w:t>
      </w:r>
      <w:proofErr w:type="gramEnd"/>
      <w:r w:rsidRPr="00CF723E">
        <w:rPr>
          <w:rFonts w:ascii="Times New Roman" w:eastAsia="Times New Roman" w:hAnsi="Times New Roman" w:cs="Times New Roman"/>
          <w:sz w:val="24"/>
          <w:szCs w:val="24"/>
        </w:rPr>
        <w:t xml:space="preserve">.  This is consistent with person-centred approaches to care, in which personalised and flexible support is strongly advocated over styles that are ‘too uniform; too analytical; too theoretical; too negative; and too directive’ </w:t>
      </w:r>
      <w:hyperlink r:id="rId43">
        <w:r w:rsidRPr="00CF723E">
          <w:rPr>
            <w:rFonts w:ascii="Times New Roman" w:eastAsia="Times New Roman" w:hAnsi="Times New Roman" w:cs="Times New Roman"/>
            <w:sz w:val="24"/>
            <w:szCs w:val="24"/>
          </w:rPr>
          <w:t>(</w:t>
        </w:r>
        <w:proofErr w:type="spellStart"/>
        <w:r w:rsidRPr="00CF723E">
          <w:rPr>
            <w:rFonts w:ascii="Times New Roman" w:eastAsia="Times New Roman" w:hAnsi="Times New Roman" w:cs="Times New Roman"/>
            <w:sz w:val="24"/>
            <w:szCs w:val="24"/>
          </w:rPr>
          <w:t>Leplege</w:t>
        </w:r>
        <w:proofErr w:type="spellEnd"/>
        <w:r w:rsidRPr="00CF723E">
          <w:rPr>
            <w:rFonts w:ascii="Times New Roman" w:eastAsia="Times New Roman" w:hAnsi="Times New Roman" w:cs="Times New Roman"/>
            <w:sz w:val="24"/>
            <w:szCs w:val="24"/>
          </w:rPr>
          <w:t xml:space="preserve"> et al., 2007</w:t>
        </w:r>
      </w:hyperlink>
      <w:r w:rsidRPr="00CF723E">
        <w:rPr>
          <w:rFonts w:ascii="Times New Roman" w:eastAsia="Times New Roman" w:hAnsi="Times New Roman" w:cs="Times New Roman"/>
          <w:sz w:val="24"/>
          <w:szCs w:val="24"/>
        </w:rPr>
        <w:t xml:space="preserve">; p1559).  </w:t>
      </w:r>
      <w:r w:rsidR="0089228C" w:rsidRPr="00CF723E">
        <w:rPr>
          <w:rFonts w:ascii="Times New Roman" w:eastAsia="Times New Roman" w:hAnsi="Times New Roman" w:cs="Times New Roman"/>
          <w:sz w:val="24"/>
          <w:szCs w:val="24"/>
        </w:rPr>
        <w:t>T</w:t>
      </w:r>
      <w:r w:rsidRPr="00CF723E">
        <w:rPr>
          <w:rFonts w:ascii="Times New Roman" w:eastAsia="Times New Roman" w:hAnsi="Times New Roman" w:cs="Times New Roman"/>
          <w:sz w:val="24"/>
          <w:szCs w:val="24"/>
        </w:rPr>
        <w:t xml:space="preserve">hat SJTs were </w:t>
      </w:r>
      <w:r w:rsidRPr="00CF723E">
        <w:rPr>
          <w:rFonts w:ascii="Times New Roman" w:eastAsia="Times New Roman" w:hAnsi="Times New Roman" w:cs="Times New Roman"/>
          <w:i/>
          <w:sz w:val="24"/>
          <w:szCs w:val="24"/>
        </w:rPr>
        <w:t xml:space="preserve">not </w:t>
      </w:r>
      <w:r w:rsidRPr="00CF723E">
        <w:rPr>
          <w:rFonts w:ascii="Times New Roman" w:eastAsia="Times New Roman" w:hAnsi="Times New Roman" w:cs="Times New Roman"/>
          <w:sz w:val="24"/>
          <w:szCs w:val="24"/>
        </w:rPr>
        <w:t>correlated with other valuable psychological traits, in particular conscientiousness</w:t>
      </w:r>
      <w:r w:rsidRPr="00CF723E">
        <w:rPr>
          <w:rFonts w:ascii="Times New Roman" w:eastAsia="Times New Roman" w:hAnsi="Times New Roman" w:cs="Times New Roman"/>
          <w:i/>
          <w:sz w:val="24"/>
          <w:szCs w:val="24"/>
        </w:rPr>
        <w:t xml:space="preserve">, </w:t>
      </w:r>
      <w:r w:rsidRPr="00CF723E">
        <w:rPr>
          <w:rFonts w:ascii="Times New Roman" w:eastAsia="Times New Roman" w:hAnsi="Times New Roman" w:cs="Times New Roman"/>
          <w:sz w:val="24"/>
          <w:szCs w:val="24"/>
        </w:rPr>
        <w:t>further supports construct validity.</w:t>
      </w:r>
      <w:r w:rsidRPr="00CF723E">
        <w:rPr>
          <w:rFonts w:ascii="Times New Roman" w:eastAsia="Times New Roman" w:hAnsi="Times New Roman" w:cs="Times New Roman"/>
          <w:i/>
          <w:sz w:val="24"/>
          <w:szCs w:val="24"/>
        </w:rPr>
        <w:t xml:space="preserve">  </w:t>
      </w:r>
      <w:r w:rsidRPr="00CF723E">
        <w:rPr>
          <w:rFonts w:ascii="Times New Roman" w:eastAsia="Times New Roman" w:hAnsi="Times New Roman" w:cs="Times New Roman"/>
          <w:sz w:val="24"/>
          <w:szCs w:val="24"/>
        </w:rPr>
        <w:t xml:space="preserve">Whilst it would certainly be possible to create SJTs that test conscientiousness, </w:t>
      </w:r>
      <w:r w:rsidR="00BC4858" w:rsidRPr="00CF723E">
        <w:rPr>
          <w:rFonts w:ascii="Times New Roman" w:eastAsia="Times New Roman" w:hAnsi="Times New Roman" w:cs="Times New Roman"/>
          <w:sz w:val="24"/>
          <w:szCs w:val="24"/>
        </w:rPr>
        <w:t>for example, it</w:t>
      </w:r>
      <w:r w:rsidRPr="00CF723E">
        <w:rPr>
          <w:rFonts w:ascii="Times New Roman" w:eastAsia="Times New Roman" w:hAnsi="Times New Roman" w:cs="Times New Roman"/>
          <w:sz w:val="24"/>
          <w:szCs w:val="24"/>
        </w:rPr>
        <w:t xml:space="preserve"> is not a key feature of person-centredness and therefore not expected to correlate with these SJT scores.</w:t>
      </w:r>
    </w:p>
    <w:p w14:paraId="7239B444" w14:textId="77777777" w:rsidR="00AB70DC" w:rsidRPr="00CF723E" w:rsidRDefault="00EA30E6">
      <w:pPr>
        <w:spacing w:before="240" w:after="240" w:line="480" w:lineRule="auto"/>
        <w:rPr>
          <w:rFonts w:ascii="Times New Roman" w:eastAsia="Times New Roman" w:hAnsi="Times New Roman" w:cs="Times New Roman"/>
          <w:sz w:val="24"/>
          <w:szCs w:val="24"/>
        </w:rPr>
      </w:pPr>
      <w:r w:rsidRPr="00CF723E">
        <w:rPr>
          <w:rFonts w:ascii="Times New Roman" w:eastAsia="Times New Roman" w:hAnsi="Times New Roman" w:cs="Times New Roman"/>
          <w:sz w:val="24"/>
          <w:szCs w:val="24"/>
        </w:rPr>
        <w:t xml:space="preserve"> </w:t>
      </w:r>
    </w:p>
    <w:p w14:paraId="2AC57D74" w14:textId="736C42DE" w:rsidR="00AB70DC" w:rsidRPr="00CF723E" w:rsidRDefault="00EA30E6">
      <w:pPr>
        <w:spacing w:before="240" w:after="240" w:line="480" w:lineRule="auto"/>
        <w:rPr>
          <w:rFonts w:ascii="Times New Roman" w:eastAsia="Times New Roman" w:hAnsi="Times New Roman" w:cs="Times New Roman"/>
          <w:sz w:val="24"/>
          <w:szCs w:val="24"/>
        </w:rPr>
      </w:pPr>
      <w:r w:rsidRPr="00CF723E">
        <w:rPr>
          <w:rFonts w:ascii="Times New Roman" w:eastAsia="Times New Roman" w:hAnsi="Times New Roman" w:cs="Times New Roman"/>
          <w:sz w:val="24"/>
          <w:szCs w:val="24"/>
        </w:rPr>
        <w:lastRenderedPageBreak/>
        <w:t xml:space="preserve">A particularly encouraging finding is that the SJTs appear to be related to improved perceptions of care work.  </w:t>
      </w:r>
      <w:r w:rsidR="00BC4858" w:rsidRPr="00CF723E">
        <w:rPr>
          <w:rFonts w:ascii="Times New Roman" w:eastAsia="Times New Roman" w:hAnsi="Times New Roman" w:cs="Times New Roman"/>
          <w:sz w:val="24"/>
          <w:szCs w:val="24"/>
        </w:rPr>
        <w:t>L</w:t>
      </w:r>
      <w:r w:rsidRPr="00CF723E">
        <w:rPr>
          <w:rFonts w:ascii="Times New Roman" w:eastAsia="Times New Roman" w:hAnsi="Times New Roman" w:cs="Times New Roman"/>
          <w:sz w:val="24"/>
          <w:szCs w:val="24"/>
        </w:rPr>
        <w:t xml:space="preserve">ong-term care, especially with older people, is known to face reputational challenges and stigma in attracting candidates to the sector </w:t>
      </w:r>
      <w:hyperlink r:id="rId44">
        <w:r w:rsidRPr="00CF723E">
          <w:rPr>
            <w:rFonts w:ascii="Times New Roman" w:eastAsia="Times New Roman" w:hAnsi="Times New Roman" w:cs="Times New Roman"/>
            <w:sz w:val="24"/>
            <w:szCs w:val="24"/>
          </w:rPr>
          <w:t>(</w:t>
        </w:r>
        <w:proofErr w:type="spellStart"/>
        <w:r w:rsidRPr="00CF723E">
          <w:rPr>
            <w:rFonts w:ascii="Times New Roman" w:eastAsia="Times New Roman" w:hAnsi="Times New Roman" w:cs="Times New Roman"/>
            <w:sz w:val="24"/>
            <w:szCs w:val="24"/>
          </w:rPr>
          <w:t>Manchha</w:t>
        </w:r>
        <w:proofErr w:type="spellEnd"/>
        <w:r w:rsidRPr="00CF723E">
          <w:rPr>
            <w:rFonts w:ascii="Times New Roman" w:eastAsia="Times New Roman" w:hAnsi="Times New Roman" w:cs="Times New Roman"/>
            <w:sz w:val="24"/>
            <w:szCs w:val="24"/>
          </w:rPr>
          <w:t xml:space="preserve"> et al., 2022)</w:t>
        </w:r>
      </w:hyperlink>
      <w:r w:rsidRPr="00CF723E">
        <w:rPr>
          <w:rFonts w:ascii="Times New Roman" w:eastAsia="Times New Roman" w:hAnsi="Times New Roman" w:cs="Times New Roman"/>
          <w:sz w:val="24"/>
          <w:szCs w:val="24"/>
        </w:rPr>
        <w:t xml:space="preserve">.  Further, it is known that the recruitment process can signal important information to candidates about the occupation and organization, linked to their decision-making </w:t>
      </w:r>
      <w:hyperlink r:id="rId45">
        <w:r w:rsidRPr="00CF723E">
          <w:rPr>
            <w:rFonts w:ascii="Times New Roman" w:eastAsia="Times New Roman" w:hAnsi="Times New Roman" w:cs="Times New Roman"/>
            <w:sz w:val="24"/>
            <w:szCs w:val="24"/>
          </w:rPr>
          <w:t>(</w:t>
        </w:r>
        <w:proofErr w:type="spellStart"/>
        <w:r w:rsidRPr="00CF723E">
          <w:rPr>
            <w:rFonts w:ascii="Times New Roman" w:eastAsia="Times New Roman" w:hAnsi="Times New Roman" w:cs="Times New Roman"/>
            <w:sz w:val="24"/>
            <w:szCs w:val="24"/>
          </w:rPr>
          <w:t>Celani</w:t>
        </w:r>
        <w:proofErr w:type="spellEnd"/>
        <w:r w:rsidRPr="00CF723E">
          <w:rPr>
            <w:rFonts w:ascii="Times New Roman" w:eastAsia="Times New Roman" w:hAnsi="Times New Roman" w:cs="Times New Roman"/>
            <w:sz w:val="24"/>
            <w:szCs w:val="24"/>
          </w:rPr>
          <w:t xml:space="preserve"> &amp; Singh, 2011)</w:t>
        </w:r>
      </w:hyperlink>
      <w:r w:rsidRPr="00CF723E">
        <w:rPr>
          <w:rFonts w:ascii="Times New Roman" w:eastAsia="Times New Roman" w:hAnsi="Times New Roman" w:cs="Times New Roman"/>
          <w:sz w:val="24"/>
          <w:szCs w:val="24"/>
        </w:rPr>
        <w:t xml:space="preserve">.  SJTs have much in common with ‘Realistic Job Previews’ in providing potential candidates with engaging, interactive scenarios that provide credible information on the likely fit between a person and the occupation </w:t>
      </w:r>
      <w:hyperlink r:id="rId46">
        <w:r w:rsidRPr="00CF723E">
          <w:rPr>
            <w:rFonts w:ascii="Times New Roman" w:eastAsia="Times New Roman" w:hAnsi="Times New Roman" w:cs="Times New Roman"/>
            <w:sz w:val="24"/>
            <w:szCs w:val="24"/>
          </w:rPr>
          <w:t>(Klassen &amp; Kim, 2021)</w:t>
        </w:r>
      </w:hyperlink>
      <w:r w:rsidRPr="00CF723E">
        <w:rPr>
          <w:rFonts w:ascii="Times New Roman" w:eastAsia="Times New Roman" w:hAnsi="Times New Roman" w:cs="Times New Roman"/>
          <w:sz w:val="24"/>
          <w:szCs w:val="24"/>
        </w:rPr>
        <w:t>.  Thus, showing potential applicants how challenging interpersonal situations likely to be encountered in the job role, can be dealt with compassionately and effectively is likely to be attractive when recruiting to the sector.</w:t>
      </w:r>
    </w:p>
    <w:p w14:paraId="756AA294" w14:textId="77777777" w:rsidR="00AB70DC" w:rsidRPr="00CF723E" w:rsidRDefault="00EA30E6">
      <w:pPr>
        <w:spacing w:before="240" w:after="240" w:line="480" w:lineRule="auto"/>
        <w:rPr>
          <w:rFonts w:ascii="Times New Roman" w:eastAsia="Times New Roman" w:hAnsi="Times New Roman" w:cs="Times New Roman"/>
          <w:sz w:val="24"/>
          <w:szCs w:val="24"/>
        </w:rPr>
      </w:pPr>
      <w:r w:rsidRPr="00CF723E">
        <w:rPr>
          <w:rFonts w:ascii="Times New Roman" w:eastAsia="Times New Roman" w:hAnsi="Times New Roman" w:cs="Times New Roman"/>
          <w:sz w:val="24"/>
          <w:szCs w:val="24"/>
        </w:rPr>
        <w:t xml:space="preserve"> </w:t>
      </w:r>
    </w:p>
    <w:p w14:paraId="16EC06FF" w14:textId="0184ED0A" w:rsidR="00AB70DC" w:rsidRPr="00CF723E" w:rsidRDefault="00EA30E6">
      <w:pPr>
        <w:spacing w:before="240" w:after="240" w:line="480" w:lineRule="auto"/>
        <w:rPr>
          <w:rFonts w:ascii="Times New Roman" w:eastAsia="Times New Roman" w:hAnsi="Times New Roman" w:cs="Times New Roman"/>
          <w:sz w:val="24"/>
          <w:szCs w:val="24"/>
        </w:rPr>
      </w:pPr>
      <w:r w:rsidRPr="00CF723E">
        <w:rPr>
          <w:rFonts w:ascii="Times New Roman" w:eastAsia="Times New Roman" w:hAnsi="Times New Roman" w:cs="Times New Roman"/>
          <w:sz w:val="24"/>
          <w:szCs w:val="24"/>
        </w:rPr>
        <w:t xml:space="preserve">However, of concern is the relatively lower scores observed for those identifying as of Black or Asian ethnicity.  There is some evidence that SJTs in other fields tend to favour White test-takers above than ethnic minority groups, such as in medical education </w:t>
      </w:r>
      <w:hyperlink r:id="rId47">
        <w:r w:rsidRPr="00CF723E">
          <w:rPr>
            <w:rFonts w:ascii="Times New Roman" w:eastAsia="Times New Roman" w:hAnsi="Times New Roman" w:cs="Times New Roman"/>
            <w:sz w:val="24"/>
            <w:szCs w:val="24"/>
          </w:rPr>
          <w:t>(Patterson et al., 2012)</w:t>
        </w:r>
      </w:hyperlink>
      <w:r w:rsidRPr="00CF723E">
        <w:rPr>
          <w:rFonts w:ascii="Times New Roman" w:eastAsia="Times New Roman" w:hAnsi="Times New Roman" w:cs="Times New Roman"/>
          <w:sz w:val="24"/>
          <w:szCs w:val="24"/>
        </w:rPr>
        <w:t xml:space="preserve">.  Some group differences may be linked to how people from different cultures interact with the SJT format, particularly ‘extreme response options’ in Likert-type scales </w:t>
      </w:r>
      <w:hyperlink r:id="rId48">
        <w:r w:rsidRPr="00CF723E">
          <w:rPr>
            <w:rFonts w:ascii="Times New Roman" w:eastAsia="Times New Roman" w:hAnsi="Times New Roman" w:cs="Times New Roman"/>
            <w:sz w:val="24"/>
            <w:szCs w:val="24"/>
          </w:rPr>
          <w:t>(Tiffin et al., 2020)</w:t>
        </w:r>
      </w:hyperlink>
      <w:r w:rsidRPr="00CF723E">
        <w:rPr>
          <w:rFonts w:ascii="Times New Roman" w:eastAsia="Times New Roman" w:hAnsi="Times New Roman" w:cs="Times New Roman"/>
          <w:sz w:val="24"/>
          <w:szCs w:val="24"/>
        </w:rPr>
        <w:t>.  Alternatively, there may have been a sampling bias attributable to the ‘booster’ sample (see above)</w:t>
      </w:r>
      <w:r w:rsidR="006934C0" w:rsidRPr="00CF723E">
        <w:rPr>
          <w:rFonts w:ascii="Times New Roman" w:eastAsia="Times New Roman" w:hAnsi="Times New Roman" w:cs="Times New Roman"/>
          <w:sz w:val="24"/>
          <w:szCs w:val="24"/>
        </w:rPr>
        <w:t>, and potentially we could have designed the experiment with randomisation of names/images to examine unconscious bias further</w:t>
      </w:r>
      <w:r w:rsidRPr="00CF723E">
        <w:rPr>
          <w:rFonts w:ascii="Times New Roman" w:eastAsia="Times New Roman" w:hAnsi="Times New Roman" w:cs="Times New Roman"/>
          <w:sz w:val="24"/>
          <w:szCs w:val="24"/>
        </w:rPr>
        <w:t xml:space="preserve">.  There may be some comfort taken from the fact that any bias towards White test-takers in SJT scores is certainly no larger than for other modes of candidate assessment </w:t>
      </w:r>
      <w:hyperlink r:id="rId49">
        <w:r w:rsidRPr="00CF723E">
          <w:rPr>
            <w:rFonts w:ascii="Times New Roman" w:eastAsia="Times New Roman" w:hAnsi="Times New Roman" w:cs="Times New Roman"/>
            <w:sz w:val="24"/>
            <w:szCs w:val="24"/>
          </w:rPr>
          <w:t>(</w:t>
        </w:r>
        <w:proofErr w:type="spellStart"/>
        <w:r w:rsidRPr="00CF723E">
          <w:rPr>
            <w:rFonts w:ascii="Times New Roman" w:eastAsia="Times New Roman" w:hAnsi="Times New Roman" w:cs="Times New Roman"/>
            <w:sz w:val="24"/>
            <w:szCs w:val="24"/>
          </w:rPr>
          <w:t>Lievens</w:t>
        </w:r>
        <w:proofErr w:type="spellEnd"/>
        <w:r w:rsidRPr="00CF723E">
          <w:rPr>
            <w:rFonts w:ascii="Times New Roman" w:eastAsia="Times New Roman" w:hAnsi="Times New Roman" w:cs="Times New Roman"/>
            <w:sz w:val="24"/>
            <w:szCs w:val="24"/>
          </w:rPr>
          <w:t xml:space="preserve"> et al., 2016)</w:t>
        </w:r>
      </w:hyperlink>
      <w:r w:rsidRPr="00CF723E">
        <w:rPr>
          <w:rFonts w:ascii="Times New Roman" w:eastAsia="Times New Roman" w:hAnsi="Times New Roman" w:cs="Times New Roman"/>
          <w:sz w:val="24"/>
          <w:szCs w:val="24"/>
        </w:rPr>
        <w:t xml:space="preserve">, and may even be smaller </w:t>
      </w:r>
      <w:hyperlink r:id="rId50">
        <w:r w:rsidRPr="00CF723E">
          <w:rPr>
            <w:rFonts w:ascii="Times New Roman" w:eastAsia="Times New Roman" w:hAnsi="Times New Roman" w:cs="Times New Roman"/>
            <w:sz w:val="24"/>
            <w:szCs w:val="24"/>
          </w:rPr>
          <w:t>(Patterson et al., 2012)</w:t>
        </w:r>
      </w:hyperlink>
      <w:r w:rsidRPr="00CF723E">
        <w:rPr>
          <w:rFonts w:ascii="Times New Roman" w:eastAsia="Times New Roman" w:hAnsi="Times New Roman" w:cs="Times New Roman"/>
          <w:sz w:val="24"/>
          <w:szCs w:val="24"/>
        </w:rPr>
        <w:t xml:space="preserve">. </w:t>
      </w:r>
      <w:r w:rsidR="00BC4858" w:rsidRPr="00CF723E">
        <w:rPr>
          <w:rFonts w:ascii="Times New Roman" w:eastAsia="Times New Roman" w:hAnsi="Times New Roman" w:cs="Times New Roman"/>
          <w:sz w:val="24"/>
          <w:szCs w:val="24"/>
        </w:rPr>
        <w:t xml:space="preserve"> Further research is needed before firm conclusions can be reached.</w:t>
      </w:r>
    </w:p>
    <w:p w14:paraId="77D52898" w14:textId="77777777" w:rsidR="00AB70DC" w:rsidRPr="00CF723E" w:rsidRDefault="00EA30E6">
      <w:pPr>
        <w:spacing w:before="240" w:after="240" w:line="480" w:lineRule="auto"/>
        <w:rPr>
          <w:rFonts w:ascii="Times New Roman" w:eastAsia="Times New Roman" w:hAnsi="Times New Roman" w:cs="Times New Roman"/>
          <w:sz w:val="24"/>
          <w:szCs w:val="24"/>
        </w:rPr>
      </w:pPr>
      <w:r w:rsidRPr="00CF723E">
        <w:rPr>
          <w:rFonts w:ascii="Times New Roman" w:eastAsia="Times New Roman" w:hAnsi="Times New Roman" w:cs="Times New Roman"/>
          <w:sz w:val="24"/>
          <w:szCs w:val="24"/>
        </w:rPr>
        <w:lastRenderedPageBreak/>
        <w:t xml:space="preserve"> </w:t>
      </w:r>
    </w:p>
    <w:p w14:paraId="478345C1" w14:textId="0C823F4C" w:rsidR="00AB70DC" w:rsidRPr="00CF723E" w:rsidRDefault="00EA30E6">
      <w:pPr>
        <w:spacing w:before="240" w:after="240" w:line="480" w:lineRule="auto"/>
        <w:rPr>
          <w:rFonts w:ascii="Times New Roman" w:eastAsia="Times New Roman" w:hAnsi="Times New Roman" w:cs="Times New Roman"/>
          <w:sz w:val="24"/>
          <w:szCs w:val="24"/>
        </w:rPr>
      </w:pPr>
      <w:r w:rsidRPr="00CF723E">
        <w:rPr>
          <w:rFonts w:ascii="Times New Roman" w:eastAsia="Times New Roman" w:hAnsi="Times New Roman" w:cs="Times New Roman"/>
          <w:sz w:val="24"/>
          <w:szCs w:val="24"/>
        </w:rPr>
        <w:t xml:space="preserve">The exploratory analysis found that incumbent care workers scored less well than the care naïve sample.  This finding runs counter to many SJTs, since most operate as tests of ‘procedural knowledge’ </w:t>
      </w:r>
      <w:hyperlink r:id="rId51">
        <w:r w:rsidRPr="00CF723E">
          <w:rPr>
            <w:rFonts w:ascii="Times New Roman" w:eastAsia="Times New Roman" w:hAnsi="Times New Roman" w:cs="Times New Roman"/>
            <w:sz w:val="24"/>
            <w:szCs w:val="24"/>
          </w:rPr>
          <w:t>(Webster et al., 2020)</w:t>
        </w:r>
      </w:hyperlink>
      <w:r w:rsidRPr="00CF723E">
        <w:rPr>
          <w:rFonts w:ascii="Times New Roman" w:eastAsia="Times New Roman" w:hAnsi="Times New Roman" w:cs="Times New Roman"/>
          <w:sz w:val="24"/>
          <w:szCs w:val="24"/>
        </w:rPr>
        <w:t xml:space="preserve">, and identifying the ‘right thing’ to do in a given situation is something that is often learned on-the-job.  However, as a tool intended to inspect the values-base of applicants, it is encouraging that incumbent care staff do not have an advantage on these tests.  Explanations are most likely rooted in the use of people with lived experience as those who set the scoring rubric, rather than professionals who are typically used as ‘subject matter experts’ in medical SJTs </w:t>
      </w:r>
      <w:hyperlink r:id="rId52">
        <w:r w:rsidRPr="00CF723E">
          <w:rPr>
            <w:rFonts w:ascii="Times New Roman" w:eastAsia="Times New Roman" w:hAnsi="Times New Roman" w:cs="Times New Roman"/>
            <w:sz w:val="24"/>
            <w:szCs w:val="24"/>
          </w:rPr>
          <w:t xml:space="preserve">(Dunn et al., </w:t>
        </w:r>
        <w:r w:rsidR="001936E8" w:rsidRPr="00CF723E">
          <w:rPr>
            <w:rFonts w:ascii="Times New Roman" w:eastAsia="Times New Roman" w:hAnsi="Times New Roman" w:cs="Times New Roman"/>
            <w:sz w:val="24"/>
            <w:szCs w:val="24"/>
          </w:rPr>
          <w:t>in press</w:t>
        </w:r>
        <w:r w:rsidRPr="00CF723E">
          <w:rPr>
            <w:rFonts w:ascii="Times New Roman" w:eastAsia="Times New Roman" w:hAnsi="Times New Roman" w:cs="Times New Roman"/>
            <w:sz w:val="24"/>
            <w:szCs w:val="24"/>
          </w:rPr>
          <w:t>)</w:t>
        </w:r>
      </w:hyperlink>
      <w:r w:rsidRPr="00CF723E">
        <w:rPr>
          <w:rFonts w:ascii="Times New Roman" w:eastAsia="Times New Roman" w:hAnsi="Times New Roman" w:cs="Times New Roman"/>
          <w:sz w:val="24"/>
          <w:szCs w:val="24"/>
        </w:rPr>
        <w:t xml:space="preserve">.  Care work in regulated domiciliary services in England has been criticized as providing safety-conscious and routinised support, which sits at odds with the wishes of older people </w:t>
      </w:r>
      <w:hyperlink r:id="rId53">
        <w:r w:rsidRPr="00CF723E">
          <w:rPr>
            <w:rFonts w:ascii="Times New Roman" w:eastAsia="Times New Roman" w:hAnsi="Times New Roman" w:cs="Times New Roman"/>
            <w:sz w:val="24"/>
            <w:szCs w:val="24"/>
          </w:rPr>
          <w:t>(Backhouse &amp; Ruston, 2022)</w:t>
        </w:r>
      </w:hyperlink>
      <w:r w:rsidRPr="00CF723E">
        <w:rPr>
          <w:rFonts w:ascii="Times New Roman" w:eastAsia="Times New Roman" w:hAnsi="Times New Roman" w:cs="Times New Roman"/>
          <w:sz w:val="24"/>
          <w:szCs w:val="24"/>
        </w:rPr>
        <w:t xml:space="preserve">.  Studies have highlighted that care workers with fixed ‘mindsets’ in dementia care score less well on their knowledge of person-centred approaches </w:t>
      </w:r>
      <w:hyperlink r:id="rId54">
        <w:r w:rsidRPr="00CF723E">
          <w:rPr>
            <w:rFonts w:ascii="Times New Roman" w:eastAsia="Times New Roman" w:hAnsi="Times New Roman" w:cs="Times New Roman"/>
            <w:sz w:val="24"/>
            <w:szCs w:val="24"/>
          </w:rPr>
          <w:t>(Kunz et al., 2022)</w:t>
        </w:r>
      </w:hyperlink>
      <w:r w:rsidRPr="00CF723E">
        <w:rPr>
          <w:rFonts w:ascii="Times New Roman" w:eastAsia="Times New Roman" w:hAnsi="Times New Roman" w:cs="Times New Roman"/>
          <w:sz w:val="24"/>
          <w:szCs w:val="24"/>
        </w:rPr>
        <w:t>.  The current study may thus reveal that workers have learned the rigid norms in their occupation, which are then being reflected in their SJT responses.  Arguably, these SJTs could serve to help change practice towards those behaviours and attitudes most desired by service users.  However, this is speculative interpretation, and further exploration is warranted.</w:t>
      </w:r>
    </w:p>
    <w:p w14:paraId="1217E4BE" w14:textId="77777777" w:rsidR="00AB70DC" w:rsidRPr="00CF723E" w:rsidRDefault="00EA30E6">
      <w:pPr>
        <w:spacing w:before="240" w:after="240" w:line="480" w:lineRule="auto"/>
        <w:rPr>
          <w:rFonts w:ascii="Times New Roman" w:eastAsia="Times New Roman" w:hAnsi="Times New Roman" w:cs="Times New Roman"/>
          <w:i/>
          <w:sz w:val="24"/>
          <w:szCs w:val="24"/>
        </w:rPr>
      </w:pPr>
      <w:r w:rsidRPr="00CF723E">
        <w:rPr>
          <w:rFonts w:ascii="Times New Roman" w:eastAsia="Times New Roman" w:hAnsi="Times New Roman" w:cs="Times New Roman"/>
          <w:i/>
          <w:sz w:val="24"/>
          <w:szCs w:val="24"/>
        </w:rPr>
        <w:t xml:space="preserve"> </w:t>
      </w:r>
    </w:p>
    <w:p w14:paraId="39AF0884" w14:textId="77777777" w:rsidR="00AB70DC" w:rsidRPr="00CF723E" w:rsidRDefault="00EA30E6">
      <w:pPr>
        <w:spacing w:before="240" w:after="240" w:line="480" w:lineRule="auto"/>
        <w:rPr>
          <w:rFonts w:ascii="Times New Roman" w:eastAsia="Times New Roman" w:hAnsi="Times New Roman" w:cs="Times New Roman"/>
          <w:i/>
          <w:sz w:val="24"/>
          <w:szCs w:val="24"/>
        </w:rPr>
      </w:pPr>
      <w:r w:rsidRPr="00CF723E">
        <w:rPr>
          <w:rFonts w:ascii="Times New Roman" w:eastAsia="Times New Roman" w:hAnsi="Times New Roman" w:cs="Times New Roman"/>
          <w:i/>
          <w:sz w:val="24"/>
          <w:szCs w:val="24"/>
        </w:rPr>
        <w:t>Strengths and limitations</w:t>
      </w:r>
    </w:p>
    <w:p w14:paraId="41A8F5BC" w14:textId="64E1E98A" w:rsidR="00A46F2D" w:rsidRPr="00CF723E" w:rsidRDefault="00EA30E6">
      <w:pPr>
        <w:spacing w:before="240" w:after="240" w:line="480" w:lineRule="auto"/>
        <w:rPr>
          <w:rFonts w:ascii="Times New Roman" w:eastAsia="Times New Roman" w:hAnsi="Times New Roman" w:cs="Times New Roman"/>
          <w:sz w:val="24"/>
          <w:szCs w:val="24"/>
        </w:rPr>
      </w:pPr>
      <w:r w:rsidRPr="00CF723E">
        <w:rPr>
          <w:rFonts w:ascii="Times New Roman" w:eastAsia="Times New Roman" w:hAnsi="Times New Roman" w:cs="Times New Roman"/>
          <w:sz w:val="24"/>
          <w:szCs w:val="24"/>
        </w:rPr>
        <w:t xml:space="preserve">The study’s strengths are its relatively large sample amongst a mix of incumbent care workers and a care-naïve population.  This enables tests of both fidelity in the SJT representation of real-life care work but also acceptability and measurement properties amongst potential </w:t>
      </w:r>
      <w:proofErr w:type="gramStart"/>
      <w:r w:rsidRPr="00CF723E">
        <w:rPr>
          <w:rFonts w:ascii="Times New Roman" w:eastAsia="Times New Roman" w:hAnsi="Times New Roman" w:cs="Times New Roman"/>
          <w:sz w:val="24"/>
          <w:szCs w:val="24"/>
        </w:rPr>
        <w:t>job-seekers</w:t>
      </w:r>
      <w:proofErr w:type="gramEnd"/>
      <w:r w:rsidRPr="00CF723E">
        <w:rPr>
          <w:rFonts w:ascii="Times New Roman" w:eastAsia="Times New Roman" w:hAnsi="Times New Roman" w:cs="Times New Roman"/>
          <w:sz w:val="24"/>
          <w:szCs w:val="24"/>
        </w:rPr>
        <w:t xml:space="preserve">.  However, the findings need appraising </w:t>
      </w:r>
      <w:proofErr w:type="gramStart"/>
      <w:r w:rsidRPr="00CF723E">
        <w:rPr>
          <w:rFonts w:ascii="Times New Roman" w:eastAsia="Times New Roman" w:hAnsi="Times New Roman" w:cs="Times New Roman"/>
          <w:sz w:val="24"/>
          <w:szCs w:val="24"/>
        </w:rPr>
        <w:t>in light of</w:t>
      </w:r>
      <w:proofErr w:type="gramEnd"/>
      <w:r w:rsidRPr="00CF723E">
        <w:rPr>
          <w:rFonts w:ascii="Times New Roman" w:eastAsia="Times New Roman" w:hAnsi="Times New Roman" w:cs="Times New Roman"/>
          <w:sz w:val="24"/>
          <w:szCs w:val="24"/>
        </w:rPr>
        <w:t xml:space="preserve"> the study </w:t>
      </w:r>
      <w:r w:rsidRPr="00CF723E">
        <w:rPr>
          <w:rFonts w:ascii="Times New Roman" w:eastAsia="Times New Roman" w:hAnsi="Times New Roman" w:cs="Times New Roman"/>
          <w:sz w:val="24"/>
          <w:szCs w:val="24"/>
        </w:rPr>
        <w:lastRenderedPageBreak/>
        <w:t xml:space="preserve">limitations.  First, the samples (both of incumbent care workers and care work ‘naïve’) were not randomly chosen, and there can be no claim that the responses are necessarily representative of either population.  Scores achieved cannot be considered as a definitive benchmark against which future use of the tool can robustly be compared.  </w:t>
      </w:r>
      <w:r w:rsidR="001936E8" w:rsidRPr="00CF723E">
        <w:rPr>
          <w:rFonts w:ascii="Times New Roman" w:eastAsia="Times New Roman" w:hAnsi="Times New Roman" w:cs="Times New Roman"/>
          <w:sz w:val="24"/>
          <w:szCs w:val="24"/>
        </w:rPr>
        <w:t xml:space="preserve">A related limitation is that this is only the first study using these SJTs, and further corroborating evidence of measurement properties will generate more confidence.  </w:t>
      </w:r>
      <w:r w:rsidRPr="00CF723E">
        <w:rPr>
          <w:rFonts w:ascii="Times New Roman" w:eastAsia="Times New Roman" w:hAnsi="Times New Roman" w:cs="Times New Roman"/>
          <w:sz w:val="24"/>
          <w:szCs w:val="24"/>
        </w:rPr>
        <w:t>Second, it is important to recognize that SJTs are “</w:t>
      </w:r>
      <w:proofErr w:type="gramStart"/>
      <w:r w:rsidRPr="00CF723E">
        <w:rPr>
          <w:rFonts w:ascii="Times New Roman" w:eastAsia="Times New Roman" w:hAnsi="Times New Roman" w:cs="Times New Roman"/>
          <w:sz w:val="24"/>
          <w:szCs w:val="24"/>
        </w:rPr>
        <w:t>low-fidelity</w:t>
      </w:r>
      <w:proofErr w:type="gramEnd"/>
      <w:r w:rsidRPr="00CF723E">
        <w:rPr>
          <w:rFonts w:ascii="Times New Roman" w:eastAsia="Times New Roman" w:hAnsi="Times New Roman" w:cs="Times New Roman"/>
          <w:sz w:val="24"/>
          <w:szCs w:val="24"/>
        </w:rPr>
        <w:t xml:space="preserve">” assessments, and we cannot make judgements about how well scores reflect actual behaviours in real-world situations.  SJTs have been criticized as being susceptible to ‘faking’, or social desirability bias, whereby candidates understand and give the appropriate responses to SJT scenarios, but these are not the actions they would take in reality </w:t>
      </w:r>
      <w:hyperlink r:id="rId55">
        <w:r w:rsidRPr="00CF723E">
          <w:rPr>
            <w:rFonts w:ascii="Times New Roman" w:eastAsia="Times New Roman" w:hAnsi="Times New Roman" w:cs="Times New Roman"/>
            <w:sz w:val="24"/>
            <w:szCs w:val="24"/>
          </w:rPr>
          <w:t xml:space="preserve">(Patterson, </w:t>
        </w:r>
        <w:proofErr w:type="spellStart"/>
        <w:r w:rsidRPr="00CF723E">
          <w:rPr>
            <w:rFonts w:ascii="Times New Roman" w:eastAsia="Times New Roman" w:hAnsi="Times New Roman" w:cs="Times New Roman"/>
            <w:sz w:val="24"/>
            <w:szCs w:val="24"/>
          </w:rPr>
          <w:t>Zibarras</w:t>
        </w:r>
        <w:proofErr w:type="spellEnd"/>
        <w:r w:rsidRPr="00CF723E">
          <w:rPr>
            <w:rFonts w:ascii="Times New Roman" w:eastAsia="Times New Roman" w:hAnsi="Times New Roman" w:cs="Times New Roman"/>
            <w:sz w:val="24"/>
            <w:szCs w:val="24"/>
          </w:rPr>
          <w:t>, et al., 2016)</w:t>
        </w:r>
      </w:hyperlink>
      <w:r w:rsidRPr="00CF723E">
        <w:rPr>
          <w:rFonts w:ascii="Times New Roman" w:eastAsia="Times New Roman" w:hAnsi="Times New Roman" w:cs="Times New Roman"/>
          <w:sz w:val="24"/>
          <w:szCs w:val="24"/>
        </w:rPr>
        <w:t>.</w:t>
      </w:r>
      <w:r w:rsidR="006934C0" w:rsidRPr="00CF723E">
        <w:rPr>
          <w:rFonts w:ascii="Times New Roman" w:eastAsia="Times New Roman" w:hAnsi="Times New Roman" w:cs="Times New Roman"/>
          <w:sz w:val="24"/>
          <w:szCs w:val="24"/>
        </w:rPr>
        <w:t xml:space="preserve">  It is also important to recognise that these SJTs have only been tested in England, and their validity in international samples still needs to be established.  </w:t>
      </w:r>
    </w:p>
    <w:p w14:paraId="27B9A09E" w14:textId="77777777" w:rsidR="00A46F2D" w:rsidRPr="00CF723E" w:rsidRDefault="00A46F2D">
      <w:pPr>
        <w:spacing w:before="240" w:after="240" w:line="480" w:lineRule="auto"/>
        <w:rPr>
          <w:rFonts w:ascii="Times New Roman" w:eastAsia="Times New Roman" w:hAnsi="Times New Roman" w:cs="Times New Roman"/>
          <w:sz w:val="24"/>
          <w:szCs w:val="24"/>
        </w:rPr>
      </w:pPr>
    </w:p>
    <w:p w14:paraId="0AE69256" w14:textId="7800DC0C" w:rsidR="00AB70DC" w:rsidRPr="00CF723E" w:rsidRDefault="006934C0">
      <w:pPr>
        <w:spacing w:before="240" w:after="240" w:line="480" w:lineRule="auto"/>
        <w:rPr>
          <w:rFonts w:ascii="Times New Roman" w:eastAsia="Times New Roman" w:hAnsi="Times New Roman" w:cs="Times New Roman"/>
          <w:sz w:val="24"/>
          <w:szCs w:val="24"/>
        </w:rPr>
      </w:pPr>
      <w:r w:rsidRPr="00CF723E">
        <w:rPr>
          <w:rFonts w:ascii="Times New Roman" w:eastAsia="Times New Roman" w:hAnsi="Times New Roman" w:cs="Times New Roman"/>
          <w:sz w:val="24"/>
          <w:szCs w:val="24"/>
        </w:rPr>
        <w:t>A</w:t>
      </w:r>
      <w:r w:rsidR="00EA30E6" w:rsidRPr="00CF723E">
        <w:rPr>
          <w:rFonts w:ascii="Times New Roman" w:eastAsia="Times New Roman" w:hAnsi="Times New Roman" w:cs="Times New Roman"/>
          <w:sz w:val="24"/>
          <w:szCs w:val="24"/>
        </w:rPr>
        <w:t xml:space="preserve"> final limitation is that no predictive validity of these SJTs has yet been conducted.   </w:t>
      </w:r>
      <w:r w:rsidR="00A46F2D" w:rsidRPr="00CF723E">
        <w:rPr>
          <w:rFonts w:ascii="Times New Roman" w:eastAsia="Times New Roman" w:hAnsi="Times New Roman" w:cs="Times New Roman"/>
          <w:sz w:val="24"/>
          <w:szCs w:val="24"/>
        </w:rPr>
        <w:t xml:space="preserve">SJTs in other sectors, including those with otherwise poor psychometric properties, rely on predictive validity as the essential ‘acid test’ of whether the instrument is useful in recruitment and selection.  </w:t>
      </w:r>
      <w:r w:rsidR="004812BA" w:rsidRPr="00CF723E">
        <w:rPr>
          <w:rFonts w:ascii="Times New Roman" w:eastAsia="Times New Roman" w:hAnsi="Times New Roman" w:cs="Times New Roman"/>
          <w:sz w:val="24"/>
          <w:szCs w:val="24"/>
        </w:rPr>
        <w:t>In medicine, even with weak reliability and poor construct validity, the fact that they are found to predict job performance (measured variously, from supervisor ratings to complaints of clinical negligence) over-and-above academic credentials gives confidence in their usefulness (Patterson et al., 2016</w:t>
      </w:r>
      <w:r w:rsidR="009F0888" w:rsidRPr="00CF723E">
        <w:rPr>
          <w:rFonts w:ascii="Times New Roman" w:eastAsia="Times New Roman" w:hAnsi="Times New Roman" w:cs="Times New Roman"/>
          <w:sz w:val="24"/>
          <w:szCs w:val="24"/>
        </w:rPr>
        <w:t>; Tiffin et al 2020</w:t>
      </w:r>
      <w:r w:rsidR="004812BA" w:rsidRPr="00CF723E">
        <w:rPr>
          <w:rFonts w:ascii="Times New Roman" w:eastAsia="Times New Roman" w:hAnsi="Times New Roman" w:cs="Times New Roman"/>
          <w:sz w:val="24"/>
          <w:szCs w:val="24"/>
        </w:rPr>
        <w:t xml:space="preserve">).  Without </w:t>
      </w:r>
      <w:r w:rsidR="00EA30E6" w:rsidRPr="00CF723E">
        <w:rPr>
          <w:rFonts w:ascii="Times New Roman" w:eastAsia="Times New Roman" w:hAnsi="Times New Roman" w:cs="Times New Roman"/>
          <w:sz w:val="24"/>
          <w:szCs w:val="24"/>
        </w:rPr>
        <w:t>an assessment of whether the</w:t>
      </w:r>
      <w:r w:rsidR="004812BA" w:rsidRPr="00CF723E">
        <w:rPr>
          <w:rFonts w:ascii="Times New Roman" w:eastAsia="Times New Roman" w:hAnsi="Times New Roman" w:cs="Times New Roman"/>
          <w:sz w:val="24"/>
          <w:szCs w:val="24"/>
        </w:rPr>
        <w:t xml:space="preserve"> present</w:t>
      </w:r>
      <w:r w:rsidR="00EA30E6" w:rsidRPr="00CF723E">
        <w:rPr>
          <w:rFonts w:ascii="Times New Roman" w:eastAsia="Times New Roman" w:hAnsi="Times New Roman" w:cs="Times New Roman"/>
          <w:sz w:val="24"/>
          <w:szCs w:val="24"/>
        </w:rPr>
        <w:t xml:space="preserve"> SJTs correlate with job performance the evidence-base for their validity will be weakened.  A new study currently underway (at the time of writing) is making this assessment, together with a </w:t>
      </w:r>
      <w:proofErr w:type="gramStart"/>
      <w:r w:rsidR="00EA30E6" w:rsidRPr="00CF723E">
        <w:rPr>
          <w:rFonts w:ascii="Times New Roman" w:eastAsia="Times New Roman" w:hAnsi="Times New Roman" w:cs="Times New Roman"/>
          <w:sz w:val="24"/>
          <w:szCs w:val="24"/>
        </w:rPr>
        <w:t>freely-available</w:t>
      </w:r>
      <w:proofErr w:type="gramEnd"/>
      <w:r w:rsidR="00EA30E6" w:rsidRPr="00CF723E">
        <w:rPr>
          <w:rFonts w:ascii="Times New Roman" w:eastAsia="Times New Roman" w:hAnsi="Times New Roman" w:cs="Times New Roman"/>
          <w:sz w:val="24"/>
          <w:szCs w:val="24"/>
        </w:rPr>
        <w:t xml:space="preserve"> platform to support their access.</w:t>
      </w:r>
    </w:p>
    <w:p w14:paraId="4A88B3AD" w14:textId="77777777" w:rsidR="00AB70DC" w:rsidRPr="00CF723E" w:rsidRDefault="00EA30E6">
      <w:pPr>
        <w:spacing w:before="240" w:after="240"/>
        <w:rPr>
          <w:rFonts w:ascii="Times New Roman" w:eastAsia="Times New Roman" w:hAnsi="Times New Roman" w:cs="Times New Roman"/>
          <w:sz w:val="24"/>
          <w:szCs w:val="24"/>
        </w:rPr>
      </w:pPr>
      <w:r w:rsidRPr="00CF723E">
        <w:rPr>
          <w:rFonts w:ascii="Times New Roman" w:eastAsia="Times New Roman" w:hAnsi="Times New Roman" w:cs="Times New Roman"/>
          <w:sz w:val="24"/>
          <w:szCs w:val="24"/>
        </w:rPr>
        <w:lastRenderedPageBreak/>
        <w:t xml:space="preserve"> </w:t>
      </w:r>
    </w:p>
    <w:p w14:paraId="7961C3CB" w14:textId="77777777" w:rsidR="00AB70DC" w:rsidRPr="00CF723E" w:rsidRDefault="00EA30E6">
      <w:pPr>
        <w:spacing w:before="240" w:after="240" w:line="480" w:lineRule="auto"/>
        <w:rPr>
          <w:rFonts w:ascii="Times New Roman" w:eastAsia="Times New Roman" w:hAnsi="Times New Roman" w:cs="Times New Roman"/>
          <w:i/>
          <w:sz w:val="24"/>
          <w:szCs w:val="24"/>
        </w:rPr>
      </w:pPr>
      <w:r w:rsidRPr="00CF723E">
        <w:rPr>
          <w:rFonts w:ascii="Times New Roman" w:eastAsia="Times New Roman" w:hAnsi="Times New Roman" w:cs="Times New Roman"/>
          <w:i/>
          <w:sz w:val="24"/>
          <w:szCs w:val="24"/>
        </w:rPr>
        <w:t>Implications for policy and practice</w:t>
      </w:r>
    </w:p>
    <w:p w14:paraId="36A13BAE" w14:textId="074AF9C4" w:rsidR="00AB70DC" w:rsidRPr="00CF723E" w:rsidRDefault="00EA30E6">
      <w:pPr>
        <w:spacing w:before="240" w:after="240" w:line="480" w:lineRule="auto"/>
        <w:rPr>
          <w:rFonts w:ascii="Times New Roman" w:eastAsia="Times New Roman" w:hAnsi="Times New Roman" w:cs="Times New Roman"/>
          <w:sz w:val="24"/>
          <w:szCs w:val="24"/>
        </w:rPr>
      </w:pPr>
      <w:r w:rsidRPr="00CF723E">
        <w:rPr>
          <w:rFonts w:ascii="Times New Roman" w:eastAsia="Times New Roman" w:hAnsi="Times New Roman" w:cs="Times New Roman"/>
          <w:sz w:val="24"/>
          <w:szCs w:val="24"/>
        </w:rPr>
        <w:t xml:space="preserve">The many recruitment challenges facing the long-term care sector includes the very real problem of finding people with the appropriate character.  Care work is regarded as a values-based occupation, with quality bound by the virtues (or otherwise) of the person giving care.  As found in </w:t>
      </w:r>
      <w:hyperlink r:id="rId56">
        <w:r w:rsidRPr="00CF723E">
          <w:rPr>
            <w:rFonts w:ascii="Times New Roman" w:eastAsia="Times New Roman" w:hAnsi="Times New Roman" w:cs="Times New Roman"/>
            <w:sz w:val="24"/>
            <w:szCs w:val="24"/>
          </w:rPr>
          <w:t>Timonen &amp; Lolich</w:t>
        </w:r>
      </w:hyperlink>
      <w:r w:rsidRPr="00CF723E">
        <w:rPr>
          <w:rFonts w:ascii="Times New Roman" w:eastAsia="Times New Roman" w:hAnsi="Times New Roman" w:cs="Times New Roman"/>
          <w:sz w:val="24"/>
          <w:szCs w:val="24"/>
        </w:rPr>
        <w:t xml:space="preserve"> (2019) study with care managers and senior professionals: “participants spoke about the ‘</w:t>
      </w:r>
      <w:r w:rsidRPr="00CF723E">
        <w:rPr>
          <w:rFonts w:ascii="Times New Roman" w:eastAsia="Times New Roman" w:hAnsi="Times New Roman" w:cs="Times New Roman"/>
          <w:i/>
          <w:sz w:val="24"/>
          <w:szCs w:val="24"/>
        </w:rPr>
        <w:t>proper caring person</w:t>
      </w:r>
      <w:r w:rsidRPr="00CF723E">
        <w:rPr>
          <w:rFonts w:ascii="Times New Roman" w:eastAsia="Times New Roman" w:hAnsi="Times New Roman" w:cs="Times New Roman"/>
          <w:sz w:val="24"/>
          <w:szCs w:val="24"/>
        </w:rPr>
        <w:t xml:space="preserve">’ as someone who is essential for the entire process of care provision, yet remains elusive” (p. 735, emphasis in original).  How, then, to make the elusive become tangible and tractable. </w:t>
      </w:r>
    </w:p>
    <w:p w14:paraId="71BAF4CA" w14:textId="2A8D423C" w:rsidR="00DA1D45" w:rsidRPr="00CF723E" w:rsidRDefault="00DA1D45">
      <w:pPr>
        <w:spacing w:before="240" w:after="240" w:line="480" w:lineRule="auto"/>
        <w:rPr>
          <w:rFonts w:ascii="Times New Roman" w:eastAsia="Times New Roman" w:hAnsi="Times New Roman" w:cs="Times New Roman"/>
          <w:sz w:val="24"/>
          <w:szCs w:val="24"/>
        </w:rPr>
      </w:pPr>
    </w:p>
    <w:p w14:paraId="278E8283" w14:textId="2142D2D8" w:rsidR="00A211B6" w:rsidRPr="00CF723E" w:rsidRDefault="00A211B6" w:rsidP="00A211B6">
      <w:pPr>
        <w:spacing w:before="240" w:after="240" w:line="480" w:lineRule="auto"/>
        <w:rPr>
          <w:rFonts w:ascii="Times New Roman" w:eastAsia="Times New Roman" w:hAnsi="Times New Roman" w:cs="Times New Roman"/>
          <w:sz w:val="24"/>
          <w:szCs w:val="24"/>
        </w:rPr>
      </w:pPr>
      <w:r w:rsidRPr="00CF723E">
        <w:rPr>
          <w:rFonts w:ascii="Times New Roman" w:eastAsia="Times New Roman" w:hAnsi="Times New Roman" w:cs="Times New Roman"/>
          <w:sz w:val="24"/>
          <w:szCs w:val="24"/>
        </w:rPr>
        <w:t xml:space="preserve">The translational impact of the Situational Judgement Tests is now being realised in England and Wales.  A new recruitment platform, </w:t>
      </w:r>
      <w:hyperlink r:id="rId57" w:history="1">
        <w:r w:rsidRPr="00CF723E">
          <w:rPr>
            <w:rStyle w:val="Hyperlink"/>
            <w:rFonts w:ascii="Times New Roman" w:eastAsia="Times New Roman" w:hAnsi="Times New Roman" w:cs="Times New Roman"/>
            <w:color w:val="auto"/>
            <w:sz w:val="24"/>
            <w:szCs w:val="24"/>
          </w:rPr>
          <w:t>www.curiousaboutcare.org.uk</w:t>
        </w:r>
      </w:hyperlink>
      <w:r w:rsidRPr="00CF723E">
        <w:rPr>
          <w:rFonts w:ascii="Times New Roman" w:eastAsia="Times New Roman" w:hAnsi="Times New Roman" w:cs="Times New Roman"/>
          <w:sz w:val="24"/>
          <w:szCs w:val="24"/>
        </w:rPr>
        <w:t xml:space="preserve">, is freely available for all organisations recruiting personal care aides.  </w:t>
      </w:r>
      <w:r w:rsidR="004812BA" w:rsidRPr="00CF723E">
        <w:rPr>
          <w:rFonts w:ascii="Times New Roman" w:eastAsia="Times New Roman" w:hAnsi="Times New Roman" w:cs="Times New Roman"/>
          <w:sz w:val="24"/>
          <w:szCs w:val="24"/>
        </w:rPr>
        <w:t xml:space="preserve">These incorporate the full suite of SJTs, with a minor modification to Item 4 where Rasch analysis implied problematic wording (‘leave </w:t>
      </w:r>
      <w:proofErr w:type="spellStart"/>
      <w:r w:rsidR="004812BA" w:rsidRPr="00CF723E">
        <w:rPr>
          <w:rFonts w:ascii="Times New Roman" w:eastAsia="Times New Roman" w:hAnsi="Times New Roman" w:cs="Times New Roman"/>
          <w:sz w:val="24"/>
          <w:szCs w:val="24"/>
        </w:rPr>
        <w:t>Lazsl</w:t>
      </w:r>
      <w:r w:rsidR="006F6A7B" w:rsidRPr="00CF723E">
        <w:rPr>
          <w:rFonts w:ascii="Times New Roman" w:eastAsia="Times New Roman" w:hAnsi="Times New Roman" w:cs="Times New Roman"/>
          <w:sz w:val="24"/>
          <w:szCs w:val="24"/>
        </w:rPr>
        <w:t>o</w:t>
      </w:r>
      <w:proofErr w:type="spellEnd"/>
      <w:r w:rsidR="004812BA" w:rsidRPr="00CF723E">
        <w:rPr>
          <w:rFonts w:ascii="Times New Roman" w:eastAsia="Times New Roman" w:hAnsi="Times New Roman" w:cs="Times New Roman"/>
          <w:sz w:val="24"/>
          <w:szCs w:val="24"/>
        </w:rPr>
        <w:t xml:space="preserve"> to finish his conversation</w:t>
      </w:r>
      <w:r w:rsidR="006F6A7B" w:rsidRPr="00CF723E">
        <w:rPr>
          <w:rFonts w:ascii="Times New Roman" w:eastAsia="Times New Roman" w:hAnsi="Times New Roman" w:cs="Times New Roman"/>
          <w:sz w:val="24"/>
          <w:szCs w:val="24"/>
        </w:rPr>
        <w:t>’</w:t>
      </w:r>
      <w:r w:rsidR="004812BA" w:rsidRPr="00CF723E">
        <w:rPr>
          <w:rFonts w:ascii="Times New Roman" w:eastAsia="Times New Roman" w:hAnsi="Times New Roman" w:cs="Times New Roman"/>
          <w:sz w:val="24"/>
          <w:szCs w:val="24"/>
        </w:rPr>
        <w:t xml:space="preserve"> became ‘allow </w:t>
      </w:r>
      <w:proofErr w:type="spellStart"/>
      <w:r w:rsidR="004812BA" w:rsidRPr="00CF723E">
        <w:rPr>
          <w:rFonts w:ascii="Times New Roman" w:eastAsia="Times New Roman" w:hAnsi="Times New Roman" w:cs="Times New Roman"/>
          <w:sz w:val="24"/>
          <w:szCs w:val="24"/>
        </w:rPr>
        <w:t>Lazslo</w:t>
      </w:r>
      <w:proofErr w:type="spellEnd"/>
      <w:r w:rsidR="004812BA" w:rsidRPr="00CF723E">
        <w:rPr>
          <w:rFonts w:ascii="Times New Roman" w:eastAsia="Times New Roman" w:hAnsi="Times New Roman" w:cs="Times New Roman"/>
          <w:sz w:val="24"/>
          <w:szCs w:val="24"/>
        </w:rPr>
        <w:t>…’</w:t>
      </w:r>
      <w:r w:rsidR="006F6A7B" w:rsidRPr="00CF723E">
        <w:rPr>
          <w:rFonts w:ascii="Times New Roman" w:eastAsia="Times New Roman" w:hAnsi="Times New Roman" w:cs="Times New Roman"/>
          <w:sz w:val="24"/>
          <w:szCs w:val="24"/>
        </w:rPr>
        <w:t>)  No alteration to the second misfitting item could be so easily conducted, and this was retained in its existing form</w:t>
      </w:r>
      <w:r w:rsidR="004812BA" w:rsidRPr="00CF723E">
        <w:rPr>
          <w:rFonts w:ascii="Times New Roman" w:eastAsia="Times New Roman" w:hAnsi="Times New Roman" w:cs="Times New Roman"/>
          <w:sz w:val="24"/>
          <w:szCs w:val="24"/>
        </w:rPr>
        <w:t xml:space="preserve">.  </w:t>
      </w:r>
      <w:r w:rsidRPr="00CF723E">
        <w:rPr>
          <w:rFonts w:ascii="Times New Roman" w:eastAsia="Times New Roman" w:hAnsi="Times New Roman" w:cs="Times New Roman"/>
          <w:sz w:val="24"/>
          <w:szCs w:val="24"/>
        </w:rPr>
        <w:t xml:space="preserve">The platform introduces a simple visualised scoring system, alongside a guide to implementation.  The platform has been adopted by ‘Skills for Care’, the nationwide government-sponsored sector skills body, who are supporting launch and local adoption.  Further research is now underway to assess implementation lessons and supporting behavioural science to examine how the platform impacts upon decision-making processes.  </w:t>
      </w:r>
    </w:p>
    <w:p w14:paraId="32842504" w14:textId="77777777" w:rsidR="00AB70DC" w:rsidRPr="00CF723E" w:rsidRDefault="00EA30E6">
      <w:pPr>
        <w:spacing w:before="240" w:after="240" w:line="480" w:lineRule="auto"/>
        <w:rPr>
          <w:rFonts w:ascii="Times New Roman" w:eastAsia="Times New Roman" w:hAnsi="Times New Roman" w:cs="Times New Roman"/>
          <w:sz w:val="24"/>
          <w:szCs w:val="24"/>
        </w:rPr>
      </w:pPr>
      <w:r w:rsidRPr="00CF723E">
        <w:rPr>
          <w:rFonts w:ascii="Times New Roman" w:eastAsia="Times New Roman" w:hAnsi="Times New Roman" w:cs="Times New Roman"/>
          <w:sz w:val="24"/>
          <w:szCs w:val="24"/>
        </w:rPr>
        <w:t xml:space="preserve"> </w:t>
      </w:r>
    </w:p>
    <w:p w14:paraId="128CD276" w14:textId="77777777" w:rsidR="00AB70DC" w:rsidRPr="00CF723E" w:rsidRDefault="00EA30E6">
      <w:pPr>
        <w:spacing w:before="240" w:after="240" w:line="480" w:lineRule="auto"/>
        <w:rPr>
          <w:rFonts w:ascii="Times New Roman" w:eastAsia="Times New Roman" w:hAnsi="Times New Roman" w:cs="Times New Roman"/>
          <w:b/>
          <w:sz w:val="24"/>
          <w:szCs w:val="24"/>
        </w:rPr>
      </w:pPr>
      <w:r w:rsidRPr="00CF723E">
        <w:rPr>
          <w:rFonts w:ascii="Times New Roman" w:eastAsia="Times New Roman" w:hAnsi="Times New Roman" w:cs="Times New Roman"/>
          <w:b/>
          <w:sz w:val="24"/>
          <w:szCs w:val="24"/>
        </w:rPr>
        <w:t>Conclusions</w:t>
      </w:r>
    </w:p>
    <w:p w14:paraId="3F72C1B3" w14:textId="0A5D246C" w:rsidR="00AB70DC" w:rsidRPr="00CF723E" w:rsidRDefault="00EA30E6">
      <w:pPr>
        <w:spacing w:before="240" w:after="240" w:line="480" w:lineRule="auto"/>
        <w:rPr>
          <w:rFonts w:ascii="Times New Roman" w:eastAsia="Times New Roman" w:hAnsi="Times New Roman" w:cs="Times New Roman"/>
          <w:sz w:val="24"/>
          <w:szCs w:val="24"/>
        </w:rPr>
      </w:pPr>
      <w:r w:rsidRPr="00CF723E">
        <w:rPr>
          <w:rFonts w:ascii="Times New Roman" w:eastAsia="Times New Roman" w:hAnsi="Times New Roman" w:cs="Times New Roman"/>
          <w:sz w:val="24"/>
          <w:szCs w:val="24"/>
        </w:rPr>
        <w:lastRenderedPageBreak/>
        <w:t>Situational Judgement Tests are used in a wide range of industries and occupations to evaluate important but non-technical skills and knowledge.  These are central to care work, particularly with older people, where interpersonal abilities and judgements are crucial to the user experience.  This paper finds that a set of SJTs designed for care work have encouraging properties</w:t>
      </w:r>
      <w:r w:rsidR="001936E8" w:rsidRPr="00CF723E">
        <w:rPr>
          <w:rFonts w:ascii="Times New Roman" w:eastAsia="Times New Roman" w:hAnsi="Times New Roman" w:cs="Times New Roman"/>
          <w:sz w:val="24"/>
          <w:szCs w:val="24"/>
        </w:rPr>
        <w:t xml:space="preserve"> in this first sample of test-takers</w:t>
      </w:r>
      <w:r w:rsidRPr="00CF723E">
        <w:rPr>
          <w:rFonts w:ascii="Times New Roman" w:eastAsia="Times New Roman" w:hAnsi="Times New Roman" w:cs="Times New Roman"/>
          <w:sz w:val="24"/>
          <w:szCs w:val="24"/>
        </w:rPr>
        <w:t>.  Specifically, the SJTs are accepted by incumbent care worker as representing the reality of the job; they appear correlated with improved before-and-after assessments of the social standing of care work; and they have positive psychometric properties.  Furthermore, the SJTs correlate as expected with key personality traits.  However, further work is needed to examine SJT implementation and to establish whether SJT scores correlate with job performance.</w:t>
      </w:r>
    </w:p>
    <w:p w14:paraId="307DB8C9" w14:textId="77777777" w:rsidR="00AB70DC" w:rsidRPr="00CF723E" w:rsidRDefault="00AB70DC">
      <w:pPr>
        <w:spacing w:line="256" w:lineRule="auto"/>
        <w:rPr>
          <w:rFonts w:ascii="Times New Roman" w:eastAsia="Times New Roman" w:hAnsi="Times New Roman" w:cs="Times New Roman"/>
          <w:b/>
          <w:sz w:val="24"/>
          <w:szCs w:val="24"/>
        </w:rPr>
      </w:pPr>
    </w:p>
    <w:p w14:paraId="6226B8CE" w14:textId="77777777" w:rsidR="00AB70DC" w:rsidRPr="00CF723E" w:rsidRDefault="00EA30E6">
      <w:pPr>
        <w:spacing w:before="240" w:after="240"/>
        <w:rPr>
          <w:rFonts w:ascii="Times New Roman" w:eastAsia="Times New Roman" w:hAnsi="Times New Roman" w:cs="Times New Roman"/>
          <w:b/>
          <w:sz w:val="24"/>
          <w:szCs w:val="24"/>
        </w:rPr>
      </w:pPr>
      <w:r w:rsidRPr="00CF723E">
        <w:rPr>
          <w:rFonts w:ascii="Times New Roman" w:eastAsia="Times New Roman" w:hAnsi="Times New Roman" w:cs="Times New Roman"/>
          <w:b/>
          <w:sz w:val="24"/>
          <w:szCs w:val="24"/>
        </w:rPr>
        <w:t xml:space="preserve"> </w:t>
      </w:r>
      <w:r w:rsidRPr="00CF723E">
        <w:br w:type="page"/>
      </w:r>
    </w:p>
    <w:p w14:paraId="1D8FC7C5" w14:textId="77777777" w:rsidR="00AB70DC" w:rsidRPr="00CF723E" w:rsidRDefault="00EA30E6">
      <w:pPr>
        <w:rPr>
          <w:rFonts w:ascii="Times New Roman" w:eastAsia="Times New Roman" w:hAnsi="Times New Roman" w:cs="Times New Roman"/>
          <w:b/>
          <w:sz w:val="24"/>
          <w:szCs w:val="24"/>
        </w:rPr>
      </w:pPr>
      <w:r w:rsidRPr="00CF723E">
        <w:rPr>
          <w:rFonts w:ascii="Times New Roman" w:eastAsia="Times New Roman" w:hAnsi="Times New Roman" w:cs="Times New Roman"/>
          <w:b/>
          <w:sz w:val="24"/>
          <w:szCs w:val="24"/>
        </w:rPr>
        <w:lastRenderedPageBreak/>
        <w:t>REFERENCES</w:t>
      </w:r>
    </w:p>
    <w:p w14:paraId="2200009D" w14:textId="77777777" w:rsidR="00686E6E" w:rsidRPr="00CF723E" w:rsidRDefault="00686E6E" w:rsidP="00686E6E">
      <w:pPr>
        <w:pStyle w:val="Heading1"/>
        <w:shd w:val="clear" w:color="auto" w:fill="FFFFFF"/>
        <w:spacing w:before="0" w:after="240" w:line="480" w:lineRule="auto"/>
        <w:ind w:left="567" w:hanging="567"/>
        <w:rPr>
          <w:rFonts w:ascii="Times New Roman" w:eastAsia="Times New Roman" w:hAnsi="Times New Roman" w:cs="Times New Roman"/>
          <w:sz w:val="24"/>
          <w:szCs w:val="24"/>
        </w:rPr>
      </w:pPr>
    </w:p>
    <w:p w14:paraId="35AA32CA" w14:textId="1A1490B4" w:rsidR="00686E6E" w:rsidRPr="00CF723E" w:rsidRDefault="00686E6E" w:rsidP="00686E6E">
      <w:pPr>
        <w:pStyle w:val="Heading1"/>
        <w:shd w:val="clear" w:color="auto" w:fill="FFFFFF"/>
        <w:spacing w:before="0" w:after="240" w:line="480" w:lineRule="auto"/>
        <w:ind w:left="567" w:hanging="567"/>
        <w:rPr>
          <w:rFonts w:ascii="Times New Roman" w:eastAsia="Times New Roman" w:hAnsi="Times New Roman" w:cs="Times New Roman"/>
          <w:sz w:val="24"/>
          <w:szCs w:val="24"/>
        </w:rPr>
      </w:pPr>
      <w:proofErr w:type="spellStart"/>
      <w:r w:rsidRPr="00CF723E">
        <w:rPr>
          <w:rFonts w:ascii="Times New Roman" w:eastAsia="Times New Roman" w:hAnsi="Times New Roman" w:cs="Times New Roman"/>
          <w:sz w:val="24"/>
          <w:szCs w:val="24"/>
        </w:rPr>
        <w:t>Abma</w:t>
      </w:r>
      <w:proofErr w:type="spellEnd"/>
      <w:r w:rsidRPr="00CF723E">
        <w:rPr>
          <w:rFonts w:ascii="Times New Roman" w:eastAsia="Times New Roman" w:hAnsi="Times New Roman" w:cs="Times New Roman"/>
          <w:sz w:val="24"/>
          <w:szCs w:val="24"/>
        </w:rPr>
        <w:t xml:space="preserve">, I.L., Rovers, M &amp; van der Wees, P. (2016) Appraising convergent validity of patient-reported outcome measures in systematic reviews: constructing hypotheses and interpreting outcomes.  </w:t>
      </w:r>
      <w:r w:rsidRPr="00CF723E">
        <w:rPr>
          <w:rFonts w:ascii="Times New Roman" w:eastAsia="Times New Roman" w:hAnsi="Times New Roman" w:cs="Times New Roman"/>
          <w:i/>
          <w:iCs/>
          <w:sz w:val="24"/>
          <w:szCs w:val="24"/>
        </w:rPr>
        <w:t>BMC Research Notes</w:t>
      </w:r>
      <w:r w:rsidRPr="00CF723E">
        <w:rPr>
          <w:rFonts w:ascii="Times New Roman" w:eastAsia="Times New Roman" w:hAnsi="Times New Roman" w:cs="Times New Roman"/>
          <w:sz w:val="24"/>
          <w:szCs w:val="24"/>
        </w:rPr>
        <w:t>, 9, 226.</w:t>
      </w:r>
    </w:p>
    <w:p w14:paraId="2FEF9D85" w14:textId="446A8614" w:rsidR="00AB70DC" w:rsidRPr="00CF723E" w:rsidRDefault="00CF723E">
      <w:pPr>
        <w:widowControl w:val="0"/>
        <w:pBdr>
          <w:top w:val="nil"/>
          <w:left w:val="nil"/>
          <w:bottom w:val="nil"/>
          <w:right w:val="nil"/>
          <w:between w:val="nil"/>
        </w:pBdr>
        <w:spacing w:before="240" w:line="480" w:lineRule="auto"/>
        <w:ind w:left="480" w:hanging="480"/>
        <w:rPr>
          <w:rFonts w:ascii="Times New Roman" w:eastAsia="Times New Roman" w:hAnsi="Times New Roman" w:cs="Times New Roman"/>
          <w:sz w:val="24"/>
          <w:szCs w:val="24"/>
        </w:rPr>
      </w:pPr>
      <w:hyperlink r:id="rId58">
        <w:r w:rsidR="00EA30E6" w:rsidRPr="00CF723E">
          <w:rPr>
            <w:rFonts w:ascii="Times New Roman" w:eastAsia="Times New Roman" w:hAnsi="Times New Roman" w:cs="Times New Roman"/>
            <w:sz w:val="24"/>
            <w:szCs w:val="24"/>
          </w:rPr>
          <w:t xml:space="preserve">Abrams, R., </w:t>
        </w:r>
        <w:proofErr w:type="spellStart"/>
        <w:r w:rsidR="00EA30E6" w:rsidRPr="00CF723E">
          <w:rPr>
            <w:rFonts w:ascii="Times New Roman" w:eastAsia="Times New Roman" w:hAnsi="Times New Roman" w:cs="Times New Roman"/>
            <w:sz w:val="24"/>
            <w:szCs w:val="24"/>
          </w:rPr>
          <w:t>Vandrevala</w:t>
        </w:r>
        <w:proofErr w:type="spellEnd"/>
        <w:r w:rsidR="00EA30E6" w:rsidRPr="00CF723E">
          <w:rPr>
            <w:rFonts w:ascii="Times New Roman" w:eastAsia="Times New Roman" w:hAnsi="Times New Roman" w:cs="Times New Roman"/>
            <w:sz w:val="24"/>
            <w:szCs w:val="24"/>
          </w:rPr>
          <w:t xml:space="preserve">, T., </w:t>
        </w:r>
        <w:proofErr w:type="spellStart"/>
        <w:r w:rsidR="00EA30E6" w:rsidRPr="00CF723E">
          <w:rPr>
            <w:rFonts w:ascii="Times New Roman" w:eastAsia="Times New Roman" w:hAnsi="Times New Roman" w:cs="Times New Roman"/>
            <w:sz w:val="24"/>
            <w:szCs w:val="24"/>
          </w:rPr>
          <w:t>Samsi</w:t>
        </w:r>
        <w:proofErr w:type="spellEnd"/>
        <w:r w:rsidR="00EA30E6" w:rsidRPr="00CF723E">
          <w:rPr>
            <w:rFonts w:ascii="Times New Roman" w:eastAsia="Times New Roman" w:hAnsi="Times New Roman" w:cs="Times New Roman"/>
            <w:sz w:val="24"/>
            <w:szCs w:val="24"/>
          </w:rPr>
          <w:t xml:space="preserve">, K., &amp; </w:t>
        </w:r>
        <w:proofErr w:type="spellStart"/>
        <w:r w:rsidR="00EA30E6" w:rsidRPr="00CF723E">
          <w:rPr>
            <w:rFonts w:ascii="Times New Roman" w:eastAsia="Times New Roman" w:hAnsi="Times New Roman" w:cs="Times New Roman"/>
            <w:sz w:val="24"/>
            <w:szCs w:val="24"/>
          </w:rPr>
          <w:t>Manthorpe</w:t>
        </w:r>
        <w:proofErr w:type="spellEnd"/>
        <w:r w:rsidR="00EA30E6" w:rsidRPr="00CF723E">
          <w:rPr>
            <w:rFonts w:ascii="Times New Roman" w:eastAsia="Times New Roman" w:hAnsi="Times New Roman" w:cs="Times New Roman"/>
            <w:sz w:val="24"/>
            <w:szCs w:val="24"/>
          </w:rPr>
          <w:t xml:space="preserve">, J. (2019). The need for flexibility when negotiating professional boundaries in the context of home care, </w:t>
        </w:r>
        <w:proofErr w:type="gramStart"/>
        <w:r w:rsidR="00EA30E6" w:rsidRPr="00CF723E">
          <w:rPr>
            <w:rFonts w:ascii="Times New Roman" w:eastAsia="Times New Roman" w:hAnsi="Times New Roman" w:cs="Times New Roman"/>
            <w:sz w:val="24"/>
            <w:szCs w:val="24"/>
          </w:rPr>
          <w:t>dementia</w:t>
        </w:r>
        <w:proofErr w:type="gramEnd"/>
        <w:r w:rsidR="00EA30E6" w:rsidRPr="00CF723E">
          <w:rPr>
            <w:rFonts w:ascii="Times New Roman" w:eastAsia="Times New Roman" w:hAnsi="Times New Roman" w:cs="Times New Roman"/>
            <w:sz w:val="24"/>
            <w:szCs w:val="24"/>
          </w:rPr>
          <w:t xml:space="preserve"> and end of life. </w:t>
        </w:r>
      </w:hyperlink>
      <w:hyperlink r:id="rId59">
        <w:r w:rsidR="00EA30E6" w:rsidRPr="00CF723E">
          <w:rPr>
            <w:rFonts w:ascii="Times New Roman" w:eastAsia="Times New Roman" w:hAnsi="Times New Roman" w:cs="Times New Roman"/>
            <w:i/>
            <w:sz w:val="24"/>
            <w:szCs w:val="24"/>
          </w:rPr>
          <w:t>Ageing &amp; Society</w:t>
        </w:r>
      </w:hyperlink>
      <w:hyperlink r:id="rId60">
        <w:r w:rsidR="00EA30E6" w:rsidRPr="00CF723E">
          <w:rPr>
            <w:rFonts w:ascii="Times New Roman" w:eastAsia="Times New Roman" w:hAnsi="Times New Roman" w:cs="Times New Roman"/>
            <w:sz w:val="24"/>
            <w:szCs w:val="24"/>
          </w:rPr>
          <w:t xml:space="preserve">, </w:t>
        </w:r>
      </w:hyperlink>
      <w:hyperlink r:id="rId61">
        <w:r w:rsidR="00EA30E6" w:rsidRPr="00CF723E">
          <w:rPr>
            <w:rFonts w:ascii="Times New Roman" w:eastAsia="Times New Roman" w:hAnsi="Times New Roman" w:cs="Times New Roman"/>
            <w:i/>
            <w:sz w:val="24"/>
            <w:szCs w:val="24"/>
          </w:rPr>
          <w:t>39</w:t>
        </w:r>
      </w:hyperlink>
      <w:hyperlink r:id="rId62">
        <w:r w:rsidR="00EA30E6" w:rsidRPr="00CF723E">
          <w:rPr>
            <w:rFonts w:ascii="Times New Roman" w:eastAsia="Times New Roman" w:hAnsi="Times New Roman" w:cs="Times New Roman"/>
            <w:sz w:val="24"/>
            <w:szCs w:val="24"/>
          </w:rPr>
          <w:t>(9), 1976–1995.</w:t>
        </w:r>
      </w:hyperlink>
    </w:p>
    <w:p w14:paraId="167ABFB3" w14:textId="0A68F616" w:rsidR="00AB70DC" w:rsidRPr="00CF723E" w:rsidRDefault="00CF723E">
      <w:pPr>
        <w:widowControl w:val="0"/>
        <w:pBdr>
          <w:top w:val="nil"/>
          <w:left w:val="nil"/>
          <w:bottom w:val="nil"/>
          <w:right w:val="nil"/>
          <w:between w:val="nil"/>
        </w:pBdr>
        <w:spacing w:line="480" w:lineRule="auto"/>
        <w:ind w:left="480" w:hanging="480"/>
        <w:rPr>
          <w:rFonts w:ascii="Times New Roman" w:eastAsia="Times New Roman" w:hAnsi="Times New Roman" w:cs="Times New Roman"/>
          <w:sz w:val="24"/>
          <w:szCs w:val="24"/>
        </w:rPr>
      </w:pPr>
      <w:hyperlink r:id="rId63">
        <w:proofErr w:type="spellStart"/>
        <w:r w:rsidR="00EA30E6" w:rsidRPr="00CF723E">
          <w:rPr>
            <w:rFonts w:ascii="Times New Roman" w:eastAsia="Times New Roman" w:hAnsi="Times New Roman" w:cs="Times New Roman"/>
            <w:sz w:val="24"/>
            <w:szCs w:val="24"/>
          </w:rPr>
          <w:t>Antwi</w:t>
        </w:r>
        <w:proofErr w:type="spellEnd"/>
        <w:r w:rsidR="00EA30E6" w:rsidRPr="00CF723E">
          <w:rPr>
            <w:rFonts w:ascii="Times New Roman" w:eastAsia="Times New Roman" w:hAnsi="Times New Roman" w:cs="Times New Roman"/>
            <w:sz w:val="24"/>
            <w:szCs w:val="24"/>
          </w:rPr>
          <w:t xml:space="preserve">, Y. A., &amp; </w:t>
        </w:r>
        <w:proofErr w:type="spellStart"/>
        <w:r w:rsidR="00EA30E6" w:rsidRPr="00CF723E">
          <w:rPr>
            <w:rFonts w:ascii="Times New Roman" w:eastAsia="Times New Roman" w:hAnsi="Times New Roman" w:cs="Times New Roman"/>
            <w:sz w:val="24"/>
            <w:szCs w:val="24"/>
          </w:rPr>
          <w:t>Bowblis</w:t>
        </w:r>
        <w:proofErr w:type="spellEnd"/>
        <w:r w:rsidR="00EA30E6" w:rsidRPr="00CF723E">
          <w:rPr>
            <w:rFonts w:ascii="Times New Roman" w:eastAsia="Times New Roman" w:hAnsi="Times New Roman" w:cs="Times New Roman"/>
            <w:sz w:val="24"/>
            <w:szCs w:val="24"/>
          </w:rPr>
          <w:t xml:space="preserve">, J. R. (2018). The </w:t>
        </w:r>
        <w:r w:rsidR="0065146B" w:rsidRPr="00CF723E">
          <w:rPr>
            <w:rFonts w:ascii="Times New Roman" w:eastAsia="Times New Roman" w:hAnsi="Times New Roman" w:cs="Times New Roman"/>
            <w:sz w:val="24"/>
            <w:szCs w:val="24"/>
          </w:rPr>
          <w:t>i</w:t>
        </w:r>
        <w:r w:rsidR="00EA30E6" w:rsidRPr="00CF723E">
          <w:rPr>
            <w:rFonts w:ascii="Times New Roman" w:eastAsia="Times New Roman" w:hAnsi="Times New Roman" w:cs="Times New Roman"/>
            <w:sz w:val="24"/>
            <w:szCs w:val="24"/>
          </w:rPr>
          <w:t xml:space="preserve">mpact of </w:t>
        </w:r>
        <w:r w:rsidR="0065146B" w:rsidRPr="00CF723E">
          <w:rPr>
            <w:rFonts w:ascii="Times New Roman" w:eastAsia="Times New Roman" w:hAnsi="Times New Roman" w:cs="Times New Roman"/>
            <w:sz w:val="24"/>
            <w:szCs w:val="24"/>
          </w:rPr>
          <w:t>n</w:t>
        </w:r>
        <w:r w:rsidR="00EA30E6" w:rsidRPr="00CF723E">
          <w:rPr>
            <w:rFonts w:ascii="Times New Roman" w:eastAsia="Times New Roman" w:hAnsi="Times New Roman" w:cs="Times New Roman"/>
            <w:sz w:val="24"/>
            <w:szCs w:val="24"/>
          </w:rPr>
          <w:t xml:space="preserve">urse </w:t>
        </w:r>
        <w:r w:rsidR="0065146B" w:rsidRPr="00CF723E">
          <w:rPr>
            <w:rFonts w:ascii="Times New Roman" w:eastAsia="Times New Roman" w:hAnsi="Times New Roman" w:cs="Times New Roman"/>
            <w:sz w:val="24"/>
            <w:szCs w:val="24"/>
          </w:rPr>
          <w:t>t</w:t>
        </w:r>
        <w:r w:rsidR="00EA30E6" w:rsidRPr="00CF723E">
          <w:rPr>
            <w:rFonts w:ascii="Times New Roman" w:eastAsia="Times New Roman" w:hAnsi="Times New Roman" w:cs="Times New Roman"/>
            <w:sz w:val="24"/>
            <w:szCs w:val="24"/>
          </w:rPr>
          <w:t xml:space="preserve">urnover on </w:t>
        </w:r>
        <w:r w:rsidR="0065146B" w:rsidRPr="00CF723E">
          <w:rPr>
            <w:rFonts w:ascii="Times New Roman" w:eastAsia="Times New Roman" w:hAnsi="Times New Roman" w:cs="Times New Roman"/>
            <w:sz w:val="24"/>
            <w:szCs w:val="24"/>
          </w:rPr>
          <w:t>q</w:t>
        </w:r>
        <w:r w:rsidR="00EA30E6" w:rsidRPr="00CF723E">
          <w:rPr>
            <w:rFonts w:ascii="Times New Roman" w:eastAsia="Times New Roman" w:hAnsi="Times New Roman" w:cs="Times New Roman"/>
            <w:sz w:val="24"/>
            <w:szCs w:val="24"/>
          </w:rPr>
          <w:t xml:space="preserve">uality of </w:t>
        </w:r>
        <w:r w:rsidR="0065146B" w:rsidRPr="00CF723E">
          <w:rPr>
            <w:rFonts w:ascii="Times New Roman" w:eastAsia="Times New Roman" w:hAnsi="Times New Roman" w:cs="Times New Roman"/>
            <w:sz w:val="24"/>
            <w:szCs w:val="24"/>
          </w:rPr>
          <w:t>c</w:t>
        </w:r>
        <w:r w:rsidR="00EA30E6" w:rsidRPr="00CF723E">
          <w:rPr>
            <w:rFonts w:ascii="Times New Roman" w:eastAsia="Times New Roman" w:hAnsi="Times New Roman" w:cs="Times New Roman"/>
            <w:sz w:val="24"/>
            <w:szCs w:val="24"/>
          </w:rPr>
          <w:t xml:space="preserve">are and </w:t>
        </w:r>
        <w:r w:rsidR="0065146B" w:rsidRPr="00CF723E">
          <w:rPr>
            <w:rFonts w:ascii="Times New Roman" w:eastAsia="Times New Roman" w:hAnsi="Times New Roman" w:cs="Times New Roman"/>
            <w:sz w:val="24"/>
            <w:szCs w:val="24"/>
          </w:rPr>
          <w:t>m</w:t>
        </w:r>
        <w:r w:rsidR="00EA30E6" w:rsidRPr="00CF723E">
          <w:rPr>
            <w:rFonts w:ascii="Times New Roman" w:eastAsia="Times New Roman" w:hAnsi="Times New Roman" w:cs="Times New Roman"/>
            <w:sz w:val="24"/>
            <w:szCs w:val="24"/>
          </w:rPr>
          <w:t xml:space="preserve">ortality in </w:t>
        </w:r>
        <w:r w:rsidR="0065146B" w:rsidRPr="00CF723E">
          <w:rPr>
            <w:rFonts w:ascii="Times New Roman" w:eastAsia="Times New Roman" w:hAnsi="Times New Roman" w:cs="Times New Roman"/>
            <w:sz w:val="24"/>
            <w:szCs w:val="24"/>
          </w:rPr>
          <w:t>n</w:t>
        </w:r>
        <w:r w:rsidR="00EA30E6" w:rsidRPr="00CF723E">
          <w:rPr>
            <w:rFonts w:ascii="Times New Roman" w:eastAsia="Times New Roman" w:hAnsi="Times New Roman" w:cs="Times New Roman"/>
            <w:sz w:val="24"/>
            <w:szCs w:val="24"/>
          </w:rPr>
          <w:t xml:space="preserve">ursing </w:t>
        </w:r>
        <w:r w:rsidR="0065146B" w:rsidRPr="00CF723E">
          <w:rPr>
            <w:rFonts w:ascii="Times New Roman" w:eastAsia="Times New Roman" w:hAnsi="Times New Roman" w:cs="Times New Roman"/>
            <w:sz w:val="24"/>
            <w:szCs w:val="24"/>
          </w:rPr>
          <w:t>h</w:t>
        </w:r>
        <w:r w:rsidR="00EA30E6" w:rsidRPr="00CF723E">
          <w:rPr>
            <w:rFonts w:ascii="Times New Roman" w:eastAsia="Times New Roman" w:hAnsi="Times New Roman" w:cs="Times New Roman"/>
            <w:sz w:val="24"/>
            <w:szCs w:val="24"/>
          </w:rPr>
          <w:t xml:space="preserve">omes: </w:t>
        </w:r>
        <w:r w:rsidR="0065146B" w:rsidRPr="00CF723E">
          <w:rPr>
            <w:rFonts w:ascii="Times New Roman" w:eastAsia="Times New Roman" w:hAnsi="Times New Roman" w:cs="Times New Roman"/>
            <w:sz w:val="24"/>
            <w:szCs w:val="24"/>
          </w:rPr>
          <w:t>e</w:t>
        </w:r>
        <w:r w:rsidR="00EA30E6" w:rsidRPr="00CF723E">
          <w:rPr>
            <w:rFonts w:ascii="Times New Roman" w:eastAsia="Times New Roman" w:hAnsi="Times New Roman" w:cs="Times New Roman"/>
            <w:sz w:val="24"/>
            <w:szCs w:val="24"/>
          </w:rPr>
          <w:t xml:space="preserve">vidence from the Great Recession. </w:t>
        </w:r>
      </w:hyperlink>
      <w:hyperlink r:id="rId64">
        <w:r w:rsidR="00EA30E6" w:rsidRPr="00CF723E">
          <w:rPr>
            <w:rFonts w:ascii="Times New Roman" w:eastAsia="Times New Roman" w:hAnsi="Times New Roman" w:cs="Times New Roman"/>
            <w:i/>
            <w:sz w:val="24"/>
            <w:szCs w:val="24"/>
          </w:rPr>
          <w:t>American Journal of Health Economics</w:t>
        </w:r>
      </w:hyperlink>
      <w:hyperlink r:id="rId65">
        <w:r w:rsidR="00EA30E6" w:rsidRPr="00CF723E">
          <w:rPr>
            <w:rFonts w:ascii="Times New Roman" w:eastAsia="Times New Roman" w:hAnsi="Times New Roman" w:cs="Times New Roman"/>
            <w:sz w:val="24"/>
            <w:szCs w:val="24"/>
          </w:rPr>
          <w:t xml:space="preserve">, </w:t>
        </w:r>
      </w:hyperlink>
      <w:hyperlink r:id="rId66">
        <w:r w:rsidR="00EA30E6" w:rsidRPr="00CF723E">
          <w:rPr>
            <w:rFonts w:ascii="Times New Roman" w:eastAsia="Times New Roman" w:hAnsi="Times New Roman" w:cs="Times New Roman"/>
            <w:i/>
            <w:sz w:val="24"/>
            <w:szCs w:val="24"/>
          </w:rPr>
          <w:t>4</w:t>
        </w:r>
      </w:hyperlink>
      <w:hyperlink r:id="rId67">
        <w:r w:rsidR="00EA30E6" w:rsidRPr="00CF723E">
          <w:rPr>
            <w:rFonts w:ascii="Times New Roman" w:eastAsia="Times New Roman" w:hAnsi="Times New Roman" w:cs="Times New Roman"/>
            <w:sz w:val="24"/>
            <w:szCs w:val="24"/>
          </w:rPr>
          <w:t>(2), 131–163.</w:t>
        </w:r>
      </w:hyperlink>
    </w:p>
    <w:p w14:paraId="7E18FB55" w14:textId="77777777" w:rsidR="00AB70DC" w:rsidRPr="00CF723E" w:rsidRDefault="00CF723E">
      <w:pPr>
        <w:widowControl w:val="0"/>
        <w:pBdr>
          <w:top w:val="nil"/>
          <w:left w:val="nil"/>
          <w:bottom w:val="nil"/>
          <w:right w:val="nil"/>
          <w:between w:val="nil"/>
        </w:pBdr>
        <w:spacing w:line="480" w:lineRule="auto"/>
        <w:ind w:left="480" w:hanging="480"/>
        <w:rPr>
          <w:rFonts w:ascii="Times New Roman" w:eastAsia="Times New Roman" w:hAnsi="Times New Roman" w:cs="Times New Roman"/>
          <w:sz w:val="24"/>
          <w:szCs w:val="24"/>
        </w:rPr>
      </w:pPr>
      <w:hyperlink r:id="rId68">
        <w:r w:rsidR="00EA30E6" w:rsidRPr="00CF723E">
          <w:rPr>
            <w:rFonts w:ascii="Times New Roman" w:eastAsia="Times New Roman" w:hAnsi="Times New Roman" w:cs="Times New Roman"/>
            <w:sz w:val="24"/>
            <w:szCs w:val="24"/>
          </w:rPr>
          <w:t xml:space="preserve">Backhouse, T., &amp; Ruston, A. (2022). Home-care workers’ experiences of assisting people with dementia with their personal care: A qualitative interview study. </w:t>
        </w:r>
      </w:hyperlink>
      <w:hyperlink r:id="rId69">
        <w:r w:rsidR="00EA30E6" w:rsidRPr="00CF723E">
          <w:rPr>
            <w:rFonts w:ascii="Times New Roman" w:eastAsia="Times New Roman" w:hAnsi="Times New Roman" w:cs="Times New Roman"/>
            <w:i/>
            <w:sz w:val="24"/>
            <w:szCs w:val="24"/>
          </w:rPr>
          <w:t>Health &amp; Social Care in the Community</w:t>
        </w:r>
      </w:hyperlink>
      <w:hyperlink r:id="rId70">
        <w:r w:rsidR="00EA30E6" w:rsidRPr="00CF723E">
          <w:rPr>
            <w:rFonts w:ascii="Times New Roman" w:eastAsia="Times New Roman" w:hAnsi="Times New Roman" w:cs="Times New Roman"/>
            <w:sz w:val="24"/>
            <w:szCs w:val="24"/>
          </w:rPr>
          <w:t xml:space="preserve">, </w:t>
        </w:r>
      </w:hyperlink>
      <w:hyperlink r:id="rId71">
        <w:r w:rsidR="00EA30E6" w:rsidRPr="00CF723E">
          <w:rPr>
            <w:rFonts w:ascii="Times New Roman" w:eastAsia="Times New Roman" w:hAnsi="Times New Roman" w:cs="Times New Roman"/>
            <w:i/>
            <w:sz w:val="24"/>
            <w:szCs w:val="24"/>
          </w:rPr>
          <w:t>30</w:t>
        </w:r>
      </w:hyperlink>
      <w:hyperlink r:id="rId72">
        <w:r w:rsidR="00EA30E6" w:rsidRPr="00CF723E">
          <w:rPr>
            <w:rFonts w:ascii="Times New Roman" w:eastAsia="Times New Roman" w:hAnsi="Times New Roman" w:cs="Times New Roman"/>
            <w:sz w:val="24"/>
            <w:szCs w:val="24"/>
          </w:rPr>
          <w:t>(3), e749–e759.</w:t>
        </w:r>
      </w:hyperlink>
    </w:p>
    <w:p w14:paraId="1F6EECC2" w14:textId="77777777" w:rsidR="00AB70DC" w:rsidRPr="00CF723E" w:rsidRDefault="00CF723E">
      <w:pPr>
        <w:widowControl w:val="0"/>
        <w:pBdr>
          <w:top w:val="nil"/>
          <w:left w:val="nil"/>
          <w:bottom w:val="nil"/>
          <w:right w:val="nil"/>
          <w:between w:val="nil"/>
        </w:pBdr>
        <w:spacing w:line="480" w:lineRule="auto"/>
        <w:ind w:left="480" w:hanging="480"/>
        <w:rPr>
          <w:rFonts w:ascii="Times New Roman" w:eastAsia="Times New Roman" w:hAnsi="Times New Roman" w:cs="Times New Roman"/>
          <w:sz w:val="24"/>
          <w:szCs w:val="24"/>
        </w:rPr>
      </w:pPr>
      <w:hyperlink r:id="rId73">
        <w:r w:rsidR="00EA30E6" w:rsidRPr="00CF723E">
          <w:rPr>
            <w:rFonts w:ascii="Times New Roman" w:eastAsia="Times New Roman" w:hAnsi="Times New Roman" w:cs="Times New Roman"/>
            <w:sz w:val="24"/>
            <w:szCs w:val="24"/>
          </w:rPr>
          <w:t xml:space="preserve">Barrick, M. R., Dustin, S. L., </w:t>
        </w:r>
        <w:proofErr w:type="spellStart"/>
        <w:r w:rsidR="00EA30E6" w:rsidRPr="00CF723E">
          <w:rPr>
            <w:rFonts w:ascii="Times New Roman" w:eastAsia="Times New Roman" w:hAnsi="Times New Roman" w:cs="Times New Roman"/>
            <w:sz w:val="24"/>
            <w:szCs w:val="24"/>
          </w:rPr>
          <w:t>Giluk</w:t>
        </w:r>
        <w:proofErr w:type="spellEnd"/>
        <w:r w:rsidR="00EA30E6" w:rsidRPr="00CF723E">
          <w:rPr>
            <w:rFonts w:ascii="Times New Roman" w:eastAsia="Times New Roman" w:hAnsi="Times New Roman" w:cs="Times New Roman"/>
            <w:sz w:val="24"/>
            <w:szCs w:val="24"/>
          </w:rPr>
          <w:t xml:space="preserve">, T. L., Stewart, G. L., Shaffer, J. A., &amp; </w:t>
        </w:r>
        <w:proofErr w:type="spellStart"/>
        <w:r w:rsidR="00EA30E6" w:rsidRPr="00CF723E">
          <w:rPr>
            <w:rFonts w:ascii="Times New Roman" w:eastAsia="Times New Roman" w:hAnsi="Times New Roman" w:cs="Times New Roman"/>
            <w:sz w:val="24"/>
            <w:szCs w:val="24"/>
          </w:rPr>
          <w:t>Swider</w:t>
        </w:r>
        <w:proofErr w:type="spellEnd"/>
        <w:r w:rsidR="00EA30E6" w:rsidRPr="00CF723E">
          <w:rPr>
            <w:rFonts w:ascii="Times New Roman" w:eastAsia="Times New Roman" w:hAnsi="Times New Roman" w:cs="Times New Roman"/>
            <w:sz w:val="24"/>
            <w:szCs w:val="24"/>
          </w:rPr>
          <w:t xml:space="preserve">, B. W. (2012). Candidate characteristics driving initial impressions during rapport building: Implications for employment interview validity. </w:t>
        </w:r>
      </w:hyperlink>
      <w:hyperlink r:id="rId74">
        <w:r w:rsidR="00EA30E6" w:rsidRPr="00CF723E">
          <w:rPr>
            <w:rFonts w:ascii="Times New Roman" w:eastAsia="Times New Roman" w:hAnsi="Times New Roman" w:cs="Times New Roman"/>
            <w:i/>
            <w:sz w:val="24"/>
            <w:szCs w:val="24"/>
          </w:rPr>
          <w:t>Journal of Occupational and Organizational Psychology</w:t>
        </w:r>
      </w:hyperlink>
      <w:hyperlink r:id="rId75">
        <w:r w:rsidR="00EA30E6" w:rsidRPr="00CF723E">
          <w:rPr>
            <w:rFonts w:ascii="Times New Roman" w:eastAsia="Times New Roman" w:hAnsi="Times New Roman" w:cs="Times New Roman"/>
            <w:sz w:val="24"/>
            <w:szCs w:val="24"/>
          </w:rPr>
          <w:t xml:space="preserve">, </w:t>
        </w:r>
      </w:hyperlink>
      <w:hyperlink r:id="rId76">
        <w:r w:rsidR="00EA30E6" w:rsidRPr="00CF723E">
          <w:rPr>
            <w:rFonts w:ascii="Times New Roman" w:eastAsia="Times New Roman" w:hAnsi="Times New Roman" w:cs="Times New Roman"/>
            <w:i/>
            <w:sz w:val="24"/>
            <w:szCs w:val="24"/>
          </w:rPr>
          <w:t>85</w:t>
        </w:r>
      </w:hyperlink>
      <w:hyperlink r:id="rId77">
        <w:r w:rsidR="00EA30E6" w:rsidRPr="00CF723E">
          <w:rPr>
            <w:rFonts w:ascii="Times New Roman" w:eastAsia="Times New Roman" w:hAnsi="Times New Roman" w:cs="Times New Roman"/>
            <w:sz w:val="24"/>
            <w:szCs w:val="24"/>
          </w:rPr>
          <w:t>(2), 330–352.</w:t>
        </w:r>
      </w:hyperlink>
    </w:p>
    <w:p w14:paraId="7D7D9222" w14:textId="77777777" w:rsidR="00AB70DC" w:rsidRPr="00CF723E" w:rsidRDefault="00CF723E">
      <w:pPr>
        <w:widowControl w:val="0"/>
        <w:pBdr>
          <w:top w:val="nil"/>
          <w:left w:val="nil"/>
          <w:bottom w:val="nil"/>
          <w:right w:val="nil"/>
          <w:between w:val="nil"/>
        </w:pBdr>
        <w:spacing w:line="480" w:lineRule="auto"/>
        <w:ind w:left="480" w:hanging="480"/>
        <w:rPr>
          <w:rFonts w:ascii="Times New Roman" w:eastAsia="Times New Roman" w:hAnsi="Times New Roman" w:cs="Times New Roman"/>
          <w:sz w:val="24"/>
          <w:szCs w:val="24"/>
        </w:rPr>
      </w:pPr>
      <w:hyperlink r:id="rId78">
        <w:r w:rsidR="00EA30E6" w:rsidRPr="00CF723E">
          <w:rPr>
            <w:rFonts w:ascii="Times New Roman" w:eastAsia="Times New Roman" w:hAnsi="Times New Roman" w:cs="Times New Roman"/>
            <w:sz w:val="24"/>
            <w:szCs w:val="24"/>
          </w:rPr>
          <w:t xml:space="preserve">Barrick, M. R., Mount, M. K., &amp; Gupta, R. (2003). Meta-analysis of the relationship between the five-factor model of personality and Holland’s occupational types. </w:t>
        </w:r>
      </w:hyperlink>
      <w:hyperlink r:id="rId79">
        <w:r w:rsidR="00EA30E6" w:rsidRPr="00CF723E">
          <w:rPr>
            <w:rFonts w:ascii="Times New Roman" w:eastAsia="Times New Roman" w:hAnsi="Times New Roman" w:cs="Times New Roman"/>
            <w:i/>
            <w:sz w:val="24"/>
            <w:szCs w:val="24"/>
          </w:rPr>
          <w:t>Personnel Psychology</w:t>
        </w:r>
      </w:hyperlink>
      <w:hyperlink r:id="rId80">
        <w:r w:rsidR="00EA30E6" w:rsidRPr="00CF723E">
          <w:rPr>
            <w:rFonts w:ascii="Times New Roman" w:eastAsia="Times New Roman" w:hAnsi="Times New Roman" w:cs="Times New Roman"/>
            <w:sz w:val="24"/>
            <w:szCs w:val="24"/>
          </w:rPr>
          <w:t xml:space="preserve">, </w:t>
        </w:r>
      </w:hyperlink>
      <w:hyperlink r:id="rId81">
        <w:r w:rsidR="00EA30E6" w:rsidRPr="00CF723E">
          <w:rPr>
            <w:rFonts w:ascii="Times New Roman" w:eastAsia="Times New Roman" w:hAnsi="Times New Roman" w:cs="Times New Roman"/>
            <w:i/>
            <w:sz w:val="24"/>
            <w:szCs w:val="24"/>
          </w:rPr>
          <w:t>56</w:t>
        </w:r>
      </w:hyperlink>
      <w:hyperlink r:id="rId82">
        <w:r w:rsidR="00EA30E6" w:rsidRPr="00CF723E">
          <w:rPr>
            <w:rFonts w:ascii="Times New Roman" w:eastAsia="Times New Roman" w:hAnsi="Times New Roman" w:cs="Times New Roman"/>
            <w:sz w:val="24"/>
            <w:szCs w:val="24"/>
          </w:rPr>
          <w:t>(1), 45–74.</w:t>
        </w:r>
      </w:hyperlink>
    </w:p>
    <w:p w14:paraId="555C2361" w14:textId="77777777" w:rsidR="00AB70DC" w:rsidRPr="00CF723E" w:rsidRDefault="00CF723E">
      <w:pPr>
        <w:widowControl w:val="0"/>
        <w:pBdr>
          <w:top w:val="nil"/>
          <w:left w:val="nil"/>
          <w:bottom w:val="nil"/>
          <w:right w:val="nil"/>
          <w:between w:val="nil"/>
        </w:pBdr>
        <w:spacing w:line="480" w:lineRule="auto"/>
        <w:ind w:left="480" w:hanging="480"/>
        <w:rPr>
          <w:rFonts w:ascii="Times New Roman" w:eastAsia="Times New Roman" w:hAnsi="Times New Roman" w:cs="Times New Roman"/>
          <w:sz w:val="24"/>
          <w:szCs w:val="24"/>
        </w:rPr>
      </w:pPr>
      <w:hyperlink r:id="rId83">
        <w:proofErr w:type="spellStart"/>
        <w:r w:rsidR="00EA30E6" w:rsidRPr="00CF723E">
          <w:rPr>
            <w:rFonts w:ascii="Times New Roman" w:eastAsia="Times New Roman" w:hAnsi="Times New Roman" w:cs="Times New Roman"/>
            <w:sz w:val="24"/>
            <w:szCs w:val="24"/>
          </w:rPr>
          <w:t>Catano</w:t>
        </w:r>
        <w:proofErr w:type="spellEnd"/>
        <w:r w:rsidR="00EA30E6" w:rsidRPr="00CF723E">
          <w:rPr>
            <w:rFonts w:ascii="Times New Roman" w:eastAsia="Times New Roman" w:hAnsi="Times New Roman" w:cs="Times New Roman"/>
            <w:sz w:val="24"/>
            <w:szCs w:val="24"/>
          </w:rPr>
          <w:t xml:space="preserve">, V. M., </w:t>
        </w:r>
        <w:proofErr w:type="spellStart"/>
        <w:r w:rsidR="00EA30E6" w:rsidRPr="00CF723E">
          <w:rPr>
            <w:rFonts w:ascii="Times New Roman" w:eastAsia="Times New Roman" w:hAnsi="Times New Roman" w:cs="Times New Roman"/>
            <w:sz w:val="24"/>
            <w:szCs w:val="24"/>
          </w:rPr>
          <w:t>Brochu</w:t>
        </w:r>
        <w:proofErr w:type="spellEnd"/>
        <w:r w:rsidR="00EA30E6" w:rsidRPr="00CF723E">
          <w:rPr>
            <w:rFonts w:ascii="Times New Roman" w:eastAsia="Times New Roman" w:hAnsi="Times New Roman" w:cs="Times New Roman"/>
            <w:sz w:val="24"/>
            <w:szCs w:val="24"/>
          </w:rPr>
          <w:t xml:space="preserve">, A., &amp; </w:t>
        </w:r>
        <w:proofErr w:type="spellStart"/>
        <w:r w:rsidR="00EA30E6" w:rsidRPr="00CF723E">
          <w:rPr>
            <w:rFonts w:ascii="Times New Roman" w:eastAsia="Times New Roman" w:hAnsi="Times New Roman" w:cs="Times New Roman"/>
            <w:sz w:val="24"/>
            <w:szCs w:val="24"/>
          </w:rPr>
          <w:t>Lamerson</w:t>
        </w:r>
        <w:proofErr w:type="spellEnd"/>
        <w:r w:rsidR="00EA30E6" w:rsidRPr="00CF723E">
          <w:rPr>
            <w:rFonts w:ascii="Times New Roman" w:eastAsia="Times New Roman" w:hAnsi="Times New Roman" w:cs="Times New Roman"/>
            <w:sz w:val="24"/>
            <w:szCs w:val="24"/>
          </w:rPr>
          <w:t xml:space="preserve">, C. (2012). Assessing the Reliability of Situational Judgment Tests Used in High‐Stakes Situations. </w:t>
        </w:r>
      </w:hyperlink>
      <w:hyperlink r:id="rId84">
        <w:r w:rsidR="00EA30E6" w:rsidRPr="00CF723E">
          <w:rPr>
            <w:rFonts w:ascii="Times New Roman" w:eastAsia="Times New Roman" w:hAnsi="Times New Roman" w:cs="Times New Roman"/>
            <w:i/>
            <w:sz w:val="24"/>
            <w:szCs w:val="24"/>
          </w:rPr>
          <w:t>International Journal of Selection and Assessment</w:t>
        </w:r>
      </w:hyperlink>
      <w:hyperlink r:id="rId85">
        <w:r w:rsidR="00EA30E6" w:rsidRPr="00CF723E">
          <w:rPr>
            <w:rFonts w:ascii="Times New Roman" w:eastAsia="Times New Roman" w:hAnsi="Times New Roman" w:cs="Times New Roman"/>
            <w:sz w:val="24"/>
            <w:szCs w:val="24"/>
          </w:rPr>
          <w:t xml:space="preserve">, </w:t>
        </w:r>
      </w:hyperlink>
      <w:hyperlink r:id="rId86">
        <w:r w:rsidR="00EA30E6" w:rsidRPr="00CF723E">
          <w:rPr>
            <w:rFonts w:ascii="Times New Roman" w:eastAsia="Times New Roman" w:hAnsi="Times New Roman" w:cs="Times New Roman"/>
            <w:i/>
            <w:sz w:val="24"/>
            <w:szCs w:val="24"/>
          </w:rPr>
          <w:t>20</w:t>
        </w:r>
      </w:hyperlink>
      <w:hyperlink r:id="rId87">
        <w:r w:rsidR="00EA30E6" w:rsidRPr="00CF723E">
          <w:rPr>
            <w:rFonts w:ascii="Times New Roman" w:eastAsia="Times New Roman" w:hAnsi="Times New Roman" w:cs="Times New Roman"/>
            <w:sz w:val="24"/>
            <w:szCs w:val="24"/>
          </w:rPr>
          <w:t>(3), 333–346.</w:t>
        </w:r>
      </w:hyperlink>
    </w:p>
    <w:p w14:paraId="4AC611FC" w14:textId="77777777" w:rsidR="00AB70DC" w:rsidRPr="00CF723E" w:rsidRDefault="00CF723E">
      <w:pPr>
        <w:widowControl w:val="0"/>
        <w:pBdr>
          <w:top w:val="nil"/>
          <w:left w:val="nil"/>
          <w:bottom w:val="nil"/>
          <w:right w:val="nil"/>
          <w:between w:val="nil"/>
        </w:pBdr>
        <w:spacing w:line="480" w:lineRule="auto"/>
        <w:ind w:left="480" w:hanging="480"/>
        <w:rPr>
          <w:rFonts w:ascii="Times New Roman" w:eastAsia="Times New Roman" w:hAnsi="Times New Roman" w:cs="Times New Roman"/>
          <w:sz w:val="24"/>
          <w:szCs w:val="24"/>
        </w:rPr>
      </w:pPr>
      <w:hyperlink r:id="rId88">
        <w:proofErr w:type="spellStart"/>
        <w:r w:rsidR="00EA30E6" w:rsidRPr="00CF723E">
          <w:rPr>
            <w:rFonts w:ascii="Times New Roman" w:eastAsia="Times New Roman" w:hAnsi="Times New Roman" w:cs="Times New Roman"/>
            <w:sz w:val="24"/>
            <w:szCs w:val="24"/>
          </w:rPr>
          <w:t>Celani</w:t>
        </w:r>
        <w:proofErr w:type="spellEnd"/>
        <w:r w:rsidR="00EA30E6" w:rsidRPr="00CF723E">
          <w:rPr>
            <w:rFonts w:ascii="Times New Roman" w:eastAsia="Times New Roman" w:hAnsi="Times New Roman" w:cs="Times New Roman"/>
            <w:sz w:val="24"/>
            <w:szCs w:val="24"/>
          </w:rPr>
          <w:t xml:space="preserve">, A., &amp; Singh, P. (2011). </w:t>
        </w:r>
        <w:proofErr w:type="spellStart"/>
        <w:r w:rsidR="00EA30E6" w:rsidRPr="00CF723E">
          <w:rPr>
            <w:rFonts w:ascii="Times New Roman" w:eastAsia="Times New Roman" w:hAnsi="Times New Roman" w:cs="Times New Roman"/>
            <w:sz w:val="24"/>
            <w:szCs w:val="24"/>
          </w:rPr>
          <w:t>Signaling</w:t>
        </w:r>
        <w:proofErr w:type="spellEnd"/>
        <w:r w:rsidR="00EA30E6" w:rsidRPr="00CF723E">
          <w:rPr>
            <w:rFonts w:ascii="Times New Roman" w:eastAsia="Times New Roman" w:hAnsi="Times New Roman" w:cs="Times New Roman"/>
            <w:sz w:val="24"/>
            <w:szCs w:val="24"/>
          </w:rPr>
          <w:t xml:space="preserve"> theory and applicant attraction outcomes. </w:t>
        </w:r>
      </w:hyperlink>
      <w:hyperlink r:id="rId89">
        <w:r w:rsidR="00EA30E6" w:rsidRPr="00CF723E">
          <w:rPr>
            <w:rFonts w:ascii="Times New Roman" w:eastAsia="Times New Roman" w:hAnsi="Times New Roman" w:cs="Times New Roman"/>
            <w:i/>
            <w:sz w:val="24"/>
            <w:szCs w:val="24"/>
          </w:rPr>
          <w:t xml:space="preserve">Personnel </w:t>
        </w:r>
        <w:r w:rsidR="00EA30E6" w:rsidRPr="00CF723E">
          <w:rPr>
            <w:rFonts w:ascii="Times New Roman" w:eastAsia="Times New Roman" w:hAnsi="Times New Roman" w:cs="Times New Roman"/>
            <w:i/>
            <w:sz w:val="24"/>
            <w:szCs w:val="24"/>
          </w:rPr>
          <w:lastRenderedPageBreak/>
          <w:t>Review</w:t>
        </w:r>
      </w:hyperlink>
      <w:hyperlink r:id="rId90">
        <w:r w:rsidR="00EA30E6" w:rsidRPr="00CF723E">
          <w:rPr>
            <w:rFonts w:ascii="Times New Roman" w:eastAsia="Times New Roman" w:hAnsi="Times New Roman" w:cs="Times New Roman"/>
            <w:sz w:val="24"/>
            <w:szCs w:val="24"/>
          </w:rPr>
          <w:t xml:space="preserve">, </w:t>
        </w:r>
      </w:hyperlink>
      <w:hyperlink r:id="rId91">
        <w:r w:rsidR="00EA30E6" w:rsidRPr="00CF723E">
          <w:rPr>
            <w:rFonts w:ascii="Times New Roman" w:eastAsia="Times New Roman" w:hAnsi="Times New Roman" w:cs="Times New Roman"/>
            <w:i/>
            <w:sz w:val="24"/>
            <w:szCs w:val="24"/>
          </w:rPr>
          <w:t>40</w:t>
        </w:r>
      </w:hyperlink>
      <w:hyperlink r:id="rId92">
        <w:r w:rsidR="00EA30E6" w:rsidRPr="00CF723E">
          <w:rPr>
            <w:rFonts w:ascii="Times New Roman" w:eastAsia="Times New Roman" w:hAnsi="Times New Roman" w:cs="Times New Roman"/>
            <w:sz w:val="24"/>
            <w:szCs w:val="24"/>
          </w:rPr>
          <w:t>(2), 222–238.</w:t>
        </w:r>
      </w:hyperlink>
    </w:p>
    <w:p w14:paraId="2BACD0E8" w14:textId="77777777" w:rsidR="00AB70DC" w:rsidRPr="00CF723E" w:rsidRDefault="00CF723E">
      <w:pPr>
        <w:widowControl w:val="0"/>
        <w:pBdr>
          <w:top w:val="nil"/>
          <w:left w:val="nil"/>
          <w:bottom w:val="nil"/>
          <w:right w:val="nil"/>
          <w:between w:val="nil"/>
        </w:pBdr>
        <w:spacing w:line="480" w:lineRule="auto"/>
        <w:ind w:left="480" w:hanging="480"/>
        <w:rPr>
          <w:rFonts w:ascii="Times New Roman" w:eastAsia="Times New Roman" w:hAnsi="Times New Roman" w:cs="Times New Roman"/>
          <w:sz w:val="24"/>
          <w:szCs w:val="24"/>
        </w:rPr>
      </w:pPr>
      <w:hyperlink r:id="rId93">
        <w:r w:rsidR="00EA30E6" w:rsidRPr="00CF723E">
          <w:rPr>
            <w:rFonts w:ascii="Times New Roman" w:eastAsia="Times New Roman" w:hAnsi="Times New Roman" w:cs="Times New Roman"/>
            <w:sz w:val="24"/>
            <w:szCs w:val="24"/>
          </w:rPr>
          <w:t xml:space="preserve">Chen, W., Fang, F., Chen, Y., Wang, J., Gao, Y., &amp; Xiao, J. (2020). The relationship between personality traits, caring </w:t>
        </w:r>
        <w:proofErr w:type="gramStart"/>
        <w:r w:rsidR="00EA30E6" w:rsidRPr="00CF723E">
          <w:rPr>
            <w:rFonts w:ascii="Times New Roman" w:eastAsia="Times New Roman" w:hAnsi="Times New Roman" w:cs="Times New Roman"/>
            <w:sz w:val="24"/>
            <w:szCs w:val="24"/>
          </w:rPr>
          <w:t>characteristics</w:t>
        </w:r>
        <w:proofErr w:type="gramEnd"/>
        <w:r w:rsidR="00EA30E6" w:rsidRPr="00CF723E">
          <w:rPr>
            <w:rFonts w:ascii="Times New Roman" w:eastAsia="Times New Roman" w:hAnsi="Times New Roman" w:cs="Times New Roman"/>
            <w:sz w:val="24"/>
            <w:szCs w:val="24"/>
          </w:rPr>
          <w:t xml:space="preserve"> and abuse tendency among professional caregivers of older people with dementia in long-term care facilities. </w:t>
        </w:r>
      </w:hyperlink>
      <w:hyperlink r:id="rId94">
        <w:r w:rsidR="00EA30E6" w:rsidRPr="00CF723E">
          <w:rPr>
            <w:rFonts w:ascii="Times New Roman" w:eastAsia="Times New Roman" w:hAnsi="Times New Roman" w:cs="Times New Roman"/>
            <w:i/>
            <w:sz w:val="24"/>
            <w:szCs w:val="24"/>
          </w:rPr>
          <w:t>Journal of Clinical Nursing</w:t>
        </w:r>
      </w:hyperlink>
      <w:hyperlink r:id="rId95">
        <w:r w:rsidR="00EA30E6" w:rsidRPr="00CF723E">
          <w:rPr>
            <w:rFonts w:ascii="Times New Roman" w:eastAsia="Times New Roman" w:hAnsi="Times New Roman" w:cs="Times New Roman"/>
            <w:sz w:val="24"/>
            <w:szCs w:val="24"/>
          </w:rPr>
          <w:t xml:space="preserve">, </w:t>
        </w:r>
      </w:hyperlink>
      <w:hyperlink r:id="rId96">
        <w:r w:rsidR="00EA30E6" w:rsidRPr="00CF723E">
          <w:rPr>
            <w:rFonts w:ascii="Times New Roman" w:eastAsia="Times New Roman" w:hAnsi="Times New Roman" w:cs="Times New Roman"/>
            <w:i/>
            <w:sz w:val="24"/>
            <w:szCs w:val="24"/>
          </w:rPr>
          <w:t>29</w:t>
        </w:r>
      </w:hyperlink>
      <w:hyperlink r:id="rId97">
        <w:r w:rsidR="00EA30E6" w:rsidRPr="00CF723E">
          <w:rPr>
            <w:rFonts w:ascii="Times New Roman" w:eastAsia="Times New Roman" w:hAnsi="Times New Roman" w:cs="Times New Roman"/>
            <w:sz w:val="24"/>
            <w:szCs w:val="24"/>
          </w:rPr>
          <w:t>(17-18), 3425–3434.</w:t>
        </w:r>
      </w:hyperlink>
    </w:p>
    <w:p w14:paraId="1FD71E63" w14:textId="77777777" w:rsidR="00AB70DC" w:rsidRPr="00CF723E" w:rsidRDefault="00CF723E">
      <w:pPr>
        <w:widowControl w:val="0"/>
        <w:pBdr>
          <w:top w:val="nil"/>
          <w:left w:val="nil"/>
          <w:bottom w:val="nil"/>
          <w:right w:val="nil"/>
          <w:between w:val="nil"/>
        </w:pBdr>
        <w:spacing w:line="480" w:lineRule="auto"/>
        <w:ind w:left="480" w:hanging="480"/>
        <w:rPr>
          <w:rFonts w:ascii="Times New Roman" w:eastAsia="Times New Roman" w:hAnsi="Times New Roman" w:cs="Times New Roman"/>
          <w:sz w:val="24"/>
          <w:szCs w:val="24"/>
        </w:rPr>
      </w:pPr>
      <w:hyperlink r:id="rId98">
        <w:r w:rsidR="00EA30E6" w:rsidRPr="00CF723E">
          <w:rPr>
            <w:rFonts w:ascii="Times New Roman" w:eastAsia="Times New Roman" w:hAnsi="Times New Roman" w:cs="Times New Roman"/>
            <w:sz w:val="24"/>
            <w:szCs w:val="24"/>
          </w:rPr>
          <w:t xml:space="preserve">CIPD. (2015). </w:t>
        </w:r>
      </w:hyperlink>
      <w:hyperlink r:id="rId99">
        <w:r w:rsidR="00EA30E6" w:rsidRPr="00CF723E">
          <w:rPr>
            <w:rFonts w:ascii="Times New Roman" w:eastAsia="Times New Roman" w:hAnsi="Times New Roman" w:cs="Times New Roman"/>
            <w:i/>
            <w:sz w:val="24"/>
            <w:szCs w:val="24"/>
          </w:rPr>
          <w:t>A Head for Hiring: The Behavioural Science of Recruitment and Selection</w:t>
        </w:r>
      </w:hyperlink>
      <w:hyperlink r:id="rId100">
        <w:r w:rsidR="00EA30E6" w:rsidRPr="00CF723E">
          <w:rPr>
            <w:rFonts w:ascii="Times New Roman" w:eastAsia="Times New Roman" w:hAnsi="Times New Roman" w:cs="Times New Roman"/>
            <w:sz w:val="24"/>
            <w:szCs w:val="24"/>
          </w:rPr>
          <w:t>. Chartered Institute of Personnel and Development, London.</w:t>
        </w:r>
      </w:hyperlink>
    </w:p>
    <w:p w14:paraId="1AB58818" w14:textId="77777777" w:rsidR="00AB70DC" w:rsidRPr="00CF723E" w:rsidRDefault="00CF723E">
      <w:pPr>
        <w:widowControl w:val="0"/>
        <w:pBdr>
          <w:top w:val="nil"/>
          <w:left w:val="nil"/>
          <w:bottom w:val="nil"/>
          <w:right w:val="nil"/>
          <w:between w:val="nil"/>
        </w:pBdr>
        <w:spacing w:line="480" w:lineRule="auto"/>
        <w:ind w:left="480" w:hanging="480"/>
        <w:rPr>
          <w:rFonts w:ascii="Times New Roman" w:eastAsia="Times New Roman" w:hAnsi="Times New Roman" w:cs="Times New Roman"/>
          <w:sz w:val="24"/>
          <w:szCs w:val="24"/>
        </w:rPr>
      </w:pPr>
      <w:hyperlink r:id="rId101">
        <w:r w:rsidR="00EA30E6" w:rsidRPr="00CF723E">
          <w:rPr>
            <w:rFonts w:ascii="Times New Roman" w:eastAsia="Times New Roman" w:hAnsi="Times New Roman" w:cs="Times New Roman"/>
            <w:sz w:val="24"/>
            <w:szCs w:val="24"/>
          </w:rPr>
          <w:t xml:space="preserve">Crowe, M. L., </w:t>
        </w:r>
        <w:proofErr w:type="spellStart"/>
        <w:r w:rsidR="00EA30E6" w:rsidRPr="00CF723E">
          <w:rPr>
            <w:rFonts w:ascii="Times New Roman" w:eastAsia="Times New Roman" w:hAnsi="Times New Roman" w:cs="Times New Roman"/>
            <w:sz w:val="24"/>
            <w:szCs w:val="24"/>
          </w:rPr>
          <w:t>Lynam</w:t>
        </w:r>
        <w:proofErr w:type="spellEnd"/>
        <w:r w:rsidR="00EA30E6" w:rsidRPr="00CF723E">
          <w:rPr>
            <w:rFonts w:ascii="Times New Roman" w:eastAsia="Times New Roman" w:hAnsi="Times New Roman" w:cs="Times New Roman"/>
            <w:sz w:val="24"/>
            <w:szCs w:val="24"/>
          </w:rPr>
          <w:t xml:space="preserve">, D. R., &amp; Miller, J. D. (2018). Uncovering the structure of agreeableness from self-report measures. </w:t>
        </w:r>
      </w:hyperlink>
      <w:hyperlink r:id="rId102">
        <w:r w:rsidR="00EA30E6" w:rsidRPr="00CF723E">
          <w:rPr>
            <w:rFonts w:ascii="Times New Roman" w:eastAsia="Times New Roman" w:hAnsi="Times New Roman" w:cs="Times New Roman"/>
            <w:i/>
            <w:sz w:val="24"/>
            <w:szCs w:val="24"/>
          </w:rPr>
          <w:t>Journal of Personality</w:t>
        </w:r>
      </w:hyperlink>
      <w:hyperlink r:id="rId103">
        <w:r w:rsidR="00EA30E6" w:rsidRPr="00CF723E">
          <w:rPr>
            <w:rFonts w:ascii="Times New Roman" w:eastAsia="Times New Roman" w:hAnsi="Times New Roman" w:cs="Times New Roman"/>
            <w:sz w:val="24"/>
            <w:szCs w:val="24"/>
          </w:rPr>
          <w:t xml:space="preserve">, </w:t>
        </w:r>
      </w:hyperlink>
      <w:hyperlink r:id="rId104">
        <w:r w:rsidR="00EA30E6" w:rsidRPr="00CF723E">
          <w:rPr>
            <w:rFonts w:ascii="Times New Roman" w:eastAsia="Times New Roman" w:hAnsi="Times New Roman" w:cs="Times New Roman"/>
            <w:i/>
            <w:sz w:val="24"/>
            <w:szCs w:val="24"/>
          </w:rPr>
          <w:t>86</w:t>
        </w:r>
      </w:hyperlink>
      <w:hyperlink r:id="rId105">
        <w:r w:rsidR="00EA30E6" w:rsidRPr="00CF723E">
          <w:rPr>
            <w:rFonts w:ascii="Times New Roman" w:eastAsia="Times New Roman" w:hAnsi="Times New Roman" w:cs="Times New Roman"/>
            <w:sz w:val="24"/>
            <w:szCs w:val="24"/>
          </w:rPr>
          <w:t>(5), 771–787.</w:t>
        </w:r>
      </w:hyperlink>
    </w:p>
    <w:p w14:paraId="4132C92D" w14:textId="77777777" w:rsidR="00AB70DC" w:rsidRPr="00CF723E" w:rsidRDefault="00CF723E">
      <w:pPr>
        <w:widowControl w:val="0"/>
        <w:pBdr>
          <w:top w:val="nil"/>
          <w:left w:val="nil"/>
          <w:bottom w:val="nil"/>
          <w:right w:val="nil"/>
          <w:between w:val="nil"/>
        </w:pBdr>
        <w:spacing w:line="480" w:lineRule="auto"/>
        <w:ind w:left="480" w:hanging="480"/>
        <w:rPr>
          <w:rFonts w:ascii="Times New Roman" w:eastAsia="Times New Roman" w:hAnsi="Times New Roman" w:cs="Times New Roman"/>
          <w:sz w:val="24"/>
          <w:szCs w:val="24"/>
        </w:rPr>
      </w:pPr>
      <w:hyperlink r:id="rId106">
        <w:proofErr w:type="spellStart"/>
        <w:r w:rsidR="00EA30E6" w:rsidRPr="00CF723E">
          <w:rPr>
            <w:rFonts w:ascii="Times New Roman" w:eastAsia="Times New Roman" w:hAnsi="Times New Roman" w:cs="Times New Roman"/>
            <w:sz w:val="24"/>
            <w:szCs w:val="24"/>
          </w:rPr>
          <w:t>D’Astous</w:t>
        </w:r>
        <w:proofErr w:type="spellEnd"/>
        <w:r w:rsidR="00EA30E6" w:rsidRPr="00CF723E">
          <w:rPr>
            <w:rFonts w:ascii="Times New Roman" w:eastAsia="Times New Roman" w:hAnsi="Times New Roman" w:cs="Times New Roman"/>
            <w:sz w:val="24"/>
            <w:szCs w:val="24"/>
          </w:rPr>
          <w:t xml:space="preserve">, V., Abrams, R., </w:t>
        </w:r>
        <w:proofErr w:type="spellStart"/>
        <w:r w:rsidR="00EA30E6" w:rsidRPr="00CF723E">
          <w:rPr>
            <w:rFonts w:ascii="Times New Roman" w:eastAsia="Times New Roman" w:hAnsi="Times New Roman" w:cs="Times New Roman"/>
            <w:sz w:val="24"/>
            <w:szCs w:val="24"/>
          </w:rPr>
          <w:t>Vandrevala</w:t>
        </w:r>
        <w:proofErr w:type="spellEnd"/>
        <w:r w:rsidR="00EA30E6" w:rsidRPr="00CF723E">
          <w:rPr>
            <w:rFonts w:ascii="Times New Roman" w:eastAsia="Times New Roman" w:hAnsi="Times New Roman" w:cs="Times New Roman"/>
            <w:sz w:val="24"/>
            <w:szCs w:val="24"/>
          </w:rPr>
          <w:t xml:space="preserve">, T., </w:t>
        </w:r>
        <w:proofErr w:type="spellStart"/>
        <w:r w:rsidR="00EA30E6" w:rsidRPr="00CF723E">
          <w:rPr>
            <w:rFonts w:ascii="Times New Roman" w:eastAsia="Times New Roman" w:hAnsi="Times New Roman" w:cs="Times New Roman"/>
            <w:sz w:val="24"/>
            <w:szCs w:val="24"/>
          </w:rPr>
          <w:t>Samsi</w:t>
        </w:r>
        <w:proofErr w:type="spellEnd"/>
        <w:r w:rsidR="00EA30E6" w:rsidRPr="00CF723E">
          <w:rPr>
            <w:rFonts w:ascii="Times New Roman" w:eastAsia="Times New Roman" w:hAnsi="Times New Roman" w:cs="Times New Roman"/>
            <w:sz w:val="24"/>
            <w:szCs w:val="24"/>
          </w:rPr>
          <w:t xml:space="preserve">, K., &amp; </w:t>
        </w:r>
        <w:proofErr w:type="spellStart"/>
        <w:r w:rsidR="00EA30E6" w:rsidRPr="00CF723E">
          <w:rPr>
            <w:rFonts w:ascii="Times New Roman" w:eastAsia="Times New Roman" w:hAnsi="Times New Roman" w:cs="Times New Roman"/>
            <w:sz w:val="24"/>
            <w:szCs w:val="24"/>
          </w:rPr>
          <w:t>Manthorpe</w:t>
        </w:r>
        <w:proofErr w:type="spellEnd"/>
        <w:r w:rsidR="00EA30E6" w:rsidRPr="00CF723E">
          <w:rPr>
            <w:rFonts w:ascii="Times New Roman" w:eastAsia="Times New Roman" w:hAnsi="Times New Roman" w:cs="Times New Roman"/>
            <w:sz w:val="24"/>
            <w:szCs w:val="24"/>
          </w:rPr>
          <w:t xml:space="preserve">, J. (2019). Gaps in Understanding the Experiences of Homecare Workers Providing Care for People with Dementia up to the End of Life: A Systematic Review. </w:t>
        </w:r>
      </w:hyperlink>
      <w:hyperlink r:id="rId107">
        <w:r w:rsidR="00EA30E6" w:rsidRPr="00CF723E">
          <w:rPr>
            <w:rFonts w:ascii="Times New Roman" w:eastAsia="Times New Roman" w:hAnsi="Times New Roman" w:cs="Times New Roman"/>
            <w:i/>
            <w:sz w:val="24"/>
            <w:szCs w:val="24"/>
          </w:rPr>
          <w:t xml:space="preserve">Dementia </w:t>
        </w:r>
      </w:hyperlink>
      <w:hyperlink r:id="rId108">
        <w:r w:rsidR="00EA30E6" w:rsidRPr="00CF723E">
          <w:rPr>
            <w:rFonts w:ascii="Times New Roman" w:eastAsia="Times New Roman" w:hAnsi="Times New Roman" w:cs="Times New Roman"/>
            <w:sz w:val="24"/>
            <w:szCs w:val="24"/>
          </w:rPr>
          <w:t xml:space="preserve">, </w:t>
        </w:r>
      </w:hyperlink>
      <w:hyperlink r:id="rId109">
        <w:r w:rsidR="00EA30E6" w:rsidRPr="00CF723E">
          <w:rPr>
            <w:rFonts w:ascii="Times New Roman" w:eastAsia="Times New Roman" w:hAnsi="Times New Roman" w:cs="Times New Roman"/>
            <w:i/>
            <w:sz w:val="24"/>
            <w:szCs w:val="24"/>
          </w:rPr>
          <w:t>18</w:t>
        </w:r>
      </w:hyperlink>
      <w:hyperlink r:id="rId110">
        <w:r w:rsidR="00EA30E6" w:rsidRPr="00CF723E">
          <w:rPr>
            <w:rFonts w:ascii="Times New Roman" w:eastAsia="Times New Roman" w:hAnsi="Times New Roman" w:cs="Times New Roman"/>
            <w:sz w:val="24"/>
            <w:szCs w:val="24"/>
          </w:rPr>
          <w:t>(3), 970–989.</w:t>
        </w:r>
      </w:hyperlink>
    </w:p>
    <w:p w14:paraId="545C8FA0" w14:textId="77777777" w:rsidR="00AB70DC" w:rsidRPr="00CF723E" w:rsidRDefault="00CF723E">
      <w:pPr>
        <w:widowControl w:val="0"/>
        <w:pBdr>
          <w:top w:val="nil"/>
          <w:left w:val="nil"/>
          <w:bottom w:val="nil"/>
          <w:right w:val="nil"/>
          <w:between w:val="nil"/>
        </w:pBdr>
        <w:spacing w:line="480" w:lineRule="auto"/>
        <w:ind w:left="480" w:hanging="480"/>
        <w:rPr>
          <w:rFonts w:ascii="Times New Roman" w:eastAsia="Times New Roman" w:hAnsi="Times New Roman" w:cs="Times New Roman"/>
          <w:sz w:val="24"/>
          <w:szCs w:val="24"/>
        </w:rPr>
      </w:pPr>
      <w:hyperlink r:id="rId111">
        <w:r w:rsidR="00EA30E6" w:rsidRPr="00CF723E">
          <w:rPr>
            <w:rFonts w:ascii="Times New Roman" w:eastAsia="Times New Roman" w:hAnsi="Times New Roman" w:cs="Times New Roman"/>
            <w:sz w:val="24"/>
            <w:szCs w:val="24"/>
          </w:rPr>
          <w:t xml:space="preserve">Davison, I., McManus, C., &amp; Taylor, C. (2016). </w:t>
        </w:r>
      </w:hyperlink>
      <w:hyperlink r:id="rId112">
        <w:r w:rsidR="00EA30E6" w:rsidRPr="00CF723E">
          <w:rPr>
            <w:rFonts w:ascii="Times New Roman" w:eastAsia="Times New Roman" w:hAnsi="Times New Roman" w:cs="Times New Roman"/>
            <w:i/>
            <w:sz w:val="24"/>
            <w:szCs w:val="24"/>
          </w:rPr>
          <w:t>Evaluation of GP specialty selection</w:t>
        </w:r>
      </w:hyperlink>
      <w:hyperlink r:id="rId113">
        <w:r w:rsidR="00EA30E6" w:rsidRPr="00CF723E">
          <w:rPr>
            <w:rFonts w:ascii="Times New Roman" w:eastAsia="Times New Roman" w:hAnsi="Times New Roman" w:cs="Times New Roman"/>
            <w:sz w:val="24"/>
            <w:szCs w:val="24"/>
          </w:rPr>
          <w:t xml:space="preserve">. </w:t>
        </w:r>
      </w:hyperlink>
      <w:hyperlink r:id="rId114">
        <w:r w:rsidR="00EA30E6" w:rsidRPr="00CF723E">
          <w:rPr>
            <w:rFonts w:ascii="Times New Roman" w:eastAsia="Times New Roman" w:hAnsi="Times New Roman" w:cs="Times New Roman"/>
            <w:sz w:val="24"/>
            <w:szCs w:val="24"/>
          </w:rPr>
          <w:t>https://research.birmingham.ac.uk/en/publications/evaluation-of-gp-specialty-selection</w:t>
        </w:r>
      </w:hyperlink>
    </w:p>
    <w:p w14:paraId="7DFEC384" w14:textId="77777777" w:rsidR="00AB70DC" w:rsidRPr="00CF723E" w:rsidRDefault="00CF723E">
      <w:pPr>
        <w:widowControl w:val="0"/>
        <w:pBdr>
          <w:top w:val="nil"/>
          <w:left w:val="nil"/>
          <w:bottom w:val="nil"/>
          <w:right w:val="nil"/>
          <w:between w:val="nil"/>
        </w:pBdr>
        <w:spacing w:line="480" w:lineRule="auto"/>
        <w:ind w:left="480" w:hanging="480"/>
        <w:rPr>
          <w:rFonts w:ascii="Times New Roman" w:eastAsia="Times New Roman" w:hAnsi="Times New Roman" w:cs="Times New Roman"/>
          <w:sz w:val="24"/>
          <w:szCs w:val="24"/>
        </w:rPr>
      </w:pPr>
      <w:hyperlink r:id="rId115">
        <w:proofErr w:type="spellStart"/>
        <w:r w:rsidR="00EA30E6" w:rsidRPr="00CF723E">
          <w:rPr>
            <w:rFonts w:ascii="Times New Roman" w:eastAsia="Times New Roman" w:hAnsi="Times New Roman" w:cs="Times New Roman"/>
            <w:sz w:val="24"/>
            <w:szCs w:val="24"/>
          </w:rPr>
          <w:t>Delp</w:t>
        </w:r>
        <w:proofErr w:type="spellEnd"/>
        <w:r w:rsidR="00EA30E6" w:rsidRPr="00CF723E">
          <w:rPr>
            <w:rFonts w:ascii="Times New Roman" w:eastAsia="Times New Roman" w:hAnsi="Times New Roman" w:cs="Times New Roman"/>
            <w:sz w:val="24"/>
            <w:szCs w:val="24"/>
          </w:rPr>
          <w:t xml:space="preserve">, L., Wallace, S. P., Geiger-Brown, J., &amp; </w:t>
        </w:r>
        <w:proofErr w:type="spellStart"/>
        <w:r w:rsidR="00EA30E6" w:rsidRPr="00CF723E">
          <w:rPr>
            <w:rFonts w:ascii="Times New Roman" w:eastAsia="Times New Roman" w:hAnsi="Times New Roman" w:cs="Times New Roman"/>
            <w:sz w:val="24"/>
            <w:szCs w:val="24"/>
          </w:rPr>
          <w:t>Muntaner</w:t>
        </w:r>
        <w:proofErr w:type="spellEnd"/>
        <w:r w:rsidR="00EA30E6" w:rsidRPr="00CF723E">
          <w:rPr>
            <w:rFonts w:ascii="Times New Roman" w:eastAsia="Times New Roman" w:hAnsi="Times New Roman" w:cs="Times New Roman"/>
            <w:sz w:val="24"/>
            <w:szCs w:val="24"/>
          </w:rPr>
          <w:t xml:space="preserve">, C. (2010). Job stress and job satisfaction: home care workers in a consumer-directed model of care. </w:t>
        </w:r>
      </w:hyperlink>
      <w:hyperlink r:id="rId116">
        <w:r w:rsidR="00EA30E6" w:rsidRPr="00CF723E">
          <w:rPr>
            <w:rFonts w:ascii="Times New Roman" w:eastAsia="Times New Roman" w:hAnsi="Times New Roman" w:cs="Times New Roman"/>
            <w:i/>
            <w:sz w:val="24"/>
            <w:szCs w:val="24"/>
          </w:rPr>
          <w:t>Health Services Research</w:t>
        </w:r>
      </w:hyperlink>
      <w:hyperlink r:id="rId117">
        <w:r w:rsidR="00EA30E6" w:rsidRPr="00CF723E">
          <w:rPr>
            <w:rFonts w:ascii="Times New Roman" w:eastAsia="Times New Roman" w:hAnsi="Times New Roman" w:cs="Times New Roman"/>
            <w:sz w:val="24"/>
            <w:szCs w:val="24"/>
          </w:rPr>
          <w:t xml:space="preserve">, </w:t>
        </w:r>
      </w:hyperlink>
      <w:hyperlink r:id="rId118">
        <w:r w:rsidR="00EA30E6" w:rsidRPr="00CF723E">
          <w:rPr>
            <w:rFonts w:ascii="Times New Roman" w:eastAsia="Times New Roman" w:hAnsi="Times New Roman" w:cs="Times New Roman"/>
            <w:i/>
            <w:sz w:val="24"/>
            <w:szCs w:val="24"/>
          </w:rPr>
          <w:t>45</w:t>
        </w:r>
      </w:hyperlink>
      <w:hyperlink r:id="rId119">
        <w:r w:rsidR="00EA30E6" w:rsidRPr="00CF723E">
          <w:rPr>
            <w:rFonts w:ascii="Times New Roman" w:eastAsia="Times New Roman" w:hAnsi="Times New Roman" w:cs="Times New Roman"/>
            <w:sz w:val="24"/>
            <w:szCs w:val="24"/>
          </w:rPr>
          <w:t>(4), 922–940.</w:t>
        </w:r>
      </w:hyperlink>
    </w:p>
    <w:p w14:paraId="319F895A" w14:textId="2829429F" w:rsidR="00AB70DC" w:rsidRPr="00CF723E" w:rsidRDefault="00CF723E">
      <w:pPr>
        <w:widowControl w:val="0"/>
        <w:pBdr>
          <w:top w:val="nil"/>
          <w:left w:val="nil"/>
          <w:bottom w:val="nil"/>
          <w:right w:val="nil"/>
          <w:between w:val="nil"/>
        </w:pBdr>
        <w:spacing w:line="480" w:lineRule="auto"/>
        <w:ind w:left="480" w:hanging="480"/>
        <w:rPr>
          <w:rFonts w:ascii="Times New Roman" w:eastAsia="Times New Roman" w:hAnsi="Times New Roman" w:cs="Times New Roman"/>
          <w:sz w:val="24"/>
          <w:szCs w:val="24"/>
        </w:rPr>
      </w:pPr>
      <w:hyperlink r:id="rId120">
        <w:r w:rsidR="00EA30E6" w:rsidRPr="00CF723E">
          <w:rPr>
            <w:rFonts w:ascii="Times New Roman" w:eastAsia="Times New Roman" w:hAnsi="Times New Roman" w:cs="Times New Roman"/>
            <w:sz w:val="24"/>
            <w:szCs w:val="24"/>
          </w:rPr>
          <w:t>Dunn, A., Tiffin, P. A., &amp; Wilberforce, M. (</w:t>
        </w:r>
        <w:r w:rsidR="001936E8" w:rsidRPr="00CF723E">
          <w:rPr>
            <w:rFonts w:ascii="Times New Roman" w:eastAsia="Times New Roman" w:hAnsi="Times New Roman" w:cs="Times New Roman"/>
            <w:sz w:val="24"/>
            <w:szCs w:val="24"/>
          </w:rPr>
          <w:t>in press</w:t>
        </w:r>
        <w:r w:rsidR="00EA30E6" w:rsidRPr="00CF723E">
          <w:rPr>
            <w:rFonts w:ascii="Times New Roman" w:eastAsia="Times New Roman" w:hAnsi="Times New Roman" w:cs="Times New Roman"/>
            <w:sz w:val="24"/>
            <w:szCs w:val="24"/>
          </w:rPr>
          <w:t xml:space="preserve">). </w:t>
        </w:r>
      </w:hyperlink>
      <w:hyperlink r:id="rId121">
        <w:r w:rsidR="00EA30E6" w:rsidRPr="00CF723E">
          <w:rPr>
            <w:rFonts w:ascii="Times New Roman" w:eastAsia="Times New Roman" w:hAnsi="Times New Roman" w:cs="Times New Roman"/>
            <w:sz w:val="24"/>
            <w:szCs w:val="24"/>
          </w:rPr>
          <w:t>Promoting Person-Centred Care in the Home Support of Older People through Situational Judgement Tests</w:t>
        </w:r>
      </w:hyperlink>
      <w:hyperlink r:id="rId122" w:history="1">
        <w:r w:rsidR="003E3814" w:rsidRPr="00CF723E">
          <w:rPr>
            <w:rStyle w:val="Hyperlink"/>
            <w:rFonts w:ascii="Times New Roman" w:eastAsia="Times New Roman" w:hAnsi="Times New Roman" w:cs="Times New Roman"/>
            <w:color w:val="auto"/>
            <w:sz w:val="24"/>
            <w:szCs w:val="24"/>
            <w:u w:val="none"/>
          </w:rPr>
          <w:t xml:space="preserve">. </w:t>
        </w:r>
        <w:r w:rsidR="003E3814" w:rsidRPr="00CF723E">
          <w:rPr>
            <w:rStyle w:val="Hyperlink"/>
            <w:rFonts w:ascii="Times New Roman" w:eastAsia="Times New Roman" w:hAnsi="Times New Roman" w:cs="Times New Roman"/>
            <w:i/>
            <w:iCs/>
            <w:color w:val="auto"/>
            <w:sz w:val="24"/>
            <w:szCs w:val="24"/>
            <w:u w:val="none"/>
          </w:rPr>
          <w:t xml:space="preserve">International Journal of Care and Caring.  </w:t>
        </w:r>
        <w:r w:rsidR="003E3814" w:rsidRPr="00CF723E">
          <w:rPr>
            <w:rStyle w:val="Hyperlink"/>
            <w:rFonts w:ascii="Times New Roman" w:eastAsia="Times New Roman" w:hAnsi="Times New Roman" w:cs="Times New Roman"/>
            <w:color w:val="auto"/>
            <w:sz w:val="24"/>
            <w:szCs w:val="24"/>
            <w:u w:val="none"/>
          </w:rPr>
          <w:t>Pre-print available: https://doi.org/</w:t>
        </w:r>
      </w:hyperlink>
      <w:hyperlink r:id="rId123">
        <w:r w:rsidR="00EA30E6" w:rsidRPr="00CF723E">
          <w:rPr>
            <w:rFonts w:ascii="Times New Roman" w:eastAsia="Times New Roman" w:hAnsi="Times New Roman" w:cs="Times New Roman"/>
            <w:sz w:val="24"/>
            <w:szCs w:val="24"/>
          </w:rPr>
          <w:t>10.2139/ssrn.4270656</w:t>
        </w:r>
      </w:hyperlink>
    </w:p>
    <w:p w14:paraId="54AB2DE0" w14:textId="05D24CD8" w:rsidR="00835B8E" w:rsidRPr="00CF723E" w:rsidRDefault="00835B8E">
      <w:pPr>
        <w:widowControl w:val="0"/>
        <w:pBdr>
          <w:top w:val="nil"/>
          <w:left w:val="nil"/>
          <w:bottom w:val="nil"/>
          <w:right w:val="nil"/>
          <w:between w:val="nil"/>
        </w:pBdr>
        <w:spacing w:line="480" w:lineRule="auto"/>
        <w:ind w:left="480" w:hanging="480"/>
        <w:rPr>
          <w:rFonts w:ascii="Times New Roman" w:hAnsi="Times New Roman" w:cs="Times New Roman"/>
          <w:sz w:val="24"/>
          <w:szCs w:val="24"/>
        </w:rPr>
      </w:pPr>
      <w:r w:rsidRPr="00CF723E">
        <w:rPr>
          <w:rFonts w:ascii="Times New Roman" w:hAnsi="Times New Roman" w:cs="Times New Roman"/>
          <w:sz w:val="24"/>
          <w:szCs w:val="24"/>
        </w:rPr>
        <w:t>Fisher W</w:t>
      </w:r>
      <w:r w:rsidR="005601ED" w:rsidRPr="00CF723E">
        <w:rPr>
          <w:rFonts w:ascii="Times New Roman" w:hAnsi="Times New Roman" w:cs="Times New Roman"/>
          <w:sz w:val="24"/>
          <w:szCs w:val="24"/>
        </w:rPr>
        <w:t>.</w:t>
      </w:r>
      <w:r w:rsidRPr="00CF723E">
        <w:rPr>
          <w:rFonts w:ascii="Times New Roman" w:hAnsi="Times New Roman" w:cs="Times New Roman"/>
          <w:sz w:val="24"/>
          <w:szCs w:val="24"/>
        </w:rPr>
        <w:t>P</w:t>
      </w:r>
      <w:r w:rsidR="005601ED" w:rsidRPr="00CF723E">
        <w:rPr>
          <w:rFonts w:ascii="Times New Roman" w:hAnsi="Times New Roman" w:cs="Times New Roman"/>
          <w:sz w:val="24"/>
          <w:szCs w:val="24"/>
        </w:rPr>
        <w:t xml:space="preserve">. (1992) Reliability, separation, strata statistics.  </w:t>
      </w:r>
      <w:r w:rsidR="005601ED" w:rsidRPr="00CF723E">
        <w:rPr>
          <w:rFonts w:ascii="Times New Roman" w:hAnsi="Times New Roman" w:cs="Times New Roman"/>
          <w:i/>
          <w:iCs/>
          <w:sz w:val="24"/>
          <w:szCs w:val="24"/>
        </w:rPr>
        <w:t xml:space="preserve">Rasch Measurement Transactions, </w:t>
      </w:r>
      <w:r w:rsidR="005601ED" w:rsidRPr="00CF723E">
        <w:rPr>
          <w:rFonts w:ascii="Times New Roman" w:hAnsi="Times New Roman" w:cs="Times New Roman"/>
          <w:sz w:val="24"/>
          <w:szCs w:val="24"/>
        </w:rPr>
        <w:t>6(3): 238.</w:t>
      </w:r>
    </w:p>
    <w:p w14:paraId="506518D6" w14:textId="76D140AD" w:rsidR="00AB70DC" w:rsidRPr="00CF723E" w:rsidRDefault="00CF723E">
      <w:pPr>
        <w:widowControl w:val="0"/>
        <w:pBdr>
          <w:top w:val="nil"/>
          <w:left w:val="nil"/>
          <w:bottom w:val="nil"/>
          <w:right w:val="nil"/>
          <w:between w:val="nil"/>
        </w:pBdr>
        <w:spacing w:line="480" w:lineRule="auto"/>
        <w:ind w:left="480" w:hanging="480"/>
        <w:rPr>
          <w:rFonts w:ascii="Times New Roman" w:eastAsia="Times New Roman" w:hAnsi="Times New Roman" w:cs="Times New Roman"/>
          <w:sz w:val="24"/>
          <w:szCs w:val="24"/>
        </w:rPr>
      </w:pPr>
      <w:hyperlink r:id="rId124">
        <w:r w:rsidR="00EA30E6" w:rsidRPr="00CF723E">
          <w:rPr>
            <w:rFonts w:ascii="Times New Roman" w:eastAsia="Times New Roman" w:hAnsi="Times New Roman" w:cs="Times New Roman"/>
            <w:sz w:val="24"/>
            <w:szCs w:val="24"/>
          </w:rPr>
          <w:t xml:space="preserve">Hoffman, M., Kahn, L. B., &amp; Li, D. (2018). Discretion in hiring. </w:t>
        </w:r>
      </w:hyperlink>
      <w:hyperlink r:id="rId125">
        <w:r w:rsidR="00EA30E6" w:rsidRPr="00CF723E">
          <w:rPr>
            <w:rFonts w:ascii="Times New Roman" w:eastAsia="Times New Roman" w:hAnsi="Times New Roman" w:cs="Times New Roman"/>
            <w:i/>
            <w:sz w:val="24"/>
            <w:szCs w:val="24"/>
          </w:rPr>
          <w:t>The Quarterly Journal of Economics</w:t>
        </w:r>
      </w:hyperlink>
      <w:hyperlink r:id="rId126">
        <w:r w:rsidR="00EA30E6" w:rsidRPr="00CF723E">
          <w:rPr>
            <w:rFonts w:ascii="Times New Roman" w:eastAsia="Times New Roman" w:hAnsi="Times New Roman" w:cs="Times New Roman"/>
            <w:sz w:val="24"/>
            <w:szCs w:val="24"/>
          </w:rPr>
          <w:t xml:space="preserve">, </w:t>
        </w:r>
      </w:hyperlink>
      <w:hyperlink r:id="rId127">
        <w:r w:rsidR="00EA30E6" w:rsidRPr="00CF723E">
          <w:rPr>
            <w:rFonts w:ascii="Times New Roman" w:eastAsia="Times New Roman" w:hAnsi="Times New Roman" w:cs="Times New Roman"/>
            <w:i/>
            <w:sz w:val="24"/>
            <w:szCs w:val="24"/>
          </w:rPr>
          <w:t>133</w:t>
        </w:r>
      </w:hyperlink>
      <w:hyperlink r:id="rId128">
        <w:r w:rsidR="00EA30E6" w:rsidRPr="00CF723E">
          <w:rPr>
            <w:rFonts w:ascii="Times New Roman" w:eastAsia="Times New Roman" w:hAnsi="Times New Roman" w:cs="Times New Roman"/>
            <w:sz w:val="24"/>
            <w:szCs w:val="24"/>
          </w:rPr>
          <w:t>(2), 765–800.</w:t>
        </w:r>
      </w:hyperlink>
    </w:p>
    <w:p w14:paraId="5176AD19" w14:textId="77777777" w:rsidR="00AB70DC" w:rsidRPr="00CF723E" w:rsidRDefault="00CF723E">
      <w:pPr>
        <w:widowControl w:val="0"/>
        <w:pBdr>
          <w:top w:val="nil"/>
          <w:left w:val="nil"/>
          <w:bottom w:val="nil"/>
          <w:right w:val="nil"/>
          <w:between w:val="nil"/>
        </w:pBdr>
        <w:spacing w:line="480" w:lineRule="auto"/>
        <w:ind w:left="480" w:hanging="480"/>
        <w:rPr>
          <w:rFonts w:ascii="Times New Roman" w:eastAsia="Times New Roman" w:hAnsi="Times New Roman" w:cs="Times New Roman"/>
          <w:sz w:val="24"/>
          <w:szCs w:val="24"/>
        </w:rPr>
      </w:pPr>
      <w:hyperlink r:id="rId129">
        <w:r w:rsidR="00EA30E6" w:rsidRPr="00CF723E">
          <w:rPr>
            <w:rFonts w:ascii="Times New Roman" w:eastAsia="Times New Roman" w:hAnsi="Times New Roman" w:cs="Times New Roman"/>
            <w:sz w:val="24"/>
            <w:szCs w:val="24"/>
          </w:rPr>
          <w:t xml:space="preserve">Hussein, S. (2017). “We don’t do it for the money” … The scale and reasons of poverty-pay </w:t>
        </w:r>
        <w:r w:rsidR="00EA30E6" w:rsidRPr="00CF723E">
          <w:rPr>
            <w:rFonts w:ascii="Times New Roman" w:eastAsia="Times New Roman" w:hAnsi="Times New Roman" w:cs="Times New Roman"/>
            <w:sz w:val="24"/>
            <w:szCs w:val="24"/>
          </w:rPr>
          <w:lastRenderedPageBreak/>
          <w:t xml:space="preserve">among frontline long-term care workers in England. </w:t>
        </w:r>
      </w:hyperlink>
      <w:hyperlink r:id="rId130">
        <w:r w:rsidR="00EA30E6" w:rsidRPr="00CF723E">
          <w:rPr>
            <w:rFonts w:ascii="Times New Roman" w:eastAsia="Times New Roman" w:hAnsi="Times New Roman" w:cs="Times New Roman"/>
            <w:i/>
            <w:sz w:val="24"/>
            <w:szCs w:val="24"/>
          </w:rPr>
          <w:t>Health &amp; Social Care in the Community</w:t>
        </w:r>
      </w:hyperlink>
      <w:hyperlink r:id="rId131">
        <w:r w:rsidR="00EA30E6" w:rsidRPr="00CF723E">
          <w:rPr>
            <w:rFonts w:ascii="Times New Roman" w:eastAsia="Times New Roman" w:hAnsi="Times New Roman" w:cs="Times New Roman"/>
            <w:sz w:val="24"/>
            <w:szCs w:val="24"/>
          </w:rPr>
          <w:t xml:space="preserve">, </w:t>
        </w:r>
      </w:hyperlink>
      <w:hyperlink r:id="rId132">
        <w:r w:rsidR="00EA30E6" w:rsidRPr="00CF723E">
          <w:rPr>
            <w:rFonts w:ascii="Times New Roman" w:eastAsia="Times New Roman" w:hAnsi="Times New Roman" w:cs="Times New Roman"/>
            <w:i/>
            <w:sz w:val="24"/>
            <w:szCs w:val="24"/>
          </w:rPr>
          <w:t>25</w:t>
        </w:r>
      </w:hyperlink>
      <w:hyperlink r:id="rId133">
        <w:r w:rsidR="00EA30E6" w:rsidRPr="00CF723E">
          <w:rPr>
            <w:rFonts w:ascii="Times New Roman" w:eastAsia="Times New Roman" w:hAnsi="Times New Roman" w:cs="Times New Roman"/>
            <w:sz w:val="24"/>
            <w:szCs w:val="24"/>
          </w:rPr>
          <w:t>(6), 1817–1826.</w:t>
        </w:r>
      </w:hyperlink>
    </w:p>
    <w:p w14:paraId="50DB6C60" w14:textId="77777777" w:rsidR="00AB70DC" w:rsidRPr="00CF723E" w:rsidRDefault="00CF723E">
      <w:pPr>
        <w:widowControl w:val="0"/>
        <w:pBdr>
          <w:top w:val="nil"/>
          <w:left w:val="nil"/>
          <w:bottom w:val="nil"/>
          <w:right w:val="nil"/>
          <w:between w:val="nil"/>
        </w:pBdr>
        <w:spacing w:line="480" w:lineRule="auto"/>
        <w:ind w:left="480" w:hanging="480"/>
        <w:rPr>
          <w:rFonts w:ascii="Times New Roman" w:eastAsia="Times New Roman" w:hAnsi="Times New Roman" w:cs="Times New Roman"/>
          <w:sz w:val="24"/>
          <w:szCs w:val="24"/>
        </w:rPr>
      </w:pPr>
      <w:hyperlink r:id="rId134">
        <w:r w:rsidR="00EA30E6" w:rsidRPr="00CF723E">
          <w:rPr>
            <w:rFonts w:ascii="Times New Roman" w:eastAsia="Times New Roman" w:hAnsi="Times New Roman" w:cs="Times New Roman"/>
            <w:sz w:val="24"/>
            <w:szCs w:val="24"/>
          </w:rPr>
          <w:t xml:space="preserve">Klassen, R. M., &amp; Kim, L. E. (2021). Beyond Selection: Applying Lessons from Teacher Selection to Recruiting and Developing Teacher Candidates. In R. M. Klassen &amp; L. E. Kim (Eds.), </w:t>
        </w:r>
      </w:hyperlink>
      <w:hyperlink r:id="rId135">
        <w:r w:rsidR="00EA30E6" w:rsidRPr="00CF723E">
          <w:rPr>
            <w:rFonts w:ascii="Times New Roman" w:eastAsia="Times New Roman" w:hAnsi="Times New Roman" w:cs="Times New Roman"/>
            <w:i/>
            <w:sz w:val="24"/>
            <w:szCs w:val="24"/>
          </w:rPr>
          <w:t>Teacher Selection: Evidence-Based Practices</w:t>
        </w:r>
      </w:hyperlink>
      <w:hyperlink r:id="rId136">
        <w:r w:rsidR="00EA30E6" w:rsidRPr="00CF723E">
          <w:rPr>
            <w:rFonts w:ascii="Times New Roman" w:eastAsia="Times New Roman" w:hAnsi="Times New Roman" w:cs="Times New Roman"/>
            <w:sz w:val="24"/>
            <w:szCs w:val="24"/>
          </w:rPr>
          <w:t xml:space="preserve"> (pp. 147–158). Springer International Publishing.</w:t>
        </w:r>
      </w:hyperlink>
    </w:p>
    <w:p w14:paraId="0CD985FB" w14:textId="77777777" w:rsidR="00AB70DC" w:rsidRPr="00CF723E" w:rsidRDefault="00CF723E">
      <w:pPr>
        <w:widowControl w:val="0"/>
        <w:pBdr>
          <w:top w:val="nil"/>
          <w:left w:val="nil"/>
          <w:bottom w:val="nil"/>
          <w:right w:val="nil"/>
          <w:between w:val="nil"/>
        </w:pBdr>
        <w:spacing w:line="480" w:lineRule="auto"/>
        <w:ind w:left="480" w:hanging="480"/>
        <w:rPr>
          <w:rFonts w:ascii="Times New Roman" w:eastAsia="Times New Roman" w:hAnsi="Times New Roman" w:cs="Times New Roman"/>
          <w:sz w:val="24"/>
          <w:szCs w:val="24"/>
        </w:rPr>
      </w:pPr>
      <w:hyperlink r:id="rId137">
        <w:r w:rsidR="00EA30E6" w:rsidRPr="00CF723E">
          <w:rPr>
            <w:rFonts w:ascii="Times New Roman" w:eastAsia="Times New Roman" w:hAnsi="Times New Roman" w:cs="Times New Roman"/>
            <w:sz w:val="24"/>
            <w:szCs w:val="24"/>
          </w:rPr>
          <w:t xml:space="preserve">Kuhn, A., &amp; Wolter, S. C. (2022). Things versus People: Gender Differences in Vocational Interests and in Occupational Preferences. </w:t>
        </w:r>
      </w:hyperlink>
      <w:hyperlink r:id="rId138">
        <w:r w:rsidR="00EA30E6" w:rsidRPr="00CF723E">
          <w:rPr>
            <w:rFonts w:ascii="Times New Roman" w:eastAsia="Times New Roman" w:hAnsi="Times New Roman" w:cs="Times New Roman"/>
            <w:i/>
            <w:sz w:val="24"/>
            <w:szCs w:val="24"/>
          </w:rPr>
          <w:t xml:space="preserve">Journal of Economic </w:t>
        </w:r>
        <w:proofErr w:type="spellStart"/>
        <w:r w:rsidR="00EA30E6" w:rsidRPr="00CF723E">
          <w:rPr>
            <w:rFonts w:ascii="Times New Roman" w:eastAsia="Times New Roman" w:hAnsi="Times New Roman" w:cs="Times New Roman"/>
            <w:i/>
            <w:sz w:val="24"/>
            <w:szCs w:val="24"/>
          </w:rPr>
          <w:t>Behavior</w:t>
        </w:r>
        <w:proofErr w:type="spellEnd"/>
        <w:r w:rsidR="00EA30E6" w:rsidRPr="00CF723E">
          <w:rPr>
            <w:rFonts w:ascii="Times New Roman" w:eastAsia="Times New Roman" w:hAnsi="Times New Roman" w:cs="Times New Roman"/>
            <w:i/>
            <w:sz w:val="24"/>
            <w:szCs w:val="24"/>
          </w:rPr>
          <w:t xml:space="preserve"> &amp; Organization</w:t>
        </w:r>
      </w:hyperlink>
      <w:hyperlink r:id="rId139">
        <w:r w:rsidR="00EA30E6" w:rsidRPr="00CF723E">
          <w:rPr>
            <w:rFonts w:ascii="Times New Roman" w:eastAsia="Times New Roman" w:hAnsi="Times New Roman" w:cs="Times New Roman"/>
            <w:sz w:val="24"/>
            <w:szCs w:val="24"/>
          </w:rPr>
          <w:t xml:space="preserve">, </w:t>
        </w:r>
      </w:hyperlink>
      <w:hyperlink r:id="rId140">
        <w:r w:rsidR="00EA30E6" w:rsidRPr="00CF723E">
          <w:rPr>
            <w:rFonts w:ascii="Times New Roman" w:eastAsia="Times New Roman" w:hAnsi="Times New Roman" w:cs="Times New Roman"/>
            <w:i/>
            <w:sz w:val="24"/>
            <w:szCs w:val="24"/>
          </w:rPr>
          <w:t>203</w:t>
        </w:r>
      </w:hyperlink>
      <w:hyperlink r:id="rId141">
        <w:r w:rsidR="00EA30E6" w:rsidRPr="00CF723E">
          <w:rPr>
            <w:rFonts w:ascii="Times New Roman" w:eastAsia="Times New Roman" w:hAnsi="Times New Roman" w:cs="Times New Roman"/>
            <w:sz w:val="24"/>
            <w:szCs w:val="24"/>
          </w:rPr>
          <w:t>, 210–234.</w:t>
        </w:r>
      </w:hyperlink>
    </w:p>
    <w:p w14:paraId="0FF59F44" w14:textId="77777777" w:rsidR="00AB70DC" w:rsidRPr="00CF723E" w:rsidRDefault="00CF723E">
      <w:pPr>
        <w:widowControl w:val="0"/>
        <w:pBdr>
          <w:top w:val="nil"/>
          <w:left w:val="nil"/>
          <w:bottom w:val="nil"/>
          <w:right w:val="nil"/>
          <w:between w:val="nil"/>
        </w:pBdr>
        <w:spacing w:line="480" w:lineRule="auto"/>
        <w:ind w:left="480" w:hanging="480"/>
        <w:rPr>
          <w:rFonts w:ascii="Times New Roman" w:eastAsia="Times New Roman" w:hAnsi="Times New Roman" w:cs="Times New Roman"/>
          <w:sz w:val="24"/>
          <w:szCs w:val="24"/>
        </w:rPr>
      </w:pPr>
      <w:hyperlink r:id="rId142">
        <w:r w:rsidR="00EA30E6" w:rsidRPr="00CF723E">
          <w:rPr>
            <w:rFonts w:ascii="Times New Roman" w:eastAsia="Times New Roman" w:hAnsi="Times New Roman" w:cs="Times New Roman"/>
            <w:sz w:val="24"/>
            <w:szCs w:val="24"/>
          </w:rPr>
          <w:t xml:space="preserve">Kunz, L. K., </w:t>
        </w:r>
        <w:proofErr w:type="spellStart"/>
        <w:r w:rsidR="00EA30E6" w:rsidRPr="00CF723E">
          <w:rPr>
            <w:rFonts w:ascii="Times New Roman" w:eastAsia="Times New Roman" w:hAnsi="Times New Roman" w:cs="Times New Roman"/>
            <w:sz w:val="24"/>
            <w:szCs w:val="24"/>
          </w:rPr>
          <w:t>Scheibe</w:t>
        </w:r>
        <w:proofErr w:type="spellEnd"/>
        <w:r w:rsidR="00EA30E6" w:rsidRPr="00CF723E">
          <w:rPr>
            <w:rFonts w:ascii="Times New Roman" w:eastAsia="Times New Roman" w:hAnsi="Times New Roman" w:cs="Times New Roman"/>
            <w:sz w:val="24"/>
            <w:szCs w:val="24"/>
          </w:rPr>
          <w:t xml:space="preserve">, S., </w:t>
        </w:r>
        <w:proofErr w:type="spellStart"/>
        <w:r w:rsidR="00EA30E6" w:rsidRPr="00CF723E">
          <w:rPr>
            <w:rFonts w:ascii="Times New Roman" w:eastAsia="Times New Roman" w:hAnsi="Times New Roman" w:cs="Times New Roman"/>
            <w:sz w:val="24"/>
            <w:szCs w:val="24"/>
          </w:rPr>
          <w:t>Wisse</w:t>
        </w:r>
        <w:proofErr w:type="spellEnd"/>
        <w:r w:rsidR="00EA30E6" w:rsidRPr="00CF723E">
          <w:rPr>
            <w:rFonts w:ascii="Times New Roman" w:eastAsia="Times New Roman" w:hAnsi="Times New Roman" w:cs="Times New Roman"/>
            <w:sz w:val="24"/>
            <w:szCs w:val="24"/>
          </w:rPr>
          <w:t xml:space="preserve">, B., Boerner, K., &amp; </w:t>
        </w:r>
        <w:proofErr w:type="spellStart"/>
        <w:r w:rsidR="00EA30E6" w:rsidRPr="00CF723E">
          <w:rPr>
            <w:rFonts w:ascii="Times New Roman" w:eastAsia="Times New Roman" w:hAnsi="Times New Roman" w:cs="Times New Roman"/>
            <w:sz w:val="24"/>
            <w:szCs w:val="24"/>
          </w:rPr>
          <w:t>Zemlin</w:t>
        </w:r>
        <w:proofErr w:type="spellEnd"/>
        <w:r w:rsidR="00EA30E6" w:rsidRPr="00CF723E">
          <w:rPr>
            <w:rFonts w:ascii="Times New Roman" w:eastAsia="Times New Roman" w:hAnsi="Times New Roman" w:cs="Times New Roman"/>
            <w:sz w:val="24"/>
            <w:szCs w:val="24"/>
          </w:rPr>
          <w:t xml:space="preserve">, C. (2022). From dementia mindsets to emotions and </w:t>
        </w:r>
        <w:proofErr w:type="spellStart"/>
        <w:r w:rsidR="00EA30E6" w:rsidRPr="00CF723E">
          <w:rPr>
            <w:rFonts w:ascii="Times New Roman" w:eastAsia="Times New Roman" w:hAnsi="Times New Roman" w:cs="Times New Roman"/>
            <w:sz w:val="24"/>
            <w:szCs w:val="24"/>
          </w:rPr>
          <w:t>behaviors</w:t>
        </w:r>
        <w:proofErr w:type="spellEnd"/>
        <w:r w:rsidR="00EA30E6" w:rsidRPr="00CF723E">
          <w:rPr>
            <w:rFonts w:ascii="Times New Roman" w:eastAsia="Times New Roman" w:hAnsi="Times New Roman" w:cs="Times New Roman"/>
            <w:sz w:val="24"/>
            <w:szCs w:val="24"/>
          </w:rPr>
          <w:t>: Predicting person-</w:t>
        </w:r>
        <w:proofErr w:type="spellStart"/>
        <w:r w:rsidR="00EA30E6" w:rsidRPr="00CF723E">
          <w:rPr>
            <w:rFonts w:ascii="Times New Roman" w:eastAsia="Times New Roman" w:hAnsi="Times New Roman" w:cs="Times New Roman"/>
            <w:sz w:val="24"/>
            <w:szCs w:val="24"/>
          </w:rPr>
          <w:t>centered</w:t>
        </w:r>
        <w:proofErr w:type="spellEnd"/>
        <w:r w:rsidR="00EA30E6" w:rsidRPr="00CF723E">
          <w:rPr>
            <w:rFonts w:ascii="Times New Roman" w:eastAsia="Times New Roman" w:hAnsi="Times New Roman" w:cs="Times New Roman"/>
            <w:sz w:val="24"/>
            <w:szCs w:val="24"/>
          </w:rPr>
          <w:t xml:space="preserve"> care in care professionals. </w:t>
        </w:r>
      </w:hyperlink>
      <w:hyperlink r:id="rId143">
        <w:r w:rsidR="00EA30E6" w:rsidRPr="00CF723E">
          <w:rPr>
            <w:rFonts w:ascii="Times New Roman" w:eastAsia="Times New Roman" w:hAnsi="Times New Roman" w:cs="Times New Roman"/>
            <w:i/>
            <w:sz w:val="24"/>
            <w:szCs w:val="24"/>
          </w:rPr>
          <w:t xml:space="preserve">Dementia </w:t>
        </w:r>
      </w:hyperlink>
      <w:hyperlink r:id="rId144">
        <w:r w:rsidR="00EA30E6" w:rsidRPr="00CF723E">
          <w:rPr>
            <w:rFonts w:ascii="Times New Roman" w:eastAsia="Times New Roman" w:hAnsi="Times New Roman" w:cs="Times New Roman"/>
            <w:sz w:val="24"/>
            <w:szCs w:val="24"/>
          </w:rPr>
          <w:t xml:space="preserve">, </w:t>
        </w:r>
      </w:hyperlink>
      <w:hyperlink r:id="rId145">
        <w:r w:rsidR="00EA30E6" w:rsidRPr="00CF723E">
          <w:rPr>
            <w:rFonts w:ascii="Times New Roman" w:eastAsia="Times New Roman" w:hAnsi="Times New Roman" w:cs="Times New Roman"/>
            <w:i/>
            <w:sz w:val="24"/>
            <w:szCs w:val="24"/>
          </w:rPr>
          <w:t>21</w:t>
        </w:r>
      </w:hyperlink>
      <w:hyperlink r:id="rId146">
        <w:r w:rsidR="00EA30E6" w:rsidRPr="00CF723E">
          <w:rPr>
            <w:rFonts w:ascii="Times New Roman" w:eastAsia="Times New Roman" w:hAnsi="Times New Roman" w:cs="Times New Roman"/>
            <w:sz w:val="24"/>
            <w:szCs w:val="24"/>
          </w:rPr>
          <w:t>(5), 1618–1635.</w:t>
        </w:r>
      </w:hyperlink>
    </w:p>
    <w:p w14:paraId="5CEBA634" w14:textId="77777777" w:rsidR="00AB70DC" w:rsidRPr="00CF723E" w:rsidRDefault="00CF723E">
      <w:pPr>
        <w:widowControl w:val="0"/>
        <w:pBdr>
          <w:top w:val="nil"/>
          <w:left w:val="nil"/>
          <w:bottom w:val="nil"/>
          <w:right w:val="nil"/>
          <w:between w:val="nil"/>
        </w:pBdr>
        <w:spacing w:line="480" w:lineRule="auto"/>
        <w:ind w:left="480" w:hanging="480"/>
        <w:rPr>
          <w:rFonts w:ascii="Times New Roman" w:eastAsia="Times New Roman" w:hAnsi="Times New Roman" w:cs="Times New Roman"/>
          <w:sz w:val="24"/>
          <w:szCs w:val="24"/>
        </w:rPr>
      </w:pPr>
      <w:hyperlink r:id="rId147">
        <w:proofErr w:type="spellStart"/>
        <w:r w:rsidR="00EA30E6" w:rsidRPr="00CF723E">
          <w:rPr>
            <w:rFonts w:ascii="Times New Roman" w:eastAsia="Times New Roman" w:hAnsi="Times New Roman" w:cs="Times New Roman"/>
            <w:sz w:val="24"/>
            <w:szCs w:val="24"/>
          </w:rPr>
          <w:t>Leplege</w:t>
        </w:r>
        <w:proofErr w:type="spellEnd"/>
        <w:r w:rsidR="00EA30E6" w:rsidRPr="00CF723E">
          <w:rPr>
            <w:rFonts w:ascii="Times New Roman" w:eastAsia="Times New Roman" w:hAnsi="Times New Roman" w:cs="Times New Roman"/>
            <w:sz w:val="24"/>
            <w:szCs w:val="24"/>
          </w:rPr>
          <w:t xml:space="preserve">, A., </w:t>
        </w:r>
        <w:proofErr w:type="spellStart"/>
        <w:r w:rsidR="00EA30E6" w:rsidRPr="00CF723E">
          <w:rPr>
            <w:rFonts w:ascii="Times New Roman" w:eastAsia="Times New Roman" w:hAnsi="Times New Roman" w:cs="Times New Roman"/>
            <w:sz w:val="24"/>
            <w:szCs w:val="24"/>
          </w:rPr>
          <w:t>Gzil</w:t>
        </w:r>
        <w:proofErr w:type="spellEnd"/>
        <w:r w:rsidR="00EA30E6" w:rsidRPr="00CF723E">
          <w:rPr>
            <w:rFonts w:ascii="Times New Roman" w:eastAsia="Times New Roman" w:hAnsi="Times New Roman" w:cs="Times New Roman"/>
            <w:sz w:val="24"/>
            <w:szCs w:val="24"/>
          </w:rPr>
          <w:t xml:space="preserve">, F., </w:t>
        </w:r>
        <w:proofErr w:type="spellStart"/>
        <w:r w:rsidR="00EA30E6" w:rsidRPr="00CF723E">
          <w:rPr>
            <w:rFonts w:ascii="Times New Roman" w:eastAsia="Times New Roman" w:hAnsi="Times New Roman" w:cs="Times New Roman"/>
            <w:sz w:val="24"/>
            <w:szCs w:val="24"/>
          </w:rPr>
          <w:t>Cammelli</w:t>
        </w:r>
        <w:proofErr w:type="spellEnd"/>
        <w:r w:rsidR="00EA30E6" w:rsidRPr="00CF723E">
          <w:rPr>
            <w:rFonts w:ascii="Times New Roman" w:eastAsia="Times New Roman" w:hAnsi="Times New Roman" w:cs="Times New Roman"/>
            <w:sz w:val="24"/>
            <w:szCs w:val="24"/>
          </w:rPr>
          <w:t xml:space="preserve">, M., </w:t>
        </w:r>
        <w:proofErr w:type="spellStart"/>
        <w:r w:rsidR="00EA30E6" w:rsidRPr="00CF723E">
          <w:rPr>
            <w:rFonts w:ascii="Times New Roman" w:eastAsia="Times New Roman" w:hAnsi="Times New Roman" w:cs="Times New Roman"/>
            <w:sz w:val="24"/>
            <w:szCs w:val="24"/>
          </w:rPr>
          <w:t>Lefeve</w:t>
        </w:r>
        <w:proofErr w:type="spellEnd"/>
        <w:r w:rsidR="00EA30E6" w:rsidRPr="00CF723E">
          <w:rPr>
            <w:rFonts w:ascii="Times New Roman" w:eastAsia="Times New Roman" w:hAnsi="Times New Roman" w:cs="Times New Roman"/>
            <w:sz w:val="24"/>
            <w:szCs w:val="24"/>
          </w:rPr>
          <w:t xml:space="preserve">, C., </w:t>
        </w:r>
        <w:proofErr w:type="spellStart"/>
        <w:r w:rsidR="00EA30E6" w:rsidRPr="00CF723E">
          <w:rPr>
            <w:rFonts w:ascii="Times New Roman" w:eastAsia="Times New Roman" w:hAnsi="Times New Roman" w:cs="Times New Roman"/>
            <w:sz w:val="24"/>
            <w:szCs w:val="24"/>
          </w:rPr>
          <w:t>Pachoud</w:t>
        </w:r>
        <w:proofErr w:type="spellEnd"/>
        <w:r w:rsidR="00EA30E6" w:rsidRPr="00CF723E">
          <w:rPr>
            <w:rFonts w:ascii="Times New Roman" w:eastAsia="Times New Roman" w:hAnsi="Times New Roman" w:cs="Times New Roman"/>
            <w:sz w:val="24"/>
            <w:szCs w:val="24"/>
          </w:rPr>
          <w:t xml:space="preserve">, B., &amp; Ville, I. (2007). Person-centredness: conceptual and historical perspectives. </w:t>
        </w:r>
      </w:hyperlink>
      <w:hyperlink r:id="rId148">
        <w:r w:rsidR="00EA30E6" w:rsidRPr="00CF723E">
          <w:rPr>
            <w:rFonts w:ascii="Times New Roman" w:eastAsia="Times New Roman" w:hAnsi="Times New Roman" w:cs="Times New Roman"/>
            <w:i/>
            <w:sz w:val="24"/>
            <w:szCs w:val="24"/>
          </w:rPr>
          <w:t>Disability and Rehabilitation</w:t>
        </w:r>
      </w:hyperlink>
      <w:hyperlink r:id="rId149">
        <w:r w:rsidR="00EA30E6" w:rsidRPr="00CF723E">
          <w:rPr>
            <w:rFonts w:ascii="Times New Roman" w:eastAsia="Times New Roman" w:hAnsi="Times New Roman" w:cs="Times New Roman"/>
            <w:sz w:val="24"/>
            <w:szCs w:val="24"/>
          </w:rPr>
          <w:t xml:space="preserve">, </w:t>
        </w:r>
      </w:hyperlink>
      <w:hyperlink r:id="rId150">
        <w:r w:rsidR="00EA30E6" w:rsidRPr="00CF723E">
          <w:rPr>
            <w:rFonts w:ascii="Times New Roman" w:eastAsia="Times New Roman" w:hAnsi="Times New Roman" w:cs="Times New Roman"/>
            <w:i/>
            <w:sz w:val="24"/>
            <w:szCs w:val="24"/>
          </w:rPr>
          <w:t>29</w:t>
        </w:r>
      </w:hyperlink>
      <w:hyperlink r:id="rId151">
        <w:r w:rsidR="00EA30E6" w:rsidRPr="00CF723E">
          <w:rPr>
            <w:rFonts w:ascii="Times New Roman" w:eastAsia="Times New Roman" w:hAnsi="Times New Roman" w:cs="Times New Roman"/>
            <w:sz w:val="24"/>
            <w:szCs w:val="24"/>
          </w:rPr>
          <w:t>(20-21), 1555–1565.</w:t>
        </w:r>
      </w:hyperlink>
    </w:p>
    <w:p w14:paraId="57540310" w14:textId="77777777" w:rsidR="00AB70DC" w:rsidRPr="00CF723E" w:rsidRDefault="00CF723E">
      <w:pPr>
        <w:widowControl w:val="0"/>
        <w:pBdr>
          <w:top w:val="nil"/>
          <w:left w:val="nil"/>
          <w:bottom w:val="nil"/>
          <w:right w:val="nil"/>
          <w:between w:val="nil"/>
        </w:pBdr>
        <w:spacing w:line="480" w:lineRule="auto"/>
        <w:ind w:left="480" w:hanging="480"/>
        <w:rPr>
          <w:rFonts w:ascii="Times New Roman" w:eastAsia="Times New Roman" w:hAnsi="Times New Roman" w:cs="Times New Roman"/>
          <w:sz w:val="24"/>
          <w:szCs w:val="24"/>
        </w:rPr>
      </w:pPr>
      <w:hyperlink r:id="rId152">
        <w:proofErr w:type="spellStart"/>
        <w:r w:rsidR="00EA30E6" w:rsidRPr="00CF723E">
          <w:rPr>
            <w:rFonts w:ascii="Times New Roman" w:eastAsia="Times New Roman" w:hAnsi="Times New Roman" w:cs="Times New Roman"/>
            <w:sz w:val="24"/>
            <w:szCs w:val="24"/>
          </w:rPr>
          <w:t>Leverton</w:t>
        </w:r>
        <w:proofErr w:type="spellEnd"/>
        <w:r w:rsidR="00EA30E6" w:rsidRPr="00CF723E">
          <w:rPr>
            <w:rFonts w:ascii="Times New Roman" w:eastAsia="Times New Roman" w:hAnsi="Times New Roman" w:cs="Times New Roman"/>
            <w:sz w:val="24"/>
            <w:szCs w:val="24"/>
          </w:rPr>
          <w:t xml:space="preserve">, M., Burton, A., Beresford-Dent, J., Rapaport, P., </w:t>
        </w:r>
        <w:proofErr w:type="spellStart"/>
        <w:r w:rsidR="00EA30E6" w:rsidRPr="00CF723E">
          <w:rPr>
            <w:rFonts w:ascii="Times New Roman" w:eastAsia="Times New Roman" w:hAnsi="Times New Roman" w:cs="Times New Roman"/>
            <w:sz w:val="24"/>
            <w:szCs w:val="24"/>
          </w:rPr>
          <w:t>Manthorpe</w:t>
        </w:r>
        <w:proofErr w:type="spellEnd"/>
        <w:r w:rsidR="00EA30E6" w:rsidRPr="00CF723E">
          <w:rPr>
            <w:rFonts w:ascii="Times New Roman" w:eastAsia="Times New Roman" w:hAnsi="Times New Roman" w:cs="Times New Roman"/>
            <w:sz w:val="24"/>
            <w:szCs w:val="24"/>
          </w:rPr>
          <w:t xml:space="preserve">, J., Mansour, H., Guerra Ceballos, S., Downs, M., </w:t>
        </w:r>
        <w:proofErr w:type="spellStart"/>
        <w:r w:rsidR="00EA30E6" w:rsidRPr="00CF723E">
          <w:rPr>
            <w:rFonts w:ascii="Times New Roman" w:eastAsia="Times New Roman" w:hAnsi="Times New Roman" w:cs="Times New Roman"/>
            <w:sz w:val="24"/>
            <w:szCs w:val="24"/>
          </w:rPr>
          <w:t>Samus</w:t>
        </w:r>
        <w:proofErr w:type="spellEnd"/>
        <w:r w:rsidR="00EA30E6" w:rsidRPr="00CF723E">
          <w:rPr>
            <w:rFonts w:ascii="Times New Roman" w:eastAsia="Times New Roman" w:hAnsi="Times New Roman" w:cs="Times New Roman"/>
            <w:sz w:val="24"/>
            <w:szCs w:val="24"/>
          </w:rPr>
          <w:t xml:space="preserve">, Q., Dow, B., Lord, K., &amp; Cooper, C. (2021). “You </w:t>
        </w:r>
        <w:proofErr w:type="spellStart"/>
        <w:r w:rsidR="00EA30E6" w:rsidRPr="00CF723E">
          <w:rPr>
            <w:rFonts w:ascii="Times New Roman" w:eastAsia="Times New Roman" w:hAnsi="Times New Roman" w:cs="Times New Roman"/>
            <w:sz w:val="24"/>
            <w:szCs w:val="24"/>
          </w:rPr>
          <w:t>can”t</w:t>
        </w:r>
        <w:proofErr w:type="spellEnd"/>
        <w:r w:rsidR="00EA30E6" w:rsidRPr="00CF723E">
          <w:rPr>
            <w:rFonts w:ascii="Times New Roman" w:eastAsia="Times New Roman" w:hAnsi="Times New Roman" w:cs="Times New Roman"/>
            <w:sz w:val="24"/>
            <w:szCs w:val="24"/>
          </w:rPr>
          <w:t xml:space="preserve"> just put somebody in a situation with no armour’. An ethnographic exploration of the training and support needs of homecare workers caring for people living with dementia. </w:t>
        </w:r>
      </w:hyperlink>
      <w:hyperlink r:id="rId153">
        <w:r w:rsidR="00EA30E6" w:rsidRPr="00CF723E">
          <w:rPr>
            <w:rFonts w:ascii="Times New Roman" w:eastAsia="Times New Roman" w:hAnsi="Times New Roman" w:cs="Times New Roman"/>
            <w:i/>
            <w:sz w:val="24"/>
            <w:szCs w:val="24"/>
          </w:rPr>
          <w:t xml:space="preserve">Dementia </w:t>
        </w:r>
      </w:hyperlink>
      <w:hyperlink r:id="rId154">
        <w:r w:rsidR="00EA30E6" w:rsidRPr="00CF723E">
          <w:rPr>
            <w:rFonts w:ascii="Times New Roman" w:eastAsia="Times New Roman" w:hAnsi="Times New Roman" w:cs="Times New Roman"/>
            <w:sz w:val="24"/>
            <w:szCs w:val="24"/>
          </w:rPr>
          <w:t xml:space="preserve">, </w:t>
        </w:r>
      </w:hyperlink>
      <w:hyperlink r:id="rId155">
        <w:r w:rsidR="00EA30E6" w:rsidRPr="00CF723E">
          <w:rPr>
            <w:rFonts w:ascii="Times New Roman" w:eastAsia="Times New Roman" w:hAnsi="Times New Roman" w:cs="Times New Roman"/>
            <w:i/>
            <w:sz w:val="24"/>
            <w:szCs w:val="24"/>
          </w:rPr>
          <w:t>20</w:t>
        </w:r>
      </w:hyperlink>
      <w:hyperlink r:id="rId156">
        <w:r w:rsidR="00EA30E6" w:rsidRPr="00CF723E">
          <w:rPr>
            <w:rFonts w:ascii="Times New Roman" w:eastAsia="Times New Roman" w:hAnsi="Times New Roman" w:cs="Times New Roman"/>
            <w:sz w:val="24"/>
            <w:szCs w:val="24"/>
          </w:rPr>
          <w:t>(8), 2982–3005.</w:t>
        </w:r>
      </w:hyperlink>
    </w:p>
    <w:p w14:paraId="4D066569" w14:textId="77777777" w:rsidR="00AB70DC" w:rsidRPr="00CF723E" w:rsidRDefault="00CF723E">
      <w:pPr>
        <w:widowControl w:val="0"/>
        <w:pBdr>
          <w:top w:val="nil"/>
          <w:left w:val="nil"/>
          <w:bottom w:val="nil"/>
          <w:right w:val="nil"/>
          <w:between w:val="nil"/>
        </w:pBdr>
        <w:spacing w:line="480" w:lineRule="auto"/>
        <w:ind w:left="480" w:hanging="480"/>
        <w:rPr>
          <w:rFonts w:ascii="Times New Roman" w:eastAsia="Times New Roman" w:hAnsi="Times New Roman" w:cs="Times New Roman"/>
          <w:sz w:val="24"/>
          <w:szCs w:val="24"/>
        </w:rPr>
      </w:pPr>
      <w:hyperlink r:id="rId157">
        <w:proofErr w:type="spellStart"/>
        <w:r w:rsidR="00EA30E6" w:rsidRPr="00CF723E">
          <w:rPr>
            <w:rFonts w:ascii="Times New Roman" w:eastAsia="Times New Roman" w:hAnsi="Times New Roman" w:cs="Times New Roman"/>
            <w:sz w:val="24"/>
            <w:szCs w:val="24"/>
          </w:rPr>
          <w:t>Lievens</w:t>
        </w:r>
        <w:proofErr w:type="spellEnd"/>
        <w:r w:rsidR="00EA30E6" w:rsidRPr="00CF723E">
          <w:rPr>
            <w:rFonts w:ascii="Times New Roman" w:eastAsia="Times New Roman" w:hAnsi="Times New Roman" w:cs="Times New Roman"/>
            <w:sz w:val="24"/>
            <w:szCs w:val="24"/>
          </w:rPr>
          <w:t xml:space="preserve">, F., Patterson, F., </w:t>
        </w:r>
        <w:proofErr w:type="spellStart"/>
        <w:r w:rsidR="00EA30E6" w:rsidRPr="00CF723E">
          <w:rPr>
            <w:rFonts w:ascii="Times New Roman" w:eastAsia="Times New Roman" w:hAnsi="Times New Roman" w:cs="Times New Roman"/>
            <w:sz w:val="24"/>
            <w:szCs w:val="24"/>
          </w:rPr>
          <w:t>Corstjens</w:t>
        </w:r>
        <w:proofErr w:type="spellEnd"/>
        <w:r w:rsidR="00EA30E6" w:rsidRPr="00CF723E">
          <w:rPr>
            <w:rFonts w:ascii="Times New Roman" w:eastAsia="Times New Roman" w:hAnsi="Times New Roman" w:cs="Times New Roman"/>
            <w:sz w:val="24"/>
            <w:szCs w:val="24"/>
          </w:rPr>
          <w:t xml:space="preserve">, J., Martin, S., &amp; Nicholson, S. (2016). Widening access in selection using situational judgement tests: evidence from the UKCAT. </w:t>
        </w:r>
      </w:hyperlink>
      <w:hyperlink r:id="rId158">
        <w:r w:rsidR="00EA30E6" w:rsidRPr="00CF723E">
          <w:rPr>
            <w:rFonts w:ascii="Times New Roman" w:eastAsia="Times New Roman" w:hAnsi="Times New Roman" w:cs="Times New Roman"/>
            <w:i/>
            <w:sz w:val="24"/>
            <w:szCs w:val="24"/>
          </w:rPr>
          <w:t>Medical Education</w:t>
        </w:r>
      </w:hyperlink>
      <w:hyperlink r:id="rId159">
        <w:r w:rsidR="00EA30E6" w:rsidRPr="00CF723E">
          <w:rPr>
            <w:rFonts w:ascii="Times New Roman" w:eastAsia="Times New Roman" w:hAnsi="Times New Roman" w:cs="Times New Roman"/>
            <w:sz w:val="24"/>
            <w:szCs w:val="24"/>
          </w:rPr>
          <w:t xml:space="preserve">, </w:t>
        </w:r>
      </w:hyperlink>
      <w:hyperlink r:id="rId160">
        <w:r w:rsidR="00EA30E6" w:rsidRPr="00CF723E">
          <w:rPr>
            <w:rFonts w:ascii="Times New Roman" w:eastAsia="Times New Roman" w:hAnsi="Times New Roman" w:cs="Times New Roman"/>
            <w:i/>
            <w:sz w:val="24"/>
            <w:szCs w:val="24"/>
          </w:rPr>
          <w:t>50</w:t>
        </w:r>
      </w:hyperlink>
      <w:hyperlink r:id="rId161">
        <w:r w:rsidR="00EA30E6" w:rsidRPr="00CF723E">
          <w:rPr>
            <w:rFonts w:ascii="Times New Roman" w:eastAsia="Times New Roman" w:hAnsi="Times New Roman" w:cs="Times New Roman"/>
            <w:sz w:val="24"/>
            <w:szCs w:val="24"/>
          </w:rPr>
          <w:t>(6), 624–636.</w:t>
        </w:r>
      </w:hyperlink>
    </w:p>
    <w:p w14:paraId="096D5CDE" w14:textId="77777777" w:rsidR="00AB70DC" w:rsidRPr="00CF723E" w:rsidRDefault="00CF723E">
      <w:pPr>
        <w:widowControl w:val="0"/>
        <w:pBdr>
          <w:top w:val="nil"/>
          <w:left w:val="nil"/>
          <w:bottom w:val="nil"/>
          <w:right w:val="nil"/>
          <w:between w:val="nil"/>
        </w:pBdr>
        <w:spacing w:line="480" w:lineRule="auto"/>
        <w:ind w:left="480" w:hanging="480"/>
        <w:rPr>
          <w:rFonts w:ascii="Times New Roman" w:eastAsia="Times New Roman" w:hAnsi="Times New Roman" w:cs="Times New Roman"/>
          <w:sz w:val="24"/>
          <w:szCs w:val="24"/>
        </w:rPr>
      </w:pPr>
      <w:hyperlink r:id="rId162">
        <w:r w:rsidR="00EA30E6" w:rsidRPr="00CF723E">
          <w:rPr>
            <w:rFonts w:ascii="Times New Roman" w:eastAsia="Times New Roman" w:hAnsi="Times New Roman" w:cs="Times New Roman"/>
            <w:sz w:val="24"/>
            <w:szCs w:val="24"/>
          </w:rPr>
          <w:t xml:space="preserve">Linacre, J. M. (2003). Rasch power analysis: Size vs. significance: </w:t>
        </w:r>
        <w:proofErr w:type="spellStart"/>
        <w:r w:rsidR="00EA30E6" w:rsidRPr="00CF723E">
          <w:rPr>
            <w:rFonts w:ascii="Times New Roman" w:eastAsia="Times New Roman" w:hAnsi="Times New Roman" w:cs="Times New Roman"/>
            <w:sz w:val="24"/>
            <w:szCs w:val="24"/>
          </w:rPr>
          <w:t>Standarized</w:t>
        </w:r>
        <w:proofErr w:type="spellEnd"/>
        <w:r w:rsidR="00EA30E6" w:rsidRPr="00CF723E">
          <w:rPr>
            <w:rFonts w:ascii="Times New Roman" w:eastAsia="Times New Roman" w:hAnsi="Times New Roman" w:cs="Times New Roman"/>
            <w:sz w:val="24"/>
            <w:szCs w:val="24"/>
          </w:rPr>
          <w:t xml:space="preserve"> chi-square fit statistic. </w:t>
        </w:r>
      </w:hyperlink>
      <w:hyperlink r:id="rId163">
        <w:r w:rsidR="00EA30E6" w:rsidRPr="00CF723E">
          <w:rPr>
            <w:rFonts w:ascii="Times New Roman" w:eastAsia="Times New Roman" w:hAnsi="Times New Roman" w:cs="Times New Roman"/>
            <w:i/>
            <w:sz w:val="24"/>
            <w:szCs w:val="24"/>
          </w:rPr>
          <w:t>Rasch Measurement Transactions</w:t>
        </w:r>
      </w:hyperlink>
      <w:hyperlink r:id="rId164">
        <w:r w:rsidR="00EA30E6" w:rsidRPr="00CF723E">
          <w:rPr>
            <w:rFonts w:ascii="Times New Roman" w:eastAsia="Times New Roman" w:hAnsi="Times New Roman" w:cs="Times New Roman"/>
            <w:sz w:val="24"/>
            <w:szCs w:val="24"/>
          </w:rPr>
          <w:t xml:space="preserve">, </w:t>
        </w:r>
      </w:hyperlink>
      <w:hyperlink r:id="rId165">
        <w:r w:rsidR="00EA30E6" w:rsidRPr="00CF723E">
          <w:rPr>
            <w:rFonts w:ascii="Times New Roman" w:eastAsia="Times New Roman" w:hAnsi="Times New Roman" w:cs="Times New Roman"/>
            <w:i/>
            <w:sz w:val="24"/>
            <w:szCs w:val="24"/>
          </w:rPr>
          <w:t>17</w:t>
        </w:r>
      </w:hyperlink>
      <w:hyperlink r:id="rId166">
        <w:r w:rsidR="00EA30E6" w:rsidRPr="00CF723E">
          <w:rPr>
            <w:rFonts w:ascii="Times New Roman" w:eastAsia="Times New Roman" w:hAnsi="Times New Roman" w:cs="Times New Roman"/>
            <w:sz w:val="24"/>
            <w:szCs w:val="24"/>
          </w:rPr>
          <w:t>(1), 918.</w:t>
        </w:r>
      </w:hyperlink>
    </w:p>
    <w:p w14:paraId="43905D75" w14:textId="77777777" w:rsidR="00AB70DC" w:rsidRPr="00CF723E" w:rsidRDefault="00CF723E">
      <w:pPr>
        <w:widowControl w:val="0"/>
        <w:pBdr>
          <w:top w:val="nil"/>
          <w:left w:val="nil"/>
          <w:bottom w:val="nil"/>
          <w:right w:val="nil"/>
          <w:between w:val="nil"/>
        </w:pBdr>
        <w:spacing w:line="480" w:lineRule="auto"/>
        <w:ind w:left="480" w:hanging="480"/>
        <w:rPr>
          <w:rFonts w:ascii="Times New Roman" w:eastAsia="Times New Roman" w:hAnsi="Times New Roman" w:cs="Times New Roman"/>
          <w:sz w:val="24"/>
          <w:szCs w:val="24"/>
        </w:rPr>
      </w:pPr>
      <w:hyperlink r:id="rId167">
        <w:proofErr w:type="spellStart"/>
        <w:r w:rsidR="00EA30E6" w:rsidRPr="00CF723E">
          <w:rPr>
            <w:rFonts w:ascii="Times New Roman" w:eastAsia="Times New Roman" w:hAnsi="Times New Roman" w:cs="Times New Roman"/>
            <w:sz w:val="24"/>
            <w:szCs w:val="24"/>
          </w:rPr>
          <w:t>Llena-Nozal</w:t>
        </w:r>
        <w:proofErr w:type="spellEnd"/>
        <w:r w:rsidR="00EA30E6" w:rsidRPr="00CF723E">
          <w:rPr>
            <w:rFonts w:ascii="Times New Roman" w:eastAsia="Times New Roman" w:hAnsi="Times New Roman" w:cs="Times New Roman"/>
            <w:sz w:val="24"/>
            <w:szCs w:val="24"/>
          </w:rPr>
          <w:t xml:space="preserve">, A., </w:t>
        </w:r>
        <w:proofErr w:type="spellStart"/>
        <w:r w:rsidR="00EA30E6" w:rsidRPr="00CF723E">
          <w:rPr>
            <w:rFonts w:ascii="Times New Roman" w:eastAsia="Times New Roman" w:hAnsi="Times New Roman" w:cs="Times New Roman"/>
            <w:sz w:val="24"/>
            <w:szCs w:val="24"/>
          </w:rPr>
          <w:t>Rocard</w:t>
        </w:r>
        <w:proofErr w:type="spellEnd"/>
        <w:r w:rsidR="00EA30E6" w:rsidRPr="00CF723E">
          <w:rPr>
            <w:rFonts w:ascii="Times New Roman" w:eastAsia="Times New Roman" w:hAnsi="Times New Roman" w:cs="Times New Roman"/>
            <w:sz w:val="24"/>
            <w:szCs w:val="24"/>
          </w:rPr>
          <w:t xml:space="preserve">, E., &amp; </w:t>
        </w:r>
        <w:proofErr w:type="spellStart"/>
        <w:r w:rsidR="00EA30E6" w:rsidRPr="00CF723E">
          <w:rPr>
            <w:rFonts w:ascii="Times New Roman" w:eastAsia="Times New Roman" w:hAnsi="Times New Roman" w:cs="Times New Roman"/>
            <w:sz w:val="24"/>
            <w:szCs w:val="24"/>
          </w:rPr>
          <w:t>Sillitti</w:t>
        </w:r>
        <w:proofErr w:type="spellEnd"/>
        <w:r w:rsidR="00EA30E6" w:rsidRPr="00CF723E">
          <w:rPr>
            <w:rFonts w:ascii="Times New Roman" w:eastAsia="Times New Roman" w:hAnsi="Times New Roman" w:cs="Times New Roman"/>
            <w:sz w:val="24"/>
            <w:szCs w:val="24"/>
          </w:rPr>
          <w:t xml:space="preserve">, P. (2022). Providing long‐term care: Options for a better workforce. </w:t>
        </w:r>
      </w:hyperlink>
      <w:hyperlink r:id="rId168">
        <w:r w:rsidR="00EA30E6" w:rsidRPr="00CF723E">
          <w:rPr>
            <w:rFonts w:ascii="Times New Roman" w:eastAsia="Times New Roman" w:hAnsi="Times New Roman" w:cs="Times New Roman"/>
            <w:i/>
            <w:sz w:val="24"/>
            <w:szCs w:val="24"/>
          </w:rPr>
          <w:t>International Social Security Review</w:t>
        </w:r>
      </w:hyperlink>
      <w:hyperlink r:id="rId169">
        <w:r w:rsidR="00EA30E6" w:rsidRPr="00CF723E">
          <w:rPr>
            <w:rFonts w:ascii="Times New Roman" w:eastAsia="Times New Roman" w:hAnsi="Times New Roman" w:cs="Times New Roman"/>
            <w:sz w:val="24"/>
            <w:szCs w:val="24"/>
          </w:rPr>
          <w:t xml:space="preserve">, </w:t>
        </w:r>
      </w:hyperlink>
      <w:hyperlink r:id="rId170">
        <w:r w:rsidR="00EA30E6" w:rsidRPr="00CF723E">
          <w:rPr>
            <w:rFonts w:ascii="Times New Roman" w:eastAsia="Times New Roman" w:hAnsi="Times New Roman" w:cs="Times New Roman"/>
            <w:i/>
            <w:sz w:val="24"/>
            <w:szCs w:val="24"/>
          </w:rPr>
          <w:t>75</w:t>
        </w:r>
      </w:hyperlink>
      <w:hyperlink r:id="rId171">
        <w:r w:rsidR="00EA30E6" w:rsidRPr="00CF723E">
          <w:rPr>
            <w:rFonts w:ascii="Times New Roman" w:eastAsia="Times New Roman" w:hAnsi="Times New Roman" w:cs="Times New Roman"/>
            <w:sz w:val="24"/>
            <w:szCs w:val="24"/>
          </w:rPr>
          <w:t>(3-4), 121–144.</w:t>
        </w:r>
      </w:hyperlink>
    </w:p>
    <w:p w14:paraId="145E1CCF" w14:textId="3EAF81C5" w:rsidR="00AB70DC" w:rsidRPr="00CF723E" w:rsidRDefault="00CF723E">
      <w:pPr>
        <w:widowControl w:val="0"/>
        <w:pBdr>
          <w:top w:val="nil"/>
          <w:left w:val="nil"/>
          <w:bottom w:val="nil"/>
          <w:right w:val="nil"/>
          <w:between w:val="nil"/>
        </w:pBdr>
        <w:spacing w:line="480" w:lineRule="auto"/>
        <w:ind w:left="480" w:hanging="480"/>
        <w:rPr>
          <w:rFonts w:ascii="Times New Roman" w:eastAsia="Times New Roman" w:hAnsi="Times New Roman" w:cs="Times New Roman"/>
          <w:sz w:val="24"/>
          <w:szCs w:val="24"/>
        </w:rPr>
      </w:pPr>
      <w:hyperlink r:id="rId172">
        <w:proofErr w:type="spellStart"/>
        <w:r w:rsidR="00EA30E6" w:rsidRPr="00CF723E">
          <w:rPr>
            <w:rFonts w:ascii="Times New Roman" w:eastAsia="Times New Roman" w:hAnsi="Times New Roman" w:cs="Times New Roman"/>
            <w:sz w:val="24"/>
            <w:szCs w:val="24"/>
          </w:rPr>
          <w:t>Manchha</w:t>
        </w:r>
        <w:proofErr w:type="spellEnd"/>
        <w:r w:rsidR="00EA30E6" w:rsidRPr="00CF723E">
          <w:rPr>
            <w:rFonts w:ascii="Times New Roman" w:eastAsia="Times New Roman" w:hAnsi="Times New Roman" w:cs="Times New Roman"/>
            <w:sz w:val="24"/>
            <w:szCs w:val="24"/>
          </w:rPr>
          <w:t xml:space="preserve">, A. V., Way, K. A., Tann, K., &amp; Thai, M. (2022). The </w:t>
        </w:r>
        <w:r w:rsidR="00DB25A2" w:rsidRPr="00CF723E">
          <w:rPr>
            <w:rFonts w:ascii="Times New Roman" w:eastAsia="Times New Roman" w:hAnsi="Times New Roman" w:cs="Times New Roman"/>
            <w:sz w:val="24"/>
            <w:szCs w:val="24"/>
          </w:rPr>
          <w:t>s</w:t>
        </w:r>
        <w:r w:rsidR="00EA30E6" w:rsidRPr="00CF723E">
          <w:rPr>
            <w:rFonts w:ascii="Times New Roman" w:eastAsia="Times New Roman" w:hAnsi="Times New Roman" w:cs="Times New Roman"/>
            <w:sz w:val="24"/>
            <w:szCs w:val="24"/>
          </w:rPr>
          <w:t xml:space="preserve">ocial </w:t>
        </w:r>
        <w:r w:rsidR="00DB25A2" w:rsidRPr="00CF723E">
          <w:rPr>
            <w:rFonts w:ascii="Times New Roman" w:eastAsia="Times New Roman" w:hAnsi="Times New Roman" w:cs="Times New Roman"/>
            <w:sz w:val="24"/>
            <w:szCs w:val="24"/>
          </w:rPr>
          <w:t>c</w:t>
        </w:r>
        <w:r w:rsidR="00EA30E6" w:rsidRPr="00CF723E">
          <w:rPr>
            <w:rFonts w:ascii="Times New Roman" w:eastAsia="Times New Roman" w:hAnsi="Times New Roman" w:cs="Times New Roman"/>
            <w:sz w:val="24"/>
            <w:szCs w:val="24"/>
          </w:rPr>
          <w:t xml:space="preserve">onstruction of </w:t>
        </w:r>
        <w:r w:rsidR="00DB25A2" w:rsidRPr="00CF723E">
          <w:rPr>
            <w:rFonts w:ascii="Times New Roman" w:eastAsia="Times New Roman" w:hAnsi="Times New Roman" w:cs="Times New Roman"/>
            <w:sz w:val="24"/>
            <w:szCs w:val="24"/>
          </w:rPr>
          <w:t>s</w:t>
        </w:r>
        <w:r w:rsidR="00EA30E6" w:rsidRPr="00CF723E">
          <w:rPr>
            <w:rFonts w:ascii="Times New Roman" w:eastAsia="Times New Roman" w:hAnsi="Times New Roman" w:cs="Times New Roman"/>
            <w:sz w:val="24"/>
            <w:szCs w:val="24"/>
          </w:rPr>
          <w:t xml:space="preserve">tigma in </w:t>
        </w:r>
        <w:r w:rsidR="00DB25A2" w:rsidRPr="00CF723E">
          <w:rPr>
            <w:rFonts w:ascii="Times New Roman" w:eastAsia="Times New Roman" w:hAnsi="Times New Roman" w:cs="Times New Roman"/>
            <w:sz w:val="24"/>
            <w:szCs w:val="24"/>
          </w:rPr>
          <w:t>a</w:t>
        </w:r>
        <w:r w:rsidR="00EA30E6" w:rsidRPr="00CF723E">
          <w:rPr>
            <w:rFonts w:ascii="Times New Roman" w:eastAsia="Times New Roman" w:hAnsi="Times New Roman" w:cs="Times New Roman"/>
            <w:sz w:val="24"/>
            <w:szCs w:val="24"/>
          </w:rPr>
          <w:t>ged-</w:t>
        </w:r>
        <w:r w:rsidR="00DB25A2" w:rsidRPr="00CF723E">
          <w:rPr>
            <w:rFonts w:ascii="Times New Roman" w:eastAsia="Times New Roman" w:hAnsi="Times New Roman" w:cs="Times New Roman"/>
            <w:sz w:val="24"/>
            <w:szCs w:val="24"/>
          </w:rPr>
          <w:t>c</w:t>
        </w:r>
        <w:r w:rsidR="00EA30E6" w:rsidRPr="00CF723E">
          <w:rPr>
            <w:rFonts w:ascii="Times New Roman" w:eastAsia="Times New Roman" w:hAnsi="Times New Roman" w:cs="Times New Roman"/>
            <w:sz w:val="24"/>
            <w:szCs w:val="24"/>
          </w:rPr>
          <w:t xml:space="preserve">are </w:t>
        </w:r>
        <w:r w:rsidR="00DB25A2" w:rsidRPr="00CF723E">
          <w:rPr>
            <w:rFonts w:ascii="Times New Roman" w:eastAsia="Times New Roman" w:hAnsi="Times New Roman" w:cs="Times New Roman"/>
            <w:sz w:val="24"/>
            <w:szCs w:val="24"/>
          </w:rPr>
          <w:t>w</w:t>
        </w:r>
        <w:r w:rsidR="00EA30E6" w:rsidRPr="00CF723E">
          <w:rPr>
            <w:rFonts w:ascii="Times New Roman" w:eastAsia="Times New Roman" w:hAnsi="Times New Roman" w:cs="Times New Roman"/>
            <w:sz w:val="24"/>
            <w:szCs w:val="24"/>
          </w:rPr>
          <w:t xml:space="preserve">ork: Implications for </w:t>
        </w:r>
        <w:r w:rsidR="00DB25A2" w:rsidRPr="00CF723E">
          <w:rPr>
            <w:rFonts w:ascii="Times New Roman" w:eastAsia="Times New Roman" w:hAnsi="Times New Roman" w:cs="Times New Roman"/>
            <w:sz w:val="24"/>
            <w:szCs w:val="24"/>
          </w:rPr>
          <w:t>h</w:t>
        </w:r>
        <w:r w:rsidR="00EA30E6" w:rsidRPr="00CF723E">
          <w:rPr>
            <w:rFonts w:ascii="Times New Roman" w:eastAsia="Times New Roman" w:hAnsi="Times New Roman" w:cs="Times New Roman"/>
            <w:sz w:val="24"/>
            <w:szCs w:val="24"/>
          </w:rPr>
          <w:t xml:space="preserve">ealth </w:t>
        </w:r>
        <w:r w:rsidR="00DB25A2" w:rsidRPr="00CF723E">
          <w:rPr>
            <w:rFonts w:ascii="Times New Roman" w:eastAsia="Times New Roman" w:hAnsi="Times New Roman" w:cs="Times New Roman"/>
            <w:sz w:val="24"/>
            <w:szCs w:val="24"/>
          </w:rPr>
          <w:t>p</w:t>
        </w:r>
        <w:r w:rsidR="00EA30E6" w:rsidRPr="00CF723E">
          <w:rPr>
            <w:rFonts w:ascii="Times New Roman" w:eastAsia="Times New Roman" w:hAnsi="Times New Roman" w:cs="Times New Roman"/>
            <w:sz w:val="24"/>
            <w:szCs w:val="24"/>
          </w:rPr>
          <w:t xml:space="preserve">rofessionals’ </w:t>
        </w:r>
        <w:r w:rsidR="00DB25A2" w:rsidRPr="00CF723E">
          <w:rPr>
            <w:rFonts w:ascii="Times New Roman" w:eastAsia="Times New Roman" w:hAnsi="Times New Roman" w:cs="Times New Roman"/>
            <w:sz w:val="24"/>
            <w:szCs w:val="24"/>
          </w:rPr>
          <w:t>w</w:t>
        </w:r>
        <w:r w:rsidR="00EA30E6" w:rsidRPr="00CF723E">
          <w:rPr>
            <w:rFonts w:ascii="Times New Roman" w:eastAsia="Times New Roman" w:hAnsi="Times New Roman" w:cs="Times New Roman"/>
            <w:sz w:val="24"/>
            <w:szCs w:val="24"/>
          </w:rPr>
          <w:t xml:space="preserve">ork </w:t>
        </w:r>
        <w:r w:rsidR="00DB25A2" w:rsidRPr="00CF723E">
          <w:rPr>
            <w:rFonts w:ascii="Times New Roman" w:eastAsia="Times New Roman" w:hAnsi="Times New Roman" w:cs="Times New Roman"/>
            <w:sz w:val="24"/>
            <w:szCs w:val="24"/>
          </w:rPr>
          <w:t>i</w:t>
        </w:r>
        <w:r w:rsidR="00EA30E6" w:rsidRPr="00CF723E">
          <w:rPr>
            <w:rFonts w:ascii="Times New Roman" w:eastAsia="Times New Roman" w:hAnsi="Times New Roman" w:cs="Times New Roman"/>
            <w:sz w:val="24"/>
            <w:szCs w:val="24"/>
          </w:rPr>
          <w:t xml:space="preserve">ntentions. </w:t>
        </w:r>
      </w:hyperlink>
      <w:hyperlink r:id="rId173">
        <w:r w:rsidR="00EA30E6" w:rsidRPr="00CF723E">
          <w:rPr>
            <w:rFonts w:ascii="Times New Roman" w:eastAsia="Times New Roman" w:hAnsi="Times New Roman" w:cs="Times New Roman"/>
            <w:i/>
            <w:sz w:val="24"/>
            <w:szCs w:val="24"/>
          </w:rPr>
          <w:t>The Gerontologist</w:t>
        </w:r>
      </w:hyperlink>
      <w:hyperlink r:id="rId174">
        <w:r w:rsidR="00EA30E6" w:rsidRPr="00CF723E">
          <w:rPr>
            <w:rFonts w:ascii="Times New Roman" w:eastAsia="Times New Roman" w:hAnsi="Times New Roman" w:cs="Times New Roman"/>
            <w:sz w:val="24"/>
            <w:szCs w:val="24"/>
          </w:rPr>
          <w:t xml:space="preserve">, </w:t>
        </w:r>
      </w:hyperlink>
      <w:hyperlink r:id="rId175">
        <w:r w:rsidR="00EA30E6" w:rsidRPr="00CF723E">
          <w:rPr>
            <w:rFonts w:ascii="Times New Roman" w:eastAsia="Times New Roman" w:hAnsi="Times New Roman" w:cs="Times New Roman"/>
            <w:i/>
            <w:sz w:val="24"/>
            <w:szCs w:val="24"/>
          </w:rPr>
          <w:t>62</w:t>
        </w:r>
      </w:hyperlink>
      <w:hyperlink r:id="rId176">
        <w:r w:rsidR="00EA30E6" w:rsidRPr="00CF723E">
          <w:rPr>
            <w:rFonts w:ascii="Times New Roman" w:eastAsia="Times New Roman" w:hAnsi="Times New Roman" w:cs="Times New Roman"/>
            <w:sz w:val="24"/>
            <w:szCs w:val="24"/>
          </w:rPr>
          <w:t>(7), 994–1005.</w:t>
        </w:r>
      </w:hyperlink>
    </w:p>
    <w:p w14:paraId="7983F9BA" w14:textId="77777777" w:rsidR="00AB70DC" w:rsidRPr="00CF723E" w:rsidRDefault="00CF723E">
      <w:pPr>
        <w:widowControl w:val="0"/>
        <w:pBdr>
          <w:top w:val="nil"/>
          <w:left w:val="nil"/>
          <w:bottom w:val="nil"/>
          <w:right w:val="nil"/>
          <w:between w:val="nil"/>
        </w:pBdr>
        <w:spacing w:line="480" w:lineRule="auto"/>
        <w:ind w:left="480" w:hanging="480"/>
        <w:rPr>
          <w:rFonts w:ascii="Times New Roman" w:eastAsia="Times New Roman" w:hAnsi="Times New Roman" w:cs="Times New Roman"/>
          <w:sz w:val="24"/>
          <w:szCs w:val="24"/>
        </w:rPr>
      </w:pPr>
      <w:hyperlink r:id="rId177">
        <w:proofErr w:type="spellStart"/>
        <w:r w:rsidR="00EA30E6" w:rsidRPr="00CF723E">
          <w:rPr>
            <w:rFonts w:ascii="Times New Roman" w:eastAsia="Times New Roman" w:hAnsi="Times New Roman" w:cs="Times New Roman"/>
            <w:sz w:val="24"/>
            <w:szCs w:val="24"/>
          </w:rPr>
          <w:t>Manthorpe</w:t>
        </w:r>
        <w:proofErr w:type="spellEnd"/>
        <w:r w:rsidR="00EA30E6" w:rsidRPr="00CF723E">
          <w:rPr>
            <w:rFonts w:ascii="Times New Roman" w:eastAsia="Times New Roman" w:hAnsi="Times New Roman" w:cs="Times New Roman"/>
            <w:sz w:val="24"/>
            <w:szCs w:val="24"/>
          </w:rPr>
          <w:t xml:space="preserve">, J., &amp; Bramley, S. (2020). Barriers and facilitators to ex-service personnel obtaining employment within social care roles with older people: a scoping review. </w:t>
        </w:r>
      </w:hyperlink>
      <w:hyperlink r:id="rId178">
        <w:r w:rsidR="00EA30E6" w:rsidRPr="00CF723E">
          <w:rPr>
            <w:rFonts w:ascii="Times New Roman" w:eastAsia="Times New Roman" w:hAnsi="Times New Roman" w:cs="Times New Roman"/>
            <w:i/>
            <w:sz w:val="24"/>
            <w:szCs w:val="24"/>
          </w:rPr>
          <w:t>Working with Older People</w:t>
        </w:r>
      </w:hyperlink>
      <w:hyperlink r:id="rId179">
        <w:r w:rsidR="00EA30E6" w:rsidRPr="00CF723E">
          <w:rPr>
            <w:rFonts w:ascii="Times New Roman" w:eastAsia="Times New Roman" w:hAnsi="Times New Roman" w:cs="Times New Roman"/>
            <w:sz w:val="24"/>
            <w:szCs w:val="24"/>
          </w:rPr>
          <w:t xml:space="preserve">, </w:t>
        </w:r>
      </w:hyperlink>
      <w:hyperlink r:id="rId180">
        <w:r w:rsidR="00EA30E6" w:rsidRPr="00CF723E">
          <w:rPr>
            <w:rFonts w:ascii="Times New Roman" w:eastAsia="Times New Roman" w:hAnsi="Times New Roman" w:cs="Times New Roman"/>
            <w:i/>
            <w:sz w:val="24"/>
            <w:szCs w:val="24"/>
          </w:rPr>
          <w:t>24</w:t>
        </w:r>
      </w:hyperlink>
      <w:hyperlink r:id="rId181">
        <w:r w:rsidR="00EA30E6" w:rsidRPr="00CF723E">
          <w:rPr>
            <w:rFonts w:ascii="Times New Roman" w:eastAsia="Times New Roman" w:hAnsi="Times New Roman" w:cs="Times New Roman"/>
            <w:sz w:val="24"/>
            <w:szCs w:val="24"/>
          </w:rPr>
          <w:t>(3), 205–220.</w:t>
        </w:r>
      </w:hyperlink>
    </w:p>
    <w:p w14:paraId="57104E2E" w14:textId="33EBA031" w:rsidR="00AB70DC" w:rsidRPr="00CF723E" w:rsidRDefault="00CF723E">
      <w:pPr>
        <w:widowControl w:val="0"/>
        <w:pBdr>
          <w:top w:val="nil"/>
          <w:left w:val="nil"/>
          <w:bottom w:val="nil"/>
          <w:right w:val="nil"/>
          <w:between w:val="nil"/>
        </w:pBdr>
        <w:spacing w:line="480" w:lineRule="auto"/>
        <w:ind w:left="480" w:hanging="480"/>
        <w:rPr>
          <w:rFonts w:ascii="Times New Roman" w:eastAsia="Times New Roman" w:hAnsi="Times New Roman" w:cs="Times New Roman"/>
          <w:sz w:val="24"/>
          <w:szCs w:val="24"/>
        </w:rPr>
      </w:pPr>
      <w:hyperlink r:id="rId182">
        <w:proofErr w:type="spellStart"/>
        <w:r w:rsidR="00EA30E6" w:rsidRPr="00CF723E">
          <w:rPr>
            <w:rFonts w:ascii="Times New Roman" w:eastAsia="Times New Roman" w:hAnsi="Times New Roman" w:cs="Times New Roman"/>
            <w:sz w:val="24"/>
            <w:szCs w:val="24"/>
          </w:rPr>
          <w:t>Manthorpe</w:t>
        </w:r>
        <w:proofErr w:type="spellEnd"/>
        <w:r w:rsidR="00EA30E6" w:rsidRPr="00CF723E">
          <w:rPr>
            <w:rFonts w:ascii="Times New Roman" w:eastAsia="Times New Roman" w:hAnsi="Times New Roman" w:cs="Times New Roman"/>
            <w:sz w:val="24"/>
            <w:szCs w:val="24"/>
          </w:rPr>
          <w:t xml:space="preserve">, J., Harris, J., </w:t>
        </w:r>
        <w:proofErr w:type="spellStart"/>
        <w:r w:rsidR="00EA30E6" w:rsidRPr="00CF723E">
          <w:rPr>
            <w:rFonts w:ascii="Times New Roman" w:eastAsia="Times New Roman" w:hAnsi="Times New Roman" w:cs="Times New Roman"/>
            <w:sz w:val="24"/>
            <w:szCs w:val="24"/>
          </w:rPr>
          <w:t>Samsi</w:t>
        </w:r>
        <w:proofErr w:type="spellEnd"/>
        <w:r w:rsidR="00EA30E6" w:rsidRPr="00CF723E">
          <w:rPr>
            <w:rFonts w:ascii="Times New Roman" w:eastAsia="Times New Roman" w:hAnsi="Times New Roman" w:cs="Times New Roman"/>
            <w:sz w:val="24"/>
            <w:szCs w:val="24"/>
          </w:rPr>
          <w:t xml:space="preserve">, K., &amp; Moriarty, J. (2017). Doing, </w:t>
        </w:r>
        <w:r w:rsidR="00DB25A2" w:rsidRPr="00CF723E">
          <w:rPr>
            <w:rFonts w:ascii="Times New Roman" w:eastAsia="Times New Roman" w:hAnsi="Times New Roman" w:cs="Times New Roman"/>
            <w:sz w:val="24"/>
            <w:szCs w:val="24"/>
          </w:rPr>
          <w:t>b</w:t>
        </w:r>
        <w:r w:rsidR="00EA30E6" w:rsidRPr="00CF723E">
          <w:rPr>
            <w:rFonts w:ascii="Times New Roman" w:eastAsia="Times New Roman" w:hAnsi="Times New Roman" w:cs="Times New Roman"/>
            <w:sz w:val="24"/>
            <w:szCs w:val="24"/>
          </w:rPr>
          <w:t xml:space="preserve">eing and </w:t>
        </w:r>
        <w:r w:rsidR="00DB25A2" w:rsidRPr="00CF723E">
          <w:rPr>
            <w:rFonts w:ascii="Times New Roman" w:eastAsia="Times New Roman" w:hAnsi="Times New Roman" w:cs="Times New Roman"/>
            <w:sz w:val="24"/>
            <w:szCs w:val="24"/>
          </w:rPr>
          <w:t>b</w:t>
        </w:r>
        <w:r w:rsidR="00EA30E6" w:rsidRPr="00CF723E">
          <w:rPr>
            <w:rFonts w:ascii="Times New Roman" w:eastAsia="Times New Roman" w:hAnsi="Times New Roman" w:cs="Times New Roman"/>
            <w:sz w:val="24"/>
            <w:szCs w:val="24"/>
          </w:rPr>
          <w:t xml:space="preserve">ecoming a </w:t>
        </w:r>
        <w:r w:rsidR="00DB25A2" w:rsidRPr="00CF723E">
          <w:rPr>
            <w:rFonts w:ascii="Times New Roman" w:eastAsia="Times New Roman" w:hAnsi="Times New Roman" w:cs="Times New Roman"/>
            <w:sz w:val="24"/>
            <w:szCs w:val="24"/>
          </w:rPr>
          <w:t>v</w:t>
        </w:r>
        <w:r w:rsidR="00EA30E6" w:rsidRPr="00CF723E">
          <w:rPr>
            <w:rFonts w:ascii="Times New Roman" w:eastAsia="Times New Roman" w:hAnsi="Times New Roman" w:cs="Times New Roman"/>
            <w:sz w:val="24"/>
            <w:szCs w:val="24"/>
          </w:rPr>
          <w:t xml:space="preserve">alued </w:t>
        </w:r>
        <w:r w:rsidR="00DB25A2" w:rsidRPr="00CF723E">
          <w:rPr>
            <w:rFonts w:ascii="Times New Roman" w:eastAsia="Times New Roman" w:hAnsi="Times New Roman" w:cs="Times New Roman"/>
            <w:sz w:val="24"/>
            <w:szCs w:val="24"/>
          </w:rPr>
          <w:t>c</w:t>
        </w:r>
        <w:r w:rsidR="00EA30E6" w:rsidRPr="00CF723E">
          <w:rPr>
            <w:rFonts w:ascii="Times New Roman" w:eastAsia="Times New Roman" w:hAnsi="Times New Roman" w:cs="Times New Roman"/>
            <w:sz w:val="24"/>
            <w:szCs w:val="24"/>
          </w:rPr>
          <w:t xml:space="preserve">are </w:t>
        </w:r>
        <w:r w:rsidR="00DB25A2" w:rsidRPr="00CF723E">
          <w:rPr>
            <w:rFonts w:ascii="Times New Roman" w:eastAsia="Times New Roman" w:hAnsi="Times New Roman" w:cs="Times New Roman"/>
            <w:sz w:val="24"/>
            <w:szCs w:val="24"/>
          </w:rPr>
          <w:t>w</w:t>
        </w:r>
        <w:r w:rsidR="00EA30E6" w:rsidRPr="00CF723E">
          <w:rPr>
            <w:rFonts w:ascii="Times New Roman" w:eastAsia="Times New Roman" w:hAnsi="Times New Roman" w:cs="Times New Roman"/>
            <w:sz w:val="24"/>
            <w:szCs w:val="24"/>
          </w:rPr>
          <w:t xml:space="preserve">orker: </w:t>
        </w:r>
        <w:r w:rsidR="00DB25A2" w:rsidRPr="00CF723E">
          <w:rPr>
            <w:rFonts w:ascii="Times New Roman" w:eastAsia="Times New Roman" w:hAnsi="Times New Roman" w:cs="Times New Roman"/>
            <w:sz w:val="24"/>
            <w:szCs w:val="24"/>
          </w:rPr>
          <w:t>u</w:t>
        </w:r>
        <w:r w:rsidR="00EA30E6" w:rsidRPr="00CF723E">
          <w:rPr>
            <w:rFonts w:ascii="Times New Roman" w:eastAsia="Times New Roman" w:hAnsi="Times New Roman" w:cs="Times New Roman"/>
            <w:sz w:val="24"/>
            <w:szCs w:val="24"/>
          </w:rPr>
          <w:t xml:space="preserve">ser and </w:t>
        </w:r>
        <w:r w:rsidR="00DB25A2" w:rsidRPr="00CF723E">
          <w:rPr>
            <w:rFonts w:ascii="Times New Roman" w:eastAsia="Times New Roman" w:hAnsi="Times New Roman" w:cs="Times New Roman"/>
            <w:sz w:val="24"/>
            <w:szCs w:val="24"/>
          </w:rPr>
          <w:t>f</w:t>
        </w:r>
        <w:r w:rsidR="00EA30E6" w:rsidRPr="00CF723E">
          <w:rPr>
            <w:rFonts w:ascii="Times New Roman" w:eastAsia="Times New Roman" w:hAnsi="Times New Roman" w:cs="Times New Roman"/>
            <w:sz w:val="24"/>
            <w:szCs w:val="24"/>
          </w:rPr>
          <w:t xml:space="preserve">amily </w:t>
        </w:r>
        <w:r w:rsidR="00DB25A2" w:rsidRPr="00CF723E">
          <w:rPr>
            <w:rFonts w:ascii="Times New Roman" w:eastAsia="Times New Roman" w:hAnsi="Times New Roman" w:cs="Times New Roman"/>
            <w:sz w:val="24"/>
            <w:szCs w:val="24"/>
          </w:rPr>
          <w:t>c</w:t>
        </w:r>
        <w:r w:rsidR="00EA30E6" w:rsidRPr="00CF723E">
          <w:rPr>
            <w:rFonts w:ascii="Times New Roman" w:eastAsia="Times New Roman" w:hAnsi="Times New Roman" w:cs="Times New Roman"/>
            <w:sz w:val="24"/>
            <w:szCs w:val="24"/>
          </w:rPr>
          <w:t xml:space="preserve">arer </w:t>
        </w:r>
        <w:r w:rsidR="00DB25A2" w:rsidRPr="00CF723E">
          <w:rPr>
            <w:rFonts w:ascii="Times New Roman" w:eastAsia="Times New Roman" w:hAnsi="Times New Roman" w:cs="Times New Roman"/>
            <w:sz w:val="24"/>
            <w:szCs w:val="24"/>
          </w:rPr>
          <w:t>v</w:t>
        </w:r>
        <w:r w:rsidR="00EA30E6" w:rsidRPr="00CF723E">
          <w:rPr>
            <w:rFonts w:ascii="Times New Roman" w:eastAsia="Times New Roman" w:hAnsi="Times New Roman" w:cs="Times New Roman"/>
            <w:sz w:val="24"/>
            <w:szCs w:val="24"/>
          </w:rPr>
          <w:t xml:space="preserve">iews. </w:t>
        </w:r>
      </w:hyperlink>
      <w:hyperlink r:id="rId183">
        <w:r w:rsidR="00EA30E6" w:rsidRPr="00CF723E">
          <w:rPr>
            <w:rFonts w:ascii="Times New Roman" w:eastAsia="Times New Roman" w:hAnsi="Times New Roman" w:cs="Times New Roman"/>
            <w:i/>
            <w:sz w:val="24"/>
            <w:szCs w:val="24"/>
          </w:rPr>
          <w:t>Ethics and Social Welfare</w:t>
        </w:r>
      </w:hyperlink>
      <w:hyperlink r:id="rId184">
        <w:r w:rsidR="00EA30E6" w:rsidRPr="00CF723E">
          <w:rPr>
            <w:rFonts w:ascii="Times New Roman" w:eastAsia="Times New Roman" w:hAnsi="Times New Roman" w:cs="Times New Roman"/>
            <w:sz w:val="24"/>
            <w:szCs w:val="24"/>
          </w:rPr>
          <w:t xml:space="preserve">, </w:t>
        </w:r>
      </w:hyperlink>
      <w:hyperlink r:id="rId185">
        <w:r w:rsidR="00EA30E6" w:rsidRPr="00CF723E">
          <w:rPr>
            <w:rFonts w:ascii="Times New Roman" w:eastAsia="Times New Roman" w:hAnsi="Times New Roman" w:cs="Times New Roman"/>
            <w:i/>
            <w:sz w:val="24"/>
            <w:szCs w:val="24"/>
          </w:rPr>
          <w:t>11</w:t>
        </w:r>
      </w:hyperlink>
      <w:hyperlink r:id="rId186">
        <w:r w:rsidR="00EA30E6" w:rsidRPr="00CF723E">
          <w:rPr>
            <w:rFonts w:ascii="Times New Roman" w:eastAsia="Times New Roman" w:hAnsi="Times New Roman" w:cs="Times New Roman"/>
            <w:sz w:val="24"/>
            <w:szCs w:val="24"/>
          </w:rPr>
          <w:t>(1), 79–91.</w:t>
        </w:r>
      </w:hyperlink>
    </w:p>
    <w:p w14:paraId="27940D0F" w14:textId="77777777" w:rsidR="00AB70DC" w:rsidRPr="00CF723E" w:rsidRDefault="00CF723E">
      <w:pPr>
        <w:widowControl w:val="0"/>
        <w:pBdr>
          <w:top w:val="nil"/>
          <w:left w:val="nil"/>
          <w:bottom w:val="nil"/>
          <w:right w:val="nil"/>
          <w:between w:val="nil"/>
        </w:pBdr>
        <w:spacing w:line="480" w:lineRule="auto"/>
        <w:ind w:left="480" w:hanging="480"/>
        <w:rPr>
          <w:rFonts w:ascii="Times New Roman" w:eastAsia="Times New Roman" w:hAnsi="Times New Roman" w:cs="Times New Roman"/>
          <w:sz w:val="24"/>
          <w:szCs w:val="24"/>
        </w:rPr>
      </w:pPr>
      <w:hyperlink r:id="rId187">
        <w:r w:rsidR="00EA30E6" w:rsidRPr="00CF723E">
          <w:rPr>
            <w:rFonts w:ascii="Times New Roman" w:eastAsia="Times New Roman" w:hAnsi="Times New Roman" w:cs="Times New Roman"/>
            <w:sz w:val="24"/>
            <w:szCs w:val="24"/>
          </w:rPr>
          <w:t xml:space="preserve">McDaniel, M. A., Hartman, N. S., </w:t>
        </w:r>
        <w:proofErr w:type="spellStart"/>
        <w:r w:rsidR="00EA30E6" w:rsidRPr="00CF723E">
          <w:rPr>
            <w:rFonts w:ascii="Times New Roman" w:eastAsia="Times New Roman" w:hAnsi="Times New Roman" w:cs="Times New Roman"/>
            <w:sz w:val="24"/>
            <w:szCs w:val="24"/>
          </w:rPr>
          <w:t>Whetzel</w:t>
        </w:r>
        <w:proofErr w:type="spellEnd"/>
        <w:r w:rsidR="00EA30E6" w:rsidRPr="00CF723E">
          <w:rPr>
            <w:rFonts w:ascii="Times New Roman" w:eastAsia="Times New Roman" w:hAnsi="Times New Roman" w:cs="Times New Roman"/>
            <w:sz w:val="24"/>
            <w:szCs w:val="24"/>
          </w:rPr>
          <w:t xml:space="preserve">, D. L., &amp; Grubb, W. L. (2007). Situational judgment tests, response instructions, and validity: A meta‐analysis. </w:t>
        </w:r>
      </w:hyperlink>
      <w:hyperlink r:id="rId188">
        <w:r w:rsidR="00EA30E6" w:rsidRPr="00CF723E">
          <w:rPr>
            <w:rFonts w:ascii="Times New Roman" w:eastAsia="Times New Roman" w:hAnsi="Times New Roman" w:cs="Times New Roman"/>
            <w:i/>
            <w:sz w:val="24"/>
            <w:szCs w:val="24"/>
          </w:rPr>
          <w:t>Personnel</w:t>
        </w:r>
      </w:hyperlink>
      <w:hyperlink r:id="rId189">
        <w:r w:rsidR="00EA30E6" w:rsidRPr="00CF723E">
          <w:rPr>
            <w:rFonts w:ascii="Times New Roman" w:eastAsia="Times New Roman" w:hAnsi="Times New Roman" w:cs="Times New Roman"/>
            <w:sz w:val="24"/>
            <w:szCs w:val="24"/>
          </w:rPr>
          <w:t xml:space="preserve">, </w:t>
        </w:r>
      </w:hyperlink>
      <w:hyperlink r:id="rId190">
        <w:r w:rsidR="00EA30E6" w:rsidRPr="00CF723E">
          <w:rPr>
            <w:rFonts w:ascii="Times New Roman" w:eastAsia="Times New Roman" w:hAnsi="Times New Roman" w:cs="Times New Roman"/>
            <w:i/>
            <w:sz w:val="24"/>
            <w:szCs w:val="24"/>
          </w:rPr>
          <w:t>60</w:t>
        </w:r>
      </w:hyperlink>
      <w:hyperlink r:id="rId191">
        <w:r w:rsidR="00EA30E6" w:rsidRPr="00CF723E">
          <w:rPr>
            <w:rFonts w:ascii="Times New Roman" w:eastAsia="Times New Roman" w:hAnsi="Times New Roman" w:cs="Times New Roman"/>
            <w:sz w:val="24"/>
            <w:szCs w:val="24"/>
          </w:rPr>
          <w:t>(1), 63–91.</w:t>
        </w:r>
      </w:hyperlink>
    </w:p>
    <w:p w14:paraId="17174C79" w14:textId="77777777" w:rsidR="00686E6E" w:rsidRPr="00CF723E" w:rsidRDefault="00686E6E">
      <w:pPr>
        <w:widowControl w:val="0"/>
        <w:pBdr>
          <w:top w:val="nil"/>
          <w:left w:val="nil"/>
          <w:bottom w:val="nil"/>
          <w:right w:val="nil"/>
          <w:between w:val="nil"/>
        </w:pBdr>
        <w:spacing w:line="480" w:lineRule="auto"/>
        <w:ind w:left="480" w:hanging="480"/>
        <w:rPr>
          <w:rFonts w:ascii="Times New Roman" w:hAnsi="Times New Roman" w:cs="Times New Roman"/>
          <w:sz w:val="24"/>
          <w:szCs w:val="24"/>
          <w:shd w:val="clear" w:color="auto" w:fill="FFFFFF"/>
        </w:rPr>
      </w:pPr>
      <w:r w:rsidRPr="00CF723E">
        <w:rPr>
          <w:rFonts w:ascii="Times New Roman" w:hAnsi="Times New Roman" w:cs="Times New Roman"/>
          <w:sz w:val="24"/>
          <w:szCs w:val="24"/>
          <w:shd w:val="clear" w:color="auto" w:fill="FFFFFF"/>
        </w:rPr>
        <w:t xml:space="preserve">McDaniel, M. A., List, S. K., &amp; </w:t>
      </w:r>
      <w:proofErr w:type="spellStart"/>
      <w:r w:rsidRPr="00CF723E">
        <w:rPr>
          <w:rFonts w:ascii="Times New Roman" w:hAnsi="Times New Roman" w:cs="Times New Roman"/>
          <w:sz w:val="24"/>
          <w:szCs w:val="24"/>
          <w:shd w:val="clear" w:color="auto" w:fill="FFFFFF"/>
        </w:rPr>
        <w:t>Kepes</w:t>
      </w:r>
      <w:proofErr w:type="spellEnd"/>
      <w:r w:rsidRPr="00CF723E">
        <w:rPr>
          <w:rFonts w:ascii="Times New Roman" w:hAnsi="Times New Roman" w:cs="Times New Roman"/>
          <w:sz w:val="24"/>
          <w:szCs w:val="24"/>
          <w:shd w:val="clear" w:color="auto" w:fill="FFFFFF"/>
        </w:rPr>
        <w:t>, S. (2016). The “hot mess” of situational judgment test construct validity and other issues. </w:t>
      </w:r>
      <w:r w:rsidRPr="00CF723E">
        <w:rPr>
          <w:rFonts w:ascii="Times New Roman" w:hAnsi="Times New Roman" w:cs="Times New Roman"/>
          <w:i/>
          <w:iCs/>
          <w:sz w:val="24"/>
          <w:szCs w:val="24"/>
          <w:shd w:val="clear" w:color="auto" w:fill="FFFFFF"/>
        </w:rPr>
        <w:t>Industrial and Organizational Psychology</w:t>
      </w:r>
      <w:r w:rsidRPr="00CF723E">
        <w:rPr>
          <w:rFonts w:ascii="Times New Roman" w:hAnsi="Times New Roman" w:cs="Times New Roman"/>
          <w:sz w:val="24"/>
          <w:szCs w:val="24"/>
          <w:shd w:val="clear" w:color="auto" w:fill="FFFFFF"/>
        </w:rPr>
        <w:t>, </w:t>
      </w:r>
      <w:r w:rsidRPr="00CF723E">
        <w:rPr>
          <w:rFonts w:ascii="Times New Roman" w:hAnsi="Times New Roman" w:cs="Times New Roman"/>
          <w:i/>
          <w:iCs/>
          <w:sz w:val="24"/>
          <w:szCs w:val="24"/>
          <w:shd w:val="clear" w:color="auto" w:fill="FFFFFF"/>
        </w:rPr>
        <w:t>9</w:t>
      </w:r>
      <w:r w:rsidRPr="00CF723E">
        <w:rPr>
          <w:rFonts w:ascii="Times New Roman" w:hAnsi="Times New Roman" w:cs="Times New Roman"/>
          <w:sz w:val="24"/>
          <w:szCs w:val="24"/>
          <w:shd w:val="clear" w:color="auto" w:fill="FFFFFF"/>
        </w:rPr>
        <w:t>(1), 47-51.</w:t>
      </w:r>
    </w:p>
    <w:p w14:paraId="75C5C3D3" w14:textId="10FB6325" w:rsidR="00AB70DC" w:rsidRPr="00CF723E" w:rsidRDefault="00CF723E">
      <w:pPr>
        <w:widowControl w:val="0"/>
        <w:pBdr>
          <w:top w:val="nil"/>
          <w:left w:val="nil"/>
          <w:bottom w:val="nil"/>
          <w:right w:val="nil"/>
          <w:between w:val="nil"/>
        </w:pBdr>
        <w:spacing w:line="480" w:lineRule="auto"/>
        <w:ind w:left="480" w:hanging="480"/>
        <w:rPr>
          <w:rFonts w:ascii="Times New Roman" w:eastAsia="Times New Roman" w:hAnsi="Times New Roman" w:cs="Times New Roman"/>
          <w:sz w:val="24"/>
          <w:szCs w:val="24"/>
        </w:rPr>
      </w:pPr>
      <w:hyperlink r:id="rId192">
        <w:r w:rsidR="00EA30E6" w:rsidRPr="00CF723E">
          <w:rPr>
            <w:rFonts w:ascii="Times New Roman" w:eastAsia="Times New Roman" w:hAnsi="Times New Roman" w:cs="Times New Roman"/>
            <w:sz w:val="24"/>
            <w:szCs w:val="24"/>
          </w:rPr>
          <w:t xml:space="preserve">Ministry of Justice. (2021). </w:t>
        </w:r>
      </w:hyperlink>
      <w:hyperlink r:id="rId193">
        <w:r w:rsidR="00EA30E6" w:rsidRPr="00CF723E">
          <w:rPr>
            <w:rFonts w:ascii="Times New Roman" w:eastAsia="Times New Roman" w:hAnsi="Times New Roman" w:cs="Times New Roman"/>
            <w:i/>
            <w:sz w:val="24"/>
            <w:szCs w:val="24"/>
          </w:rPr>
          <w:t xml:space="preserve">Recruitment, Assessment, and Retention in the Direct Care Workforce for Individuals </w:t>
        </w:r>
        <w:proofErr w:type="gramStart"/>
        <w:r w:rsidR="00EA30E6" w:rsidRPr="00CF723E">
          <w:rPr>
            <w:rFonts w:ascii="Times New Roman" w:eastAsia="Times New Roman" w:hAnsi="Times New Roman" w:cs="Times New Roman"/>
            <w:i/>
            <w:sz w:val="24"/>
            <w:szCs w:val="24"/>
          </w:rPr>
          <w:t>With</w:t>
        </w:r>
        <w:proofErr w:type="gramEnd"/>
        <w:r w:rsidR="00EA30E6" w:rsidRPr="00CF723E">
          <w:rPr>
            <w:rFonts w:ascii="Times New Roman" w:eastAsia="Times New Roman" w:hAnsi="Times New Roman" w:cs="Times New Roman"/>
            <w:i/>
            <w:sz w:val="24"/>
            <w:szCs w:val="24"/>
          </w:rPr>
          <w:t xml:space="preserve"> Criminal Records: A Comprehensive Model Approach</w:t>
        </w:r>
      </w:hyperlink>
      <w:hyperlink r:id="rId194">
        <w:r w:rsidR="00EA30E6" w:rsidRPr="00CF723E">
          <w:rPr>
            <w:rFonts w:ascii="Times New Roman" w:eastAsia="Times New Roman" w:hAnsi="Times New Roman" w:cs="Times New Roman"/>
            <w:sz w:val="24"/>
            <w:szCs w:val="24"/>
          </w:rPr>
          <w:t>. US Department of Justice, Washington.</w:t>
        </w:r>
      </w:hyperlink>
    </w:p>
    <w:p w14:paraId="3EF66B84" w14:textId="77777777" w:rsidR="00AB70DC" w:rsidRPr="00CF723E" w:rsidRDefault="00CF723E">
      <w:pPr>
        <w:widowControl w:val="0"/>
        <w:pBdr>
          <w:top w:val="nil"/>
          <w:left w:val="nil"/>
          <w:bottom w:val="nil"/>
          <w:right w:val="nil"/>
          <w:between w:val="nil"/>
        </w:pBdr>
        <w:spacing w:line="480" w:lineRule="auto"/>
        <w:ind w:left="480" w:hanging="480"/>
        <w:rPr>
          <w:rFonts w:ascii="Times New Roman" w:eastAsia="Times New Roman" w:hAnsi="Times New Roman" w:cs="Times New Roman"/>
          <w:sz w:val="24"/>
          <w:szCs w:val="24"/>
        </w:rPr>
      </w:pPr>
      <w:hyperlink r:id="rId195">
        <w:r w:rsidR="00EA30E6" w:rsidRPr="00CF723E">
          <w:rPr>
            <w:rFonts w:ascii="Times New Roman" w:eastAsia="Times New Roman" w:hAnsi="Times New Roman" w:cs="Times New Roman"/>
            <w:sz w:val="24"/>
            <w:szCs w:val="24"/>
          </w:rPr>
          <w:t xml:space="preserve">Morgan, J. C., Dill, J., &amp; </w:t>
        </w:r>
        <w:proofErr w:type="spellStart"/>
        <w:r w:rsidR="00EA30E6" w:rsidRPr="00CF723E">
          <w:rPr>
            <w:rFonts w:ascii="Times New Roman" w:eastAsia="Times New Roman" w:hAnsi="Times New Roman" w:cs="Times New Roman"/>
            <w:sz w:val="24"/>
            <w:szCs w:val="24"/>
          </w:rPr>
          <w:t>Kalleberg</w:t>
        </w:r>
        <w:proofErr w:type="spellEnd"/>
        <w:r w:rsidR="00EA30E6" w:rsidRPr="00CF723E">
          <w:rPr>
            <w:rFonts w:ascii="Times New Roman" w:eastAsia="Times New Roman" w:hAnsi="Times New Roman" w:cs="Times New Roman"/>
            <w:sz w:val="24"/>
            <w:szCs w:val="24"/>
          </w:rPr>
          <w:t xml:space="preserve">, A. L. (2013). The quality of healthcare jobs: can intrinsic rewards compensate for low extrinsic rewards? </w:t>
        </w:r>
      </w:hyperlink>
      <w:hyperlink r:id="rId196">
        <w:r w:rsidR="00EA30E6" w:rsidRPr="00CF723E">
          <w:rPr>
            <w:rFonts w:ascii="Times New Roman" w:eastAsia="Times New Roman" w:hAnsi="Times New Roman" w:cs="Times New Roman"/>
            <w:i/>
            <w:sz w:val="24"/>
            <w:szCs w:val="24"/>
          </w:rPr>
          <w:t>Work Employment And Society</w:t>
        </w:r>
      </w:hyperlink>
      <w:hyperlink r:id="rId197">
        <w:r w:rsidR="00EA30E6" w:rsidRPr="00CF723E">
          <w:rPr>
            <w:rFonts w:ascii="Times New Roman" w:eastAsia="Times New Roman" w:hAnsi="Times New Roman" w:cs="Times New Roman"/>
            <w:sz w:val="24"/>
            <w:szCs w:val="24"/>
          </w:rPr>
          <w:t xml:space="preserve">, </w:t>
        </w:r>
      </w:hyperlink>
      <w:hyperlink r:id="rId198">
        <w:r w:rsidR="00EA30E6" w:rsidRPr="00CF723E">
          <w:rPr>
            <w:rFonts w:ascii="Times New Roman" w:eastAsia="Times New Roman" w:hAnsi="Times New Roman" w:cs="Times New Roman"/>
            <w:i/>
            <w:sz w:val="24"/>
            <w:szCs w:val="24"/>
          </w:rPr>
          <w:t>27</w:t>
        </w:r>
      </w:hyperlink>
      <w:hyperlink r:id="rId199">
        <w:r w:rsidR="00EA30E6" w:rsidRPr="00CF723E">
          <w:rPr>
            <w:rFonts w:ascii="Times New Roman" w:eastAsia="Times New Roman" w:hAnsi="Times New Roman" w:cs="Times New Roman"/>
            <w:sz w:val="24"/>
            <w:szCs w:val="24"/>
          </w:rPr>
          <w:t>(5), 802–822.</w:t>
        </w:r>
      </w:hyperlink>
    </w:p>
    <w:p w14:paraId="0E877628" w14:textId="77777777" w:rsidR="00AB70DC" w:rsidRPr="00CF723E" w:rsidRDefault="00CF723E">
      <w:pPr>
        <w:widowControl w:val="0"/>
        <w:pBdr>
          <w:top w:val="nil"/>
          <w:left w:val="nil"/>
          <w:bottom w:val="nil"/>
          <w:right w:val="nil"/>
          <w:between w:val="nil"/>
        </w:pBdr>
        <w:spacing w:line="480" w:lineRule="auto"/>
        <w:ind w:left="480" w:hanging="480"/>
        <w:rPr>
          <w:rFonts w:ascii="Times New Roman" w:eastAsia="Times New Roman" w:hAnsi="Times New Roman" w:cs="Times New Roman"/>
          <w:sz w:val="24"/>
          <w:szCs w:val="24"/>
        </w:rPr>
      </w:pPr>
      <w:hyperlink r:id="rId200">
        <w:proofErr w:type="spellStart"/>
        <w:r w:rsidR="00EA30E6" w:rsidRPr="00CF723E">
          <w:rPr>
            <w:rFonts w:ascii="Times New Roman" w:eastAsia="Times New Roman" w:hAnsi="Times New Roman" w:cs="Times New Roman"/>
            <w:sz w:val="24"/>
            <w:szCs w:val="24"/>
          </w:rPr>
          <w:t>Motowidlo</w:t>
        </w:r>
        <w:proofErr w:type="spellEnd"/>
        <w:r w:rsidR="00EA30E6" w:rsidRPr="00CF723E">
          <w:rPr>
            <w:rFonts w:ascii="Times New Roman" w:eastAsia="Times New Roman" w:hAnsi="Times New Roman" w:cs="Times New Roman"/>
            <w:sz w:val="24"/>
            <w:szCs w:val="24"/>
          </w:rPr>
          <w:t xml:space="preserve">, S. J., Hooper, A. C., &amp; Jackson, H. L. (2006). Implicit policies about relations between personality traits and </w:t>
        </w:r>
        <w:proofErr w:type="spellStart"/>
        <w:r w:rsidR="00EA30E6" w:rsidRPr="00CF723E">
          <w:rPr>
            <w:rFonts w:ascii="Times New Roman" w:eastAsia="Times New Roman" w:hAnsi="Times New Roman" w:cs="Times New Roman"/>
            <w:sz w:val="24"/>
            <w:szCs w:val="24"/>
          </w:rPr>
          <w:t>behavioral</w:t>
        </w:r>
        <w:proofErr w:type="spellEnd"/>
        <w:r w:rsidR="00EA30E6" w:rsidRPr="00CF723E">
          <w:rPr>
            <w:rFonts w:ascii="Times New Roman" w:eastAsia="Times New Roman" w:hAnsi="Times New Roman" w:cs="Times New Roman"/>
            <w:sz w:val="24"/>
            <w:szCs w:val="24"/>
          </w:rPr>
          <w:t xml:space="preserve"> effectiveness in situational judgment items. </w:t>
        </w:r>
      </w:hyperlink>
      <w:hyperlink r:id="rId201">
        <w:r w:rsidR="00EA30E6" w:rsidRPr="00CF723E">
          <w:rPr>
            <w:rFonts w:ascii="Times New Roman" w:eastAsia="Times New Roman" w:hAnsi="Times New Roman" w:cs="Times New Roman"/>
            <w:i/>
            <w:sz w:val="24"/>
            <w:szCs w:val="24"/>
          </w:rPr>
          <w:t>The Journal of Applied Psychology</w:t>
        </w:r>
      </w:hyperlink>
      <w:hyperlink r:id="rId202">
        <w:r w:rsidR="00EA30E6" w:rsidRPr="00CF723E">
          <w:rPr>
            <w:rFonts w:ascii="Times New Roman" w:eastAsia="Times New Roman" w:hAnsi="Times New Roman" w:cs="Times New Roman"/>
            <w:sz w:val="24"/>
            <w:szCs w:val="24"/>
          </w:rPr>
          <w:t xml:space="preserve">, </w:t>
        </w:r>
      </w:hyperlink>
      <w:hyperlink r:id="rId203">
        <w:r w:rsidR="00EA30E6" w:rsidRPr="00CF723E">
          <w:rPr>
            <w:rFonts w:ascii="Times New Roman" w:eastAsia="Times New Roman" w:hAnsi="Times New Roman" w:cs="Times New Roman"/>
            <w:i/>
            <w:sz w:val="24"/>
            <w:szCs w:val="24"/>
          </w:rPr>
          <w:t>91</w:t>
        </w:r>
      </w:hyperlink>
      <w:hyperlink r:id="rId204">
        <w:r w:rsidR="00EA30E6" w:rsidRPr="00CF723E">
          <w:rPr>
            <w:rFonts w:ascii="Times New Roman" w:eastAsia="Times New Roman" w:hAnsi="Times New Roman" w:cs="Times New Roman"/>
            <w:sz w:val="24"/>
            <w:szCs w:val="24"/>
          </w:rPr>
          <w:t>(4), 749–761.</w:t>
        </w:r>
      </w:hyperlink>
    </w:p>
    <w:p w14:paraId="7DCC8FC7" w14:textId="77777777" w:rsidR="00AB70DC" w:rsidRPr="00CF723E" w:rsidRDefault="00CF723E">
      <w:pPr>
        <w:widowControl w:val="0"/>
        <w:pBdr>
          <w:top w:val="nil"/>
          <w:left w:val="nil"/>
          <w:bottom w:val="nil"/>
          <w:right w:val="nil"/>
          <w:between w:val="nil"/>
        </w:pBdr>
        <w:spacing w:line="480" w:lineRule="auto"/>
        <w:ind w:left="480" w:hanging="480"/>
        <w:rPr>
          <w:rFonts w:ascii="Times New Roman" w:eastAsia="Times New Roman" w:hAnsi="Times New Roman" w:cs="Times New Roman"/>
          <w:sz w:val="24"/>
          <w:szCs w:val="24"/>
        </w:rPr>
      </w:pPr>
      <w:hyperlink r:id="rId205">
        <w:r w:rsidR="00EA30E6" w:rsidRPr="00CF723E">
          <w:rPr>
            <w:rFonts w:ascii="Times New Roman" w:eastAsia="Times New Roman" w:hAnsi="Times New Roman" w:cs="Times New Roman"/>
            <w:sz w:val="24"/>
            <w:szCs w:val="24"/>
          </w:rPr>
          <w:t xml:space="preserve">Nunnally, J. C. (1978). An Overview of Psychological Measurement. In B. B. Wolman (Ed.), </w:t>
        </w:r>
      </w:hyperlink>
      <w:hyperlink r:id="rId206">
        <w:r w:rsidR="00EA30E6" w:rsidRPr="00CF723E">
          <w:rPr>
            <w:rFonts w:ascii="Times New Roman" w:eastAsia="Times New Roman" w:hAnsi="Times New Roman" w:cs="Times New Roman"/>
            <w:i/>
            <w:sz w:val="24"/>
            <w:szCs w:val="24"/>
          </w:rPr>
          <w:t>Clinical Diagnosis of Mental Disorders: A Handbook</w:t>
        </w:r>
      </w:hyperlink>
      <w:hyperlink r:id="rId207">
        <w:r w:rsidR="00EA30E6" w:rsidRPr="00CF723E">
          <w:rPr>
            <w:rFonts w:ascii="Times New Roman" w:eastAsia="Times New Roman" w:hAnsi="Times New Roman" w:cs="Times New Roman"/>
            <w:sz w:val="24"/>
            <w:szCs w:val="24"/>
          </w:rPr>
          <w:t xml:space="preserve"> (pp. 97–146). Springer US.</w:t>
        </w:r>
      </w:hyperlink>
    </w:p>
    <w:p w14:paraId="2BB4CECA" w14:textId="77777777" w:rsidR="00AB70DC" w:rsidRPr="00CF723E" w:rsidRDefault="00CF723E">
      <w:pPr>
        <w:widowControl w:val="0"/>
        <w:pBdr>
          <w:top w:val="nil"/>
          <w:left w:val="nil"/>
          <w:bottom w:val="nil"/>
          <w:right w:val="nil"/>
          <w:between w:val="nil"/>
        </w:pBdr>
        <w:spacing w:line="480" w:lineRule="auto"/>
        <w:ind w:left="480" w:hanging="480"/>
        <w:rPr>
          <w:rFonts w:ascii="Times New Roman" w:eastAsia="Times New Roman" w:hAnsi="Times New Roman" w:cs="Times New Roman"/>
          <w:sz w:val="24"/>
          <w:szCs w:val="24"/>
        </w:rPr>
      </w:pPr>
      <w:hyperlink r:id="rId208">
        <w:r w:rsidR="00EA30E6" w:rsidRPr="00CF723E">
          <w:rPr>
            <w:rFonts w:ascii="Times New Roman" w:eastAsia="Times New Roman" w:hAnsi="Times New Roman" w:cs="Times New Roman"/>
            <w:sz w:val="24"/>
            <w:szCs w:val="24"/>
          </w:rPr>
          <w:t xml:space="preserve">OECD. (2020). </w:t>
        </w:r>
      </w:hyperlink>
      <w:hyperlink r:id="rId209">
        <w:r w:rsidR="00EA30E6" w:rsidRPr="00CF723E">
          <w:rPr>
            <w:rFonts w:ascii="Times New Roman" w:eastAsia="Times New Roman" w:hAnsi="Times New Roman" w:cs="Times New Roman"/>
            <w:i/>
            <w:sz w:val="24"/>
            <w:szCs w:val="24"/>
          </w:rPr>
          <w:t>Who Cares? Attracting and Retaining Care Workers for the Elderly</w:t>
        </w:r>
      </w:hyperlink>
      <w:hyperlink r:id="rId210">
        <w:r w:rsidR="00EA30E6" w:rsidRPr="00CF723E">
          <w:rPr>
            <w:rFonts w:ascii="Times New Roman" w:eastAsia="Times New Roman" w:hAnsi="Times New Roman" w:cs="Times New Roman"/>
            <w:sz w:val="24"/>
            <w:szCs w:val="24"/>
          </w:rPr>
          <w:t>. OECD Publishing, Paris.</w:t>
        </w:r>
      </w:hyperlink>
    </w:p>
    <w:p w14:paraId="526DDAD9" w14:textId="77777777" w:rsidR="00AB70DC" w:rsidRPr="00CF723E" w:rsidRDefault="00CF723E">
      <w:pPr>
        <w:widowControl w:val="0"/>
        <w:pBdr>
          <w:top w:val="nil"/>
          <w:left w:val="nil"/>
          <w:bottom w:val="nil"/>
          <w:right w:val="nil"/>
          <w:between w:val="nil"/>
        </w:pBdr>
        <w:spacing w:line="480" w:lineRule="auto"/>
        <w:ind w:left="480" w:hanging="480"/>
        <w:rPr>
          <w:rFonts w:ascii="Times New Roman" w:eastAsia="Times New Roman" w:hAnsi="Times New Roman" w:cs="Times New Roman"/>
          <w:sz w:val="24"/>
          <w:szCs w:val="24"/>
        </w:rPr>
      </w:pPr>
      <w:hyperlink r:id="rId211">
        <w:r w:rsidR="00EA30E6" w:rsidRPr="00CF723E">
          <w:rPr>
            <w:rFonts w:ascii="Times New Roman" w:eastAsia="Times New Roman" w:hAnsi="Times New Roman" w:cs="Times New Roman"/>
            <w:sz w:val="24"/>
            <w:szCs w:val="24"/>
          </w:rPr>
          <w:t xml:space="preserve">Patterson, F., Ashworth, V., </w:t>
        </w:r>
        <w:proofErr w:type="spellStart"/>
        <w:r w:rsidR="00EA30E6" w:rsidRPr="00CF723E">
          <w:rPr>
            <w:rFonts w:ascii="Times New Roman" w:eastAsia="Times New Roman" w:hAnsi="Times New Roman" w:cs="Times New Roman"/>
            <w:sz w:val="24"/>
            <w:szCs w:val="24"/>
          </w:rPr>
          <w:t>Zibarras</w:t>
        </w:r>
        <w:proofErr w:type="spellEnd"/>
        <w:r w:rsidR="00EA30E6" w:rsidRPr="00CF723E">
          <w:rPr>
            <w:rFonts w:ascii="Times New Roman" w:eastAsia="Times New Roman" w:hAnsi="Times New Roman" w:cs="Times New Roman"/>
            <w:sz w:val="24"/>
            <w:szCs w:val="24"/>
          </w:rPr>
          <w:t xml:space="preserve">, L., </w:t>
        </w:r>
        <w:proofErr w:type="spellStart"/>
        <w:r w:rsidR="00EA30E6" w:rsidRPr="00CF723E">
          <w:rPr>
            <w:rFonts w:ascii="Times New Roman" w:eastAsia="Times New Roman" w:hAnsi="Times New Roman" w:cs="Times New Roman"/>
            <w:sz w:val="24"/>
            <w:szCs w:val="24"/>
          </w:rPr>
          <w:t>Coan</w:t>
        </w:r>
        <w:proofErr w:type="spellEnd"/>
        <w:r w:rsidR="00EA30E6" w:rsidRPr="00CF723E">
          <w:rPr>
            <w:rFonts w:ascii="Times New Roman" w:eastAsia="Times New Roman" w:hAnsi="Times New Roman" w:cs="Times New Roman"/>
            <w:sz w:val="24"/>
            <w:szCs w:val="24"/>
          </w:rPr>
          <w:t xml:space="preserve">, P., Kerrin, M., &amp; O’Neill, P. (2012). Evaluations of situational judgement tests to assess non-academic attributes in selection. </w:t>
        </w:r>
      </w:hyperlink>
      <w:hyperlink r:id="rId212">
        <w:r w:rsidR="00EA30E6" w:rsidRPr="00CF723E">
          <w:rPr>
            <w:rFonts w:ascii="Times New Roman" w:eastAsia="Times New Roman" w:hAnsi="Times New Roman" w:cs="Times New Roman"/>
            <w:i/>
            <w:sz w:val="24"/>
            <w:szCs w:val="24"/>
          </w:rPr>
          <w:t>Medical Education</w:t>
        </w:r>
      </w:hyperlink>
      <w:hyperlink r:id="rId213">
        <w:r w:rsidR="00EA30E6" w:rsidRPr="00CF723E">
          <w:rPr>
            <w:rFonts w:ascii="Times New Roman" w:eastAsia="Times New Roman" w:hAnsi="Times New Roman" w:cs="Times New Roman"/>
            <w:sz w:val="24"/>
            <w:szCs w:val="24"/>
          </w:rPr>
          <w:t xml:space="preserve">, </w:t>
        </w:r>
      </w:hyperlink>
      <w:hyperlink r:id="rId214">
        <w:r w:rsidR="00EA30E6" w:rsidRPr="00CF723E">
          <w:rPr>
            <w:rFonts w:ascii="Times New Roman" w:eastAsia="Times New Roman" w:hAnsi="Times New Roman" w:cs="Times New Roman"/>
            <w:i/>
            <w:sz w:val="24"/>
            <w:szCs w:val="24"/>
          </w:rPr>
          <w:t>46</w:t>
        </w:r>
      </w:hyperlink>
      <w:hyperlink r:id="rId215">
        <w:r w:rsidR="00EA30E6" w:rsidRPr="00CF723E">
          <w:rPr>
            <w:rFonts w:ascii="Times New Roman" w:eastAsia="Times New Roman" w:hAnsi="Times New Roman" w:cs="Times New Roman"/>
            <w:sz w:val="24"/>
            <w:szCs w:val="24"/>
          </w:rPr>
          <w:t>(9), 850–868.</w:t>
        </w:r>
      </w:hyperlink>
    </w:p>
    <w:p w14:paraId="5B718AE6" w14:textId="77777777" w:rsidR="00AB70DC" w:rsidRPr="00CF723E" w:rsidRDefault="00CF723E">
      <w:pPr>
        <w:widowControl w:val="0"/>
        <w:pBdr>
          <w:top w:val="nil"/>
          <w:left w:val="nil"/>
          <w:bottom w:val="nil"/>
          <w:right w:val="nil"/>
          <w:between w:val="nil"/>
        </w:pBdr>
        <w:spacing w:line="480" w:lineRule="auto"/>
        <w:ind w:left="480" w:hanging="480"/>
        <w:rPr>
          <w:rFonts w:ascii="Times New Roman" w:eastAsia="Times New Roman" w:hAnsi="Times New Roman" w:cs="Times New Roman"/>
          <w:sz w:val="24"/>
          <w:szCs w:val="24"/>
        </w:rPr>
      </w:pPr>
      <w:hyperlink r:id="rId216">
        <w:r w:rsidR="00EA30E6" w:rsidRPr="00CF723E">
          <w:rPr>
            <w:rFonts w:ascii="Times New Roman" w:eastAsia="Times New Roman" w:hAnsi="Times New Roman" w:cs="Times New Roman"/>
            <w:sz w:val="24"/>
            <w:szCs w:val="24"/>
          </w:rPr>
          <w:t xml:space="preserve">Patterson, F., Prescott-Clements, L., &amp; </w:t>
        </w:r>
        <w:proofErr w:type="spellStart"/>
        <w:r w:rsidR="00EA30E6" w:rsidRPr="00CF723E">
          <w:rPr>
            <w:rFonts w:ascii="Times New Roman" w:eastAsia="Times New Roman" w:hAnsi="Times New Roman" w:cs="Times New Roman"/>
            <w:sz w:val="24"/>
            <w:szCs w:val="24"/>
          </w:rPr>
          <w:t>Zibarras</w:t>
        </w:r>
        <w:proofErr w:type="spellEnd"/>
        <w:r w:rsidR="00EA30E6" w:rsidRPr="00CF723E">
          <w:rPr>
            <w:rFonts w:ascii="Times New Roman" w:eastAsia="Times New Roman" w:hAnsi="Times New Roman" w:cs="Times New Roman"/>
            <w:sz w:val="24"/>
            <w:szCs w:val="24"/>
          </w:rPr>
          <w:t xml:space="preserve">, L. (2016). Recruiting for values in healthcare: a preliminary review of the evidence. </w:t>
        </w:r>
      </w:hyperlink>
      <w:hyperlink r:id="rId217">
        <w:r w:rsidR="00EA30E6" w:rsidRPr="00CF723E">
          <w:rPr>
            <w:rFonts w:ascii="Times New Roman" w:eastAsia="Times New Roman" w:hAnsi="Times New Roman" w:cs="Times New Roman"/>
            <w:i/>
            <w:sz w:val="24"/>
            <w:szCs w:val="24"/>
          </w:rPr>
          <w:t>Advances in Health Sciences Education</w:t>
        </w:r>
      </w:hyperlink>
      <w:hyperlink r:id="rId218">
        <w:r w:rsidR="00EA30E6" w:rsidRPr="00CF723E">
          <w:rPr>
            <w:rFonts w:ascii="Times New Roman" w:eastAsia="Times New Roman" w:hAnsi="Times New Roman" w:cs="Times New Roman"/>
            <w:sz w:val="24"/>
            <w:szCs w:val="24"/>
          </w:rPr>
          <w:t xml:space="preserve">, </w:t>
        </w:r>
      </w:hyperlink>
      <w:hyperlink r:id="rId219">
        <w:r w:rsidR="00EA30E6" w:rsidRPr="00CF723E">
          <w:rPr>
            <w:rFonts w:ascii="Times New Roman" w:eastAsia="Times New Roman" w:hAnsi="Times New Roman" w:cs="Times New Roman"/>
            <w:i/>
            <w:sz w:val="24"/>
            <w:szCs w:val="24"/>
          </w:rPr>
          <w:t>21</w:t>
        </w:r>
      </w:hyperlink>
      <w:hyperlink r:id="rId220">
        <w:r w:rsidR="00EA30E6" w:rsidRPr="00CF723E">
          <w:rPr>
            <w:rFonts w:ascii="Times New Roman" w:eastAsia="Times New Roman" w:hAnsi="Times New Roman" w:cs="Times New Roman"/>
            <w:sz w:val="24"/>
            <w:szCs w:val="24"/>
          </w:rPr>
          <w:t>, 859–881.</w:t>
        </w:r>
      </w:hyperlink>
    </w:p>
    <w:p w14:paraId="2DEA921E" w14:textId="77777777" w:rsidR="00AB70DC" w:rsidRPr="00CF723E" w:rsidRDefault="00CF723E">
      <w:pPr>
        <w:widowControl w:val="0"/>
        <w:pBdr>
          <w:top w:val="nil"/>
          <w:left w:val="nil"/>
          <w:bottom w:val="nil"/>
          <w:right w:val="nil"/>
          <w:between w:val="nil"/>
        </w:pBdr>
        <w:spacing w:line="480" w:lineRule="auto"/>
        <w:ind w:left="480" w:hanging="480"/>
        <w:rPr>
          <w:rFonts w:ascii="Times New Roman" w:eastAsia="Times New Roman" w:hAnsi="Times New Roman" w:cs="Times New Roman"/>
          <w:sz w:val="24"/>
          <w:szCs w:val="24"/>
        </w:rPr>
      </w:pPr>
      <w:hyperlink r:id="rId221">
        <w:r w:rsidR="00EA30E6" w:rsidRPr="00CF723E">
          <w:rPr>
            <w:rFonts w:ascii="Times New Roman" w:eastAsia="Times New Roman" w:hAnsi="Times New Roman" w:cs="Times New Roman"/>
            <w:sz w:val="24"/>
            <w:szCs w:val="24"/>
          </w:rPr>
          <w:t xml:space="preserve">Patterson, F., </w:t>
        </w:r>
        <w:proofErr w:type="spellStart"/>
        <w:r w:rsidR="00EA30E6" w:rsidRPr="00CF723E">
          <w:rPr>
            <w:rFonts w:ascii="Times New Roman" w:eastAsia="Times New Roman" w:hAnsi="Times New Roman" w:cs="Times New Roman"/>
            <w:sz w:val="24"/>
            <w:szCs w:val="24"/>
          </w:rPr>
          <w:t>Zibarras</w:t>
        </w:r>
        <w:proofErr w:type="spellEnd"/>
        <w:r w:rsidR="00EA30E6" w:rsidRPr="00CF723E">
          <w:rPr>
            <w:rFonts w:ascii="Times New Roman" w:eastAsia="Times New Roman" w:hAnsi="Times New Roman" w:cs="Times New Roman"/>
            <w:sz w:val="24"/>
            <w:szCs w:val="24"/>
          </w:rPr>
          <w:t xml:space="preserve">, L., &amp; Ashworth, V. (2016). Situational judgement tests in medical education and training: Research, </w:t>
        </w:r>
        <w:proofErr w:type="gramStart"/>
        <w:r w:rsidR="00EA30E6" w:rsidRPr="00CF723E">
          <w:rPr>
            <w:rFonts w:ascii="Times New Roman" w:eastAsia="Times New Roman" w:hAnsi="Times New Roman" w:cs="Times New Roman"/>
            <w:sz w:val="24"/>
            <w:szCs w:val="24"/>
          </w:rPr>
          <w:t>theory</w:t>
        </w:r>
        <w:proofErr w:type="gramEnd"/>
        <w:r w:rsidR="00EA30E6" w:rsidRPr="00CF723E">
          <w:rPr>
            <w:rFonts w:ascii="Times New Roman" w:eastAsia="Times New Roman" w:hAnsi="Times New Roman" w:cs="Times New Roman"/>
            <w:sz w:val="24"/>
            <w:szCs w:val="24"/>
          </w:rPr>
          <w:t xml:space="preserve"> and practice: AMEE Guide No. 100. </w:t>
        </w:r>
      </w:hyperlink>
      <w:hyperlink r:id="rId222">
        <w:r w:rsidR="00EA30E6" w:rsidRPr="00CF723E">
          <w:rPr>
            <w:rFonts w:ascii="Times New Roman" w:eastAsia="Times New Roman" w:hAnsi="Times New Roman" w:cs="Times New Roman"/>
            <w:i/>
            <w:sz w:val="24"/>
            <w:szCs w:val="24"/>
          </w:rPr>
          <w:t>Medical Teacher</w:t>
        </w:r>
      </w:hyperlink>
      <w:hyperlink r:id="rId223">
        <w:r w:rsidR="00EA30E6" w:rsidRPr="00CF723E">
          <w:rPr>
            <w:rFonts w:ascii="Times New Roman" w:eastAsia="Times New Roman" w:hAnsi="Times New Roman" w:cs="Times New Roman"/>
            <w:sz w:val="24"/>
            <w:szCs w:val="24"/>
          </w:rPr>
          <w:t xml:space="preserve">, </w:t>
        </w:r>
      </w:hyperlink>
      <w:hyperlink r:id="rId224">
        <w:r w:rsidR="00EA30E6" w:rsidRPr="00CF723E">
          <w:rPr>
            <w:rFonts w:ascii="Times New Roman" w:eastAsia="Times New Roman" w:hAnsi="Times New Roman" w:cs="Times New Roman"/>
            <w:i/>
            <w:sz w:val="24"/>
            <w:szCs w:val="24"/>
          </w:rPr>
          <w:t>38</w:t>
        </w:r>
      </w:hyperlink>
      <w:hyperlink r:id="rId225">
        <w:r w:rsidR="00EA30E6" w:rsidRPr="00CF723E">
          <w:rPr>
            <w:rFonts w:ascii="Times New Roman" w:eastAsia="Times New Roman" w:hAnsi="Times New Roman" w:cs="Times New Roman"/>
            <w:sz w:val="24"/>
            <w:szCs w:val="24"/>
          </w:rPr>
          <w:t>(1), 3–17.</w:t>
        </w:r>
      </w:hyperlink>
    </w:p>
    <w:p w14:paraId="1AF44658" w14:textId="77777777" w:rsidR="00AB70DC" w:rsidRPr="00CF723E" w:rsidRDefault="00CF723E">
      <w:pPr>
        <w:widowControl w:val="0"/>
        <w:pBdr>
          <w:top w:val="nil"/>
          <w:left w:val="nil"/>
          <w:bottom w:val="nil"/>
          <w:right w:val="nil"/>
          <w:between w:val="nil"/>
        </w:pBdr>
        <w:spacing w:line="480" w:lineRule="auto"/>
        <w:ind w:left="480" w:hanging="480"/>
        <w:rPr>
          <w:rFonts w:ascii="Times New Roman" w:eastAsia="Times New Roman" w:hAnsi="Times New Roman" w:cs="Times New Roman"/>
          <w:sz w:val="24"/>
          <w:szCs w:val="24"/>
        </w:rPr>
      </w:pPr>
      <w:hyperlink r:id="rId226">
        <w:r w:rsidR="00EA30E6" w:rsidRPr="00CF723E">
          <w:rPr>
            <w:rFonts w:ascii="Times New Roman" w:eastAsia="Times New Roman" w:hAnsi="Times New Roman" w:cs="Times New Roman"/>
            <w:sz w:val="24"/>
            <w:szCs w:val="24"/>
          </w:rPr>
          <w:t xml:space="preserve">Rasch, G. (1960). </w:t>
        </w:r>
      </w:hyperlink>
      <w:hyperlink r:id="rId227">
        <w:r w:rsidR="00EA30E6" w:rsidRPr="00CF723E">
          <w:rPr>
            <w:rFonts w:ascii="Times New Roman" w:eastAsia="Times New Roman" w:hAnsi="Times New Roman" w:cs="Times New Roman"/>
            <w:i/>
            <w:sz w:val="24"/>
            <w:szCs w:val="24"/>
          </w:rPr>
          <w:t>Probabilistic Models for Some Intelligence and Attainment Tests</w:t>
        </w:r>
      </w:hyperlink>
      <w:hyperlink r:id="rId228">
        <w:r w:rsidR="00EA30E6" w:rsidRPr="00CF723E">
          <w:rPr>
            <w:rFonts w:ascii="Times New Roman" w:eastAsia="Times New Roman" w:hAnsi="Times New Roman" w:cs="Times New Roman"/>
            <w:sz w:val="24"/>
            <w:szCs w:val="24"/>
          </w:rPr>
          <w:t>. Copenhagen, Denmark: Danish Institute for Educational Research.</w:t>
        </w:r>
      </w:hyperlink>
    </w:p>
    <w:p w14:paraId="283B4F59" w14:textId="638E4C93" w:rsidR="00AB70DC" w:rsidRPr="00CF723E" w:rsidRDefault="00CF723E">
      <w:pPr>
        <w:widowControl w:val="0"/>
        <w:pBdr>
          <w:top w:val="nil"/>
          <w:left w:val="nil"/>
          <w:bottom w:val="nil"/>
          <w:right w:val="nil"/>
          <w:between w:val="nil"/>
        </w:pBdr>
        <w:spacing w:line="480" w:lineRule="auto"/>
        <w:ind w:left="480" w:hanging="480"/>
        <w:rPr>
          <w:rFonts w:ascii="Times New Roman" w:eastAsia="Times New Roman" w:hAnsi="Times New Roman" w:cs="Times New Roman"/>
          <w:sz w:val="24"/>
          <w:szCs w:val="24"/>
        </w:rPr>
      </w:pPr>
      <w:hyperlink r:id="rId229">
        <w:proofErr w:type="spellStart"/>
        <w:r w:rsidR="00EA30E6" w:rsidRPr="00CF723E">
          <w:rPr>
            <w:rFonts w:ascii="Times New Roman" w:eastAsia="Times New Roman" w:hAnsi="Times New Roman" w:cs="Times New Roman"/>
            <w:sz w:val="24"/>
            <w:szCs w:val="24"/>
          </w:rPr>
          <w:t>Roccas</w:t>
        </w:r>
        <w:proofErr w:type="spellEnd"/>
        <w:r w:rsidR="00EA30E6" w:rsidRPr="00CF723E">
          <w:rPr>
            <w:rFonts w:ascii="Times New Roman" w:eastAsia="Times New Roman" w:hAnsi="Times New Roman" w:cs="Times New Roman"/>
            <w:sz w:val="24"/>
            <w:szCs w:val="24"/>
          </w:rPr>
          <w:t xml:space="preserve">, S., </w:t>
        </w:r>
        <w:proofErr w:type="spellStart"/>
        <w:r w:rsidR="00EA30E6" w:rsidRPr="00CF723E">
          <w:rPr>
            <w:rFonts w:ascii="Times New Roman" w:eastAsia="Times New Roman" w:hAnsi="Times New Roman" w:cs="Times New Roman"/>
            <w:sz w:val="24"/>
            <w:szCs w:val="24"/>
          </w:rPr>
          <w:t>Sagiv</w:t>
        </w:r>
        <w:proofErr w:type="spellEnd"/>
        <w:r w:rsidR="00EA30E6" w:rsidRPr="00CF723E">
          <w:rPr>
            <w:rFonts w:ascii="Times New Roman" w:eastAsia="Times New Roman" w:hAnsi="Times New Roman" w:cs="Times New Roman"/>
            <w:sz w:val="24"/>
            <w:szCs w:val="24"/>
          </w:rPr>
          <w:t xml:space="preserve">, L., Schwartz, S. H., &amp; </w:t>
        </w:r>
        <w:proofErr w:type="spellStart"/>
        <w:r w:rsidR="00EA30E6" w:rsidRPr="00CF723E">
          <w:rPr>
            <w:rFonts w:ascii="Times New Roman" w:eastAsia="Times New Roman" w:hAnsi="Times New Roman" w:cs="Times New Roman"/>
            <w:sz w:val="24"/>
            <w:szCs w:val="24"/>
          </w:rPr>
          <w:t>Knafo</w:t>
        </w:r>
        <w:proofErr w:type="spellEnd"/>
        <w:r w:rsidR="00EA30E6" w:rsidRPr="00CF723E">
          <w:rPr>
            <w:rFonts w:ascii="Times New Roman" w:eastAsia="Times New Roman" w:hAnsi="Times New Roman" w:cs="Times New Roman"/>
            <w:sz w:val="24"/>
            <w:szCs w:val="24"/>
          </w:rPr>
          <w:t xml:space="preserve">, A. (2002). The Big Five </w:t>
        </w:r>
        <w:r w:rsidR="00DB25A2" w:rsidRPr="00CF723E">
          <w:rPr>
            <w:rFonts w:ascii="Times New Roman" w:eastAsia="Times New Roman" w:hAnsi="Times New Roman" w:cs="Times New Roman"/>
            <w:sz w:val="24"/>
            <w:szCs w:val="24"/>
          </w:rPr>
          <w:t>p</w:t>
        </w:r>
        <w:r w:rsidR="00EA30E6" w:rsidRPr="00CF723E">
          <w:rPr>
            <w:rFonts w:ascii="Times New Roman" w:eastAsia="Times New Roman" w:hAnsi="Times New Roman" w:cs="Times New Roman"/>
            <w:sz w:val="24"/>
            <w:szCs w:val="24"/>
          </w:rPr>
          <w:t xml:space="preserve">ersonality </w:t>
        </w:r>
        <w:r w:rsidR="00DB25A2" w:rsidRPr="00CF723E">
          <w:rPr>
            <w:rFonts w:ascii="Times New Roman" w:eastAsia="Times New Roman" w:hAnsi="Times New Roman" w:cs="Times New Roman"/>
            <w:sz w:val="24"/>
            <w:szCs w:val="24"/>
          </w:rPr>
          <w:t>f</w:t>
        </w:r>
        <w:r w:rsidR="00EA30E6" w:rsidRPr="00CF723E">
          <w:rPr>
            <w:rFonts w:ascii="Times New Roman" w:eastAsia="Times New Roman" w:hAnsi="Times New Roman" w:cs="Times New Roman"/>
            <w:sz w:val="24"/>
            <w:szCs w:val="24"/>
          </w:rPr>
          <w:t xml:space="preserve">actors and </w:t>
        </w:r>
        <w:r w:rsidR="00DB25A2" w:rsidRPr="00CF723E">
          <w:rPr>
            <w:rFonts w:ascii="Times New Roman" w:eastAsia="Times New Roman" w:hAnsi="Times New Roman" w:cs="Times New Roman"/>
            <w:sz w:val="24"/>
            <w:szCs w:val="24"/>
          </w:rPr>
          <w:t>p</w:t>
        </w:r>
        <w:r w:rsidR="00EA30E6" w:rsidRPr="00CF723E">
          <w:rPr>
            <w:rFonts w:ascii="Times New Roman" w:eastAsia="Times New Roman" w:hAnsi="Times New Roman" w:cs="Times New Roman"/>
            <w:sz w:val="24"/>
            <w:szCs w:val="24"/>
          </w:rPr>
          <w:t xml:space="preserve">ersonal </w:t>
        </w:r>
        <w:r w:rsidR="00DB25A2" w:rsidRPr="00CF723E">
          <w:rPr>
            <w:rFonts w:ascii="Times New Roman" w:eastAsia="Times New Roman" w:hAnsi="Times New Roman" w:cs="Times New Roman"/>
            <w:sz w:val="24"/>
            <w:szCs w:val="24"/>
          </w:rPr>
          <w:t>v</w:t>
        </w:r>
        <w:r w:rsidR="00EA30E6" w:rsidRPr="00CF723E">
          <w:rPr>
            <w:rFonts w:ascii="Times New Roman" w:eastAsia="Times New Roman" w:hAnsi="Times New Roman" w:cs="Times New Roman"/>
            <w:sz w:val="24"/>
            <w:szCs w:val="24"/>
          </w:rPr>
          <w:t xml:space="preserve">alues. </w:t>
        </w:r>
      </w:hyperlink>
      <w:hyperlink r:id="rId230">
        <w:r w:rsidR="00EA30E6" w:rsidRPr="00CF723E">
          <w:rPr>
            <w:rFonts w:ascii="Times New Roman" w:eastAsia="Times New Roman" w:hAnsi="Times New Roman" w:cs="Times New Roman"/>
            <w:i/>
            <w:sz w:val="24"/>
            <w:szCs w:val="24"/>
          </w:rPr>
          <w:t>Personality &amp; Social Psychology Bulletin</w:t>
        </w:r>
      </w:hyperlink>
      <w:hyperlink r:id="rId231">
        <w:r w:rsidR="00EA30E6" w:rsidRPr="00CF723E">
          <w:rPr>
            <w:rFonts w:ascii="Times New Roman" w:eastAsia="Times New Roman" w:hAnsi="Times New Roman" w:cs="Times New Roman"/>
            <w:sz w:val="24"/>
            <w:szCs w:val="24"/>
          </w:rPr>
          <w:t xml:space="preserve">, </w:t>
        </w:r>
      </w:hyperlink>
      <w:hyperlink r:id="rId232">
        <w:r w:rsidR="00EA30E6" w:rsidRPr="00CF723E">
          <w:rPr>
            <w:rFonts w:ascii="Times New Roman" w:eastAsia="Times New Roman" w:hAnsi="Times New Roman" w:cs="Times New Roman"/>
            <w:i/>
            <w:sz w:val="24"/>
            <w:szCs w:val="24"/>
          </w:rPr>
          <w:t>28</w:t>
        </w:r>
      </w:hyperlink>
      <w:hyperlink r:id="rId233">
        <w:r w:rsidR="00EA30E6" w:rsidRPr="00CF723E">
          <w:rPr>
            <w:rFonts w:ascii="Times New Roman" w:eastAsia="Times New Roman" w:hAnsi="Times New Roman" w:cs="Times New Roman"/>
            <w:sz w:val="24"/>
            <w:szCs w:val="24"/>
          </w:rPr>
          <w:t>(6), 789–801.</w:t>
        </w:r>
      </w:hyperlink>
    </w:p>
    <w:p w14:paraId="065FD7B6" w14:textId="767BE81B" w:rsidR="00AB70DC" w:rsidRPr="00CF723E" w:rsidRDefault="00CF723E">
      <w:pPr>
        <w:widowControl w:val="0"/>
        <w:pBdr>
          <w:top w:val="nil"/>
          <w:left w:val="nil"/>
          <w:bottom w:val="nil"/>
          <w:right w:val="nil"/>
          <w:between w:val="nil"/>
        </w:pBdr>
        <w:spacing w:line="480" w:lineRule="auto"/>
        <w:ind w:left="480" w:hanging="480"/>
        <w:rPr>
          <w:rFonts w:ascii="Times New Roman" w:eastAsia="Times New Roman" w:hAnsi="Times New Roman" w:cs="Times New Roman"/>
          <w:sz w:val="24"/>
          <w:szCs w:val="24"/>
        </w:rPr>
      </w:pPr>
      <w:hyperlink r:id="rId234">
        <w:r w:rsidR="00EA30E6" w:rsidRPr="00CF723E">
          <w:rPr>
            <w:rFonts w:ascii="Times New Roman" w:eastAsia="Times New Roman" w:hAnsi="Times New Roman" w:cs="Times New Roman"/>
            <w:sz w:val="24"/>
            <w:szCs w:val="24"/>
          </w:rPr>
          <w:t xml:space="preserve">Scales, K. (2021). It </w:t>
        </w:r>
        <w:r w:rsidR="00DB25A2" w:rsidRPr="00CF723E">
          <w:rPr>
            <w:rFonts w:ascii="Times New Roman" w:eastAsia="Times New Roman" w:hAnsi="Times New Roman" w:cs="Times New Roman"/>
            <w:sz w:val="24"/>
            <w:szCs w:val="24"/>
          </w:rPr>
          <w:t>i</w:t>
        </w:r>
        <w:r w:rsidR="00EA30E6" w:rsidRPr="00CF723E">
          <w:rPr>
            <w:rFonts w:ascii="Times New Roman" w:eastAsia="Times New Roman" w:hAnsi="Times New Roman" w:cs="Times New Roman"/>
            <w:sz w:val="24"/>
            <w:szCs w:val="24"/>
          </w:rPr>
          <w:t xml:space="preserve">s </w:t>
        </w:r>
        <w:r w:rsidR="00DB25A2" w:rsidRPr="00CF723E">
          <w:rPr>
            <w:rFonts w:ascii="Times New Roman" w:eastAsia="Times New Roman" w:hAnsi="Times New Roman" w:cs="Times New Roman"/>
            <w:sz w:val="24"/>
            <w:szCs w:val="24"/>
          </w:rPr>
          <w:t>t</w:t>
        </w:r>
        <w:r w:rsidR="00EA30E6" w:rsidRPr="00CF723E">
          <w:rPr>
            <w:rFonts w:ascii="Times New Roman" w:eastAsia="Times New Roman" w:hAnsi="Times New Roman" w:cs="Times New Roman"/>
            <w:sz w:val="24"/>
            <w:szCs w:val="24"/>
          </w:rPr>
          <w:t xml:space="preserve">ime to </w:t>
        </w:r>
        <w:r w:rsidR="00DB25A2" w:rsidRPr="00CF723E">
          <w:rPr>
            <w:rFonts w:ascii="Times New Roman" w:eastAsia="Times New Roman" w:hAnsi="Times New Roman" w:cs="Times New Roman"/>
            <w:sz w:val="24"/>
            <w:szCs w:val="24"/>
          </w:rPr>
          <w:t>r</w:t>
        </w:r>
        <w:r w:rsidR="00EA30E6" w:rsidRPr="00CF723E">
          <w:rPr>
            <w:rFonts w:ascii="Times New Roman" w:eastAsia="Times New Roman" w:hAnsi="Times New Roman" w:cs="Times New Roman"/>
            <w:sz w:val="24"/>
            <w:szCs w:val="24"/>
          </w:rPr>
          <w:t xml:space="preserve">esolve the </w:t>
        </w:r>
        <w:r w:rsidR="00DB25A2" w:rsidRPr="00CF723E">
          <w:rPr>
            <w:rFonts w:ascii="Times New Roman" w:eastAsia="Times New Roman" w:hAnsi="Times New Roman" w:cs="Times New Roman"/>
            <w:sz w:val="24"/>
            <w:szCs w:val="24"/>
          </w:rPr>
          <w:t>d</w:t>
        </w:r>
        <w:r w:rsidR="00EA30E6" w:rsidRPr="00CF723E">
          <w:rPr>
            <w:rFonts w:ascii="Times New Roman" w:eastAsia="Times New Roman" w:hAnsi="Times New Roman" w:cs="Times New Roman"/>
            <w:sz w:val="24"/>
            <w:szCs w:val="24"/>
          </w:rPr>
          <w:t xml:space="preserve">irect </w:t>
        </w:r>
        <w:r w:rsidR="00DB25A2" w:rsidRPr="00CF723E">
          <w:rPr>
            <w:rFonts w:ascii="Times New Roman" w:eastAsia="Times New Roman" w:hAnsi="Times New Roman" w:cs="Times New Roman"/>
            <w:sz w:val="24"/>
            <w:szCs w:val="24"/>
          </w:rPr>
          <w:t>c</w:t>
        </w:r>
        <w:r w:rsidR="00EA30E6" w:rsidRPr="00CF723E">
          <w:rPr>
            <w:rFonts w:ascii="Times New Roman" w:eastAsia="Times New Roman" w:hAnsi="Times New Roman" w:cs="Times New Roman"/>
            <w:sz w:val="24"/>
            <w:szCs w:val="24"/>
          </w:rPr>
          <w:t xml:space="preserve">are </w:t>
        </w:r>
        <w:r w:rsidR="00DB25A2" w:rsidRPr="00CF723E">
          <w:rPr>
            <w:rFonts w:ascii="Times New Roman" w:eastAsia="Times New Roman" w:hAnsi="Times New Roman" w:cs="Times New Roman"/>
            <w:sz w:val="24"/>
            <w:szCs w:val="24"/>
          </w:rPr>
          <w:t>w</w:t>
        </w:r>
        <w:r w:rsidR="00EA30E6" w:rsidRPr="00CF723E">
          <w:rPr>
            <w:rFonts w:ascii="Times New Roman" w:eastAsia="Times New Roman" w:hAnsi="Times New Roman" w:cs="Times New Roman"/>
            <w:sz w:val="24"/>
            <w:szCs w:val="24"/>
          </w:rPr>
          <w:t xml:space="preserve">orkforce </w:t>
        </w:r>
        <w:r w:rsidR="00DB25A2" w:rsidRPr="00CF723E">
          <w:rPr>
            <w:rFonts w:ascii="Times New Roman" w:eastAsia="Times New Roman" w:hAnsi="Times New Roman" w:cs="Times New Roman"/>
            <w:sz w:val="24"/>
            <w:szCs w:val="24"/>
          </w:rPr>
          <w:t>c</w:t>
        </w:r>
        <w:r w:rsidR="00EA30E6" w:rsidRPr="00CF723E">
          <w:rPr>
            <w:rFonts w:ascii="Times New Roman" w:eastAsia="Times New Roman" w:hAnsi="Times New Roman" w:cs="Times New Roman"/>
            <w:sz w:val="24"/>
            <w:szCs w:val="24"/>
          </w:rPr>
          <w:t xml:space="preserve">risis in </w:t>
        </w:r>
        <w:r w:rsidR="00DB25A2" w:rsidRPr="00CF723E">
          <w:rPr>
            <w:rFonts w:ascii="Times New Roman" w:eastAsia="Times New Roman" w:hAnsi="Times New Roman" w:cs="Times New Roman"/>
            <w:sz w:val="24"/>
            <w:szCs w:val="24"/>
          </w:rPr>
          <w:t>l</w:t>
        </w:r>
        <w:r w:rsidR="00EA30E6" w:rsidRPr="00CF723E">
          <w:rPr>
            <w:rFonts w:ascii="Times New Roman" w:eastAsia="Times New Roman" w:hAnsi="Times New Roman" w:cs="Times New Roman"/>
            <w:sz w:val="24"/>
            <w:szCs w:val="24"/>
          </w:rPr>
          <w:t>ong-</w:t>
        </w:r>
        <w:r w:rsidR="00DB25A2" w:rsidRPr="00CF723E">
          <w:rPr>
            <w:rFonts w:ascii="Times New Roman" w:eastAsia="Times New Roman" w:hAnsi="Times New Roman" w:cs="Times New Roman"/>
            <w:sz w:val="24"/>
            <w:szCs w:val="24"/>
          </w:rPr>
          <w:t>t</w:t>
        </w:r>
        <w:r w:rsidR="00EA30E6" w:rsidRPr="00CF723E">
          <w:rPr>
            <w:rFonts w:ascii="Times New Roman" w:eastAsia="Times New Roman" w:hAnsi="Times New Roman" w:cs="Times New Roman"/>
            <w:sz w:val="24"/>
            <w:szCs w:val="24"/>
          </w:rPr>
          <w:t xml:space="preserve">erm </w:t>
        </w:r>
        <w:r w:rsidR="00DB25A2" w:rsidRPr="00CF723E">
          <w:rPr>
            <w:rFonts w:ascii="Times New Roman" w:eastAsia="Times New Roman" w:hAnsi="Times New Roman" w:cs="Times New Roman"/>
            <w:sz w:val="24"/>
            <w:szCs w:val="24"/>
          </w:rPr>
          <w:t>c</w:t>
        </w:r>
        <w:r w:rsidR="00EA30E6" w:rsidRPr="00CF723E">
          <w:rPr>
            <w:rFonts w:ascii="Times New Roman" w:eastAsia="Times New Roman" w:hAnsi="Times New Roman" w:cs="Times New Roman"/>
            <w:sz w:val="24"/>
            <w:szCs w:val="24"/>
          </w:rPr>
          <w:t xml:space="preserve">are. </w:t>
        </w:r>
      </w:hyperlink>
      <w:hyperlink r:id="rId235">
        <w:r w:rsidR="00EA30E6" w:rsidRPr="00CF723E">
          <w:rPr>
            <w:rFonts w:ascii="Times New Roman" w:eastAsia="Times New Roman" w:hAnsi="Times New Roman" w:cs="Times New Roman"/>
            <w:i/>
            <w:sz w:val="24"/>
            <w:szCs w:val="24"/>
          </w:rPr>
          <w:t>The Gerontologist</w:t>
        </w:r>
      </w:hyperlink>
      <w:hyperlink r:id="rId236">
        <w:r w:rsidR="00EA30E6" w:rsidRPr="00CF723E">
          <w:rPr>
            <w:rFonts w:ascii="Times New Roman" w:eastAsia="Times New Roman" w:hAnsi="Times New Roman" w:cs="Times New Roman"/>
            <w:sz w:val="24"/>
            <w:szCs w:val="24"/>
          </w:rPr>
          <w:t xml:space="preserve">, </w:t>
        </w:r>
      </w:hyperlink>
      <w:hyperlink r:id="rId237">
        <w:r w:rsidR="00EA30E6" w:rsidRPr="00CF723E">
          <w:rPr>
            <w:rFonts w:ascii="Times New Roman" w:eastAsia="Times New Roman" w:hAnsi="Times New Roman" w:cs="Times New Roman"/>
            <w:i/>
            <w:sz w:val="24"/>
            <w:szCs w:val="24"/>
          </w:rPr>
          <w:t>61</w:t>
        </w:r>
      </w:hyperlink>
      <w:hyperlink r:id="rId238">
        <w:r w:rsidR="00EA30E6" w:rsidRPr="00CF723E">
          <w:rPr>
            <w:rFonts w:ascii="Times New Roman" w:eastAsia="Times New Roman" w:hAnsi="Times New Roman" w:cs="Times New Roman"/>
            <w:sz w:val="24"/>
            <w:szCs w:val="24"/>
          </w:rPr>
          <w:t>(4), 497–504.</w:t>
        </w:r>
      </w:hyperlink>
    </w:p>
    <w:p w14:paraId="25E31472" w14:textId="77777777" w:rsidR="00AB70DC" w:rsidRPr="00CF723E" w:rsidRDefault="00CF723E">
      <w:pPr>
        <w:widowControl w:val="0"/>
        <w:pBdr>
          <w:top w:val="nil"/>
          <w:left w:val="nil"/>
          <w:bottom w:val="nil"/>
          <w:right w:val="nil"/>
          <w:between w:val="nil"/>
        </w:pBdr>
        <w:spacing w:line="480" w:lineRule="auto"/>
        <w:ind w:left="480" w:hanging="480"/>
        <w:rPr>
          <w:rFonts w:ascii="Times New Roman" w:eastAsia="Times New Roman" w:hAnsi="Times New Roman" w:cs="Times New Roman"/>
          <w:sz w:val="24"/>
          <w:szCs w:val="24"/>
        </w:rPr>
      </w:pPr>
      <w:hyperlink r:id="rId239">
        <w:r w:rsidR="00EA30E6" w:rsidRPr="00CF723E">
          <w:rPr>
            <w:rFonts w:ascii="Times New Roman" w:eastAsia="Times New Roman" w:hAnsi="Times New Roman" w:cs="Times New Roman"/>
            <w:sz w:val="24"/>
            <w:szCs w:val="24"/>
          </w:rPr>
          <w:t xml:space="preserve">Skills for Care. (2022). </w:t>
        </w:r>
      </w:hyperlink>
      <w:hyperlink r:id="rId240">
        <w:r w:rsidR="00EA30E6" w:rsidRPr="00CF723E">
          <w:rPr>
            <w:rFonts w:ascii="Times New Roman" w:eastAsia="Times New Roman" w:hAnsi="Times New Roman" w:cs="Times New Roman"/>
            <w:i/>
            <w:sz w:val="24"/>
            <w:szCs w:val="24"/>
          </w:rPr>
          <w:t>The state of the adult social care sector and workforce in England</w:t>
        </w:r>
      </w:hyperlink>
      <w:hyperlink r:id="rId241">
        <w:r w:rsidR="00EA30E6" w:rsidRPr="00CF723E">
          <w:rPr>
            <w:rFonts w:ascii="Times New Roman" w:eastAsia="Times New Roman" w:hAnsi="Times New Roman" w:cs="Times New Roman"/>
            <w:sz w:val="24"/>
            <w:szCs w:val="24"/>
          </w:rPr>
          <w:t>. Skills for Care, London.</w:t>
        </w:r>
      </w:hyperlink>
    </w:p>
    <w:p w14:paraId="13941D27" w14:textId="77777777" w:rsidR="00AB70DC" w:rsidRPr="00CF723E" w:rsidRDefault="00CF723E">
      <w:pPr>
        <w:widowControl w:val="0"/>
        <w:pBdr>
          <w:top w:val="nil"/>
          <w:left w:val="nil"/>
          <w:bottom w:val="nil"/>
          <w:right w:val="nil"/>
          <w:between w:val="nil"/>
        </w:pBdr>
        <w:spacing w:line="480" w:lineRule="auto"/>
        <w:ind w:left="480" w:hanging="480"/>
        <w:rPr>
          <w:rFonts w:ascii="Times New Roman" w:eastAsia="Times New Roman" w:hAnsi="Times New Roman" w:cs="Times New Roman"/>
          <w:sz w:val="24"/>
          <w:szCs w:val="24"/>
        </w:rPr>
      </w:pPr>
      <w:hyperlink r:id="rId242">
        <w:r w:rsidR="00EA30E6" w:rsidRPr="00CF723E">
          <w:rPr>
            <w:rFonts w:ascii="Times New Roman" w:eastAsia="Times New Roman" w:hAnsi="Times New Roman" w:cs="Times New Roman"/>
            <w:sz w:val="24"/>
            <w:szCs w:val="24"/>
          </w:rPr>
          <w:t xml:space="preserve">Soto, C. J., &amp; John, O. P. (2017). Short and extra-short forms of the Big Five Inventory–2: The BFI-2-S and BFI-2-XS. </w:t>
        </w:r>
      </w:hyperlink>
      <w:hyperlink r:id="rId243">
        <w:r w:rsidR="00EA30E6" w:rsidRPr="00CF723E">
          <w:rPr>
            <w:rFonts w:ascii="Times New Roman" w:eastAsia="Times New Roman" w:hAnsi="Times New Roman" w:cs="Times New Roman"/>
            <w:i/>
            <w:sz w:val="24"/>
            <w:szCs w:val="24"/>
          </w:rPr>
          <w:t>Journal of Research in Personality</w:t>
        </w:r>
      </w:hyperlink>
      <w:hyperlink r:id="rId244">
        <w:r w:rsidR="00EA30E6" w:rsidRPr="00CF723E">
          <w:rPr>
            <w:rFonts w:ascii="Times New Roman" w:eastAsia="Times New Roman" w:hAnsi="Times New Roman" w:cs="Times New Roman"/>
            <w:sz w:val="24"/>
            <w:szCs w:val="24"/>
          </w:rPr>
          <w:t xml:space="preserve">, </w:t>
        </w:r>
      </w:hyperlink>
      <w:hyperlink r:id="rId245">
        <w:r w:rsidR="00EA30E6" w:rsidRPr="00CF723E">
          <w:rPr>
            <w:rFonts w:ascii="Times New Roman" w:eastAsia="Times New Roman" w:hAnsi="Times New Roman" w:cs="Times New Roman"/>
            <w:i/>
            <w:sz w:val="24"/>
            <w:szCs w:val="24"/>
          </w:rPr>
          <w:t>68</w:t>
        </w:r>
      </w:hyperlink>
      <w:hyperlink r:id="rId246">
        <w:r w:rsidR="00EA30E6" w:rsidRPr="00CF723E">
          <w:rPr>
            <w:rFonts w:ascii="Times New Roman" w:eastAsia="Times New Roman" w:hAnsi="Times New Roman" w:cs="Times New Roman"/>
            <w:sz w:val="24"/>
            <w:szCs w:val="24"/>
          </w:rPr>
          <w:t>, 69–81.</w:t>
        </w:r>
      </w:hyperlink>
    </w:p>
    <w:p w14:paraId="342F1C70" w14:textId="2AD9B4CB" w:rsidR="00AB70DC" w:rsidRPr="00CF723E" w:rsidRDefault="00CF723E">
      <w:pPr>
        <w:widowControl w:val="0"/>
        <w:pBdr>
          <w:top w:val="nil"/>
          <w:left w:val="nil"/>
          <w:bottom w:val="nil"/>
          <w:right w:val="nil"/>
          <w:between w:val="nil"/>
        </w:pBdr>
        <w:spacing w:line="480" w:lineRule="auto"/>
        <w:ind w:left="480" w:hanging="480"/>
        <w:rPr>
          <w:rFonts w:ascii="Times New Roman" w:eastAsia="Times New Roman" w:hAnsi="Times New Roman" w:cs="Times New Roman"/>
          <w:sz w:val="24"/>
          <w:szCs w:val="24"/>
        </w:rPr>
      </w:pPr>
      <w:hyperlink r:id="rId247">
        <w:proofErr w:type="spellStart"/>
        <w:r w:rsidR="00EA30E6" w:rsidRPr="00CF723E">
          <w:rPr>
            <w:rFonts w:ascii="Times New Roman" w:eastAsia="Times New Roman" w:hAnsi="Times New Roman" w:cs="Times New Roman"/>
            <w:sz w:val="24"/>
            <w:szCs w:val="24"/>
          </w:rPr>
          <w:t>Spetz</w:t>
        </w:r>
        <w:proofErr w:type="spellEnd"/>
        <w:r w:rsidR="00EA30E6" w:rsidRPr="00CF723E">
          <w:rPr>
            <w:rFonts w:ascii="Times New Roman" w:eastAsia="Times New Roman" w:hAnsi="Times New Roman" w:cs="Times New Roman"/>
            <w:sz w:val="24"/>
            <w:szCs w:val="24"/>
          </w:rPr>
          <w:t xml:space="preserve">, J., Stone, R. I., Chapman, S. A., &amp; Bryant, N. (2019). Home </w:t>
        </w:r>
        <w:r w:rsidR="00DB25A2" w:rsidRPr="00CF723E">
          <w:rPr>
            <w:rFonts w:ascii="Times New Roman" w:eastAsia="Times New Roman" w:hAnsi="Times New Roman" w:cs="Times New Roman"/>
            <w:sz w:val="24"/>
            <w:szCs w:val="24"/>
          </w:rPr>
          <w:t>a</w:t>
        </w:r>
        <w:r w:rsidR="00EA30E6" w:rsidRPr="00CF723E">
          <w:rPr>
            <w:rFonts w:ascii="Times New Roman" w:eastAsia="Times New Roman" w:hAnsi="Times New Roman" w:cs="Times New Roman"/>
            <w:sz w:val="24"/>
            <w:szCs w:val="24"/>
          </w:rPr>
          <w:t xml:space="preserve">nd </w:t>
        </w:r>
        <w:r w:rsidR="00DB25A2" w:rsidRPr="00CF723E">
          <w:rPr>
            <w:rFonts w:ascii="Times New Roman" w:eastAsia="Times New Roman" w:hAnsi="Times New Roman" w:cs="Times New Roman"/>
            <w:sz w:val="24"/>
            <w:szCs w:val="24"/>
          </w:rPr>
          <w:t>c</w:t>
        </w:r>
        <w:r w:rsidR="00EA30E6" w:rsidRPr="00CF723E">
          <w:rPr>
            <w:rFonts w:ascii="Times New Roman" w:eastAsia="Times New Roman" w:hAnsi="Times New Roman" w:cs="Times New Roman"/>
            <w:sz w:val="24"/>
            <w:szCs w:val="24"/>
          </w:rPr>
          <w:t>ommunity-</w:t>
        </w:r>
        <w:r w:rsidR="00DB25A2" w:rsidRPr="00CF723E">
          <w:rPr>
            <w:rFonts w:ascii="Times New Roman" w:eastAsia="Times New Roman" w:hAnsi="Times New Roman" w:cs="Times New Roman"/>
            <w:sz w:val="24"/>
            <w:szCs w:val="24"/>
          </w:rPr>
          <w:t>b</w:t>
        </w:r>
        <w:r w:rsidR="00EA30E6" w:rsidRPr="00CF723E">
          <w:rPr>
            <w:rFonts w:ascii="Times New Roman" w:eastAsia="Times New Roman" w:hAnsi="Times New Roman" w:cs="Times New Roman"/>
            <w:sz w:val="24"/>
            <w:szCs w:val="24"/>
          </w:rPr>
          <w:t xml:space="preserve">ased </w:t>
        </w:r>
        <w:r w:rsidR="00DB25A2" w:rsidRPr="00CF723E">
          <w:rPr>
            <w:rFonts w:ascii="Times New Roman" w:eastAsia="Times New Roman" w:hAnsi="Times New Roman" w:cs="Times New Roman"/>
            <w:sz w:val="24"/>
            <w:szCs w:val="24"/>
          </w:rPr>
          <w:lastRenderedPageBreak/>
          <w:t>w</w:t>
        </w:r>
        <w:r w:rsidR="00EA30E6" w:rsidRPr="00CF723E">
          <w:rPr>
            <w:rFonts w:ascii="Times New Roman" w:eastAsia="Times New Roman" w:hAnsi="Times New Roman" w:cs="Times New Roman"/>
            <w:sz w:val="24"/>
            <w:szCs w:val="24"/>
          </w:rPr>
          <w:t xml:space="preserve">orkforce </w:t>
        </w:r>
        <w:r w:rsidR="00DB25A2" w:rsidRPr="00CF723E">
          <w:rPr>
            <w:rFonts w:ascii="Times New Roman" w:eastAsia="Times New Roman" w:hAnsi="Times New Roman" w:cs="Times New Roman"/>
            <w:sz w:val="24"/>
            <w:szCs w:val="24"/>
          </w:rPr>
          <w:t>f</w:t>
        </w:r>
        <w:r w:rsidR="00EA30E6" w:rsidRPr="00CF723E">
          <w:rPr>
            <w:rFonts w:ascii="Times New Roman" w:eastAsia="Times New Roman" w:hAnsi="Times New Roman" w:cs="Times New Roman"/>
            <w:sz w:val="24"/>
            <w:szCs w:val="24"/>
          </w:rPr>
          <w:t xml:space="preserve">or </w:t>
        </w:r>
        <w:r w:rsidR="00DB25A2" w:rsidRPr="00CF723E">
          <w:rPr>
            <w:rFonts w:ascii="Times New Roman" w:eastAsia="Times New Roman" w:hAnsi="Times New Roman" w:cs="Times New Roman"/>
            <w:sz w:val="24"/>
            <w:szCs w:val="24"/>
          </w:rPr>
          <w:t>p</w:t>
        </w:r>
        <w:r w:rsidR="00EA30E6" w:rsidRPr="00CF723E">
          <w:rPr>
            <w:rFonts w:ascii="Times New Roman" w:eastAsia="Times New Roman" w:hAnsi="Times New Roman" w:cs="Times New Roman"/>
            <w:sz w:val="24"/>
            <w:szCs w:val="24"/>
          </w:rPr>
          <w:t xml:space="preserve">atients </w:t>
        </w:r>
        <w:r w:rsidR="00DB25A2" w:rsidRPr="00CF723E">
          <w:rPr>
            <w:rFonts w:ascii="Times New Roman" w:eastAsia="Times New Roman" w:hAnsi="Times New Roman" w:cs="Times New Roman"/>
            <w:sz w:val="24"/>
            <w:szCs w:val="24"/>
          </w:rPr>
          <w:t>w</w:t>
        </w:r>
        <w:r w:rsidR="00EA30E6" w:rsidRPr="00CF723E">
          <w:rPr>
            <w:rFonts w:ascii="Times New Roman" w:eastAsia="Times New Roman" w:hAnsi="Times New Roman" w:cs="Times New Roman"/>
            <w:sz w:val="24"/>
            <w:szCs w:val="24"/>
          </w:rPr>
          <w:t xml:space="preserve">ith </w:t>
        </w:r>
        <w:r w:rsidR="00DB25A2" w:rsidRPr="00CF723E">
          <w:rPr>
            <w:rFonts w:ascii="Times New Roman" w:eastAsia="Times New Roman" w:hAnsi="Times New Roman" w:cs="Times New Roman"/>
            <w:sz w:val="24"/>
            <w:szCs w:val="24"/>
          </w:rPr>
          <w:t>s</w:t>
        </w:r>
        <w:r w:rsidR="00EA30E6" w:rsidRPr="00CF723E">
          <w:rPr>
            <w:rFonts w:ascii="Times New Roman" w:eastAsia="Times New Roman" w:hAnsi="Times New Roman" w:cs="Times New Roman"/>
            <w:sz w:val="24"/>
            <w:szCs w:val="24"/>
          </w:rPr>
          <w:t xml:space="preserve">erious </w:t>
        </w:r>
        <w:r w:rsidR="00DB25A2" w:rsidRPr="00CF723E">
          <w:rPr>
            <w:rFonts w:ascii="Times New Roman" w:eastAsia="Times New Roman" w:hAnsi="Times New Roman" w:cs="Times New Roman"/>
            <w:sz w:val="24"/>
            <w:szCs w:val="24"/>
          </w:rPr>
          <w:t>i</w:t>
        </w:r>
        <w:r w:rsidR="00EA30E6" w:rsidRPr="00CF723E">
          <w:rPr>
            <w:rFonts w:ascii="Times New Roman" w:eastAsia="Times New Roman" w:hAnsi="Times New Roman" w:cs="Times New Roman"/>
            <w:sz w:val="24"/>
            <w:szCs w:val="24"/>
          </w:rPr>
          <w:t xml:space="preserve">llness </w:t>
        </w:r>
        <w:r w:rsidR="00DB25A2" w:rsidRPr="00CF723E">
          <w:rPr>
            <w:rFonts w:ascii="Times New Roman" w:eastAsia="Times New Roman" w:hAnsi="Times New Roman" w:cs="Times New Roman"/>
            <w:sz w:val="24"/>
            <w:szCs w:val="24"/>
          </w:rPr>
          <w:t>r</w:t>
        </w:r>
        <w:r w:rsidR="00EA30E6" w:rsidRPr="00CF723E">
          <w:rPr>
            <w:rFonts w:ascii="Times New Roman" w:eastAsia="Times New Roman" w:hAnsi="Times New Roman" w:cs="Times New Roman"/>
            <w:sz w:val="24"/>
            <w:szCs w:val="24"/>
          </w:rPr>
          <w:t xml:space="preserve">equires </w:t>
        </w:r>
        <w:r w:rsidR="00DB25A2" w:rsidRPr="00CF723E">
          <w:rPr>
            <w:rFonts w:ascii="Times New Roman" w:eastAsia="Times New Roman" w:hAnsi="Times New Roman" w:cs="Times New Roman"/>
            <w:sz w:val="24"/>
            <w:szCs w:val="24"/>
          </w:rPr>
          <w:t>s</w:t>
        </w:r>
        <w:r w:rsidR="00EA30E6" w:rsidRPr="00CF723E">
          <w:rPr>
            <w:rFonts w:ascii="Times New Roman" w:eastAsia="Times New Roman" w:hAnsi="Times New Roman" w:cs="Times New Roman"/>
            <w:sz w:val="24"/>
            <w:szCs w:val="24"/>
          </w:rPr>
          <w:t xml:space="preserve">upport </w:t>
        </w:r>
        <w:r w:rsidR="00DB25A2" w:rsidRPr="00CF723E">
          <w:rPr>
            <w:rFonts w:ascii="Times New Roman" w:eastAsia="Times New Roman" w:hAnsi="Times New Roman" w:cs="Times New Roman"/>
            <w:sz w:val="24"/>
            <w:szCs w:val="24"/>
          </w:rPr>
          <w:t>t</w:t>
        </w:r>
        <w:r w:rsidR="00EA30E6" w:rsidRPr="00CF723E">
          <w:rPr>
            <w:rFonts w:ascii="Times New Roman" w:eastAsia="Times New Roman" w:hAnsi="Times New Roman" w:cs="Times New Roman"/>
            <w:sz w:val="24"/>
            <w:szCs w:val="24"/>
          </w:rPr>
          <w:t xml:space="preserve">o </w:t>
        </w:r>
        <w:r w:rsidR="00DB25A2" w:rsidRPr="00CF723E">
          <w:rPr>
            <w:rFonts w:ascii="Times New Roman" w:eastAsia="Times New Roman" w:hAnsi="Times New Roman" w:cs="Times New Roman"/>
            <w:sz w:val="24"/>
            <w:szCs w:val="24"/>
          </w:rPr>
          <w:t>m</w:t>
        </w:r>
        <w:r w:rsidR="00EA30E6" w:rsidRPr="00CF723E">
          <w:rPr>
            <w:rFonts w:ascii="Times New Roman" w:eastAsia="Times New Roman" w:hAnsi="Times New Roman" w:cs="Times New Roman"/>
            <w:sz w:val="24"/>
            <w:szCs w:val="24"/>
          </w:rPr>
          <w:t xml:space="preserve">eet </w:t>
        </w:r>
        <w:r w:rsidR="00DB25A2" w:rsidRPr="00CF723E">
          <w:rPr>
            <w:rFonts w:ascii="Times New Roman" w:eastAsia="Times New Roman" w:hAnsi="Times New Roman" w:cs="Times New Roman"/>
            <w:sz w:val="24"/>
            <w:szCs w:val="24"/>
          </w:rPr>
          <w:t>g</w:t>
        </w:r>
        <w:r w:rsidR="00EA30E6" w:rsidRPr="00CF723E">
          <w:rPr>
            <w:rFonts w:ascii="Times New Roman" w:eastAsia="Times New Roman" w:hAnsi="Times New Roman" w:cs="Times New Roman"/>
            <w:sz w:val="24"/>
            <w:szCs w:val="24"/>
          </w:rPr>
          <w:t xml:space="preserve">rowing </w:t>
        </w:r>
        <w:r w:rsidR="00DB25A2" w:rsidRPr="00CF723E">
          <w:rPr>
            <w:rFonts w:ascii="Times New Roman" w:eastAsia="Times New Roman" w:hAnsi="Times New Roman" w:cs="Times New Roman"/>
            <w:sz w:val="24"/>
            <w:szCs w:val="24"/>
          </w:rPr>
          <w:t>n</w:t>
        </w:r>
        <w:r w:rsidR="00EA30E6" w:rsidRPr="00CF723E">
          <w:rPr>
            <w:rFonts w:ascii="Times New Roman" w:eastAsia="Times New Roman" w:hAnsi="Times New Roman" w:cs="Times New Roman"/>
            <w:sz w:val="24"/>
            <w:szCs w:val="24"/>
          </w:rPr>
          <w:t xml:space="preserve">eeds. </w:t>
        </w:r>
      </w:hyperlink>
      <w:hyperlink r:id="rId248">
        <w:r w:rsidR="00EA30E6" w:rsidRPr="00CF723E">
          <w:rPr>
            <w:rFonts w:ascii="Times New Roman" w:eastAsia="Times New Roman" w:hAnsi="Times New Roman" w:cs="Times New Roman"/>
            <w:i/>
            <w:sz w:val="24"/>
            <w:szCs w:val="24"/>
          </w:rPr>
          <w:t xml:space="preserve">Health Affairs </w:t>
        </w:r>
      </w:hyperlink>
      <w:hyperlink r:id="rId249">
        <w:r w:rsidR="00EA30E6" w:rsidRPr="00CF723E">
          <w:rPr>
            <w:rFonts w:ascii="Times New Roman" w:eastAsia="Times New Roman" w:hAnsi="Times New Roman" w:cs="Times New Roman"/>
            <w:sz w:val="24"/>
            <w:szCs w:val="24"/>
          </w:rPr>
          <w:t xml:space="preserve">, </w:t>
        </w:r>
      </w:hyperlink>
      <w:hyperlink r:id="rId250">
        <w:r w:rsidR="00EA30E6" w:rsidRPr="00CF723E">
          <w:rPr>
            <w:rFonts w:ascii="Times New Roman" w:eastAsia="Times New Roman" w:hAnsi="Times New Roman" w:cs="Times New Roman"/>
            <w:i/>
            <w:sz w:val="24"/>
            <w:szCs w:val="24"/>
          </w:rPr>
          <w:t>38</w:t>
        </w:r>
      </w:hyperlink>
      <w:hyperlink r:id="rId251">
        <w:r w:rsidR="00EA30E6" w:rsidRPr="00CF723E">
          <w:rPr>
            <w:rFonts w:ascii="Times New Roman" w:eastAsia="Times New Roman" w:hAnsi="Times New Roman" w:cs="Times New Roman"/>
            <w:sz w:val="24"/>
            <w:szCs w:val="24"/>
          </w:rPr>
          <w:t>(6), 902–909.</w:t>
        </w:r>
      </w:hyperlink>
    </w:p>
    <w:p w14:paraId="0E62C22B" w14:textId="77777777" w:rsidR="00AB70DC" w:rsidRPr="00CF723E" w:rsidRDefault="00CF723E">
      <w:pPr>
        <w:widowControl w:val="0"/>
        <w:pBdr>
          <w:top w:val="nil"/>
          <w:left w:val="nil"/>
          <w:bottom w:val="nil"/>
          <w:right w:val="nil"/>
          <w:between w:val="nil"/>
        </w:pBdr>
        <w:spacing w:line="480" w:lineRule="auto"/>
        <w:ind w:left="480" w:hanging="480"/>
        <w:rPr>
          <w:rFonts w:ascii="Times New Roman" w:eastAsia="Times New Roman" w:hAnsi="Times New Roman" w:cs="Times New Roman"/>
          <w:sz w:val="24"/>
          <w:szCs w:val="24"/>
        </w:rPr>
      </w:pPr>
      <w:hyperlink r:id="rId252">
        <w:r w:rsidR="00EA30E6" w:rsidRPr="00CF723E">
          <w:rPr>
            <w:rFonts w:ascii="Times New Roman" w:eastAsia="Times New Roman" w:hAnsi="Times New Roman" w:cs="Times New Roman"/>
            <w:sz w:val="24"/>
            <w:szCs w:val="24"/>
          </w:rPr>
          <w:t xml:space="preserve">Spilsbury, K., Thompson, C., Bloor, K., Dale, V., Devi, R., Jackson, C., McCaughan, D., Simpson, A., &amp; Mannion, R. (2022). </w:t>
        </w:r>
      </w:hyperlink>
      <w:hyperlink r:id="rId253">
        <w:r w:rsidR="00EA30E6" w:rsidRPr="00CF723E">
          <w:rPr>
            <w:rFonts w:ascii="Times New Roman" w:eastAsia="Times New Roman" w:hAnsi="Times New Roman" w:cs="Times New Roman"/>
            <w:i/>
            <w:sz w:val="24"/>
            <w:szCs w:val="24"/>
          </w:rPr>
          <w:t>Values Based Recruitment: What works, for whom, why, and in what circumstances?</w:t>
        </w:r>
      </w:hyperlink>
      <w:hyperlink r:id="rId254">
        <w:r w:rsidR="00EA30E6" w:rsidRPr="00CF723E">
          <w:rPr>
            <w:rFonts w:ascii="Times New Roman" w:eastAsia="Times New Roman" w:hAnsi="Times New Roman" w:cs="Times New Roman"/>
            <w:sz w:val="24"/>
            <w:szCs w:val="24"/>
          </w:rPr>
          <w:t xml:space="preserve"> https://doi.org/</w:t>
        </w:r>
      </w:hyperlink>
      <w:hyperlink r:id="rId255">
        <w:r w:rsidR="00EA30E6" w:rsidRPr="00CF723E">
          <w:rPr>
            <w:rFonts w:ascii="Times New Roman" w:eastAsia="Times New Roman" w:hAnsi="Times New Roman" w:cs="Times New Roman"/>
            <w:sz w:val="24"/>
            <w:szCs w:val="24"/>
          </w:rPr>
          <w:t>10.48785/100/101</w:t>
        </w:r>
      </w:hyperlink>
    </w:p>
    <w:p w14:paraId="7DBF980D" w14:textId="77777777" w:rsidR="00AB70DC" w:rsidRPr="00CF723E" w:rsidRDefault="00CF723E">
      <w:pPr>
        <w:widowControl w:val="0"/>
        <w:pBdr>
          <w:top w:val="nil"/>
          <w:left w:val="nil"/>
          <w:bottom w:val="nil"/>
          <w:right w:val="nil"/>
          <w:between w:val="nil"/>
        </w:pBdr>
        <w:spacing w:line="480" w:lineRule="auto"/>
        <w:ind w:left="480" w:hanging="480"/>
        <w:rPr>
          <w:rFonts w:ascii="Times New Roman" w:eastAsia="Times New Roman" w:hAnsi="Times New Roman" w:cs="Times New Roman"/>
          <w:sz w:val="24"/>
          <w:szCs w:val="24"/>
        </w:rPr>
      </w:pPr>
      <w:hyperlink r:id="rId256">
        <w:r w:rsidR="00EA30E6" w:rsidRPr="00CF723E">
          <w:rPr>
            <w:rFonts w:ascii="Times New Roman" w:eastAsia="Times New Roman" w:hAnsi="Times New Roman" w:cs="Times New Roman"/>
            <w:sz w:val="24"/>
            <w:szCs w:val="24"/>
          </w:rPr>
          <w:t xml:space="preserve">Tiffin, P. A., Paton, L. W., O’Mara, D., &amp; </w:t>
        </w:r>
        <w:proofErr w:type="spellStart"/>
        <w:r w:rsidR="00EA30E6" w:rsidRPr="00CF723E">
          <w:rPr>
            <w:rFonts w:ascii="Times New Roman" w:eastAsia="Times New Roman" w:hAnsi="Times New Roman" w:cs="Times New Roman"/>
            <w:sz w:val="24"/>
            <w:szCs w:val="24"/>
          </w:rPr>
          <w:t>MacCann</w:t>
        </w:r>
        <w:proofErr w:type="spellEnd"/>
        <w:r w:rsidR="00EA30E6" w:rsidRPr="00CF723E">
          <w:rPr>
            <w:rFonts w:ascii="Times New Roman" w:eastAsia="Times New Roman" w:hAnsi="Times New Roman" w:cs="Times New Roman"/>
            <w:sz w:val="24"/>
            <w:szCs w:val="24"/>
          </w:rPr>
          <w:t xml:space="preserve">, C. (2020). Situational judgement tests for selection: Traditional vs construct‐driven approaches. </w:t>
        </w:r>
      </w:hyperlink>
      <w:hyperlink r:id="rId257">
        <w:r w:rsidR="00EA30E6" w:rsidRPr="00CF723E">
          <w:rPr>
            <w:rFonts w:ascii="Times New Roman" w:eastAsia="Times New Roman" w:hAnsi="Times New Roman" w:cs="Times New Roman"/>
            <w:i/>
            <w:sz w:val="24"/>
            <w:szCs w:val="24"/>
          </w:rPr>
          <w:t>Medical Education</w:t>
        </w:r>
      </w:hyperlink>
      <w:hyperlink r:id="rId258">
        <w:r w:rsidR="00EA30E6" w:rsidRPr="00CF723E">
          <w:rPr>
            <w:rFonts w:ascii="Times New Roman" w:eastAsia="Times New Roman" w:hAnsi="Times New Roman" w:cs="Times New Roman"/>
            <w:sz w:val="24"/>
            <w:szCs w:val="24"/>
          </w:rPr>
          <w:t xml:space="preserve">, </w:t>
        </w:r>
      </w:hyperlink>
      <w:hyperlink r:id="rId259">
        <w:r w:rsidR="00EA30E6" w:rsidRPr="00CF723E">
          <w:rPr>
            <w:rFonts w:ascii="Times New Roman" w:eastAsia="Times New Roman" w:hAnsi="Times New Roman" w:cs="Times New Roman"/>
            <w:i/>
            <w:sz w:val="24"/>
            <w:szCs w:val="24"/>
          </w:rPr>
          <w:t>54</w:t>
        </w:r>
      </w:hyperlink>
      <w:hyperlink r:id="rId260">
        <w:r w:rsidR="00EA30E6" w:rsidRPr="00CF723E">
          <w:rPr>
            <w:rFonts w:ascii="Times New Roman" w:eastAsia="Times New Roman" w:hAnsi="Times New Roman" w:cs="Times New Roman"/>
            <w:sz w:val="24"/>
            <w:szCs w:val="24"/>
          </w:rPr>
          <w:t>(2), 105–115.</w:t>
        </w:r>
      </w:hyperlink>
    </w:p>
    <w:p w14:paraId="3A391FE9" w14:textId="5236BF90" w:rsidR="00AB70DC" w:rsidRPr="00CF723E" w:rsidRDefault="00CF723E">
      <w:pPr>
        <w:widowControl w:val="0"/>
        <w:pBdr>
          <w:top w:val="nil"/>
          <w:left w:val="nil"/>
          <w:bottom w:val="nil"/>
          <w:right w:val="nil"/>
          <w:between w:val="nil"/>
        </w:pBdr>
        <w:spacing w:line="480" w:lineRule="auto"/>
        <w:ind w:left="480" w:hanging="480"/>
        <w:rPr>
          <w:rFonts w:ascii="Times New Roman" w:eastAsia="Times New Roman" w:hAnsi="Times New Roman" w:cs="Times New Roman"/>
          <w:sz w:val="24"/>
          <w:szCs w:val="24"/>
        </w:rPr>
      </w:pPr>
      <w:hyperlink r:id="rId261">
        <w:r w:rsidR="00EA30E6" w:rsidRPr="00CF723E">
          <w:rPr>
            <w:rFonts w:ascii="Times New Roman" w:eastAsia="Times New Roman" w:hAnsi="Times New Roman" w:cs="Times New Roman"/>
            <w:sz w:val="24"/>
            <w:szCs w:val="24"/>
          </w:rPr>
          <w:t xml:space="preserve">Timonen, V., &amp; Lolich, L. (2019). “The </w:t>
        </w:r>
        <w:r w:rsidR="00835B8E" w:rsidRPr="00CF723E">
          <w:rPr>
            <w:rFonts w:ascii="Times New Roman" w:eastAsia="Times New Roman" w:hAnsi="Times New Roman" w:cs="Times New Roman"/>
            <w:sz w:val="24"/>
            <w:szCs w:val="24"/>
          </w:rPr>
          <w:t>p</w:t>
        </w:r>
        <w:r w:rsidR="00EA30E6" w:rsidRPr="00CF723E">
          <w:rPr>
            <w:rFonts w:ascii="Times New Roman" w:eastAsia="Times New Roman" w:hAnsi="Times New Roman" w:cs="Times New Roman"/>
            <w:sz w:val="24"/>
            <w:szCs w:val="24"/>
          </w:rPr>
          <w:t xml:space="preserve">oor </w:t>
        </w:r>
        <w:r w:rsidR="00835B8E" w:rsidRPr="00CF723E">
          <w:rPr>
            <w:rFonts w:ascii="Times New Roman" w:eastAsia="Times New Roman" w:hAnsi="Times New Roman" w:cs="Times New Roman"/>
            <w:sz w:val="24"/>
            <w:szCs w:val="24"/>
          </w:rPr>
          <w:t>c</w:t>
        </w:r>
        <w:r w:rsidR="00EA30E6" w:rsidRPr="00CF723E">
          <w:rPr>
            <w:rFonts w:ascii="Times New Roman" w:eastAsia="Times New Roman" w:hAnsi="Times New Roman" w:cs="Times New Roman"/>
            <w:sz w:val="24"/>
            <w:szCs w:val="24"/>
          </w:rPr>
          <w:t xml:space="preserve">arer”: </w:t>
        </w:r>
        <w:r w:rsidR="00835B8E" w:rsidRPr="00CF723E">
          <w:rPr>
            <w:rFonts w:ascii="Times New Roman" w:eastAsia="Times New Roman" w:hAnsi="Times New Roman" w:cs="Times New Roman"/>
            <w:sz w:val="24"/>
            <w:szCs w:val="24"/>
          </w:rPr>
          <w:t>a</w:t>
        </w:r>
        <w:r w:rsidR="00EA30E6" w:rsidRPr="00CF723E">
          <w:rPr>
            <w:rFonts w:ascii="Times New Roman" w:eastAsia="Times New Roman" w:hAnsi="Times New Roman" w:cs="Times New Roman"/>
            <w:sz w:val="24"/>
            <w:szCs w:val="24"/>
          </w:rPr>
          <w:t xml:space="preserve">mbivalent </w:t>
        </w:r>
        <w:r w:rsidR="00835B8E" w:rsidRPr="00CF723E">
          <w:rPr>
            <w:rFonts w:ascii="Times New Roman" w:eastAsia="Times New Roman" w:hAnsi="Times New Roman" w:cs="Times New Roman"/>
            <w:sz w:val="24"/>
            <w:szCs w:val="24"/>
          </w:rPr>
          <w:t>s</w:t>
        </w:r>
        <w:r w:rsidR="00EA30E6" w:rsidRPr="00CF723E">
          <w:rPr>
            <w:rFonts w:ascii="Times New Roman" w:eastAsia="Times New Roman" w:hAnsi="Times New Roman" w:cs="Times New Roman"/>
            <w:sz w:val="24"/>
            <w:szCs w:val="24"/>
          </w:rPr>
          <w:t xml:space="preserve">ocial </w:t>
        </w:r>
        <w:r w:rsidR="00835B8E" w:rsidRPr="00CF723E">
          <w:rPr>
            <w:rFonts w:ascii="Times New Roman" w:eastAsia="Times New Roman" w:hAnsi="Times New Roman" w:cs="Times New Roman"/>
            <w:sz w:val="24"/>
            <w:szCs w:val="24"/>
          </w:rPr>
          <w:t>c</w:t>
        </w:r>
        <w:r w:rsidR="00EA30E6" w:rsidRPr="00CF723E">
          <w:rPr>
            <w:rFonts w:ascii="Times New Roman" w:eastAsia="Times New Roman" w:hAnsi="Times New Roman" w:cs="Times New Roman"/>
            <w:sz w:val="24"/>
            <w:szCs w:val="24"/>
          </w:rPr>
          <w:t xml:space="preserve">onstruction of the </w:t>
        </w:r>
        <w:r w:rsidR="00835B8E" w:rsidRPr="00CF723E">
          <w:rPr>
            <w:rFonts w:ascii="Times New Roman" w:eastAsia="Times New Roman" w:hAnsi="Times New Roman" w:cs="Times New Roman"/>
            <w:sz w:val="24"/>
            <w:szCs w:val="24"/>
          </w:rPr>
          <w:t>h</w:t>
        </w:r>
        <w:r w:rsidR="00EA30E6" w:rsidRPr="00CF723E">
          <w:rPr>
            <w:rFonts w:ascii="Times New Roman" w:eastAsia="Times New Roman" w:hAnsi="Times New Roman" w:cs="Times New Roman"/>
            <w:sz w:val="24"/>
            <w:szCs w:val="24"/>
          </w:rPr>
          <w:t xml:space="preserve">ome </w:t>
        </w:r>
        <w:r w:rsidR="00835B8E" w:rsidRPr="00CF723E">
          <w:rPr>
            <w:rFonts w:ascii="Times New Roman" w:eastAsia="Times New Roman" w:hAnsi="Times New Roman" w:cs="Times New Roman"/>
            <w:sz w:val="24"/>
            <w:szCs w:val="24"/>
          </w:rPr>
          <w:t>c</w:t>
        </w:r>
        <w:r w:rsidR="00EA30E6" w:rsidRPr="00CF723E">
          <w:rPr>
            <w:rFonts w:ascii="Times New Roman" w:eastAsia="Times New Roman" w:hAnsi="Times New Roman" w:cs="Times New Roman"/>
            <w:sz w:val="24"/>
            <w:szCs w:val="24"/>
          </w:rPr>
          <w:t xml:space="preserve">are </w:t>
        </w:r>
        <w:r w:rsidR="00835B8E" w:rsidRPr="00CF723E">
          <w:rPr>
            <w:rFonts w:ascii="Times New Roman" w:eastAsia="Times New Roman" w:hAnsi="Times New Roman" w:cs="Times New Roman"/>
            <w:sz w:val="24"/>
            <w:szCs w:val="24"/>
          </w:rPr>
          <w:t>w</w:t>
        </w:r>
        <w:r w:rsidR="00EA30E6" w:rsidRPr="00CF723E">
          <w:rPr>
            <w:rFonts w:ascii="Times New Roman" w:eastAsia="Times New Roman" w:hAnsi="Times New Roman" w:cs="Times New Roman"/>
            <w:sz w:val="24"/>
            <w:szCs w:val="24"/>
          </w:rPr>
          <w:t xml:space="preserve">orker in </w:t>
        </w:r>
        <w:r w:rsidR="00835B8E" w:rsidRPr="00CF723E">
          <w:rPr>
            <w:rFonts w:ascii="Times New Roman" w:eastAsia="Times New Roman" w:hAnsi="Times New Roman" w:cs="Times New Roman"/>
            <w:sz w:val="24"/>
            <w:szCs w:val="24"/>
          </w:rPr>
          <w:t>e</w:t>
        </w:r>
        <w:r w:rsidR="00EA30E6" w:rsidRPr="00CF723E">
          <w:rPr>
            <w:rFonts w:ascii="Times New Roman" w:eastAsia="Times New Roman" w:hAnsi="Times New Roman" w:cs="Times New Roman"/>
            <w:sz w:val="24"/>
            <w:szCs w:val="24"/>
          </w:rPr>
          <w:t xml:space="preserve">lder </w:t>
        </w:r>
        <w:r w:rsidR="00835B8E" w:rsidRPr="00CF723E">
          <w:rPr>
            <w:rFonts w:ascii="Times New Roman" w:eastAsia="Times New Roman" w:hAnsi="Times New Roman" w:cs="Times New Roman"/>
            <w:sz w:val="24"/>
            <w:szCs w:val="24"/>
          </w:rPr>
          <w:t>c</w:t>
        </w:r>
        <w:r w:rsidR="00EA30E6" w:rsidRPr="00CF723E">
          <w:rPr>
            <w:rFonts w:ascii="Times New Roman" w:eastAsia="Times New Roman" w:hAnsi="Times New Roman" w:cs="Times New Roman"/>
            <w:sz w:val="24"/>
            <w:szCs w:val="24"/>
          </w:rPr>
          <w:t xml:space="preserve">are </w:t>
        </w:r>
        <w:r w:rsidR="00835B8E" w:rsidRPr="00CF723E">
          <w:rPr>
            <w:rFonts w:ascii="Times New Roman" w:eastAsia="Times New Roman" w:hAnsi="Times New Roman" w:cs="Times New Roman"/>
            <w:sz w:val="24"/>
            <w:szCs w:val="24"/>
          </w:rPr>
          <w:t>s</w:t>
        </w:r>
        <w:r w:rsidR="00EA30E6" w:rsidRPr="00CF723E">
          <w:rPr>
            <w:rFonts w:ascii="Times New Roman" w:eastAsia="Times New Roman" w:hAnsi="Times New Roman" w:cs="Times New Roman"/>
            <w:sz w:val="24"/>
            <w:szCs w:val="24"/>
          </w:rPr>
          <w:t xml:space="preserve">ervices. </w:t>
        </w:r>
      </w:hyperlink>
      <w:hyperlink r:id="rId262">
        <w:r w:rsidR="00EA30E6" w:rsidRPr="00CF723E">
          <w:rPr>
            <w:rFonts w:ascii="Times New Roman" w:eastAsia="Times New Roman" w:hAnsi="Times New Roman" w:cs="Times New Roman"/>
            <w:i/>
            <w:sz w:val="24"/>
            <w:szCs w:val="24"/>
          </w:rPr>
          <w:t>Journal of Gerontological Social Work</w:t>
        </w:r>
      </w:hyperlink>
      <w:hyperlink r:id="rId263">
        <w:r w:rsidR="00EA30E6" w:rsidRPr="00CF723E">
          <w:rPr>
            <w:rFonts w:ascii="Times New Roman" w:eastAsia="Times New Roman" w:hAnsi="Times New Roman" w:cs="Times New Roman"/>
            <w:sz w:val="24"/>
            <w:szCs w:val="24"/>
          </w:rPr>
          <w:t xml:space="preserve">, </w:t>
        </w:r>
      </w:hyperlink>
      <w:hyperlink r:id="rId264">
        <w:r w:rsidR="00EA30E6" w:rsidRPr="00CF723E">
          <w:rPr>
            <w:rFonts w:ascii="Times New Roman" w:eastAsia="Times New Roman" w:hAnsi="Times New Roman" w:cs="Times New Roman"/>
            <w:i/>
            <w:sz w:val="24"/>
            <w:szCs w:val="24"/>
          </w:rPr>
          <w:t>62</w:t>
        </w:r>
      </w:hyperlink>
      <w:hyperlink r:id="rId265">
        <w:r w:rsidR="00EA30E6" w:rsidRPr="00CF723E">
          <w:rPr>
            <w:rFonts w:ascii="Times New Roman" w:eastAsia="Times New Roman" w:hAnsi="Times New Roman" w:cs="Times New Roman"/>
            <w:sz w:val="24"/>
            <w:szCs w:val="24"/>
          </w:rPr>
          <w:t>(7), 728–748.</w:t>
        </w:r>
      </w:hyperlink>
    </w:p>
    <w:p w14:paraId="3C8A0AC8" w14:textId="77777777" w:rsidR="00AB70DC" w:rsidRPr="00CF723E" w:rsidRDefault="00CF723E">
      <w:pPr>
        <w:widowControl w:val="0"/>
        <w:pBdr>
          <w:top w:val="nil"/>
          <w:left w:val="nil"/>
          <w:bottom w:val="nil"/>
          <w:right w:val="nil"/>
          <w:between w:val="nil"/>
        </w:pBdr>
        <w:spacing w:line="480" w:lineRule="auto"/>
        <w:ind w:left="480" w:hanging="480"/>
        <w:rPr>
          <w:rFonts w:ascii="Times New Roman" w:eastAsia="Times New Roman" w:hAnsi="Times New Roman" w:cs="Times New Roman"/>
          <w:sz w:val="24"/>
          <w:szCs w:val="24"/>
        </w:rPr>
      </w:pPr>
      <w:hyperlink r:id="rId266">
        <w:r w:rsidR="00EA30E6" w:rsidRPr="00CF723E">
          <w:rPr>
            <w:rFonts w:ascii="Times New Roman" w:eastAsia="Times New Roman" w:hAnsi="Times New Roman" w:cs="Times New Roman"/>
            <w:sz w:val="24"/>
            <w:szCs w:val="24"/>
          </w:rPr>
          <w:t xml:space="preserve">Webster, E. S., Paton, L. W., Crampton, P. E. S., &amp; Tiffin, P. A. (2020). Situational judgement test validity for selection: A systematic review and meta-analysis. </w:t>
        </w:r>
      </w:hyperlink>
      <w:hyperlink r:id="rId267">
        <w:r w:rsidR="00EA30E6" w:rsidRPr="00CF723E">
          <w:rPr>
            <w:rFonts w:ascii="Times New Roman" w:eastAsia="Times New Roman" w:hAnsi="Times New Roman" w:cs="Times New Roman"/>
            <w:i/>
            <w:sz w:val="24"/>
            <w:szCs w:val="24"/>
          </w:rPr>
          <w:t>Medical Education</w:t>
        </w:r>
      </w:hyperlink>
      <w:hyperlink r:id="rId268">
        <w:r w:rsidR="00EA30E6" w:rsidRPr="00CF723E">
          <w:rPr>
            <w:rFonts w:ascii="Times New Roman" w:eastAsia="Times New Roman" w:hAnsi="Times New Roman" w:cs="Times New Roman"/>
            <w:sz w:val="24"/>
            <w:szCs w:val="24"/>
          </w:rPr>
          <w:t xml:space="preserve">, </w:t>
        </w:r>
      </w:hyperlink>
      <w:hyperlink r:id="rId269">
        <w:r w:rsidR="00EA30E6" w:rsidRPr="00CF723E">
          <w:rPr>
            <w:rFonts w:ascii="Times New Roman" w:eastAsia="Times New Roman" w:hAnsi="Times New Roman" w:cs="Times New Roman"/>
            <w:i/>
            <w:sz w:val="24"/>
            <w:szCs w:val="24"/>
          </w:rPr>
          <w:t>54</w:t>
        </w:r>
      </w:hyperlink>
      <w:hyperlink r:id="rId270">
        <w:r w:rsidR="00EA30E6" w:rsidRPr="00CF723E">
          <w:rPr>
            <w:rFonts w:ascii="Times New Roman" w:eastAsia="Times New Roman" w:hAnsi="Times New Roman" w:cs="Times New Roman"/>
            <w:sz w:val="24"/>
            <w:szCs w:val="24"/>
          </w:rPr>
          <w:t>(10), 888–902.</w:t>
        </w:r>
      </w:hyperlink>
    </w:p>
    <w:p w14:paraId="16CC6C08" w14:textId="77777777" w:rsidR="00AB70DC" w:rsidRPr="00CF723E" w:rsidRDefault="00CF723E">
      <w:pPr>
        <w:widowControl w:val="0"/>
        <w:pBdr>
          <w:top w:val="nil"/>
          <w:left w:val="nil"/>
          <w:bottom w:val="nil"/>
          <w:right w:val="nil"/>
          <w:between w:val="nil"/>
        </w:pBdr>
        <w:spacing w:line="480" w:lineRule="auto"/>
        <w:ind w:left="480" w:hanging="480"/>
        <w:rPr>
          <w:rFonts w:ascii="Times New Roman" w:eastAsia="Times New Roman" w:hAnsi="Times New Roman" w:cs="Times New Roman"/>
          <w:sz w:val="24"/>
          <w:szCs w:val="24"/>
        </w:rPr>
      </w:pPr>
      <w:hyperlink r:id="rId271">
        <w:r w:rsidR="00EA30E6" w:rsidRPr="00CF723E">
          <w:rPr>
            <w:rFonts w:ascii="Times New Roman" w:eastAsia="Times New Roman" w:hAnsi="Times New Roman" w:cs="Times New Roman"/>
            <w:sz w:val="24"/>
            <w:szCs w:val="24"/>
          </w:rPr>
          <w:t xml:space="preserve">Wilberforce, M., Challis, D., Davies, L., Kelly, M. P., Roberts, C., &amp; Clarkson, P. (2017). Person‐centredness in the community care of older people: A literature‐based concept synthesis. </w:t>
        </w:r>
      </w:hyperlink>
      <w:hyperlink r:id="rId272">
        <w:r w:rsidR="00EA30E6" w:rsidRPr="00CF723E">
          <w:rPr>
            <w:rFonts w:ascii="Times New Roman" w:eastAsia="Times New Roman" w:hAnsi="Times New Roman" w:cs="Times New Roman"/>
            <w:i/>
            <w:sz w:val="24"/>
            <w:szCs w:val="24"/>
          </w:rPr>
          <w:t>International Journal of Social Welfare</w:t>
        </w:r>
      </w:hyperlink>
      <w:hyperlink r:id="rId273">
        <w:r w:rsidR="00EA30E6" w:rsidRPr="00CF723E">
          <w:rPr>
            <w:rFonts w:ascii="Times New Roman" w:eastAsia="Times New Roman" w:hAnsi="Times New Roman" w:cs="Times New Roman"/>
            <w:sz w:val="24"/>
            <w:szCs w:val="24"/>
          </w:rPr>
          <w:t xml:space="preserve">, </w:t>
        </w:r>
      </w:hyperlink>
      <w:hyperlink r:id="rId274">
        <w:r w:rsidR="00EA30E6" w:rsidRPr="00CF723E">
          <w:rPr>
            <w:rFonts w:ascii="Times New Roman" w:eastAsia="Times New Roman" w:hAnsi="Times New Roman" w:cs="Times New Roman"/>
            <w:i/>
            <w:sz w:val="24"/>
            <w:szCs w:val="24"/>
          </w:rPr>
          <w:t>26</w:t>
        </w:r>
      </w:hyperlink>
      <w:hyperlink r:id="rId275">
        <w:r w:rsidR="00EA30E6" w:rsidRPr="00CF723E">
          <w:rPr>
            <w:rFonts w:ascii="Times New Roman" w:eastAsia="Times New Roman" w:hAnsi="Times New Roman" w:cs="Times New Roman"/>
            <w:sz w:val="24"/>
            <w:szCs w:val="24"/>
          </w:rPr>
          <w:t>(1), 86–98.</w:t>
        </w:r>
      </w:hyperlink>
    </w:p>
    <w:p w14:paraId="3B592C6C" w14:textId="07DAA7BC" w:rsidR="00AB70DC" w:rsidRPr="00CF723E" w:rsidRDefault="00CF723E">
      <w:pPr>
        <w:widowControl w:val="0"/>
        <w:pBdr>
          <w:top w:val="nil"/>
          <w:left w:val="nil"/>
          <w:bottom w:val="nil"/>
          <w:right w:val="nil"/>
          <w:between w:val="nil"/>
        </w:pBdr>
        <w:spacing w:after="240" w:line="480" w:lineRule="auto"/>
        <w:ind w:left="480" w:hanging="480"/>
        <w:rPr>
          <w:rFonts w:ascii="Times New Roman" w:eastAsia="Times New Roman" w:hAnsi="Times New Roman" w:cs="Times New Roman"/>
          <w:sz w:val="24"/>
          <w:szCs w:val="24"/>
        </w:rPr>
      </w:pPr>
      <w:hyperlink r:id="rId276">
        <w:proofErr w:type="spellStart"/>
        <w:r w:rsidR="00EA30E6" w:rsidRPr="00CF723E">
          <w:rPr>
            <w:rFonts w:ascii="Times New Roman" w:eastAsia="Times New Roman" w:hAnsi="Times New Roman" w:cs="Times New Roman"/>
            <w:sz w:val="24"/>
            <w:szCs w:val="24"/>
          </w:rPr>
          <w:t>Zallman</w:t>
        </w:r>
        <w:proofErr w:type="spellEnd"/>
        <w:r w:rsidR="00EA30E6" w:rsidRPr="00CF723E">
          <w:rPr>
            <w:rFonts w:ascii="Times New Roman" w:eastAsia="Times New Roman" w:hAnsi="Times New Roman" w:cs="Times New Roman"/>
            <w:sz w:val="24"/>
            <w:szCs w:val="24"/>
          </w:rPr>
          <w:t xml:space="preserve">, L., Finnegan, K. E., Himmelstein, D. U., </w:t>
        </w:r>
        <w:proofErr w:type="spellStart"/>
        <w:r w:rsidR="00EA30E6" w:rsidRPr="00CF723E">
          <w:rPr>
            <w:rFonts w:ascii="Times New Roman" w:eastAsia="Times New Roman" w:hAnsi="Times New Roman" w:cs="Times New Roman"/>
            <w:sz w:val="24"/>
            <w:szCs w:val="24"/>
          </w:rPr>
          <w:t>Touw</w:t>
        </w:r>
        <w:proofErr w:type="spellEnd"/>
        <w:r w:rsidR="00EA30E6" w:rsidRPr="00CF723E">
          <w:rPr>
            <w:rFonts w:ascii="Times New Roman" w:eastAsia="Times New Roman" w:hAnsi="Times New Roman" w:cs="Times New Roman"/>
            <w:sz w:val="24"/>
            <w:szCs w:val="24"/>
          </w:rPr>
          <w:t xml:space="preserve">, S., &amp; </w:t>
        </w:r>
        <w:proofErr w:type="spellStart"/>
        <w:r w:rsidR="00EA30E6" w:rsidRPr="00CF723E">
          <w:rPr>
            <w:rFonts w:ascii="Times New Roman" w:eastAsia="Times New Roman" w:hAnsi="Times New Roman" w:cs="Times New Roman"/>
            <w:sz w:val="24"/>
            <w:szCs w:val="24"/>
          </w:rPr>
          <w:t>Woolhandler</w:t>
        </w:r>
        <w:proofErr w:type="spellEnd"/>
        <w:r w:rsidR="00EA30E6" w:rsidRPr="00CF723E">
          <w:rPr>
            <w:rFonts w:ascii="Times New Roman" w:eastAsia="Times New Roman" w:hAnsi="Times New Roman" w:cs="Times New Roman"/>
            <w:sz w:val="24"/>
            <w:szCs w:val="24"/>
          </w:rPr>
          <w:t xml:space="preserve">, S. (2019). Care </w:t>
        </w:r>
        <w:r w:rsidR="00835B8E" w:rsidRPr="00CF723E">
          <w:rPr>
            <w:rFonts w:ascii="Times New Roman" w:eastAsia="Times New Roman" w:hAnsi="Times New Roman" w:cs="Times New Roman"/>
            <w:sz w:val="24"/>
            <w:szCs w:val="24"/>
          </w:rPr>
          <w:t>f</w:t>
        </w:r>
        <w:r w:rsidR="00EA30E6" w:rsidRPr="00CF723E">
          <w:rPr>
            <w:rFonts w:ascii="Times New Roman" w:eastAsia="Times New Roman" w:hAnsi="Times New Roman" w:cs="Times New Roman"/>
            <w:sz w:val="24"/>
            <w:szCs w:val="24"/>
          </w:rPr>
          <w:t xml:space="preserve">or America’s </w:t>
        </w:r>
        <w:r w:rsidR="00835B8E" w:rsidRPr="00CF723E">
          <w:rPr>
            <w:rFonts w:ascii="Times New Roman" w:eastAsia="Times New Roman" w:hAnsi="Times New Roman" w:cs="Times New Roman"/>
            <w:sz w:val="24"/>
            <w:szCs w:val="24"/>
          </w:rPr>
          <w:t>e</w:t>
        </w:r>
        <w:r w:rsidR="00EA30E6" w:rsidRPr="00CF723E">
          <w:rPr>
            <w:rFonts w:ascii="Times New Roman" w:eastAsia="Times New Roman" w:hAnsi="Times New Roman" w:cs="Times New Roman"/>
            <w:sz w:val="24"/>
            <w:szCs w:val="24"/>
          </w:rPr>
          <w:t xml:space="preserve">lderly </w:t>
        </w:r>
        <w:r w:rsidR="00835B8E" w:rsidRPr="00CF723E">
          <w:rPr>
            <w:rFonts w:ascii="Times New Roman" w:eastAsia="Times New Roman" w:hAnsi="Times New Roman" w:cs="Times New Roman"/>
            <w:sz w:val="24"/>
            <w:szCs w:val="24"/>
          </w:rPr>
          <w:t>a</w:t>
        </w:r>
        <w:r w:rsidR="00EA30E6" w:rsidRPr="00CF723E">
          <w:rPr>
            <w:rFonts w:ascii="Times New Roman" w:eastAsia="Times New Roman" w:hAnsi="Times New Roman" w:cs="Times New Roman"/>
            <w:sz w:val="24"/>
            <w:szCs w:val="24"/>
          </w:rPr>
          <w:t xml:space="preserve">nd </w:t>
        </w:r>
        <w:r w:rsidR="00835B8E" w:rsidRPr="00CF723E">
          <w:rPr>
            <w:rFonts w:ascii="Times New Roman" w:eastAsia="Times New Roman" w:hAnsi="Times New Roman" w:cs="Times New Roman"/>
            <w:sz w:val="24"/>
            <w:szCs w:val="24"/>
          </w:rPr>
          <w:t>d</w:t>
        </w:r>
        <w:r w:rsidR="00EA30E6" w:rsidRPr="00CF723E">
          <w:rPr>
            <w:rFonts w:ascii="Times New Roman" w:eastAsia="Times New Roman" w:hAnsi="Times New Roman" w:cs="Times New Roman"/>
            <w:sz w:val="24"/>
            <w:szCs w:val="24"/>
          </w:rPr>
          <w:t xml:space="preserve">isabled </w:t>
        </w:r>
        <w:r w:rsidR="00835B8E" w:rsidRPr="00CF723E">
          <w:rPr>
            <w:rFonts w:ascii="Times New Roman" w:eastAsia="Times New Roman" w:hAnsi="Times New Roman" w:cs="Times New Roman"/>
            <w:sz w:val="24"/>
            <w:szCs w:val="24"/>
          </w:rPr>
          <w:t>p</w:t>
        </w:r>
        <w:r w:rsidR="00EA30E6" w:rsidRPr="00CF723E">
          <w:rPr>
            <w:rFonts w:ascii="Times New Roman" w:eastAsia="Times New Roman" w:hAnsi="Times New Roman" w:cs="Times New Roman"/>
            <w:sz w:val="24"/>
            <w:szCs w:val="24"/>
          </w:rPr>
          <w:t xml:space="preserve">eople </w:t>
        </w:r>
        <w:r w:rsidR="00835B8E" w:rsidRPr="00CF723E">
          <w:rPr>
            <w:rFonts w:ascii="Times New Roman" w:eastAsia="Times New Roman" w:hAnsi="Times New Roman" w:cs="Times New Roman"/>
            <w:sz w:val="24"/>
            <w:szCs w:val="24"/>
          </w:rPr>
          <w:t>r</w:t>
        </w:r>
        <w:r w:rsidR="00EA30E6" w:rsidRPr="00CF723E">
          <w:rPr>
            <w:rFonts w:ascii="Times New Roman" w:eastAsia="Times New Roman" w:hAnsi="Times New Roman" w:cs="Times New Roman"/>
            <w:sz w:val="24"/>
            <w:szCs w:val="24"/>
          </w:rPr>
          <w:t xml:space="preserve">elies </w:t>
        </w:r>
        <w:r w:rsidR="00835B8E" w:rsidRPr="00CF723E">
          <w:rPr>
            <w:rFonts w:ascii="Times New Roman" w:eastAsia="Times New Roman" w:hAnsi="Times New Roman" w:cs="Times New Roman"/>
            <w:sz w:val="24"/>
            <w:szCs w:val="24"/>
          </w:rPr>
          <w:t>o</w:t>
        </w:r>
        <w:r w:rsidR="00EA30E6" w:rsidRPr="00CF723E">
          <w:rPr>
            <w:rFonts w:ascii="Times New Roman" w:eastAsia="Times New Roman" w:hAnsi="Times New Roman" w:cs="Times New Roman"/>
            <w:sz w:val="24"/>
            <w:szCs w:val="24"/>
          </w:rPr>
          <w:t xml:space="preserve">n </w:t>
        </w:r>
        <w:r w:rsidR="00835B8E" w:rsidRPr="00CF723E">
          <w:rPr>
            <w:rFonts w:ascii="Times New Roman" w:eastAsia="Times New Roman" w:hAnsi="Times New Roman" w:cs="Times New Roman"/>
            <w:sz w:val="24"/>
            <w:szCs w:val="24"/>
          </w:rPr>
          <w:t>i</w:t>
        </w:r>
        <w:r w:rsidR="00EA30E6" w:rsidRPr="00CF723E">
          <w:rPr>
            <w:rFonts w:ascii="Times New Roman" w:eastAsia="Times New Roman" w:hAnsi="Times New Roman" w:cs="Times New Roman"/>
            <w:sz w:val="24"/>
            <w:szCs w:val="24"/>
          </w:rPr>
          <w:t xml:space="preserve">mmigrant </w:t>
        </w:r>
        <w:proofErr w:type="spellStart"/>
        <w:r w:rsidR="00835B8E" w:rsidRPr="00CF723E">
          <w:rPr>
            <w:rFonts w:ascii="Times New Roman" w:eastAsia="Times New Roman" w:hAnsi="Times New Roman" w:cs="Times New Roman"/>
            <w:sz w:val="24"/>
            <w:szCs w:val="24"/>
          </w:rPr>
          <w:t>l</w:t>
        </w:r>
        <w:r w:rsidR="00EA30E6" w:rsidRPr="00CF723E">
          <w:rPr>
            <w:rFonts w:ascii="Times New Roman" w:eastAsia="Times New Roman" w:hAnsi="Times New Roman" w:cs="Times New Roman"/>
            <w:sz w:val="24"/>
            <w:szCs w:val="24"/>
          </w:rPr>
          <w:t>abor</w:t>
        </w:r>
        <w:proofErr w:type="spellEnd"/>
        <w:r w:rsidR="00EA30E6" w:rsidRPr="00CF723E">
          <w:rPr>
            <w:rFonts w:ascii="Times New Roman" w:eastAsia="Times New Roman" w:hAnsi="Times New Roman" w:cs="Times New Roman"/>
            <w:sz w:val="24"/>
            <w:szCs w:val="24"/>
          </w:rPr>
          <w:t xml:space="preserve">. </w:t>
        </w:r>
      </w:hyperlink>
      <w:hyperlink r:id="rId277">
        <w:r w:rsidR="00EA30E6" w:rsidRPr="00CF723E">
          <w:rPr>
            <w:rFonts w:ascii="Times New Roman" w:eastAsia="Times New Roman" w:hAnsi="Times New Roman" w:cs="Times New Roman"/>
            <w:i/>
            <w:sz w:val="24"/>
            <w:szCs w:val="24"/>
          </w:rPr>
          <w:t>Health Affairs</w:t>
        </w:r>
      </w:hyperlink>
      <w:hyperlink r:id="rId278">
        <w:r w:rsidR="00EA30E6" w:rsidRPr="00CF723E">
          <w:rPr>
            <w:rFonts w:ascii="Times New Roman" w:eastAsia="Times New Roman" w:hAnsi="Times New Roman" w:cs="Times New Roman"/>
            <w:sz w:val="24"/>
            <w:szCs w:val="24"/>
          </w:rPr>
          <w:t xml:space="preserve">, </w:t>
        </w:r>
      </w:hyperlink>
      <w:hyperlink r:id="rId279">
        <w:r w:rsidR="00EA30E6" w:rsidRPr="00CF723E">
          <w:rPr>
            <w:rFonts w:ascii="Times New Roman" w:eastAsia="Times New Roman" w:hAnsi="Times New Roman" w:cs="Times New Roman"/>
            <w:i/>
            <w:sz w:val="24"/>
            <w:szCs w:val="24"/>
          </w:rPr>
          <w:t>38</w:t>
        </w:r>
      </w:hyperlink>
      <w:hyperlink r:id="rId280">
        <w:r w:rsidR="00EA30E6" w:rsidRPr="00CF723E">
          <w:rPr>
            <w:rFonts w:ascii="Times New Roman" w:eastAsia="Times New Roman" w:hAnsi="Times New Roman" w:cs="Times New Roman"/>
            <w:sz w:val="24"/>
            <w:szCs w:val="24"/>
          </w:rPr>
          <w:t>(6), 919–926.</w:t>
        </w:r>
      </w:hyperlink>
    </w:p>
    <w:p w14:paraId="670A09F1" w14:textId="77777777" w:rsidR="00AB70DC" w:rsidRPr="00CF723E" w:rsidRDefault="00EA30E6">
      <w:pPr>
        <w:widowControl w:val="0"/>
        <w:pBdr>
          <w:top w:val="nil"/>
          <w:left w:val="nil"/>
          <w:bottom w:val="nil"/>
          <w:right w:val="nil"/>
          <w:between w:val="nil"/>
        </w:pBdr>
        <w:spacing w:after="240" w:line="480" w:lineRule="auto"/>
        <w:ind w:left="480" w:hanging="480"/>
        <w:rPr>
          <w:rFonts w:ascii="Times New Roman" w:eastAsia="Times New Roman" w:hAnsi="Times New Roman" w:cs="Times New Roman"/>
          <w:sz w:val="24"/>
          <w:szCs w:val="24"/>
        </w:rPr>
      </w:pPr>
      <w:r w:rsidRPr="00CF723E">
        <w:br w:type="page"/>
      </w:r>
    </w:p>
    <w:p w14:paraId="0BE66144" w14:textId="77777777" w:rsidR="00EA30E6" w:rsidRPr="00CF723E" w:rsidRDefault="00EA30E6" w:rsidP="00EA30E6">
      <w:pPr>
        <w:spacing w:before="100" w:beforeAutospacing="1" w:after="100" w:afterAutospacing="1" w:line="480" w:lineRule="auto"/>
        <w:rPr>
          <w:rFonts w:ascii="Times New Roman" w:hAnsi="Times New Roman" w:cs="Times New Roman"/>
          <w:b/>
          <w:bCs/>
        </w:rPr>
      </w:pPr>
      <w:r w:rsidRPr="00CF723E">
        <w:rPr>
          <w:rFonts w:ascii="Times New Roman" w:hAnsi="Times New Roman" w:cs="Times New Roman"/>
          <w:b/>
          <w:bCs/>
        </w:rPr>
        <w:lastRenderedPageBreak/>
        <w:t>Box 1:  An overview of 11 scenarios forming the Situational Judgement Test.</w:t>
      </w:r>
    </w:p>
    <w:tbl>
      <w:tblPr>
        <w:tblW w:w="9206" w:type="dxa"/>
        <w:tblCellMar>
          <w:left w:w="0" w:type="dxa"/>
          <w:right w:w="0" w:type="dxa"/>
        </w:tblCellMar>
        <w:tblLook w:val="04A0" w:firstRow="1" w:lastRow="0" w:firstColumn="1" w:lastColumn="0" w:noHBand="0" w:noVBand="1"/>
      </w:tblPr>
      <w:tblGrid>
        <w:gridCol w:w="1144"/>
        <w:gridCol w:w="4151"/>
        <w:gridCol w:w="3911"/>
      </w:tblGrid>
      <w:tr w:rsidR="00CF723E" w:rsidRPr="00CF723E" w14:paraId="247F561A" w14:textId="77777777" w:rsidTr="001D476D">
        <w:trPr>
          <w:trHeight w:val="315"/>
        </w:trPr>
        <w:tc>
          <w:tcPr>
            <w:tcW w:w="9206" w:type="dxa"/>
            <w:gridSpan w:val="3"/>
            <w:tcBorders>
              <w:top w:val="single" w:sz="6" w:space="0" w:color="4472C4"/>
              <w:left w:val="single" w:sz="6" w:space="0" w:color="4472C4"/>
              <w:bottom w:val="single" w:sz="6" w:space="0" w:color="4472C4"/>
              <w:right w:val="single" w:sz="6" w:space="0" w:color="4472C4"/>
            </w:tcBorders>
            <w:tcMar>
              <w:top w:w="30" w:type="dxa"/>
              <w:left w:w="45" w:type="dxa"/>
              <w:bottom w:w="30" w:type="dxa"/>
              <w:right w:w="45" w:type="dxa"/>
            </w:tcMar>
            <w:vAlign w:val="center"/>
          </w:tcPr>
          <w:p w14:paraId="202E1F9C" w14:textId="77777777" w:rsidR="00EA30E6" w:rsidRPr="00CF723E" w:rsidRDefault="00EA30E6" w:rsidP="001D476D">
            <w:pPr>
              <w:spacing w:line="240" w:lineRule="auto"/>
              <w:rPr>
                <w:rFonts w:ascii="Times New Roman" w:eastAsia="Times New Roman" w:hAnsi="Times New Roman" w:cs="Times New Roman"/>
                <w:b/>
                <w:bCs/>
                <w:sz w:val="20"/>
                <w:szCs w:val="20"/>
              </w:rPr>
            </w:pPr>
          </w:p>
        </w:tc>
      </w:tr>
      <w:tr w:rsidR="00CF723E" w:rsidRPr="00CF723E" w14:paraId="534EF78E" w14:textId="77777777" w:rsidTr="001D476D">
        <w:trPr>
          <w:trHeight w:val="315"/>
        </w:trPr>
        <w:tc>
          <w:tcPr>
            <w:tcW w:w="1144" w:type="dxa"/>
            <w:tcBorders>
              <w:top w:val="single" w:sz="6" w:space="0" w:color="4472C4"/>
              <w:left w:val="single" w:sz="6" w:space="0" w:color="4472C4"/>
              <w:bottom w:val="single" w:sz="6" w:space="0" w:color="4472C4"/>
              <w:right w:val="single" w:sz="6" w:space="0" w:color="4472C4"/>
            </w:tcBorders>
            <w:tcMar>
              <w:top w:w="30" w:type="dxa"/>
              <w:left w:w="45" w:type="dxa"/>
              <w:bottom w:w="30" w:type="dxa"/>
              <w:right w:w="45" w:type="dxa"/>
            </w:tcMar>
            <w:vAlign w:val="center"/>
          </w:tcPr>
          <w:p w14:paraId="4416E04A" w14:textId="77777777" w:rsidR="00EA30E6" w:rsidRPr="00CF723E" w:rsidRDefault="00EA30E6" w:rsidP="001D476D">
            <w:pPr>
              <w:spacing w:line="240" w:lineRule="auto"/>
              <w:rPr>
                <w:rFonts w:ascii="Times New Roman" w:eastAsia="Times New Roman" w:hAnsi="Times New Roman" w:cs="Times New Roman"/>
                <w:b/>
                <w:bCs/>
                <w:sz w:val="20"/>
                <w:szCs w:val="20"/>
              </w:rPr>
            </w:pPr>
            <w:r w:rsidRPr="00CF723E">
              <w:rPr>
                <w:rFonts w:ascii="Times New Roman" w:eastAsia="Times New Roman" w:hAnsi="Times New Roman" w:cs="Times New Roman"/>
                <w:b/>
                <w:bCs/>
                <w:sz w:val="20"/>
                <w:szCs w:val="20"/>
              </w:rPr>
              <w:t>Name</w:t>
            </w:r>
          </w:p>
        </w:tc>
        <w:tc>
          <w:tcPr>
            <w:tcW w:w="4151" w:type="dxa"/>
            <w:tcBorders>
              <w:top w:val="single" w:sz="6" w:space="0" w:color="4472C4"/>
              <w:left w:val="single" w:sz="6" w:space="0" w:color="CCCCCC"/>
              <w:bottom w:val="single" w:sz="6" w:space="0" w:color="4472C4"/>
              <w:right w:val="single" w:sz="6" w:space="0" w:color="4472C4"/>
            </w:tcBorders>
            <w:tcMar>
              <w:top w:w="30" w:type="dxa"/>
              <w:left w:w="45" w:type="dxa"/>
              <w:bottom w:w="30" w:type="dxa"/>
              <w:right w:w="45" w:type="dxa"/>
            </w:tcMar>
            <w:vAlign w:val="center"/>
          </w:tcPr>
          <w:p w14:paraId="3CA73D3E" w14:textId="77777777" w:rsidR="00EA30E6" w:rsidRPr="00CF723E" w:rsidRDefault="00EA30E6" w:rsidP="001D476D">
            <w:pPr>
              <w:spacing w:line="240" w:lineRule="auto"/>
              <w:rPr>
                <w:rFonts w:ascii="Times New Roman" w:eastAsia="Times New Roman" w:hAnsi="Times New Roman" w:cs="Times New Roman"/>
                <w:b/>
                <w:bCs/>
                <w:sz w:val="20"/>
                <w:szCs w:val="20"/>
              </w:rPr>
            </w:pPr>
            <w:r w:rsidRPr="00CF723E">
              <w:rPr>
                <w:rFonts w:ascii="Times New Roman" w:eastAsia="Times New Roman" w:hAnsi="Times New Roman" w:cs="Times New Roman"/>
                <w:b/>
                <w:bCs/>
                <w:sz w:val="20"/>
                <w:szCs w:val="20"/>
              </w:rPr>
              <w:t>Critical Incident</w:t>
            </w:r>
          </w:p>
        </w:tc>
        <w:tc>
          <w:tcPr>
            <w:tcW w:w="3911" w:type="dxa"/>
            <w:tcBorders>
              <w:top w:val="single" w:sz="6" w:space="0" w:color="4472C4"/>
              <w:left w:val="single" w:sz="6" w:space="0" w:color="CCCCCC"/>
              <w:bottom w:val="single" w:sz="6" w:space="0" w:color="4472C4"/>
              <w:right w:val="single" w:sz="6" w:space="0" w:color="4472C4"/>
            </w:tcBorders>
            <w:vAlign w:val="center"/>
          </w:tcPr>
          <w:p w14:paraId="76E53C80" w14:textId="77777777" w:rsidR="00EA30E6" w:rsidRPr="00CF723E" w:rsidRDefault="00EA30E6" w:rsidP="001D476D">
            <w:pPr>
              <w:spacing w:line="240" w:lineRule="auto"/>
              <w:rPr>
                <w:rFonts w:ascii="Times New Roman" w:eastAsia="Times New Roman" w:hAnsi="Times New Roman" w:cs="Times New Roman"/>
                <w:b/>
                <w:bCs/>
                <w:sz w:val="20"/>
                <w:szCs w:val="20"/>
              </w:rPr>
            </w:pPr>
            <w:r w:rsidRPr="00CF723E">
              <w:rPr>
                <w:rFonts w:ascii="Times New Roman" w:eastAsia="Times New Roman" w:hAnsi="Times New Roman" w:cs="Times New Roman"/>
                <w:b/>
                <w:bCs/>
                <w:sz w:val="20"/>
                <w:szCs w:val="20"/>
              </w:rPr>
              <w:t>Domains of person-centredness tested</w:t>
            </w:r>
          </w:p>
        </w:tc>
      </w:tr>
      <w:tr w:rsidR="00CF723E" w:rsidRPr="00CF723E" w14:paraId="3DC81AF2" w14:textId="77777777" w:rsidTr="001D476D">
        <w:trPr>
          <w:trHeight w:val="315"/>
        </w:trPr>
        <w:tc>
          <w:tcPr>
            <w:tcW w:w="1144" w:type="dxa"/>
            <w:tcBorders>
              <w:top w:val="single" w:sz="6" w:space="0" w:color="4472C4"/>
              <w:left w:val="single" w:sz="6" w:space="0" w:color="4472C4"/>
              <w:bottom w:val="single" w:sz="6" w:space="0" w:color="4472C4"/>
              <w:right w:val="single" w:sz="6" w:space="0" w:color="4472C4"/>
            </w:tcBorders>
            <w:tcMar>
              <w:top w:w="30" w:type="dxa"/>
              <w:left w:w="45" w:type="dxa"/>
              <w:bottom w:w="30" w:type="dxa"/>
              <w:right w:w="45" w:type="dxa"/>
            </w:tcMar>
            <w:vAlign w:val="center"/>
            <w:hideMark/>
          </w:tcPr>
          <w:p w14:paraId="177BE292" w14:textId="77777777" w:rsidR="00EA30E6" w:rsidRPr="00CF723E" w:rsidRDefault="00EA30E6" w:rsidP="001D476D">
            <w:pPr>
              <w:spacing w:line="240" w:lineRule="auto"/>
              <w:rPr>
                <w:rFonts w:ascii="Times New Roman" w:eastAsia="Times New Roman" w:hAnsi="Times New Roman" w:cs="Times New Roman"/>
                <w:b/>
                <w:bCs/>
                <w:sz w:val="20"/>
                <w:szCs w:val="20"/>
              </w:rPr>
            </w:pPr>
            <w:proofErr w:type="spellStart"/>
            <w:r w:rsidRPr="00CF723E">
              <w:rPr>
                <w:rFonts w:ascii="Times New Roman" w:eastAsia="Times New Roman" w:hAnsi="Times New Roman" w:cs="Times New Roman"/>
                <w:b/>
                <w:bCs/>
                <w:sz w:val="20"/>
                <w:szCs w:val="20"/>
              </w:rPr>
              <w:t>Lázsló</w:t>
            </w:r>
            <w:proofErr w:type="spellEnd"/>
          </w:p>
        </w:tc>
        <w:tc>
          <w:tcPr>
            <w:tcW w:w="4151" w:type="dxa"/>
            <w:tcBorders>
              <w:top w:val="single" w:sz="6" w:space="0" w:color="4472C4"/>
              <w:left w:val="single" w:sz="6" w:space="0" w:color="CCCCCC"/>
              <w:bottom w:val="single" w:sz="6" w:space="0" w:color="4472C4"/>
              <w:right w:val="single" w:sz="6" w:space="0" w:color="4472C4"/>
            </w:tcBorders>
            <w:tcMar>
              <w:top w:w="30" w:type="dxa"/>
              <w:left w:w="45" w:type="dxa"/>
              <w:bottom w:w="30" w:type="dxa"/>
              <w:right w:w="45" w:type="dxa"/>
            </w:tcMar>
            <w:vAlign w:val="center"/>
            <w:hideMark/>
          </w:tcPr>
          <w:p w14:paraId="06AFC8AB" w14:textId="77777777" w:rsidR="00EA30E6" w:rsidRPr="00CF723E" w:rsidRDefault="00EA30E6" w:rsidP="001D476D">
            <w:pPr>
              <w:spacing w:line="240" w:lineRule="auto"/>
              <w:rPr>
                <w:rFonts w:ascii="Times New Roman" w:eastAsia="Times New Roman" w:hAnsi="Times New Roman" w:cs="Times New Roman"/>
                <w:sz w:val="20"/>
                <w:szCs w:val="20"/>
              </w:rPr>
            </w:pPr>
            <w:proofErr w:type="spellStart"/>
            <w:r w:rsidRPr="00CF723E">
              <w:rPr>
                <w:rFonts w:ascii="Times New Roman" w:eastAsia="Times New Roman" w:hAnsi="Times New Roman" w:cs="Times New Roman"/>
                <w:sz w:val="20"/>
                <w:szCs w:val="20"/>
              </w:rPr>
              <w:t>Lazslo</w:t>
            </w:r>
            <w:proofErr w:type="spellEnd"/>
            <w:r w:rsidRPr="00CF723E">
              <w:rPr>
                <w:rFonts w:ascii="Times New Roman" w:eastAsia="Times New Roman" w:hAnsi="Times New Roman" w:cs="Times New Roman"/>
                <w:sz w:val="20"/>
                <w:szCs w:val="20"/>
              </w:rPr>
              <w:t xml:space="preserve">, an outwardly friendly gentleman who has memory troubles, is in a café, and starts talking to people who he thinks he knows, but they do not know him.  </w:t>
            </w:r>
          </w:p>
        </w:tc>
        <w:tc>
          <w:tcPr>
            <w:tcW w:w="3911" w:type="dxa"/>
            <w:tcBorders>
              <w:top w:val="single" w:sz="6" w:space="0" w:color="4472C4"/>
              <w:left w:val="single" w:sz="6" w:space="0" w:color="CCCCCC"/>
              <w:bottom w:val="single" w:sz="6" w:space="0" w:color="4472C4"/>
              <w:right w:val="single" w:sz="6" w:space="0" w:color="4472C4"/>
            </w:tcBorders>
            <w:vAlign w:val="center"/>
          </w:tcPr>
          <w:p w14:paraId="20B2027E" w14:textId="77777777" w:rsidR="00EA30E6" w:rsidRPr="00CF723E" w:rsidRDefault="00EA30E6" w:rsidP="001D476D">
            <w:pPr>
              <w:pStyle w:val="ListParagraph"/>
              <w:numPr>
                <w:ilvl w:val="0"/>
                <w:numId w:val="1"/>
              </w:numPr>
              <w:spacing w:after="0" w:line="240" w:lineRule="auto"/>
              <w:ind w:left="373" w:hanging="283"/>
              <w:rPr>
                <w:rFonts w:ascii="Times New Roman" w:eastAsia="Times New Roman" w:hAnsi="Times New Roman" w:cs="Times New Roman"/>
                <w:sz w:val="20"/>
                <w:szCs w:val="20"/>
                <w:lang w:eastAsia="en-GB"/>
              </w:rPr>
            </w:pPr>
            <w:r w:rsidRPr="00CF723E">
              <w:rPr>
                <w:rFonts w:ascii="Times New Roman" w:eastAsia="Times New Roman" w:hAnsi="Times New Roman" w:cs="Times New Roman"/>
                <w:sz w:val="20"/>
                <w:szCs w:val="20"/>
                <w:lang w:eastAsia="en-GB"/>
              </w:rPr>
              <w:t xml:space="preserve">Understanding and valuing the person and their </w:t>
            </w:r>
            <w:proofErr w:type="gramStart"/>
            <w:r w:rsidRPr="00CF723E">
              <w:rPr>
                <w:rFonts w:ascii="Times New Roman" w:eastAsia="Times New Roman" w:hAnsi="Times New Roman" w:cs="Times New Roman"/>
                <w:sz w:val="20"/>
                <w:szCs w:val="20"/>
                <w:lang w:eastAsia="en-GB"/>
              </w:rPr>
              <w:t>capabilities;</w:t>
            </w:r>
            <w:proofErr w:type="gramEnd"/>
          </w:p>
          <w:p w14:paraId="6816625B" w14:textId="77777777" w:rsidR="00EA30E6" w:rsidRPr="00CF723E" w:rsidRDefault="00EA30E6" w:rsidP="001D476D">
            <w:pPr>
              <w:spacing w:line="240" w:lineRule="auto"/>
              <w:ind w:left="373" w:hanging="283"/>
              <w:rPr>
                <w:rFonts w:ascii="Times New Roman" w:eastAsia="Times New Roman" w:hAnsi="Times New Roman" w:cs="Times New Roman"/>
                <w:sz w:val="20"/>
                <w:szCs w:val="20"/>
              </w:rPr>
            </w:pPr>
          </w:p>
        </w:tc>
      </w:tr>
      <w:tr w:rsidR="00CF723E" w:rsidRPr="00CF723E" w14:paraId="3C502CE2" w14:textId="77777777" w:rsidTr="001D476D">
        <w:trPr>
          <w:trHeight w:val="315"/>
        </w:trPr>
        <w:tc>
          <w:tcPr>
            <w:tcW w:w="1144" w:type="dxa"/>
            <w:tcBorders>
              <w:top w:val="single" w:sz="6" w:space="0" w:color="CCCCCC"/>
              <w:left w:val="single" w:sz="6" w:space="0" w:color="4472C4"/>
              <w:bottom w:val="single" w:sz="6" w:space="0" w:color="4472C4"/>
              <w:right w:val="single" w:sz="6" w:space="0" w:color="4472C4"/>
            </w:tcBorders>
            <w:tcMar>
              <w:top w:w="30" w:type="dxa"/>
              <w:left w:w="45" w:type="dxa"/>
              <w:bottom w:w="30" w:type="dxa"/>
              <w:right w:w="45" w:type="dxa"/>
            </w:tcMar>
            <w:vAlign w:val="center"/>
            <w:hideMark/>
          </w:tcPr>
          <w:p w14:paraId="40BE803E" w14:textId="77777777" w:rsidR="00EA30E6" w:rsidRPr="00CF723E" w:rsidRDefault="00EA30E6" w:rsidP="001D476D">
            <w:pPr>
              <w:spacing w:line="240" w:lineRule="auto"/>
              <w:rPr>
                <w:rFonts w:ascii="Times New Roman" w:eastAsia="Times New Roman" w:hAnsi="Times New Roman" w:cs="Times New Roman"/>
                <w:b/>
                <w:bCs/>
                <w:sz w:val="20"/>
                <w:szCs w:val="20"/>
              </w:rPr>
            </w:pPr>
            <w:r w:rsidRPr="00CF723E">
              <w:rPr>
                <w:rFonts w:ascii="Times New Roman" w:eastAsia="Times New Roman" w:hAnsi="Times New Roman" w:cs="Times New Roman"/>
                <w:b/>
                <w:bCs/>
                <w:sz w:val="20"/>
                <w:szCs w:val="20"/>
              </w:rPr>
              <w:t>Mrs Haddow</w:t>
            </w:r>
          </w:p>
        </w:tc>
        <w:tc>
          <w:tcPr>
            <w:tcW w:w="4151" w:type="dxa"/>
            <w:tcBorders>
              <w:top w:val="single" w:sz="6" w:space="0" w:color="CCCCCC"/>
              <w:left w:val="single" w:sz="6" w:space="0" w:color="CCCCCC"/>
              <w:bottom w:val="single" w:sz="6" w:space="0" w:color="4472C4"/>
              <w:right w:val="single" w:sz="6" w:space="0" w:color="4472C4"/>
            </w:tcBorders>
            <w:tcMar>
              <w:top w:w="30" w:type="dxa"/>
              <w:left w:w="45" w:type="dxa"/>
              <w:bottom w:w="30" w:type="dxa"/>
              <w:right w:w="45" w:type="dxa"/>
            </w:tcMar>
            <w:vAlign w:val="center"/>
            <w:hideMark/>
          </w:tcPr>
          <w:p w14:paraId="674AAB8E" w14:textId="77777777" w:rsidR="00EA30E6" w:rsidRPr="00CF723E" w:rsidRDefault="00EA30E6" w:rsidP="001D476D">
            <w:pPr>
              <w:spacing w:line="240" w:lineRule="auto"/>
              <w:rPr>
                <w:rFonts w:ascii="Times New Roman" w:eastAsia="Times New Roman" w:hAnsi="Times New Roman" w:cs="Times New Roman"/>
                <w:sz w:val="20"/>
                <w:szCs w:val="20"/>
              </w:rPr>
            </w:pPr>
            <w:r w:rsidRPr="00CF723E">
              <w:rPr>
                <w:rFonts w:ascii="Times New Roman" w:eastAsia="Times New Roman" w:hAnsi="Times New Roman" w:cs="Times New Roman"/>
                <w:sz w:val="20"/>
                <w:szCs w:val="20"/>
              </w:rPr>
              <w:t>Mrs Haddow loves to knit, but her arthritis is meaning she is struggling to finish her scarf.  This is getting her down.</w:t>
            </w:r>
          </w:p>
        </w:tc>
        <w:tc>
          <w:tcPr>
            <w:tcW w:w="3911" w:type="dxa"/>
            <w:tcBorders>
              <w:top w:val="single" w:sz="6" w:space="0" w:color="CCCCCC"/>
              <w:left w:val="single" w:sz="6" w:space="0" w:color="CCCCCC"/>
              <w:bottom w:val="single" w:sz="6" w:space="0" w:color="4472C4"/>
              <w:right w:val="single" w:sz="6" w:space="0" w:color="4472C4"/>
            </w:tcBorders>
            <w:vAlign w:val="center"/>
          </w:tcPr>
          <w:p w14:paraId="36A4490B" w14:textId="77777777" w:rsidR="00EA30E6" w:rsidRPr="00CF723E" w:rsidRDefault="00EA30E6" w:rsidP="001D476D">
            <w:pPr>
              <w:pStyle w:val="ListParagraph"/>
              <w:numPr>
                <w:ilvl w:val="0"/>
                <w:numId w:val="1"/>
              </w:numPr>
              <w:spacing w:after="0" w:line="240" w:lineRule="auto"/>
              <w:ind w:left="373" w:hanging="283"/>
              <w:rPr>
                <w:rFonts w:ascii="Times New Roman" w:eastAsia="Times New Roman" w:hAnsi="Times New Roman" w:cs="Times New Roman"/>
                <w:sz w:val="20"/>
                <w:szCs w:val="20"/>
                <w:lang w:eastAsia="en-GB"/>
              </w:rPr>
            </w:pPr>
            <w:r w:rsidRPr="00CF723E">
              <w:rPr>
                <w:rFonts w:ascii="Times New Roman" w:eastAsia="Times New Roman" w:hAnsi="Times New Roman" w:cs="Times New Roman"/>
                <w:sz w:val="20"/>
                <w:szCs w:val="20"/>
                <w:lang w:eastAsia="en-GB"/>
              </w:rPr>
              <w:t xml:space="preserve">Understanding and valuing the person and their </w:t>
            </w:r>
            <w:proofErr w:type="gramStart"/>
            <w:r w:rsidRPr="00CF723E">
              <w:rPr>
                <w:rFonts w:ascii="Times New Roman" w:eastAsia="Times New Roman" w:hAnsi="Times New Roman" w:cs="Times New Roman"/>
                <w:sz w:val="20"/>
                <w:szCs w:val="20"/>
                <w:lang w:eastAsia="en-GB"/>
              </w:rPr>
              <w:t>capabilities;</w:t>
            </w:r>
            <w:proofErr w:type="gramEnd"/>
          </w:p>
          <w:p w14:paraId="5792F865" w14:textId="77777777" w:rsidR="00EA30E6" w:rsidRPr="00CF723E" w:rsidRDefault="00EA30E6" w:rsidP="001D476D">
            <w:pPr>
              <w:pStyle w:val="ListParagraph"/>
              <w:numPr>
                <w:ilvl w:val="0"/>
                <w:numId w:val="1"/>
              </w:numPr>
              <w:spacing w:after="0" w:line="240" w:lineRule="auto"/>
              <w:ind w:left="373" w:hanging="283"/>
              <w:rPr>
                <w:rFonts w:ascii="Times New Roman" w:eastAsia="Times New Roman" w:hAnsi="Times New Roman" w:cs="Times New Roman"/>
                <w:sz w:val="20"/>
                <w:szCs w:val="20"/>
                <w:lang w:eastAsia="en-GB"/>
              </w:rPr>
            </w:pPr>
            <w:r w:rsidRPr="00CF723E">
              <w:rPr>
                <w:rFonts w:ascii="Times New Roman" w:eastAsia="Times New Roman" w:hAnsi="Times New Roman" w:cs="Times New Roman"/>
                <w:sz w:val="20"/>
                <w:szCs w:val="20"/>
                <w:lang w:eastAsia="en-GB"/>
              </w:rPr>
              <w:t>Prioritising the person’s voice in decision-making</w:t>
            </w:r>
          </w:p>
        </w:tc>
      </w:tr>
      <w:tr w:rsidR="00CF723E" w:rsidRPr="00CF723E" w14:paraId="152EF466" w14:textId="77777777" w:rsidTr="001D476D">
        <w:trPr>
          <w:trHeight w:val="315"/>
        </w:trPr>
        <w:tc>
          <w:tcPr>
            <w:tcW w:w="1144" w:type="dxa"/>
            <w:tcBorders>
              <w:top w:val="single" w:sz="6" w:space="0" w:color="CCCCCC"/>
              <w:left w:val="single" w:sz="6" w:space="0" w:color="4472C4"/>
              <w:bottom w:val="single" w:sz="6" w:space="0" w:color="4472C4"/>
              <w:right w:val="single" w:sz="6" w:space="0" w:color="4472C4"/>
            </w:tcBorders>
            <w:tcMar>
              <w:top w:w="30" w:type="dxa"/>
              <w:left w:w="45" w:type="dxa"/>
              <w:bottom w:w="30" w:type="dxa"/>
              <w:right w:w="45" w:type="dxa"/>
            </w:tcMar>
            <w:vAlign w:val="center"/>
            <w:hideMark/>
          </w:tcPr>
          <w:p w14:paraId="6AD6AD0B" w14:textId="77777777" w:rsidR="00EA30E6" w:rsidRPr="00CF723E" w:rsidRDefault="00EA30E6" w:rsidP="001D476D">
            <w:pPr>
              <w:spacing w:line="240" w:lineRule="auto"/>
              <w:rPr>
                <w:rFonts w:ascii="Times New Roman" w:eastAsia="Times New Roman" w:hAnsi="Times New Roman" w:cs="Times New Roman"/>
                <w:b/>
                <w:bCs/>
                <w:sz w:val="20"/>
                <w:szCs w:val="20"/>
              </w:rPr>
            </w:pPr>
            <w:r w:rsidRPr="00CF723E">
              <w:rPr>
                <w:rFonts w:ascii="Times New Roman" w:eastAsia="Times New Roman" w:hAnsi="Times New Roman" w:cs="Times New Roman"/>
                <w:b/>
                <w:bCs/>
                <w:sz w:val="20"/>
                <w:szCs w:val="20"/>
              </w:rPr>
              <w:t>Lloyd</w:t>
            </w:r>
          </w:p>
        </w:tc>
        <w:tc>
          <w:tcPr>
            <w:tcW w:w="4151" w:type="dxa"/>
            <w:tcBorders>
              <w:top w:val="single" w:sz="6" w:space="0" w:color="CCCCCC"/>
              <w:left w:val="single" w:sz="6" w:space="0" w:color="CCCCCC"/>
              <w:bottom w:val="single" w:sz="6" w:space="0" w:color="4472C4"/>
              <w:right w:val="single" w:sz="6" w:space="0" w:color="4472C4"/>
            </w:tcBorders>
            <w:tcMar>
              <w:top w:w="30" w:type="dxa"/>
              <w:left w:w="45" w:type="dxa"/>
              <w:bottom w:w="30" w:type="dxa"/>
              <w:right w:w="45" w:type="dxa"/>
            </w:tcMar>
            <w:vAlign w:val="center"/>
            <w:hideMark/>
          </w:tcPr>
          <w:p w14:paraId="48B9821F" w14:textId="77777777" w:rsidR="00EA30E6" w:rsidRPr="00CF723E" w:rsidRDefault="00EA30E6" w:rsidP="001D476D">
            <w:pPr>
              <w:spacing w:line="240" w:lineRule="auto"/>
              <w:rPr>
                <w:rFonts w:ascii="Times New Roman" w:eastAsia="Times New Roman" w:hAnsi="Times New Roman" w:cs="Times New Roman"/>
                <w:sz w:val="20"/>
                <w:szCs w:val="20"/>
              </w:rPr>
            </w:pPr>
            <w:r w:rsidRPr="00CF723E">
              <w:rPr>
                <w:rFonts w:ascii="Times New Roman" w:eastAsia="Times New Roman" w:hAnsi="Times New Roman" w:cs="Times New Roman"/>
                <w:sz w:val="20"/>
                <w:szCs w:val="20"/>
              </w:rPr>
              <w:t>Lloyd is a ‘people person</w:t>
            </w:r>
            <w:proofErr w:type="gramStart"/>
            <w:r w:rsidRPr="00CF723E">
              <w:rPr>
                <w:rFonts w:ascii="Times New Roman" w:eastAsia="Times New Roman" w:hAnsi="Times New Roman" w:cs="Times New Roman"/>
                <w:sz w:val="20"/>
                <w:szCs w:val="20"/>
              </w:rPr>
              <w:t>’, and</w:t>
            </w:r>
            <w:proofErr w:type="gramEnd"/>
            <w:r w:rsidRPr="00CF723E">
              <w:rPr>
                <w:rFonts w:ascii="Times New Roman" w:eastAsia="Times New Roman" w:hAnsi="Times New Roman" w:cs="Times New Roman"/>
                <w:sz w:val="20"/>
                <w:szCs w:val="20"/>
              </w:rPr>
              <w:t xml:space="preserve"> is supported primarily due to occasional loneliness.  He notices that the care worker is not usual </w:t>
            </w:r>
            <w:proofErr w:type="gramStart"/>
            <w:r w:rsidRPr="00CF723E">
              <w:rPr>
                <w:rFonts w:ascii="Times New Roman" w:eastAsia="Times New Roman" w:hAnsi="Times New Roman" w:cs="Times New Roman"/>
                <w:sz w:val="20"/>
                <w:szCs w:val="20"/>
              </w:rPr>
              <w:t>self, and</w:t>
            </w:r>
            <w:proofErr w:type="gramEnd"/>
            <w:r w:rsidRPr="00CF723E">
              <w:rPr>
                <w:rFonts w:ascii="Times New Roman" w:eastAsia="Times New Roman" w:hAnsi="Times New Roman" w:cs="Times New Roman"/>
                <w:sz w:val="20"/>
                <w:szCs w:val="20"/>
              </w:rPr>
              <w:t xml:space="preserve"> asks if there is anything the matter.</w:t>
            </w:r>
          </w:p>
        </w:tc>
        <w:tc>
          <w:tcPr>
            <w:tcW w:w="3911" w:type="dxa"/>
            <w:tcBorders>
              <w:top w:val="single" w:sz="6" w:space="0" w:color="CCCCCC"/>
              <w:left w:val="single" w:sz="6" w:space="0" w:color="CCCCCC"/>
              <w:bottom w:val="single" w:sz="6" w:space="0" w:color="4472C4"/>
              <w:right w:val="single" w:sz="6" w:space="0" w:color="4472C4"/>
            </w:tcBorders>
            <w:vAlign w:val="center"/>
          </w:tcPr>
          <w:p w14:paraId="0FC1B44F" w14:textId="77777777" w:rsidR="00EA30E6" w:rsidRPr="00CF723E" w:rsidRDefault="00EA30E6" w:rsidP="001D476D">
            <w:pPr>
              <w:pStyle w:val="ListParagraph"/>
              <w:numPr>
                <w:ilvl w:val="0"/>
                <w:numId w:val="1"/>
              </w:numPr>
              <w:spacing w:after="0" w:line="240" w:lineRule="auto"/>
              <w:ind w:left="373" w:hanging="283"/>
              <w:rPr>
                <w:rFonts w:ascii="Times New Roman" w:eastAsia="Times New Roman" w:hAnsi="Times New Roman" w:cs="Times New Roman"/>
                <w:sz w:val="20"/>
                <w:szCs w:val="20"/>
                <w:lang w:eastAsia="en-GB"/>
              </w:rPr>
            </w:pPr>
            <w:r w:rsidRPr="00CF723E">
              <w:rPr>
                <w:rFonts w:ascii="Times New Roman" w:eastAsia="Times New Roman" w:hAnsi="Times New Roman" w:cs="Times New Roman"/>
                <w:sz w:val="20"/>
                <w:szCs w:val="20"/>
                <w:lang w:eastAsia="en-GB"/>
              </w:rPr>
              <w:t>Valuing positive and reciprocal relationships</w:t>
            </w:r>
          </w:p>
        </w:tc>
      </w:tr>
      <w:tr w:rsidR="00CF723E" w:rsidRPr="00CF723E" w14:paraId="397811C5" w14:textId="77777777" w:rsidTr="001D476D">
        <w:trPr>
          <w:trHeight w:val="315"/>
        </w:trPr>
        <w:tc>
          <w:tcPr>
            <w:tcW w:w="1144" w:type="dxa"/>
            <w:tcBorders>
              <w:top w:val="single" w:sz="6" w:space="0" w:color="CCCCCC"/>
              <w:left w:val="single" w:sz="6" w:space="0" w:color="4472C4"/>
              <w:bottom w:val="single" w:sz="6" w:space="0" w:color="4472C4"/>
              <w:right w:val="single" w:sz="6" w:space="0" w:color="4472C4"/>
            </w:tcBorders>
            <w:tcMar>
              <w:top w:w="30" w:type="dxa"/>
              <w:left w:w="45" w:type="dxa"/>
              <w:bottom w:w="30" w:type="dxa"/>
              <w:right w:w="45" w:type="dxa"/>
            </w:tcMar>
            <w:vAlign w:val="center"/>
            <w:hideMark/>
          </w:tcPr>
          <w:p w14:paraId="45629B49" w14:textId="77777777" w:rsidR="00EA30E6" w:rsidRPr="00CF723E" w:rsidRDefault="00EA30E6" w:rsidP="001D476D">
            <w:pPr>
              <w:spacing w:line="240" w:lineRule="auto"/>
              <w:rPr>
                <w:rFonts w:ascii="Times New Roman" w:eastAsia="Times New Roman" w:hAnsi="Times New Roman" w:cs="Times New Roman"/>
                <w:b/>
                <w:bCs/>
                <w:sz w:val="20"/>
                <w:szCs w:val="20"/>
              </w:rPr>
            </w:pPr>
            <w:r w:rsidRPr="00CF723E">
              <w:rPr>
                <w:rFonts w:ascii="Times New Roman" w:eastAsia="Times New Roman" w:hAnsi="Times New Roman" w:cs="Times New Roman"/>
                <w:b/>
                <w:bCs/>
                <w:sz w:val="20"/>
                <w:szCs w:val="20"/>
              </w:rPr>
              <w:t>Stephen</w:t>
            </w:r>
          </w:p>
        </w:tc>
        <w:tc>
          <w:tcPr>
            <w:tcW w:w="4151" w:type="dxa"/>
            <w:tcBorders>
              <w:top w:val="single" w:sz="6" w:space="0" w:color="CCCCCC"/>
              <w:left w:val="single" w:sz="6" w:space="0" w:color="CCCCCC"/>
              <w:bottom w:val="single" w:sz="6" w:space="0" w:color="4472C4"/>
              <w:right w:val="single" w:sz="6" w:space="0" w:color="4472C4"/>
            </w:tcBorders>
            <w:tcMar>
              <w:top w:w="30" w:type="dxa"/>
              <w:left w:w="45" w:type="dxa"/>
              <w:bottom w:w="30" w:type="dxa"/>
              <w:right w:w="45" w:type="dxa"/>
            </w:tcMar>
            <w:vAlign w:val="center"/>
            <w:hideMark/>
          </w:tcPr>
          <w:p w14:paraId="72EC1C21" w14:textId="77777777" w:rsidR="00EA30E6" w:rsidRPr="00CF723E" w:rsidRDefault="00EA30E6" w:rsidP="001D476D">
            <w:pPr>
              <w:spacing w:line="240" w:lineRule="auto"/>
              <w:rPr>
                <w:rFonts w:ascii="Times New Roman" w:eastAsia="Times New Roman" w:hAnsi="Times New Roman" w:cs="Times New Roman"/>
                <w:sz w:val="20"/>
                <w:szCs w:val="20"/>
              </w:rPr>
            </w:pPr>
            <w:r w:rsidRPr="00CF723E">
              <w:rPr>
                <w:rFonts w:ascii="Times New Roman" w:eastAsia="Times New Roman" w:hAnsi="Times New Roman" w:cs="Times New Roman"/>
                <w:sz w:val="20"/>
                <w:szCs w:val="20"/>
              </w:rPr>
              <w:t xml:space="preserve">Stephen has already got himself </w:t>
            </w:r>
            <w:proofErr w:type="gramStart"/>
            <w:r w:rsidRPr="00CF723E">
              <w:rPr>
                <w:rFonts w:ascii="Times New Roman" w:eastAsia="Times New Roman" w:hAnsi="Times New Roman" w:cs="Times New Roman"/>
                <w:sz w:val="20"/>
                <w:szCs w:val="20"/>
              </w:rPr>
              <w:t>dressed, and</w:t>
            </w:r>
            <w:proofErr w:type="gramEnd"/>
            <w:r w:rsidRPr="00CF723E">
              <w:rPr>
                <w:rFonts w:ascii="Times New Roman" w:eastAsia="Times New Roman" w:hAnsi="Times New Roman" w:cs="Times New Roman"/>
                <w:sz w:val="20"/>
                <w:szCs w:val="20"/>
              </w:rPr>
              <w:t xml:space="preserve"> wants to sit and have a natter with care worker.  However, family member objects, saying care worker is not paid to drink tea. </w:t>
            </w:r>
          </w:p>
        </w:tc>
        <w:tc>
          <w:tcPr>
            <w:tcW w:w="3911" w:type="dxa"/>
            <w:tcBorders>
              <w:top w:val="single" w:sz="6" w:space="0" w:color="CCCCCC"/>
              <w:left w:val="single" w:sz="6" w:space="0" w:color="CCCCCC"/>
              <w:bottom w:val="single" w:sz="6" w:space="0" w:color="4472C4"/>
              <w:right w:val="single" w:sz="6" w:space="0" w:color="4472C4"/>
            </w:tcBorders>
            <w:vAlign w:val="center"/>
          </w:tcPr>
          <w:p w14:paraId="67000B4E" w14:textId="77777777" w:rsidR="00EA30E6" w:rsidRPr="00CF723E" w:rsidRDefault="00EA30E6" w:rsidP="001D476D">
            <w:pPr>
              <w:pStyle w:val="ListParagraph"/>
              <w:numPr>
                <w:ilvl w:val="0"/>
                <w:numId w:val="1"/>
              </w:numPr>
              <w:spacing w:after="0" w:line="240" w:lineRule="auto"/>
              <w:ind w:left="373" w:hanging="283"/>
              <w:rPr>
                <w:rFonts w:ascii="Times New Roman" w:eastAsia="Times New Roman" w:hAnsi="Times New Roman" w:cs="Times New Roman"/>
                <w:sz w:val="20"/>
                <w:szCs w:val="20"/>
                <w:lang w:eastAsia="en-GB"/>
              </w:rPr>
            </w:pPr>
            <w:r w:rsidRPr="00CF723E">
              <w:rPr>
                <w:rFonts w:ascii="Times New Roman" w:eastAsia="Times New Roman" w:hAnsi="Times New Roman" w:cs="Times New Roman"/>
                <w:sz w:val="20"/>
                <w:szCs w:val="20"/>
                <w:lang w:eastAsia="en-GB"/>
              </w:rPr>
              <w:t>Prioritising the person’s voice in decision-making</w:t>
            </w:r>
          </w:p>
          <w:p w14:paraId="07BEB024" w14:textId="77777777" w:rsidR="00EA30E6" w:rsidRPr="00CF723E" w:rsidRDefault="00EA30E6" w:rsidP="001D476D">
            <w:pPr>
              <w:pStyle w:val="ListParagraph"/>
              <w:numPr>
                <w:ilvl w:val="0"/>
                <w:numId w:val="1"/>
              </w:numPr>
              <w:spacing w:after="0" w:line="240" w:lineRule="auto"/>
              <w:ind w:left="373" w:hanging="283"/>
              <w:rPr>
                <w:rFonts w:ascii="Times New Roman" w:eastAsia="Times New Roman" w:hAnsi="Times New Roman" w:cs="Times New Roman"/>
                <w:sz w:val="20"/>
                <w:szCs w:val="20"/>
                <w:lang w:eastAsia="en-GB"/>
              </w:rPr>
            </w:pPr>
            <w:r w:rsidRPr="00CF723E">
              <w:rPr>
                <w:rFonts w:ascii="Times New Roman" w:eastAsia="Times New Roman" w:hAnsi="Times New Roman" w:cs="Times New Roman"/>
                <w:sz w:val="20"/>
                <w:szCs w:val="20"/>
                <w:lang w:eastAsia="en-GB"/>
              </w:rPr>
              <w:t>Valuing positive and reciprocal relationships</w:t>
            </w:r>
          </w:p>
        </w:tc>
      </w:tr>
      <w:tr w:rsidR="00CF723E" w:rsidRPr="00CF723E" w14:paraId="2ECBE704" w14:textId="77777777" w:rsidTr="001D476D">
        <w:trPr>
          <w:trHeight w:val="315"/>
        </w:trPr>
        <w:tc>
          <w:tcPr>
            <w:tcW w:w="1144" w:type="dxa"/>
            <w:tcBorders>
              <w:top w:val="single" w:sz="6" w:space="0" w:color="CCCCCC"/>
              <w:left w:val="single" w:sz="6" w:space="0" w:color="4472C4"/>
              <w:bottom w:val="single" w:sz="6" w:space="0" w:color="4472C4"/>
              <w:right w:val="single" w:sz="6" w:space="0" w:color="4472C4"/>
            </w:tcBorders>
            <w:tcMar>
              <w:top w:w="30" w:type="dxa"/>
              <w:left w:w="45" w:type="dxa"/>
              <w:bottom w:w="30" w:type="dxa"/>
              <w:right w:w="45" w:type="dxa"/>
            </w:tcMar>
            <w:vAlign w:val="center"/>
            <w:hideMark/>
          </w:tcPr>
          <w:p w14:paraId="4E4E915A" w14:textId="77777777" w:rsidR="00EA30E6" w:rsidRPr="00CF723E" w:rsidRDefault="00EA30E6" w:rsidP="001D476D">
            <w:pPr>
              <w:spacing w:line="240" w:lineRule="auto"/>
              <w:rPr>
                <w:rFonts w:ascii="Times New Roman" w:eastAsia="Times New Roman" w:hAnsi="Times New Roman" w:cs="Times New Roman"/>
                <w:b/>
                <w:bCs/>
                <w:sz w:val="20"/>
                <w:szCs w:val="20"/>
              </w:rPr>
            </w:pPr>
            <w:r w:rsidRPr="00CF723E">
              <w:rPr>
                <w:rFonts w:ascii="Times New Roman" w:eastAsia="Times New Roman" w:hAnsi="Times New Roman" w:cs="Times New Roman"/>
                <w:b/>
                <w:bCs/>
                <w:sz w:val="20"/>
                <w:szCs w:val="20"/>
              </w:rPr>
              <w:t>Ken</w:t>
            </w:r>
          </w:p>
        </w:tc>
        <w:tc>
          <w:tcPr>
            <w:tcW w:w="4151" w:type="dxa"/>
            <w:tcBorders>
              <w:top w:val="single" w:sz="6" w:space="0" w:color="CCCCCC"/>
              <w:left w:val="single" w:sz="6" w:space="0" w:color="CCCCCC"/>
              <w:bottom w:val="single" w:sz="6" w:space="0" w:color="4472C4"/>
              <w:right w:val="single" w:sz="6" w:space="0" w:color="4472C4"/>
            </w:tcBorders>
            <w:tcMar>
              <w:top w:w="30" w:type="dxa"/>
              <w:left w:w="45" w:type="dxa"/>
              <w:bottom w:w="30" w:type="dxa"/>
              <w:right w:w="45" w:type="dxa"/>
            </w:tcMar>
            <w:vAlign w:val="center"/>
            <w:hideMark/>
          </w:tcPr>
          <w:p w14:paraId="372AFAEB" w14:textId="77777777" w:rsidR="00EA30E6" w:rsidRPr="00CF723E" w:rsidRDefault="00EA30E6" w:rsidP="001D476D">
            <w:pPr>
              <w:spacing w:line="240" w:lineRule="auto"/>
              <w:rPr>
                <w:rFonts w:ascii="Times New Roman" w:eastAsia="Times New Roman" w:hAnsi="Times New Roman" w:cs="Times New Roman"/>
                <w:sz w:val="20"/>
                <w:szCs w:val="20"/>
              </w:rPr>
            </w:pPr>
            <w:r w:rsidRPr="00CF723E">
              <w:rPr>
                <w:rFonts w:ascii="Times New Roman" w:eastAsia="Times New Roman" w:hAnsi="Times New Roman" w:cs="Times New Roman"/>
                <w:sz w:val="20"/>
                <w:szCs w:val="20"/>
              </w:rPr>
              <w:t>Ken is a gentleman who “lives life to the full”.  He has diabetes.  He wants care worker to order an (unhealthy) meal from a takeaway.</w:t>
            </w:r>
          </w:p>
        </w:tc>
        <w:tc>
          <w:tcPr>
            <w:tcW w:w="3911" w:type="dxa"/>
            <w:tcBorders>
              <w:top w:val="single" w:sz="6" w:space="0" w:color="CCCCCC"/>
              <w:left w:val="single" w:sz="6" w:space="0" w:color="CCCCCC"/>
              <w:bottom w:val="single" w:sz="6" w:space="0" w:color="4472C4"/>
              <w:right w:val="single" w:sz="6" w:space="0" w:color="4472C4"/>
            </w:tcBorders>
            <w:vAlign w:val="center"/>
          </w:tcPr>
          <w:p w14:paraId="06E8DF51" w14:textId="77777777" w:rsidR="00EA30E6" w:rsidRPr="00CF723E" w:rsidRDefault="00EA30E6" w:rsidP="001D476D">
            <w:pPr>
              <w:pStyle w:val="ListParagraph"/>
              <w:numPr>
                <w:ilvl w:val="0"/>
                <w:numId w:val="1"/>
              </w:numPr>
              <w:spacing w:after="0" w:line="240" w:lineRule="auto"/>
              <w:ind w:left="373" w:hanging="283"/>
              <w:rPr>
                <w:rFonts w:ascii="Times New Roman" w:eastAsia="Times New Roman" w:hAnsi="Times New Roman" w:cs="Times New Roman"/>
                <w:sz w:val="20"/>
                <w:szCs w:val="20"/>
                <w:lang w:eastAsia="en-GB"/>
              </w:rPr>
            </w:pPr>
            <w:r w:rsidRPr="00CF723E">
              <w:rPr>
                <w:rFonts w:ascii="Times New Roman" w:eastAsia="Times New Roman" w:hAnsi="Times New Roman" w:cs="Times New Roman"/>
                <w:sz w:val="20"/>
                <w:szCs w:val="20"/>
                <w:lang w:eastAsia="en-GB"/>
              </w:rPr>
              <w:t>Prioritising the person’s voice in decision-making</w:t>
            </w:r>
          </w:p>
        </w:tc>
      </w:tr>
      <w:tr w:rsidR="00CF723E" w:rsidRPr="00CF723E" w14:paraId="39C05EDD" w14:textId="77777777" w:rsidTr="001D476D">
        <w:trPr>
          <w:trHeight w:val="315"/>
        </w:trPr>
        <w:tc>
          <w:tcPr>
            <w:tcW w:w="1144" w:type="dxa"/>
            <w:tcBorders>
              <w:top w:val="single" w:sz="6" w:space="0" w:color="CCCCCC"/>
              <w:left w:val="single" w:sz="6" w:space="0" w:color="4472C4"/>
              <w:bottom w:val="single" w:sz="6" w:space="0" w:color="4472C4"/>
              <w:right w:val="single" w:sz="6" w:space="0" w:color="4472C4"/>
            </w:tcBorders>
            <w:tcMar>
              <w:top w:w="30" w:type="dxa"/>
              <w:left w:w="45" w:type="dxa"/>
              <w:bottom w:w="30" w:type="dxa"/>
              <w:right w:w="45" w:type="dxa"/>
            </w:tcMar>
            <w:vAlign w:val="center"/>
            <w:hideMark/>
          </w:tcPr>
          <w:p w14:paraId="5F6A4DF5" w14:textId="77777777" w:rsidR="00EA30E6" w:rsidRPr="00CF723E" w:rsidRDefault="00EA30E6" w:rsidP="001D476D">
            <w:pPr>
              <w:spacing w:line="240" w:lineRule="auto"/>
              <w:rPr>
                <w:rFonts w:ascii="Times New Roman" w:eastAsia="Times New Roman" w:hAnsi="Times New Roman" w:cs="Times New Roman"/>
                <w:b/>
                <w:bCs/>
                <w:sz w:val="20"/>
                <w:szCs w:val="20"/>
              </w:rPr>
            </w:pPr>
            <w:r w:rsidRPr="00CF723E">
              <w:rPr>
                <w:rFonts w:ascii="Times New Roman" w:eastAsia="Times New Roman" w:hAnsi="Times New Roman" w:cs="Times New Roman"/>
                <w:b/>
                <w:bCs/>
                <w:sz w:val="20"/>
                <w:szCs w:val="20"/>
              </w:rPr>
              <w:t>Dr Singh</w:t>
            </w:r>
          </w:p>
        </w:tc>
        <w:tc>
          <w:tcPr>
            <w:tcW w:w="4151" w:type="dxa"/>
            <w:tcBorders>
              <w:top w:val="single" w:sz="6" w:space="0" w:color="CCCCCC"/>
              <w:left w:val="single" w:sz="6" w:space="0" w:color="CCCCCC"/>
              <w:bottom w:val="single" w:sz="6" w:space="0" w:color="4472C4"/>
              <w:right w:val="single" w:sz="6" w:space="0" w:color="4472C4"/>
            </w:tcBorders>
            <w:tcMar>
              <w:top w:w="30" w:type="dxa"/>
              <w:left w:w="45" w:type="dxa"/>
              <w:bottom w:w="30" w:type="dxa"/>
              <w:right w:w="45" w:type="dxa"/>
            </w:tcMar>
            <w:vAlign w:val="center"/>
            <w:hideMark/>
          </w:tcPr>
          <w:p w14:paraId="0C3D911D" w14:textId="77777777" w:rsidR="00EA30E6" w:rsidRPr="00CF723E" w:rsidRDefault="00EA30E6" w:rsidP="001D476D">
            <w:pPr>
              <w:spacing w:line="240" w:lineRule="auto"/>
              <w:rPr>
                <w:rFonts w:ascii="Times New Roman" w:eastAsia="Times New Roman" w:hAnsi="Times New Roman" w:cs="Times New Roman"/>
                <w:sz w:val="20"/>
                <w:szCs w:val="20"/>
              </w:rPr>
            </w:pPr>
            <w:r w:rsidRPr="00CF723E">
              <w:rPr>
                <w:rFonts w:ascii="Times New Roman" w:eastAsia="Times New Roman" w:hAnsi="Times New Roman" w:cs="Times New Roman"/>
                <w:sz w:val="20"/>
                <w:szCs w:val="20"/>
              </w:rPr>
              <w:t xml:space="preserve">Care worker overhears Dr Singh talking with a </w:t>
            </w:r>
            <w:proofErr w:type="gramStart"/>
            <w:r w:rsidRPr="00CF723E">
              <w:rPr>
                <w:rFonts w:ascii="Times New Roman" w:eastAsia="Times New Roman" w:hAnsi="Times New Roman" w:cs="Times New Roman"/>
                <w:sz w:val="20"/>
                <w:szCs w:val="20"/>
              </w:rPr>
              <w:t>friend, and</w:t>
            </w:r>
            <w:proofErr w:type="gramEnd"/>
            <w:r w:rsidRPr="00CF723E">
              <w:rPr>
                <w:rFonts w:ascii="Times New Roman" w:eastAsia="Times New Roman" w:hAnsi="Times New Roman" w:cs="Times New Roman"/>
                <w:sz w:val="20"/>
                <w:szCs w:val="20"/>
              </w:rPr>
              <w:t xml:space="preserve"> referring to the care worker as “being like a servant”.  </w:t>
            </w:r>
          </w:p>
        </w:tc>
        <w:tc>
          <w:tcPr>
            <w:tcW w:w="3911" w:type="dxa"/>
            <w:tcBorders>
              <w:top w:val="single" w:sz="6" w:space="0" w:color="CCCCCC"/>
              <w:left w:val="single" w:sz="6" w:space="0" w:color="CCCCCC"/>
              <w:bottom w:val="single" w:sz="6" w:space="0" w:color="4472C4"/>
              <w:right w:val="single" w:sz="6" w:space="0" w:color="4472C4"/>
            </w:tcBorders>
            <w:vAlign w:val="center"/>
          </w:tcPr>
          <w:p w14:paraId="30F4C899" w14:textId="77777777" w:rsidR="00EA30E6" w:rsidRPr="00CF723E" w:rsidRDefault="00EA30E6" w:rsidP="001D476D">
            <w:pPr>
              <w:pStyle w:val="ListParagraph"/>
              <w:numPr>
                <w:ilvl w:val="0"/>
                <w:numId w:val="1"/>
              </w:numPr>
              <w:spacing w:after="0" w:line="240" w:lineRule="auto"/>
              <w:ind w:left="373" w:hanging="283"/>
              <w:rPr>
                <w:rFonts w:ascii="Times New Roman" w:eastAsia="Times New Roman" w:hAnsi="Times New Roman" w:cs="Times New Roman"/>
                <w:sz w:val="20"/>
                <w:szCs w:val="20"/>
                <w:lang w:eastAsia="en-GB"/>
              </w:rPr>
            </w:pPr>
            <w:r w:rsidRPr="00CF723E">
              <w:rPr>
                <w:rFonts w:ascii="Times New Roman" w:eastAsia="Times New Roman" w:hAnsi="Times New Roman" w:cs="Times New Roman"/>
                <w:sz w:val="20"/>
                <w:szCs w:val="20"/>
                <w:lang w:eastAsia="en-GB"/>
              </w:rPr>
              <w:t>Valuing positive and reciprocal relationships</w:t>
            </w:r>
          </w:p>
        </w:tc>
      </w:tr>
      <w:tr w:rsidR="00CF723E" w:rsidRPr="00CF723E" w14:paraId="3DE9CD52" w14:textId="77777777" w:rsidTr="001D476D">
        <w:trPr>
          <w:trHeight w:val="315"/>
        </w:trPr>
        <w:tc>
          <w:tcPr>
            <w:tcW w:w="1144" w:type="dxa"/>
            <w:tcBorders>
              <w:top w:val="single" w:sz="6" w:space="0" w:color="CCCCCC"/>
              <w:left w:val="single" w:sz="6" w:space="0" w:color="4472C4"/>
              <w:bottom w:val="single" w:sz="6" w:space="0" w:color="4472C4"/>
              <w:right w:val="single" w:sz="6" w:space="0" w:color="4472C4"/>
            </w:tcBorders>
            <w:tcMar>
              <w:top w:w="30" w:type="dxa"/>
              <w:left w:w="45" w:type="dxa"/>
              <w:bottom w:w="30" w:type="dxa"/>
              <w:right w:w="45" w:type="dxa"/>
            </w:tcMar>
            <w:vAlign w:val="center"/>
            <w:hideMark/>
          </w:tcPr>
          <w:p w14:paraId="2404107D" w14:textId="77777777" w:rsidR="00EA30E6" w:rsidRPr="00CF723E" w:rsidRDefault="00EA30E6" w:rsidP="001D476D">
            <w:pPr>
              <w:spacing w:line="240" w:lineRule="auto"/>
              <w:rPr>
                <w:rFonts w:ascii="Times New Roman" w:eastAsia="Times New Roman" w:hAnsi="Times New Roman" w:cs="Times New Roman"/>
                <w:b/>
                <w:bCs/>
                <w:sz w:val="20"/>
                <w:szCs w:val="20"/>
              </w:rPr>
            </w:pPr>
            <w:r w:rsidRPr="00CF723E">
              <w:rPr>
                <w:rFonts w:ascii="Times New Roman" w:eastAsia="Times New Roman" w:hAnsi="Times New Roman" w:cs="Times New Roman"/>
                <w:b/>
                <w:bCs/>
                <w:sz w:val="20"/>
                <w:szCs w:val="20"/>
              </w:rPr>
              <w:t>Derek</w:t>
            </w:r>
          </w:p>
        </w:tc>
        <w:tc>
          <w:tcPr>
            <w:tcW w:w="4151" w:type="dxa"/>
            <w:tcBorders>
              <w:top w:val="single" w:sz="6" w:space="0" w:color="CCCCCC"/>
              <w:left w:val="single" w:sz="6" w:space="0" w:color="CCCCCC"/>
              <w:bottom w:val="single" w:sz="6" w:space="0" w:color="4472C4"/>
              <w:right w:val="single" w:sz="6" w:space="0" w:color="4472C4"/>
            </w:tcBorders>
            <w:tcMar>
              <w:top w:w="30" w:type="dxa"/>
              <w:left w:w="45" w:type="dxa"/>
              <w:bottom w:w="30" w:type="dxa"/>
              <w:right w:w="45" w:type="dxa"/>
            </w:tcMar>
            <w:vAlign w:val="center"/>
            <w:hideMark/>
          </w:tcPr>
          <w:p w14:paraId="4AF95AD5" w14:textId="77777777" w:rsidR="00EA30E6" w:rsidRPr="00CF723E" w:rsidRDefault="00EA30E6" w:rsidP="001D476D">
            <w:pPr>
              <w:spacing w:line="240" w:lineRule="auto"/>
              <w:rPr>
                <w:rFonts w:ascii="Times New Roman" w:eastAsia="Times New Roman" w:hAnsi="Times New Roman" w:cs="Times New Roman"/>
                <w:sz w:val="20"/>
                <w:szCs w:val="20"/>
              </w:rPr>
            </w:pPr>
            <w:r w:rsidRPr="00CF723E">
              <w:rPr>
                <w:rFonts w:ascii="Times New Roman" w:eastAsia="Times New Roman" w:hAnsi="Times New Roman" w:cs="Times New Roman"/>
                <w:sz w:val="20"/>
                <w:szCs w:val="20"/>
              </w:rPr>
              <w:t xml:space="preserve">Derek misplaces an </w:t>
            </w:r>
            <w:proofErr w:type="gramStart"/>
            <w:r w:rsidRPr="00CF723E">
              <w:rPr>
                <w:rFonts w:ascii="Times New Roman" w:eastAsia="Times New Roman" w:hAnsi="Times New Roman" w:cs="Times New Roman"/>
                <w:sz w:val="20"/>
                <w:szCs w:val="20"/>
              </w:rPr>
              <w:t>item, and</w:t>
            </w:r>
            <w:proofErr w:type="gramEnd"/>
            <w:r w:rsidRPr="00CF723E">
              <w:rPr>
                <w:rFonts w:ascii="Times New Roman" w:eastAsia="Times New Roman" w:hAnsi="Times New Roman" w:cs="Times New Roman"/>
                <w:sz w:val="20"/>
                <w:szCs w:val="20"/>
              </w:rPr>
              <w:t xml:space="preserve"> accuses care worker of theft.  Care worker feels hurt.</w:t>
            </w:r>
          </w:p>
        </w:tc>
        <w:tc>
          <w:tcPr>
            <w:tcW w:w="3911" w:type="dxa"/>
            <w:tcBorders>
              <w:top w:val="single" w:sz="6" w:space="0" w:color="CCCCCC"/>
              <w:left w:val="single" w:sz="6" w:space="0" w:color="CCCCCC"/>
              <w:bottom w:val="single" w:sz="6" w:space="0" w:color="4472C4"/>
              <w:right w:val="single" w:sz="6" w:space="0" w:color="4472C4"/>
            </w:tcBorders>
            <w:vAlign w:val="center"/>
          </w:tcPr>
          <w:p w14:paraId="5B1E8BE6" w14:textId="77777777" w:rsidR="00EA30E6" w:rsidRPr="00CF723E" w:rsidRDefault="00EA30E6" w:rsidP="001D476D">
            <w:pPr>
              <w:pStyle w:val="ListParagraph"/>
              <w:numPr>
                <w:ilvl w:val="0"/>
                <w:numId w:val="1"/>
              </w:numPr>
              <w:spacing w:after="0" w:line="240" w:lineRule="auto"/>
              <w:ind w:left="373" w:hanging="283"/>
              <w:rPr>
                <w:rFonts w:ascii="Times New Roman" w:eastAsia="Times New Roman" w:hAnsi="Times New Roman" w:cs="Times New Roman"/>
                <w:sz w:val="20"/>
                <w:szCs w:val="20"/>
                <w:lang w:eastAsia="en-GB"/>
              </w:rPr>
            </w:pPr>
            <w:r w:rsidRPr="00CF723E">
              <w:rPr>
                <w:rFonts w:ascii="Times New Roman" w:eastAsia="Times New Roman" w:hAnsi="Times New Roman" w:cs="Times New Roman"/>
                <w:sz w:val="20"/>
                <w:szCs w:val="20"/>
                <w:lang w:eastAsia="en-GB"/>
              </w:rPr>
              <w:t>Valuing positive and reciprocal relationships</w:t>
            </w:r>
          </w:p>
        </w:tc>
      </w:tr>
      <w:tr w:rsidR="00CF723E" w:rsidRPr="00CF723E" w14:paraId="15215759" w14:textId="77777777" w:rsidTr="001D476D">
        <w:trPr>
          <w:trHeight w:val="1081"/>
        </w:trPr>
        <w:tc>
          <w:tcPr>
            <w:tcW w:w="1144" w:type="dxa"/>
            <w:tcBorders>
              <w:top w:val="single" w:sz="6" w:space="0" w:color="CCCCCC"/>
              <w:left w:val="single" w:sz="6" w:space="0" w:color="4472C4"/>
              <w:bottom w:val="single" w:sz="6" w:space="0" w:color="4472C4"/>
              <w:right w:val="single" w:sz="6" w:space="0" w:color="4472C4"/>
            </w:tcBorders>
            <w:tcMar>
              <w:top w:w="30" w:type="dxa"/>
              <w:left w:w="45" w:type="dxa"/>
              <w:bottom w:w="30" w:type="dxa"/>
              <w:right w:w="45" w:type="dxa"/>
            </w:tcMar>
            <w:vAlign w:val="center"/>
            <w:hideMark/>
          </w:tcPr>
          <w:p w14:paraId="4D76A9AA" w14:textId="77777777" w:rsidR="00EA30E6" w:rsidRPr="00CF723E" w:rsidRDefault="00EA30E6" w:rsidP="001D476D">
            <w:pPr>
              <w:spacing w:line="240" w:lineRule="auto"/>
              <w:rPr>
                <w:rFonts w:ascii="Times New Roman" w:eastAsia="Times New Roman" w:hAnsi="Times New Roman" w:cs="Times New Roman"/>
                <w:b/>
                <w:bCs/>
                <w:sz w:val="20"/>
                <w:szCs w:val="20"/>
              </w:rPr>
            </w:pPr>
            <w:r w:rsidRPr="00CF723E">
              <w:rPr>
                <w:rFonts w:ascii="Times New Roman" w:eastAsia="Times New Roman" w:hAnsi="Times New Roman" w:cs="Times New Roman"/>
                <w:b/>
                <w:bCs/>
                <w:sz w:val="20"/>
                <w:szCs w:val="20"/>
              </w:rPr>
              <w:t>Miss Holtby</w:t>
            </w:r>
          </w:p>
        </w:tc>
        <w:tc>
          <w:tcPr>
            <w:tcW w:w="4151" w:type="dxa"/>
            <w:tcBorders>
              <w:top w:val="single" w:sz="6" w:space="0" w:color="CCCCCC"/>
              <w:left w:val="single" w:sz="6" w:space="0" w:color="CCCCCC"/>
              <w:bottom w:val="single" w:sz="6" w:space="0" w:color="4472C4"/>
              <w:right w:val="single" w:sz="6" w:space="0" w:color="4472C4"/>
            </w:tcBorders>
            <w:tcMar>
              <w:top w:w="30" w:type="dxa"/>
              <w:left w:w="45" w:type="dxa"/>
              <w:bottom w:w="30" w:type="dxa"/>
              <w:right w:w="45" w:type="dxa"/>
            </w:tcMar>
            <w:vAlign w:val="center"/>
            <w:hideMark/>
          </w:tcPr>
          <w:p w14:paraId="5C57C7A8" w14:textId="77777777" w:rsidR="00EA30E6" w:rsidRPr="00CF723E" w:rsidRDefault="00EA30E6" w:rsidP="001D476D">
            <w:pPr>
              <w:spacing w:line="240" w:lineRule="auto"/>
              <w:rPr>
                <w:rFonts w:ascii="Times New Roman" w:eastAsia="Times New Roman" w:hAnsi="Times New Roman" w:cs="Times New Roman"/>
                <w:sz w:val="20"/>
                <w:szCs w:val="20"/>
              </w:rPr>
            </w:pPr>
            <w:r w:rsidRPr="00CF723E">
              <w:rPr>
                <w:rFonts w:ascii="Times New Roman" w:eastAsia="Times New Roman" w:hAnsi="Times New Roman" w:cs="Times New Roman"/>
                <w:sz w:val="20"/>
                <w:szCs w:val="20"/>
              </w:rPr>
              <w:t xml:space="preserve">Miss Holtby enjoys </w:t>
            </w:r>
            <w:proofErr w:type="gramStart"/>
            <w:r w:rsidRPr="00CF723E">
              <w:rPr>
                <w:rFonts w:ascii="Times New Roman" w:eastAsia="Times New Roman" w:hAnsi="Times New Roman" w:cs="Times New Roman"/>
                <w:sz w:val="20"/>
                <w:szCs w:val="20"/>
              </w:rPr>
              <w:t>baking, but</w:t>
            </w:r>
            <w:proofErr w:type="gramEnd"/>
            <w:r w:rsidRPr="00CF723E">
              <w:rPr>
                <w:rFonts w:ascii="Times New Roman" w:eastAsia="Times New Roman" w:hAnsi="Times New Roman" w:cs="Times New Roman"/>
                <w:sz w:val="20"/>
                <w:szCs w:val="20"/>
              </w:rPr>
              <w:t xml:space="preserve"> has been unable to do so after a fall, and lost confidence.  She now feels she has recovered.  At the end of the care worker’s visit, Miss Holtby intending to start baking.</w:t>
            </w:r>
          </w:p>
        </w:tc>
        <w:tc>
          <w:tcPr>
            <w:tcW w:w="3911" w:type="dxa"/>
            <w:tcBorders>
              <w:top w:val="single" w:sz="6" w:space="0" w:color="CCCCCC"/>
              <w:left w:val="single" w:sz="6" w:space="0" w:color="CCCCCC"/>
              <w:bottom w:val="single" w:sz="6" w:space="0" w:color="4472C4"/>
              <w:right w:val="single" w:sz="6" w:space="0" w:color="4472C4"/>
            </w:tcBorders>
            <w:vAlign w:val="center"/>
          </w:tcPr>
          <w:p w14:paraId="2E935D43" w14:textId="77777777" w:rsidR="00EA30E6" w:rsidRPr="00CF723E" w:rsidRDefault="00EA30E6" w:rsidP="001D476D">
            <w:pPr>
              <w:pStyle w:val="ListParagraph"/>
              <w:numPr>
                <w:ilvl w:val="0"/>
                <w:numId w:val="1"/>
              </w:numPr>
              <w:spacing w:after="0" w:line="240" w:lineRule="auto"/>
              <w:ind w:left="373" w:hanging="283"/>
              <w:rPr>
                <w:rFonts w:ascii="Times New Roman" w:eastAsia="Times New Roman" w:hAnsi="Times New Roman" w:cs="Times New Roman"/>
                <w:sz w:val="20"/>
                <w:szCs w:val="20"/>
                <w:lang w:eastAsia="en-GB"/>
              </w:rPr>
            </w:pPr>
            <w:r w:rsidRPr="00CF723E">
              <w:rPr>
                <w:rFonts w:ascii="Times New Roman" w:eastAsia="Times New Roman" w:hAnsi="Times New Roman" w:cs="Times New Roman"/>
                <w:sz w:val="20"/>
                <w:szCs w:val="20"/>
                <w:lang w:eastAsia="en-GB"/>
              </w:rPr>
              <w:t xml:space="preserve">Understanding and valuing the person and their </w:t>
            </w:r>
            <w:proofErr w:type="gramStart"/>
            <w:r w:rsidRPr="00CF723E">
              <w:rPr>
                <w:rFonts w:ascii="Times New Roman" w:eastAsia="Times New Roman" w:hAnsi="Times New Roman" w:cs="Times New Roman"/>
                <w:sz w:val="20"/>
                <w:szCs w:val="20"/>
                <w:lang w:eastAsia="en-GB"/>
              </w:rPr>
              <w:t>capabilities;</w:t>
            </w:r>
            <w:proofErr w:type="gramEnd"/>
          </w:p>
          <w:p w14:paraId="666D9606" w14:textId="77777777" w:rsidR="00EA30E6" w:rsidRPr="00CF723E" w:rsidRDefault="00EA30E6" w:rsidP="001D476D">
            <w:pPr>
              <w:pStyle w:val="ListParagraph"/>
              <w:numPr>
                <w:ilvl w:val="0"/>
                <w:numId w:val="1"/>
              </w:numPr>
              <w:spacing w:after="0" w:line="240" w:lineRule="auto"/>
              <w:ind w:left="373" w:hanging="283"/>
              <w:rPr>
                <w:rFonts w:ascii="Times New Roman" w:eastAsia="Times New Roman" w:hAnsi="Times New Roman" w:cs="Times New Roman"/>
                <w:sz w:val="20"/>
                <w:szCs w:val="20"/>
                <w:lang w:eastAsia="en-GB"/>
              </w:rPr>
            </w:pPr>
            <w:r w:rsidRPr="00CF723E">
              <w:rPr>
                <w:rFonts w:ascii="Times New Roman" w:eastAsia="Times New Roman" w:hAnsi="Times New Roman" w:cs="Times New Roman"/>
                <w:sz w:val="20"/>
                <w:szCs w:val="20"/>
                <w:lang w:eastAsia="en-GB"/>
              </w:rPr>
              <w:t>Prioritising the person’s voice in decision-making</w:t>
            </w:r>
          </w:p>
        </w:tc>
      </w:tr>
      <w:tr w:rsidR="00CF723E" w:rsidRPr="00CF723E" w14:paraId="5A1E21D3" w14:textId="77777777" w:rsidTr="001D476D">
        <w:trPr>
          <w:trHeight w:val="315"/>
        </w:trPr>
        <w:tc>
          <w:tcPr>
            <w:tcW w:w="1144" w:type="dxa"/>
            <w:tcBorders>
              <w:top w:val="single" w:sz="6" w:space="0" w:color="CCCCCC"/>
              <w:left w:val="single" w:sz="6" w:space="0" w:color="4472C4"/>
              <w:bottom w:val="single" w:sz="6" w:space="0" w:color="4472C4"/>
              <w:right w:val="single" w:sz="6" w:space="0" w:color="4472C4"/>
            </w:tcBorders>
            <w:tcMar>
              <w:top w:w="30" w:type="dxa"/>
              <w:left w:w="45" w:type="dxa"/>
              <w:bottom w:w="30" w:type="dxa"/>
              <w:right w:w="45" w:type="dxa"/>
            </w:tcMar>
            <w:vAlign w:val="center"/>
            <w:hideMark/>
          </w:tcPr>
          <w:p w14:paraId="3B20ABC7" w14:textId="77777777" w:rsidR="00EA30E6" w:rsidRPr="00CF723E" w:rsidRDefault="00EA30E6" w:rsidP="001D476D">
            <w:pPr>
              <w:spacing w:line="240" w:lineRule="auto"/>
              <w:rPr>
                <w:rFonts w:ascii="Times New Roman" w:eastAsia="Times New Roman" w:hAnsi="Times New Roman" w:cs="Times New Roman"/>
                <w:b/>
                <w:bCs/>
                <w:sz w:val="20"/>
                <w:szCs w:val="20"/>
              </w:rPr>
            </w:pPr>
            <w:r w:rsidRPr="00CF723E">
              <w:rPr>
                <w:rFonts w:ascii="Times New Roman" w:eastAsia="Times New Roman" w:hAnsi="Times New Roman" w:cs="Times New Roman"/>
                <w:b/>
                <w:bCs/>
                <w:sz w:val="20"/>
                <w:szCs w:val="20"/>
              </w:rPr>
              <w:t>Vera</w:t>
            </w:r>
          </w:p>
        </w:tc>
        <w:tc>
          <w:tcPr>
            <w:tcW w:w="4151" w:type="dxa"/>
            <w:tcBorders>
              <w:top w:val="single" w:sz="6" w:space="0" w:color="CCCCCC"/>
              <w:left w:val="single" w:sz="6" w:space="0" w:color="CCCCCC"/>
              <w:bottom w:val="single" w:sz="6" w:space="0" w:color="4472C4"/>
              <w:right w:val="single" w:sz="6" w:space="0" w:color="4472C4"/>
            </w:tcBorders>
            <w:tcMar>
              <w:top w:w="30" w:type="dxa"/>
              <w:left w:w="45" w:type="dxa"/>
              <w:bottom w:w="30" w:type="dxa"/>
              <w:right w:w="45" w:type="dxa"/>
            </w:tcMar>
            <w:vAlign w:val="center"/>
            <w:hideMark/>
          </w:tcPr>
          <w:p w14:paraId="6F6ABED7" w14:textId="77777777" w:rsidR="00EA30E6" w:rsidRPr="00CF723E" w:rsidRDefault="00EA30E6" w:rsidP="001D476D">
            <w:pPr>
              <w:spacing w:line="240" w:lineRule="auto"/>
              <w:rPr>
                <w:rFonts w:ascii="Times New Roman" w:eastAsia="Times New Roman" w:hAnsi="Times New Roman" w:cs="Times New Roman"/>
                <w:sz w:val="20"/>
                <w:szCs w:val="20"/>
              </w:rPr>
            </w:pPr>
            <w:r w:rsidRPr="00CF723E">
              <w:rPr>
                <w:rFonts w:ascii="Times New Roman" w:eastAsia="Times New Roman" w:hAnsi="Times New Roman" w:cs="Times New Roman"/>
                <w:sz w:val="20"/>
                <w:szCs w:val="20"/>
              </w:rPr>
              <w:t xml:space="preserve">Vera has quite advanced dementia.  She is someone who has always taken pride in her smart appearance.  She </w:t>
            </w:r>
            <w:proofErr w:type="gramStart"/>
            <w:r w:rsidRPr="00CF723E">
              <w:rPr>
                <w:rFonts w:ascii="Times New Roman" w:eastAsia="Times New Roman" w:hAnsi="Times New Roman" w:cs="Times New Roman"/>
                <w:sz w:val="20"/>
                <w:szCs w:val="20"/>
              </w:rPr>
              <w:t>is in need of</w:t>
            </w:r>
            <w:proofErr w:type="gramEnd"/>
            <w:r w:rsidRPr="00CF723E">
              <w:rPr>
                <w:rFonts w:ascii="Times New Roman" w:eastAsia="Times New Roman" w:hAnsi="Times New Roman" w:cs="Times New Roman"/>
                <w:sz w:val="20"/>
                <w:szCs w:val="20"/>
              </w:rPr>
              <w:t xml:space="preserve"> a bath, and her personal hygiene is suffering.  However, she refuses to have a bath because she is enjoying being with “her baby” (a doll)</w:t>
            </w:r>
          </w:p>
        </w:tc>
        <w:tc>
          <w:tcPr>
            <w:tcW w:w="3911" w:type="dxa"/>
            <w:tcBorders>
              <w:top w:val="single" w:sz="6" w:space="0" w:color="CCCCCC"/>
              <w:left w:val="single" w:sz="6" w:space="0" w:color="CCCCCC"/>
              <w:bottom w:val="single" w:sz="6" w:space="0" w:color="4472C4"/>
              <w:right w:val="single" w:sz="6" w:space="0" w:color="4472C4"/>
            </w:tcBorders>
            <w:vAlign w:val="center"/>
          </w:tcPr>
          <w:p w14:paraId="6D283E3B" w14:textId="77777777" w:rsidR="00EA30E6" w:rsidRPr="00CF723E" w:rsidRDefault="00EA30E6" w:rsidP="001D476D">
            <w:pPr>
              <w:pStyle w:val="ListParagraph"/>
              <w:numPr>
                <w:ilvl w:val="0"/>
                <w:numId w:val="1"/>
              </w:numPr>
              <w:spacing w:after="0" w:line="240" w:lineRule="auto"/>
              <w:ind w:left="373" w:hanging="283"/>
              <w:rPr>
                <w:rFonts w:ascii="Times New Roman" w:eastAsia="Times New Roman" w:hAnsi="Times New Roman" w:cs="Times New Roman"/>
                <w:sz w:val="20"/>
                <w:szCs w:val="20"/>
                <w:lang w:eastAsia="en-GB"/>
              </w:rPr>
            </w:pPr>
            <w:r w:rsidRPr="00CF723E">
              <w:rPr>
                <w:rFonts w:ascii="Times New Roman" w:eastAsia="Times New Roman" w:hAnsi="Times New Roman" w:cs="Times New Roman"/>
                <w:sz w:val="20"/>
                <w:szCs w:val="20"/>
                <w:lang w:eastAsia="en-GB"/>
              </w:rPr>
              <w:t xml:space="preserve">Understanding and valuing the person and their </w:t>
            </w:r>
            <w:proofErr w:type="gramStart"/>
            <w:r w:rsidRPr="00CF723E">
              <w:rPr>
                <w:rFonts w:ascii="Times New Roman" w:eastAsia="Times New Roman" w:hAnsi="Times New Roman" w:cs="Times New Roman"/>
                <w:sz w:val="20"/>
                <w:szCs w:val="20"/>
                <w:lang w:eastAsia="en-GB"/>
              </w:rPr>
              <w:t>capabilities;</w:t>
            </w:r>
            <w:proofErr w:type="gramEnd"/>
          </w:p>
          <w:p w14:paraId="3BE84EA7" w14:textId="77777777" w:rsidR="00EA30E6" w:rsidRPr="00CF723E" w:rsidRDefault="00EA30E6" w:rsidP="001D476D">
            <w:pPr>
              <w:pStyle w:val="ListParagraph"/>
              <w:numPr>
                <w:ilvl w:val="0"/>
                <w:numId w:val="1"/>
              </w:numPr>
              <w:spacing w:after="0" w:line="240" w:lineRule="auto"/>
              <w:ind w:left="373" w:hanging="283"/>
              <w:rPr>
                <w:rFonts w:ascii="Times New Roman" w:eastAsia="Times New Roman" w:hAnsi="Times New Roman" w:cs="Times New Roman"/>
                <w:sz w:val="20"/>
                <w:szCs w:val="20"/>
                <w:lang w:eastAsia="en-GB"/>
              </w:rPr>
            </w:pPr>
            <w:r w:rsidRPr="00CF723E">
              <w:rPr>
                <w:rFonts w:ascii="Times New Roman" w:eastAsia="Times New Roman" w:hAnsi="Times New Roman" w:cs="Times New Roman"/>
                <w:sz w:val="20"/>
                <w:szCs w:val="20"/>
                <w:lang w:eastAsia="en-GB"/>
              </w:rPr>
              <w:t>Prioritising the person’s voice in decision-making</w:t>
            </w:r>
          </w:p>
        </w:tc>
      </w:tr>
      <w:tr w:rsidR="00CF723E" w:rsidRPr="00CF723E" w14:paraId="7B77C12D" w14:textId="77777777" w:rsidTr="001D476D">
        <w:trPr>
          <w:trHeight w:val="315"/>
        </w:trPr>
        <w:tc>
          <w:tcPr>
            <w:tcW w:w="1144" w:type="dxa"/>
            <w:tcBorders>
              <w:top w:val="single" w:sz="6" w:space="0" w:color="CCCCCC"/>
              <w:left w:val="single" w:sz="6" w:space="0" w:color="4472C4"/>
              <w:bottom w:val="single" w:sz="6" w:space="0" w:color="4472C4"/>
              <w:right w:val="single" w:sz="6" w:space="0" w:color="4472C4"/>
            </w:tcBorders>
            <w:tcMar>
              <w:top w:w="30" w:type="dxa"/>
              <w:left w:w="45" w:type="dxa"/>
              <w:bottom w:w="30" w:type="dxa"/>
              <w:right w:w="45" w:type="dxa"/>
            </w:tcMar>
            <w:vAlign w:val="center"/>
            <w:hideMark/>
          </w:tcPr>
          <w:p w14:paraId="51048E97" w14:textId="77777777" w:rsidR="00EA30E6" w:rsidRPr="00CF723E" w:rsidRDefault="00EA30E6" w:rsidP="001D476D">
            <w:pPr>
              <w:spacing w:line="240" w:lineRule="auto"/>
              <w:rPr>
                <w:rFonts w:ascii="Times New Roman" w:eastAsia="Times New Roman" w:hAnsi="Times New Roman" w:cs="Times New Roman"/>
                <w:b/>
                <w:bCs/>
                <w:sz w:val="20"/>
                <w:szCs w:val="20"/>
              </w:rPr>
            </w:pPr>
            <w:r w:rsidRPr="00CF723E">
              <w:rPr>
                <w:rFonts w:ascii="Times New Roman" w:eastAsia="Times New Roman" w:hAnsi="Times New Roman" w:cs="Times New Roman"/>
                <w:b/>
                <w:bCs/>
                <w:sz w:val="20"/>
                <w:szCs w:val="20"/>
              </w:rPr>
              <w:t>Mrs Gupta</w:t>
            </w:r>
          </w:p>
        </w:tc>
        <w:tc>
          <w:tcPr>
            <w:tcW w:w="4151" w:type="dxa"/>
            <w:tcBorders>
              <w:top w:val="single" w:sz="6" w:space="0" w:color="CCCCCC"/>
              <w:left w:val="single" w:sz="6" w:space="0" w:color="CCCCCC"/>
              <w:bottom w:val="single" w:sz="6" w:space="0" w:color="4472C4"/>
              <w:right w:val="single" w:sz="6" w:space="0" w:color="4472C4"/>
            </w:tcBorders>
            <w:tcMar>
              <w:top w:w="30" w:type="dxa"/>
              <w:left w:w="45" w:type="dxa"/>
              <w:bottom w:w="30" w:type="dxa"/>
              <w:right w:w="45" w:type="dxa"/>
            </w:tcMar>
            <w:vAlign w:val="center"/>
            <w:hideMark/>
          </w:tcPr>
          <w:p w14:paraId="36DF291F" w14:textId="77777777" w:rsidR="00EA30E6" w:rsidRPr="00CF723E" w:rsidRDefault="00EA30E6" w:rsidP="001D476D">
            <w:pPr>
              <w:spacing w:line="240" w:lineRule="auto"/>
              <w:rPr>
                <w:rFonts w:ascii="Times New Roman" w:eastAsia="Times New Roman" w:hAnsi="Times New Roman" w:cs="Times New Roman"/>
                <w:sz w:val="20"/>
                <w:szCs w:val="20"/>
              </w:rPr>
            </w:pPr>
            <w:r w:rsidRPr="00CF723E">
              <w:rPr>
                <w:rFonts w:ascii="Times New Roman" w:eastAsia="Times New Roman" w:hAnsi="Times New Roman" w:cs="Times New Roman"/>
                <w:sz w:val="20"/>
                <w:szCs w:val="20"/>
              </w:rPr>
              <w:t>Mrs Gupta is very angry that the care worker has brought a beef sandwich into her home for lunch, because of her religious views.</w:t>
            </w:r>
          </w:p>
        </w:tc>
        <w:tc>
          <w:tcPr>
            <w:tcW w:w="3911" w:type="dxa"/>
            <w:tcBorders>
              <w:top w:val="single" w:sz="6" w:space="0" w:color="CCCCCC"/>
              <w:left w:val="single" w:sz="6" w:space="0" w:color="CCCCCC"/>
              <w:bottom w:val="single" w:sz="6" w:space="0" w:color="4472C4"/>
              <w:right w:val="single" w:sz="6" w:space="0" w:color="4472C4"/>
            </w:tcBorders>
            <w:vAlign w:val="center"/>
          </w:tcPr>
          <w:p w14:paraId="2A39642D" w14:textId="77777777" w:rsidR="00EA30E6" w:rsidRPr="00CF723E" w:rsidRDefault="00EA30E6" w:rsidP="001D476D">
            <w:pPr>
              <w:pStyle w:val="ListParagraph"/>
              <w:numPr>
                <w:ilvl w:val="0"/>
                <w:numId w:val="1"/>
              </w:numPr>
              <w:spacing w:after="0" w:line="240" w:lineRule="auto"/>
              <w:ind w:left="373" w:hanging="283"/>
              <w:rPr>
                <w:rFonts w:ascii="Times New Roman" w:eastAsia="Times New Roman" w:hAnsi="Times New Roman" w:cs="Times New Roman"/>
                <w:sz w:val="20"/>
                <w:szCs w:val="20"/>
                <w:lang w:eastAsia="en-GB"/>
              </w:rPr>
            </w:pPr>
            <w:r w:rsidRPr="00CF723E">
              <w:rPr>
                <w:rFonts w:ascii="Times New Roman" w:eastAsia="Times New Roman" w:hAnsi="Times New Roman" w:cs="Times New Roman"/>
                <w:sz w:val="20"/>
                <w:szCs w:val="20"/>
                <w:lang w:eastAsia="en-GB"/>
              </w:rPr>
              <w:t>Prioritising the person’s voice in decision-making</w:t>
            </w:r>
          </w:p>
          <w:p w14:paraId="76C4EAFC" w14:textId="77777777" w:rsidR="00EA30E6" w:rsidRPr="00CF723E" w:rsidRDefault="00EA30E6" w:rsidP="001D476D">
            <w:pPr>
              <w:pStyle w:val="ListParagraph"/>
              <w:numPr>
                <w:ilvl w:val="0"/>
                <w:numId w:val="1"/>
              </w:numPr>
              <w:spacing w:after="0" w:line="240" w:lineRule="auto"/>
              <w:ind w:left="373" w:hanging="283"/>
              <w:rPr>
                <w:rFonts w:ascii="Times New Roman" w:eastAsia="Times New Roman" w:hAnsi="Times New Roman" w:cs="Times New Roman"/>
                <w:sz w:val="20"/>
                <w:szCs w:val="20"/>
                <w:lang w:eastAsia="en-GB"/>
              </w:rPr>
            </w:pPr>
            <w:r w:rsidRPr="00CF723E">
              <w:rPr>
                <w:rFonts w:ascii="Times New Roman" w:eastAsia="Times New Roman" w:hAnsi="Times New Roman" w:cs="Times New Roman"/>
                <w:sz w:val="20"/>
                <w:szCs w:val="20"/>
                <w:lang w:eastAsia="en-GB"/>
              </w:rPr>
              <w:t>Valuing positive and reciprocal relationships</w:t>
            </w:r>
          </w:p>
        </w:tc>
      </w:tr>
      <w:tr w:rsidR="00EA30E6" w:rsidRPr="00CF723E" w14:paraId="1638B93D" w14:textId="77777777" w:rsidTr="001D476D">
        <w:trPr>
          <w:trHeight w:val="315"/>
        </w:trPr>
        <w:tc>
          <w:tcPr>
            <w:tcW w:w="1144" w:type="dxa"/>
            <w:tcBorders>
              <w:top w:val="single" w:sz="6" w:space="0" w:color="CCCCCC"/>
              <w:left w:val="single" w:sz="6" w:space="0" w:color="4472C4"/>
              <w:bottom w:val="single" w:sz="6" w:space="0" w:color="4472C4"/>
              <w:right w:val="single" w:sz="6" w:space="0" w:color="4472C4"/>
            </w:tcBorders>
            <w:tcMar>
              <w:top w:w="30" w:type="dxa"/>
              <w:left w:w="45" w:type="dxa"/>
              <w:bottom w:w="30" w:type="dxa"/>
              <w:right w:w="45" w:type="dxa"/>
            </w:tcMar>
            <w:vAlign w:val="center"/>
            <w:hideMark/>
          </w:tcPr>
          <w:p w14:paraId="3C3AD076" w14:textId="77777777" w:rsidR="00EA30E6" w:rsidRPr="00CF723E" w:rsidRDefault="00EA30E6" w:rsidP="001D476D">
            <w:pPr>
              <w:spacing w:line="240" w:lineRule="auto"/>
              <w:rPr>
                <w:rFonts w:ascii="Times New Roman" w:eastAsia="Times New Roman" w:hAnsi="Times New Roman" w:cs="Times New Roman"/>
                <w:b/>
                <w:bCs/>
                <w:sz w:val="20"/>
                <w:szCs w:val="20"/>
              </w:rPr>
            </w:pPr>
            <w:r w:rsidRPr="00CF723E">
              <w:rPr>
                <w:rFonts w:ascii="Times New Roman" w:eastAsia="Times New Roman" w:hAnsi="Times New Roman" w:cs="Times New Roman"/>
                <w:b/>
                <w:bCs/>
                <w:sz w:val="20"/>
                <w:szCs w:val="20"/>
              </w:rPr>
              <w:t>Margaret</w:t>
            </w:r>
          </w:p>
        </w:tc>
        <w:tc>
          <w:tcPr>
            <w:tcW w:w="4151" w:type="dxa"/>
            <w:tcBorders>
              <w:top w:val="single" w:sz="6" w:space="0" w:color="CCCCCC"/>
              <w:left w:val="single" w:sz="6" w:space="0" w:color="CCCCCC"/>
              <w:bottom w:val="single" w:sz="6" w:space="0" w:color="4472C4"/>
              <w:right w:val="single" w:sz="6" w:space="0" w:color="4472C4"/>
            </w:tcBorders>
            <w:tcMar>
              <w:top w:w="30" w:type="dxa"/>
              <w:left w:w="45" w:type="dxa"/>
              <w:bottom w:w="30" w:type="dxa"/>
              <w:right w:w="45" w:type="dxa"/>
            </w:tcMar>
            <w:vAlign w:val="center"/>
            <w:hideMark/>
          </w:tcPr>
          <w:p w14:paraId="375C151C" w14:textId="77777777" w:rsidR="00EA30E6" w:rsidRPr="00CF723E" w:rsidRDefault="00EA30E6" w:rsidP="001D476D">
            <w:pPr>
              <w:spacing w:line="240" w:lineRule="auto"/>
              <w:rPr>
                <w:rFonts w:ascii="Times New Roman" w:eastAsia="Times New Roman" w:hAnsi="Times New Roman" w:cs="Times New Roman"/>
                <w:sz w:val="20"/>
                <w:szCs w:val="20"/>
              </w:rPr>
            </w:pPr>
            <w:r w:rsidRPr="00CF723E">
              <w:rPr>
                <w:rFonts w:ascii="Times New Roman" w:eastAsia="Times New Roman" w:hAnsi="Times New Roman" w:cs="Times New Roman"/>
                <w:sz w:val="20"/>
                <w:szCs w:val="20"/>
              </w:rPr>
              <w:t xml:space="preserve">Margaret lives alone after being </w:t>
            </w:r>
            <w:proofErr w:type="gramStart"/>
            <w:r w:rsidRPr="00CF723E">
              <w:rPr>
                <w:rFonts w:ascii="Times New Roman" w:eastAsia="Times New Roman" w:hAnsi="Times New Roman" w:cs="Times New Roman"/>
                <w:sz w:val="20"/>
                <w:szCs w:val="20"/>
              </w:rPr>
              <w:t>widowed, and</w:t>
            </w:r>
            <w:proofErr w:type="gramEnd"/>
            <w:r w:rsidRPr="00CF723E">
              <w:rPr>
                <w:rFonts w:ascii="Times New Roman" w:eastAsia="Times New Roman" w:hAnsi="Times New Roman" w:cs="Times New Roman"/>
                <w:sz w:val="20"/>
                <w:szCs w:val="20"/>
              </w:rPr>
              <w:t xml:space="preserve"> has quite advanced dementia.  The care worker arrives and finds Margaret searching for her deceased husband.</w:t>
            </w:r>
          </w:p>
        </w:tc>
        <w:tc>
          <w:tcPr>
            <w:tcW w:w="3911" w:type="dxa"/>
            <w:tcBorders>
              <w:top w:val="single" w:sz="6" w:space="0" w:color="CCCCCC"/>
              <w:left w:val="single" w:sz="6" w:space="0" w:color="CCCCCC"/>
              <w:bottom w:val="single" w:sz="6" w:space="0" w:color="4472C4"/>
              <w:right w:val="single" w:sz="6" w:space="0" w:color="4472C4"/>
            </w:tcBorders>
            <w:vAlign w:val="center"/>
          </w:tcPr>
          <w:p w14:paraId="62A2AFA2" w14:textId="77777777" w:rsidR="00EA30E6" w:rsidRPr="00CF723E" w:rsidRDefault="00EA30E6" w:rsidP="001D476D">
            <w:pPr>
              <w:pStyle w:val="ListParagraph"/>
              <w:numPr>
                <w:ilvl w:val="0"/>
                <w:numId w:val="1"/>
              </w:numPr>
              <w:spacing w:after="0" w:line="240" w:lineRule="auto"/>
              <w:ind w:left="373" w:hanging="283"/>
              <w:rPr>
                <w:rFonts w:ascii="Times New Roman" w:eastAsia="Times New Roman" w:hAnsi="Times New Roman" w:cs="Times New Roman"/>
                <w:sz w:val="20"/>
                <w:szCs w:val="20"/>
                <w:lang w:eastAsia="en-GB"/>
              </w:rPr>
            </w:pPr>
            <w:r w:rsidRPr="00CF723E">
              <w:rPr>
                <w:rFonts w:ascii="Times New Roman" w:eastAsia="Times New Roman" w:hAnsi="Times New Roman" w:cs="Times New Roman"/>
                <w:sz w:val="20"/>
                <w:szCs w:val="20"/>
                <w:lang w:eastAsia="en-GB"/>
              </w:rPr>
              <w:t>Understanding and valuing the person and their capabilities;</w:t>
            </w:r>
          </w:p>
        </w:tc>
      </w:tr>
    </w:tbl>
    <w:p w14:paraId="19271568" w14:textId="77777777" w:rsidR="00EA30E6" w:rsidRPr="00CF723E" w:rsidRDefault="00EA30E6" w:rsidP="00EA30E6">
      <w:pPr>
        <w:spacing w:line="480" w:lineRule="auto"/>
        <w:rPr>
          <w:rFonts w:ascii="Times New Roman" w:hAnsi="Times New Roman" w:cs="Times New Roman"/>
          <w:b/>
          <w:bCs/>
        </w:rPr>
      </w:pPr>
    </w:p>
    <w:p w14:paraId="0B6CEBC2" w14:textId="77777777" w:rsidR="00EA30E6" w:rsidRPr="00CF723E" w:rsidRDefault="00EA30E6" w:rsidP="00EA30E6">
      <w:pPr>
        <w:rPr>
          <w:rFonts w:ascii="Times New Roman" w:hAnsi="Times New Roman" w:cs="Times New Roman"/>
          <w:b/>
          <w:bCs/>
        </w:rPr>
      </w:pPr>
      <w:r w:rsidRPr="00CF723E">
        <w:rPr>
          <w:rFonts w:ascii="Times New Roman" w:hAnsi="Times New Roman" w:cs="Times New Roman"/>
          <w:b/>
          <w:bCs/>
        </w:rPr>
        <w:br w:type="page"/>
      </w:r>
    </w:p>
    <w:p w14:paraId="6C9D350F" w14:textId="77777777" w:rsidR="00EA30E6" w:rsidRPr="00CF723E" w:rsidRDefault="00EA30E6" w:rsidP="00EA30E6">
      <w:pPr>
        <w:spacing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4080"/>
      </w:tblGrid>
      <w:tr w:rsidR="00CF723E" w:rsidRPr="00CF723E" w14:paraId="6453CFD4" w14:textId="77777777" w:rsidTr="001D476D">
        <w:trPr>
          <w:trHeight w:val="455"/>
        </w:trPr>
        <w:tc>
          <w:tcPr>
            <w:tcW w:w="0" w:type="auto"/>
            <w:tcMar>
              <w:top w:w="100" w:type="dxa"/>
              <w:left w:w="100" w:type="dxa"/>
              <w:bottom w:w="100" w:type="dxa"/>
              <w:right w:w="100" w:type="dxa"/>
            </w:tcMar>
            <w:hideMark/>
          </w:tcPr>
          <w:p w14:paraId="66097A81" w14:textId="77777777" w:rsidR="00EA30E6" w:rsidRPr="00CF723E" w:rsidRDefault="00EA30E6" w:rsidP="001D476D">
            <w:pPr>
              <w:spacing w:before="240" w:line="240" w:lineRule="auto"/>
              <w:rPr>
                <w:rFonts w:ascii="Times New Roman" w:eastAsia="Times New Roman" w:hAnsi="Times New Roman" w:cs="Times New Roman"/>
                <w:b/>
                <w:bCs/>
              </w:rPr>
            </w:pPr>
            <w:r w:rsidRPr="00CF723E">
              <w:rPr>
                <w:rFonts w:ascii="Times New Roman" w:eastAsia="Times New Roman" w:hAnsi="Times New Roman" w:cs="Times New Roman"/>
                <w:b/>
                <w:bCs/>
              </w:rPr>
              <w:t>Box 2: Overview of analytical framework</w:t>
            </w:r>
          </w:p>
          <w:p w14:paraId="14ADA306" w14:textId="77777777" w:rsidR="00EA30E6" w:rsidRPr="00CF723E" w:rsidRDefault="00EA30E6" w:rsidP="001D476D">
            <w:pPr>
              <w:spacing w:line="240" w:lineRule="auto"/>
              <w:rPr>
                <w:rFonts w:ascii="Times New Roman" w:eastAsia="Times New Roman" w:hAnsi="Times New Roman" w:cs="Times New Roman"/>
                <w:b/>
                <w:bCs/>
              </w:rPr>
            </w:pPr>
          </w:p>
        </w:tc>
      </w:tr>
    </w:tbl>
    <w:tbl>
      <w:tblPr>
        <w:tblpPr w:leftFromText="180" w:rightFromText="180" w:vertAnchor="page" w:horzAnchor="margin" w:tblpY="2770"/>
        <w:tblW w:w="0" w:type="auto"/>
        <w:tblCellMar>
          <w:top w:w="15" w:type="dxa"/>
          <w:left w:w="15" w:type="dxa"/>
          <w:bottom w:w="15" w:type="dxa"/>
          <w:right w:w="15" w:type="dxa"/>
        </w:tblCellMar>
        <w:tblLook w:val="04A0" w:firstRow="1" w:lastRow="0" w:firstColumn="1" w:lastColumn="0" w:noHBand="0" w:noVBand="1"/>
      </w:tblPr>
      <w:tblGrid>
        <w:gridCol w:w="9009"/>
      </w:tblGrid>
      <w:tr w:rsidR="00CF723E" w:rsidRPr="00CF723E" w14:paraId="2C9E0486" w14:textId="77777777" w:rsidTr="001D476D">
        <w:trPr>
          <w:trHeight w:val="548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58F01F" w14:textId="0D8BAE47" w:rsidR="00EA30E6" w:rsidRPr="00CF723E" w:rsidRDefault="00EA30E6" w:rsidP="001D476D">
            <w:pPr>
              <w:spacing w:before="240" w:after="240" w:line="240" w:lineRule="auto"/>
              <w:rPr>
                <w:rFonts w:ascii="Times New Roman" w:eastAsia="Times New Roman" w:hAnsi="Times New Roman" w:cs="Times New Roman"/>
                <w:sz w:val="24"/>
                <w:szCs w:val="24"/>
              </w:rPr>
            </w:pPr>
            <w:bookmarkStart w:id="3" w:name="_Hlk138756540"/>
            <w:r w:rsidRPr="00CF723E">
              <w:rPr>
                <w:rFonts w:ascii="Times New Roman" w:eastAsia="Times New Roman" w:hAnsi="Times New Roman" w:cs="Times New Roman"/>
                <w:b/>
                <w:bCs/>
              </w:rPr>
              <w:t>Acceptability</w:t>
            </w:r>
            <w:r w:rsidRPr="00CF723E">
              <w:rPr>
                <w:rFonts w:ascii="Times New Roman" w:eastAsia="Times New Roman" w:hAnsi="Times New Roman" w:cs="Times New Roman"/>
              </w:rPr>
              <w:t xml:space="preserve">: Measured by </w:t>
            </w:r>
            <w:r w:rsidR="0014514E" w:rsidRPr="00CF723E">
              <w:rPr>
                <w:rFonts w:ascii="Times New Roman" w:eastAsia="Times New Roman" w:hAnsi="Times New Roman" w:cs="Times New Roman"/>
              </w:rPr>
              <w:t xml:space="preserve">self-reported </w:t>
            </w:r>
            <w:r w:rsidRPr="00CF723E">
              <w:rPr>
                <w:rFonts w:ascii="Times New Roman" w:eastAsia="Times New Roman" w:hAnsi="Times New Roman" w:cs="Times New Roman"/>
              </w:rPr>
              <w:t xml:space="preserve">perception of </w:t>
            </w:r>
            <w:r w:rsidR="0014514E" w:rsidRPr="00CF723E">
              <w:rPr>
                <w:rFonts w:ascii="Times New Roman" w:eastAsia="Times New Roman" w:hAnsi="Times New Roman" w:cs="Times New Roman"/>
              </w:rPr>
              <w:t>ease/</w:t>
            </w:r>
            <w:r w:rsidRPr="00CF723E">
              <w:rPr>
                <w:rFonts w:ascii="Times New Roman" w:eastAsia="Times New Roman" w:hAnsi="Times New Roman" w:cs="Times New Roman"/>
              </w:rPr>
              <w:t>difficulty in completing the SJTs</w:t>
            </w:r>
          </w:p>
          <w:p w14:paraId="3500DBFC" w14:textId="587331A6" w:rsidR="00EA30E6" w:rsidRPr="00CF723E" w:rsidRDefault="00EA30E6" w:rsidP="001D476D">
            <w:pPr>
              <w:spacing w:before="240" w:after="240" w:line="240" w:lineRule="auto"/>
              <w:rPr>
                <w:rFonts w:ascii="Times New Roman" w:eastAsia="Times New Roman" w:hAnsi="Times New Roman" w:cs="Times New Roman"/>
                <w:sz w:val="24"/>
                <w:szCs w:val="24"/>
              </w:rPr>
            </w:pPr>
            <w:r w:rsidRPr="00CF723E">
              <w:rPr>
                <w:rFonts w:ascii="Times New Roman" w:eastAsia="Times New Roman" w:hAnsi="Times New Roman" w:cs="Times New Roman"/>
                <w:b/>
                <w:bCs/>
              </w:rPr>
              <w:t>Fidelity</w:t>
            </w:r>
            <w:r w:rsidRPr="00CF723E">
              <w:rPr>
                <w:rFonts w:ascii="Times New Roman" w:eastAsia="Times New Roman" w:hAnsi="Times New Roman" w:cs="Times New Roman"/>
              </w:rPr>
              <w:t xml:space="preserve">: Measured </w:t>
            </w:r>
            <w:r w:rsidR="00CA4C06" w:rsidRPr="00CF723E">
              <w:rPr>
                <w:rFonts w:ascii="Times New Roman" w:eastAsia="Times New Roman" w:hAnsi="Times New Roman" w:cs="Times New Roman"/>
              </w:rPr>
              <w:t>through</w:t>
            </w:r>
            <w:r w:rsidRPr="00CF723E">
              <w:rPr>
                <w:rFonts w:ascii="Times New Roman" w:eastAsia="Times New Roman" w:hAnsi="Times New Roman" w:cs="Times New Roman"/>
              </w:rPr>
              <w:t xml:space="preserve"> perception of </w:t>
            </w:r>
            <w:r w:rsidR="0014514E" w:rsidRPr="00CF723E">
              <w:rPr>
                <w:rFonts w:ascii="Times New Roman" w:eastAsia="Times New Roman" w:hAnsi="Times New Roman" w:cs="Times New Roman"/>
              </w:rPr>
              <w:t>the</w:t>
            </w:r>
            <w:r w:rsidRPr="00CF723E">
              <w:rPr>
                <w:rFonts w:ascii="Times New Roman" w:eastAsia="Times New Roman" w:hAnsi="Times New Roman" w:cs="Times New Roman"/>
              </w:rPr>
              <w:t xml:space="preserve"> extent </w:t>
            </w:r>
            <w:r w:rsidR="0014514E" w:rsidRPr="00CF723E">
              <w:rPr>
                <w:rFonts w:ascii="Times New Roman" w:eastAsia="Times New Roman" w:hAnsi="Times New Roman" w:cs="Times New Roman"/>
              </w:rPr>
              <w:t>to which the</w:t>
            </w:r>
            <w:r w:rsidRPr="00CF723E">
              <w:rPr>
                <w:rFonts w:ascii="Times New Roman" w:eastAsia="Times New Roman" w:hAnsi="Times New Roman" w:cs="Times New Roman"/>
              </w:rPr>
              <w:t xml:space="preserve"> SJTs represent real-life practice</w:t>
            </w:r>
            <w:r w:rsidR="00CA4C06" w:rsidRPr="00CF723E">
              <w:rPr>
                <w:rFonts w:ascii="Times New Roman" w:eastAsia="Times New Roman" w:hAnsi="Times New Roman" w:cs="Times New Roman"/>
              </w:rPr>
              <w:t xml:space="preserve"> (</w:t>
            </w:r>
            <w:r w:rsidR="00CA4C06" w:rsidRPr="00CF723E">
              <w:rPr>
                <w:rFonts w:ascii="Times New Roman" w:eastAsia="Times New Roman" w:hAnsi="Times New Roman" w:cs="Times New Roman"/>
                <w:u w:val="single"/>
              </w:rPr>
              <w:t>incumbent care worker sample only</w:t>
            </w:r>
            <w:r w:rsidR="00CA4C06" w:rsidRPr="00CF723E">
              <w:rPr>
                <w:rFonts w:ascii="Times New Roman" w:eastAsia="Times New Roman" w:hAnsi="Times New Roman" w:cs="Times New Roman"/>
              </w:rPr>
              <w:t>)</w:t>
            </w:r>
          </w:p>
          <w:bookmarkEnd w:id="3"/>
          <w:p w14:paraId="7D041CCC" w14:textId="2D6594A5" w:rsidR="00EA30E6" w:rsidRPr="00CF723E" w:rsidRDefault="00EA30E6" w:rsidP="001D476D">
            <w:pPr>
              <w:spacing w:before="240" w:after="240" w:line="240" w:lineRule="auto"/>
              <w:rPr>
                <w:rFonts w:ascii="Times New Roman" w:eastAsia="Times New Roman" w:hAnsi="Times New Roman" w:cs="Times New Roman"/>
                <w:sz w:val="24"/>
                <w:szCs w:val="24"/>
              </w:rPr>
            </w:pPr>
            <w:r w:rsidRPr="00CF723E">
              <w:rPr>
                <w:rFonts w:ascii="Times New Roman" w:eastAsia="Times New Roman" w:hAnsi="Times New Roman" w:cs="Times New Roman"/>
                <w:b/>
                <w:bCs/>
              </w:rPr>
              <w:t>Dimensionality</w:t>
            </w:r>
            <w:r w:rsidRPr="00CF723E">
              <w:rPr>
                <w:rFonts w:ascii="Times New Roman" w:eastAsia="Times New Roman" w:hAnsi="Times New Roman" w:cs="Times New Roman"/>
              </w:rPr>
              <w:t>:  The extent to which the items can be assumed to measure a single construct. This was examined by assessing the degree of fit of the item responses to a single factor model on (binary) confirmatory factor analysis (CFA)</w:t>
            </w:r>
            <w:r w:rsidR="004139F1" w:rsidRPr="00CF723E">
              <w:rPr>
                <w:rFonts w:ascii="Times New Roman" w:eastAsia="Times New Roman" w:hAnsi="Times New Roman" w:cs="Times New Roman"/>
              </w:rPr>
              <w:t>, supplemented with a Principal Component Analysis (PCA) of residuals after a Rasch analysis.</w:t>
            </w:r>
          </w:p>
          <w:p w14:paraId="0510B676" w14:textId="09EEF5A5" w:rsidR="001C41AB" w:rsidRPr="00CF723E" w:rsidRDefault="001C41AB" w:rsidP="001C41AB">
            <w:pPr>
              <w:spacing w:before="240" w:after="240" w:line="240" w:lineRule="auto"/>
              <w:rPr>
                <w:rFonts w:ascii="Times New Roman" w:eastAsia="Times New Roman" w:hAnsi="Times New Roman" w:cs="Times New Roman"/>
                <w:sz w:val="24"/>
                <w:szCs w:val="24"/>
              </w:rPr>
            </w:pPr>
            <w:r w:rsidRPr="00CF723E">
              <w:rPr>
                <w:rFonts w:ascii="Times New Roman" w:eastAsia="Times New Roman" w:hAnsi="Times New Roman" w:cs="Times New Roman"/>
                <w:b/>
                <w:bCs/>
              </w:rPr>
              <w:t>Internal consistency:</w:t>
            </w:r>
            <w:r w:rsidRPr="00CF723E">
              <w:rPr>
                <w:rFonts w:ascii="Times New Roman" w:eastAsia="Times New Roman" w:hAnsi="Times New Roman" w:cs="Times New Roman"/>
              </w:rPr>
              <w:t xml:space="preserve"> Measured by Cronbach alpha and the Person Separation Index derived from the Rasch analysis.</w:t>
            </w:r>
          </w:p>
          <w:p w14:paraId="21D1BE8A" w14:textId="77777777" w:rsidR="00EA30E6" w:rsidRPr="00CF723E" w:rsidRDefault="00EA30E6" w:rsidP="001D476D">
            <w:pPr>
              <w:spacing w:before="240" w:after="240" w:line="240" w:lineRule="auto"/>
              <w:rPr>
                <w:rFonts w:ascii="Times New Roman" w:eastAsia="Times New Roman" w:hAnsi="Times New Roman" w:cs="Times New Roman"/>
                <w:sz w:val="24"/>
                <w:szCs w:val="24"/>
              </w:rPr>
            </w:pPr>
            <w:r w:rsidRPr="00CF723E">
              <w:rPr>
                <w:rFonts w:ascii="Times New Roman" w:eastAsia="Times New Roman" w:hAnsi="Times New Roman" w:cs="Times New Roman"/>
                <w:b/>
                <w:bCs/>
              </w:rPr>
              <w:t xml:space="preserve">Interval-level measurement: </w:t>
            </w:r>
            <w:r w:rsidRPr="00CF723E">
              <w:rPr>
                <w:rFonts w:ascii="Times New Roman" w:eastAsia="Times New Roman" w:hAnsi="Times New Roman" w:cs="Times New Roman"/>
              </w:rPr>
              <w:t xml:space="preserve">Whether SJT scores can be as interval-level measures is evaluated by Rasch analysis in </w:t>
            </w:r>
            <w:proofErr w:type="spellStart"/>
            <w:r w:rsidRPr="00CF723E">
              <w:rPr>
                <w:rFonts w:ascii="Times New Roman" w:eastAsia="Times New Roman" w:hAnsi="Times New Roman" w:cs="Times New Roman"/>
              </w:rPr>
              <w:t>Winsteps</w:t>
            </w:r>
            <w:proofErr w:type="spellEnd"/>
            <w:r w:rsidRPr="00CF723E">
              <w:rPr>
                <w:rFonts w:ascii="Times New Roman" w:eastAsia="Times New Roman" w:hAnsi="Times New Roman" w:cs="Times New Roman"/>
              </w:rPr>
              <w:t>, and item-level assessment of ‘infit’ and ‘outfit’.  </w:t>
            </w:r>
          </w:p>
          <w:p w14:paraId="06877480" w14:textId="77777777" w:rsidR="00EA30E6" w:rsidRPr="00CF723E" w:rsidRDefault="00EA30E6" w:rsidP="001D476D">
            <w:pPr>
              <w:spacing w:before="240" w:after="240" w:line="240" w:lineRule="auto"/>
              <w:rPr>
                <w:rFonts w:ascii="Times New Roman" w:eastAsia="Times New Roman" w:hAnsi="Times New Roman" w:cs="Times New Roman"/>
                <w:sz w:val="24"/>
                <w:szCs w:val="24"/>
              </w:rPr>
            </w:pPr>
            <w:r w:rsidRPr="00CF723E">
              <w:rPr>
                <w:rFonts w:ascii="Times New Roman" w:eastAsia="Times New Roman" w:hAnsi="Times New Roman" w:cs="Times New Roman"/>
                <w:b/>
                <w:bCs/>
              </w:rPr>
              <w:t xml:space="preserve">Construct (concurrent) validity: </w:t>
            </w:r>
            <w:r w:rsidRPr="00CF723E">
              <w:rPr>
                <w:rFonts w:ascii="Times New Roman" w:eastAsia="Times New Roman" w:hAnsi="Times New Roman" w:cs="Times New Roman"/>
              </w:rPr>
              <w:t>Assessed through the correlation coefficients between the SJT and BFI-2-S scores. </w:t>
            </w:r>
          </w:p>
          <w:p w14:paraId="136F102E" w14:textId="5B2D3539" w:rsidR="00EA30E6" w:rsidRPr="00CF723E" w:rsidRDefault="00EA30E6" w:rsidP="001D476D">
            <w:pPr>
              <w:spacing w:before="240" w:after="240" w:line="240" w:lineRule="auto"/>
              <w:rPr>
                <w:rFonts w:ascii="Times New Roman" w:eastAsia="Times New Roman" w:hAnsi="Times New Roman" w:cs="Times New Roman"/>
              </w:rPr>
            </w:pPr>
            <w:r w:rsidRPr="00CF723E">
              <w:rPr>
                <w:rFonts w:ascii="Times New Roman" w:eastAsia="Times New Roman" w:hAnsi="Times New Roman" w:cs="Times New Roman"/>
                <w:b/>
                <w:bCs/>
              </w:rPr>
              <w:t xml:space="preserve">Test-retest reliability: </w:t>
            </w:r>
            <w:r w:rsidRPr="00CF723E">
              <w:rPr>
                <w:rFonts w:ascii="Times New Roman" w:eastAsia="Times New Roman" w:hAnsi="Times New Roman" w:cs="Times New Roman"/>
              </w:rPr>
              <w:t>Measured</w:t>
            </w:r>
            <w:r w:rsidRPr="00CF723E">
              <w:rPr>
                <w:rFonts w:ascii="Times New Roman" w:eastAsia="Times New Roman" w:hAnsi="Times New Roman" w:cs="Times New Roman"/>
                <w:b/>
                <w:bCs/>
              </w:rPr>
              <w:t xml:space="preserve"> </w:t>
            </w:r>
            <w:r w:rsidRPr="00CF723E">
              <w:rPr>
                <w:rFonts w:ascii="Times New Roman" w:eastAsia="Times New Roman" w:hAnsi="Times New Roman" w:cs="Times New Roman"/>
              </w:rPr>
              <w:t xml:space="preserve">by the </w:t>
            </w:r>
            <w:r w:rsidR="00CF723E" w:rsidRPr="00CF723E">
              <w:rPr>
                <w:rFonts w:ascii="Times New Roman" w:eastAsia="Times New Roman" w:hAnsi="Times New Roman" w:cs="Times New Roman"/>
              </w:rPr>
              <w:t>Spearman</w:t>
            </w:r>
            <w:r w:rsidR="00835C0D" w:rsidRPr="00CF723E">
              <w:rPr>
                <w:rFonts w:ascii="Times New Roman" w:eastAsia="Times New Roman" w:hAnsi="Times New Roman" w:cs="Times New Roman"/>
              </w:rPr>
              <w:t xml:space="preserve"> </w:t>
            </w:r>
            <w:r w:rsidRPr="00CF723E">
              <w:rPr>
                <w:rFonts w:ascii="Times New Roman" w:eastAsia="Times New Roman" w:hAnsi="Times New Roman" w:cs="Times New Roman"/>
              </w:rPr>
              <w:t>correlation between the first SJT score, and a second repeated administration two weeks later.</w:t>
            </w:r>
          </w:p>
          <w:p w14:paraId="24BF5CD2" w14:textId="77777777" w:rsidR="00CA4C06" w:rsidRPr="00CF723E" w:rsidRDefault="00CA4C06" w:rsidP="001D476D">
            <w:pPr>
              <w:spacing w:before="240" w:after="240" w:line="240" w:lineRule="auto"/>
              <w:rPr>
                <w:rFonts w:ascii="Times New Roman" w:eastAsia="Times New Roman" w:hAnsi="Times New Roman" w:cs="Times New Roman"/>
              </w:rPr>
            </w:pPr>
            <w:r w:rsidRPr="00CF723E">
              <w:rPr>
                <w:rFonts w:ascii="Times New Roman" w:eastAsia="Times New Roman" w:hAnsi="Times New Roman" w:cs="Times New Roman"/>
                <w:b/>
                <w:bCs/>
              </w:rPr>
              <w:t>Care perceptions</w:t>
            </w:r>
            <w:r w:rsidRPr="00CF723E">
              <w:rPr>
                <w:rFonts w:ascii="Times New Roman" w:eastAsia="Times New Roman" w:hAnsi="Times New Roman" w:cs="Times New Roman"/>
              </w:rPr>
              <w:t>:  Measured through a bespoke scale formed of 5 items before and after completing the SJTs, with changes evaluated through a t-test (</w:t>
            </w:r>
            <w:r w:rsidRPr="00CF723E">
              <w:rPr>
                <w:rFonts w:ascii="Times New Roman" w:eastAsia="Times New Roman" w:hAnsi="Times New Roman" w:cs="Times New Roman"/>
                <w:u w:val="single"/>
              </w:rPr>
              <w:t>care naïve sample only</w:t>
            </w:r>
            <w:r w:rsidRPr="00CF723E">
              <w:rPr>
                <w:rFonts w:ascii="Times New Roman" w:eastAsia="Times New Roman" w:hAnsi="Times New Roman" w:cs="Times New Roman"/>
              </w:rPr>
              <w:t>)</w:t>
            </w:r>
          </w:p>
          <w:p w14:paraId="5E56378D" w14:textId="1A1C3D6E" w:rsidR="004139F1" w:rsidRPr="00CF723E" w:rsidRDefault="004139F1" w:rsidP="001D476D">
            <w:pPr>
              <w:spacing w:before="240" w:after="240" w:line="240" w:lineRule="auto"/>
              <w:rPr>
                <w:rFonts w:ascii="Times New Roman" w:eastAsia="Times New Roman" w:hAnsi="Times New Roman" w:cs="Times New Roman"/>
                <w:sz w:val="24"/>
                <w:szCs w:val="24"/>
              </w:rPr>
            </w:pPr>
            <w:r w:rsidRPr="00CF723E">
              <w:rPr>
                <w:rFonts w:ascii="Times New Roman" w:eastAsia="Times New Roman" w:hAnsi="Times New Roman" w:cs="Times New Roman"/>
                <w:b/>
                <w:bCs/>
              </w:rPr>
              <w:t>Exploratory analysis</w:t>
            </w:r>
            <w:r w:rsidRPr="00CF723E">
              <w:rPr>
                <w:rFonts w:ascii="Times New Roman" w:eastAsia="Times New Roman" w:hAnsi="Times New Roman" w:cs="Times New Roman"/>
              </w:rPr>
              <w:t>: Examining variation in SJT score by socio-demographic variables using mix of t-tests and ANOVA with post-hoc corrections.</w:t>
            </w:r>
            <w:r w:rsidRPr="00CF723E">
              <w:rPr>
                <w:rFonts w:ascii="Times New Roman" w:eastAsia="Times New Roman" w:hAnsi="Times New Roman" w:cs="Times New Roman"/>
                <w:sz w:val="24"/>
                <w:szCs w:val="24"/>
              </w:rPr>
              <w:t xml:space="preserve"> </w:t>
            </w:r>
          </w:p>
        </w:tc>
      </w:tr>
    </w:tbl>
    <w:p w14:paraId="45205C86" w14:textId="77777777" w:rsidR="00EA30E6" w:rsidRPr="00CF723E" w:rsidRDefault="00EA30E6" w:rsidP="00EA30E6">
      <w:pPr>
        <w:rPr>
          <w:rFonts w:ascii="Times New Roman" w:hAnsi="Times New Roman" w:cs="Times New Roman"/>
          <w:b/>
          <w:bCs/>
        </w:rPr>
      </w:pPr>
    </w:p>
    <w:p w14:paraId="058A6457" w14:textId="77777777" w:rsidR="00EA30E6" w:rsidRPr="00CF723E" w:rsidRDefault="00EA30E6" w:rsidP="00EA30E6">
      <w:pPr>
        <w:rPr>
          <w:rFonts w:ascii="Times New Roman" w:hAnsi="Times New Roman" w:cs="Times New Roman"/>
          <w:b/>
          <w:bCs/>
        </w:rPr>
      </w:pPr>
    </w:p>
    <w:p w14:paraId="2938010C" w14:textId="77777777" w:rsidR="00EA30E6" w:rsidRPr="00CF723E" w:rsidRDefault="00EA30E6" w:rsidP="00EA30E6">
      <w:pPr>
        <w:rPr>
          <w:rFonts w:ascii="Times New Roman" w:hAnsi="Times New Roman" w:cs="Times New Roman"/>
          <w:b/>
          <w:bCs/>
        </w:rPr>
      </w:pPr>
    </w:p>
    <w:p w14:paraId="648CFFF9" w14:textId="77777777" w:rsidR="00EA30E6" w:rsidRPr="00CF723E" w:rsidRDefault="00EA30E6" w:rsidP="00EA30E6">
      <w:pPr>
        <w:rPr>
          <w:rFonts w:ascii="Times New Roman" w:hAnsi="Times New Roman" w:cs="Times New Roman"/>
          <w:b/>
          <w:bCs/>
        </w:rPr>
      </w:pPr>
      <w:r w:rsidRPr="00CF723E">
        <w:rPr>
          <w:rFonts w:ascii="Times New Roman" w:hAnsi="Times New Roman" w:cs="Times New Roman"/>
          <w:b/>
          <w:bCs/>
        </w:rPr>
        <w:br w:type="page"/>
      </w:r>
    </w:p>
    <w:p w14:paraId="1044F2C3" w14:textId="77777777" w:rsidR="00EA30E6" w:rsidRPr="00CF723E" w:rsidRDefault="00EA30E6" w:rsidP="00EA30E6">
      <w:pPr>
        <w:rPr>
          <w:rFonts w:ascii="Times New Roman" w:hAnsi="Times New Roman" w:cs="Times New Roman"/>
          <w:b/>
          <w:bCs/>
        </w:rPr>
      </w:pPr>
      <w:r w:rsidRPr="00CF723E">
        <w:rPr>
          <w:rFonts w:ascii="Times New Roman" w:hAnsi="Times New Roman" w:cs="Times New Roman"/>
          <w:b/>
          <w:bCs/>
        </w:rPr>
        <w:lastRenderedPageBreak/>
        <w:t>Table 1:  Sample characteristics (n, col %)</w:t>
      </w:r>
    </w:p>
    <w:tbl>
      <w:tblPr>
        <w:tblStyle w:val="TableGrid"/>
        <w:tblW w:w="0" w:type="auto"/>
        <w:tblLook w:val="04A0" w:firstRow="1" w:lastRow="0" w:firstColumn="1" w:lastColumn="0" w:noHBand="0" w:noVBand="1"/>
      </w:tblPr>
      <w:tblGrid>
        <w:gridCol w:w="1328"/>
        <w:gridCol w:w="2523"/>
        <w:gridCol w:w="1682"/>
        <w:gridCol w:w="1729"/>
      </w:tblGrid>
      <w:tr w:rsidR="00CF723E" w:rsidRPr="00CF723E" w14:paraId="31348196" w14:textId="77777777" w:rsidTr="001D476D">
        <w:tc>
          <w:tcPr>
            <w:tcW w:w="1328" w:type="dxa"/>
            <w:vAlign w:val="center"/>
          </w:tcPr>
          <w:p w14:paraId="4021ED9E" w14:textId="77777777" w:rsidR="00EA30E6" w:rsidRPr="00CF723E" w:rsidRDefault="00EA30E6" w:rsidP="001D476D">
            <w:pPr>
              <w:rPr>
                <w:rFonts w:ascii="Times New Roman" w:hAnsi="Times New Roman" w:cs="Times New Roman"/>
                <w:sz w:val="20"/>
                <w:szCs w:val="20"/>
              </w:rPr>
            </w:pPr>
          </w:p>
        </w:tc>
        <w:tc>
          <w:tcPr>
            <w:tcW w:w="2523" w:type="dxa"/>
            <w:vAlign w:val="center"/>
          </w:tcPr>
          <w:p w14:paraId="70A5AAE0" w14:textId="77777777" w:rsidR="00EA30E6" w:rsidRPr="00CF723E" w:rsidRDefault="00EA30E6" w:rsidP="001D476D">
            <w:pPr>
              <w:rPr>
                <w:rFonts w:ascii="Times New Roman" w:hAnsi="Times New Roman" w:cs="Times New Roman"/>
                <w:sz w:val="20"/>
                <w:szCs w:val="20"/>
              </w:rPr>
            </w:pPr>
          </w:p>
        </w:tc>
        <w:tc>
          <w:tcPr>
            <w:tcW w:w="1682" w:type="dxa"/>
          </w:tcPr>
          <w:p w14:paraId="1E994378" w14:textId="77777777" w:rsidR="00EA30E6" w:rsidRPr="00CF723E" w:rsidRDefault="00EA30E6" w:rsidP="001D476D">
            <w:pPr>
              <w:jc w:val="center"/>
              <w:rPr>
                <w:rFonts w:ascii="Times New Roman" w:hAnsi="Times New Roman" w:cs="Times New Roman"/>
                <w:sz w:val="20"/>
                <w:szCs w:val="20"/>
              </w:rPr>
            </w:pPr>
            <w:r w:rsidRPr="00CF723E">
              <w:rPr>
                <w:rFonts w:ascii="Times New Roman" w:hAnsi="Times New Roman" w:cs="Times New Roman"/>
                <w:sz w:val="20"/>
                <w:szCs w:val="20"/>
              </w:rPr>
              <w:t>Incumbent care workers</w:t>
            </w:r>
          </w:p>
        </w:tc>
        <w:tc>
          <w:tcPr>
            <w:tcW w:w="1729" w:type="dxa"/>
          </w:tcPr>
          <w:p w14:paraId="78BE223D" w14:textId="77777777" w:rsidR="00EA30E6" w:rsidRPr="00CF723E" w:rsidRDefault="00EA30E6" w:rsidP="001D476D">
            <w:pPr>
              <w:jc w:val="center"/>
              <w:rPr>
                <w:rFonts w:ascii="Times New Roman" w:hAnsi="Times New Roman" w:cs="Times New Roman"/>
                <w:sz w:val="20"/>
                <w:szCs w:val="20"/>
              </w:rPr>
            </w:pPr>
            <w:r w:rsidRPr="00CF723E">
              <w:rPr>
                <w:rFonts w:ascii="Times New Roman" w:hAnsi="Times New Roman" w:cs="Times New Roman"/>
                <w:sz w:val="20"/>
                <w:szCs w:val="20"/>
              </w:rPr>
              <w:t>Care naïve sample</w:t>
            </w:r>
          </w:p>
        </w:tc>
      </w:tr>
      <w:tr w:rsidR="00CF723E" w:rsidRPr="00CF723E" w14:paraId="09BBA812" w14:textId="77777777" w:rsidTr="001D476D">
        <w:tc>
          <w:tcPr>
            <w:tcW w:w="1328" w:type="dxa"/>
            <w:vMerge w:val="restart"/>
            <w:vAlign w:val="center"/>
          </w:tcPr>
          <w:p w14:paraId="465C220C" w14:textId="77777777" w:rsidR="00EA30E6" w:rsidRPr="00CF723E" w:rsidRDefault="00EA30E6" w:rsidP="001D476D">
            <w:pPr>
              <w:rPr>
                <w:rFonts w:ascii="Times New Roman" w:hAnsi="Times New Roman" w:cs="Times New Roman"/>
                <w:sz w:val="20"/>
                <w:szCs w:val="20"/>
              </w:rPr>
            </w:pPr>
            <w:r w:rsidRPr="00CF723E">
              <w:rPr>
                <w:rFonts w:ascii="Times New Roman" w:hAnsi="Times New Roman" w:cs="Times New Roman"/>
                <w:sz w:val="20"/>
                <w:szCs w:val="20"/>
              </w:rPr>
              <w:t xml:space="preserve">Gender </w:t>
            </w:r>
          </w:p>
          <w:p w14:paraId="5792F5EF" w14:textId="77777777" w:rsidR="00EA30E6" w:rsidRPr="00CF723E" w:rsidRDefault="00EA30E6" w:rsidP="001D476D">
            <w:pPr>
              <w:rPr>
                <w:rFonts w:ascii="Times New Roman" w:hAnsi="Times New Roman" w:cs="Times New Roman"/>
                <w:sz w:val="20"/>
                <w:szCs w:val="20"/>
              </w:rPr>
            </w:pPr>
          </w:p>
        </w:tc>
        <w:tc>
          <w:tcPr>
            <w:tcW w:w="2523" w:type="dxa"/>
            <w:vAlign w:val="center"/>
          </w:tcPr>
          <w:p w14:paraId="3BF1A7EB" w14:textId="77777777" w:rsidR="00EA30E6" w:rsidRPr="00CF723E" w:rsidRDefault="00EA30E6" w:rsidP="001D476D">
            <w:pPr>
              <w:rPr>
                <w:rFonts w:ascii="Times New Roman" w:hAnsi="Times New Roman" w:cs="Times New Roman"/>
                <w:sz w:val="20"/>
                <w:szCs w:val="20"/>
              </w:rPr>
            </w:pPr>
            <w:r w:rsidRPr="00CF723E">
              <w:rPr>
                <w:rFonts w:ascii="Times New Roman" w:hAnsi="Times New Roman" w:cs="Times New Roman"/>
                <w:sz w:val="20"/>
                <w:szCs w:val="20"/>
              </w:rPr>
              <w:t>Female</w:t>
            </w:r>
          </w:p>
        </w:tc>
        <w:tc>
          <w:tcPr>
            <w:tcW w:w="1682" w:type="dxa"/>
          </w:tcPr>
          <w:p w14:paraId="40C3B0E5" w14:textId="77777777" w:rsidR="00EA30E6" w:rsidRPr="00CF723E" w:rsidRDefault="00EA30E6" w:rsidP="001D476D">
            <w:pPr>
              <w:jc w:val="center"/>
              <w:rPr>
                <w:rFonts w:ascii="Times New Roman" w:hAnsi="Times New Roman" w:cs="Times New Roman"/>
                <w:sz w:val="20"/>
                <w:szCs w:val="20"/>
              </w:rPr>
            </w:pPr>
            <w:r w:rsidRPr="00CF723E">
              <w:rPr>
                <w:rFonts w:ascii="Times New Roman" w:hAnsi="Times New Roman" w:cs="Times New Roman"/>
                <w:sz w:val="20"/>
                <w:szCs w:val="20"/>
              </w:rPr>
              <w:t>134</w:t>
            </w:r>
          </w:p>
          <w:p w14:paraId="2E6628D2" w14:textId="77777777" w:rsidR="00EA30E6" w:rsidRPr="00CF723E" w:rsidRDefault="00EA30E6" w:rsidP="001D476D">
            <w:pPr>
              <w:jc w:val="center"/>
              <w:rPr>
                <w:rFonts w:ascii="Times New Roman" w:hAnsi="Times New Roman" w:cs="Times New Roman"/>
                <w:sz w:val="20"/>
                <w:szCs w:val="20"/>
              </w:rPr>
            </w:pPr>
            <w:r w:rsidRPr="00CF723E">
              <w:rPr>
                <w:rFonts w:ascii="Times New Roman" w:hAnsi="Times New Roman" w:cs="Times New Roman"/>
                <w:sz w:val="20"/>
                <w:szCs w:val="20"/>
              </w:rPr>
              <w:t>(84%)</w:t>
            </w:r>
          </w:p>
        </w:tc>
        <w:tc>
          <w:tcPr>
            <w:tcW w:w="1729" w:type="dxa"/>
          </w:tcPr>
          <w:p w14:paraId="2038BBC9" w14:textId="77777777" w:rsidR="00EA30E6" w:rsidRPr="00CF723E" w:rsidRDefault="00EA30E6" w:rsidP="001D476D">
            <w:pPr>
              <w:jc w:val="center"/>
              <w:rPr>
                <w:rFonts w:ascii="Times New Roman" w:hAnsi="Times New Roman" w:cs="Times New Roman"/>
                <w:sz w:val="20"/>
                <w:szCs w:val="20"/>
              </w:rPr>
            </w:pPr>
            <w:r w:rsidRPr="00CF723E">
              <w:rPr>
                <w:rFonts w:ascii="Times New Roman" w:hAnsi="Times New Roman" w:cs="Times New Roman"/>
                <w:sz w:val="20"/>
                <w:szCs w:val="20"/>
              </w:rPr>
              <w:t>70</w:t>
            </w:r>
          </w:p>
          <w:p w14:paraId="3B88CA0A" w14:textId="77777777" w:rsidR="00EA30E6" w:rsidRPr="00CF723E" w:rsidRDefault="00EA30E6" w:rsidP="001D476D">
            <w:pPr>
              <w:jc w:val="center"/>
              <w:rPr>
                <w:rFonts w:ascii="Times New Roman" w:hAnsi="Times New Roman" w:cs="Times New Roman"/>
                <w:sz w:val="20"/>
                <w:szCs w:val="20"/>
              </w:rPr>
            </w:pPr>
            <w:r w:rsidRPr="00CF723E">
              <w:rPr>
                <w:rFonts w:ascii="Times New Roman" w:hAnsi="Times New Roman" w:cs="Times New Roman"/>
                <w:sz w:val="20"/>
                <w:szCs w:val="20"/>
              </w:rPr>
              <w:t>(78%)</w:t>
            </w:r>
          </w:p>
        </w:tc>
      </w:tr>
      <w:tr w:rsidR="00CF723E" w:rsidRPr="00CF723E" w14:paraId="4F16A0FD" w14:textId="77777777" w:rsidTr="001D476D">
        <w:tc>
          <w:tcPr>
            <w:tcW w:w="1328" w:type="dxa"/>
            <w:vMerge/>
            <w:vAlign w:val="center"/>
          </w:tcPr>
          <w:p w14:paraId="7F2B641F" w14:textId="77777777" w:rsidR="00EA30E6" w:rsidRPr="00CF723E" w:rsidRDefault="00EA30E6" w:rsidP="001D476D">
            <w:pPr>
              <w:rPr>
                <w:rFonts w:ascii="Times New Roman" w:hAnsi="Times New Roman" w:cs="Times New Roman"/>
                <w:sz w:val="20"/>
                <w:szCs w:val="20"/>
              </w:rPr>
            </w:pPr>
          </w:p>
        </w:tc>
        <w:tc>
          <w:tcPr>
            <w:tcW w:w="2523" w:type="dxa"/>
            <w:vAlign w:val="center"/>
          </w:tcPr>
          <w:p w14:paraId="3EACF232" w14:textId="77777777" w:rsidR="00EA30E6" w:rsidRPr="00CF723E" w:rsidRDefault="00EA30E6" w:rsidP="001D476D">
            <w:pPr>
              <w:rPr>
                <w:rFonts w:ascii="Times New Roman" w:hAnsi="Times New Roman" w:cs="Times New Roman"/>
                <w:sz w:val="20"/>
                <w:szCs w:val="20"/>
              </w:rPr>
            </w:pPr>
            <w:r w:rsidRPr="00CF723E">
              <w:rPr>
                <w:rFonts w:ascii="Times New Roman" w:hAnsi="Times New Roman" w:cs="Times New Roman"/>
                <w:sz w:val="20"/>
                <w:szCs w:val="20"/>
              </w:rPr>
              <w:t>Male</w:t>
            </w:r>
          </w:p>
        </w:tc>
        <w:tc>
          <w:tcPr>
            <w:tcW w:w="1682" w:type="dxa"/>
          </w:tcPr>
          <w:p w14:paraId="0BD4489A" w14:textId="77777777" w:rsidR="00EA30E6" w:rsidRPr="00CF723E" w:rsidRDefault="00EA30E6" w:rsidP="001D476D">
            <w:pPr>
              <w:jc w:val="center"/>
              <w:rPr>
                <w:rFonts w:ascii="Times New Roman" w:hAnsi="Times New Roman" w:cs="Times New Roman"/>
                <w:sz w:val="20"/>
                <w:szCs w:val="20"/>
              </w:rPr>
            </w:pPr>
            <w:r w:rsidRPr="00CF723E">
              <w:rPr>
                <w:rFonts w:ascii="Times New Roman" w:hAnsi="Times New Roman" w:cs="Times New Roman"/>
                <w:sz w:val="20"/>
                <w:szCs w:val="20"/>
              </w:rPr>
              <w:t>26</w:t>
            </w:r>
          </w:p>
          <w:p w14:paraId="69F1E6A7" w14:textId="77777777" w:rsidR="00EA30E6" w:rsidRPr="00CF723E" w:rsidRDefault="00EA30E6" w:rsidP="001D476D">
            <w:pPr>
              <w:jc w:val="center"/>
              <w:rPr>
                <w:rFonts w:ascii="Times New Roman" w:hAnsi="Times New Roman" w:cs="Times New Roman"/>
                <w:sz w:val="20"/>
                <w:szCs w:val="20"/>
              </w:rPr>
            </w:pPr>
            <w:r w:rsidRPr="00CF723E">
              <w:rPr>
                <w:rFonts w:ascii="Times New Roman" w:hAnsi="Times New Roman" w:cs="Times New Roman"/>
                <w:sz w:val="20"/>
                <w:szCs w:val="20"/>
              </w:rPr>
              <w:t>(16%)</w:t>
            </w:r>
          </w:p>
        </w:tc>
        <w:tc>
          <w:tcPr>
            <w:tcW w:w="1729" w:type="dxa"/>
          </w:tcPr>
          <w:p w14:paraId="002A830B" w14:textId="77777777" w:rsidR="00EA30E6" w:rsidRPr="00CF723E" w:rsidRDefault="00EA30E6" w:rsidP="001D476D">
            <w:pPr>
              <w:jc w:val="center"/>
              <w:rPr>
                <w:rFonts w:ascii="Times New Roman" w:hAnsi="Times New Roman" w:cs="Times New Roman"/>
                <w:sz w:val="20"/>
                <w:szCs w:val="20"/>
              </w:rPr>
            </w:pPr>
            <w:r w:rsidRPr="00CF723E">
              <w:rPr>
                <w:rFonts w:ascii="Times New Roman" w:hAnsi="Times New Roman" w:cs="Times New Roman"/>
                <w:sz w:val="20"/>
                <w:szCs w:val="20"/>
              </w:rPr>
              <w:t>18</w:t>
            </w:r>
          </w:p>
          <w:p w14:paraId="79F1DF76" w14:textId="77777777" w:rsidR="00EA30E6" w:rsidRPr="00CF723E" w:rsidRDefault="00EA30E6" w:rsidP="001D476D">
            <w:pPr>
              <w:jc w:val="center"/>
              <w:rPr>
                <w:rFonts w:ascii="Times New Roman" w:hAnsi="Times New Roman" w:cs="Times New Roman"/>
                <w:sz w:val="20"/>
                <w:szCs w:val="20"/>
              </w:rPr>
            </w:pPr>
            <w:r w:rsidRPr="00CF723E">
              <w:rPr>
                <w:rFonts w:ascii="Times New Roman" w:hAnsi="Times New Roman" w:cs="Times New Roman"/>
                <w:sz w:val="20"/>
                <w:szCs w:val="20"/>
              </w:rPr>
              <w:t>(20%)</w:t>
            </w:r>
          </w:p>
        </w:tc>
      </w:tr>
      <w:tr w:rsidR="00CF723E" w:rsidRPr="00CF723E" w14:paraId="27B059BB" w14:textId="77777777" w:rsidTr="001D476D">
        <w:tc>
          <w:tcPr>
            <w:tcW w:w="1328" w:type="dxa"/>
            <w:vMerge/>
            <w:vAlign w:val="center"/>
          </w:tcPr>
          <w:p w14:paraId="322ADA29" w14:textId="77777777" w:rsidR="00EA30E6" w:rsidRPr="00CF723E" w:rsidRDefault="00EA30E6" w:rsidP="001D476D">
            <w:pPr>
              <w:rPr>
                <w:rFonts w:ascii="Times New Roman" w:hAnsi="Times New Roman" w:cs="Times New Roman"/>
                <w:sz w:val="20"/>
                <w:szCs w:val="20"/>
              </w:rPr>
            </w:pPr>
          </w:p>
        </w:tc>
        <w:tc>
          <w:tcPr>
            <w:tcW w:w="2523" w:type="dxa"/>
            <w:vAlign w:val="center"/>
          </w:tcPr>
          <w:p w14:paraId="31001EFA" w14:textId="77777777" w:rsidR="00EA30E6" w:rsidRPr="00CF723E" w:rsidRDefault="00EA30E6" w:rsidP="001D476D">
            <w:pPr>
              <w:rPr>
                <w:rFonts w:ascii="Times New Roman" w:hAnsi="Times New Roman" w:cs="Times New Roman"/>
                <w:sz w:val="20"/>
                <w:szCs w:val="20"/>
              </w:rPr>
            </w:pPr>
            <w:r w:rsidRPr="00CF723E">
              <w:rPr>
                <w:rFonts w:ascii="Times New Roman" w:hAnsi="Times New Roman" w:cs="Times New Roman"/>
                <w:sz w:val="20"/>
                <w:szCs w:val="20"/>
              </w:rPr>
              <w:t>Other</w:t>
            </w:r>
          </w:p>
        </w:tc>
        <w:tc>
          <w:tcPr>
            <w:tcW w:w="1682" w:type="dxa"/>
          </w:tcPr>
          <w:p w14:paraId="6CB12C9E" w14:textId="77777777" w:rsidR="00EA30E6" w:rsidRPr="00CF723E" w:rsidRDefault="00EA30E6" w:rsidP="001D476D">
            <w:pPr>
              <w:jc w:val="center"/>
              <w:rPr>
                <w:rFonts w:ascii="Times New Roman" w:hAnsi="Times New Roman" w:cs="Times New Roman"/>
                <w:sz w:val="20"/>
                <w:szCs w:val="20"/>
              </w:rPr>
            </w:pPr>
            <w:r w:rsidRPr="00CF723E">
              <w:rPr>
                <w:rFonts w:ascii="Times New Roman" w:hAnsi="Times New Roman" w:cs="Times New Roman"/>
                <w:sz w:val="20"/>
                <w:szCs w:val="20"/>
              </w:rPr>
              <w:t>-</w:t>
            </w:r>
          </w:p>
        </w:tc>
        <w:tc>
          <w:tcPr>
            <w:tcW w:w="1729" w:type="dxa"/>
          </w:tcPr>
          <w:p w14:paraId="64099465" w14:textId="77777777" w:rsidR="00EA30E6" w:rsidRPr="00CF723E" w:rsidRDefault="00EA30E6" w:rsidP="001D476D">
            <w:pPr>
              <w:jc w:val="center"/>
              <w:rPr>
                <w:rFonts w:ascii="Times New Roman" w:hAnsi="Times New Roman" w:cs="Times New Roman"/>
                <w:sz w:val="20"/>
                <w:szCs w:val="20"/>
              </w:rPr>
            </w:pPr>
            <w:r w:rsidRPr="00CF723E">
              <w:rPr>
                <w:rFonts w:ascii="Times New Roman" w:hAnsi="Times New Roman" w:cs="Times New Roman"/>
                <w:sz w:val="20"/>
                <w:szCs w:val="20"/>
              </w:rPr>
              <w:t>2</w:t>
            </w:r>
          </w:p>
          <w:p w14:paraId="5E8ECF37" w14:textId="77777777" w:rsidR="00EA30E6" w:rsidRPr="00CF723E" w:rsidRDefault="00EA30E6" w:rsidP="001D476D">
            <w:pPr>
              <w:jc w:val="center"/>
              <w:rPr>
                <w:rFonts w:ascii="Times New Roman" w:hAnsi="Times New Roman" w:cs="Times New Roman"/>
                <w:sz w:val="20"/>
                <w:szCs w:val="20"/>
              </w:rPr>
            </w:pPr>
            <w:r w:rsidRPr="00CF723E">
              <w:rPr>
                <w:rFonts w:ascii="Times New Roman" w:hAnsi="Times New Roman" w:cs="Times New Roman"/>
                <w:sz w:val="20"/>
                <w:szCs w:val="20"/>
              </w:rPr>
              <w:t>(2%)</w:t>
            </w:r>
          </w:p>
        </w:tc>
      </w:tr>
      <w:tr w:rsidR="00CF723E" w:rsidRPr="00CF723E" w14:paraId="0443A444" w14:textId="77777777" w:rsidTr="001D476D">
        <w:tc>
          <w:tcPr>
            <w:tcW w:w="1328" w:type="dxa"/>
            <w:vMerge w:val="restart"/>
            <w:vAlign w:val="center"/>
          </w:tcPr>
          <w:p w14:paraId="336F323A" w14:textId="77777777" w:rsidR="00EA30E6" w:rsidRPr="00CF723E" w:rsidRDefault="00EA30E6" w:rsidP="001D476D">
            <w:pPr>
              <w:rPr>
                <w:rFonts w:ascii="Times New Roman" w:hAnsi="Times New Roman" w:cs="Times New Roman"/>
                <w:sz w:val="20"/>
                <w:szCs w:val="20"/>
              </w:rPr>
            </w:pPr>
            <w:r w:rsidRPr="00CF723E">
              <w:rPr>
                <w:rFonts w:ascii="Times New Roman" w:hAnsi="Times New Roman" w:cs="Times New Roman"/>
                <w:sz w:val="20"/>
                <w:szCs w:val="20"/>
              </w:rPr>
              <w:t>Age</w:t>
            </w:r>
          </w:p>
          <w:p w14:paraId="4BE6A600" w14:textId="77777777" w:rsidR="00EA30E6" w:rsidRPr="00CF723E" w:rsidRDefault="00EA30E6" w:rsidP="001D476D">
            <w:pPr>
              <w:rPr>
                <w:rFonts w:ascii="Times New Roman" w:hAnsi="Times New Roman" w:cs="Times New Roman"/>
                <w:sz w:val="20"/>
                <w:szCs w:val="20"/>
              </w:rPr>
            </w:pPr>
          </w:p>
        </w:tc>
        <w:tc>
          <w:tcPr>
            <w:tcW w:w="2523" w:type="dxa"/>
            <w:vAlign w:val="center"/>
          </w:tcPr>
          <w:p w14:paraId="6A7B1A0D" w14:textId="77777777" w:rsidR="00EA30E6" w:rsidRPr="00CF723E" w:rsidRDefault="00EA30E6" w:rsidP="001D476D">
            <w:pPr>
              <w:rPr>
                <w:rFonts w:ascii="Times New Roman" w:hAnsi="Times New Roman" w:cs="Times New Roman"/>
                <w:sz w:val="20"/>
                <w:szCs w:val="20"/>
              </w:rPr>
            </w:pPr>
            <w:r w:rsidRPr="00CF723E">
              <w:rPr>
                <w:rFonts w:ascii="Times New Roman" w:hAnsi="Times New Roman" w:cs="Times New Roman"/>
                <w:sz w:val="20"/>
                <w:szCs w:val="20"/>
              </w:rPr>
              <w:t>&lt;30</w:t>
            </w:r>
          </w:p>
        </w:tc>
        <w:tc>
          <w:tcPr>
            <w:tcW w:w="1682" w:type="dxa"/>
          </w:tcPr>
          <w:p w14:paraId="0FA34C94" w14:textId="77777777" w:rsidR="00EA30E6" w:rsidRPr="00CF723E" w:rsidRDefault="00EA30E6" w:rsidP="001D476D">
            <w:pPr>
              <w:jc w:val="center"/>
              <w:rPr>
                <w:rFonts w:ascii="Times New Roman" w:hAnsi="Times New Roman" w:cs="Times New Roman"/>
                <w:sz w:val="20"/>
                <w:szCs w:val="20"/>
              </w:rPr>
            </w:pPr>
            <w:r w:rsidRPr="00CF723E">
              <w:rPr>
                <w:rFonts w:ascii="Times New Roman" w:hAnsi="Times New Roman" w:cs="Times New Roman"/>
                <w:sz w:val="20"/>
                <w:szCs w:val="20"/>
              </w:rPr>
              <w:t>29</w:t>
            </w:r>
          </w:p>
          <w:p w14:paraId="06BD73CE" w14:textId="77777777" w:rsidR="00EA30E6" w:rsidRPr="00CF723E" w:rsidRDefault="00EA30E6" w:rsidP="001D476D">
            <w:pPr>
              <w:jc w:val="center"/>
              <w:rPr>
                <w:rFonts w:ascii="Times New Roman" w:hAnsi="Times New Roman" w:cs="Times New Roman"/>
                <w:sz w:val="20"/>
                <w:szCs w:val="20"/>
              </w:rPr>
            </w:pPr>
            <w:r w:rsidRPr="00CF723E">
              <w:rPr>
                <w:rFonts w:ascii="Times New Roman" w:hAnsi="Times New Roman" w:cs="Times New Roman"/>
                <w:sz w:val="20"/>
                <w:szCs w:val="20"/>
              </w:rPr>
              <w:t>(18%)</w:t>
            </w:r>
          </w:p>
        </w:tc>
        <w:tc>
          <w:tcPr>
            <w:tcW w:w="1729" w:type="dxa"/>
          </w:tcPr>
          <w:p w14:paraId="2D10557E" w14:textId="77777777" w:rsidR="00EA30E6" w:rsidRPr="00CF723E" w:rsidRDefault="00EA30E6" w:rsidP="001D476D">
            <w:pPr>
              <w:jc w:val="center"/>
              <w:rPr>
                <w:rFonts w:ascii="Times New Roman" w:hAnsi="Times New Roman" w:cs="Times New Roman"/>
                <w:sz w:val="20"/>
                <w:szCs w:val="20"/>
              </w:rPr>
            </w:pPr>
            <w:r w:rsidRPr="00CF723E">
              <w:rPr>
                <w:rFonts w:ascii="Times New Roman" w:hAnsi="Times New Roman" w:cs="Times New Roman"/>
                <w:sz w:val="20"/>
                <w:szCs w:val="20"/>
              </w:rPr>
              <w:t>59</w:t>
            </w:r>
          </w:p>
          <w:p w14:paraId="66AC8A54" w14:textId="77777777" w:rsidR="00EA30E6" w:rsidRPr="00CF723E" w:rsidRDefault="00EA30E6" w:rsidP="001D476D">
            <w:pPr>
              <w:jc w:val="center"/>
              <w:rPr>
                <w:rFonts w:ascii="Times New Roman" w:hAnsi="Times New Roman" w:cs="Times New Roman"/>
                <w:sz w:val="20"/>
                <w:szCs w:val="20"/>
              </w:rPr>
            </w:pPr>
            <w:r w:rsidRPr="00CF723E">
              <w:rPr>
                <w:rFonts w:ascii="Times New Roman" w:hAnsi="Times New Roman" w:cs="Times New Roman"/>
                <w:sz w:val="20"/>
                <w:szCs w:val="20"/>
              </w:rPr>
              <w:t>(66%)</w:t>
            </w:r>
          </w:p>
        </w:tc>
      </w:tr>
      <w:tr w:rsidR="00CF723E" w:rsidRPr="00CF723E" w14:paraId="6519C46F" w14:textId="77777777" w:rsidTr="001D476D">
        <w:tc>
          <w:tcPr>
            <w:tcW w:w="1328" w:type="dxa"/>
            <w:vMerge/>
            <w:vAlign w:val="center"/>
          </w:tcPr>
          <w:p w14:paraId="32017FD3" w14:textId="77777777" w:rsidR="00EA30E6" w:rsidRPr="00CF723E" w:rsidRDefault="00EA30E6" w:rsidP="001D476D">
            <w:pPr>
              <w:rPr>
                <w:rFonts w:ascii="Times New Roman" w:hAnsi="Times New Roman" w:cs="Times New Roman"/>
                <w:sz w:val="20"/>
                <w:szCs w:val="20"/>
              </w:rPr>
            </w:pPr>
          </w:p>
        </w:tc>
        <w:tc>
          <w:tcPr>
            <w:tcW w:w="2523" w:type="dxa"/>
            <w:vAlign w:val="center"/>
          </w:tcPr>
          <w:p w14:paraId="7E918130" w14:textId="77777777" w:rsidR="00EA30E6" w:rsidRPr="00CF723E" w:rsidRDefault="00EA30E6" w:rsidP="001D476D">
            <w:pPr>
              <w:rPr>
                <w:rFonts w:ascii="Times New Roman" w:hAnsi="Times New Roman" w:cs="Times New Roman"/>
                <w:sz w:val="20"/>
                <w:szCs w:val="20"/>
              </w:rPr>
            </w:pPr>
            <w:r w:rsidRPr="00CF723E">
              <w:rPr>
                <w:rFonts w:ascii="Times New Roman" w:hAnsi="Times New Roman" w:cs="Times New Roman"/>
                <w:sz w:val="20"/>
                <w:szCs w:val="20"/>
              </w:rPr>
              <w:t>31-50</w:t>
            </w:r>
          </w:p>
        </w:tc>
        <w:tc>
          <w:tcPr>
            <w:tcW w:w="1682" w:type="dxa"/>
          </w:tcPr>
          <w:p w14:paraId="2F160FD7" w14:textId="77777777" w:rsidR="00EA30E6" w:rsidRPr="00CF723E" w:rsidRDefault="00EA30E6" w:rsidP="001D476D">
            <w:pPr>
              <w:jc w:val="center"/>
              <w:rPr>
                <w:rFonts w:ascii="Times New Roman" w:hAnsi="Times New Roman" w:cs="Times New Roman"/>
                <w:sz w:val="20"/>
                <w:szCs w:val="20"/>
              </w:rPr>
            </w:pPr>
            <w:r w:rsidRPr="00CF723E">
              <w:rPr>
                <w:rFonts w:ascii="Times New Roman" w:hAnsi="Times New Roman" w:cs="Times New Roman"/>
                <w:sz w:val="20"/>
                <w:szCs w:val="20"/>
              </w:rPr>
              <w:t>85</w:t>
            </w:r>
          </w:p>
          <w:p w14:paraId="7C6A7941" w14:textId="77777777" w:rsidR="00EA30E6" w:rsidRPr="00CF723E" w:rsidRDefault="00EA30E6" w:rsidP="001D476D">
            <w:pPr>
              <w:jc w:val="center"/>
              <w:rPr>
                <w:rFonts w:ascii="Times New Roman" w:hAnsi="Times New Roman" w:cs="Times New Roman"/>
                <w:sz w:val="20"/>
                <w:szCs w:val="20"/>
              </w:rPr>
            </w:pPr>
            <w:r w:rsidRPr="00CF723E">
              <w:rPr>
                <w:rFonts w:ascii="Times New Roman" w:hAnsi="Times New Roman" w:cs="Times New Roman"/>
                <w:sz w:val="20"/>
                <w:szCs w:val="20"/>
              </w:rPr>
              <w:t>(53%)</w:t>
            </w:r>
          </w:p>
        </w:tc>
        <w:tc>
          <w:tcPr>
            <w:tcW w:w="1729" w:type="dxa"/>
          </w:tcPr>
          <w:p w14:paraId="1BBA9DC3" w14:textId="77777777" w:rsidR="00EA30E6" w:rsidRPr="00CF723E" w:rsidRDefault="00EA30E6" w:rsidP="001D476D">
            <w:pPr>
              <w:jc w:val="center"/>
              <w:rPr>
                <w:rFonts w:ascii="Times New Roman" w:hAnsi="Times New Roman" w:cs="Times New Roman"/>
                <w:sz w:val="20"/>
                <w:szCs w:val="20"/>
              </w:rPr>
            </w:pPr>
            <w:r w:rsidRPr="00CF723E">
              <w:rPr>
                <w:rFonts w:ascii="Times New Roman" w:hAnsi="Times New Roman" w:cs="Times New Roman"/>
                <w:sz w:val="20"/>
                <w:szCs w:val="20"/>
              </w:rPr>
              <w:t>23</w:t>
            </w:r>
          </w:p>
          <w:p w14:paraId="61431216" w14:textId="77777777" w:rsidR="00EA30E6" w:rsidRPr="00CF723E" w:rsidRDefault="00EA30E6" w:rsidP="001D476D">
            <w:pPr>
              <w:jc w:val="center"/>
              <w:rPr>
                <w:rFonts w:ascii="Times New Roman" w:hAnsi="Times New Roman" w:cs="Times New Roman"/>
                <w:sz w:val="20"/>
                <w:szCs w:val="20"/>
              </w:rPr>
            </w:pPr>
            <w:r w:rsidRPr="00CF723E">
              <w:rPr>
                <w:rFonts w:ascii="Times New Roman" w:hAnsi="Times New Roman" w:cs="Times New Roman"/>
                <w:sz w:val="20"/>
                <w:szCs w:val="20"/>
              </w:rPr>
              <w:t>(26%)</w:t>
            </w:r>
          </w:p>
        </w:tc>
      </w:tr>
      <w:tr w:rsidR="00CF723E" w:rsidRPr="00CF723E" w14:paraId="3EF726AD" w14:textId="77777777" w:rsidTr="001D476D">
        <w:tc>
          <w:tcPr>
            <w:tcW w:w="1328" w:type="dxa"/>
            <w:vMerge/>
            <w:vAlign w:val="center"/>
          </w:tcPr>
          <w:p w14:paraId="2891CC7D" w14:textId="77777777" w:rsidR="00EA30E6" w:rsidRPr="00CF723E" w:rsidRDefault="00EA30E6" w:rsidP="001D476D">
            <w:pPr>
              <w:rPr>
                <w:rFonts w:ascii="Times New Roman" w:hAnsi="Times New Roman" w:cs="Times New Roman"/>
                <w:sz w:val="20"/>
                <w:szCs w:val="20"/>
              </w:rPr>
            </w:pPr>
          </w:p>
        </w:tc>
        <w:tc>
          <w:tcPr>
            <w:tcW w:w="2523" w:type="dxa"/>
            <w:vAlign w:val="center"/>
          </w:tcPr>
          <w:p w14:paraId="7C5E9C0B" w14:textId="77777777" w:rsidR="00EA30E6" w:rsidRPr="00CF723E" w:rsidRDefault="00EA30E6" w:rsidP="001D476D">
            <w:pPr>
              <w:rPr>
                <w:rFonts w:ascii="Times New Roman" w:hAnsi="Times New Roman" w:cs="Times New Roman"/>
                <w:sz w:val="20"/>
                <w:szCs w:val="20"/>
              </w:rPr>
            </w:pPr>
            <w:r w:rsidRPr="00CF723E">
              <w:rPr>
                <w:rFonts w:ascii="Times New Roman" w:hAnsi="Times New Roman" w:cs="Times New Roman"/>
                <w:sz w:val="20"/>
                <w:szCs w:val="20"/>
              </w:rPr>
              <w:t>51+</w:t>
            </w:r>
          </w:p>
        </w:tc>
        <w:tc>
          <w:tcPr>
            <w:tcW w:w="1682" w:type="dxa"/>
          </w:tcPr>
          <w:p w14:paraId="54953A85" w14:textId="77777777" w:rsidR="00EA30E6" w:rsidRPr="00CF723E" w:rsidRDefault="00EA30E6" w:rsidP="001D476D">
            <w:pPr>
              <w:jc w:val="center"/>
              <w:rPr>
                <w:rFonts w:ascii="Times New Roman" w:hAnsi="Times New Roman" w:cs="Times New Roman"/>
                <w:sz w:val="20"/>
                <w:szCs w:val="20"/>
              </w:rPr>
            </w:pPr>
            <w:r w:rsidRPr="00CF723E">
              <w:rPr>
                <w:rFonts w:ascii="Times New Roman" w:hAnsi="Times New Roman" w:cs="Times New Roman"/>
                <w:sz w:val="20"/>
                <w:szCs w:val="20"/>
              </w:rPr>
              <w:t>46</w:t>
            </w:r>
          </w:p>
          <w:p w14:paraId="7BF2E923" w14:textId="77777777" w:rsidR="00EA30E6" w:rsidRPr="00CF723E" w:rsidRDefault="00EA30E6" w:rsidP="001D476D">
            <w:pPr>
              <w:jc w:val="center"/>
              <w:rPr>
                <w:rFonts w:ascii="Times New Roman" w:hAnsi="Times New Roman" w:cs="Times New Roman"/>
                <w:sz w:val="20"/>
                <w:szCs w:val="20"/>
              </w:rPr>
            </w:pPr>
            <w:r w:rsidRPr="00CF723E">
              <w:rPr>
                <w:rFonts w:ascii="Times New Roman" w:hAnsi="Times New Roman" w:cs="Times New Roman"/>
                <w:sz w:val="20"/>
                <w:szCs w:val="20"/>
              </w:rPr>
              <w:t>(29%)</w:t>
            </w:r>
          </w:p>
        </w:tc>
        <w:tc>
          <w:tcPr>
            <w:tcW w:w="1729" w:type="dxa"/>
          </w:tcPr>
          <w:p w14:paraId="30E6E857" w14:textId="77777777" w:rsidR="00EA30E6" w:rsidRPr="00CF723E" w:rsidRDefault="00EA30E6" w:rsidP="001D476D">
            <w:pPr>
              <w:jc w:val="center"/>
              <w:rPr>
                <w:rFonts w:ascii="Times New Roman" w:hAnsi="Times New Roman" w:cs="Times New Roman"/>
                <w:sz w:val="20"/>
                <w:szCs w:val="20"/>
              </w:rPr>
            </w:pPr>
            <w:r w:rsidRPr="00CF723E">
              <w:rPr>
                <w:rFonts w:ascii="Times New Roman" w:hAnsi="Times New Roman" w:cs="Times New Roman"/>
                <w:sz w:val="20"/>
                <w:szCs w:val="20"/>
              </w:rPr>
              <w:t>8</w:t>
            </w:r>
          </w:p>
          <w:p w14:paraId="256C1891" w14:textId="77777777" w:rsidR="00EA30E6" w:rsidRPr="00CF723E" w:rsidRDefault="00EA30E6" w:rsidP="001D476D">
            <w:pPr>
              <w:jc w:val="center"/>
              <w:rPr>
                <w:rFonts w:ascii="Times New Roman" w:hAnsi="Times New Roman" w:cs="Times New Roman"/>
                <w:sz w:val="20"/>
                <w:szCs w:val="20"/>
              </w:rPr>
            </w:pPr>
            <w:r w:rsidRPr="00CF723E">
              <w:rPr>
                <w:rFonts w:ascii="Times New Roman" w:hAnsi="Times New Roman" w:cs="Times New Roman"/>
                <w:sz w:val="20"/>
                <w:szCs w:val="20"/>
              </w:rPr>
              <w:t>(9%)</w:t>
            </w:r>
          </w:p>
        </w:tc>
      </w:tr>
      <w:tr w:rsidR="00CF723E" w:rsidRPr="00CF723E" w14:paraId="3D67AAC7" w14:textId="77777777" w:rsidTr="001D476D">
        <w:tc>
          <w:tcPr>
            <w:tcW w:w="1328" w:type="dxa"/>
            <w:vMerge w:val="restart"/>
            <w:vAlign w:val="center"/>
          </w:tcPr>
          <w:p w14:paraId="2A9396F0" w14:textId="77777777" w:rsidR="00EA30E6" w:rsidRPr="00CF723E" w:rsidRDefault="00EA30E6" w:rsidP="001D476D">
            <w:pPr>
              <w:rPr>
                <w:rFonts w:ascii="Times New Roman" w:hAnsi="Times New Roman" w:cs="Times New Roman"/>
                <w:sz w:val="20"/>
                <w:szCs w:val="20"/>
              </w:rPr>
            </w:pPr>
            <w:r w:rsidRPr="00CF723E">
              <w:rPr>
                <w:rFonts w:ascii="Times New Roman" w:hAnsi="Times New Roman" w:cs="Times New Roman"/>
                <w:sz w:val="20"/>
                <w:szCs w:val="20"/>
              </w:rPr>
              <w:t>Highest qualification</w:t>
            </w:r>
          </w:p>
          <w:p w14:paraId="7B1231BA" w14:textId="77777777" w:rsidR="00EA30E6" w:rsidRPr="00CF723E" w:rsidRDefault="00EA30E6" w:rsidP="001D476D">
            <w:pPr>
              <w:rPr>
                <w:rFonts w:ascii="Times New Roman" w:hAnsi="Times New Roman" w:cs="Times New Roman"/>
                <w:sz w:val="20"/>
                <w:szCs w:val="20"/>
              </w:rPr>
            </w:pPr>
          </w:p>
        </w:tc>
        <w:tc>
          <w:tcPr>
            <w:tcW w:w="2523" w:type="dxa"/>
            <w:vAlign w:val="center"/>
          </w:tcPr>
          <w:p w14:paraId="040AA3C9" w14:textId="77777777" w:rsidR="00EA30E6" w:rsidRPr="00CF723E" w:rsidRDefault="00EA30E6" w:rsidP="001D476D">
            <w:pPr>
              <w:rPr>
                <w:rFonts w:ascii="Times New Roman" w:hAnsi="Times New Roman" w:cs="Times New Roman"/>
                <w:sz w:val="20"/>
                <w:szCs w:val="20"/>
              </w:rPr>
            </w:pPr>
            <w:r w:rsidRPr="00CF723E">
              <w:rPr>
                <w:rFonts w:ascii="Times New Roman" w:hAnsi="Times New Roman" w:cs="Times New Roman"/>
                <w:sz w:val="20"/>
                <w:szCs w:val="20"/>
              </w:rPr>
              <w:t xml:space="preserve">Higher education </w:t>
            </w:r>
          </w:p>
        </w:tc>
        <w:tc>
          <w:tcPr>
            <w:tcW w:w="1682" w:type="dxa"/>
          </w:tcPr>
          <w:p w14:paraId="273A0933" w14:textId="77777777" w:rsidR="00EA30E6" w:rsidRPr="00CF723E" w:rsidRDefault="00EA30E6" w:rsidP="001D476D">
            <w:pPr>
              <w:jc w:val="center"/>
              <w:rPr>
                <w:rFonts w:ascii="Times New Roman" w:hAnsi="Times New Roman" w:cs="Times New Roman"/>
                <w:sz w:val="20"/>
                <w:szCs w:val="20"/>
              </w:rPr>
            </w:pPr>
            <w:r w:rsidRPr="00CF723E">
              <w:rPr>
                <w:rFonts w:ascii="Times New Roman" w:hAnsi="Times New Roman" w:cs="Times New Roman"/>
                <w:sz w:val="20"/>
                <w:szCs w:val="20"/>
              </w:rPr>
              <w:t>85</w:t>
            </w:r>
          </w:p>
          <w:p w14:paraId="787F9F53" w14:textId="77777777" w:rsidR="00EA30E6" w:rsidRPr="00CF723E" w:rsidRDefault="00EA30E6" w:rsidP="001D476D">
            <w:pPr>
              <w:jc w:val="center"/>
              <w:rPr>
                <w:rFonts w:ascii="Times New Roman" w:hAnsi="Times New Roman" w:cs="Times New Roman"/>
                <w:sz w:val="20"/>
                <w:szCs w:val="20"/>
              </w:rPr>
            </w:pPr>
            <w:r w:rsidRPr="00CF723E">
              <w:rPr>
                <w:rFonts w:ascii="Times New Roman" w:hAnsi="Times New Roman" w:cs="Times New Roman"/>
                <w:sz w:val="20"/>
                <w:szCs w:val="20"/>
              </w:rPr>
              <w:t>(53%)</w:t>
            </w:r>
          </w:p>
        </w:tc>
        <w:tc>
          <w:tcPr>
            <w:tcW w:w="1729" w:type="dxa"/>
          </w:tcPr>
          <w:p w14:paraId="53101D06" w14:textId="77777777" w:rsidR="00EA30E6" w:rsidRPr="00CF723E" w:rsidRDefault="00EA30E6" w:rsidP="001D476D">
            <w:pPr>
              <w:jc w:val="center"/>
              <w:rPr>
                <w:rFonts w:ascii="Times New Roman" w:hAnsi="Times New Roman" w:cs="Times New Roman"/>
                <w:sz w:val="20"/>
                <w:szCs w:val="20"/>
              </w:rPr>
            </w:pPr>
            <w:r w:rsidRPr="00CF723E">
              <w:rPr>
                <w:rFonts w:ascii="Times New Roman" w:hAnsi="Times New Roman" w:cs="Times New Roman"/>
                <w:sz w:val="20"/>
                <w:szCs w:val="20"/>
              </w:rPr>
              <w:t>50</w:t>
            </w:r>
          </w:p>
          <w:p w14:paraId="2C366259" w14:textId="77777777" w:rsidR="00EA30E6" w:rsidRPr="00CF723E" w:rsidRDefault="00EA30E6" w:rsidP="001D476D">
            <w:pPr>
              <w:jc w:val="center"/>
              <w:rPr>
                <w:rFonts w:ascii="Times New Roman" w:hAnsi="Times New Roman" w:cs="Times New Roman"/>
                <w:sz w:val="20"/>
                <w:szCs w:val="20"/>
              </w:rPr>
            </w:pPr>
            <w:r w:rsidRPr="00CF723E">
              <w:rPr>
                <w:rFonts w:ascii="Times New Roman" w:hAnsi="Times New Roman" w:cs="Times New Roman"/>
                <w:sz w:val="20"/>
                <w:szCs w:val="20"/>
              </w:rPr>
              <w:t>(56%)</w:t>
            </w:r>
          </w:p>
        </w:tc>
      </w:tr>
      <w:tr w:rsidR="00CF723E" w:rsidRPr="00CF723E" w14:paraId="322F503C" w14:textId="77777777" w:rsidTr="001D476D">
        <w:tc>
          <w:tcPr>
            <w:tcW w:w="1328" w:type="dxa"/>
            <w:vMerge/>
            <w:vAlign w:val="center"/>
          </w:tcPr>
          <w:p w14:paraId="4D0F61D8" w14:textId="77777777" w:rsidR="00EA30E6" w:rsidRPr="00CF723E" w:rsidRDefault="00EA30E6" w:rsidP="001D476D">
            <w:pPr>
              <w:rPr>
                <w:rFonts w:ascii="Times New Roman" w:hAnsi="Times New Roman" w:cs="Times New Roman"/>
                <w:sz w:val="20"/>
                <w:szCs w:val="20"/>
              </w:rPr>
            </w:pPr>
          </w:p>
        </w:tc>
        <w:tc>
          <w:tcPr>
            <w:tcW w:w="2523" w:type="dxa"/>
            <w:vAlign w:val="center"/>
          </w:tcPr>
          <w:p w14:paraId="6229753B" w14:textId="77777777" w:rsidR="00EA30E6" w:rsidRPr="00CF723E" w:rsidRDefault="00EA30E6" w:rsidP="001D476D">
            <w:pPr>
              <w:rPr>
                <w:rFonts w:ascii="Times New Roman" w:hAnsi="Times New Roman" w:cs="Times New Roman"/>
                <w:sz w:val="20"/>
                <w:szCs w:val="20"/>
              </w:rPr>
            </w:pPr>
            <w:r w:rsidRPr="00CF723E">
              <w:rPr>
                <w:rFonts w:ascii="Times New Roman" w:hAnsi="Times New Roman" w:cs="Times New Roman"/>
                <w:sz w:val="20"/>
                <w:szCs w:val="20"/>
              </w:rPr>
              <w:t>A level or equivalent</w:t>
            </w:r>
          </w:p>
        </w:tc>
        <w:tc>
          <w:tcPr>
            <w:tcW w:w="1682" w:type="dxa"/>
          </w:tcPr>
          <w:p w14:paraId="6B834980" w14:textId="77777777" w:rsidR="00EA30E6" w:rsidRPr="00CF723E" w:rsidRDefault="00EA30E6" w:rsidP="001D476D">
            <w:pPr>
              <w:jc w:val="center"/>
              <w:rPr>
                <w:rFonts w:ascii="Times New Roman" w:hAnsi="Times New Roman" w:cs="Times New Roman"/>
                <w:sz w:val="20"/>
                <w:szCs w:val="20"/>
              </w:rPr>
            </w:pPr>
            <w:r w:rsidRPr="00CF723E">
              <w:rPr>
                <w:rFonts w:ascii="Times New Roman" w:hAnsi="Times New Roman" w:cs="Times New Roman"/>
                <w:sz w:val="20"/>
                <w:szCs w:val="20"/>
              </w:rPr>
              <w:t>21</w:t>
            </w:r>
          </w:p>
          <w:p w14:paraId="26A79103" w14:textId="77777777" w:rsidR="00EA30E6" w:rsidRPr="00CF723E" w:rsidRDefault="00EA30E6" w:rsidP="001D476D">
            <w:pPr>
              <w:jc w:val="center"/>
              <w:rPr>
                <w:rFonts w:ascii="Times New Roman" w:hAnsi="Times New Roman" w:cs="Times New Roman"/>
                <w:sz w:val="20"/>
                <w:szCs w:val="20"/>
              </w:rPr>
            </w:pPr>
            <w:r w:rsidRPr="00CF723E">
              <w:rPr>
                <w:rFonts w:ascii="Times New Roman" w:hAnsi="Times New Roman" w:cs="Times New Roman"/>
                <w:sz w:val="20"/>
                <w:szCs w:val="20"/>
              </w:rPr>
              <w:t>(13%)</w:t>
            </w:r>
          </w:p>
        </w:tc>
        <w:tc>
          <w:tcPr>
            <w:tcW w:w="1729" w:type="dxa"/>
          </w:tcPr>
          <w:p w14:paraId="0572EDF2" w14:textId="77777777" w:rsidR="00EA30E6" w:rsidRPr="00CF723E" w:rsidRDefault="00EA30E6" w:rsidP="001D476D">
            <w:pPr>
              <w:jc w:val="center"/>
              <w:rPr>
                <w:rFonts w:ascii="Times New Roman" w:hAnsi="Times New Roman" w:cs="Times New Roman"/>
                <w:sz w:val="20"/>
                <w:szCs w:val="20"/>
              </w:rPr>
            </w:pPr>
            <w:r w:rsidRPr="00CF723E">
              <w:rPr>
                <w:rFonts w:ascii="Times New Roman" w:hAnsi="Times New Roman" w:cs="Times New Roman"/>
                <w:sz w:val="20"/>
                <w:szCs w:val="20"/>
              </w:rPr>
              <w:t>25</w:t>
            </w:r>
          </w:p>
          <w:p w14:paraId="251F05D4" w14:textId="77777777" w:rsidR="00EA30E6" w:rsidRPr="00CF723E" w:rsidRDefault="00EA30E6" w:rsidP="001D476D">
            <w:pPr>
              <w:jc w:val="center"/>
              <w:rPr>
                <w:rFonts w:ascii="Times New Roman" w:hAnsi="Times New Roman" w:cs="Times New Roman"/>
                <w:sz w:val="20"/>
                <w:szCs w:val="20"/>
              </w:rPr>
            </w:pPr>
            <w:r w:rsidRPr="00CF723E">
              <w:rPr>
                <w:rFonts w:ascii="Times New Roman" w:hAnsi="Times New Roman" w:cs="Times New Roman"/>
                <w:sz w:val="20"/>
                <w:szCs w:val="20"/>
              </w:rPr>
              <w:t>(28%)</w:t>
            </w:r>
          </w:p>
        </w:tc>
      </w:tr>
      <w:tr w:rsidR="00CF723E" w:rsidRPr="00CF723E" w14:paraId="6001E1E5" w14:textId="77777777" w:rsidTr="001D476D">
        <w:tc>
          <w:tcPr>
            <w:tcW w:w="1328" w:type="dxa"/>
            <w:vMerge/>
            <w:vAlign w:val="center"/>
          </w:tcPr>
          <w:p w14:paraId="5C25ECCE" w14:textId="77777777" w:rsidR="00EA30E6" w:rsidRPr="00CF723E" w:rsidRDefault="00EA30E6" w:rsidP="001D476D">
            <w:pPr>
              <w:rPr>
                <w:rFonts w:ascii="Times New Roman" w:hAnsi="Times New Roman" w:cs="Times New Roman"/>
                <w:sz w:val="20"/>
                <w:szCs w:val="20"/>
              </w:rPr>
            </w:pPr>
          </w:p>
        </w:tc>
        <w:tc>
          <w:tcPr>
            <w:tcW w:w="2523" w:type="dxa"/>
            <w:vAlign w:val="center"/>
          </w:tcPr>
          <w:p w14:paraId="35FA80F7" w14:textId="77777777" w:rsidR="00EA30E6" w:rsidRPr="00CF723E" w:rsidRDefault="00EA30E6" w:rsidP="001D476D">
            <w:pPr>
              <w:rPr>
                <w:rFonts w:ascii="Times New Roman" w:hAnsi="Times New Roman" w:cs="Times New Roman"/>
                <w:sz w:val="20"/>
                <w:szCs w:val="20"/>
              </w:rPr>
            </w:pPr>
            <w:r w:rsidRPr="00CF723E">
              <w:rPr>
                <w:rFonts w:ascii="Times New Roman" w:hAnsi="Times New Roman" w:cs="Times New Roman"/>
                <w:sz w:val="20"/>
                <w:szCs w:val="20"/>
              </w:rPr>
              <w:t>GCSE or equivalent</w:t>
            </w:r>
          </w:p>
        </w:tc>
        <w:tc>
          <w:tcPr>
            <w:tcW w:w="1682" w:type="dxa"/>
          </w:tcPr>
          <w:p w14:paraId="66324D4F" w14:textId="77777777" w:rsidR="00EA30E6" w:rsidRPr="00CF723E" w:rsidRDefault="00EA30E6" w:rsidP="001D476D">
            <w:pPr>
              <w:jc w:val="center"/>
              <w:rPr>
                <w:rFonts w:ascii="Times New Roman" w:hAnsi="Times New Roman" w:cs="Times New Roman"/>
                <w:sz w:val="20"/>
                <w:szCs w:val="20"/>
              </w:rPr>
            </w:pPr>
            <w:r w:rsidRPr="00CF723E">
              <w:rPr>
                <w:rFonts w:ascii="Times New Roman" w:hAnsi="Times New Roman" w:cs="Times New Roman"/>
                <w:sz w:val="20"/>
                <w:szCs w:val="20"/>
              </w:rPr>
              <w:t>32</w:t>
            </w:r>
          </w:p>
          <w:p w14:paraId="32CCB7C7" w14:textId="77777777" w:rsidR="00EA30E6" w:rsidRPr="00CF723E" w:rsidRDefault="00EA30E6" w:rsidP="001D476D">
            <w:pPr>
              <w:jc w:val="center"/>
              <w:rPr>
                <w:rFonts w:ascii="Times New Roman" w:hAnsi="Times New Roman" w:cs="Times New Roman"/>
                <w:sz w:val="20"/>
                <w:szCs w:val="20"/>
              </w:rPr>
            </w:pPr>
            <w:r w:rsidRPr="00CF723E">
              <w:rPr>
                <w:rFonts w:ascii="Times New Roman" w:hAnsi="Times New Roman" w:cs="Times New Roman"/>
                <w:sz w:val="20"/>
                <w:szCs w:val="20"/>
              </w:rPr>
              <w:t>(20%)</w:t>
            </w:r>
          </w:p>
        </w:tc>
        <w:tc>
          <w:tcPr>
            <w:tcW w:w="1729" w:type="dxa"/>
          </w:tcPr>
          <w:p w14:paraId="72B30C3B" w14:textId="77777777" w:rsidR="00EA30E6" w:rsidRPr="00CF723E" w:rsidRDefault="00EA30E6" w:rsidP="001D476D">
            <w:pPr>
              <w:jc w:val="center"/>
              <w:rPr>
                <w:rFonts w:ascii="Times New Roman" w:hAnsi="Times New Roman" w:cs="Times New Roman"/>
                <w:sz w:val="20"/>
                <w:szCs w:val="20"/>
              </w:rPr>
            </w:pPr>
            <w:r w:rsidRPr="00CF723E">
              <w:rPr>
                <w:rFonts w:ascii="Times New Roman" w:hAnsi="Times New Roman" w:cs="Times New Roman"/>
                <w:sz w:val="20"/>
                <w:szCs w:val="20"/>
              </w:rPr>
              <w:t>10</w:t>
            </w:r>
          </w:p>
          <w:p w14:paraId="59E92373" w14:textId="77777777" w:rsidR="00EA30E6" w:rsidRPr="00CF723E" w:rsidRDefault="00EA30E6" w:rsidP="001D476D">
            <w:pPr>
              <w:jc w:val="center"/>
              <w:rPr>
                <w:rFonts w:ascii="Times New Roman" w:hAnsi="Times New Roman" w:cs="Times New Roman"/>
                <w:sz w:val="20"/>
                <w:szCs w:val="20"/>
              </w:rPr>
            </w:pPr>
            <w:r w:rsidRPr="00CF723E">
              <w:rPr>
                <w:rFonts w:ascii="Times New Roman" w:hAnsi="Times New Roman" w:cs="Times New Roman"/>
                <w:sz w:val="20"/>
                <w:szCs w:val="20"/>
              </w:rPr>
              <w:t>(11%)</w:t>
            </w:r>
          </w:p>
        </w:tc>
      </w:tr>
      <w:tr w:rsidR="00CF723E" w:rsidRPr="00CF723E" w14:paraId="2A9E8E88" w14:textId="77777777" w:rsidTr="001D476D">
        <w:tc>
          <w:tcPr>
            <w:tcW w:w="1328" w:type="dxa"/>
            <w:vMerge/>
            <w:vAlign w:val="center"/>
          </w:tcPr>
          <w:p w14:paraId="4343F658" w14:textId="77777777" w:rsidR="00EA30E6" w:rsidRPr="00CF723E" w:rsidRDefault="00EA30E6" w:rsidP="001D476D">
            <w:pPr>
              <w:rPr>
                <w:rFonts w:ascii="Times New Roman" w:hAnsi="Times New Roman" w:cs="Times New Roman"/>
                <w:sz w:val="20"/>
                <w:szCs w:val="20"/>
              </w:rPr>
            </w:pPr>
          </w:p>
        </w:tc>
        <w:tc>
          <w:tcPr>
            <w:tcW w:w="2523" w:type="dxa"/>
            <w:vAlign w:val="center"/>
          </w:tcPr>
          <w:p w14:paraId="214E53E1" w14:textId="77777777" w:rsidR="00EA30E6" w:rsidRPr="00CF723E" w:rsidRDefault="00EA30E6" w:rsidP="001D476D">
            <w:pPr>
              <w:rPr>
                <w:rFonts w:ascii="Times New Roman" w:hAnsi="Times New Roman" w:cs="Times New Roman"/>
                <w:sz w:val="20"/>
                <w:szCs w:val="20"/>
              </w:rPr>
            </w:pPr>
            <w:r w:rsidRPr="00CF723E">
              <w:rPr>
                <w:rFonts w:ascii="Times New Roman" w:hAnsi="Times New Roman" w:cs="Times New Roman"/>
                <w:sz w:val="20"/>
                <w:szCs w:val="20"/>
              </w:rPr>
              <w:t>None / below GCSE</w:t>
            </w:r>
          </w:p>
        </w:tc>
        <w:tc>
          <w:tcPr>
            <w:tcW w:w="1682" w:type="dxa"/>
          </w:tcPr>
          <w:p w14:paraId="54F4A445" w14:textId="77777777" w:rsidR="00EA30E6" w:rsidRPr="00CF723E" w:rsidRDefault="00EA30E6" w:rsidP="001D476D">
            <w:pPr>
              <w:jc w:val="center"/>
              <w:rPr>
                <w:rFonts w:ascii="Times New Roman" w:hAnsi="Times New Roman" w:cs="Times New Roman"/>
                <w:sz w:val="20"/>
                <w:szCs w:val="20"/>
              </w:rPr>
            </w:pPr>
            <w:r w:rsidRPr="00CF723E">
              <w:rPr>
                <w:rFonts w:ascii="Times New Roman" w:hAnsi="Times New Roman" w:cs="Times New Roman"/>
                <w:sz w:val="20"/>
                <w:szCs w:val="20"/>
              </w:rPr>
              <w:t>16</w:t>
            </w:r>
          </w:p>
          <w:p w14:paraId="484EDA7C" w14:textId="77777777" w:rsidR="00EA30E6" w:rsidRPr="00CF723E" w:rsidRDefault="00EA30E6" w:rsidP="001D476D">
            <w:pPr>
              <w:jc w:val="center"/>
              <w:rPr>
                <w:rFonts w:ascii="Times New Roman" w:hAnsi="Times New Roman" w:cs="Times New Roman"/>
                <w:sz w:val="20"/>
                <w:szCs w:val="20"/>
              </w:rPr>
            </w:pPr>
            <w:r w:rsidRPr="00CF723E">
              <w:rPr>
                <w:rFonts w:ascii="Times New Roman" w:hAnsi="Times New Roman" w:cs="Times New Roman"/>
                <w:sz w:val="20"/>
                <w:szCs w:val="20"/>
              </w:rPr>
              <w:t>(14%)</w:t>
            </w:r>
          </w:p>
        </w:tc>
        <w:tc>
          <w:tcPr>
            <w:tcW w:w="1729" w:type="dxa"/>
          </w:tcPr>
          <w:p w14:paraId="1420A4B6" w14:textId="77777777" w:rsidR="00EA30E6" w:rsidRPr="00CF723E" w:rsidRDefault="00EA30E6" w:rsidP="001D476D">
            <w:pPr>
              <w:jc w:val="center"/>
              <w:rPr>
                <w:rFonts w:ascii="Times New Roman" w:hAnsi="Times New Roman" w:cs="Times New Roman"/>
                <w:sz w:val="20"/>
                <w:szCs w:val="20"/>
              </w:rPr>
            </w:pPr>
            <w:r w:rsidRPr="00CF723E">
              <w:rPr>
                <w:rFonts w:ascii="Times New Roman" w:hAnsi="Times New Roman" w:cs="Times New Roman"/>
                <w:sz w:val="20"/>
                <w:szCs w:val="20"/>
              </w:rPr>
              <w:t>4</w:t>
            </w:r>
          </w:p>
          <w:p w14:paraId="435B8F8B" w14:textId="77777777" w:rsidR="00EA30E6" w:rsidRPr="00CF723E" w:rsidRDefault="00EA30E6" w:rsidP="001D476D">
            <w:pPr>
              <w:jc w:val="center"/>
              <w:rPr>
                <w:rFonts w:ascii="Times New Roman" w:hAnsi="Times New Roman" w:cs="Times New Roman"/>
                <w:sz w:val="20"/>
                <w:szCs w:val="20"/>
              </w:rPr>
            </w:pPr>
            <w:r w:rsidRPr="00CF723E">
              <w:rPr>
                <w:rFonts w:ascii="Times New Roman" w:hAnsi="Times New Roman" w:cs="Times New Roman"/>
                <w:sz w:val="20"/>
                <w:szCs w:val="20"/>
              </w:rPr>
              <w:t>(4%)</w:t>
            </w:r>
          </w:p>
        </w:tc>
      </w:tr>
      <w:tr w:rsidR="00CF723E" w:rsidRPr="00CF723E" w14:paraId="31BF7C42" w14:textId="77777777" w:rsidTr="001D476D">
        <w:tc>
          <w:tcPr>
            <w:tcW w:w="1328" w:type="dxa"/>
            <w:vMerge w:val="restart"/>
            <w:vAlign w:val="center"/>
          </w:tcPr>
          <w:p w14:paraId="1FCEB261" w14:textId="77777777" w:rsidR="00EA30E6" w:rsidRPr="00CF723E" w:rsidRDefault="00EA30E6" w:rsidP="001D476D">
            <w:pPr>
              <w:rPr>
                <w:rFonts w:ascii="Times New Roman" w:hAnsi="Times New Roman" w:cs="Times New Roman"/>
                <w:sz w:val="20"/>
                <w:szCs w:val="20"/>
              </w:rPr>
            </w:pPr>
            <w:r w:rsidRPr="00CF723E">
              <w:rPr>
                <w:rFonts w:ascii="Times New Roman" w:hAnsi="Times New Roman" w:cs="Times New Roman"/>
                <w:sz w:val="20"/>
                <w:szCs w:val="20"/>
              </w:rPr>
              <w:t>Ethnicity</w:t>
            </w:r>
          </w:p>
          <w:p w14:paraId="579DE4D7" w14:textId="77777777" w:rsidR="00EA30E6" w:rsidRPr="00CF723E" w:rsidRDefault="00EA30E6" w:rsidP="001D476D">
            <w:pPr>
              <w:rPr>
                <w:rFonts w:ascii="Times New Roman" w:hAnsi="Times New Roman" w:cs="Times New Roman"/>
                <w:sz w:val="20"/>
                <w:szCs w:val="20"/>
              </w:rPr>
            </w:pPr>
          </w:p>
        </w:tc>
        <w:tc>
          <w:tcPr>
            <w:tcW w:w="2523" w:type="dxa"/>
            <w:vAlign w:val="center"/>
          </w:tcPr>
          <w:p w14:paraId="5F60EF62" w14:textId="77777777" w:rsidR="00EA30E6" w:rsidRPr="00CF723E" w:rsidRDefault="00EA30E6" w:rsidP="001D476D">
            <w:pPr>
              <w:rPr>
                <w:rFonts w:ascii="Times New Roman" w:hAnsi="Times New Roman" w:cs="Times New Roman"/>
                <w:sz w:val="20"/>
                <w:szCs w:val="20"/>
              </w:rPr>
            </w:pPr>
            <w:r w:rsidRPr="00CF723E">
              <w:rPr>
                <w:rFonts w:ascii="Times New Roman" w:hAnsi="Times New Roman" w:cs="Times New Roman"/>
                <w:sz w:val="20"/>
                <w:szCs w:val="20"/>
              </w:rPr>
              <w:t>Asian / Asian British</w:t>
            </w:r>
          </w:p>
        </w:tc>
        <w:tc>
          <w:tcPr>
            <w:tcW w:w="1682" w:type="dxa"/>
          </w:tcPr>
          <w:p w14:paraId="24CC764B" w14:textId="77777777" w:rsidR="00EA30E6" w:rsidRPr="00CF723E" w:rsidRDefault="00EA30E6" w:rsidP="001D476D">
            <w:pPr>
              <w:jc w:val="center"/>
              <w:rPr>
                <w:rFonts w:ascii="Times New Roman" w:hAnsi="Times New Roman" w:cs="Times New Roman"/>
                <w:sz w:val="20"/>
                <w:szCs w:val="20"/>
              </w:rPr>
            </w:pPr>
            <w:r w:rsidRPr="00CF723E">
              <w:rPr>
                <w:rFonts w:ascii="Times New Roman" w:hAnsi="Times New Roman" w:cs="Times New Roman"/>
                <w:sz w:val="20"/>
                <w:szCs w:val="20"/>
              </w:rPr>
              <w:t>22</w:t>
            </w:r>
          </w:p>
          <w:p w14:paraId="52E2E01B" w14:textId="77777777" w:rsidR="00EA30E6" w:rsidRPr="00CF723E" w:rsidRDefault="00EA30E6" w:rsidP="001D476D">
            <w:pPr>
              <w:jc w:val="center"/>
              <w:rPr>
                <w:rFonts w:ascii="Times New Roman" w:hAnsi="Times New Roman" w:cs="Times New Roman"/>
                <w:sz w:val="20"/>
                <w:szCs w:val="20"/>
              </w:rPr>
            </w:pPr>
            <w:r w:rsidRPr="00CF723E">
              <w:rPr>
                <w:rFonts w:ascii="Times New Roman" w:hAnsi="Times New Roman" w:cs="Times New Roman"/>
                <w:sz w:val="20"/>
                <w:szCs w:val="20"/>
              </w:rPr>
              <w:t>(14%)</w:t>
            </w:r>
          </w:p>
        </w:tc>
        <w:tc>
          <w:tcPr>
            <w:tcW w:w="1729" w:type="dxa"/>
          </w:tcPr>
          <w:p w14:paraId="64BC42E0" w14:textId="77777777" w:rsidR="00EA30E6" w:rsidRPr="00CF723E" w:rsidRDefault="00EA30E6" w:rsidP="001D476D">
            <w:pPr>
              <w:jc w:val="center"/>
              <w:rPr>
                <w:rFonts w:ascii="Times New Roman" w:hAnsi="Times New Roman" w:cs="Times New Roman"/>
                <w:sz w:val="20"/>
                <w:szCs w:val="20"/>
              </w:rPr>
            </w:pPr>
            <w:r w:rsidRPr="00CF723E">
              <w:rPr>
                <w:rFonts w:ascii="Times New Roman" w:hAnsi="Times New Roman" w:cs="Times New Roman"/>
                <w:sz w:val="20"/>
                <w:szCs w:val="20"/>
              </w:rPr>
              <w:t>2</w:t>
            </w:r>
          </w:p>
          <w:p w14:paraId="255E67C3" w14:textId="77777777" w:rsidR="00EA30E6" w:rsidRPr="00CF723E" w:rsidRDefault="00EA30E6" w:rsidP="001D476D">
            <w:pPr>
              <w:jc w:val="center"/>
              <w:rPr>
                <w:rFonts w:ascii="Times New Roman" w:hAnsi="Times New Roman" w:cs="Times New Roman"/>
                <w:sz w:val="20"/>
                <w:szCs w:val="20"/>
              </w:rPr>
            </w:pPr>
            <w:r w:rsidRPr="00CF723E">
              <w:rPr>
                <w:rFonts w:ascii="Times New Roman" w:hAnsi="Times New Roman" w:cs="Times New Roman"/>
                <w:sz w:val="20"/>
                <w:szCs w:val="20"/>
              </w:rPr>
              <w:t>(2%)</w:t>
            </w:r>
          </w:p>
        </w:tc>
      </w:tr>
      <w:tr w:rsidR="00CF723E" w:rsidRPr="00CF723E" w14:paraId="29445924" w14:textId="77777777" w:rsidTr="001D476D">
        <w:tc>
          <w:tcPr>
            <w:tcW w:w="1328" w:type="dxa"/>
            <w:vMerge/>
            <w:vAlign w:val="center"/>
          </w:tcPr>
          <w:p w14:paraId="1A0EB058" w14:textId="77777777" w:rsidR="00EA30E6" w:rsidRPr="00CF723E" w:rsidRDefault="00EA30E6" w:rsidP="001D476D">
            <w:pPr>
              <w:rPr>
                <w:rFonts w:ascii="Times New Roman" w:hAnsi="Times New Roman" w:cs="Times New Roman"/>
                <w:sz w:val="20"/>
                <w:szCs w:val="20"/>
              </w:rPr>
            </w:pPr>
          </w:p>
        </w:tc>
        <w:tc>
          <w:tcPr>
            <w:tcW w:w="2523" w:type="dxa"/>
            <w:vAlign w:val="center"/>
          </w:tcPr>
          <w:p w14:paraId="408FD492" w14:textId="77777777" w:rsidR="00EA30E6" w:rsidRPr="00CF723E" w:rsidRDefault="00EA30E6" w:rsidP="001D476D">
            <w:pPr>
              <w:rPr>
                <w:rFonts w:ascii="Times New Roman" w:hAnsi="Times New Roman" w:cs="Times New Roman"/>
                <w:sz w:val="20"/>
                <w:szCs w:val="20"/>
              </w:rPr>
            </w:pPr>
            <w:r w:rsidRPr="00CF723E">
              <w:rPr>
                <w:rFonts w:ascii="Times New Roman" w:hAnsi="Times New Roman" w:cs="Times New Roman"/>
                <w:sz w:val="20"/>
                <w:szCs w:val="20"/>
              </w:rPr>
              <w:t>Black / Black British</w:t>
            </w:r>
          </w:p>
        </w:tc>
        <w:tc>
          <w:tcPr>
            <w:tcW w:w="1682" w:type="dxa"/>
          </w:tcPr>
          <w:p w14:paraId="68DAAC25" w14:textId="77777777" w:rsidR="00EA30E6" w:rsidRPr="00CF723E" w:rsidRDefault="00EA30E6" w:rsidP="001D476D">
            <w:pPr>
              <w:jc w:val="center"/>
              <w:rPr>
                <w:rFonts w:ascii="Times New Roman" w:hAnsi="Times New Roman" w:cs="Times New Roman"/>
                <w:sz w:val="20"/>
                <w:szCs w:val="20"/>
              </w:rPr>
            </w:pPr>
            <w:r w:rsidRPr="00CF723E">
              <w:rPr>
                <w:rFonts w:ascii="Times New Roman" w:hAnsi="Times New Roman" w:cs="Times New Roman"/>
                <w:sz w:val="20"/>
                <w:szCs w:val="20"/>
              </w:rPr>
              <w:t>99</w:t>
            </w:r>
          </w:p>
          <w:p w14:paraId="280AEFBE" w14:textId="77777777" w:rsidR="00EA30E6" w:rsidRPr="00CF723E" w:rsidRDefault="00EA30E6" w:rsidP="001D476D">
            <w:pPr>
              <w:jc w:val="center"/>
              <w:rPr>
                <w:rFonts w:ascii="Times New Roman" w:hAnsi="Times New Roman" w:cs="Times New Roman"/>
                <w:sz w:val="20"/>
                <w:szCs w:val="20"/>
              </w:rPr>
            </w:pPr>
            <w:r w:rsidRPr="00CF723E">
              <w:rPr>
                <w:rFonts w:ascii="Times New Roman" w:hAnsi="Times New Roman" w:cs="Times New Roman"/>
                <w:sz w:val="20"/>
                <w:szCs w:val="20"/>
              </w:rPr>
              <w:t>(23%)</w:t>
            </w:r>
          </w:p>
        </w:tc>
        <w:tc>
          <w:tcPr>
            <w:tcW w:w="1729" w:type="dxa"/>
          </w:tcPr>
          <w:p w14:paraId="469C1FDE" w14:textId="77777777" w:rsidR="00EA30E6" w:rsidRPr="00CF723E" w:rsidRDefault="00EA30E6" w:rsidP="001D476D">
            <w:pPr>
              <w:jc w:val="center"/>
              <w:rPr>
                <w:rFonts w:ascii="Times New Roman" w:hAnsi="Times New Roman" w:cs="Times New Roman"/>
                <w:sz w:val="20"/>
                <w:szCs w:val="20"/>
              </w:rPr>
            </w:pPr>
            <w:r w:rsidRPr="00CF723E">
              <w:rPr>
                <w:rFonts w:ascii="Times New Roman" w:hAnsi="Times New Roman" w:cs="Times New Roman"/>
                <w:sz w:val="20"/>
                <w:szCs w:val="20"/>
              </w:rPr>
              <w:t>1</w:t>
            </w:r>
          </w:p>
          <w:p w14:paraId="6E7F6B4D" w14:textId="77777777" w:rsidR="00EA30E6" w:rsidRPr="00CF723E" w:rsidRDefault="00EA30E6" w:rsidP="001D476D">
            <w:pPr>
              <w:jc w:val="center"/>
              <w:rPr>
                <w:rFonts w:ascii="Times New Roman" w:hAnsi="Times New Roman" w:cs="Times New Roman"/>
                <w:sz w:val="20"/>
                <w:szCs w:val="20"/>
              </w:rPr>
            </w:pPr>
            <w:r w:rsidRPr="00CF723E">
              <w:rPr>
                <w:rFonts w:ascii="Times New Roman" w:hAnsi="Times New Roman" w:cs="Times New Roman"/>
                <w:sz w:val="20"/>
                <w:szCs w:val="20"/>
              </w:rPr>
              <w:t>(1%)</w:t>
            </w:r>
          </w:p>
        </w:tc>
      </w:tr>
      <w:tr w:rsidR="00CF723E" w:rsidRPr="00CF723E" w14:paraId="607BE3B5" w14:textId="77777777" w:rsidTr="001D476D">
        <w:tc>
          <w:tcPr>
            <w:tcW w:w="1328" w:type="dxa"/>
            <w:vMerge/>
            <w:vAlign w:val="center"/>
          </w:tcPr>
          <w:p w14:paraId="3E1C90C5" w14:textId="77777777" w:rsidR="00EA30E6" w:rsidRPr="00CF723E" w:rsidRDefault="00EA30E6" w:rsidP="001D476D">
            <w:pPr>
              <w:rPr>
                <w:rFonts w:ascii="Times New Roman" w:hAnsi="Times New Roman" w:cs="Times New Roman"/>
                <w:sz w:val="20"/>
                <w:szCs w:val="20"/>
              </w:rPr>
            </w:pPr>
          </w:p>
        </w:tc>
        <w:tc>
          <w:tcPr>
            <w:tcW w:w="2523" w:type="dxa"/>
            <w:vAlign w:val="center"/>
          </w:tcPr>
          <w:p w14:paraId="68EAB579" w14:textId="77777777" w:rsidR="00EA30E6" w:rsidRPr="00CF723E" w:rsidRDefault="00EA30E6" w:rsidP="001D476D">
            <w:pPr>
              <w:rPr>
                <w:rFonts w:ascii="Times New Roman" w:hAnsi="Times New Roman" w:cs="Times New Roman"/>
                <w:sz w:val="20"/>
                <w:szCs w:val="20"/>
              </w:rPr>
            </w:pPr>
            <w:r w:rsidRPr="00CF723E">
              <w:rPr>
                <w:rFonts w:ascii="Times New Roman" w:hAnsi="Times New Roman" w:cs="Times New Roman"/>
                <w:sz w:val="20"/>
                <w:szCs w:val="20"/>
              </w:rPr>
              <w:t xml:space="preserve">White </w:t>
            </w:r>
          </w:p>
        </w:tc>
        <w:tc>
          <w:tcPr>
            <w:tcW w:w="1682" w:type="dxa"/>
          </w:tcPr>
          <w:p w14:paraId="0F40CFFB" w14:textId="77777777" w:rsidR="00EA30E6" w:rsidRPr="00CF723E" w:rsidRDefault="00EA30E6" w:rsidP="001D476D">
            <w:pPr>
              <w:jc w:val="center"/>
              <w:rPr>
                <w:rFonts w:ascii="Times New Roman" w:hAnsi="Times New Roman" w:cs="Times New Roman"/>
                <w:sz w:val="20"/>
                <w:szCs w:val="20"/>
              </w:rPr>
            </w:pPr>
            <w:r w:rsidRPr="00CF723E">
              <w:rPr>
                <w:rFonts w:ascii="Times New Roman" w:hAnsi="Times New Roman" w:cs="Times New Roman"/>
                <w:sz w:val="20"/>
                <w:szCs w:val="20"/>
              </w:rPr>
              <w:t>94</w:t>
            </w:r>
          </w:p>
          <w:p w14:paraId="44778EAD" w14:textId="77777777" w:rsidR="00EA30E6" w:rsidRPr="00CF723E" w:rsidRDefault="00EA30E6" w:rsidP="001D476D">
            <w:pPr>
              <w:jc w:val="center"/>
              <w:rPr>
                <w:rFonts w:ascii="Times New Roman" w:hAnsi="Times New Roman" w:cs="Times New Roman"/>
                <w:sz w:val="20"/>
                <w:szCs w:val="20"/>
              </w:rPr>
            </w:pPr>
            <w:r w:rsidRPr="00CF723E">
              <w:rPr>
                <w:rFonts w:ascii="Times New Roman" w:hAnsi="Times New Roman" w:cs="Times New Roman"/>
                <w:sz w:val="20"/>
                <w:szCs w:val="20"/>
              </w:rPr>
              <w:t>(62%)</w:t>
            </w:r>
          </w:p>
        </w:tc>
        <w:tc>
          <w:tcPr>
            <w:tcW w:w="1729" w:type="dxa"/>
          </w:tcPr>
          <w:p w14:paraId="39A9490E" w14:textId="77777777" w:rsidR="00EA30E6" w:rsidRPr="00CF723E" w:rsidRDefault="00EA30E6" w:rsidP="001D476D">
            <w:pPr>
              <w:jc w:val="center"/>
              <w:rPr>
                <w:rFonts w:ascii="Times New Roman" w:hAnsi="Times New Roman" w:cs="Times New Roman"/>
                <w:sz w:val="20"/>
                <w:szCs w:val="20"/>
              </w:rPr>
            </w:pPr>
            <w:r w:rsidRPr="00CF723E">
              <w:rPr>
                <w:rFonts w:ascii="Times New Roman" w:hAnsi="Times New Roman" w:cs="Times New Roman"/>
                <w:sz w:val="20"/>
                <w:szCs w:val="20"/>
              </w:rPr>
              <w:t>59</w:t>
            </w:r>
          </w:p>
          <w:p w14:paraId="2E647F7E" w14:textId="77777777" w:rsidR="00EA30E6" w:rsidRPr="00CF723E" w:rsidRDefault="00EA30E6" w:rsidP="001D476D">
            <w:pPr>
              <w:jc w:val="center"/>
              <w:rPr>
                <w:rFonts w:ascii="Times New Roman" w:hAnsi="Times New Roman" w:cs="Times New Roman"/>
                <w:sz w:val="20"/>
                <w:szCs w:val="20"/>
              </w:rPr>
            </w:pPr>
            <w:r w:rsidRPr="00CF723E">
              <w:rPr>
                <w:rFonts w:ascii="Times New Roman" w:hAnsi="Times New Roman" w:cs="Times New Roman"/>
                <w:sz w:val="20"/>
                <w:szCs w:val="20"/>
              </w:rPr>
              <w:t>(90%)</w:t>
            </w:r>
          </w:p>
        </w:tc>
      </w:tr>
      <w:tr w:rsidR="00CF723E" w:rsidRPr="00CF723E" w14:paraId="6175D20E" w14:textId="77777777" w:rsidTr="001D476D">
        <w:tc>
          <w:tcPr>
            <w:tcW w:w="1328" w:type="dxa"/>
            <w:vMerge/>
            <w:vAlign w:val="center"/>
          </w:tcPr>
          <w:p w14:paraId="0BDB75EB" w14:textId="77777777" w:rsidR="00EA30E6" w:rsidRPr="00CF723E" w:rsidRDefault="00EA30E6" w:rsidP="001D476D">
            <w:pPr>
              <w:rPr>
                <w:rFonts w:ascii="Times New Roman" w:hAnsi="Times New Roman" w:cs="Times New Roman"/>
                <w:sz w:val="20"/>
                <w:szCs w:val="20"/>
              </w:rPr>
            </w:pPr>
          </w:p>
        </w:tc>
        <w:tc>
          <w:tcPr>
            <w:tcW w:w="2523" w:type="dxa"/>
            <w:vAlign w:val="center"/>
          </w:tcPr>
          <w:p w14:paraId="7D475FB4" w14:textId="77777777" w:rsidR="00EA30E6" w:rsidRPr="00CF723E" w:rsidRDefault="00EA30E6" w:rsidP="001D476D">
            <w:pPr>
              <w:rPr>
                <w:rFonts w:ascii="Times New Roman" w:hAnsi="Times New Roman" w:cs="Times New Roman"/>
                <w:sz w:val="20"/>
                <w:szCs w:val="20"/>
              </w:rPr>
            </w:pPr>
            <w:r w:rsidRPr="00CF723E">
              <w:rPr>
                <w:rFonts w:ascii="Times New Roman" w:hAnsi="Times New Roman" w:cs="Times New Roman"/>
                <w:sz w:val="20"/>
                <w:szCs w:val="20"/>
              </w:rPr>
              <w:t>Mixed and other</w:t>
            </w:r>
          </w:p>
        </w:tc>
        <w:tc>
          <w:tcPr>
            <w:tcW w:w="1682" w:type="dxa"/>
          </w:tcPr>
          <w:p w14:paraId="362F8A75" w14:textId="77777777" w:rsidR="00EA30E6" w:rsidRPr="00CF723E" w:rsidRDefault="00EA30E6" w:rsidP="001D476D">
            <w:pPr>
              <w:jc w:val="center"/>
              <w:rPr>
                <w:rFonts w:ascii="Times New Roman" w:hAnsi="Times New Roman" w:cs="Times New Roman"/>
                <w:sz w:val="20"/>
                <w:szCs w:val="20"/>
              </w:rPr>
            </w:pPr>
            <w:r w:rsidRPr="00CF723E">
              <w:rPr>
                <w:rFonts w:ascii="Times New Roman" w:hAnsi="Times New Roman" w:cs="Times New Roman"/>
                <w:sz w:val="20"/>
                <w:szCs w:val="20"/>
              </w:rPr>
              <w:t>3</w:t>
            </w:r>
          </w:p>
          <w:p w14:paraId="58DF6CF7" w14:textId="77777777" w:rsidR="00EA30E6" w:rsidRPr="00CF723E" w:rsidRDefault="00EA30E6" w:rsidP="001D476D">
            <w:pPr>
              <w:jc w:val="center"/>
              <w:rPr>
                <w:rFonts w:ascii="Times New Roman" w:hAnsi="Times New Roman" w:cs="Times New Roman"/>
                <w:sz w:val="20"/>
                <w:szCs w:val="20"/>
              </w:rPr>
            </w:pPr>
            <w:r w:rsidRPr="00CF723E">
              <w:rPr>
                <w:rFonts w:ascii="Times New Roman" w:hAnsi="Times New Roman" w:cs="Times New Roman"/>
                <w:sz w:val="20"/>
                <w:szCs w:val="20"/>
              </w:rPr>
              <w:t>(2%)</w:t>
            </w:r>
          </w:p>
        </w:tc>
        <w:tc>
          <w:tcPr>
            <w:tcW w:w="1729" w:type="dxa"/>
          </w:tcPr>
          <w:p w14:paraId="0E641DFE" w14:textId="77777777" w:rsidR="00EA30E6" w:rsidRPr="00CF723E" w:rsidRDefault="00EA30E6" w:rsidP="001D476D">
            <w:pPr>
              <w:jc w:val="center"/>
              <w:rPr>
                <w:rFonts w:ascii="Times New Roman" w:hAnsi="Times New Roman" w:cs="Times New Roman"/>
                <w:sz w:val="20"/>
                <w:szCs w:val="20"/>
              </w:rPr>
            </w:pPr>
            <w:r w:rsidRPr="00CF723E">
              <w:rPr>
                <w:rFonts w:ascii="Times New Roman" w:hAnsi="Times New Roman" w:cs="Times New Roman"/>
                <w:sz w:val="20"/>
                <w:szCs w:val="20"/>
              </w:rPr>
              <w:t>6</w:t>
            </w:r>
          </w:p>
          <w:p w14:paraId="31DF6015" w14:textId="77777777" w:rsidR="00EA30E6" w:rsidRPr="00CF723E" w:rsidRDefault="00EA30E6" w:rsidP="001D476D">
            <w:pPr>
              <w:jc w:val="center"/>
              <w:rPr>
                <w:rFonts w:ascii="Times New Roman" w:hAnsi="Times New Roman" w:cs="Times New Roman"/>
                <w:sz w:val="20"/>
                <w:szCs w:val="20"/>
              </w:rPr>
            </w:pPr>
            <w:r w:rsidRPr="00CF723E">
              <w:rPr>
                <w:rFonts w:ascii="Times New Roman" w:hAnsi="Times New Roman" w:cs="Times New Roman"/>
                <w:sz w:val="20"/>
                <w:szCs w:val="20"/>
              </w:rPr>
              <w:t>(7%)</w:t>
            </w:r>
          </w:p>
        </w:tc>
      </w:tr>
      <w:tr w:rsidR="00CF723E" w:rsidRPr="00CF723E" w14:paraId="08DCA5EC" w14:textId="77777777" w:rsidTr="001D476D">
        <w:tc>
          <w:tcPr>
            <w:tcW w:w="1328" w:type="dxa"/>
            <w:vMerge w:val="restart"/>
            <w:vAlign w:val="center"/>
          </w:tcPr>
          <w:p w14:paraId="0008476B" w14:textId="77777777" w:rsidR="004812BA" w:rsidRPr="00CF723E" w:rsidRDefault="004812BA" w:rsidP="001D476D">
            <w:pPr>
              <w:rPr>
                <w:rFonts w:ascii="Times New Roman" w:hAnsi="Times New Roman" w:cs="Times New Roman"/>
                <w:sz w:val="20"/>
                <w:szCs w:val="20"/>
              </w:rPr>
            </w:pPr>
            <w:r w:rsidRPr="00CF723E">
              <w:rPr>
                <w:rFonts w:ascii="Times New Roman" w:hAnsi="Times New Roman" w:cs="Times New Roman"/>
                <w:sz w:val="20"/>
                <w:szCs w:val="20"/>
              </w:rPr>
              <w:t>Disability</w:t>
            </w:r>
          </w:p>
        </w:tc>
        <w:tc>
          <w:tcPr>
            <w:tcW w:w="2523" w:type="dxa"/>
            <w:vAlign w:val="center"/>
          </w:tcPr>
          <w:p w14:paraId="58A88FAA" w14:textId="77777777" w:rsidR="004812BA" w:rsidRPr="00CF723E" w:rsidRDefault="004812BA" w:rsidP="001D476D">
            <w:pPr>
              <w:rPr>
                <w:rFonts w:ascii="Times New Roman" w:hAnsi="Times New Roman" w:cs="Times New Roman"/>
                <w:sz w:val="20"/>
                <w:szCs w:val="20"/>
              </w:rPr>
            </w:pPr>
            <w:r w:rsidRPr="00CF723E">
              <w:rPr>
                <w:rFonts w:ascii="Times New Roman" w:hAnsi="Times New Roman" w:cs="Times New Roman"/>
                <w:sz w:val="20"/>
                <w:szCs w:val="20"/>
              </w:rPr>
              <w:t>Yes, has a disability</w:t>
            </w:r>
          </w:p>
        </w:tc>
        <w:tc>
          <w:tcPr>
            <w:tcW w:w="1682" w:type="dxa"/>
          </w:tcPr>
          <w:p w14:paraId="559C44A6" w14:textId="77777777" w:rsidR="004812BA" w:rsidRPr="00CF723E" w:rsidRDefault="004812BA" w:rsidP="001D476D">
            <w:pPr>
              <w:jc w:val="center"/>
              <w:rPr>
                <w:rFonts w:ascii="Times New Roman" w:hAnsi="Times New Roman" w:cs="Times New Roman"/>
                <w:sz w:val="20"/>
                <w:szCs w:val="20"/>
              </w:rPr>
            </w:pPr>
            <w:r w:rsidRPr="00CF723E">
              <w:rPr>
                <w:rFonts w:ascii="Times New Roman" w:hAnsi="Times New Roman" w:cs="Times New Roman"/>
                <w:sz w:val="20"/>
                <w:szCs w:val="20"/>
              </w:rPr>
              <w:t>8</w:t>
            </w:r>
          </w:p>
          <w:p w14:paraId="67027E40" w14:textId="77777777" w:rsidR="004812BA" w:rsidRPr="00CF723E" w:rsidRDefault="004812BA" w:rsidP="001D476D">
            <w:pPr>
              <w:jc w:val="center"/>
              <w:rPr>
                <w:rFonts w:ascii="Times New Roman" w:hAnsi="Times New Roman" w:cs="Times New Roman"/>
                <w:sz w:val="20"/>
                <w:szCs w:val="20"/>
              </w:rPr>
            </w:pPr>
            <w:r w:rsidRPr="00CF723E">
              <w:rPr>
                <w:rFonts w:ascii="Times New Roman" w:hAnsi="Times New Roman" w:cs="Times New Roman"/>
                <w:sz w:val="20"/>
                <w:szCs w:val="20"/>
              </w:rPr>
              <w:t>(5%)</w:t>
            </w:r>
          </w:p>
        </w:tc>
        <w:tc>
          <w:tcPr>
            <w:tcW w:w="1729" w:type="dxa"/>
          </w:tcPr>
          <w:p w14:paraId="65B2574E" w14:textId="77777777" w:rsidR="004812BA" w:rsidRPr="00CF723E" w:rsidRDefault="004812BA" w:rsidP="001D476D">
            <w:pPr>
              <w:jc w:val="center"/>
              <w:rPr>
                <w:rFonts w:ascii="Times New Roman" w:hAnsi="Times New Roman" w:cs="Times New Roman"/>
                <w:sz w:val="20"/>
                <w:szCs w:val="20"/>
              </w:rPr>
            </w:pPr>
            <w:r w:rsidRPr="00CF723E">
              <w:rPr>
                <w:rFonts w:ascii="Times New Roman" w:hAnsi="Times New Roman" w:cs="Times New Roman"/>
                <w:sz w:val="20"/>
                <w:szCs w:val="20"/>
              </w:rPr>
              <w:t>12</w:t>
            </w:r>
          </w:p>
          <w:p w14:paraId="05CC476C" w14:textId="77777777" w:rsidR="004812BA" w:rsidRPr="00CF723E" w:rsidRDefault="004812BA" w:rsidP="001D476D">
            <w:pPr>
              <w:jc w:val="center"/>
              <w:rPr>
                <w:rFonts w:ascii="Times New Roman" w:hAnsi="Times New Roman" w:cs="Times New Roman"/>
                <w:sz w:val="20"/>
                <w:szCs w:val="20"/>
              </w:rPr>
            </w:pPr>
            <w:r w:rsidRPr="00CF723E">
              <w:rPr>
                <w:rFonts w:ascii="Times New Roman" w:hAnsi="Times New Roman" w:cs="Times New Roman"/>
                <w:sz w:val="20"/>
                <w:szCs w:val="20"/>
              </w:rPr>
              <w:t>(13%)</w:t>
            </w:r>
          </w:p>
        </w:tc>
      </w:tr>
      <w:tr w:rsidR="00CF723E" w:rsidRPr="00CF723E" w14:paraId="30475769" w14:textId="77777777" w:rsidTr="001D476D">
        <w:tc>
          <w:tcPr>
            <w:tcW w:w="1328" w:type="dxa"/>
            <w:vMerge/>
            <w:vAlign w:val="center"/>
          </w:tcPr>
          <w:p w14:paraId="13D5FE3E" w14:textId="77777777" w:rsidR="004812BA" w:rsidRPr="00CF723E" w:rsidRDefault="004812BA" w:rsidP="001D476D">
            <w:pPr>
              <w:rPr>
                <w:rFonts w:ascii="Times New Roman" w:hAnsi="Times New Roman" w:cs="Times New Roman"/>
                <w:sz w:val="20"/>
                <w:szCs w:val="20"/>
              </w:rPr>
            </w:pPr>
          </w:p>
        </w:tc>
        <w:tc>
          <w:tcPr>
            <w:tcW w:w="2523" w:type="dxa"/>
            <w:vAlign w:val="center"/>
          </w:tcPr>
          <w:p w14:paraId="13874A25" w14:textId="77777777" w:rsidR="004812BA" w:rsidRPr="00CF723E" w:rsidRDefault="004812BA" w:rsidP="001D476D">
            <w:pPr>
              <w:rPr>
                <w:rFonts w:ascii="Times New Roman" w:hAnsi="Times New Roman" w:cs="Times New Roman"/>
                <w:sz w:val="20"/>
                <w:szCs w:val="20"/>
              </w:rPr>
            </w:pPr>
            <w:r w:rsidRPr="00CF723E">
              <w:rPr>
                <w:rFonts w:ascii="Times New Roman" w:hAnsi="Times New Roman" w:cs="Times New Roman"/>
                <w:sz w:val="20"/>
                <w:szCs w:val="20"/>
              </w:rPr>
              <w:t>Not disabled</w:t>
            </w:r>
          </w:p>
        </w:tc>
        <w:tc>
          <w:tcPr>
            <w:tcW w:w="1682" w:type="dxa"/>
          </w:tcPr>
          <w:p w14:paraId="48343B11" w14:textId="77777777" w:rsidR="004812BA" w:rsidRPr="00CF723E" w:rsidRDefault="004812BA" w:rsidP="001D476D">
            <w:pPr>
              <w:jc w:val="center"/>
              <w:rPr>
                <w:rFonts w:ascii="Times New Roman" w:hAnsi="Times New Roman" w:cs="Times New Roman"/>
                <w:sz w:val="20"/>
                <w:szCs w:val="20"/>
              </w:rPr>
            </w:pPr>
            <w:r w:rsidRPr="00CF723E">
              <w:rPr>
                <w:rFonts w:ascii="Times New Roman" w:hAnsi="Times New Roman" w:cs="Times New Roman"/>
                <w:sz w:val="20"/>
                <w:szCs w:val="20"/>
              </w:rPr>
              <w:t>148</w:t>
            </w:r>
          </w:p>
          <w:p w14:paraId="16CADBE9" w14:textId="77777777" w:rsidR="004812BA" w:rsidRPr="00CF723E" w:rsidRDefault="004812BA" w:rsidP="001D476D">
            <w:pPr>
              <w:jc w:val="center"/>
              <w:rPr>
                <w:rFonts w:ascii="Times New Roman" w:hAnsi="Times New Roman" w:cs="Times New Roman"/>
                <w:sz w:val="20"/>
                <w:szCs w:val="20"/>
              </w:rPr>
            </w:pPr>
            <w:r w:rsidRPr="00CF723E">
              <w:rPr>
                <w:rFonts w:ascii="Times New Roman" w:hAnsi="Times New Roman" w:cs="Times New Roman"/>
                <w:sz w:val="20"/>
                <w:szCs w:val="20"/>
              </w:rPr>
              <w:t>(93)</w:t>
            </w:r>
          </w:p>
        </w:tc>
        <w:tc>
          <w:tcPr>
            <w:tcW w:w="1729" w:type="dxa"/>
          </w:tcPr>
          <w:p w14:paraId="7F634039" w14:textId="77777777" w:rsidR="004812BA" w:rsidRPr="00CF723E" w:rsidRDefault="004812BA" w:rsidP="001D476D">
            <w:pPr>
              <w:jc w:val="center"/>
              <w:rPr>
                <w:rFonts w:ascii="Times New Roman" w:hAnsi="Times New Roman" w:cs="Times New Roman"/>
                <w:sz w:val="20"/>
                <w:szCs w:val="20"/>
              </w:rPr>
            </w:pPr>
            <w:r w:rsidRPr="00CF723E">
              <w:rPr>
                <w:rFonts w:ascii="Times New Roman" w:hAnsi="Times New Roman" w:cs="Times New Roman"/>
                <w:sz w:val="20"/>
                <w:szCs w:val="20"/>
              </w:rPr>
              <w:t>78</w:t>
            </w:r>
          </w:p>
          <w:p w14:paraId="1DA3CEF5" w14:textId="77777777" w:rsidR="004812BA" w:rsidRPr="00CF723E" w:rsidRDefault="004812BA" w:rsidP="001D476D">
            <w:pPr>
              <w:jc w:val="center"/>
              <w:rPr>
                <w:rFonts w:ascii="Times New Roman" w:hAnsi="Times New Roman" w:cs="Times New Roman"/>
                <w:sz w:val="20"/>
                <w:szCs w:val="20"/>
              </w:rPr>
            </w:pPr>
            <w:r w:rsidRPr="00CF723E">
              <w:rPr>
                <w:rFonts w:ascii="Times New Roman" w:hAnsi="Times New Roman" w:cs="Times New Roman"/>
                <w:sz w:val="20"/>
                <w:szCs w:val="20"/>
              </w:rPr>
              <w:t>(87%)</w:t>
            </w:r>
          </w:p>
        </w:tc>
      </w:tr>
      <w:tr w:rsidR="00CF723E" w:rsidRPr="00CF723E" w14:paraId="69E0F385" w14:textId="77777777" w:rsidTr="001D476D">
        <w:tc>
          <w:tcPr>
            <w:tcW w:w="1328" w:type="dxa"/>
            <w:vMerge/>
            <w:vAlign w:val="center"/>
          </w:tcPr>
          <w:p w14:paraId="3BF118C8" w14:textId="77777777" w:rsidR="004812BA" w:rsidRPr="00CF723E" w:rsidRDefault="004812BA" w:rsidP="001D476D">
            <w:pPr>
              <w:rPr>
                <w:rFonts w:ascii="Times New Roman" w:hAnsi="Times New Roman" w:cs="Times New Roman"/>
                <w:sz w:val="20"/>
                <w:szCs w:val="20"/>
              </w:rPr>
            </w:pPr>
          </w:p>
        </w:tc>
        <w:tc>
          <w:tcPr>
            <w:tcW w:w="2523" w:type="dxa"/>
            <w:vAlign w:val="center"/>
          </w:tcPr>
          <w:p w14:paraId="2B508EFE" w14:textId="77777777" w:rsidR="004812BA" w:rsidRPr="00CF723E" w:rsidRDefault="004812BA" w:rsidP="001D476D">
            <w:pPr>
              <w:rPr>
                <w:rFonts w:ascii="Times New Roman" w:hAnsi="Times New Roman" w:cs="Times New Roman"/>
                <w:sz w:val="20"/>
                <w:szCs w:val="20"/>
              </w:rPr>
            </w:pPr>
            <w:r w:rsidRPr="00CF723E">
              <w:rPr>
                <w:rFonts w:ascii="Times New Roman" w:hAnsi="Times New Roman" w:cs="Times New Roman"/>
                <w:sz w:val="20"/>
                <w:szCs w:val="20"/>
              </w:rPr>
              <w:t>Not stated</w:t>
            </w:r>
          </w:p>
        </w:tc>
        <w:tc>
          <w:tcPr>
            <w:tcW w:w="1682" w:type="dxa"/>
          </w:tcPr>
          <w:p w14:paraId="4C8A740C" w14:textId="77777777" w:rsidR="004812BA" w:rsidRPr="00CF723E" w:rsidRDefault="004812BA" w:rsidP="001D476D">
            <w:pPr>
              <w:jc w:val="center"/>
              <w:rPr>
                <w:rFonts w:ascii="Times New Roman" w:hAnsi="Times New Roman" w:cs="Times New Roman"/>
                <w:sz w:val="20"/>
                <w:szCs w:val="20"/>
              </w:rPr>
            </w:pPr>
            <w:r w:rsidRPr="00CF723E">
              <w:rPr>
                <w:rFonts w:ascii="Times New Roman" w:hAnsi="Times New Roman" w:cs="Times New Roman"/>
                <w:sz w:val="20"/>
                <w:szCs w:val="20"/>
              </w:rPr>
              <w:t xml:space="preserve">4 </w:t>
            </w:r>
          </w:p>
          <w:p w14:paraId="7692DF07" w14:textId="77777777" w:rsidR="004812BA" w:rsidRPr="00CF723E" w:rsidRDefault="004812BA" w:rsidP="001D476D">
            <w:pPr>
              <w:jc w:val="center"/>
              <w:rPr>
                <w:rFonts w:ascii="Times New Roman" w:hAnsi="Times New Roman" w:cs="Times New Roman"/>
                <w:sz w:val="20"/>
                <w:szCs w:val="20"/>
              </w:rPr>
            </w:pPr>
            <w:r w:rsidRPr="00CF723E">
              <w:rPr>
                <w:rFonts w:ascii="Times New Roman" w:hAnsi="Times New Roman" w:cs="Times New Roman"/>
                <w:sz w:val="20"/>
                <w:szCs w:val="20"/>
              </w:rPr>
              <w:t>(3%)</w:t>
            </w:r>
          </w:p>
        </w:tc>
        <w:tc>
          <w:tcPr>
            <w:tcW w:w="1729" w:type="dxa"/>
          </w:tcPr>
          <w:p w14:paraId="7B82F43E" w14:textId="77777777" w:rsidR="004812BA" w:rsidRPr="00CF723E" w:rsidRDefault="004812BA" w:rsidP="001D476D">
            <w:pPr>
              <w:jc w:val="center"/>
              <w:rPr>
                <w:rFonts w:ascii="Times New Roman" w:hAnsi="Times New Roman" w:cs="Times New Roman"/>
                <w:sz w:val="20"/>
                <w:szCs w:val="20"/>
              </w:rPr>
            </w:pPr>
            <w:r w:rsidRPr="00CF723E">
              <w:rPr>
                <w:rFonts w:ascii="Times New Roman" w:hAnsi="Times New Roman" w:cs="Times New Roman"/>
                <w:sz w:val="20"/>
                <w:szCs w:val="20"/>
              </w:rPr>
              <w:t>0</w:t>
            </w:r>
          </w:p>
        </w:tc>
      </w:tr>
    </w:tbl>
    <w:p w14:paraId="75EB1F0A" w14:textId="77777777" w:rsidR="00EA30E6" w:rsidRPr="00CF723E" w:rsidRDefault="00EA30E6" w:rsidP="00EA30E6">
      <w:pPr>
        <w:rPr>
          <w:rFonts w:ascii="Times New Roman" w:hAnsi="Times New Roman" w:cs="Times New Roman"/>
        </w:rPr>
      </w:pPr>
      <w:r w:rsidRPr="00CF723E">
        <w:rPr>
          <w:rFonts w:ascii="Times New Roman" w:hAnsi="Times New Roman" w:cs="Times New Roman"/>
        </w:rPr>
        <w:br w:type="page"/>
      </w:r>
    </w:p>
    <w:p w14:paraId="5812A7C9" w14:textId="77777777" w:rsidR="00EA30E6" w:rsidRPr="00CF723E" w:rsidRDefault="00EA30E6" w:rsidP="00EA30E6">
      <w:pPr>
        <w:rPr>
          <w:rFonts w:ascii="Times New Roman" w:hAnsi="Times New Roman" w:cs="Times New Roman"/>
        </w:rPr>
      </w:pPr>
    </w:p>
    <w:p w14:paraId="5EBBAC40" w14:textId="77777777" w:rsidR="00EA30E6" w:rsidRPr="00CF723E" w:rsidRDefault="00EA30E6" w:rsidP="00EA30E6">
      <w:pPr>
        <w:rPr>
          <w:rFonts w:ascii="Times New Roman" w:hAnsi="Times New Roman" w:cs="Times New Roman"/>
          <w:b/>
          <w:bCs/>
        </w:rPr>
      </w:pPr>
      <w:r w:rsidRPr="00CF723E">
        <w:rPr>
          <w:rFonts w:ascii="Times New Roman" w:hAnsi="Times New Roman" w:cs="Times New Roman"/>
          <w:b/>
          <w:bCs/>
        </w:rPr>
        <w:t>Table 2: Correlation coefficients (p values) between SJT score and personality domains.</w:t>
      </w:r>
    </w:p>
    <w:tbl>
      <w:tblPr>
        <w:tblStyle w:val="TableGrid"/>
        <w:tblW w:w="9747" w:type="dxa"/>
        <w:tblLayout w:type="fixed"/>
        <w:tblLook w:val="04A0" w:firstRow="1" w:lastRow="0" w:firstColumn="1" w:lastColumn="0" w:noHBand="0" w:noVBand="1"/>
      </w:tblPr>
      <w:tblGrid>
        <w:gridCol w:w="1694"/>
        <w:gridCol w:w="1610"/>
        <w:gridCol w:w="1611"/>
        <w:gridCol w:w="1610"/>
        <w:gridCol w:w="1611"/>
        <w:gridCol w:w="1611"/>
      </w:tblGrid>
      <w:tr w:rsidR="00CF723E" w:rsidRPr="00CF723E" w14:paraId="07C129D8" w14:textId="77777777" w:rsidTr="001D476D">
        <w:tc>
          <w:tcPr>
            <w:tcW w:w="1694" w:type="dxa"/>
          </w:tcPr>
          <w:p w14:paraId="60CBF21C" w14:textId="77777777" w:rsidR="00EA30E6" w:rsidRPr="00CF723E" w:rsidRDefault="00EA30E6" w:rsidP="001D476D">
            <w:pPr>
              <w:rPr>
                <w:rFonts w:ascii="Times New Roman" w:hAnsi="Times New Roman" w:cs="Times New Roman"/>
                <w:sz w:val="20"/>
                <w:szCs w:val="20"/>
              </w:rPr>
            </w:pPr>
          </w:p>
        </w:tc>
        <w:tc>
          <w:tcPr>
            <w:tcW w:w="1610" w:type="dxa"/>
          </w:tcPr>
          <w:p w14:paraId="0B13F45E" w14:textId="77777777" w:rsidR="00EA30E6" w:rsidRPr="00CF723E" w:rsidRDefault="00EA30E6" w:rsidP="001D476D">
            <w:pPr>
              <w:rPr>
                <w:rFonts w:ascii="Times New Roman" w:hAnsi="Times New Roman" w:cs="Times New Roman"/>
                <w:sz w:val="20"/>
                <w:szCs w:val="20"/>
              </w:rPr>
            </w:pPr>
            <w:r w:rsidRPr="00CF723E">
              <w:rPr>
                <w:rFonts w:ascii="Times New Roman" w:hAnsi="Times New Roman" w:cs="Times New Roman"/>
                <w:sz w:val="20"/>
                <w:szCs w:val="20"/>
              </w:rPr>
              <w:t>SJT Score</w:t>
            </w:r>
          </w:p>
        </w:tc>
        <w:tc>
          <w:tcPr>
            <w:tcW w:w="1611" w:type="dxa"/>
          </w:tcPr>
          <w:p w14:paraId="1792659C" w14:textId="77777777" w:rsidR="00EA30E6" w:rsidRPr="00CF723E" w:rsidRDefault="00EA30E6" w:rsidP="001D476D">
            <w:pPr>
              <w:rPr>
                <w:rFonts w:ascii="Times New Roman" w:hAnsi="Times New Roman" w:cs="Times New Roman"/>
                <w:sz w:val="20"/>
                <w:szCs w:val="20"/>
              </w:rPr>
            </w:pPr>
            <w:r w:rsidRPr="00CF723E">
              <w:rPr>
                <w:rFonts w:ascii="Times New Roman" w:hAnsi="Times New Roman" w:cs="Times New Roman"/>
                <w:sz w:val="20"/>
                <w:szCs w:val="20"/>
              </w:rPr>
              <w:t>Open-mindedness</w:t>
            </w:r>
          </w:p>
        </w:tc>
        <w:tc>
          <w:tcPr>
            <w:tcW w:w="1610" w:type="dxa"/>
          </w:tcPr>
          <w:p w14:paraId="6650D2A2" w14:textId="77777777" w:rsidR="00EA30E6" w:rsidRPr="00CF723E" w:rsidRDefault="00EA30E6" w:rsidP="001D476D">
            <w:pPr>
              <w:rPr>
                <w:rFonts w:ascii="Times New Roman" w:hAnsi="Times New Roman" w:cs="Times New Roman"/>
                <w:sz w:val="20"/>
                <w:szCs w:val="20"/>
              </w:rPr>
            </w:pPr>
            <w:r w:rsidRPr="00CF723E">
              <w:rPr>
                <w:rFonts w:ascii="Times New Roman" w:hAnsi="Times New Roman" w:cs="Times New Roman"/>
                <w:sz w:val="20"/>
                <w:szCs w:val="20"/>
              </w:rPr>
              <w:t>Conscientiousness</w:t>
            </w:r>
          </w:p>
        </w:tc>
        <w:tc>
          <w:tcPr>
            <w:tcW w:w="1611" w:type="dxa"/>
          </w:tcPr>
          <w:p w14:paraId="45AD7D33" w14:textId="77777777" w:rsidR="00EA30E6" w:rsidRPr="00CF723E" w:rsidRDefault="00EA30E6" w:rsidP="001D476D">
            <w:pPr>
              <w:rPr>
                <w:rFonts w:ascii="Times New Roman" w:hAnsi="Times New Roman" w:cs="Times New Roman"/>
                <w:sz w:val="20"/>
                <w:szCs w:val="20"/>
              </w:rPr>
            </w:pPr>
            <w:r w:rsidRPr="00CF723E">
              <w:rPr>
                <w:rFonts w:ascii="Times New Roman" w:hAnsi="Times New Roman" w:cs="Times New Roman"/>
                <w:sz w:val="20"/>
                <w:szCs w:val="20"/>
              </w:rPr>
              <w:t>Extraversion</w:t>
            </w:r>
          </w:p>
        </w:tc>
        <w:tc>
          <w:tcPr>
            <w:tcW w:w="1611" w:type="dxa"/>
          </w:tcPr>
          <w:p w14:paraId="2BA8DA08" w14:textId="77777777" w:rsidR="00EA30E6" w:rsidRPr="00CF723E" w:rsidRDefault="00EA30E6" w:rsidP="001D476D">
            <w:pPr>
              <w:rPr>
                <w:rFonts w:ascii="Times New Roman" w:hAnsi="Times New Roman" w:cs="Times New Roman"/>
                <w:sz w:val="20"/>
                <w:szCs w:val="20"/>
              </w:rPr>
            </w:pPr>
            <w:r w:rsidRPr="00CF723E">
              <w:rPr>
                <w:rFonts w:ascii="Times New Roman" w:hAnsi="Times New Roman" w:cs="Times New Roman"/>
                <w:sz w:val="20"/>
                <w:szCs w:val="20"/>
              </w:rPr>
              <w:t>Agreeableness</w:t>
            </w:r>
          </w:p>
        </w:tc>
      </w:tr>
      <w:tr w:rsidR="00CF723E" w:rsidRPr="00CF723E" w14:paraId="464DC852" w14:textId="77777777" w:rsidTr="001D476D">
        <w:tc>
          <w:tcPr>
            <w:tcW w:w="1694" w:type="dxa"/>
          </w:tcPr>
          <w:p w14:paraId="186EFB25" w14:textId="77777777" w:rsidR="00EA30E6" w:rsidRPr="00CF723E" w:rsidRDefault="00EA30E6" w:rsidP="001D476D">
            <w:pPr>
              <w:rPr>
                <w:rFonts w:ascii="Times New Roman" w:hAnsi="Times New Roman" w:cs="Times New Roman"/>
                <w:sz w:val="20"/>
                <w:szCs w:val="20"/>
              </w:rPr>
            </w:pPr>
            <w:r w:rsidRPr="00CF723E">
              <w:rPr>
                <w:rFonts w:ascii="Times New Roman" w:hAnsi="Times New Roman" w:cs="Times New Roman"/>
                <w:sz w:val="20"/>
                <w:szCs w:val="20"/>
              </w:rPr>
              <w:t>Openness to experience</w:t>
            </w:r>
          </w:p>
        </w:tc>
        <w:tc>
          <w:tcPr>
            <w:tcW w:w="1610" w:type="dxa"/>
          </w:tcPr>
          <w:p w14:paraId="74A56C57" w14:textId="77777777" w:rsidR="00EA30E6" w:rsidRPr="00CF723E" w:rsidRDefault="00EA30E6" w:rsidP="001D476D">
            <w:pPr>
              <w:jc w:val="center"/>
              <w:rPr>
                <w:rFonts w:ascii="Times New Roman" w:hAnsi="Times New Roman" w:cs="Times New Roman"/>
                <w:sz w:val="20"/>
                <w:szCs w:val="20"/>
              </w:rPr>
            </w:pPr>
            <w:r w:rsidRPr="00CF723E">
              <w:rPr>
                <w:rFonts w:ascii="Times New Roman" w:hAnsi="Times New Roman" w:cs="Times New Roman"/>
                <w:sz w:val="20"/>
                <w:szCs w:val="20"/>
              </w:rPr>
              <w:t>0.179</w:t>
            </w:r>
          </w:p>
          <w:p w14:paraId="093A44C3" w14:textId="77777777" w:rsidR="00EA30E6" w:rsidRPr="00CF723E" w:rsidRDefault="00EA30E6" w:rsidP="001D476D">
            <w:pPr>
              <w:jc w:val="center"/>
              <w:rPr>
                <w:rFonts w:ascii="Times New Roman" w:hAnsi="Times New Roman" w:cs="Times New Roman"/>
                <w:sz w:val="20"/>
                <w:szCs w:val="20"/>
              </w:rPr>
            </w:pPr>
            <w:r w:rsidRPr="00CF723E">
              <w:rPr>
                <w:rFonts w:ascii="Times New Roman" w:hAnsi="Times New Roman" w:cs="Times New Roman"/>
                <w:sz w:val="20"/>
                <w:szCs w:val="20"/>
              </w:rPr>
              <w:t>(0.005)</w:t>
            </w:r>
          </w:p>
        </w:tc>
        <w:tc>
          <w:tcPr>
            <w:tcW w:w="1611" w:type="dxa"/>
          </w:tcPr>
          <w:p w14:paraId="1B6CA9C2" w14:textId="77777777" w:rsidR="00EA30E6" w:rsidRPr="00CF723E" w:rsidRDefault="00EA30E6" w:rsidP="001D476D">
            <w:pPr>
              <w:jc w:val="center"/>
              <w:rPr>
                <w:rFonts w:ascii="Times New Roman" w:hAnsi="Times New Roman" w:cs="Times New Roman"/>
                <w:sz w:val="20"/>
                <w:szCs w:val="20"/>
              </w:rPr>
            </w:pPr>
          </w:p>
        </w:tc>
        <w:tc>
          <w:tcPr>
            <w:tcW w:w="1610" w:type="dxa"/>
          </w:tcPr>
          <w:p w14:paraId="32B944CE" w14:textId="77777777" w:rsidR="00EA30E6" w:rsidRPr="00CF723E" w:rsidRDefault="00EA30E6" w:rsidP="001D476D">
            <w:pPr>
              <w:jc w:val="center"/>
              <w:rPr>
                <w:rFonts w:ascii="Times New Roman" w:hAnsi="Times New Roman" w:cs="Times New Roman"/>
                <w:sz w:val="20"/>
                <w:szCs w:val="20"/>
              </w:rPr>
            </w:pPr>
          </w:p>
        </w:tc>
        <w:tc>
          <w:tcPr>
            <w:tcW w:w="1611" w:type="dxa"/>
          </w:tcPr>
          <w:p w14:paraId="089157B3" w14:textId="77777777" w:rsidR="00EA30E6" w:rsidRPr="00CF723E" w:rsidRDefault="00EA30E6" w:rsidP="001D476D">
            <w:pPr>
              <w:jc w:val="center"/>
              <w:rPr>
                <w:rFonts w:ascii="Times New Roman" w:hAnsi="Times New Roman" w:cs="Times New Roman"/>
                <w:sz w:val="20"/>
                <w:szCs w:val="20"/>
              </w:rPr>
            </w:pPr>
          </w:p>
        </w:tc>
        <w:tc>
          <w:tcPr>
            <w:tcW w:w="1611" w:type="dxa"/>
          </w:tcPr>
          <w:p w14:paraId="4ADE1EBB" w14:textId="77777777" w:rsidR="00EA30E6" w:rsidRPr="00CF723E" w:rsidRDefault="00EA30E6" w:rsidP="001D476D">
            <w:pPr>
              <w:jc w:val="center"/>
              <w:rPr>
                <w:rFonts w:ascii="Times New Roman" w:hAnsi="Times New Roman" w:cs="Times New Roman"/>
                <w:sz w:val="20"/>
                <w:szCs w:val="20"/>
              </w:rPr>
            </w:pPr>
          </w:p>
        </w:tc>
      </w:tr>
      <w:tr w:rsidR="00CF723E" w:rsidRPr="00CF723E" w14:paraId="5CB89E85" w14:textId="77777777" w:rsidTr="001D476D">
        <w:tc>
          <w:tcPr>
            <w:tcW w:w="1694" w:type="dxa"/>
          </w:tcPr>
          <w:p w14:paraId="310ACA35" w14:textId="77777777" w:rsidR="00EA30E6" w:rsidRPr="00CF723E" w:rsidRDefault="00EA30E6" w:rsidP="001D476D">
            <w:pPr>
              <w:rPr>
                <w:rFonts w:ascii="Times New Roman" w:hAnsi="Times New Roman" w:cs="Times New Roman"/>
                <w:sz w:val="20"/>
                <w:szCs w:val="20"/>
              </w:rPr>
            </w:pPr>
            <w:r w:rsidRPr="00CF723E">
              <w:rPr>
                <w:rFonts w:ascii="Times New Roman" w:hAnsi="Times New Roman" w:cs="Times New Roman"/>
                <w:sz w:val="20"/>
                <w:szCs w:val="20"/>
              </w:rPr>
              <w:t>Conscientiousness</w:t>
            </w:r>
          </w:p>
        </w:tc>
        <w:tc>
          <w:tcPr>
            <w:tcW w:w="1610" w:type="dxa"/>
          </w:tcPr>
          <w:p w14:paraId="05FC139F" w14:textId="77777777" w:rsidR="00EA30E6" w:rsidRPr="00CF723E" w:rsidRDefault="00EA30E6" w:rsidP="001D476D">
            <w:pPr>
              <w:jc w:val="center"/>
              <w:rPr>
                <w:rFonts w:ascii="Times New Roman" w:hAnsi="Times New Roman" w:cs="Times New Roman"/>
                <w:sz w:val="20"/>
                <w:szCs w:val="20"/>
              </w:rPr>
            </w:pPr>
            <w:r w:rsidRPr="00CF723E">
              <w:rPr>
                <w:rFonts w:ascii="Times New Roman" w:hAnsi="Times New Roman" w:cs="Times New Roman"/>
                <w:sz w:val="20"/>
                <w:szCs w:val="20"/>
              </w:rPr>
              <w:t>0.003</w:t>
            </w:r>
          </w:p>
          <w:p w14:paraId="32896F5D" w14:textId="77777777" w:rsidR="00EA30E6" w:rsidRPr="00CF723E" w:rsidRDefault="00EA30E6" w:rsidP="001D476D">
            <w:pPr>
              <w:jc w:val="center"/>
              <w:rPr>
                <w:rFonts w:ascii="Times New Roman" w:hAnsi="Times New Roman" w:cs="Times New Roman"/>
                <w:sz w:val="20"/>
                <w:szCs w:val="20"/>
              </w:rPr>
            </w:pPr>
            <w:r w:rsidRPr="00CF723E">
              <w:rPr>
                <w:rFonts w:ascii="Times New Roman" w:hAnsi="Times New Roman" w:cs="Times New Roman"/>
                <w:sz w:val="20"/>
                <w:szCs w:val="20"/>
              </w:rPr>
              <w:t>(0.957)</w:t>
            </w:r>
          </w:p>
        </w:tc>
        <w:tc>
          <w:tcPr>
            <w:tcW w:w="1611" w:type="dxa"/>
          </w:tcPr>
          <w:p w14:paraId="5D8209E4" w14:textId="77777777" w:rsidR="00EA30E6" w:rsidRPr="00CF723E" w:rsidRDefault="00EA30E6" w:rsidP="001D476D">
            <w:pPr>
              <w:jc w:val="center"/>
              <w:rPr>
                <w:rFonts w:ascii="Times New Roman" w:hAnsi="Times New Roman" w:cs="Times New Roman"/>
                <w:sz w:val="20"/>
                <w:szCs w:val="20"/>
              </w:rPr>
            </w:pPr>
            <w:r w:rsidRPr="00CF723E">
              <w:rPr>
                <w:rFonts w:ascii="Times New Roman" w:hAnsi="Times New Roman" w:cs="Times New Roman"/>
                <w:sz w:val="20"/>
                <w:szCs w:val="20"/>
              </w:rPr>
              <w:t>0.191</w:t>
            </w:r>
          </w:p>
          <w:p w14:paraId="60C25820" w14:textId="77777777" w:rsidR="00EA30E6" w:rsidRPr="00CF723E" w:rsidRDefault="00EA30E6" w:rsidP="001D476D">
            <w:pPr>
              <w:jc w:val="center"/>
              <w:rPr>
                <w:rFonts w:ascii="Times New Roman" w:hAnsi="Times New Roman" w:cs="Times New Roman"/>
                <w:sz w:val="20"/>
                <w:szCs w:val="20"/>
              </w:rPr>
            </w:pPr>
            <w:r w:rsidRPr="00CF723E">
              <w:rPr>
                <w:rFonts w:ascii="Times New Roman" w:hAnsi="Times New Roman" w:cs="Times New Roman"/>
                <w:sz w:val="20"/>
                <w:szCs w:val="20"/>
              </w:rPr>
              <w:t>(0.002)</w:t>
            </w:r>
          </w:p>
        </w:tc>
        <w:tc>
          <w:tcPr>
            <w:tcW w:w="1610" w:type="dxa"/>
          </w:tcPr>
          <w:p w14:paraId="1ABBBDD6" w14:textId="77777777" w:rsidR="00EA30E6" w:rsidRPr="00CF723E" w:rsidRDefault="00EA30E6" w:rsidP="001D476D">
            <w:pPr>
              <w:jc w:val="center"/>
              <w:rPr>
                <w:rFonts w:ascii="Times New Roman" w:hAnsi="Times New Roman" w:cs="Times New Roman"/>
                <w:sz w:val="20"/>
                <w:szCs w:val="20"/>
              </w:rPr>
            </w:pPr>
          </w:p>
        </w:tc>
        <w:tc>
          <w:tcPr>
            <w:tcW w:w="1611" w:type="dxa"/>
          </w:tcPr>
          <w:p w14:paraId="2F6E7809" w14:textId="77777777" w:rsidR="00EA30E6" w:rsidRPr="00CF723E" w:rsidRDefault="00EA30E6" w:rsidP="001D476D">
            <w:pPr>
              <w:jc w:val="center"/>
              <w:rPr>
                <w:rFonts w:ascii="Times New Roman" w:hAnsi="Times New Roman" w:cs="Times New Roman"/>
                <w:sz w:val="20"/>
                <w:szCs w:val="20"/>
              </w:rPr>
            </w:pPr>
          </w:p>
        </w:tc>
        <w:tc>
          <w:tcPr>
            <w:tcW w:w="1611" w:type="dxa"/>
          </w:tcPr>
          <w:p w14:paraId="3BFFBB13" w14:textId="77777777" w:rsidR="00EA30E6" w:rsidRPr="00CF723E" w:rsidRDefault="00EA30E6" w:rsidP="001D476D">
            <w:pPr>
              <w:jc w:val="center"/>
              <w:rPr>
                <w:rFonts w:ascii="Times New Roman" w:hAnsi="Times New Roman" w:cs="Times New Roman"/>
                <w:sz w:val="20"/>
                <w:szCs w:val="20"/>
              </w:rPr>
            </w:pPr>
          </w:p>
        </w:tc>
      </w:tr>
      <w:tr w:rsidR="00CF723E" w:rsidRPr="00CF723E" w14:paraId="6CCE44A6" w14:textId="77777777" w:rsidTr="001D476D">
        <w:tc>
          <w:tcPr>
            <w:tcW w:w="1694" w:type="dxa"/>
          </w:tcPr>
          <w:p w14:paraId="31A62D42" w14:textId="77777777" w:rsidR="00EA30E6" w:rsidRPr="00CF723E" w:rsidRDefault="00EA30E6" w:rsidP="001D476D">
            <w:pPr>
              <w:rPr>
                <w:rFonts w:ascii="Times New Roman" w:hAnsi="Times New Roman" w:cs="Times New Roman"/>
                <w:sz w:val="20"/>
                <w:szCs w:val="20"/>
              </w:rPr>
            </w:pPr>
            <w:r w:rsidRPr="00CF723E">
              <w:rPr>
                <w:rFonts w:ascii="Times New Roman" w:hAnsi="Times New Roman" w:cs="Times New Roman"/>
                <w:sz w:val="20"/>
                <w:szCs w:val="20"/>
              </w:rPr>
              <w:t>Extraversion</w:t>
            </w:r>
          </w:p>
        </w:tc>
        <w:tc>
          <w:tcPr>
            <w:tcW w:w="1610" w:type="dxa"/>
          </w:tcPr>
          <w:p w14:paraId="4F2307C1" w14:textId="77777777" w:rsidR="00EA30E6" w:rsidRPr="00CF723E" w:rsidRDefault="00EA30E6" w:rsidP="001D476D">
            <w:pPr>
              <w:jc w:val="center"/>
              <w:rPr>
                <w:rFonts w:ascii="Times New Roman" w:hAnsi="Times New Roman" w:cs="Times New Roman"/>
                <w:sz w:val="20"/>
                <w:szCs w:val="20"/>
              </w:rPr>
            </w:pPr>
            <w:r w:rsidRPr="00CF723E">
              <w:rPr>
                <w:rFonts w:ascii="Times New Roman" w:hAnsi="Times New Roman" w:cs="Times New Roman"/>
                <w:sz w:val="20"/>
                <w:szCs w:val="20"/>
              </w:rPr>
              <w:t>-0.060</w:t>
            </w:r>
          </w:p>
          <w:p w14:paraId="0DED5B98" w14:textId="77777777" w:rsidR="00EA30E6" w:rsidRPr="00CF723E" w:rsidRDefault="00EA30E6" w:rsidP="001D476D">
            <w:pPr>
              <w:jc w:val="center"/>
              <w:rPr>
                <w:rFonts w:ascii="Times New Roman" w:hAnsi="Times New Roman" w:cs="Times New Roman"/>
                <w:sz w:val="20"/>
                <w:szCs w:val="20"/>
              </w:rPr>
            </w:pPr>
            <w:r w:rsidRPr="00CF723E">
              <w:rPr>
                <w:rFonts w:ascii="Times New Roman" w:hAnsi="Times New Roman" w:cs="Times New Roman"/>
                <w:sz w:val="20"/>
                <w:szCs w:val="20"/>
              </w:rPr>
              <w:t>(0.341)</w:t>
            </w:r>
          </w:p>
        </w:tc>
        <w:tc>
          <w:tcPr>
            <w:tcW w:w="1611" w:type="dxa"/>
          </w:tcPr>
          <w:p w14:paraId="65DF9FF2" w14:textId="77777777" w:rsidR="00EA30E6" w:rsidRPr="00CF723E" w:rsidRDefault="00EA30E6" w:rsidP="001D476D">
            <w:pPr>
              <w:jc w:val="center"/>
              <w:rPr>
                <w:rFonts w:ascii="Times New Roman" w:hAnsi="Times New Roman" w:cs="Times New Roman"/>
                <w:sz w:val="20"/>
                <w:szCs w:val="20"/>
              </w:rPr>
            </w:pPr>
            <w:r w:rsidRPr="00CF723E">
              <w:rPr>
                <w:rFonts w:ascii="Times New Roman" w:hAnsi="Times New Roman" w:cs="Times New Roman"/>
                <w:sz w:val="20"/>
                <w:szCs w:val="20"/>
              </w:rPr>
              <w:t>0.151</w:t>
            </w:r>
          </w:p>
          <w:p w14:paraId="4F07FCED" w14:textId="77777777" w:rsidR="00EA30E6" w:rsidRPr="00CF723E" w:rsidRDefault="00EA30E6" w:rsidP="001D476D">
            <w:pPr>
              <w:jc w:val="center"/>
              <w:rPr>
                <w:rFonts w:ascii="Times New Roman" w:hAnsi="Times New Roman" w:cs="Times New Roman"/>
                <w:sz w:val="20"/>
                <w:szCs w:val="20"/>
              </w:rPr>
            </w:pPr>
            <w:r w:rsidRPr="00CF723E">
              <w:rPr>
                <w:rFonts w:ascii="Times New Roman" w:hAnsi="Times New Roman" w:cs="Times New Roman"/>
                <w:sz w:val="20"/>
                <w:szCs w:val="20"/>
              </w:rPr>
              <w:t>(0.016)</w:t>
            </w:r>
          </w:p>
        </w:tc>
        <w:tc>
          <w:tcPr>
            <w:tcW w:w="1610" w:type="dxa"/>
          </w:tcPr>
          <w:p w14:paraId="007EED2A" w14:textId="77777777" w:rsidR="00EA30E6" w:rsidRPr="00CF723E" w:rsidRDefault="00EA30E6" w:rsidP="001D476D">
            <w:pPr>
              <w:jc w:val="center"/>
              <w:rPr>
                <w:rFonts w:ascii="Times New Roman" w:hAnsi="Times New Roman" w:cs="Times New Roman"/>
                <w:sz w:val="20"/>
                <w:szCs w:val="20"/>
              </w:rPr>
            </w:pPr>
            <w:r w:rsidRPr="00CF723E">
              <w:rPr>
                <w:rFonts w:ascii="Times New Roman" w:hAnsi="Times New Roman" w:cs="Times New Roman"/>
                <w:sz w:val="20"/>
                <w:szCs w:val="20"/>
              </w:rPr>
              <w:t>0.413</w:t>
            </w:r>
          </w:p>
          <w:p w14:paraId="205D084D" w14:textId="77777777" w:rsidR="00EA30E6" w:rsidRPr="00CF723E" w:rsidRDefault="00EA30E6" w:rsidP="001D476D">
            <w:pPr>
              <w:jc w:val="center"/>
              <w:rPr>
                <w:rFonts w:ascii="Times New Roman" w:hAnsi="Times New Roman" w:cs="Times New Roman"/>
                <w:sz w:val="20"/>
                <w:szCs w:val="20"/>
              </w:rPr>
            </w:pPr>
            <w:r w:rsidRPr="00CF723E">
              <w:rPr>
                <w:rFonts w:ascii="Times New Roman" w:hAnsi="Times New Roman" w:cs="Times New Roman"/>
                <w:sz w:val="20"/>
                <w:szCs w:val="20"/>
              </w:rPr>
              <w:t>(&lt;0.001)</w:t>
            </w:r>
          </w:p>
        </w:tc>
        <w:tc>
          <w:tcPr>
            <w:tcW w:w="1611" w:type="dxa"/>
          </w:tcPr>
          <w:p w14:paraId="2C14339D" w14:textId="77777777" w:rsidR="00EA30E6" w:rsidRPr="00CF723E" w:rsidRDefault="00EA30E6" w:rsidP="001D476D">
            <w:pPr>
              <w:jc w:val="center"/>
              <w:rPr>
                <w:rFonts w:ascii="Times New Roman" w:hAnsi="Times New Roman" w:cs="Times New Roman"/>
                <w:sz w:val="20"/>
                <w:szCs w:val="20"/>
              </w:rPr>
            </w:pPr>
          </w:p>
        </w:tc>
        <w:tc>
          <w:tcPr>
            <w:tcW w:w="1611" w:type="dxa"/>
          </w:tcPr>
          <w:p w14:paraId="1E0CD183" w14:textId="77777777" w:rsidR="00EA30E6" w:rsidRPr="00CF723E" w:rsidRDefault="00EA30E6" w:rsidP="001D476D">
            <w:pPr>
              <w:jc w:val="center"/>
              <w:rPr>
                <w:rFonts w:ascii="Times New Roman" w:hAnsi="Times New Roman" w:cs="Times New Roman"/>
                <w:sz w:val="20"/>
                <w:szCs w:val="20"/>
              </w:rPr>
            </w:pPr>
          </w:p>
        </w:tc>
      </w:tr>
      <w:tr w:rsidR="00CF723E" w:rsidRPr="00CF723E" w14:paraId="01D1A4BB" w14:textId="77777777" w:rsidTr="001D476D">
        <w:tc>
          <w:tcPr>
            <w:tcW w:w="1694" w:type="dxa"/>
          </w:tcPr>
          <w:p w14:paraId="402C8363" w14:textId="77777777" w:rsidR="00EA30E6" w:rsidRPr="00CF723E" w:rsidRDefault="00EA30E6" w:rsidP="001D476D">
            <w:pPr>
              <w:rPr>
                <w:rFonts w:ascii="Times New Roman" w:hAnsi="Times New Roman" w:cs="Times New Roman"/>
                <w:sz w:val="20"/>
                <w:szCs w:val="20"/>
              </w:rPr>
            </w:pPr>
            <w:r w:rsidRPr="00CF723E">
              <w:rPr>
                <w:rFonts w:ascii="Times New Roman" w:hAnsi="Times New Roman" w:cs="Times New Roman"/>
                <w:sz w:val="20"/>
                <w:szCs w:val="20"/>
              </w:rPr>
              <w:t>Agreeableness</w:t>
            </w:r>
          </w:p>
        </w:tc>
        <w:tc>
          <w:tcPr>
            <w:tcW w:w="1610" w:type="dxa"/>
          </w:tcPr>
          <w:p w14:paraId="06B93E91" w14:textId="77777777" w:rsidR="00EA30E6" w:rsidRPr="00CF723E" w:rsidRDefault="00EA30E6" w:rsidP="001D476D">
            <w:pPr>
              <w:jc w:val="center"/>
              <w:rPr>
                <w:rFonts w:ascii="Times New Roman" w:hAnsi="Times New Roman" w:cs="Times New Roman"/>
                <w:sz w:val="20"/>
                <w:szCs w:val="20"/>
              </w:rPr>
            </w:pPr>
            <w:r w:rsidRPr="00CF723E">
              <w:rPr>
                <w:rFonts w:ascii="Times New Roman" w:hAnsi="Times New Roman" w:cs="Times New Roman"/>
                <w:sz w:val="20"/>
                <w:szCs w:val="20"/>
              </w:rPr>
              <w:t>0.250</w:t>
            </w:r>
          </w:p>
          <w:p w14:paraId="0BA1ECBD" w14:textId="77777777" w:rsidR="00EA30E6" w:rsidRPr="00CF723E" w:rsidRDefault="00EA30E6" w:rsidP="001D476D">
            <w:pPr>
              <w:jc w:val="center"/>
              <w:rPr>
                <w:rFonts w:ascii="Times New Roman" w:hAnsi="Times New Roman" w:cs="Times New Roman"/>
                <w:sz w:val="20"/>
                <w:szCs w:val="20"/>
              </w:rPr>
            </w:pPr>
            <w:r w:rsidRPr="00CF723E">
              <w:rPr>
                <w:rFonts w:ascii="Times New Roman" w:hAnsi="Times New Roman" w:cs="Times New Roman"/>
                <w:sz w:val="20"/>
                <w:szCs w:val="20"/>
              </w:rPr>
              <w:t>(&lt;0.001)</w:t>
            </w:r>
          </w:p>
        </w:tc>
        <w:tc>
          <w:tcPr>
            <w:tcW w:w="1611" w:type="dxa"/>
          </w:tcPr>
          <w:p w14:paraId="5E03BAA4" w14:textId="77777777" w:rsidR="00EA30E6" w:rsidRPr="00CF723E" w:rsidRDefault="00EA30E6" w:rsidP="001D476D">
            <w:pPr>
              <w:jc w:val="center"/>
              <w:rPr>
                <w:rFonts w:ascii="Times New Roman" w:hAnsi="Times New Roman" w:cs="Times New Roman"/>
                <w:sz w:val="20"/>
                <w:szCs w:val="20"/>
              </w:rPr>
            </w:pPr>
            <w:r w:rsidRPr="00CF723E">
              <w:rPr>
                <w:rFonts w:ascii="Times New Roman" w:hAnsi="Times New Roman" w:cs="Times New Roman"/>
                <w:sz w:val="20"/>
                <w:szCs w:val="20"/>
              </w:rPr>
              <w:t>0.260</w:t>
            </w:r>
          </w:p>
          <w:p w14:paraId="501C1752" w14:textId="77777777" w:rsidR="00EA30E6" w:rsidRPr="00CF723E" w:rsidRDefault="00EA30E6" w:rsidP="001D476D">
            <w:pPr>
              <w:jc w:val="center"/>
              <w:rPr>
                <w:rFonts w:ascii="Times New Roman" w:hAnsi="Times New Roman" w:cs="Times New Roman"/>
                <w:sz w:val="20"/>
                <w:szCs w:val="20"/>
              </w:rPr>
            </w:pPr>
            <w:r w:rsidRPr="00CF723E">
              <w:rPr>
                <w:rFonts w:ascii="Times New Roman" w:hAnsi="Times New Roman" w:cs="Times New Roman"/>
                <w:sz w:val="20"/>
                <w:szCs w:val="20"/>
              </w:rPr>
              <w:t>(&lt;0.001)</w:t>
            </w:r>
          </w:p>
        </w:tc>
        <w:tc>
          <w:tcPr>
            <w:tcW w:w="1610" w:type="dxa"/>
          </w:tcPr>
          <w:p w14:paraId="60B77449" w14:textId="77777777" w:rsidR="00EA30E6" w:rsidRPr="00CF723E" w:rsidRDefault="00EA30E6" w:rsidP="001D476D">
            <w:pPr>
              <w:jc w:val="center"/>
              <w:rPr>
                <w:rFonts w:ascii="Times New Roman" w:hAnsi="Times New Roman" w:cs="Times New Roman"/>
                <w:sz w:val="20"/>
                <w:szCs w:val="20"/>
              </w:rPr>
            </w:pPr>
            <w:r w:rsidRPr="00CF723E">
              <w:rPr>
                <w:rFonts w:ascii="Times New Roman" w:hAnsi="Times New Roman" w:cs="Times New Roman"/>
                <w:sz w:val="20"/>
                <w:szCs w:val="20"/>
              </w:rPr>
              <w:t>0.562</w:t>
            </w:r>
          </w:p>
          <w:p w14:paraId="78F50A01" w14:textId="77777777" w:rsidR="00EA30E6" w:rsidRPr="00CF723E" w:rsidRDefault="00EA30E6" w:rsidP="001D476D">
            <w:pPr>
              <w:jc w:val="center"/>
              <w:rPr>
                <w:rFonts w:ascii="Times New Roman" w:hAnsi="Times New Roman" w:cs="Times New Roman"/>
                <w:sz w:val="20"/>
                <w:szCs w:val="20"/>
              </w:rPr>
            </w:pPr>
            <w:r w:rsidRPr="00CF723E">
              <w:rPr>
                <w:rFonts w:ascii="Times New Roman" w:hAnsi="Times New Roman" w:cs="Times New Roman"/>
                <w:sz w:val="20"/>
                <w:szCs w:val="20"/>
              </w:rPr>
              <w:t>(&lt;0.001)</w:t>
            </w:r>
          </w:p>
        </w:tc>
        <w:tc>
          <w:tcPr>
            <w:tcW w:w="1611" w:type="dxa"/>
          </w:tcPr>
          <w:p w14:paraId="6B8DC15F" w14:textId="77777777" w:rsidR="00EA30E6" w:rsidRPr="00CF723E" w:rsidRDefault="00EA30E6" w:rsidP="001D476D">
            <w:pPr>
              <w:jc w:val="center"/>
              <w:rPr>
                <w:rFonts w:ascii="Times New Roman" w:hAnsi="Times New Roman" w:cs="Times New Roman"/>
                <w:sz w:val="20"/>
                <w:szCs w:val="20"/>
              </w:rPr>
            </w:pPr>
            <w:r w:rsidRPr="00CF723E">
              <w:rPr>
                <w:rFonts w:ascii="Times New Roman" w:hAnsi="Times New Roman" w:cs="Times New Roman"/>
                <w:sz w:val="20"/>
                <w:szCs w:val="20"/>
              </w:rPr>
              <w:t>0.331</w:t>
            </w:r>
          </w:p>
          <w:p w14:paraId="384040D7" w14:textId="77777777" w:rsidR="00EA30E6" w:rsidRPr="00CF723E" w:rsidRDefault="00EA30E6" w:rsidP="001D476D">
            <w:pPr>
              <w:jc w:val="center"/>
              <w:rPr>
                <w:rFonts w:ascii="Times New Roman" w:hAnsi="Times New Roman" w:cs="Times New Roman"/>
                <w:sz w:val="20"/>
                <w:szCs w:val="20"/>
              </w:rPr>
            </w:pPr>
            <w:r w:rsidRPr="00CF723E">
              <w:rPr>
                <w:rFonts w:ascii="Times New Roman" w:hAnsi="Times New Roman" w:cs="Times New Roman"/>
                <w:sz w:val="20"/>
                <w:szCs w:val="20"/>
              </w:rPr>
              <w:t>(&lt;0.001)</w:t>
            </w:r>
          </w:p>
        </w:tc>
        <w:tc>
          <w:tcPr>
            <w:tcW w:w="1611" w:type="dxa"/>
          </w:tcPr>
          <w:p w14:paraId="14043E2B" w14:textId="77777777" w:rsidR="00EA30E6" w:rsidRPr="00CF723E" w:rsidRDefault="00EA30E6" w:rsidP="001D476D">
            <w:pPr>
              <w:jc w:val="center"/>
              <w:rPr>
                <w:rFonts w:ascii="Times New Roman" w:hAnsi="Times New Roman" w:cs="Times New Roman"/>
                <w:sz w:val="20"/>
                <w:szCs w:val="20"/>
              </w:rPr>
            </w:pPr>
          </w:p>
        </w:tc>
      </w:tr>
      <w:tr w:rsidR="00EA30E6" w:rsidRPr="00CF723E" w14:paraId="79855ED2" w14:textId="77777777" w:rsidTr="001D476D">
        <w:tc>
          <w:tcPr>
            <w:tcW w:w="1694" w:type="dxa"/>
          </w:tcPr>
          <w:p w14:paraId="62A95ABF" w14:textId="77777777" w:rsidR="00EA30E6" w:rsidRPr="00CF723E" w:rsidRDefault="00EA30E6" w:rsidP="001D476D">
            <w:pPr>
              <w:rPr>
                <w:rFonts w:ascii="Times New Roman" w:hAnsi="Times New Roman" w:cs="Times New Roman"/>
                <w:sz w:val="20"/>
                <w:szCs w:val="20"/>
              </w:rPr>
            </w:pPr>
            <w:r w:rsidRPr="00CF723E">
              <w:rPr>
                <w:rFonts w:ascii="Times New Roman" w:hAnsi="Times New Roman" w:cs="Times New Roman"/>
                <w:sz w:val="20"/>
                <w:szCs w:val="20"/>
              </w:rPr>
              <w:t>Negative emotionality</w:t>
            </w:r>
          </w:p>
        </w:tc>
        <w:tc>
          <w:tcPr>
            <w:tcW w:w="1610" w:type="dxa"/>
          </w:tcPr>
          <w:p w14:paraId="160B2FCD" w14:textId="77777777" w:rsidR="00EA30E6" w:rsidRPr="00CF723E" w:rsidRDefault="00EA30E6" w:rsidP="001D476D">
            <w:pPr>
              <w:jc w:val="center"/>
              <w:rPr>
                <w:rFonts w:ascii="Times New Roman" w:hAnsi="Times New Roman" w:cs="Times New Roman"/>
                <w:sz w:val="20"/>
                <w:szCs w:val="20"/>
              </w:rPr>
            </w:pPr>
            <w:r w:rsidRPr="00CF723E">
              <w:rPr>
                <w:rFonts w:ascii="Times New Roman" w:hAnsi="Times New Roman" w:cs="Times New Roman"/>
                <w:sz w:val="20"/>
                <w:szCs w:val="20"/>
              </w:rPr>
              <w:t>0.026</w:t>
            </w:r>
          </w:p>
          <w:p w14:paraId="463590DB" w14:textId="77777777" w:rsidR="00EA30E6" w:rsidRPr="00CF723E" w:rsidRDefault="00EA30E6" w:rsidP="001D476D">
            <w:pPr>
              <w:jc w:val="center"/>
              <w:rPr>
                <w:rFonts w:ascii="Times New Roman" w:hAnsi="Times New Roman" w:cs="Times New Roman"/>
                <w:sz w:val="20"/>
                <w:szCs w:val="20"/>
              </w:rPr>
            </w:pPr>
            <w:r w:rsidRPr="00CF723E">
              <w:rPr>
                <w:rFonts w:ascii="Times New Roman" w:hAnsi="Times New Roman" w:cs="Times New Roman"/>
                <w:sz w:val="20"/>
                <w:szCs w:val="20"/>
              </w:rPr>
              <w:t>(0.678)</w:t>
            </w:r>
          </w:p>
        </w:tc>
        <w:tc>
          <w:tcPr>
            <w:tcW w:w="1611" w:type="dxa"/>
          </w:tcPr>
          <w:p w14:paraId="1003030B" w14:textId="77777777" w:rsidR="00EA30E6" w:rsidRPr="00CF723E" w:rsidRDefault="00EA30E6" w:rsidP="001D476D">
            <w:pPr>
              <w:jc w:val="center"/>
              <w:rPr>
                <w:rFonts w:ascii="Times New Roman" w:hAnsi="Times New Roman" w:cs="Times New Roman"/>
                <w:sz w:val="20"/>
                <w:szCs w:val="20"/>
              </w:rPr>
            </w:pPr>
            <w:r w:rsidRPr="00CF723E">
              <w:rPr>
                <w:rFonts w:ascii="Times New Roman" w:hAnsi="Times New Roman" w:cs="Times New Roman"/>
                <w:sz w:val="20"/>
                <w:szCs w:val="20"/>
              </w:rPr>
              <w:t>0.0678</w:t>
            </w:r>
          </w:p>
          <w:p w14:paraId="5E987C89" w14:textId="77777777" w:rsidR="00EA30E6" w:rsidRPr="00CF723E" w:rsidRDefault="00EA30E6" w:rsidP="001D476D">
            <w:pPr>
              <w:jc w:val="center"/>
              <w:rPr>
                <w:rFonts w:ascii="Times New Roman" w:hAnsi="Times New Roman" w:cs="Times New Roman"/>
                <w:sz w:val="20"/>
                <w:szCs w:val="20"/>
              </w:rPr>
            </w:pPr>
            <w:r w:rsidRPr="00CF723E">
              <w:rPr>
                <w:rFonts w:ascii="Times New Roman" w:hAnsi="Times New Roman" w:cs="Times New Roman"/>
                <w:sz w:val="20"/>
                <w:szCs w:val="20"/>
              </w:rPr>
              <w:t>(0.285)</w:t>
            </w:r>
          </w:p>
        </w:tc>
        <w:tc>
          <w:tcPr>
            <w:tcW w:w="1610" w:type="dxa"/>
          </w:tcPr>
          <w:p w14:paraId="1AEE6ECF" w14:textId="77777777" w:rsidR="00EA30E6" w:rsidRPr="00CF723E" w:rsidRDefault="00EA30E6" w:rsidP="001D476D">
            <w:pPr>
              <w:jc w:val="center"/>
              <w:rPr>
                <w:rFonts w:ascii="Times New Roman" w:hAnsi="Times New Roman" w:cs="Times New Roman"/>
                <w:sz w:val="20"/>
                <w:szCs w:val="20"/>
              </w:rPr>
            </w:pPr>
            <w:r w:rsidRPr="00CF723E">
              <w:rPr>
                <w:rFonts w:ascii="Times New Roman" w:hAnsi="Times New Roman" w:cs="Times New Roman"/>
                <w:sz w:val="20"/>
                <w:szCs w:val="20"/>
              </w:rPr>
              <w:t>-0.493</w:t>
            </w:r>
          </w:p>
          <w:p w14:paraId="481DC946" w14:textId="77777777" w:rsidR="00EA30E6" w:rsidRPr="00CF723E" w:rsidRDefault="00EA30E6" w:rsidP="001D476D">
            <w:pPr>
              <w:jc w:val="center"/>
              <w:rPr>
                <w:rFonts w:ascii="Times New Roman" w:hAnsi="Times New Roman" w:cs="Times New Roman"/>
                <w:sz w:val="20"/>
                <w:szCs w:val="20"/>
              </w:rPr>
            </w:pPr>
            <w:r w:rsidRPr="00CF723E">
              <w:rPr>
                <w:rFonts w:ascii="Times New Roman" w:hAnsi="Times New Roman" w:cs="Times New Roman"/>
                <w:sz w:val="20"/>
                <w:szCs w:val="20"/>
              </w:rPr>
              <w:t>(0.001)</w:t>
            </w:r>
          </w:p>
        </w:tc>
        <w:tc>
          <w:tcPr>
            <w:tcW w:w="1611" w:type="dxa"/>
          </w:tcPr>
          <w:p w14:paraId="39BF669C" w14:textId="77777777" w:rsidR="00EA30E6" w:rsidRPr="00CF723E" w:rsidRDefault="00EA30E6" w:rsidP="001D476D">
            <w:pPr>
              <w:jc w:val="center"/>
              <w:rPr>
                <w:rFonts w:ascii="Times New Roman" w:hAnsi="Times New Roman" w:cs="Times New Roman"/>
                <w:sz w:val="20"/>
                <w:szCs w:val="20"/>
              </w:rPr>
            </w:pPr>
            <w:r w:rsidRPr="00CF723E">
              <w:rPr>
                <w:rFonts w:ascii="Times New Roman" w:hAnsi="Times New Roman" w:cs="Times New Roman"/>
                <w:sz w:val="20"/>
                <w:szCs w:val="20"/>
              </w:rPr>
              <w:t>-0.532</w:t>
            </w:r>
          </w:p>
          <w:p w14:paraId="7ED042E3" w14:textId="77777777" w:rsidR="00EA30E6" w:rsidRPr="00CF723E" w:rsidRDefault="00EA30E6" w:rsidP="001D476D">
            <w:pPr>
              <w:jc w:val="center"/>
              <w:rPr>
                <w:rFonts w:ascii="Times New Roman" w:hAnsi="Times New Roman" w:cs="Times New Roman"/>
                <w:sz w:val="20"/>
                <w:szCs w:val="20"/>
              </w:rPr>
            </w:pPr>
            <w:r w:rsidRPr="00CF723E">
              <w:rPr>
                <w:rFonts w:ascii="Times New Roman" w:hAnsi="Times New Roman" w:cs="Times New Roman"/>
                <w:sz w:val="20"/>
                <w:szCs w:val="20"/>
              </w:rPr>
              <w:t>(&lt;0.001)</w:t>
            </w:r>
          </w:p>
        </w:tc>
        <w:tc>
          <w:tcPr>
            <w:tcW w:w="1611" w:type="dxa"/>
          </w:tcPr>
          <w:p w14:paraId="16A304F7" w14:textId="77777777" w:rsidR="00EA30E6" w:rsidRPr="00CF723E" w:rsidRDefault="00EA30E6" w:rsidP="001D476D">
            <w:pPr>
              <w:jc w:val="center"/>
              <w:rPr>
                <w:rFonts w:ascii="Times New Roman" w:hAnsi="Times New Roman" w:cs="Times New Roman"/>
                <w:sz w:val="20"/>
                <w:szCs w:val="20"/>
              </w:rPr>
            </w:pPr>
            <w:r w:rsidRPr="00CF723E">
              <w:rPr>
                <w:rFonts w:ascii="Times New Roman" w:hAnsi="Times New Roman" w:cs="Times New Roman"/>
                <w:sz w:val="20"/>
                <w:szCs w:val="20"/>
              </w:rPr>
              <w:t>-0.374</w:t>
            </w:r>
          </w:p>
          <w:p w14:paraId="07022D02" w14:textId="77777777" w:rsidR="00EA30E6" w:rsidRPr="00CF723E" w:rsidRDefault="00EA30E6" w:rsidP="001D476D">
            <w:pPr>
              <w:jc w:val="center"/>
              <w:rPr>
                <w:rFonts w:ascii="Times New Roman" w:hAnsi="Times New Roman" w:cs="Times New Roman"/>
                <w:sz w:val="20"/>
                <w:szCs w:val="20"/>
              </w:rPr>
            </w:pPr>
            <w:r w:rsidRPr="00CF723E">
              <w:rPr>
                <w:rFonts w:ascii="Times New Roman" w:hAnsi="Times New Roman" w:cs="Times New Roman"/>
                <w:sz w:val="20"/>
                <w:szCs w:val="20"/>
              </w:rPr>
              <w:t>(&lt;0.001)</w:t>
            </w:r>
          </w:p>
        </w:tc>
      </w:tr>
    </w:tbl>
    <w:p w14:paraId="0C9387DE" w14:textId="77777777" w:rsidR="00EA30E6" w:rsidRPr="00CF723E" w:rsidRDefault="00EA30E6" w:rsidP="00EA30E6">
      <w:pPr>
        <w:rPr>
          <w:rFonts w:ascii="Times New Roman" w:hAnsi="Times New Roman" w:cs="Times New Roman"/>
        </w:rPr>
      </w:pPr>
    </w:p>
    <w:p w14:paraId="12D00094" w14:textId="77777777" w:rsidR="00EA30E6" w:rsidRPr="00CF723E" w:rsidRDefault="00EA30E6" w:rsidP="00EA30E6">
      <w:pPr>
        <w:spacing w:before="120"/>
        <w:rPr>
          <w:rFonts w:ascii="Times New Roman" w:hAnsi="Times New Roman" w:cs="Times New Roman"/>
          <w:b/>
          <w:bCs/>
        </w:rPr>
      </w:pPr>
      <w:r w:rsidRPr="00CF723E">
        <w:rPr>
          <w:rFonts w:ascii="Times New Roman" w:hAnsi="Times New Roman" w:cs="Times New Roman"/>
          <w:b/>
          <w:bCs/>
        </w:rPr>
        <w:t>Table 3: Agreement/disagreement with five statements on the perceptions of care work</w:t>
      </w:r>
    </w:p>
    <w:tbl>
      <w:tblPr>
        <w:tblStyle w:val="TableGrid"/>
        <w:tblW w:w="0" w:type="auto"/>
        <w:tblLook w:val="04A0" w:firstRow="1" w:lastRow="0" w:firstColumn="1" w:lastColumn="0" w:noHBand="0" w:noVBand="1"/>
      </w:tblPr>
      <w:tblGrid>
        <w:gridCol w:w="534"/>
        <w:gridCol w:w="2931"/>
        <w:gridCol w:w="1450"/>
        <w:gridCol w:w="1385"/>
        <w:gridCol w:w="1389"/>
      </w:tblGrid>
      <w:tr w:rsidR="00CF723E" w:rsidRPr="00CF723E" w14:paraId="2C6B368E" w14:textId="77777777" w:rsidTr="001D476D">
        <w:tc>
          <w:tcPr>
            <w:tcW w:w="3465" w:type="dxa"/>
            <w:gridSpan w:val="2"/>
          </w:tcPr>
          <w:p w14:paraId="50B2F8B1" w14:textId="77777777" w:rsidR="00EA30E6" w:rsidRPr="00CF723E" w:rsidRDefault="00EA30E6" w:rsidP="001D476D">
            <w:pPr>
              <w:rPr>
                <w:rFonts w:ascii="Times New Roman" w:hAnsi="Times New Roman" w:cs="Times New Roman"/>
                <w:sz w:val="20"/>
                <w:szCs w:val="20"/>
              </w:rPr>
            </w:pPr>
          </w:p>
        </w:tc>
        <w:tc>
          <w:tcPr>
            <w:tcW w:w="1450" w:type="dxa"/>
          </w:tcPr>
          <w:p w14:paraId="7CFB90B6" w14:textId="77777777" w:rsidR="00EA30E6" w:rsidRPr="00CF723E" w:rsidRDefault="00EA30E6" w:rsidP="001D476D">
            <w:pPr>
              <w:jc w:val="center"/>
              <w:rPr>
                <w:rFonts w:ascii="Times New Roman" w:hAnsi="Times New Roman" w:cs="Times New Roman"/>
                <w:sz w:val="20"/>
                <w:szCs w:val="20"/>
              </w:rPr>
            </w:pPr>
            <w:r w:rsidRPr="00CF723E">
              <w:rPr>
                <w:rFonts w:ascii="Times New Roman" w:hAnsi="Times New Roman" w:cs="Times New Roman"/>
                <w:sz w:val="20"/>
                <w:szCs w:val="20"/>
              </w:rPr>
              <w:t>T1</w:t>
            </w:r>
          </w:p>
        </w:tc>
        <w:tc>
          <w:tcPr>
            <w:tcW w:w="1385" w:type="dxa"/>
          </w:tcPr>
          <w:p w14:paraId="59EBA454" w14:textId="77777777" w:rsidR="00EA30E6" w:rsidRPr="00CF723E" w:rsidRDefault="00EA30E6" w:rsidP="001D476D">
            <w:pPr>
              <w:jc w:val="center"/>
              <w:rPr>
                <w:rFonts w:ascii="Times New Roman" w:hAnsi="Times New Roman" w:cs="Times New Roman"/>
                <w:sz w:val="20"/>
                <w:szCs w:val="20"/>
              </w:rPr>
            </w:pPr>
            <w:r w:rsidRPr="00CF723E">
              <w:rPr>
                <w:rFonts w:ascii="Times New Roman" w:hAnsi="Times New Roman" w:cs="Times New Roman"/>
                <w:sz w:val="20"/>
                <w:szCs w:val="20"/>
              </w:rPr>
              <w:t>T2</w:t>
            </w:r>
          </w:p>
        </w:tc>
        <w:tc>
          <w:tcPr>
            <w:tcW w:w="1389" w:type="dxa"/>
          </w:tcPr>
          <w:p w14:paraId="400C216D" w14:textId="77777777" w:rsidR="00EA30E6" w:rsidRPr="00CF723E" w:rsidRDefault="00EA30E6" w:rsidP="001D476D">
            <w:pPr>
              <w:jc w:val="center"/>
              <w:rPr>
                <w:rFonts w:ascii="Times New Roman" w:hAnsi="Times New Roman" w:cs="Times New Roman"/>
                <w:sz w:val="20"/>
                <w:szCs w:val="20"/>
              </w:rPr>
            </w:pPr>
            <w:r w:rsidRPr="00CF723E">
              <w:rPr>
                <w:rFonts w:ascii="Times New Roman" w:hAnsi="Times New Roman" w:cs="Times New Roman"/>
                <w:sz w:val="20"/>
                <w:szCs w:val="20"/>
              </w:rPr>
              <w:t>Test statistic</w:t>
            </w:r>
          </w:p>
        </w:tc>
      </w:tr>
      <w:tr w:rsidR="00CF723E" w:rsidRPr="00CF723E" w14:paraId="0C8AE52A" w14:textId="77777777" w:rsidTr="001D476D">
        <w:tc>
          <w:tcPr>
            <w:tcW w:w="6300" w:type="dxa"/>
            <w:gridSpan w:val="4"/>
          </w:tcPr>
          <w:p w14:paraId="2818A4E7" w14:textId="77777777" w:rsidR="00EA30E6" w:rsidRPr="00CF723E" w:rsidRDefault="00EA30E6" w:rsidP="001D476D">
            <w:pPr>
              <w:rPr>
                <w:rFonts w:ascii="Times New Roman" w:hAnsi="Times New Roman" w:cs="Times New Roman"/>
                <w:b/>
                <w:bCs/>
                <w:i/>
                <w:iCs/>
                <w:sz w:val="20"/>
                <w:szCs w:val="20"/>
              </w:rPr>
            </w:pPr>
            <w:r w:rsidRPr="00CF723E">
              <w:rPr>
                <w:rFonts w:ascii="Times New Roman" w:hAnsi="Times New Roman" w:cs="Times New Roman"/>
                <w:b/>
                <w:bCs/>
                <w:i/>
                <w:iCs/>
                <w:sz w:val="20"/>
                <w:szCs w:val="20"/>
              </w:rPr>
              <w:t>Care work is a low skill job</w:t>
            </w:r>
          </w:p>
        </w:tc>
        <w:tc>
          <w:tcPr>
            <w:tcW w:w="1389" w:type="dxa"/>
          </w:tcPr>
          <w:p w14:paraId="547AF80D" w14:textId="77777777" w:rsidR="00EA30E6" w:rsidRPr="00CF723E" w:rsidRDefault="00EA30E6" w:rsidP="001D476D">
            <w:pPr>
              <w:jc w:val="center"/>
              <w:rPr>
                <w:rFonts w:ascii="Times New Roman" w:hAnsi="Times New Roman" w:cs="Times New Roman"/>
                <w:sz w:val="20"/>
                <w:szCs w:val="20"/>
              </w:rPr>
            </w:pPr>
          </w:p>
        </w:tc>
      </w:tr>
      <w:tr w:rsidR="00CF723E" w:rsidRPr="00CF723E" w14:paraId="1FB95F9F" w14:textId="77777777" w:rsidTr="001D476D">
        <w:tc>
          <w:tcPr>
            <w:tcW w:w="534" w:type="dxa"/>
          </w:tcPr>
          <w:p w14:paraId="478638F3" w14:textId="77777777" w:rsidR="00EA30E6" w:rsidRPr="00CF723E" w:rsidRDefault="00EA30E6" w:rsidP="001D476D">
            <w:pPr>
              <w:rPr>
                <w:rFonts w:ascii="Times New Roman" w:hAnsi="Times New Roman" w:cs="Times New Roman"/>
                <w:sz w:val="20"/>
                <w:szCs w:val="20"/>
              </w:rPr>
            </w:pPr>
          </w:p>
        </w:tc>
        <w:tc>
          <w:tcPr>
            <w:tcW w:w="2931" w:type="dxa"/>
          </w:tcPr>
          <w:p w14:paraId="0343A111" w14:textId="77777777" w:rsidR="00EA30E6" w:rsidRPr="00CF723E" w:rsidRDefault="00EA30E6" w:rsidP="001D476D">
            <w:pPr>
              <w:rPr>
                <w:rFonts w:ascii="Times New Roman" w:hAnsi="Times New Roman" w:cs="Times New Roman"/>
                <w:sz w:val="20"/>
                <w:szCs w:val="20"/>
              </w:rPr>
            </w:pPr>
            <w:r w:rsidRPr="00CF723E">
              <w:rPr>
                <w:rFonts w:ascii="Times New Roman" w:hAnsi="Times New Roman" w:cs="Times New Roman"/>
                <w:sz w:val="20"/>
                <w:szCs w:val="20"/>
              </w:rPr>
              <w:t>Strongly agree</w:t>
            </w:r>
          </w:p>
        </w:tc>
        <w:tc>
          <w:tcPr>
            <w:tcW w:w="1450" w:type="dxa"/>
          </w:tcPr>
          <w:p w14:paraId="5486B409" w14:textId="77777777" w:rsidR="00EA30E6" w:rsidRPr="00CF723E" w:rsidRDefault="00EA30E6" w:rsidP="001D476D">
            <w:pPr>
              <w:jc w:val="center"/>
              <w:rPr>
                <w:rFonts w:ascii="Times New Roman" w:hAnsi="Times New Roman" w:cs="Times New Roman"/>
                <w:sz w:val="20"/>
                <w:szCs w:val="20"/>
              </w:rPr>
            </w:pPr>
            <w:r w:rsidRPr="00CF723E">
              <w:rPr>
                <w:rFonts w:ascii="Times New Roman" w:hAnsi="Times New Roman" w:cs="Times New Roman"/>
                <w:sz w:val="20"/>
                <w:szCs w:val="20"/>
              </w:rPr>
              <w:t>0</w:t>
            </w:r>
          </w:p>
        </w:tc>
        <w:tc>
          <w:tcPr>
            <w:tcW w:w="1385" w:type="dxa"/>
          </w:tcPr>
          <w:p w14:paraId="4EB59337" w14:textId="77777777" w:rsidR="00EA30E6" w:rsidRPr="00CF723E" w:rsidRDefault="00EA30E6" w:rsidP="001D476D">
            <w:pPr>
              <w:jc w:val="center"/>
              <w:rPr>
                <w:rFonts w:ascii="Times New Roman" w:hAnsi="Times New Roman" w:cs="Times New Roman"/>
                <w:sz w:val="20"/>
                <w:szCs w:val="20"/>
              </w:rPr>
            </w:pPr>
            <w:r w:rsidRPr="00CF723E">
              <w:rPr>
                <w:rFonts w:ascii="Times New Roman" w:hAnsi="Times New Roman" w:cs="Times New Roman"/>
                <w:sz w:val="20"/>
                <w:szCs w:val="20"/>
              </w:rPr>
              <w:t>0</w:t>
            </w:r>
          </w:p>
        </w:tc>
        <w:tc>
          <w:tcPr>
            <w:tcW w:w="1389" w:type="dxa"/>
            <w:vMerge w:val="restart"/>
          </w:tcPr>
          <w:p w14:paraId="26DD7C93" w14:textId="77777777" w:rsidR="00EA30E6" w:rsidRPr="00CF723E" w:rsidRDefault="00EA30E6" w:rsidP="001D476D">
            <w:pPr>
              <w:jc w:val="center"/>
              <w:rPr>
                <w:rFonts w:ascii="Times New Roman" w:hAnsi="Times New Roman" w:cs="Times New Roman"/>
                <w:sz w:val="20"/>
                <w:szCs w:val="20"/>
              </w:rPr>
            </w:pPr>
            <w:r w:rsidRPr="00CF723E">
              <w:rPr>
                <w:rFonts w:ascii="Times New Roman" w:hAnsi="Times New Roman" w:cs="Times New Roman"/>
                <w:sz w:val="20"/>
                <w:szCs w:val="20"/>
              </w:rPr>
              <w:t>Χ</w:t>
            </w:r>
            <w:r w:rsidRPr="00CF723E">
              <w:rPr>
                <w:rFonts w:ascii="Times New Roman" w:hAnsi="Times New Roman" w:cs="Times New Roman"/>
                <w:sz w:val="20"/>
                <w:szCs w:val="20"/>
                <w:vertAlign w:val="superscript"/>
              </w:rPr>
              <w:t>2</w:t>
            </w:r>
            <w:r w:rsidRPr="00CF723E">
              <w:rPr>
                <w:rFonts w:ascii="Times New Roman" w:hAnsi="Times New Roman" w:cs="Times New Roman"/>
                <w:sz w:val="20"/>
                <w:szCs w:val="20"/>
              </w:rPr>
              <w:t>(</w:t>
            </w:r>
            <w:proofErr w:type="gramStart"/>
            <w:r w:rsidRPr="00CF723E">
              <w:rPr>
                <w:rFonts w:ascii="Times New Roman" w:hAnsi="Times New Roman" w:cs="Times New Roman"/>
                <w:sz w:val="20"/>
                <w:szCs w:val="20"/>
              </w:rPr>
              <w:t>9)=</w:t>
            </w:r>
            <w:proofErr w:type="gramEnd"/>
            <w:r w:rsidRPr="00CF723E">
              <w:rPr>
                <w:rFonts w:ascii="Times New Roman" w:hAnsi="Times New Roman" w:cs="Times New Roman"/>
                <w:sz w:val="20"/>
                <w:szCs w:val="20"/>
              </w:rPr>
              <w:t>18.2</w:t>
            </w:r>
          </w:p>
          <w:p w14:paraId="1A00D3D8" w14:textId="77777777" w:rsidR="00EA30E6" w:rsidRPr="00CF723E" w:rsidRDefault="00EA30E6" w:rsidP="001D476D">
            <w:pPr>
              <w:jc w:val="center"/>
              <w:rPr>
                <w:rFonts w:ascii="Times New Roman" w:hAnsi="Times New Roman" w:cs="Times New Roman"/>
                <w:sz w:val="20"/>
                <w:szCs w:val="20"/>
              </w:rPr>
            </w:pPr>
          </w:p>
          <w:p w14:paraId="2CCBC10A" w14:textId="77777777" w:rsidR="00EA30E6" w:rsidRPr="00CF723E" w:rsidRDefault="00EA30E6" w:rsidP="001D476D">
            <w:pPr>
              <w:jc w:val="center"/>
              <w:rPr>
                <w:rFonts w:ascii="Times New Roman" w:hAnsi="Times New Roman" w:cs="Times New Roman"/>
                <w:sz w:val="20"/>
                <w:szCs w:val="20"/>
              </w:rPr>
            </w:pPr>
            <w:r w:rsidRPr="00CF723E">
              <w:rPr>
                <w:rFonts w:ascii="Times New Roman" w:hAnsi="Times New Roman" w:cs="Times New Roman"/>
                <w:sz w:val="20"/>
                <w:szCs w:val="20"/>
              </w:rPr>
              <w:t>Fisher’s p=0.025</w:t>
            </w:r>
          </w:p>
        </w:tc>
      </w:tr>
      <w:tr w:rsidR="00CF723E" w:rsidRPr="00CF723E" w14:paraId="4A55FAF4" w14:textId="77777777" w:rsidTr="001D476D">
        <w:tc>
          <w:tcPr>
            <w:tcW w:w="534" w:type="dxa"/>
          </w:tcPr>
          <w:p w14:paraId="25961913" w14:textId="77777777" w:rsidR="00EA30E6" w:rsidRPr="00CF723E" w:rsidRDefault="00EA30E6" w:rsidP="001D476D">
            <w:pPr>
              <w:rPr>
                <w:rFonts w:ascii="Times New Roman" w:hAnsi="Times New Roman" w:cs="Times New Roman"/>
                <w:sz w:val="20"/>
                <w:szCs w:val="20"/>
              </w:rPr>
            </w:pPr>
          </w:p>
        </w:tc>
        <w:tc>
          <w:tcPr>
            <w:tcW w:w="2931" w:type="dxa"/>
          </w:tcPr>
          <w:p w14:paraId="0A4CBE3B" w14:textId="77777777" w:rsidR="00EA30E6" w:rsidRPr="00CF723E" w:rsidRDefault="00EA30E6" w:rsidP="001D476D">
            <w:pPr>
              <w:rPr>
                <w:rFonts w:ascii="Times New Roman" w:hAnsi="Times New Roman" w:cs="Times New Roman"/>
                <w:sz w:val="20"/>
                <w:szCs w:val="20"/>
              </w:rPr>
            </w:pPr>
            <w:r w:rsidRPr="00CF723E">
              <w:rPr>
                <w:rFonts w:ascii="Times New Roman" w:hAnsi="Times New Roman" w:cs="Times New Roman"/>
                <w:sz w:val="20"/>
                <w:szCs w:val="20"/>
              </w:rPr>
              <w:t>Somewhat agree</w:t>
            </w:r>
          </w:p>
        </w:tc>
        <w:tc>
          <w:tcPr>
            <w:tcW w:w="1450" w:type="dxa"/>
          </w:tcPr>
          <w:p w14:paraId="3D2A861F" w14:textId="77777777" w:rsidR="00EA30E6" w:rsidRPr="00CF723E" w:rsidRDefault="00EA30E6" w:rsidP="001D476D">
            <w:pPr>
              <w:jc w:val="center"/>
              <w:rPr>
                <w:rFonts w:ascii="Times New Roman" w:hAnsi="Times New Roman" w:cs="Times New Roman"/>
                <w:sz w:val="20"/>
                <w:szCs w:val="20"/>
              </w:rPr>
            </w:pPr>
            <w:r w:rsidRPr="00CF723E">
              <w:rPr>
                <w:rFonts w:ascii="Times New Roman" w:hAnsi="Times New Roman" w:cs="Times New Roman"/>
                <w:sz w:val="20"/>
                <w:szCs w:val="20"/>
              </w:rPr>
              <w:t>3 (4%)</w:t>
            </w:r>
          </w:p>
        </w:tc>
        <w:tc>
          <w:tcPr>
            <w:tcW w:w="1385" w:type="dxa"/>
          </w:tcPr>
          <w:p w14:paraId="23681EF1" w14:textId="77777777" w:rsidR="00EA30E6" w:rsidRPr="00CF723E" w:rsidRDefault="00EA30E6" w:rsidP="001D476D">
            <w:pPr>
              <w:jc w:val="center"/>
              <w:rPr>
                <w:rFonts w:ascii="Times New Roman" w:hAnsi="Times New Roman" w:cs="Times New Roman"/>
                <w:sz w:val="20"/>
                <w:szCs w:val="20"/>
              </w:rPr>
            </w:pPr>
            <w:r w:rsidRPr="00CF723E">
              <w:rPr>
                <w:rFonts w:ascii="Times New Roman" w:hAnsi="Times New Roman" w:cs="Times New Roman"/>
                <w:sz w:val="20"/>
                <w:szCs w:val="20"/>
              </w:rPr>
              <w:t>1 (1%)</w:t>
            </w:r>
          </w:p>
        </w:tc>
        <w:tc>
          <w:tcPr>
            <w:tcW w:w="1389" w:type="dxa"/>
            <w:vMerge/>
          </w:tcPr>
          <w:p w14:paraId="6C77C88F" w14:textId="77777777" w:rsidR="00EA30E6" w:rsidRPr="00CF723E" w:rsidRDefault="00EA30E6" w:rsidP="001D476D">
            <w:pPr>
              <w:jc w:val="center"/>
              <w:rPr>
                <w:rFonts w:ascii="Times New Roman" w:hAnsi="Times New Roman" w:cs="Times New Roman"/>
                <w:sz w:val="20"/>
                <w:szCs w:val="20"/>
              </w:rPr>
            </w:pPr>
          </w:p>
        </w:tc>
      </w:tr>
      <w:tr w:rsidR="00CF723E" w:rsidRPr="00CF723E" w14:paraId="701169FC" w14:textId="77777777" w:rsidTr="001D476D">
        <w:tc>
          <w:tcPr>
            <w:tcW w:w="534" w:type="dxa"/>
          </w:tcPr>
          <w:p w14:paraId="5F8936C9" w14:textId="77777777" w:rsidR="00EA30E6" w:rsidRPr="00CF723E" w:rsidRDefault="00EA30E6" w:rsidP="001D476D">
            <w:pPr>
              <w:rPr>
                <w:rFonts w:ascii="Times New Roman" w:hAnsi="Times New Roman" w:cs="Times New Roman"/>
                <w:sz w:val="20"/>
                <w:szCs w:val="20"/>
              </w:rPr>
            </w:pPr>
          </w:p>
        </w:tc>
        <w:tc>
          <w:tcPr>
            <w:tcW w:w="2931" w:type="dxa"/>
          </w:tcPr>
          <w:p w14:paraId="2E079630" w14:textId="77777777" w:rsidR="00EA30E6" w:rsidRPr="00CF723E" w:rsidRDefault="00EA30E6" w:rsidP="001D476D">
            <w:pPr>
              <w:rPr>
                <w:rFonts w:ascii="Times New Roman" w:hAnsi="Times New Roman" w:cs="Times New Roman"/>
                <w:sz w:val="20"/>
                <w:szCs w:val="20"/>
              </w:rPr>
            </w:pPr>
            <w:r w:rsidRPr="00CF723E">
              <w:rPr>
                <w:rFonts w:ascii="Times New Roman" w:hAnsi="Times New Roman" w:cs="Times New Roman"/>
                <w:sz w:val="20"/>
                <w:szCs w:val="20"/>
              </w:rPr>
              <w:t xml:space="preserve">Neither agree </w:t>
            </w:r>
            <w:proofErr w:type="gramStart"/>
            <w:r w:rsidRPr="00CF723E">
              <w:rPr>
                <w:rFonts w:ascii="Times New Roman" w:hAnsi="Times New Roman" w:cs="Times New Roman"/>
                <w:sz w:val="20"/>
                <w:szCs w:val="20"/>
              </w:rPr>
              <w:t>or</w:t>
            </w:r>
            <w:proofErr w:type="gramEnd"/>
            <w:r w:rsidRPr="00CF723E">
              <w:rPr>
                <w:rFonts w:ascii="Times New Roman" w:hAnsi="Times New Roman" w:cs="Times New Roman"/>
                <w:sz w:val="20"/>
                <w:szCs w:val="20"/>
              </w:rPr>
              <w:t xml:space="preserve"> disagree</w:t>
            </w:r>
          </w:p>
        </w:tc>
        <w:tc>
          <w:tcPr>
            <w:tcW w:w="1450" w:type="dxa"/>
          </w:tcPr>
          <w:p w14:paraId="741968C1" w14:textId="77777777" w:rsidR="00EA30E6" w:rsidRPr="00CF723E" w:rsidRDefault="00EA30E6" w:rsidP="001D476D">
            <w:pPr>
              <w:jc w:val="center"/>
              <w:rPr>
                <w:rFonts w:ascii="Times New Roman" w:hAnsi="Times New Roman" w:cs="Times New Roman"/>
                <w:sz w:val="20"/>
                <w:szCs w:val="20"/>
              </w:rPr>
            </w:pPr>
            <w:r w:rsidRPr="00CF723E">
              <w:rPr>
                <w:rFonts w:ascii="Times New Roman" w:hAnsi="Times New Roman" w:cs="Times New Roman"/>
                <w:sz w:val="20"/>
                <w:szCs w:val="20"/>
              </w:rPr>
              <w:t>4 (5%)</w:t>
            </w:r>
          </w:p>
        </w:tc>
        <w:tc>
          <w:tcPr>
            <w:tcW w:w="1385" w:type="dxa"/>
          </w:tcPr>
          <w:p w14:paraId="0DD4B298" w14:textId="77777777" w:rsidR="00EA30E6" w:rsidRPr="00CF723E" w:rsidRDefault="00EA30E6" w:rsidP="001D476D">
            <w:pPr>
              <w:jc w:val="center"/>
              <w:rPr>
                <w:rFonts w:ascii="Times New Roman" w:hAnsi="Times New Roman" w:cs="Times New Roman"/>
                <w:sz w:val="20"/>
                <w:szCs w:val="20"/>
              </w:rPr>
            </w:pPr>
            <w:r w:rsidRPr="00CF723E">
              <w:rPr>
                <w:rFonts w:ascii="Times New Roman" w:hAnsi="Times New Roman" w:cs="Times New Roman"/>
                <w:sz w:val="20"/>
                <w:szCs w:val="20"/>
              </w:rPr>
              <w:t>2 (3%)</w:t>
            </w:r>
          </w:p>
        </w:tc>
        <w:tc>
          <w:tcPr>
            <w:tcW w:w="1389" w:type="dxa"/>
            <w:vMerge/>
          </w:tcPr>
          <w:p w14:paraId="33D43C13" w14:textId="77777777" w:rsidR="00EA30E6" w:rsidRPr="00CF723E" w:rsidRDefault="00EA30E6" w:rsidP="001D476D">
            <w:pPr>
              <w:jc w:val="center"/>
              <w:rPr>
                <w:rFonts w:ascii="Times New Roman" w:hAnsi="Times New Roman" w:cs="Times New Roman"/>
                <w:sz w:val="20"/>
                <w:szCs w:val="20"/>
              </w:rPr>
            </w:pPr>
          </w:p>
        </w:tc>
      </w:tr>
      <w:tr w:rsidR="00CF723E" w:rsidRPr="00CF723E" w14:paraId="6E689554" w14:textId="77777777" w:rsidTr="001D476D">
        <w:tc>
          <w:tcPr>
            <w:tcW w:w="534" w:type="dxa"/>
          </w:tcPr>
          <w:p w14:paraId="671BD484" w14:textId="77777777" w:rsidR="00EA30E6" w:rsidRPr="00CF723E" w:rsidRDefault="00EA30E6" w:rsidP="001D476D">
            <w:pPr>
              <w:rPr>
                <w:rFonts w:ascii="Times New Roman" w:hAnsi="Times New Roman" w:cs="Times New Roman"/>
                <w:sz w:val="20"/>
                <w:szCs w:val="20"/>
              </w:rPr>
            </w:pPr>
          </w:p>
        </w:tc>
        <w:tc>
          <w:tcPr>
            <w:tcW w:w="2931" w:type="dxa"/>
          </w:tcPr>
          <w:p w14:paraId="31B4C26A" w14:textId="77777777" w:rsidR="00EA30E6" w:rsidRPr="00CF723E" w:rsidRDefault="00EA30E6" w:rsidP="001D476D">
            <w:pPr>
              <w:rPr>
                <w:rFonts w:ascii="Times New Roman" w:hAnsi="Times New Roman" w:cs="Times New Roman"/>
                <w:sz w:val="20"/>
                <w:szCs w:val="20"/>
              </w:rPr>
            </w:pPr>
            <w:r w:rsidRPr="00CF723E">
              <w:rPr>
                <w:rFonts w:ascii="Times New Roman" w:hAnsi="Times New Roman" w:cs="Times New Roman"/>
                <w:sz w:val="20"/>
                <w:szCs w:val="20"/>
              </w:rPr>
              <w:t>Somewhat disagree</w:t>
            </w:r>
          </w:p>
        </w:tc>
        <w:tc>
          <w:tcPr>
            <w:tcW w:w="1450" w:type="dxa"/>
          </w:tcPr>
          <w:p w14:paraId="7E933D03" w14:textId="77777777" w:rsidR="00EA30E6" w:rsidRPr="00CF723E" w:rsidRDefault="00EA30E6" w:rsidP="001D476D">
            <w:pPr>
              <w:jc w:val="center"/>
              <w:rPr>
                <w:rFonts w:ascii="Times New Roman" w:hAnsi="Times New Roman" w:cs="Times New Roman"/>
                <w:sz w:val="20"/>
                <w:szCs w:val="20"/>
              </w:rPr>
            </w:pPr>
            <w:r w:rsidRPr="00CF723E">
              <w:rPr>
                <w:rFonts w:ascii="Times New Roman" w:hAnsi="Times New Roman" w:cs="Times New Roman"/>
                <w:sz w:val="20"/>
                <w:szCs w:val="20"/>
              </w:rPr>
              <w:t>31 (43%)</w:t>
            </w:r>
          </w:p>
        </w:tc>
        <w:tc>
          <w:tcPr>
            <w:tcW w:w="1385" w:type="dxa"/>
          </w:tcPr>
          <w:p w14:paraId="71989A7E" w14:textId="77777777" w:rsidR="00EA30E6" w:rsidRPr="00CF723E" w:rsidRDefault="00EA30E6" w:rsidP="001D476D">
            <w:pPr>
              <w:jc w:val="center"/>
              <w:rPr>
                <w:rFonts w:ascii="Times New Roman" w:hAnsi="Times New Roman" w:cs="Times New Roman"/>
                <w:sz w:val="20"/>
                <w:szCs w:val="20"/>
              </w:rPr>
            </w:pPr>
            <w:r w:rsidRPr="00CF723E">
              <w:rPr>
                <w:rFonts w:ascii="Times New Roman" w:hAnsi="Times New Roman" w:cs="Times New Roman"/>
                <w:sz w:val="20"/>
                <w:szCs w:val="20"/>
              </w:rPr>
              <w:t>22 (21%)</w:t>
            </w:r>
          </w:p>
        </w:tc>
        <w:tc>
          <w:tcPr>
            <w:tcW w:w="1389" w:type="dxa"/>
            <w:vMerge/>
          </w:tcPr>
          <w:p w14:paraId="066BBE1A" w14:textId="77777777" w:rsidR="00EA30E6" w:rsidRPr="00CF723E" w:rsidRDefault="00EA30E6" w:rsidP="001D476D">
            <w:pPr>
              <w:jc w:val="center"/>
              <w:rPr>
                <w:rFonts w:ascii="Times New Roman" w:hAnsi="Times New Roman" w:cs="Times New Roman"/>
                <w:sz w:val="20"/>
                <w:szCs w:val="20"/>
              </w:rPr>
            </w:pPr>
          </w:p>
        </w:tc>
      </w:tr>
      <w:tr w:rsidR="00CF723E" w:rsidRPr="00CF723E" w14:paraId="18A7E843" w14:textId="77777777" w:rsidTr="001D476D">
        <w:tc>
          <w:tcPr>
            <w:tcW w:w="534" w:type="dxa"/>
          </w:tcPr>
          <w:p w14:paraId="3D35A5F6" w14:textId="77777777" w:rsidR="00EA30E6" w:rsidRPr="00CF723E" w:rsidRDefault="00EA30E6" w:rsidP="001D476D">
            <w:pPr>
              <w:rPr>
                <w:rFonts w:ascii="Times New Roman" w:hAnsi="Times New Roman" w:cs="Times New Roman"/>
                <w:sz w:val="20"/>
                <w:szCs w:val="20"/>
              </w:rPr>
            </w:pPr>
          </w:p>
        </w:tc>
        <w:tc>
          <w:tcPr>
            <w:tcW w:w="2931" w:type="dxa"/>
          </w:tcPr>
          <w:p w14:paraId="4E2C9E51" w14:textId="77777777" w:rsidR="00EA30E6" w:rsidRPr="00CF723E" w:rsidRDefault="00EA30E6" w:rsidP="001D476D">
            <w:pPr>
              <w:rPr>
                <w:rFonts w:ascii="Times New Roman" w:hAnsi="Times New Roman" w:cs="Times New Roman"/>
                <w:sz w:val="20"/>
                <w:szCs w:val="20"/>
              </w:rPr>
            </w:pPr>
            <w:r w:rsidRPr="00CF723E">
              <w:rPr>
                <w:rFonts w:ascii="Times New Roman" w:hAnsi="Times New Roman" w:cs="Times New Roman"/>
                <w:sz w:val="20"/>
                <w:szCs w:val="20"/>
              </w:rPr>
              <w:t>Strongly disagree</w:t>
            </w:r>
          </w:p>
        </w:tc>
        <w:tc>
          <w:tcPr>
            <w:tcW w:w="1450" w:type="dxa"/>
          </w:tcPr>
          <w:p w14:paraId="20C25C00" w14:textId="77777777" w:rsidR="00EA30E6" w:rsidRPr="00CF723E" w:rsidRDefault="00EA30E6" w:rsidP="001D476D">
            <w:pPr>
              <w:jc w:val="center"/>
              <w:rPr>
                <w:rFonts w:ascii="Times New Roman" w:hAnsi="Times New Roman" w:cs="Times New Roman"/>
                <w:sz w:val="20"/>
                <w:szCs w:val="20"/>
              </w:rPr>
            </w:pPr>
            <w:r w:rsidRPr="00CF723E">
              <w:rPr>
                <w:rFonts w:ascii="Times New Roman" w:hAnsi="Times New Roman" w:cs="Times New Roman"/>
                <w:sz w:val="20"/>
                <w:szCs w:val="20"/>
              </w:rPr>
              <w:t>34 (47%)</w:t>
            </w:r>
          </w:p>
        </w:tc>
        <w:tc>
          <w:tcPr>
            <w:tcW w:w="1385" w:type="dxa"/>
          </w:tcPr>
          <w:p w14:paraId="5B5025EB" w14:textId="77777777" w:rsidR="00EA30E6" w:rsidRPr="00CF723E" w:rsidRDefault="00EA30E6" w:rsidP="001D476D">
            <w:pPr>
              <w:jc w:val="center"/>
              <w:rPr>
                <w:rFonts w:ascii="Times New Roman" w:hAnsi="Times New Roman" w:cs="Times New Roman"/>
                <w:sz w:val="20"/>
                <w:szCs w:val="20"/>
              </w:rPr>
            </w:pPr>
            <w:r w:rsidRPr="00CF723E">
              <w:rPr>
                <w:rFonts w:ascii="Times New Roman" w:hAnsi="Times New Roman" w:cs="Times New Roman"/>
                <w:sz w:val="20"/>
                <w:szCs w:val="20"/>
              </w:rPr>
              <w:t>47 (65%)</w:t>
            </w:r>
          </w:p>
        </w:tc>
        <w:tc>
          <w:tcPr>
            <w:tcW w:w="1389" w:type="dxa"/>
            <w:vMerge/>
          </w:tcPr>
          <w:p w14:paraId="2CCB91DF" w14:textId="77777777" w:rsidR="00EA30E6" w:rsidRPr="00CF723E" w:rsidRDefault="00EA30E6" w:rsidP="001D476D">
            <w:pPr>
              <w:jc w:val="center"/>
              <w:rPr>
                <w:rFonts w:ascii="Times New Roman" w:hAnsi="Times New Roman" w:cs="Times New Roman"/>
                <w:sz w:val="20"/>
                <w:szCs w:val="20"/>
              </w:rPr>
            </w:pPr>
          </w:p>
        </w:tc>
      </w:tr>
      <w:tr w:rsidR="00CF723E" w:rsidRPr="00CF723E" w14:paraId="6EED2AFA" w14:textId="77777777" w:rsidTr="001D476D">
        <w:tc>
          <w:tcPr>
            <w:tcW w:w="6300" w:type="dxa"/>
            <w:gridSpan w:val="4"/>
          </w:tcPr>
          <w:p w14:paraId="7C861A6B" w14:textId="77777777" w:rsidR="00EA30E6" w:rsidRPr="00CF723E" w:rsidRDefault="00EA30E6" w:rsidP="001D476D">
            <w:pPr>
              <w:rPr>
                <w:rFonts w:ascii="Times New Roman" w:hAnsi="Times New Roman" w:cs="Times New Roman"/>
                <w:b/>
                <w:bCs/>
                <w:i/>
                <w:iCs/>
                <w:sz w:val="20"/>
                <w:szCs w:val="20"/>
              </w:rPr>
            </w:pPr>
            <w:r w:rsidRPr="00CF723E">
              <w:rPr>
                <w:rFonts w:ascii="Times New Roman" w:hAnsi="Times New Roman" w:cs="Times New Roman"/>
                <w:b/>
                <w:bCs/>
                <w:i/>
                <w:iCs/>
                <w:sz w:val="20"/>
                <w:szCs w:val="20"/>
              </w:rPr>
              <w:t>Care workers should be proud of their job</w:t>
            </w:r>
          </w:p>
        </w:tc>
        <w:tc>
          <w:tcPr>
            <w:tcW w:w="1389" w:type="dxa"/>
          </w:tcPr>
          <w:p w14:paraId="3FB07109" w14:textId="77777777" w:rsidR="00EA30E6" w:rsidRPr="00CF723E" w:rsidRDefault="00EA30E6" w:rsidP="001D476D">
            <w:pPr>
              <w:jc w:val="center"/>
              <w:rPr>
                <w:rFonts w:ascii="Times New Roman" w:hAnsi="Times New Roman" w:cs="Times New Roman"/>
                <w:sz w:val="20"/>
                <w:szCs w:val="20"/>
              </w:rPr>
            </w:pPr>
          </w:p>
        </w:tc>
      </w:tr>
      <w:tr w:rsidR="00CF723E" w:rsidRPr="00CF723E" w14:paraId="440041C9" w14:textId="77777777" w:rsidTr="001D476D">
        <w:tc>
          <w:tcPr>
            <w:tcW w:w="534" w:type="dxa"/>
          </w:tcPr>
          <w:p w14:paraId="1B96A851" w14:textId="77777777" w:rsidR="00EA30E6" w:rsidRPr="00CF723E" w:rsidRDefault="00EA30E6" w:rsidP="001D476D">
            <w:pPr>
              <w:rPr>
                <w:rFonts w:ascii="Times New Roman" w:hAnsi="Times New Roman" w:cs="Times New Roman"/>
                <w:sz w:val="20"/>
                <w:szCs w:val="20"/>
              </w:rPr>
            </w:pPr>
          </w:p>
        </w:tc>
        <w:tc>
          <w:tcPr>
            <w:tcW w:w="2931" w:type="dxa"/>
          </w:tcPr>
          <w:p w14:paraId="7DC3E9B0" w14:textId="77777777" w:rsidR="00EA30E6" w:rsidRPr="00CF723E" w:rsidRDefault="00EA30E6" w:rsidP="001D476D">
            <w:pPr>
              <w:rPr>
                <w:rFonts w:ascii="Times New Roman" w:hAnsi="Times New Roman" w:cs="Times New Roman"/>
                <w:sz w:val="20"/>
                <w:szCs w:val="20"/>
              </w:rPr>
            </w:pPr>
            <w:r w:rsidRPr="00CF723E">
              <w:rPr>
                <w:rFonts w:ascii="Times New Roman" w:hAnsi="Times New Roman" w:cs="Times New Roman"/>
                <w:sz w:val="20"/>
                <w:szCs w:val="20"/>
              </w:rPr>
              <w:t>Strongly agree</w:t>
            </w:r>
          </w:p>
        </w:tc>
        <w:tc>
          <w:tcPr>
            <w:tcW w:w="1450" w:type="dxa"/>
          </w:tcPr>
          <w:p w14:paraId="5FE902F7" w14:textId="77777777" w:rsidR="00EA30E6" w:rsidRPr="00CF723E" w:rsidRDefault="00EA30E6" w:rsidP="001D476D">
            <w:pPr>
              <w:jc w:val="center"/>
              <w:rPr>
                <w:rFonts w:ascii="Times New Roman" w:hAnsi="Times New Roman" w:cs="Times New Roman"/>
                <w:sz w:val="20"/>
                <w:szCs w:val="20"/>
              </w:rPr>
            </w:pPr>
            <w:r w:rsidRPr="00CF723E">
              <w:rPr>
                <w:rFonts w:ascii="Times New Roman" w:hAnsi="Times New Roman" w:cs="Times New Roman"/>
                <w:sz w:val="20"/>
                <w:szCs w:val="20"/>
              </w:rPr>
              <w:t>61 (84.7%)</w:t>
            </w:r>
          </w:p>
        </w:tc>
        <w:tc>
          <w:tcPr>
            <w:tcW w:w="1385" w:type="dxa"/>
          </w:tcPr>
          <w:p w14:paraId="0923ABA7" w14:textId="77777777" w:rsidR="00EA30E6" w:rsidRPr="00CF723E" w:rsidRDefault="00EA30E6" w:rsidP="001D476D">
            <w:pPr>
              <w:jc w:val="center"/>
              <w:rPr>
                <w:rFonts w:ascii="Times New Roman" w:hAnsi="Times New Roman" w:cs="Times New Roman"/>
                <w:sz w:val="20"/>
                <w:szCs w:val="20"/>
              </w:rPr>
            </w:pPr>
            <w:r w:rsidRPr="00CF723E">
              <w:rPr>
                <w:rFonts w:ascii="Times New Roman" w:hAnsi="Times New Roman" w:cs="Times New Roman"/>
                <w:sz w:val="20"/>
                <w:szCs w:val="20"/>
              </w:rPr>
              <w:t>63 (87.5%)</w:t>
            </w:r>
          </w:p>
        </w:tc>
        <w:tc>
          <w:tcPr>
            <w:tcW w:w="1389" w:type="dxa"/>
            <w:vMerge w:val="restart"/>
          </w:tcPr>
          <w:p w14:paraId="387CEB0D" w14:textId="77777777" w:rsidR="00EA30E6" w:rsidRPr="00CF723E" w:rsidRDefault="00EA30E6" w:rsidP="001D476D">
            <w:pPr>
              <w:jc w:val="center"/>
              <w:rPr>
                <w:rFonts w:ascii="Times New Roman" w:hAnsi="Times New Roman" w:cs="Times New Roman"/>
                <w:sz w:val="20"/>
                <w:szCs w:val="20"/>
              </w:rPr>
            </w:pPr>
            <w:r w:rsidRPr="00CF723E">
              <w:rPr>
                <w:rFonts w:ascii="Times New Roman" w:hAnsi="Times New Roman" w:cs="Times New Roman"/>
                <w:sz w:val="20"/>
                <w:szCs w:val="20"/>
              </w:rPr>
              <w:t>Χ</w:t>
            </w:r>
            <w:r w:rsidRPr="00CF723E">
              <w:rPr>
                <w:rFonts w:ascii="Times New Roman" w:hAnsi="Times New Roman" w:cs="Times New Roman"/>
                <w:sz w:val="20"/>
                <w:szCs w:val="20"/>
                <w:vertAlign w:val="superscript"/>
              </w:rPr>
              <w:t>2</w:t>
            </w:r>
            <w:r w:rsidRPr="00CF723E">
              <w:rPr>
                <w:rFonts w:ascii="Times New Roman" w:hAnsi="Times New Roman" w:cs="Times New Roman"/>
                <w:sz w:val="20"/>
                <w:szCs w:val="20"/>
              </w:rPr>
              <w:t xml:space="preserve"> (</w:t>
            </w:r>
            <w:proofErr w:type="gramStart"/>
            <w:r w:rsidRPr="00CF723E">
              <w:rPr>
                <w:rFonts w:ascii="Times New Roman" w:hAnsi="Times New Roman" w:cs="Times New Roman"/>
                <w:sz w:val="20"/>
                <w:szCs w:val="20"/>
              </w:rPr>
              <w:t>6)=</w:t>
            </w:r>
            <w:proofErr w:type="gramEnd"/>
            <w:r w:rsidRPr="00CF723E">
              <w:rPr>
                <w:rFonts w:ascii="Times New Roman" w:hAnsi="Times New Roman" w:cs="Times New Roman"/>
                <w:sz w:val="20"/>
                <w:szCs w:val="20"/>
              </w:rPr>
              <w:t>15.3</w:t>
            </w:r>
          </w:p>
          <w:p w14:paraId="2B523335" w14:textId="77777777" w:rsidR="00EA30E6" w:rsidRPr="00CF723E" w:rsidRDefault="00EA30E6" w:rsidP="001D476D">
            <w:pPr>
              <w:jc w:val="center"/>
              <w:rPr>
                <w:rFonts w:ascii="Times New Roman" w:hAnsi="Times New Roman" w:cs="Times New Roman"/>
                <w:sz w:val="20"/>
                <w:szCs w:val="20"/>
              </w:rPr>
            </w:pPr>
          </w:p>
          <w:p w14:paraId="0B8337CC" w14:textId="77777777" w:rsidR="00EA30E6" w:rsidRPr="00CF723E" w:rsidRDefault="00EA30E6" w:rsidP="001D476D">
            <w:pPr>
              <w:jc w:val="center"/>
              <w:rPr>
                <w:rFonts w:ascii="Times New Roman" w:hAnsi="Times New Roman" w:cs="Times New Roman"/>
                <w:sz w:val="20"/>
                <w:szCs w:val="20"/>
              </w:rPr>
            </w:pPr>
            <w:r w:rsidRPr="00CF723E">
              <w:rPr>
                <w:rFonts w:ascii="Times New Roman" w:hAnsi="Times New Roman" w:cs="Times New Roman"/>
                <w:sz w:val="20"/>
                <w:szCs w:val="20"/>
              </w:rPr>
              <w:t>Fisher’s p=0.028</w:t>
            </w:r>
          </w:p>
        </w:tc>
      </w:tr>
      <w:tr w:rsidR="00CF723E" w:rsidRPr="00CF723E" w14:paraId="4B8D395D" w14:textId="77777777" w:rsidTr="001D476D">
        <w:tc>
          <w:tcPr>
            <w:tcW w:w="534" w:type="dxa"/>
          </w:tcPr>
          <w:p w14:paraId="58E88A18" w14:textId="77777777" w:rsidR="00EA30E6" w:rsidRPr="00CF723E" w:rsidRDefault="00EA30E6" w:rsidP="001D476D">
            <w:pPr>
              <w:rPr>
                <w:rFonts w:ascii="Times New Roman" w:hAnsi="Times New Roman" w:cs="Times New Roman"/>
                <w:sz w:val="20"/>
                <w:szCs w:val="20"/>
              </w:rPr>
            </w:pPr>
          </w:p>
        </w:tc>
        <w:tc>
          <w:tcPr>
            <w:tcW w:w="2931" w:type="dxa"/>
          </w:tcPr>
          <w:p w14:paraId="6C069EE5" w14:textId="77777777" w:rsidR="00EA30E6" w:rsidRPr="00CF723E" w:rsidRDefault="00EA30E6" w:rsidP="001D476D">
            <w:pPr>
              <w:rPr>
                <w:rFonts w:ascii="Times New Roman" w:hAnsi="Times New Roman" w:cs="Times New Roman"/>
                <w:sz w:val="20"/>
                <w:szCs w:val="20"/>
              </w:rPr>
            </w:pPr>
            <w:r w:rsidRPr="00CF723E">
              <w:rPr>
                <w:rFonts w:ascii="Times New Roman" w:hAnsi="Times New Roman" w:cs="Times New Roman"/>
                <w:sz w:val="20"/>
                <w:szCs w:val="20"/>
              </w:rPr>
              <w:t>Somewhat agree</w:t>
            </w:r>
          </w:p>
        </w:tc>
        <w:tc>
          <w:tcPr>
            <w:tcW w:w="1450" w:type="dxa"/>
          </w:tcPr>
          <w:p w14:paraId="550AB1C6" w14:textId="77777777" w:rsidR="00EA30E6" w:rsidRPr="00CF723E" w:rsidRDefault="00EA30E6" w:rsidP="001D476D">
            <w:pPr>
              <w:jc w:val="center"/>
              <w:rPr>
                <w:rFonts w:ascii="Times New Roman" w:hAnsi="Times New Roman" w:cs="Times New Roman"/>
                <w:sz w:val="20"/>
                <w:szCs w:val="20"/>
              </w:rPr>
            </w:pPr>
            <w:r w:rsidRPr="00CF723E">
              <w:rPr>
                <w:rFonts w:ascii="Times New Roman" w:hAnsi="Times New Roman" w:cs="Times New Roman"/>
                <w:sz w:val="20"/>
                <w:szCs w:val="20"/>
              </w:rPr>
              <w:t>8 (11.1%)</w:t>
            </w:r>
          </w:p>
        </w:tc>
        <w:tc>
          <w:tcPr>
            <w:tcW w:w="1385" w:type="dxa"/>
          </w:tcPr>
          <w:p w14:paraId="1652D911" w14:textId="77777777" w:rsidR="00EA30E6" w:rsidRPr="00CF723E" w:rsidRDefault="00EA30E6" w:rsidP="001D476D">
            <w:pPr>
              <w:jc w:val="center"/>
              <w:rPr>
                <w:rFonts w:ascii="Times New Roman" w:hAnsi="Times New Roman" w:cs="Times New Roman"/>
                <w:sz w:val="20"/>
                <w:szCs w:val="20"/>
              </w:rPr>
            </w:pPr>
            <w:r w:rsidRPr="00CF723E">
              <w:rPr>
                <w:rFonts w:ascii="Times New Roman" w:hAnsi="Times New Roman" w:cs="Times New Roman"/>
                <w:sz w:val="20"/>
                <w:szCs w:val="20"/>
              </w:rPr>
              <w:t>8 (11.1%)</w:t>
            </w:r>
          </w:p>
        </w:tc>
        <w:tc>
          <w:tcPr>
            <w:tcW w:w="1389" w:type="dxa"/>
            <w:vMerge/>
          </w:tcPr>
          <w:p w14:paraId="035E1661" w14:textId="77777777" w:rsidR="00EA30E6" w:rsidRPr="00CF723E" w:rsidRDefault="00EA30E6" w:rsidP="001D476D">
            <w:pPr>
              <w:jc w:val="center"/>
              <w:rPr>
                <w:rFonts w:ascii="Times New Roman" w:hAnsi="Times New Roman" w:cs="Times New Roman"/>
                <w:sz w:val="20"/>
                <w:szCs w:val="20"/>
              </w:rPr>
            </w:pPr>
          </w:p>
        </w:tc>
      </w:tr>
      <w:tr w:rsidR="00CF723E" w:rsidRPr="00CF723E" w14:paraId="79EFF155" w14:textId="77777777" w:rsidTr="001D476D">
        <w:tc>
          <w:tcPr>
            <w:tcW w:w="534" w:type="dxa"/>
          </w:tcPr>
          <w:p w14:paraId="03DE927C" w14:textId="77777777" w:rsidR="00EA30E6" w:rsidRPr="00CF723E" w:rsidRDefault="00EA30E6" w:rsidP="001D476D">
            <w:pPr>
              <w:rPr>
                <w:rFonts w:ascii="Times New Roman" w:hAnsi="Times New Roman" w:cs="Times New Roman"/>
                <w:sz w:val="20"/>
                <w:szCs w:val="20"/>
              </w:rPr>
            </w:pPr>
          </w:p>
        </w:tc>
        <w:tc>
          <w:tcPr>
            <w:tcW w:w="2931" w:type="dxa"/>
          </w:tcPr>
          <w:p w14:paraId="0CA64F87" w14:textId="77777777" w:rsidR="00EA30E6" w:rsidRPr="00CF723E" w:rsidRDefault="00EA30E6" w:rsidP="001D476D">
            <w:pPr>
              <w:rPr>
                <w:rFonts w:ascii="Times New Roman" w:hAnsi="Times New Roman" w:cs="Times New Roman"/>
                <w:sz w:val="20"/>
                <w:szCs w:val="20"/>
              </w:rPr>
            </w:pPr>
            <w:r w:rsidRPr="00CF723E">
              <w:rPr>
                <w:rFonts w:ascii="Times New Roman" w:hAnsi="Times New Roman" w:cs="Times New Roman"/>
                <w:sz w:val="20"/>
                <w:szCs w:val="20"/>
              </w:rPr>
              <w:t xml:space="preserve">Neither agree </w:t>
            </w:r>
            <w:proofErr w:type="gramStart"/>
            <w:r w:rsidRPr="00CF723E">
              <w:rPr>
                <w:rFonts w:ascii="Times New Roman" w:hAnsi="Times New Roman" w:cs="Times New Roman"/>
                <w:sz w:val="20"/>
                <w:szCs w:val="20"/>
              </w:rPr>
              <w:t>or</w:t>
            </w:r>
            <w:proofErr w:type="gramEnd"/>
            <w:r w:rsidRPr="00CF723E">
              <w:rPr>
                <w:rFonts w:ascii="Times New Roman" w:hAnsi="Times New Roman" w:cs="Times New Roman"/>
                <w:sz w:val="20"/>
                <w:szCs w:val="20"/>
              </w:rPr>
              <w:t xml:space="preserve"> disagree</w:t>
            </w:r>
          </w:p>
        </w:tc>
        <w:tc>
          <w:tcPr>
            <w:tcW w:w="1450" w:type="dxa"/>
          </w:tcPr>
          <w:p w14:paraId="6345B586" w14:textId="77777777" w:rsidR="00EA30E6" w:rsidRPr="00CF723E" w:rsidRDefault="00EA30E6" w:rsidP="001D476D">
            <w:pPr>
              <w:jc w:val="center"/>
              <w:rPr>
                <w:rFonts w:ascii="Times New Roman" w:hAnsi="Times New Roman" w:cs="Times New Roman"/>
                <w:sz w:val="20"/>
                <w:szCs w:val="20"/>
              </w:rPr>
            </w:pPr>
            <w:r w:rsidRPr="00CF723E">
              <w:rPr>
                <w:rFonts w:ascii="Times New Roman" w:hAnsi="Times New Roman" w:cs="Times New Roman"/>
                <w:sz w:val="20"/>
                <w:szCs w:val="20"/>
              </w:rPr>
              <w:t>2 (2.8%)</w:t>
            </w:r>
          </w:p>
        </w:tc>
        <w:tc>
          <w:tcPr>
            <w:tcW w:w="1385" w:type="dxa"/>
          </w:tcPr>
          <w:p w14:paraId="0451BA76" w14:textId="77777777" w:rsidR="00EA30E6" w:rsidRPr="00CF723E" w:rsidRDefault="00EA30E6" w:rsidP="001D476D">
            <w:pPr>
              <w:jc w:val="center"/>
              <w:rPr>
                <w:rFonts w:ascii="Times New Roman" w:hAnsi="Times New Roman" w:cs="Times New Roman"/>
                <w:sz w:val="20"/>
                <w:szCs w:val="20"/>
              </w:rPr>
            </w:pPr>
            <w:r w:rsidRPr="00CF723E">
              <w:rPr>
                <w:rFonts w:ascii="Times New Roman" w:hAnsi="Times New Roman" w:cs="Times New Roman"/>
                <w:sz w:val="20"/>
                <w:szCs w:val="20"/>
              </w:rPr>
              <w:t>1 (1.4%)</w:t>
            </w:r>
          </w:p>
        </w:tc>
        <w:tc>
          <w:tcPr>
            <w:tcW w:w="1389" w:type="dxa"/>
            <w:vMerge/>
          </w:tcPr>
          <w:p w14:paraId="4E6B001B" w14:textId="77777777" w:rsidR="00EA30E6" w:rsidRPr="00CF723E" w:rsidRDefault="00EA30E6" w:rsidP="001D476D">
            <w:pPr>
              <w:jc w:val="center"/>
              <w:rPr>
                <w:rFonts w:ascii="Times New Roman" w:hAnsi="Times New Roman" w:cs="Times New Roman"/>
                <w:sz w:val="20"/>
                <w:szCs w:val="20"/>
              </w:rPr>
            </w:pPr>
          </w:p>
        </w:tc>
      </w:tr>
      <w:tr w:rsidR="00CF723E" w:rsidRPr="00CF723E" w14:paraId="0088F013" w14:textId="77777777" w:rsidTr="001D476D">
        <w:tc>
          <w:tcPr>
            <w:tcW w:w="534" w:type="dxa"/>
          </w:tcPr>
          <w:p w14:paraId="050A4ECE" w14:textId="77777777" w:rsidR="00EA30E6" w:rsidRPr="00CF723E" w:rsidRDefault="00EA30E6" w:rsidP="001D476D">
            <w:pPr>
              <w:rPr>
                <w:rFonts w:ascii="Times New Roman" w:hAnsi="Times New Roman" w:cs="Times New Roman"/>
                <w:sz w:val="20"/>
                <w:szCs w:val="20"/>
              </w:rPr>
            </w:pPr>
          </w:p>
        </w:tc>
        <w:tc>
          <w:tcPr>
            <w:tcW w:w="2931" w:type="dxa"/>
          </w:tcPr>
          <w:p w14:paraId="777DF14D" w14:textId="77777777" w:rsidR="00EA30E6" w:rsidRPr="00CF723E" w:rsidRDefault="00EA30E6" w:rsidP="001D476D">
            <w:pPr>
              <w:rPr>
                <w:rFonts w:ascii="Times New Roman" w:hAnsi="Times New Roman" w:cs="Times New Roman"/>
                <w:sz w:val="20"/>
                <w:szCs w:val="20"/>
              </w:rPr>
            </w:pPr>
            <w:r w:rsidRPr="00CF723E">
              <w:rPr>
                <w:rFonts w:ascii="Times New Roman" w:hAnsi="Times New Roman" w:cs="Times New Roman"/>
                <w:sz w:val="20"/>
                <w:szCs w:val="20"/>
              </w:rPr>
              <w:t>Somewhat disagree</w:t>
            </w:r>
          </w:p>
        </w:tc>
        <w:tc>
          <w:tcPr>
            <w:tcW w:w="1450" w:type="dxa"/>
          </w:tcPr>
          <w:p w14:paraId="359F0737" w14:textId="77777777" w:rsidR="00EA30E6" w:rsidRPr="00CF723E" w:rsidRDefault="00EA30E6" w:rsidP="001D476D">
            <w:pPr>
              <w:jc w:val="center"/>
              <w:rPr>
                <w:rFonts w:ascii="Times New Roman" w:hAnsi="Times New Roman" w:cs="Times New Roman"/>
                <w:sz w:val="20"/>
                <w:szCs w:val="20"/>
              </w:rPr>
            </w:pPr>
            <w:r w:rsidRPr="00CF723E">
              <w:rPr>
                <w:rFonts w:ascii="Times New Roman" w:hAnsi="Times New Roman" w:cs="Times New Roman"/>
                <w:sz w:val="20"/>
                <w:szCs w:val="20"/>
              </w:rPr>
              <w:t>1 (1.4%)</w:t>
            </w:r>
          </w:p>
        </w:tc>
        <w:tc>
          <w:tcPr>
            <w:tcW w:w="1385" w:type="dxa"/>
          </w:tcPr>
          <w:p w14:paraId="30E4A6B8" w14:textId="77777777" w:rsidR="00EA30E6" w:rsidRPr="00CF723E" w:rsidRDefault="00EA30E6" w:rsidP="001D476D">
            <w:pPr>
              <w:jc w:val="center"/>
              <w:rPr>
                <w:rFonts w:ascii="Times New Roman" w:hAnsi="Times New Roman" w:cs="Times New Roman"/>
                <w:sz w:val="20"/>
                <w:szCs w:val="20"/>
              </w:rPr>
            </w:pPr>
            <w:r w:rsidRPr="00CF723E">
              <w:rPr>
                <w:rFonts w:ascii="Times New Roman" w:hAnsi="Times New Roman" w:cs="Times New Roman"/>
                <w:sz w:val="20"/>
                <w:szCs w:val="20"/>
              </w:rPr>
              <w:t>0</w:t>
            </w:r>
          </w:p>
        </w:tc>
        <w:tc>
          <w:tcPr>
            <w:tcW w:w="1389" w:type="dxa"/>
            <w:vMerge/>
          </w:tcPr>
          <w:p w14:paraId="4EDC9D3C" w14:textId="77777777" w:rsidR="00EA30E6" w:rsidRPr="00CF723E" w:rsidRDefault="00EA30E6" w:rsidP="001D476D">
            <w:pPr>
              <w:jc w:val="center"/>
              <w:rPr>
                <w:rFonts w:ascii="Times New Roman" w:hAnsi="Times New Roman" w:cs="Times New Roman"/>
                <w:sz w:val="20"/>
                <w:szCs w:val="20"/>
              </w:rPr>
            </w:pPr>
          </w:p>
        </w:tc>
      </w:tr>
      <w:tr w:rsidR="00CF723E" w:rsidRPr="00CF723E" w14:paraId="1635EA2A" w14:textId="77777777" w:rsidTr="001D476D">
        <w:tc>
          <w:tcPr>
            <w:tcW w:w="534" w:type="dxa"/>
          </w:tcPr>
          <w:p w14:paraId="206EC43F" w14:textId="77777777" w:rsidR="00EA30E6" w:rsidRPr="00CF723E" w:rsidRDefault="00EA30E6" w:rsidP="001D476D">
            <w:pPr>
              <w:rPr>
                <w:rFonts w:ascii="Times New Roman" w:hAnsi="Times New Roman" w:cs="Times New Roman"/>
                <w:sz w:val="20"/>
                <w:szCs w:val="20"/>
              </w:rPr>
            </w:pPr>
          </w:p>
        </w:tc>
        <w:tc>
          <w:tcPr>
            <w:tcW w:w="2931" w:type="dxa"/>
          </w:tcPr>
          <w:p w14:paraId="546B7955" w14:textId="77777777" w:rsidR="00EA30E6" w:rsidRPr="00CF723E" w:rsidRDefault="00EA30E6" w:rsidP="001D476D">
            <w:pPr>
              <w:rPr>
                <w:rFonts w:ascii="Times New Roman" w:hAnsi="Times New Roman" w:cs="Times New Roman"/>
                <w:sz w:val="20"/>
                <w:szCs w:val="20"/>
              </w:rPr>
            </w:pPr>
            <w:r w:rsidRPr="00CF723E">
              <w:rPr>
                <w:rFonts w:ascii="Times New Roman" w:hAnsi="Times New Roman" w:cs="Times New Roman"/>
                <w:sz w:val="20"/>
                <w:szCs w:val="20"/>
              </w:rPr>
              <w:t>Strongly disagree</w:t>
            </w:r>
          </w:p>
        </w:tc>
        <w:tc>
          <w:tcPr>
            <w:tcW w:w="1450" w:type="dxa"/>
          </w:tcPr>
          <w:p w14:paraId="3A1A8C0E" w14:textId="77777777" w:rsidR="00EA30E6" w:rsidRPr="00CF723E" w:rsidRDefault="00EA30E6" w:rsidP="001D476D">
            <w:pPr>
              <w:jc w:val="center"/>
              <w:rPr>
                <w:rFonts w:ascii="Times New Roman" w:hAnsi="Times New Roman" w:cs="Times New Roman"/>
                <w:sz w:val="20"/>
                <w:szCs w:val="20"/>
              </w:rPr>
            </w:pPr>
            <w:r w:rsidRPr="00CF723E">
              <w:rPr>
                <w:rFonts w:ascii="Times New Roman" w:hAnsi="Times New Roman" w:cs="Times New Roman"/>
                <w:sz w:val="20"/>
                <w:szCs w:val="20"/>
              </w:rPr>
              <w:t>0</w:t>
            </w:r>
          </w:p>
        </w:tc>
        <w:tc>
          <w:tcPr>
            <w:tcW w:w="1385" w:type="dxa"/>
          </w:tcPr>
          <w:p w14:paraId="277BD2E6" w14:textId="77777777" w:rsidR="00EA30E6" w:rsidRPr="00CF723E" w:rsidRDefault="00EA30E6" w:rsidP="001D476D">
            <w:pPr>
              <w:jc w:val="center"/>
              <w:rPr>
                <w:rFonts w:ascii="Times New Roman" w:hAnsi="Times New Roman" w:cs="Times New Roman"/>
                <w:sz w:val="20"/>
                <w:szCs w:val="20"/>
              </w:rPr>
            </w:pPr>
            <w:r w:rsidRPr="00CF723E">
              <w:rPr>
                <w:rFonts w:ascii="Times New Roman" w:hAnsi="Times New Roman" w:cs="Times New Roman"/>
                <w:sz w:val="20"/>
                <w:szCs w:val="20"/>
              </w:rPr>
              <w:t>0</w:t>
            </w:r>
          </w:p>
        </w:tc>
        <w:tc>
          <w:tcPr>
            <w:tcW w:w="1389" w:type="dxa"/>
            <w:vMerge/>
          </w:tcPr>
          <w:p w14:paraId="545684EA" w14:textId="77777777" w:rsidR="00EA30E6" w:rsidRPr="00CF723E" w:rsidRDefault="00EA30E6" w:rsidP="001D476D">
            <w:pPr>
              <w:jc w:val="center"/>
              <w:rPr>
                <w:rFonts w:ascii="Times New Roman" w:hAnsi="Times New Roman" w:cs="Times New Roman"/>
                <w:sz w:val="20"/>
                <w:szCs w:val="20"/>
              </w:rPr>
            </w:pPr>
          </w:p>
        </w:tc>
      </w:tr>
      <w:tr w:rsidR="00CF723E" w:rsidRPr="00CF723E" w14:paraId="26326C75" w14:textId="77777777" w:rsidTr="001D476D">
        <w:tc>
          <w:tcPr>
            <w:tcW w:w="6300" w:type="dxa"/>
            <w:gridSpan w:val="4"/>
          </w:tcPr>
          <w:p w14:paraId="2D6508FA" w14:textId="77777777" w:rsidR="00EA30E6" w:rsidRPr="00CF723E" w:rsidRDefault="00EA30E6" w:rsidP="001D476D">
            <w:pPr>
              <w:rPr>
                <w:rFonts w:ascii="Times New Roman" w:hAnsi="Times New Roman" w:cs="Times New Roman"/>
                <w:b/>
                <w:bCs/>
                <w:i/>
                <w:iCs/>
                <w:sz w:val="20"/>
                <w:szCs w:val="20"/>
              </w:rPr>
            </w:pPr>
            <w:r w:rsidRPr="00CF723E">
              <w:rPr>
                <w:rFonts w:ascii="Times New Roman" w:hAnsi="Times New Roman" w:cs="Times New Roman"/>
                <w:b/>
                <w:bCs/>
                <w:i/>
                <w:iCs/>
                <w:sz w:val="20"/>
                <w:szCs w:val="20"/>
              </w:rPr>
              <w:t>Care work is emotionally rewarding</w:t>
            </w:r>
          </w:p>
        </w:tc>
        <w:tc>
          <w:tcPr>
            <w:tcW w:w="1389" w:type="dxa"/>
          </w:tcPr>
          <w:p w14:paraId="18162FBF" w14:textId="77777777" w:rsidR="00EA30E6" w:rsidRPr="00CF723E" w:rsidRDefault="00EA30E6" w:rsidP="001D476D">
            <w:pPr>
              <w:jc w:val="center"/>
              <w:rPr>
                <w:rFonts w:ascii="Times New Roman" w:hAnsi="Times New Roman" w:cs="Times New Roman"/>
                <w:sz w:val="20"/>
                <w:szCs w:val="20"/>
              </w:rPr>
            </w:pPr>
          </w:p>
        </w:tc>
      </w:tr>
      <w:tr w:rsidR="00CF723E" w:rsidRPr="00CF723E" w14:paraId="4ED98D87" w14:textId="77777777" w:rsidTr="001D476D">
        <w:tc>
          <w:tcPr>
            <w:tcW w:w="534" w:type="dxa"/>
          </w:tcPr>
          <w:p w14:paraId="77779593" w14:textId="77777777" w:rsidR="00EA30E6" w:rsidRPr="00CF723E" w:rsidRDefault="00EA30E6" w:rsidP="001D476D">
            <w:pPr>
              <w:rPr>
                <w:rFonts w:ascii="Times New Roman" w:hAnsi="Times New Roman" w:cs="Times New Roman"/>
                <w:sz w:val="20"/>
                <w:szCs w:val="20"/>
              </w:rPr>
            </w:pPr>
          </w:p>
        </w:tc>
        <w:tc>
          <w:tcPr>
            <w:tcW w:w="2931" w:type="dxa"/>
          </w:tcPr>
          <w:p w14:paraId="41B216C6" w14:textId="77777777" w:rsidR="00EA30E6" w:rsidRPr="00CF723E" w:rsidRDefault="00EA30E6" w:rsidP="001D476D">
            <w:pPr>
              <w:rPr>
                <w:rFonts w:ascii="Times New Roman" w:hAnsi="Times New Roman" w:cs="Times New Roman"/>
                <w:sz w:val="20"/>
                <w:szCs w:val="20"/>
              </w:rPr>
            </w:pPr>
            <w:r w:rsidRPr="00CF723E">
              <w:rPr>
                <w:rFonts w:ascii="Times New Roman" w:hAnsi="Times New Roman" w:cs="Times New Roman"/>
                <w:sz w:val="20"/>
                <w:szCs w:val="20"/>
              </w:rPr>
              <w:t>Strongly agree</w:t>
            </w:r>
          </w:p>
        </w:tc>
        <w:tc>
          <w:tcPr>
            <w:tcW w:w="1450" w:type="dxa"/>
          </w:tcPr>
          <w:p w14:paraId="682072D5" w14:textId="77777777" w:rsidR="00EA30E6" w:rsidRPr="00CF723E" w:rsidRDefault="00EA30E6" w:rsidP="001D476D">
            <w:pPr>
              <w:jc w:val="center"/>
              <w:rPr>
                <w:rFonts w:ascii="Times New Roman" w:hAnsi="Times New Roman" w:cs="Times New Roman"/>
                <w:sz w:val="20"/>
                <w:szCs w:val="20"/>
              </w:rPr>
            </w:pPr>
            <w:r w:rsidRPr="00CF723E">
              <w:rPr>
                <w:rFonts w:ascii="Times New Roman" w:hAnsi="Times New Roman" w:cs="Times New Roman"/>
                <w:sz w:val="20"/>
                <w:szCs w:val="20"/>
              </w:rPr>
              <w:t>21 (29.2%)</w:t>
            </w:r>
          </w:p>
        </w:tc>
        <w:tc>
          <w:tcPr>
            <w:tcW w:w="1385" w:type="dxa"/>
          </w:tcPr>
          <w:p w14:paraId="3FE24B77" w14:textId="77777777" w:rsidR="00EA30E6" w:rsidRPr="00CF723E" w:rsidRDefault="00EA30E6" w:rsidP="001D476D">
            <w:pPr>
              <w:jc w:val="center"/>
              <w:rPr>
                <w:rFonts w:ascii="Times New Roman" w:hAnsi="Times New Roman" w:cs="Times New Roman"/>
                <w:sz w:val="20"/>
                <w:szCs w:val="20"/>
              </w:rPr>
            </w:pPr>
            <w:r w:rsidRPr="00CF723E">
              <w:rPr>
                <w:rFonts w:ascii="Times New Roman" w:hAnsi="Times New Roman" w:cs="Times New Roman"/>
                <w:sz w:val="20"/>
                <w:szCs w:val="20"/>
              </w:rPr>
              <w:t>25 (34.7%)</w:t>
            </w:r>
          </w:p>
        </w:tc>
        <w:tc>
          <w:tcPr>
            <w:tcW w:w="1389" w:type="dxa"/>
            <w:vMerge w:val="restart"/>
          </w:tcPr>
          <w:p w14:paraId="6775F842" w14:textId="77777777" w:rsidR="00EA30E6" w:rsidRPr="00CF723E" w:rsidRDefault="00EA30E6" w:rsidP="001D476D">
            <w:pPr>
              <w:jc w:val="center"/>
              <w:rPr>
                <w:rFonts w:ascii="Times New Roman" w:hAnsi="Times New Roman" w:cs="Times New Roman"/>
                <w:sz w:val="20"/>
                <w:szCs w:val="20"/>
              </w:rPr>
            </w:pPr>
            <w:r w:rsidRPr="00CF723E">
              <w:rPr>
                <w:rFonts w:ascii="Times New Roman" w:hAnsi="Times New Roman" w:cs="Times New Roman"/>
                <w:sz w:val="20"/>
                <w:szCs w:val="20"/>
              </w:rPr>
              <w:t>Χ</w:t>
            </w:r>
            <w:r w:rsidRPr="00CF723E">
              <w:rPr>
                <w:rFonts w:ascii="Times New Roman" w:hAnsi="Times New Roman" w:cs="Times New Roman"/>
                <w:sz w:val="20"/>
                <w:szCs w:val="20"/>
                <w:vertAlign w:val="superscript"/>
              </w:rPr>
              <w:t>2</w:t>
            </w:r>
            <w:r w:rsidRPr="00CF723E">
              <w:rPr>
                <w:rFonts w:ascii="Times New Roman" w:hAnsi="Times New Roman" w:cs="Times New Roman"/>
                <w:sz w:val="20"/>
                <w:szCs w:val="20"/>
              </w:rPr>
              <w:t xml:space="preserve"> (</w:t>
            </w:r>
            <w:proofErr w:type="gramStart"/>
            <w:r w:rsidRPr="00CF723E">
              <w:rPr>
                <w:rFonts w:ascii="Times New Roman" w:hAnsi="Times New Roman" w:cs="Times New Roman"/>
                <w:sz w:val="20"/>
                <w:szCs w:val="20"/>
              </w:rPr>
              <w:t>12)=</w:t>
            </w:r>
            <w:proofErr w:type="gramEnd"/>
            <w:r w:rsidRPr="00CF723E">
              <w:rPr>
                <w:rFonts w:ascii="Times New Roman" w:hAnsi="Times New Roman" w:cs="Times New Roman"/>
                <w:sz w:val="20"/>
                <w:szCs w:val="20"/>
              </w:rPr>
              <w:t>49.9</w:t>
            </w:r>
          </w:p>
          <w:p w14:paraId="33C1E8A0" w14:textId="77777777" w:rsidR="00EA30E6" w:rsidRPr="00CF723E" w:rsidRDefault="00EA30E6" w:rsidP="001D476D">
            <w:pPr>
              <w:jc w:val="center"/>
              <w:rPr>
                <w:rFonts w:ascii="Times New Roman" w:hAnsi="Times New Roman" w:cs="Times New Roman"/>
                <w:sz w:val="20"/>
                <w:szCs w:val="20"/>
              </w:rPr>
            </w:pPr>
          </w:p>
          <w:p w14:paraId="31060423" w14:textId="77777777" w:rsidR="00EA30E6" w:rsidRPr="00CF723E" w:rsidRDefault="00EA30E6" w:rsidP="001D476D">
            <w:pPr>
              <w:jc w:val="center"/>
              <w:rPr>
                <w:rFonts w:ascii="Times New Roman" w:hAnsi="Times New Roman" w:cs="Times New Roman"/>
                <w:sz w:val="20"/>
                <w:szCs w:val="20"/>
              </w:rPr>
            </w:pPr>
            <w:r w:rsidRPr="00CF723E">
              <w:rPr>
                <w:rFonts w:ascii="Times New Roman" w:hAnsi="Times New Roman" w:cs="Times New Roman"/>
                <w:sz w:val="20"/>
                <w:szCs w:val="20"/>
              </w:rPr>
              <w:t>Fisher’s p&lt;0.001</w:t>
            </w:r>
          </w:p>
        </w:tc>
      </w:tr>
      <w:tr w:rsidR="00CF723E" w:rsidRPr="00CF723E" w14:paraId="0F18FB1E" w14:textId="77777777" w:rsidTr="001D476D">
        <w:tc>
          <w:tcPr>
            <w:tcW w:w="534" w:type="dxa"/>
          </w:tcPr>
          <w:p w14:paraId="0B175395" w14:textId="77777777" w:rsidR="00EA30E6" w:rsidRPr="00CF723E" w:rsidRDefault="00EA30E6" w:rsidP="001D476D">
            <w:pPr>
              <w:rPr>
                <w:rFonts w:ascii="Times New Roman" w:hAnsi="Times New Roman" w:cs="Times New Roman"/>
                <w:sz w:val="20"/>
                <w:szCs w:val="20"/>
              </w:rPr>
            </w:pPr>
          </w:p>
        </w:tc>
        <w:tc>
          <w:tcPr>
            <w:tcW w:w="2931" w:type="dxa"/>
          </w:tcPr>
          <w:p w14:paraId="18EE1EF3" w14:textId="77777777" w:rsidR="00EA30E6" w:rsidRPr="00CF723E" w:rsidRDefault="00EA30E6" w:rsidP="001D476D">
            <w:pPr>
              <w:rPr>
                <w:rFonts w:ascii="Times New Roman" w:hAnsi="Times New Roman" w:cs="Times New Roman"/>
                <w:sz w:val="20"/>
                <w:szCs w:val="20"/>
              </w:rPr>
            </w:pPr>
            <w:r w:rsidRPr="00CF723E">
              <w:rPr>
                <w:rFonts w:ascii="Times New Roman" w:hAnsi="Times New Roman" w:cs="Times New Roman"/>
                <w:sz w:val="20"/>
                <w:szCs w:val="20"/>
              </w:rPr>
              <w:t>Somewhat agree</w:t>
            </w:r>
          </w:p>
        </w:tc>
        <w:tc>
          <w:tcPr>
            <w:tcW w:w="1450" w:type="dxa"/>
          </w:tcPr>
          <w:p w14:paraId="0225FD03" w14:textId="77777777" w:rsidR="00EA30E6" w:rsidRPr="00CF723E" w:rsidRDefault="00EA30E6" w:rsidP="001D476D">
            <w:pPr>
              <w:jc w:val="center"/>
              <w:rPr>
                <w:rFonts w:ascii="Times New Roman" w:hAnsi="Times New Roman" w:cs="Times New Roman"/>
                <w:sz w:val="20"/>
                <w:szCs w:val="20"/>
              </w:rPr>
            </w:pPr>
            <w:r w:rsidRPr="00CF723E">
              <w:rPr>
                <w:rFonts w:ascii="Times New Roman" w:hAnsi="Times New Roman" w:cs="Times New Roman"/>
                <w:sz w:val="20"/>
                <w:szCs w:val="20"/>
              </w:rPr>
              <w:t>41 (56.9%)</w:t>
            </w:r>
          </w:p>
        </w:tc>
        <w:tc>
          <w:tcPr>
            <w:tcW w:w="1385" w:type="dxa"/>
          </w:tcPr>
          <w:p w14:paraId="0668206E" w14:textId="77777777" w:rsidR="00EA30E6" w:rsidRPr="00CF723E" w:rsidRDefault="00EA30E6" w:rsidP="001D476D">
            <w:pPr>
              <w:jc w:val="center"/>
              <w:rPr>
                <w:rFonts w:ascii="Times New Roman" w:hAnsi="Times New Roman" w:cs="Times New Roman"/>
                <w:sz w:val="20"/>
                <w:szCs w:val="20"/>
              </w:rPr>
            </w:pPr>
            <w:r w:rsidRPr="00CF723E">
              <w:rPr>
                <w:rFonts w:ascii="Times New Roman" w:hAnsi="Times New Roman" w:cs="Times New Roman"/>
                <w:sz w:val="20"/>
                <w:szCs w:val="20"/>
              </w:rPr>
              <w:t>39 (54.2%)</w:t>
            </w:r>
          </w:p>
        </w:tc>
        <w:tc>
          <w:tcPr>
            <w:tcW w:w="1389" w:type="dxa"/>
            <w:vMerge/>
          </w:tcPr>
          <w:p w14:paraId="63B0C240" w14:textId="77777777" w:rsidR="00EA30E6" w:rsidRPr="00CF723E" w:rsidRDefault="00EA30E6" w:rsidP="001D476D">
            <w:pPr>
              <w:jc w:val="center"/>
              <w:rPr>
                <w:rFonts w:ascii="Times New Roman" w:hAnsi="Times New Roman" w:cs="Times New Roman"/>
                <w:sz w:val="20"/>
                <w:szCs w:val="20"/>
              </w:rPr>
            </w:pPr>
          </w:p>
        </w:tc>
      </w:tr>
      <w:tr w:rsidR="00CF723E" w:rsidRPr="00CF723E" w14:paraId="74075D6F" w14:textId="77777777" w:rsidTr="001D476D">
        <w:tc>
          <w:tcPr>
            <w:tcW w:w="534" w:type="dxa"/>
          </w:tcPr>
          <w:p w14:paraId="4C666B57" w14:textId="77777777" w:rsidR="00EA30E6" w:rsidRPr="00CF723E" w:rsidRDefault="00EA30E6" w:rsidP="001D476D">
            <w:pPr>
              <w:rPr>
                <w:rFonts w:ascii="Times New Roman" w:hAnsi="Times New Roman" w:cs="Times New Roman"/>
                <w:sz w:val="20"/>
                <w:szCs w:val="20"/>
              </w:rPr>
            </w:pPr>
          </w:p>
        </w:tc>
        <w:tc>
          <w:tcPr>
            <w:tcW w:w="2931" w:type="dxa"/>
          </w:tcPr>
          <w:p w14:paraId="1030C05A" w14:textId="77777777" w:rsidR="00EA30E6" w:rsidRPr="00CF723E" w:rsidRDefault="00EA30E6" w:rsidP="001D476D">
            <w:pPr>
              <w:rPr>
                <w:rFonts w:ascii="Times New Roman" w:hAnsi="Times New Roman" w:cs="Times New Roman"/>
                <w:sz w:val="20"/>
                <w:szCs w:val="20"/>
              </w:rPr>
            </w:pPr>
            <w:r w:rsidRPr="00CF723E">
              <w:rPr>
                <w:rFonts w:ascii="Times New Roman" w:hAnsi="Times New Roman" w:cs="Times New Roman"/>
                <w:sz w:val="20"/>
                <w:szCs w:val="20"/>
              </w:rPr>
              <w:t xml:space="preserve">Neither agree </w:t>
            </w:r>
            <w:proofErr w:type="gramStart"/>
            <w:r w:rsidRPr="00CF723E">
              <w:rPr>
                <w:rFonts w:ascii="Times New Roman" w:hAnsi="Times New Roman" w:cs="Times New Roman"/>
                <w:sz w:val="20"/>
                <w:szCs w:val="20"/>
              </w:rPr>
              <w:t>or</w:t>
            </w:r>
            <w:proofErr w:type="gramEnd"/>
            <w:r w:rsidRPr="00CF723E">
              <w:rPr>
                <w:rFonts w:ascii="Times New Roman" w:hAnsi="Times New Roman" w:cs="Times New Roman"/>
                <w:sz w:val="20"/>
                <w:szCs w:val="20"/>
              </w:rPr>
              <w:t xml:space="preserve"> disagree</w:t>
            </w:r>
          </w:p>
        </w:tc>
        <w:tc>
          <w:tcPr>
            <w:tcW w:w="1450" w:type="dxa"/>
          </w:tcPr>
          <w:p w14:paraId="394FE4B5" w14:textId="77777777" w:rsidR="00EA30E6" w:rsidRPr="00CF723E" w:rsidRDefault="00EA30E6" w:rsidP="001D476D">
            <w:pPr>
              <w:jc w:val="center"/>
              <w:rPr>
                <w:rFonts w:ascii="Times New Roman" w:hAnsi="Times New Roman" w:cs="Times New Roman"/>
                <w:sz w:val="20"/>
                <w:szCs w:val="20"/>
              </w:rPr>
            </w:pPr>
            <w:r w:rsidRPr="00CF723E">
              <w:rPr>
                <w:rFonts w:ascii="Times New Roman" w:hAnsi="Times New Roman" w:cs="Times New Roman"/>
                <w:sz w:val="20"/>
                <w:szCs w:val="20"/>
              </w:rPr>
              <w:t>8 (9.5%)</w:t>
            </w:r>
          </w:p>
        </w:tc>
        <w:tc>
          <w:tcPr>
            <w:tcW w:w="1385" w:type="dxa"/>
          </w:tcPr>
          <w:p w14:paraId="4905CD71" w14:textId="77777777" w:rsidR="00EA30E6" w:rsidRPr="00CF723E" w:rsidRDefault="00EA30E6" w:rsidP="001D476D">
            <w:pPr>
              <w:jc w:val="center"/>
              <w:rPr>
                <w:rFonts w:ascii="Times New Roman" w:hAnsi="Times New Roman" w:cs="Times New Roman"/>
                <w:sz w:val="20"/>
                <w:szCs w:val="20"/>
              </w:rPr>
            </w:pPr>
            <w:r w:rsidRPr="00CF723E">
              <w:rPr>
                <w:rFonts w:ascii="Times New Roman" w:hAnsi="Times New Roman" w:cs="Times New Roman"/>
                <w:sz w:val="20"/>
                <w:szCs w:val="20"/>
              </w:rPr>
              <w:t>7 (9.7%)</w:t>
            </w:r>
          </w:p>
        </w:tc>
        <w:tc>
          <w:tcPr>
            <w:tcW w:w="1389" w:type="dxa"/>
            <w:vMerge/>
          </w:tcPr>
          <w:p w14:paraId="7EA75225" w14:textId="77777777" w:rsidR="00EA30E6" w:rsidRPr="00CF723E" w:rsidRDefault="00EA30E6" w:rsidP="001D476D">
            <w:pPr>
              <w:jc w:val="center"/>
              <w:rPr>
                <w:rFonts w:ascii="Times New Roman" w:hAnsi="Times New Roman" w:cs="Times New Roman"/>
                <w:sz w:val="20"/>
                <w:szCs w:val="20"/>
              </w:rPr>
            </w:pPr>
          </w:p>
        </w:tc>
      </w:tr>
      <w:tr w:rsidR="00CF723E" w:rsidRPr="00CF723E" w14:paraId="40517FA5" w14:textId="77777777" w:rsidTr="001D476D">
        <w:tc>
          <w:tcPr>
            <w:tcW w:w="534" w:type="dxa"/>
          </w:tcPr>
          <w:p w14:paraId="59985F3D" w14:textId="77777777" w:rsidR="00EA30E6" w:rsidRPr="00CF723E" w:rsidRDefault="00EA30E6" w:rsidP="001D476D">
            <w:pPr>
              <w:rPr>
                <w:rFonts w:ascii="Times New Roman" w:hAnsi="Times New Roman" w:cs="Times New Roman"/>
                <w:sz w:val="20"/>
                <w:szCs w:val="20"/>
              </w:rPr>
            </w:pPr>
          </w:p>
        </w:tc>
        <w:tc>
          <w:tcPr>
            <w:tcW w:w="2931" w:type="dxa"/>
          </w:tcPr>
          <w:p w14:paraId="458A8100" w14:textId="77777777" w:rsidR="00EA30E6" w:rsidRPr="00CF723E" w:rsidRDefault="00EA30E6" w:rsidP="001D476D">
            <w:pPr>
              <w:rPr>
                <w:rFonts w:ascii="Times New Roman" w:hAnsi="Times New Roman" w:cs="Times New Roman"/>
                <w:sz w:val="20"/>
                <w:szCs w:val="20"/>
              </w:rPr>
            </w:pPr>
            <w:r w:rsidRPr="00CF723E">
              <w:rPr>
                <w:rFonts w:ascii="Times New Roman" w:hAnsi="Times New Roman" w:cs="Times New Roman"/>
                <w:sz w:val="20"/>
                <w:szCs w:val="20"/>
              </w:rPr>
              <w:t>Somewhat disagree</w:t>
            </w:r>
          </w:p>
        </w:tc>
        <w:tc>
          <w:tcPr>
            <w:tcW w:w="1450" w:type="dxa"/>
          </w:tcPr>
          <w:p w14:paraId="6D83AEAB" w14:textId="77777777" w:rsidR="00EA30E6" w:rsidRPr="00CF723E" w:rsidRDefault="00EA30E6" w:rsidP="001D476D">
            <w:pPr>
              <w:jc w:val="center"/>
              <w:rPr>
                <w:rFonts w:ascii="Times New Roman" w:hAnsi="Times New Roman" w:cs="Times New Roman"/>
                <w:sz w:val="20"/>
                <w:szCs w:val="20"/>
              </w:rPr>
            </w:pPr>
            <w:r w:rsidRPr="00CF723E">
              <w:rPr>
                <w:rFonts w:ascii="Times New Roman" w:hAnsi="Times New Roman" w:cs="Times New Roman"/>
                <w:sz w:val="20"/>
                <w:szCs w:val="20"/>
              </w:rPr>
              <w:t>1 (1.2%)</w:t>
            </w:r>
          </w:p>
        </w:tc>
        <w:tc>
          <w:tcPr>
            <w:tcW w:w="1385" w:type="dxa"/>
          </w:tcPr>
          <w:p w14:paraId="6FD0D5DF" w14:textId="77777777" w:rsidR="00EA30E6" w:rsidRPr="00CF723E" w:rsidRDefault="00EA30E6" w:rsidP="001D476D">
            <w:pPr>
              <w:jc w:val="center"/>
              <w:rPr>
                <w:rFonts w:ascii="Times New Roman" w:hAnsi="Times New Roman" w:cs="Times New Roman"/>
                <w:sz w:val="20"/>
                <w:szCs w:val="20"/>
              </w:rPr>
            </w:pPr>
            <w:r w:rsidRPr="00CF723E">
              <w:rPr>
                <w:rFonts w:ascii="Times New Roman" w:hAnsi="Times New Roman" w:cs="Times New Roman"/>
                <w:sz w:val="20"/>
                <w:szCs w:val="20"/>
              </w:rPr>
              <w:t>1 (1.4%)</w:t>
            </w:r>
          </w:p>
        </w:tc>
        <w:tc>
          <w:tcPr>
            <w:tcW w:w="1389" w:type="dxa"/>
            <w:vMerge/>
          </w:tcPr>
          <w:p w14:paraId="39A9C0AD" w14:textId="77777777" w:rsidR="00EA30E6" w:rsidRPr="00CF723E" w:rsidRDefault="00EA30E6" w:rsidP="001D476D">
            <w:pPr>
              <w:jc w:val="center"/>
              <w:rPr>
                <w:rFonts w:ascii="Times New Roman" w:hAnsi="Times New Roman" w:cs="Times New Roman"/>
                <w:sz w:val="20"/>
                <w:szCs w:val="20"/>
              </w:rPr>
            </w:pPr>
          </w:p>
        </w:tc>
      </w:tr>
      <w:tr w:rsidR="00CF723E" w:rsidRPr="00CF723E" w14:paraId="159674B3" w14:textId="77777777" w:rsidTr="001D476D">
        <w:tc>
          <w:tcPr>
            <w:tcW w:w="534" w:type="dxa"/>
          </w:tcPr>
          <w:p w14:paraId="119AABC5" w14:textId="77777777" w:rsidR="00EA30E6" w:rsidRPr="00CF723E" w:rsidRDefault="00EA30E6" w:rsidP="001D476D">
            <w:pPr>
              <w:rPr>
                <w:rFonts w:ascii="Times New Roman" w:hAnsi="Times New Roman" w:cs="Times New Roman"/>
                <w:sz w:val="20"/>
                <w:szCs w:val="20"/>
              </w:rPr>
            </w:pPr>
          </w:p>
        </w:tc>
        <w:tc>
          <w:tcPr>
            <w:tcW w:w="2931" w:type="dxa"/>
          </w:tcPr>
          <w:p w14:paraId="75BC5B56" w14:textId="77777777" w:rsidR="00EA30E6" w:rsidRPr="00CF723E" w:rsidRDefault="00EA30E6" w:rsidP="001D476D">
            <w:pPr>
              <w:rPr>
                <w:rFonts w:ascii="Times New Roman" w:hAnsi="Times New Roman" w:cs="Times New Roman"/>
                <w:sz w:val="20"/>
                <w:szCs w:val="20"/>
              </w:rPr>
            </w:pPr>
            <w:r w:rsidRPr="00CF723E">
              <w:rPr>
                <w:rFonts w:ascii="Times New Roman" w:hAnsi="Times New Roman" w:cs="Times New Roman"/>
                <w:sz w:val="20"/>
                <w:szCs w:val="20"/>
              </w:rPr>
              <w:t>Strongly disagree</w:t>
            </w:r>
          </w:p>
        </w:tc>
        <w:tc>
          <w:tcPr>
            <w:tcW w:w="1450" w:type="dxa"/>
          </w:tcPr>
          <w:p w14:paraId="5608E9FA" w14:textId="77777777" w:rsidR="00EA30E6" w:rsidRPr="00CF723E" w:rsidRDefault="00EA30E6" w:rsidP="001D476D">
            <w:pPr>
              <w:jc w:val="center"/>
              <w:rPr>
                <w:rFonts w:ascii="Times New Roman" w:hAnsi="Times New Roman" w:cs="Times New Roman"/>
                <w:sz w:val="20"/>
                <w:szCs w:val="20"/>
              </w:rPr>
            </w:pPr>
            <w:r w:rsidRPr="00CF723E">
              <w:rPr>
                <w:rFonts w:ascii="Times New Roman" w:hAnsi="Times New Roman" w:cs="Times New Roman"/>
                <w:sz w:val="20"/>
                <w:szCs w:val="20"/>
              </w:rPr>
              <w:t>1 (1.2%)</w:t>
            </w:r>
          </w:p>
        </w:tc>
        <w:tc>
          <w:tcPr>
            <w:tcW w:w="1385" w:type="dxa"/>
          </w:tcPr>
          <w:p w14:paraId="2F04FFDA" w14:textId="77777777" w:rsidR="00EA30E6" w:rsidRPr="00CF723E" w:rsidRDefault="00EA30E6" w:rsidP="001D476D">
            <w:pPr>
              <w:jc w:val="center"/>
              <w:rPr>
                <w:rFonts w:ascii="Times New Roman" w:hAnsi="Times New Roman" w:cs="Times New Roman"/>
                <w:sz w:val="20"/>
                <w:szCs w:val="20"/>
              </w:rPr>
            </w:pPr>
            <w:r w:rsidRPr="00CF723E">
              <w:rPr>
                <w:rFonts w:ascii="Times New Roman" w:hAnsi="Times New Roman" w:cs="Times New Roman"/>
                <w:sz w:val="20"/>
                <w:szCs w:val="20"/>
              </w:rPr>
              <w:t>0</w:t>
            </w:r>
          </w:p>
        </w:tc>
        <w:tc>
          <w:tcPr>
            <w:tcW w:w="1389" w:type="dxa"/>
            <w:vMerge/>
          </w:tcPr>
          <w:p w14:paraId="6DD8147A" w14:textId="77777777" w:rsidR="00EA30E6" w:rsidRPr="00CF723E" w:rsidRDefault="00EA30E6" w:rsidP="001D476D">
            <w:pPr>
              <w:jc w:val="center"/>
              <w:rPr>
                <w:rFonts w:ascii="Times New Roman" w:hAnsi="Times New Roman" w:cs="Times New Roman"/>
                <w:sz w:val="20"/>
                <w:szCs w:val="20"/>
              </w:rPr>
            </w:pPr>
          </w:p>
        </w:tc>
      </w:tr>
      <w:tr w:rsidR="00CF723E" w:rsidRPr="00CF723E" w14:paraId="4FD373A1" w14:textId="77777777" w:rsidTr="001D476D">
        <w:tc>
          <w:tcPr>
            <w:tcW w:w="6300" w:type="dxa"/>
            <w:gridSpan w:val="4"/>
          </w:tcPr>
          <w:p w14:paraId="4807AB8D" w14:textId="77777777" w:rsidR="00EA30E6" w:rsidRPr="00CF723E" w:rsidRDefault="00EA30E6" w:rsidP="001D476D">
            <w:pPr>
              <w:rPr>
                <w:rFonts w:ascii="Times New Roman" w:hAnsi="Times New Roman" w:cs="Times New Roman"/>
                <w:b/>
                <w:bCs/>
                <w:i/>
                <w:iCs/>
                <w:sz w:val="20"/>
                <w:szCs w:val="20"/>
              </w:rPr>
            </w:pPr>
            <w:r w:rsidRPr="00CF723E">
              <w:rPr>
                <w:rFonts w:ascii="Times New Roman" w:hAnsi="Times New Roman" w:cs="Times New Roman"/>
                <w:b/>
                <w:bCs/>
                <w:i/>
                <w:iCs/>
                <w:sz w:val="20"/>
                <w:szCs w:val="20"/>
              </w:rPr>
              <w:t>Care work involves making lots of decisions</w:t>
            </w:r>
          </w:p>
        </w:tc>
        <w:tc>
          <w:tcPr>
            <w:tcW w:w="1389" w:type="dxa"/>
          </w:tcPr>
          <w:p w14:paraId="694D26B9" w14:textId="77777777" w:rsidR="00EA30E6" w:rsidRPr="00CF723E" w:rsidRDefault="00EA30E6" w:rsidP="001D476D">
            <w:pPr>
              <w:jc w:val="center"/>
              <w:rPr>
                <w:rFonts w:ascii="Times New Roman" w:hAnsi="Times New Roman" w:cs="Times New Roman"/>
                <w:sz w:val="20"/>
                <w:szCs w:val="20"/>
              </w:rPr>
            </w:pPr>
          </w:p>
        </w:tc>
      </w:tr>
      <w:tr w:rsidR="00CF723E" w:rsidRPr="00CF723E" w14:paraId="0F6DCDD1" w14:textId="77777777" w:rsidTr="001D476D">
        <w:tc>
          <w:tcPr>
            <w:tcW w:w="534" w:type="dxa"/>
          </w:tcPr>
          <w:p w14:paraId="7E07BAF4" w14:textId="77777777" w:rsidR="00EA30E6" w:rsidRPr="00CF723E" w:rsidRDefault="00EA30E6" w:rsidP="001D476D">
            <w:pPr>
              <w:rPr>
                <w:rFonts w:ascii="Times New Roman" w:hAnsi="Times New Roman" w:cs="Times New Roman"/>
                <w:sz w:val="20"/>
                <w:szCs w:val="20"/>
              </w:rPr>
            </w:pPr>
          </w:p>
        </w:tc>
        <w:tc>
          <w:tcPr>
            <w:tcW w:w="2931" w:type="dxa"/>
          </w:tcPr>
          <w:p w14:paraId="099C302F" w14:textId="77777777" w:rsidR="00EA30E6" w:rsidRPr="00CF723E" w:rsidRDefault="00EA30E6" w:rsidP="001D476D">
            <w:pPr>
              <w:rPr>
                <w:rFonts w:ascii="Times New Roman" w:hAnsi="Times New Roman" w:cs="Times New Roman"/>
                <w:sz w:val="20"/>
                <w:szCs w:val="20"/>
              </w:rPr>
            </w:pPr>
            <w:r w:rsidRPr="00CF723E">
              <w:rPr>
                <w:rFonts w:ascii="Times New Roman" w:hAnsi="Times New Roman" w:cs="Times New Roman"/>
                <w:sz w:val="20"/>
                <w:szCs w:val="20"/>
              </w:rPr>
              <w:t>Strongly agree</w:t>
            </w:r>
          </w:p>
        </w:tc>
        <w:tc>
          <w:tcPr>
            <w:tcW w:w="1450" w:type="dxa"/>
          </w:tcPr>
          <w:p w14:paraId="47F13332" w14:textId="77777777" w:rsidR="00EA30E6" w:rsidRPr="00CF723E" w:rsidRDefault="00EA30E6" w:rsidP="001D476D">
            <w:pPr>
              <w:jc w:val="center"/>
              <w:rPr>
                <w:rFonts w:ascii="Times New Roman" w:hAnsi="Times New Roman" w:cs="Times New Roman"/>
                <w:sz w:val="20"/>
                <w:szCs w:val="20"/>
              </w:rPr>
            </w:pPr>
            <w:r w:rsidRPr="00CF723E">
              <w:rPr>
                <w:rFonts w:ascii="Times New Roman" w:hAnsi="Times New Roman" w:cs="Times New Roman"/>
                <w:sz w:val="20"/>
                <w:szCs w:val="20"/>
              </w:rPr>
              <w:t>30 (41.7%)</w:t>
            </w:r>
          </w:p>
        </w:tc>
        <w:tc>
          <w:tcPr>
            <w:tcW w:w="1385" w:type="dxa"/>
          </w:tcPr>
          <w:p w14:paraId="0B45E0E1" w14:textId="77777777" w:rsidR="00EA30E6" w:rsidRPr="00CF723E" w:rsidRDefault="00EA30E6" w:rsidP="001D476D">
            <w:pPr>
              <w:jc w:val="center"/>
              <w:rPr>
                <w:rFonts w:ascii="Times New Roman" w:hAnsi="Times New Roman" w:cs="Times New Roman"/>
                <w:sz w:val="20"/>
                <w:szCs w:val="20"/>
              </w:rPr>
            </w:pPr>
            <w:r w:rsidRPr="00CF723E">
              <w:rPr>
                <w:rFonts w:ascii="Times New Roman" w:hAnsi="Times New Roman" w:cs="Times New Roman"/>
                <w:sz w:val="20"/>
                <w:szCs w:val="20"/>
              </w:rPr>
              <w:t>37 (51.4%)</w:t>
            </w:r>
          </w:p>
        </w:tc>
        <w:tc>
          <w:tcPr>
            <w:tcW w:w="1389" w:type="dxa"/>
            <w:vMerge w:val="restart"/>
          </w:tcPr>
          <w:p w14:paraId="12D0D7CE" w14:textId="77777777" w:rsidR="00EA30E6" w:rsidRPr="00CF723E" w:rsidRDefault="00EA30E6" w:rsidP="001D476D">
            <w:pPr>
              <w:jc w:val="center"/>
              <w:rPr>
                <w:rFonts w:ascii="Times New Roman" w:hAnsi="Times New Roman" w:cs="Times New Roman"/>
                <w:sz w:val="20"/>
                <w:szCs w:val="20"/>
              </w:rPr>
            </w:pPr>
            <w:r w:rsidRPr="00CF723E">
              <w:rPr>
                <w:rFonts w:ascii="Times New Roman" w:hAnsi="Times New Roman" w:cs="Times New Roman"/>
                <w:sz w:val="20"/>
                <w:szCs w:val="20"/>
              </w:rPr>
              <w:t>Χ</w:t>
            </w:r>
            <w:r w:rsidRPr="00CF723E">
              <w:rPr>
                <w:rFonts w:ascii="Times New Roman" w:hAnsi="Times New Roman" w:cs="Times New Roman"/>
                <w:sz w:val="20"/>
                <w:szCs w:val="20"/>
                <w:vertAlign w:val="superscript"/>
              </w:rPr>
              <w:t>2</w:t>
            </w:r>
            <w:r w:rsidRPr="00CF723E">
              <w:rPr>
                <w:rFonts w:ascii="Times New Roman" w:hAnsi="Times New Roman" w:cs="Times New Roman"/>
                <w:sz w:val="20"/>
                <w:szCs w:val="20"/>
              </w:rPr>
              <w:t xml:space="preserve"> (</w:t>
            </w:r>
            <w:proofErr w:type="gramStart"/>
            <w:r w:rsidRPr="00CF723E">
              <w:rPr>
                <w:rFonts w:ascii="Times New Roman" w:hAnsi="Times New Roman" w:cs="Times New Roman"/>
                <w:sz w:val="20"/>
                <w:szCs w:val="20"/>
              </w:rPr>
              <w:t>6)=</w:t>
            </w:r>
            <w:proofErr w:type="gramEnd"/>
            <w:r w:rsidRPr="00CF723E">
              <w:rPr>
                <w:rFonts w:ascii="Times New Roman" w:hAnsi="Times New Roman" w:cs="Times New Roman"/>
                <w:sz w:val="20"/>
                <w:szCs w:val="20"/>
              </w:rPr>
              <w:t>20.3</w:t>
            </w:r>
          </w:p>
          <w:p w14:paraId="70F3B8EC" w14:textId="77777777" w:rsidR="00EA30E6" w:rsidRPr="00CF723E" w:rsidRDefault="00EA30E6" w:rsidP="001D476D">
            <w:pPr>
              <w:jc w:val="center"/>
              <w:rPr>
                <w:rFonts w:ascii="Times New Roman" w:hAnsi="Times New Roman" w:cs="Times New Roman"/>
                <w:sz w:val="20"/>
                <w:szCs w:val="20"/>
              </w:rPr>
            </w:pPr>
          </w:p>
          <w:p w14:paraId="510A33B0" w14:textId="77777777" w:rsidR="00EA30E6" w:rsidRPr="00CF723E" w:rsidRDefault="00EA30E6" w:rsidP="001D476D">
            <w:pPr>
              <w:jc w:val="center"/>
              <w:rPr>
                <w:rFonts w:ascii="Times New Roman" w:hAnsi="Times New Roman" w:cs="Times New Roman"/>
                <w:sz w:val="20"/>
                <w:szCs w:val="20"/>
              </w:rPr>
            </w:pPr>
            <w:r w:rsidRPr="00CF723E">
              <w:rPr>
                <w:rFonts w:ascii="Times New Roman" w:hAnsi="Times New Roman" w:cs="Times New Roman"/>
                <w:sz w:val="20"/>
                <w:szCs w:val="20"/>
              </w:rPr>
              <w:t>Fisher’s p=0.046</w:t>
            </w:r>
          </w:p>
        </w:tc>
      </w:tr>
      <w:tr w:rsidR="00CF723E" w:rsidRPr="00CF723E" w14:paraId="7C1B22FC" w14:textId="77777777" w:rsidTr="001D476D">
        <w:tc>
          <w:tcPr>
            <w:tcW w:w="534" w:type="dxa"/>
          </w:tcPr>
          <w:p w14:paraId="027D8D77" w14:textId="77777777" w:rsidR="00EA30E6" w:rsidRPr="00CF723E" w:rsidRDefault="00EA30E6" w:rsidP="001D476D">
            <w:pPr>
              <w:rPr>
                <w:rFonts w:ascii="Times New Roman" w:hAnsi="Times New Roman" w:cs="Times New Roman"/>
                <w:sz w:val="20"/>
                <w:szCs w:val="20"/>
              </w:rPr>
            </w:pPr>
          </w:p>
        </w:tc>
        <w:tc>
          <w:tcPr>
            <w:tcW w:w="2931" w:type="dxa"/>
          </w:tcPr>
          <w:p w14:paraId="25A8CD19" w14:textId="77777777" w:rsidR="00EA30E6" w:rsidRPr="00CF723E" w:rsidRDefault="00EA30E6" w:rsidP="001D476D">
            <w:pPr>
              <w:rPr>
                <w:rFonts w:ascii="Times New Roman" w:hAnsi="Times New Roman" w:cs="Times New Roman"/>
                <w:sz w:val="20"/>
                <w:szCs w:val="20"/>
              </w:rPr>
            </w:pPr>
            <w:r w:rsidRPr="00CF723E">
              <w:rPr>
                <w:rFonts w:ascii="Times New Roman" w:hAnsi="Times New Roman" w:cs="Times New Roman"/>
                <w:sz w:val="20"/>
                <w:szCs w:val="20"/>
              </w:rPr>
              <w:t>Somewhat agree</w:t>
            </w:r>
          </w:p>
        </w:tc>
        <w:tc>
          <w:tcPr>
            <w:tcW w:w="1450" w:type="dxa"/>
          </w:tcPr>
          <w:p w14:paraId="57D0FAC5" w14:textId="77777777" w:rsidR="00EA30E6" w:rsidRPr="00CF723E" w:rsidRDefault="00EA30E6" w:rsidP="001D476D">
            <w:pPr>
              <w:jc w:val="center"/>
              <w:rPr>
                <w:rFonts w:ascii="Times New Roman" w:hAnsi="Times New Roman" w:cs="Times New Roman"/>
                <w:sz w:val="20"/>
                <w:szCs w:val="20"/>
              </w:rPr>
            </w:pPr>
            <w:r w:rsidRPr="00CF723E">
              <w:rPr>
                <w:rFonts w:ascii="Times New Roman" w:hAnsi="Times New Roman" w:cs="Times New Roman"/>
                <w:sz w:val="20"/>
                <w:szCs w:val="20"/>
              </w:rPr>
              <w:t>33 (45.8%)</w:t>
            </w:r>
          </w:p>
        </w:tc>
        <w:tc>
          <w:tcPr>
            <w:tcW w:w="1385" w:type="dxa"/>
          </w:tcPr>
          <w:p w14:paraId="07313B60" w14:textId="77777777" w:rsidR="00EA30E6" w:rsidRPr="00CF723E" w:rsidRDefault="00EA30E6" w:rsidP="001D476D">
            <w:pPr>
              <w:jc w:val="center"/>
              <w:rPr>
                <w:rFonts w:ascii="Times New Roman" w:hAnsi="Times New Roman" w:cs="Times New Roman"/>
                <w:sz w:val="20"/>
                <w:szCs w:val="20"/>
              </w:rPr>
            </w:pPr>
            <w:r w:rsidRPr="00CF723E">
              <w:rPr>
                <w:rFonts w:ascii="Times New Roman" w:hAnsi="Times New Roman" w:cs="Times New Roman"/>
                <w:sz w:val="20"/>
                <w:szCs w:val="20"/>
              </w:rPr>
              <w:t>32 (44.4%)</w:t>
            </w:r>
          </w:p>
        </w:tc>
        <w:tc>
          <w:tcPr>
            <w:tcW w:w="1389" w:type="dxa"/>
            <w:vMerge/>
          </w:tcPr>
          <w:p w14:paraId="06BF8342" w14:textId="77777777" w:rsidR="00EA30E6" w:rsidRPr="00CF723E" w:rsidRDefault="00EA30E6" w:rsidP="001D476D">
            <w:pPr>
              <w:jc w:val="center"/>
              <w:rPr>
                <w:rFonts w:ascii="Times New Roman" w:hAnsi="Times New Roman" w:cs="Times New Roman"/>
                <w:sz w:val="20"/>
                <w:szCs w:val="20"/>
              </w:rPr>
            </w:pPr>
          </w:p>
        </w:tc>
      </w:tr>
      <w:tr w:rsidR="00CF723E" w:rsidRPr="00CF723E" w14:paraId="69B6D14F" w14:textId="77777777" w:rsidTr="001D476D">
        <w:tc>
          <w:tcPr>
            <w:tcW w:w="534" w:type="dxa"/>
          </w:tcPr>
          <w:p w14:paraId="381A1D9A" w14:textId="77777777" w:rsidR="00EA30E6" w:rsidRPr="00CF723E" w:rsidRDefault="00EA30E6" w:rsidP="001D476D">
            <w:pPr>
              <w:rPr>
                <w:rFonts w:ascii="Times New Roman" w:hAnsi="Times New Roman" w:cs="Times New Roman"/>
                <w:sz w:val="20"/>
                <w:szCs w:val="20"/>
              </w:rPr>
            </w:pPr>
          </w:p>
        </w:tc>
        <w:tc>
          <w:tcPr>
            <w:tcW w:w="2931" w:type="dxa"/>
          </w:tcPr>
          <w:p w14:paraId="5CEE60C1" w14:textId="77777777" w:rsidR="00EA30E6" w:rsidRPr="00CF723E" w:rsidRDefault="00EA30E6" w:rsidP="001D476D">
            <w:pPr>
              <w:rPr>
                <w:rFonts w:ascii="Times New Roman" w:hAnsi="Times New Roman" w:cs="Times New Roman"/>
                <w:sz w:val="20"/>
                <w:szCs w:val="20"/>
              </w:rPr>
            </w:pPr>
            <w:r w:rsidRPr="00CF723E">
              <w:rPr>
                <w:rFonts w:ascii="Times New Roman" w:hAnsi="Times New Roman" w:cs="Times New Roman"/>
                <w:sz w:val="20"/>
                <w:szCs w:val="20"/>
              </w:rPr>
              <w:t xml:space="preserve">Neither agree </w:t>
            </w:r>
            <w:proofErr w:type="gramStart"/>
            <w:r w:rsidRPr="00CF723E">
              <w:rPr>
                <w:rFonts w:ascii="Times New Roman" w:hAnsi="Times New Roman" w:cs="Times New Roman"/>
                <w:sz w:val="20"/>
                <w:szCs w:val="20"/>
              </w:rPr>
              <w:t>or</w:t>
            </w:r>
            <w:proofErr w:type="gramEnd"/>
            <w:r w:rsidRPr="00CF723E">
              <w:rPr>
                <w:rFonts w:ascii="Times New Roman" w:hAnsi="Times New Roman" w:cs="Times New Roman"/>
                <w:sz w:val="20"/>
                <w:szCs w:val="20"/>
              </w:rPr>
              <w:t xml:space="preserve"> disagree</w:t>
            </w:r>
          </w:p>
        </w:tc>
        <w:tc>
          <w:tcPr>
            <w:tcW w:w="1450" w:type="dxa"/>
          </w:tcPr>
          <w:p w14:paraId="4002B4B7" w14:textId="77777777" w:rsidR="00EA30E6" w:rsidRPr="00CF723E" w:rsidRDefault="00EA30E6" w:rsidP="001D476D">
            <w:pPr>
              <w:jc w:val="center"/>
              <w:rPr>
                <w:rFonts w:ascii="Times New Roman" w:hAnsi="Times New Roman" w:cs="Times New Roman"/>
                <w:sz w:val="20"/>
                <w:szCs w:val="20"/>
              </w:rPr>
            </w:pPr>
            <w:r w:rsidRPr="00CF723E">
              <w:rPr>
                <w:rFonts w:ascii="Times New Roman" w:hAnsi="Times New Roman" w:cs="Times New Roman"/>
                <w:sz w:val="20"/>
                <w:szCs w:val="20"/>
              </w:rPr>
              <w:t>5 (6.9%)</w:t>
            </w:r>
          </w:p>
        </w:tc>
        <w:tc>
          <w:tcPr>
            <w:tcW w:w="1385" w:type="dxa"/>
          </w:tcPr>
          <w:p w14:paraId="42DB99D6" w14:textId="77777777" w:rsidR="00EA30E6" w:rsidRPr="00CF723E" w:rsidRDefault="00EA30E6" w:rsidP="001D476D">
            <w:pPr>
              <w:jc w:val="center"/>
              <w:rPr>
                <w:rFonts w:ascii="Times New Roman" w:hAnsi="Times New Roman" w:cs="Times New Roman"/>
                <w:sz w:val="20"/>
                <w:szCs w:val="20"/>
              </w:rPr>
            </w:pPr>
            <w:r w:rsidRPr="00CF723E">
              <w:rPr>
                <w:rFonts w:ascii="Times New Roman" w:hAnsi="Times New Roman" w:cs="Times New Roman"/>
                <w:sz w:val="20"/>
                <w:szCs w:val="20"/>
              </w:rPr>
              <w:t>3 (4.2%)</w:t>
            </w:r>
          </w:p>
        </w:tc>
        <w:tc>
          <w:tcPr>
            <w:tcW w:w="1389" w:type="dxa"/>
            <w:vMerge/>
          </w:tcPr>
          <w:p w14:paraId="7DA979E9" w14:textId="77777777" w:rsidR="00EA30E6" w:rsidRPr="00CF723E" w:rsidRDefault="00EA30E6" w:rsidP="001D476D">
            <w:pPr>
              <w:jc w:val="center"/>
              <w:rPr>
                <w:rFonts w:ascii="Times New Roman" w:hAnsi="Times New Roman" w:cs="Times New Roman"/>
                <w:sz w:val="20"/>
                <w:szCs w:val="20"/>
              </w:rPr>
            </w:pPr>
          </w:p>
        </w:tc>
      </w:tr>
      <w:tr w:rsidR="00CF723E" w:rsidRPr="00CF723E" w14:paraId="4EF8D961" w14:textId="77777777" w:rsidTr="001D476D">
        <w:tc>
          <w:tcPr>
            <w:tcW w:w="534" w:type="dxa"/>
          </w:tcPr>
          <w:p w14:paraId="2588B2AC" w14:textId="77777777" w:rsidR="00EA30E6" w:rsidRPr="00CF723E" w:rsidRDefault="00EA30E6" w:rsidP="001D476D">
            <w:pPr>
              <w:rPr>
                <w:rFonts w:ascii="Times New Roman" w:hAnsi="Times New Roman" w:cs="Times New Roman"/>
                <w:sz w:val="20"/>
                <w:szCs w:val="20"/>
              </w:rPr>
            </w:pPr>
          </w:p>
        </w:tc>
        <w:tc>
          <w:tcPr>
            <w:tcW w:w="2931" w:type="dxa"/>
          </w:tcPr>
          <w:p w14:paraId="083B2457" w14:textId="77777777" w:rsidR="00EA30E6" w:rsidRPr="00CF723E" w:rsidRDefault="00EA30E6" w:rsidP="001D476D">
            <w:pPr>
              <w:rPr>
                <w:rFonts w:ascii="Times New Roman" w:hAnsi="Times New Roman" w:cs="Times New Roman"/>
                <w:sz w:val="20"/>
                <w:szCs w:val="20"/>
              </w:rPr>
            </w:pPr>
            <w:r w:rsidRPr="00CF723E">
              <w:rPr>
                <w:rFonts w:ascii="Times New Roman" w:hAnsi="Times New Roman" w:cs="Times New Roman"/>
                <w:sz w:val="20"/>
                <w:szCs w:val="20"/>
              </w:rPr>
              <w:t>Somewhat disagree</w:t>
            </w:r>
          </w:p>
        </w:tc>
        <w:tc>
          <w:tcPr>
            <w:tcW w:w="1450" w:type="dxa"/>
          </w:tcPr>
          <w:p w14:paraId="5FEDC564" w14:textId="77777777" w:rsidR="00EA30E6" w:rsidRPr="00CF723E" w:rsidRDefault="00EA30E6" w:rsidP="001D476D">
            <w:pPr>
              <w:jc w:val="center"/>
              <w:rPr>
                <w:rFonts w:ascii="Times New Roman" w:hAnsi="Times New Roman" w:cs="Times New Roman"/>
                <w:sz w:val="20"/>
                <w:szCs w:val="20"/>
              </w:rPr>
            </w:pPr>
            <w:r w:rsidRPr="00CF723E">
              <w:rPr>
                <w:rFonts w:ascii="Times New Roman" w:hAnsi="Times New Roman" w:cs="Times New Roman"/>
                <w:sz w:val="20"/>
                <w:szCs w:val="20"/>
              </w:rPr>
              <w:t>4 (5.6%)</w:t>
            </w:r>
          </w:p>
        </w:tc>
        <w:tc>
          <w:tcPr>
            <w:tcW w:w="1385" w:type="dxa"/>
          </w:tcPr>
          <w:p w14:paraId="3FBA787A" w14:textId="77777777" w:rsidR="00EA30E6" w:rsidRPr="00CF723E" w:rsidRDefault="00EA30E6" w:rsidP="001D476D">
            <w:pPr>
              <w:jc w:val="center"/>
              <w:rPr>
                <w:rFonts w:ascii="Times New Roman" w:hAnsi="Times New Roman" w:cs="Times New Roman"/>
                <w:sz w:val="20"/>
                <w:szCs w:val="20"/>
              </w:rPr>
            </w:pPr>
            <w:r w:rsidRPr="00CF723E">
              <w:rPr>
                <w:rFonts w:ascii="Times New Roman" w:hAnsi="Times New Roman" w:cs="Times New Roman"/>
                <w:sz w:val="20"/>
                <w:szCs w:val="20"/>
              </w:rPr>
              <w:t>0</w:t>
            </w:r>
          </w:p>
        </w:tc>
        <w:tc>
          <w:tcPr>
            <w:tcW w:w="1389" w:type="dxa"/>
            <w:vMerge/>
          </w:tcPr>
          <w:p w14:paraId="6FACB06B" w14:textId="77777777" w:rsidR="00EA30E6" w:rsidRPr="00CF723E" w:rsidRDefault="00EA30E6" w:rsidP="001D476D">
            <w:pPr>
              <w:jc w:val="center"/>
              <w:rPr>
                <w:rFonts w:ascii="Times New Roman" w:hAnsi="Times New Roman" w:cs="Times New Roman"/>
                <w:sz w:val="20"/>
                <w:szCs w:val="20"/>
              </w:rPr>
            </w:pPr>
          </w:p>
        </w:tc>
      </w:tr>
      <w:tr w:rsidR="00CF723E" w:rsidRPr="00CF723E" w14:paraId="581849C4" w14:textId="77777777" w:rsidTr="001D476D">
        <w:tc>
          <w:tcPr>
            <w:tcW w:w="534" w:type="dxa"/>
          </w:tcPr>
          <w:p w14:paraId="3BB83648" w14:textId="77777777" w:rsidR="00EA30E6" w:rsidRPr="00CF723E" w:rsidRDefault="00EA30E6" w:rsidP="001D476D">
            <w:pPr>
              <w:rPr>
                <w:rFonts w:ascii="Times New Roman" w:hAnsi="Times New Roman" w:cs="Times New Roman"/>
                <w:sz w:val="20"/>
                <w:szCs w:val="20"/>
              </w:rPr>
            </w:pPr>
          </w:p>
        </w:tc>
        <w:tc>
          <w:tcPr>
            <w:tcW w:w="2931" w:type="dxa"/>
          </w:tcPr>
          <w:p w14:paraId="25072C0B" w14:textId="77777777" w:rsidR="00EA30E6" w:rsidRPr="00CF723E" w:rsidRDefault="00EA30E6" w:rsidP="001D476D">
            <w:pPr>
              <w:rPr>
                <w:rFonts w:ascii="Times New Roman" w:hAnsi="Times New Roman" w:cs="Times New Roman"/>
                <w:sz w:val="20"/>
                <w:szCs w:val="20"/>
              </w:rPr>
            </w:pPr>
            <w:r w:rsidRPr="00CF723E">
              <w:rPr>
                <w:rFonts w:ascii="Times New Roman" w:hAnsi="Times New Roman" w:cs="Times New Roman"/>
                <w:sz w:val="20"/>
                <w:szCs w:val="20"/>
              </w:rPr>
              <w:t>Strongly disagree</w:t>
            </w:r>
          </w:p>
        </w:tc>
        <w:tc>
          <w:tcPr>
            <w:tcW w:w="1450" w:type="dxa"/>
          </w:tcPr>
          <w:p w14:paraId="1F316B34" w14:textId="77777777" w:rsidR="00EA30E6" w:rsidRPr="00CF723E" w:rsidRDefault="00EA30E6" w:rsidP="001D476D">
            <w:pPr>
              <w:jc w:val="center"/>
              <w:rPr>
                <w:rFonts w:ascii="Times New Roman" w:hAnsi="Times New Roman" w:cs="Times New Roman"/>
                <w:sz w:val="20"/>
                <w:szCs w:val="20"/>
              </w:rPr>
            </w:pPr>
            <w:r w:rsidRPr="00CF723E">
              <w:rPr>
                <w:rFonts w:ascii="Times New Roman" w:hAnsi="Times New Roman" w:cs="Times New Roman"/>
                <w:sz w:val="20"/>
                <w:szCs w:val="20"/>
              </w:rPr>
              <w:t>0</w:t>
            </w:r>
          </w:p>
        </w:tc>
        <w:tc>
          <w:tcPr>
            <w:tcW w:w="1385" w:type="dxa"/>
          </w:tcPr>
          <w:p w14:paraId="45EA6F20" w14:textId="77777777" w:rsidR="00EA30E6" w:rsidRPr="00CF723E" w:rsidRDefault="00EA30E6" w:rsidP="001D476D">
            <w:pPr>
              <w:jc w:val="center"/>
              <w:rPr>
                <w:rFonts w:ascii="Times New Roman" w:hAnsi="Times New Roman" w:cs="Times New Roman"/>
                <w:sz w:val="20"/>
                <w:szCs w:val="20"/>
              </w:rPr>
            </w:pPr>
            <w:r w:rsidRPr="00CF723E">
              <w:rPr>
                <w:rFonts w:ascii="Times New Roman" w:hAnsi="Times New Roman" w:cs="Times New Roman"/>
                <w:sz w:val="20"/>
                <w:szCs w:val="20"/>
              </w:rPr>
              <w:t>0</w:t>
            </w:r>
          </w:p>
        </w:tc>
        <w:tc>
          <w:tcPr>
            <w:tcW w:w="1389" w:type="dxa"/>
            <w:vMerge/>
          </w:tcPr>
          <w:p w14:paraId="4DB5F22B" w14:textId="77777777" w:rsidR="00EA30E6" w:rsidRPr="00CF723E" w:rsidRDefault="00EA30E6" w:rsidP="001D476D">
            <w:pPr>
              <w:jc w:val="center"/>
              <w:rPr>
                <w:rFonts w:ascii="Times New Roman" w:hAnsi="Times New Roman" w:cs="Times New Roman"/>
                <w:sz w:val="20"/>
                <w:szCs w:val="20"/>
              </w:rPr>
            </w:pPr>
          </w:p>
        </w:tc>
      </w:tr>
      <w:tr w:rsidR="00CF723E" w:rsidRPr="00CF723E" w14:paraId="0E755DDC" w14:textId="77777777" w:rsidTr="001D476D">
        <w:tc>
          <w:tcPr>
            <w:tcW w:w="6300" w:type="dxa"/>
            <w:gridSpan w:val="4"/>
          </w:tcPr>
          <w:p w14:paraId="36D2BE7E" w14:textId="77777777" w:rsidR="00EA30E6" w:rsidRPr="00CF723E" w:rsidRDefault="00EA30E6" w:rsidP="001D476D">
            <w:pPr>
              <w:rPr>
                <w:rFonts w:ascii="Times New Roman" w:hAnsi="Times New Roman" w:cs="Times New Roman"/>
                <w:b/>
                <w:bCs/>
                <w:i/>
                <w:iCs/>
                <w:sz w:val="20"/>
                <w:szCs w:val="20"/>
              </w:rPr>
            </w:pPr>
            <w:r w:rsidRPr="00CF723E">
              <w:rPr>
                <w:rFonts w:ascii="Times New Roman" w:hAnsi="Times New Roman" w:cs="Times New Roman"/>
                <w:b/>
                <w:bCs/>
                <w:i/>
                <w:iCs/>
                <w:sz w:val="20"/>
                <w:szCs w:val="20"/>
              </w:rPr>
              <w:t>Care work is the same every day</w:t>
            </w:r>
          </w:p>
        </w:tc>
        <w:tc>
          <w:tcPr>
            <w:tcW w:w="1389" w:type="dxa"/>
          </w:tcPr>
          <w:p w14:paraId="4DE2BCE4" w14:textId="77777777" w:rsidR="00EA30E6" w:rsidRPr="00CF723E" w:rsidRDefault="00EA30E6" w:rsidP="001D476D">
            <w:pPr>
              <w:jc w:val="center"/>
              <w:rPr>
                <w:rFonts w:ascii="Times New Roman" w:hAnsi="Times New Roman" w:cs="Times New Roman"/>
                <w:sz w:val="20"/>
                <w:szCs w:val="20"/>
              </w:rPr>
            </w:pPr>
          </w:p>
        </w:tc>
      </w:tr>
      <w:tr w:rsidR="00CF723E" w:rsidRPr="00CF723E" w14:paraId="0236A443" w14:textId="77777777" w:rsidTr="001D476D">
        <w:tc>
          <w:tcPr>
            <w:tcW w:w="534" w:type="dxa"/>
          </w:tcPr>
          <w:p w14:paraId="479E6B08" w14:textId="77777777" w:rsidR="00EA30E6" w:rsidRPr="00CF723E" w:rsidRDefault="00EA30E6" w:rsidP="001D476D">
            <w:pPr>
              <w:rPr>
                <w:rFonts w:ascii="Times New Roman" w:hAnsi="Times New Roman" w:cs="Times New Roman"/>
                <w:sz w:val="20"/>
                <w:szCs w:val="20"/>
              </w:rPr>
            </w:pPr>
          </w:p>
        </w:tc>
        <w:tc>
          <w:tcPr>
            <w:tcW w:w="2931" w:type="dxa"/>
          </w:tcPr>
          <w:p w14:paraId="237CEEE5" w14:textId="77777777" w:rsidR="00EA30E6" w:rsidRPr="00CF723E" w:rsidRDefault="00EA30E6" w:rsidP="001D476D">
            <w:pPr>
              <w:rPr>
                <w:rFonts w:ascii="Times New Roman" w:hAnsi="Times New Roman" w:cs="Times New Roman"/>
                <w:sz w:val="20"/>
                <w:szCs w:val="20"/>
              </w:rPr>
            </w:pPr>
            <w:r w:rsidRPr="00CF723E">
              <w:rPr>
                <w:rFonts w:ascii="Times New Roman" w:hAnsi="Times New Roman" w:cs="Times New Roman"/>
                <w:sz w:val="20"/>
                <w:szCs w:val="20"/>
              </w:rPr>
              <w:t>Strongly agree</w:t>
            </w:r>
          </w:p>
        </w:tc>
        <w:tc>
          <w:tcPr>
            <w:tcW w:w="1450" w:type="dxa"/>
          </w:tcPr>
          <w:p w14:paraId="0AE58AA1" w14:textId="77777777" w:rsidR="00EA30E6" w:rsidRPr="00CF723E" w:rsidRDefault="00EA30E6" w:rsidP="001D476D">
            <w:pPr>
              <w:jc w:val="center"/>
              <w:rPr>
                <w:rFonts w:ascii="Times New Roman" w:hAnsi="Times New Roman" w:cs="Times New Roman"/>
                <w:sz w:val="20"/>
                <w:szCs w:val="20"/>
              </w:rPr>
            </w:pPr>
            <w:r w:rsidRPr="00CF723E">
              <w:rPr>
                <w:rFonts w:ascii="Times New Roman" w:hAnsi="Times New Roman" w:cs="Times New Roman"/>
                <w:sz w:val="20"/>
                <w:szCs w:val="20"/>
              </w:rPr>
              <w:t>7 (9.7%)</w:t>
            </w:r>
          </w:p>
        </w:tc>
        <w:tc>
          <w:tcPr>
            <w:tcW w:w="1385" w:type="dxa"/>
          </w:tcPr>
          <w:p w14:paraId="23040840" w14:textId="77777777" w:rsidR="00EA30E6" w:rsidRPr="00CF723E" w:rsidRDefault="00EA30E6" w:rsidP="001D476D">
            <w:pPr>
              <w:jc w:val="center"/>
              <w:rPr>
                <w:rFonts w:ascii="Times New Roman" w:hAnsi="Times New Roman" w:cs="Times New Roman"/>
                <w:sz w:val="20"/>
                <w:szCs w:val="20"/>
              </w:rPr>
            </w:pPr>
            <w:r w:rsidRPr="00CF723E">
              <w:rPr>
                <w:rFonts w:ascii="Times New Roman" w:hAnsi="Times New Roman" w:cs="Times New Roman"/>
                <w:sz w:val="20"/>
                <w:szCs w:val="20"/>
              </w:rPr>
              <w:t>4 (5.6%)</w:t>
            </w:r>
          </w:p>
        </w:tc>
        <w:tc>
          <w:tcPr>
            <w:tcW w:w="1389" w:type="dxa"/>
            <w:vMerge w:val="restart"/>
          </w:tcPr>
          <w:p w14:paraId="6CBD36D8" w14:textId="77777777" w:rsidR="00EA30E6" w:rsidRPr="00CF723E" w:rsidRDefault="00EA30E6" w:rsidP="001D476D">
            <w:pPr>
              <w:jc w:val="center"/>
              <w:rPr>
                <w:rFonts w:ascii="Times New Roman" w:hAnsi="Times New Roman" w:cs="Times New Roman"/>
                <w:sz w:val="20"/>
                <w:szCs w:val="20"/>
              </w:rPr>
            </w:pPr>
            <w:r w:rsidRPr="00CF723E">
              <w:rPr>
                <w:rFonts w:ascii="Times New Roman" w:hAnsi="Times New Roman" w:cs="Times New Roman"/>
                <w:sz w:val="20"/>
                <w:szCs w:val="20"/>
              </w:rPr>
              <w:t>Χ</w:t>
            </w:r>
            <w:r w:rsidRPr="00CF723E">
              <w:rPr>
                <w:rFonts w:ascii="Times New Roman" w:hAnsi="Times New Roman" w:cs="Times New Roman"/>
                <w:sz w:val="20"/>
                <w:szCs w:val="20"/>
                <w:vertAlign w:val="superscript"/>
              </w:rPr>
              <w:t>2</w:t>
            </w:r>
            <w:r w:rsidRPr="00CF723E">
              <w:rPr>
                <w:rFonts w:ascii="Times New Roman" w:hAnsi="Times New Roman" w:cs="Times New Roman"/>
                <w:sz w:val="20"/>
                <w:szCs w:val="20"/>
              </w:rPr>
              <w:t xml:space="preserve"> (</w:t>
            </w:r>
            <w:proofErr w:type="gramStart"/>
            <w:r w:rsidRPr="00CF723E">
              <w:rPr>
                <w:rFonts w:ascii="Times New Roman" w:hAnsi="Times New Roman" w:cs="Times New Roman"/>
                <w:sz w:val="20"/>
                <w:szCs w:val="20"/>
              </w:rPr>
              <w:t>16)=</w:t>
            </w:r>
            <w:proofErr w:type="gramEnd"/>
            <w:r w:rsidRPr="00CF723E">
              <w:rPr>
                <w:rFonts w:ascii="Times New Roman" w:hAnsi="Times New Roman" w:cs="Times New Roman"/>
                <w:sz w:val="20"/>
                <w:szCs w:val="20"/>
              </w:rPr>
              <w:t>55.1</w:t>
            </w:r>
          </w:p>
          <w:p w14:paraId="31EDF421" w14:textId="77777777" w:rsidR="00EA30E6" w:rsidRPr="00CF723E" w:rsidRDefault="00EA30E6" w:rsidP="001D476D">
            <w:pPr>
              <w:jc w:val="center"/>
              <w:rPr>
                <w:rFonts w:ascii="Times New Roman" w:hAnsi="Times New Roman" w:cs="Times New Roman"/>
                <w:sz w:val="20"/>
                <w:szCs w:val="20"/>
              </w:rPr>
            </w:pPr>
          </w:p>
          <w:p w14:paraId="10BB72FA" w14:textId="77777777" w:rsidR="00EA30E6" w:rsidRPr="00CF723E" w:rsidRDefault="00EA30E6" w:rsidP="001D476D">
            <w:pPr>
              <w:jc w:val="center"/>
              <w:rPr>
                <w:rFonts w:ascii="Times New Roman" w:hAnsi="Times New Roman" w:cs="Times New Roman"/>
                <w:sz w:val="20"/>
                <w:szCs w:val="20"/>
              </w:rPr>
            </w:pPr>
            <w:r w:rsidRPr="00CF723E">
              <w:rPr>
                <w:rFonts w:ascii="Times New Roman" w:hAnsi="Times New Roman" w:cs="Times New Roman"/>
                <w:sz w:val="20"/>
                <w:szCs w:val="20"/>
              </w:rPr>
              <w:t>Fisher’s exact p=0.002</w:t>
            </w:r>
          </w:p>
        </w:tc>
      </w:tr>
      <w:tr w:rsidR="00CF723E" w:rsidRPr="00CF723E" w14:paraId="3A256115" w14:textId="77777777" w:rsidTr="001D476D">
        <w:tc>
          <w:tcPr>
            <w:tcW w:w="534" w:type="dxa"/>
          </w:tcPr>
          <w:p w14:paraId="05483DBD" w14:textId="77777777" w:rsidR="00EA30E6" w:rsidRPr="00CF723E" w:rsidRDefault="00EA30E6" w:rsidP="001D476D">
            <w:pPr>
              <w:rPr>
                <w:rFonts w:ascii="Times New Roman" w:hAnsi="Times New Roman" w:cs="Times New Roman"/>
                <w:sz w:val="20"/>
                <w:szCs w:val="20"/>
              </w:rPr>
            </w:pPr>
          </w:p>
        </w:tc>
        <w:tc>
          <w:tcPr>
            <w:tcW w:w="2931" w:type="dxa"/>
          </w:tcPr>
          <w:p w14:paraId="3F753342" w14:textId="77777777" w:rsidR="00EA30E6" w:rsidRPr="00CF723E" w:rsidRDefault="00EA30E6" w:rsidP="001D476D">
            <w:pPr>
              <w:rPr>
                <w:rFonts w:ascii="Times New Roman" w:hAnsi="Times New Roman" w:cs="Times New Roman"/>
                <w:sz w:val="20"/>
                <w:szCs w:val="20"/>
              </w:rPr>
            </w:pPr>
            <w:r w:rsidRPr="00CF723E">
              <w:rPr>
                <w:rFonts w:ascii="Times New Roman" w:hAnsi="Times New Roman" w:cs="Times New Roman"/>
                <w:sz w:val="20"/>
                <w:szCs w:val="20"/>
              </w:rPr>
              <w:t>Somewhat agree</w:t>
            </w:r>
          </w:p>
        </w:tc>
        <w:tc>
          <w:tcPr>
            <w:tcW w:w="1450" w:type="dxa"/>
          </w:tcPr>
          <w:p w14:paraId="0E3C5345" w14:textId="77777777" w:rsidR="00EA30E6" w:rsidRPr="00CF723E" w:rsidRDefault="00EA30E6" w:rsidP="001D476D">
            <w:pPr>
              <w:jc w:val="center"/>
              <w:rPr>
                <w:rFonts w:ascii="Times New Roman" w:hAnsi="Times New Roman" w:cs="Times New Roman"/>
                <w:sz w:val="20"/>
                <w:szCs w:val="20"/>
              </w:rPr>
            </w:pPr>
            <w:r w:rsidRPr="00CF723E">
              <w:rPr>
                <w:rFonts w:ascii="Times New Roman" w:hAnsi="Times New Roman" w:cs="Times New Roman"/>
                <w:sz w:val="20"/>
                <w:szCs w:val="20"/>
              </w:rPr>
              <w:t>28 (38.9%)</w:t>
            </w:r>
          </w:p>
        </w:tc>
        <w:tc>
          <w:tcPr>
            <w:tcW w:w="1385" w:type="dxa"/>
          </w:tcPr>
          <w:p w14:paraId="3B5342A0" w14:textId="77777777" w:rsidR="00EA30E6" w:rsidRPr="00CF723E" w:rsidRDefault="00EA30E6" w:rsidP="001D476D">
            <w:pPr>
              <w:jc w:val="center"/>
              <w:rPr>
                <w:rFonts w:ascii="Times New Roman" w:hAnsi="Times New Roman" w:cs="Times New Roman"/>
                <w:sz w:val="20"/>
                <w:szCs w:val="20"/>
              </w:rPr>
            </w:pPr>
            <w:r w:rsidRPr="00CF723E">
              <w:rPr>
                <w:rFonts w:ascii="Times New Roman" w:hAnsi="Times New Roman" w:cs="Times New Roman"/>
                <w:sz w:val="20"/>
                <w:szCs w:val="20"/>
              </w:rPr>
              <w:t>21 (29.2%)</w:t>
            </w:r>
          </w:p>
        </w:tc>
        <w:tc>
          <w:tcPr>
            <w:tcW w:w="1389" w:type="dxa"/>
            <w:vMerge/>
          </w:tcPr>
          <w:p w14:paraId="042FD5B0" w14:textId="77777777" w:rsidR="00EA30E6" w:rsidRPr="00CF723E" w:rsidRDefault="00EA30E6" w:rsidP="001D476D">
            <w:pPr>
              <w:spacing w:before="120"/>
              <w:rPr>
                <w:rFonts w:ascii="Times New Roman" w:hAnsi="Times New Roman" w:cs="Times New Roman"/>
              </w:rPr>
            </w:pPr>
          </w:p>
        </w:tc>
      </w:tr>
      <w:tr w:rsidR="00CF723E" w:rsidRPr="00CF723E" w14:paraId="0CC6B288" w14:textId="77777777" w:rsidTr="001D476D">
        <w:tc>
          <w:tcPr>
            <w:tcW w:w="534" w:type="dxa"/>
          </w:tcPr>
          <w:p w14:paraId="470A398C" w14:textId="77777777" w:rsidR="00EA30E6" w:rsidRPr="00CF723E" w:rsidRDefault="00EA30E6" w:rsidP="001D476D">
            <w:pPr>
              <w:rPr>
                <w:rFonts w:ascii="Times New Roman" w:hAnsi="Times New Roman" w:cs="Times New Roman"/>
                <w:sz w:val="20"/>
                <w:szCs w:val="20"/>
              </w:rPr>
            </w:pPr>
          </w:p>
        </w:tc>
        <w:tc>
          <w:tcPr>
            <w:tcW w:w="2931" w:type="dxa"/>
          </w:tcPr>
          <w:p w14:paraId="6E4E7E4F" w14:textId="77777777" w:rsidR="00EA30E6" w:rsidRPr="00CF723E" w:rsidRDefault="00EA30E6" w:rsidP="001D476D">
            <w:pPr>
              <w:rPr>
                <w:rFonts w:ascii="Times New Roman" w:hAnsi="Times New Roman" w:cs="Times New Roman"/>
                <w:sz w:val="20"/>
                <w:szCs w:val="20"/>
              </w:rPr>
            </w:pPr>
            <w:r w:rsidRPr="00CF723E">
              <w:rPr>
                <w:rFonts w:ascii="Times New Roman" w:hAnsi="Times New Roman" w:cs="Times New Roman"/>
                <w:sz w:val="20"/>
                <w:szCs w:val="20"/>
              </w:rPr>
              <w:t xml:space="preserve">Neither agree </w:t>
            </w:r>
            <w:proofErr w:type="gramStart"/>
            <w:r w:rsidRPr="00CF723E">
              <w:rPr>
                <w:rFonts w:ascii="Times New Roman" w:hAnsi="Times New Roman" w:cs="Times New Roman"/>
                <w:sz w:val="20"/>
                <w:szCs w:val="20"/>
              </w:rPr>
              <w:t>or</w:t>
            </w:r>
            <w:proofErr w:type="gramEnd"/>
            <w:r w:rsidRPr="00CF723E">
              <w:rPr>
                <w:rFonts w:ascii="Times New Roman" w:hAnsi="Times New Roman" w:cs="Times New Roman"/>
                <w:sz w:val="20"/>
                <w:szCs w:val="20"/>
              </w:rPr>
              <w:t xml:space="preserve"> disagree</w:t>
            </w:r>
          </w:p>
        </w:tc>
        <w:tc>
          <w:tcPr>
            <w:tcW w:w="1450" w:type="dxa"/>
          </w:tcPr>
          <w:p w14:paraId="54507D5B" w14:textId="77777777" w:rsidR="00EA30E6" w:rsidRPr="00CF723E" w:rsidRDefault="00EA30E6" w:rsidP="001D476D">
            <w:pPr>
              <w:jc w:val="center"/>
              <w:rPr>
                <w:rFonts w:ascii="Times New Roman" w:hAnsi="Times New Roman" w:cs="Times New Roman"/>
                <w:sz w:val="20"/>
                <w:szCs w:val="20"/>
              </w:rPr>
            </w:pPr>
            <w:r w:rsidRPr="00CF723E">
              <w:rPr>
                <w:rFonts w:ascii="Times New Roman" w:hAnsi="Times New Roman" w:cs="Times New Roman"/>
                <w:sz w:val="20"/>
                <w:szCs w:val="20"/>
              </w:rPr>
              <w:t>13 (18.1%)</w:t>
            </w:r>
          </w:p>
        </w:tc>
        <w:tc>
          <w:tcPr>
            <w:tcW w:w="1385" w:type="dxa"/>
          </w:tcPr>
          <w:p w14:paraId="2EE5F230" w14:textId="77777777" w:rsidR="00EA30E6" w:rsidRPr="00CF723E" w:rsidRDefault="00EA30E6" w:rsidP="001D476D">
            <w:pPr>
              <w:jc w:val="center"/>
              <w:rPr>
                <w:rFonts w:ascii="Times New Roman" w:hAnsi="Times New Roman" w:cs="Times New Roman"/>
                <w:sz w:val="20"/>
                <w:szCs w:val="20"/>
              </w:rPr>
            </w:pPr>
            <w:r w:rsidRPr="00CF723E">
              <w:rPr>
                <w:rFonts w:ascii="Times New Roman" w:hAnsi="Times New Roman" w:cs="Times New Roman"/>
                <w:sz w:val="20"/>
                <w:szCs w:val="20"/>
              </w:rPr>
              <w:t>9 (12.5%)</w:t>
            </w:r>
          </w:p>
        </w:tc>
        <w:tc>
          <w:tcPr>
            <w:tcW w:w="1389" w:type="dxa"/>
            <w:vMerge/>
          </w:tcPr>
          <w:p w14:paraId="4688E504" w14:textId="77777777" w:rsidR="00EA30E6" w:rsidRPr="00CF723E" w:rsidRDefault="00EA30E6" w:rsidP="001D476D">
            <w:pPr>
              <w:spacing w:before="120"/>
              <w:rPr>
                <w:rFonts w:ascii="Times New Roman" w:hAnsi="Times New Roman" w:cs="Times New Roman"/>
              </w:rPr>
            </w:pPr>
          </w:p>
        </w:tc>
      </w:tr>
      <w:tr w:rsidR="00CF723E" w:rsidRPr="00CF723E" w14:paraId="4913A0EB" w14:textId="77777777" w:rsidTr="001D476D">
        <w:tc>
          <w:tcPr>
            <w:tcW w:w="534" w:type="dxa"/>
          </w:tcPr>
          <w:p w14:paraId="3DBBCA59" w14:textId="77777777" w:rsidR="00EA30E6" w:rsidRPr="00CF723E" w:rsidRDefault="00EA30E6" w:rsidP="001D476D">
            <w:pPr>
              <w:rPr>
                <w:rFonts w:ascii="Times New Roman" w:hAnsi="Times New Roman" w:cs="Times New Roman"/>
                <w:sz w:val="20"/>
                <w:szCs w:val="20"/>
              </w:rPr>
            </w:pPr>
          </w:p>
        </w:tc>
        <w:tc>
          <w:tcPr>
            <w:tcW w:w="2931" w:type="dxa"/>
          </w:tcPr>
          <w:p w14:paraId="684E81FC" w14:textId="77777777" w:rsidR="00EA30E6" w:rsidRPr="00CF723E" w:rsidRDefault="00EA30E6" w:rsidP="001D476D">
            <w:pPr>
              <w:rPr>
                <w:rFonts w:ascii="Times New Roman" w:hAnsi="Times New Roman" w:cs="Times New Roman"/>
                <w:sz w:val="20"/>
                <w:szCs w:val="20"/>
              </w:rPr>
            </w:pPr>
            <w:r w:rsidRPr="00CF723E">
              <w:rPr>
                <w:rFonts w:ascii="Times New Roman" w:hAnsi="Times New Roman" w:cs="Times New Roman"/>
                <w:sz w:val="20"/>
                <w:szCs w:val="20"/>
              </w:rPr>
              <w:t>Somewhat disagree</w:t>
            </w:r>
          </w:p>
        </w:tc>
        <w:tc>
          <w:tcPr>
            <w:tcW w:w="1450" w:type="dxa"/>
          </w:tcPr>
          <w:p w14:paraId="26DD8F98" w14:textId="77777777" w:rsidR="00EA30E6" w:rsidRPr="00CF723E" w:rsidRDefault="00EA30E6" w:rsidP="001D476D">
            <w:pPr>
              <w:jc w:val="center"/>
              <w:rPr>
                <w:rFonts w:ascii="Times New Roman" w:hAnsi="Times New Roman" w:cs="Times New Roman"/>
                <w:sz w:val="20"/>
                <w:szCs w:val="20"/>
              </w:rPr>
            </w:pPr>
            <w:r w:rsidRPr="00CF723E">
              <w:rPr>
                <w:rFonts w:ascii="Times New Roman" w:hAnsi="Times New Roman" w:cs="Times New Roman"/>
                <w:sz w:val="20"/>
                <w:szCs w:val="20"/>
              </w:rPr>
              <w:t>21 (29.2%)</w:t>
            </w:r>
          </w:p>
        </w:tc>
        <w:tc>
          <w:tcPr>
            <w:tcW w:w="1385" w:type="dxa"/>
          </w:tcPr>
          <w:p w14:paraId="1CDA750A" w14:textId="77777777" w:rsidR="00EA30E6" w:rsidRPr="00CF723E" w:rsidRDefault="00EA30E6" w:rsidP="001D476D">
            <w:pPr>
              <w:jc w:val="center"/>
              <w:rPr>
                <w:rFonts w:ascii="Times New Roman" w:hAnsi="Times New Roman" w:cs="Times New Roman"/>
                <w:sz w:val="20"/>
                <w:szCs w:val="20"/>
              </w:rPr>
            </w:pPr>
            <w:r w:rsidRPr="00CF723E">
              <w:rPr>
                <w:rFonts w:ascii="Times New Roman" w:hAnsi="Times New Roman" w:cs="Times New Roman"/>
                <w:sz w:val="20"/>
                <w:szCs w:val="20"/>
              </w:rPr>
              <w:t>32 (44.4%)</w:t>
            </w:r>
          </w:p>
        </w:tc>
        <w:tc>
          <w:tcPr>
            <w:tcW w:w="1389" w:type="dxa"/>
            <w:vMerge/>
          </w:tcPr>
          <w:p w14:paraId="03C8CAAA" w14:textId="77777777" w:rsidR="00EA30E6" w:rsidRPr="00CF723E" w:rsidRDefault="00EA30E6" w:rsidP="001D476D">
            <w:pPr>
              <w:spacing w:before="120"/>
              <w:rPr>
                <w:rFonts w:ascii="Times New Roman" w:hAnsi="Times New Roman" w:cs="Times New Roman"/>
              </w:rPr>
            </w:pPr>
          </w:p>
        </w:tc>
      </w:tr>
      <w:tr w:rsidR="00EA30E6" w:rsidRPr="00CF723E" w14:paraId="646CC96D" w14:textId="77777777" w:rsidTr="001D476D">
        <w:tc>
          <w:tcPr>
            <w:tcW w:w="534" w:type="dxa"/>
          </w:tcPr>
          <w:p w14:paraId="111123F3" w14:textId="77777777" w:rsidR="00EA30E6" w:rsidRPr="00CF723E" w:rsidRDefault="00EA30E6" w:rsidP="001D476D">
            <w:pPr>
              <w:rPr>
                <w:rFonts w:ascii="Times New Roman" w:hAnsi="Times New Roman" w:cs="Times New Roman"/>
                <w:sz w:val="20"/>
                <w:szCs w:val="20"/>
              </w:rPr>
            </w:pPr>
          </w:p>
        </w:tc>
        <w:tc>
          <w:tcPr>
            <w:tcW w:w="2931" w:type="dxa"/>
          </w:tcPr>
          <w:p w14:paraId="599CED2E" w14:textId="77777777" w:rsidR="00EA30E6" w:rsidRPr="00CF723E" w:rsidRDefault="00EA30E6" w:rsidP="001D476D">
            <w:pPr>
              <w:rPr>
                <w:rFonts w:ascii="Times New Roman" w:hAnsi="Times New Roman" w:cs="Times New Roman"/>
                <w:sz w:val="20"/>
                <w:szCs w:val="20"/>
              </w:rPr>
            </w:pPr>
            <w:r w:rsidRPr="00CF723E">
              <w:rPr>
                <w:rFonts w:ascii="Times New Roman" w:hAnsi="Times New Roman" w:cs="Times New Roman"/>
                <w:sz w:val="20"/>
                <w:szCs w:val="20"/>
              </w:rPr>
              <w:t>Strongly disagree</w:t>
            </w:r>
          </w:p>
        </w:tc>
        <w:tc>
          <w:tcPr>
            <w:tcW w:w="1450" w:type="dxa"/>
          </w:tcPr>
          <w:p w14:paraId="7443D79F" w14:textId="77777777" w:rsidR="00EA30E6" w:rsidRPr="00CF723E" w:rsidRDefault="00EA30E6" w:rsidP="001D476D">
            <w:pPr>
              <w:jc w:val="center"/>
              <w:rPr>
                <w:rFonts w:ascii="Times New Roman" w:hAnsi="Times New Roman" w:cs="Times New Roman"/>
                <w:sz w:val="20"/>
                <w:szCs w:val="20"/>
              </w:rPr>
            </w:pPr>
            <w:r w:rsidRPr="00CF723E">
              <w:rPr>
                <w:rFonts w:ascii="Times New Roman" w:hAnsi="Times New Roman" w:cs="Times New Roman"/>
                <w:sz w:val="20"/>
                <w:szCs w:val="20"/>
              </w:rPr>
              <w:t>3 (4.2%)</w:t>
            </w:r>
          </w:p>
        </w:tc>
        <w:tc>
          <w:tcPr>
            <w:tcW w:w="1385" w:type="dxa"/>
          </w:tcPr>
          <w:p w14:paraId="69B3EDC3" w14:textId="77777777" w:rsidR="00EA30E6" w:rsidRPr="00CF723E" w:rsidRDefault="00EA30E6" w:rsidP="001D476D">
            <w:pPr>
              <w:jc w:val="center"/>
              <w:rPr>
                <w:rFonts w:ascii="Times New Roman" w:hAnsi="Times New Roman" w:cs="Times New Roman"/>
                <w:sz w:val="20"/>
                <w:szCs w:val="20"/>
              </w:rPr>
            </w:pPr>
            <w:r w:rsidRPr="00CF723E">
              <w:rPr>
                <w:rFonts w:ascii="Times New Roman" w:hAnsi="Times New Roman" w:cs="Times New Roman"/>
                <w:sz w:val="20"/>
                <w:szCs w:val="20"/>
              </w:rPr>
              <w:t>6 (8.3%)</w:t>
            </w:r>
          </w:p>
        </w:tc>
        <w:tc>
          <w:tcPr>
            <w:tcW w:w="1389" w:type="dxa"/>
            <w:vMerge/>
          </w:tcPr>
          <w:p w14:paraId="36B54D8C" w14:textId="77777777" w:rsidR="00EA30E6" w:rsidRPr="00CF723E" w:rsidRDefault="00EA30E6" w:rsidP="001D476D">
            <w:pPr>
              <w:spacing w:before="120"/>
              <w:rPr>
                <w:rFonts w:ascii="Times New Roman" w:hAnsi="Times New Roman" w:cs="Times New Roman"/>
              </w:rPr>
            </w:pPr>
          </w:p>
        </w:tc>
      </w:tr>
    </w:tbl>
    <w:p w14:paraId="3C784512" w14:textId="77777777" w:rsidR="00EA30E6" w:rsidRPr="00CF723E" w:rsidRDefault="00EA30E6" w:rsidP="00EA30E6">
      <w:pPr>
        <w:spacing w:line="480" w:lineRule="auto"/>
        <w:rPr>
          <w:rFonts w:ascii="Times New Roman" w:hAnsi="Times New Roman" w:cs="Times New Roman"/>
        </w:rPr>
      </w:pPr>
    </w:p>
    <w:p w14:paraId="6CFEA1A6" w14:textId="77777777" w:rsidR="00EA30E6" w:rsidRPr="00CF723E" w:rsidRDefault="00EA30E6" w:rsidP="00EA30E6">
      <w:pPr>
        <w:rPr>
          <w:rFonts w:ascii="Times New Roman" w:hAnsi="Times New Roman" w:cs="Times New Roman"/>
        </w:rPr>
      </w:pPr>
      <w:r w:rsidRPr="00CF723E">
        <w:rPr>
          <w:rFonts w:ascii="Times New Roman" w:hAnsi="Times New Roman" w:cs="Times New Roman"/>
        </w:rPr>
        <w:br w:type="page"/>
      </w:r>
    </w:p>
    <w:p w14:paraId="7F8C3C89" w14:textId="77777777" w:rsidR="00EA30E6" w:rsidRPr="00CF723E" w:rsidRDefault="00EA30E6" w:rsidP="00EA30E6">
      <w:pPr>
        <w:rPr>
          <w:rFonts w:ascii="Times New Roman" w:hAnsi="Times New Roman" w:cs="Times New Roman"/>
          <w:b/>
          <w:bCs/>
        </w:rPr>
      </w:pPr>
      <w:r w:rsidRPr="00CF723E">
        <w:rPr>
          <w:rFonts w:ascii="Times New Roman" w:hAnsi="Times New Roman" w:cs="Times New Roman"/>
          <w:b/>
          <w:bCs/>
        </w:rPr>
        <w:lastRenderedPageBreak/>
        <w:t xml:space="preserve">Table 4:  SJT score by socio-demographic </w:t>
      </w:r>
      <w:proofErr w:type="gramStart"/>
      <w:r w:rsidRPr="00CF723E">
        <w:rPr>
          <w:rFonts w:ascii="Times New Roman" w:hAnsi="Times New Roman" w:cs="Times New Roman"/>
          <w:b/>
          <w:bCs/>
        </w:rPr>
        <w:t>characteristic</w:t>
      </w:r>
      <w:proofErr w:type="gramEnd"/>
    </w:p>
    <w:tbl>
      <w:tblPr>
        <w:tblStyle w:val="TableGrid"/>
        <w:tblW w:w="0" w:type="auto"/>
        <w:jc w:val="center"/>
        <w:tblLook w:val="04A0" w:firstRow="1" w:lastRow="0" w:firstColumn="1" w:lastColumn="0" w:noHBand="0" w:noVBand="1"/>
      </w:tblPr>
      <w:tblGrid>
        <w:gridCol w:w="1328"/>
        <w:gridCol w:w="2324"/>
        <w:gridCol w:w="1701"/>
        <w:gridCol w:w="1701"/>
        <w:gridCol w:w="1275"/>
      </w:tblGrid>
      <w:tr w:rsidR="00CF723E" w:rsidRPr="00CF723E" w14:paraId="1C68A042" w14:textId="77777777" w:rsidTr="001D476D">
        <w:trPr>
          <w:jc w:val="center"/>
        </w:trPr>
        <w:tc>
          <w:tcPr>
            <w:tcW w:w="1328" w:type="dxa"/>
            <w:vAlign w:val="center"/>
          </w:tcPr>
          <w:p w14:paraId="41FB4EE0" w14:textId="77777777" w:rsidR="00EA30E6" w:rsidRPr="00CF723E" w:rsidRDefault="00EA30E6" w:rsidP="001D476D">
            <w:pPr>
              <w:rPr>
                <w:rFonts w:ascii="Times New Roman" w:hAnsi="Times New Roman" w:cs="Times New Roman"/>
                <w:sz w:val="20"/>
                <w:szCs w:val="20"/>
              </w:rPr>
            </w:pPr>
          </w:p>
        </w:tc>
        <w:tc>
          <w:tcPr>
            <w:tcW w:w="2324" w:type="dxa"/>
            <w:vAlign w:val="center"/>
          </w:tcPr>
          <w:p w14:paraId="610DD1FF" w14:textId="77777777" w:rsidR="00EA30E6" w:rsidRPr="00CF723E" w:rsidRDefault="00EA30E6" w:rsidP="001D476D">
            <w:pPr>
              <w:rPr>
                <w:rFonts w:ascii="Times New Roman" w:hAnsi="Times New Roman" w:cs="Times New Roman"/>
                <w:sz w:val="20"/>
                <w:szCs w:val="20"/>
              </w:rPr>
            </w:pPr>
          </w:p>
        </w:tc>
        <w:tc>
          <w:tcPr>
            <w:tcW w:w="1701" w:type="dxa"/>
          </w:tcPr>
          <w:p w14:paraId="6A3E0FAE" w14:textId="77777777" w:rsidR="00EA30E6" w:rsidRPr="00CF723E" w:rsidRDefault="00EA30E6" w:rsidP="001D476D">
            <w:pPr>
              <w:jc w:val="center"/>
              <w:rPr>
                <w:rFonts w:ascii="Times New Roman" w:hAnsi="Times New Roman" w:cs="Times New Roman"/>
                <w:sz w:val="20"/>
                <w:szCs w:val="20"/>
              </w:rPr>
            </w:pPr>
            <w:r w:rsidRPr="00CF723E">
              <w:rPr>
                <w:rFonts w:ascii="Times New Roman" w:hAnsi="Times New Roman" w:cs="Times New Roman"/>
                <w:sz w:val="20"/>
                <w:szCs w:val="20"/>
              </w:rPr>
              <w:t>Mean</w:t>
            </w:r>
          </w:p>
        </w:tc>
        <w:tc>
          <w:tcPr>
            <w:tcW w:w="1701" w:type="dxa"/>
          </w:tcPr>
          <w:p w14:paraId="69EC8390" w14:textId="77777777" w:rsidR="00EA30E6" w:rsidRPr="00CF723E" w:rsidRDefault="00EA30E6" w:rsidP="001D476D">
            <w:pPr>
              <w:jc w:val="center"/>
              <w:rPr>
                <w:rFonts w:ascii="Times New Roman" w:hAnsi="Times New Roman" w:cs="Times New Roman"/>
                <w:sz w:val="20"/>
                <w:szCs w:val="20"/>
              </w:rPr>
            </w:pPr>
            <w:r w:rsidRPr="00CF723E">
              <w:rPr>
                <w:rFonts w:ascii="Times New Roman" w:hAnsi="Times New Roman" w:cs="Times New Roman"/>
                <w:sz w:val="20"/>
                <w:szCs w:val="20"/>
              </w:rPr>
              <w:t>Standard dev</w:t>
            </w:r>
          </w:p>
        </w:tc>
        <w:tc>
          <w:tcPr>
            <w:tcW w:w="1275" w:type="dxa"/>
          </w:tcPr>
          <w:p w14:paraId="31802718" w14:textId="77777777" w:rsidR="00EA30E6" w:rsidRPr="00CF723E" w:rsidRDefault="00EA30E6" w:rsidP="001D476D">
            <w:pPr>
              <w:jc w:val="center"/>
              <w:rPr>
                <w:rFonts w:ascii="Times New Roman" w:hAnsi="Times New Roman" w:cs="Times New Roman"/>
                <w:sz w:val="20"/>
                <w:szCs w:val="20"/>
              </w:rPr>
            </w:pPr>
            <w:r w:rsidRPr="00CF723E">
              <w:rPr>
                <w:rFonts w:ascii="Times New Roman" w:hAnsi="Times New Roman" w:cs="Times New Roman"/>
                <w:sz w:val="20"/>
                <w:szCs w:val="20"/>
              </w:rPr>
              <w:t>Test statistic</w:t>
            </w:r>
          </w:p>
        </w:tc>
      </w:tr>
      <w:tr w:rsidR="00CF723E" w:rsidRPr="00CF723E" w14:paraId="3A7963BD" w14:textId="77777777" w:rsidTr="001D476D">
        <w:trPr>
          <w:jc w:val="center"/>
        </w:trPr>
        <w:tc>
          <w:tcPr>
            <w:tcW w:w="1328" w:type="dxa"/>
            <w:vMerge w:val="restart"/>
            <w:vAlign w:val="center"/>
          </w:tcPr>
          <w:p w14:paraId="74D8C3F6" w14:textId="77777777" w:rsidR="00EA30E6" w:rsidRPr="00CF723E" w:rsidRDefault="00EA30E6" w:rsidP="001D476D">
            <w:pPr>
              <w:rPr>
                <w:rFonts w:ascii="Times New Roman" w:hAnsi="Times New Roman" w:cs="Times New Roman"/>
                <w:sz w:val="20"/>
                <w:szCs w:val="20"/>
              </w:rPr>
            </w:pPr>
            <w:r w:rsidRPr="00CF723E">
              <w:rPr>
                <w:rFonts w:ascii="Times New Roman" w:hAnsi="Times New Roman" w:cs="Times New Roman"/>
                <w:sz w:val="20"/>
                <w:szCs w:val="20"/>
              </w:rPr>
              <w:t xml:space="preserve">Gender </w:t>
            </w:r>
          </w:p>
        </w:tc>
        <w:tc>
          <w:tcPr>
            <w:tcW w:w="2324" w:type="dxa"/>
            <w:vAlign w:val="center"/>
          </w:tcPr>
          <w:p w14:paraId="3AE2B937" w14:textId="77777777" w:rsidR="00EA30E6" w:rsidRPr="00CF723E" w:rsidRDefault="00EA30E6" w:rsidP="001D476D">
            <w:pPr>
              <w:rPr>
                <w:rFonts w:ascii="Times New Roman" w:hAnsi="Times New Roman" w:cs="Times New Roman"/>
                <w:sz w:val="20"/>
                <w:szCs w:val="20"/>
              </w:rPr>
            </w:pPr>
            <w:r w:rsidRPr="00CF723E">
              <w:rPr>
                <w:rFonts w:ascii="Times New Roman" w:hAnsi="Times New Roman" w:cs="Times New Roman"/>
                <w:sz w:val="20"/>
                <w:szCs w:val="20"/>
              </w:rPr>
              <w:t>Female</w:t>
            </w:r>
          </w:p>
        </w:tc>
        <w:tc>
          <w:tcPr>
            <w:tcW w:w="1701" w:type="dxa"/>
          </w:tcPr>
          <w:p w14:paraId="26E84EC5" w14:textId="77777777" w:rsidR="00EA30E6" w:rsidRPr="00CF723E" w:rsidRDefault="00EA30E6" w:rsidP="001D476D">
            <w:pPr>
              <w:jc w:val="center"/>
              <w:rPr>
                <w:rFonts w:ascii="Times New Roman" w:hAnsi="Times New Roman" w:cs="Times New Roman"/>
                <w:sz w:val="20"/>
                <w:szCs w:val="20"/>
              </w:rPr>
            </w:pPr>
            <w:r w:rsidRPr="00CF723E">
              <w:rPr>
                <w:rFonts w:ascii="Times New Roman" w:hAnsi="Times New Roman" w:cs="Times New Roman"/>
                <w:sz w:val="20"/>
                <w:szCs w:val="20"/>
              </w:rPr>
              <w:t>24.0</w:t>
            </w:r>
          </w:p>
        </w:tc>
        <w:tc>
          <w:tcPr>
            <w:tcW w:w="1701" w:type="dxa"/>
          </w:tcPr>
          <w:p w14:paraId="3922A299" w14:textId="77777777" w:rsidR="00EA30E6" w:rsidRPr="00CF723E" w:rsidRDefault="00EA30E6" w:rsidP="001D476D">
            <w:pPr>
              <w:jc w:val="center"/>
              <w:rPr>
                <w:rFonts w:ascii="Times New Roman" w:hAnsi="Times New Roman" w:cs="Times New Roman"/>
                <w:sz w:val="20"/>
                <w:szCs w:val="20"/>
              </w:rPr>
            </w:pPr>
            <w:r w:rsidRPr="00CF723E">
              <w:rPr>
                <w:rFonts w:ascii="Times New Roman" w:hAnsi="Times New Roman" w:cs="Times New Roman"/>
                <w:sz w:val="20"/>
                <w:szCs w:val="20"/>
              </w:rPr>
              <w:t>6.22</w:t>
            </w:r>
          </w:p>
        </w:tc>
        <w:tc>
          <w:tcPr>
            <w:tcW w:w="1275" w:type="dxa"/>
            <w:vMerge w:val="restart"/>
            <w:vAlign w:val="center"/>
          </w:tcPr>
          <w:p w14:paraId="00C4A8EB" w14:textId="77777777" w:rsidR="00EA30E6" w:rsidRPr="00CF723E" w:rsidRDefault="00EA30E6" w:rsidP="001D476D">
            <w:pPr>
              <w:jc w:val="center"/>
              <w:rPr>
                <w:rFonts w:ascii="Times New Roman" w:hAnsi="Times New Roman" w:cs="Times New Roman"/>
                <w:sz w:val="20"/>
                <w:szCs w:val="20"/>
              </w:rPr>
            </w:pPr>
            <w:r w:rsidRPr="00CF723E">
              <w:rPr>
                <w:rFonts w:ascii="Times New Roman" w:hAnsi="Times New Roman" w:cs="Times New Roman"/>
                <w:sz w:val="20"/>
                <w:szCs w:val="20"/>
              </w:rPr>
              <w:t>F=0.68</w:t>
            </w:r>
          </w:p>
          <w:p w14:paraId="1390F0FA" w14:textId="77777777" w:rsidR="00EA30E6" w:rsidRPr="00CF723E" w:rsidRDefault="00EA30E6" w:rsidP="001D476D">
            <w:pPr>
              <w:jc w:val="center"/>
              <w:rPr>
                <w:rFonts w:ascii="Times New Roman" w:hAnsi="Times New Roman" w:cs="Times New Roman"/>
                <w:sz w:val="20"/>
                <w:szCs w:val="20"/>
              </w:rPr>
            </w:pPr>
            <w:r w:rsidRPr="00CF723E">
              <w:rPr>
                <w:rFonts w:ascii="Times New Roman" w:hAnsi="Times New Roman" w:cs="Times New Roman"/>
                <w:sz w:val="20"/>
                <w:szCs w:val="20"/>
              </w:rPr>
              <w:t>p=0.507</w:t>
            </w:r>
          </w:p>
        </w:tc>
      </w:tr>
      <w:tr w:rsidR="00CF723E" w:rsidRPr="00CF723E" w14:paraId="5D044979" w14:textId="77777777" w:rsidTr="001D476D">
        <w:trPr>
          <w:jc w:val="center"/>
        </w:trPr>
        <w:tc>
          <w:tcPr>
            <w:tcW w:w="1328" w:type="dxa"/>
            <w:vMerge/>
            <w:vAlign w:val="center"/>
          </w:tcPr>
          <w:p w14:paraId="5DF4227C" w14:textId="77777777" w:rsidR="00EA30E6" w:rsidRPr="00CF723E" w:rsidRDefault="00EA30E6" w:rsidP="001D476D">
            <w:pPr>
              <w:rPr>
                <w:rFonts w:ascii="Times New Roman" w:hAnsi="Times New Roman" w:cs="Times New Roman"/>
                <w:sz w:val="20"/>
                <w:szCs w:val="20"/>
              </w:rPr>
            </w:pPr>
          </w:p>
        </w:tc>
        <w:tc>
          <w:tcPr>
            <w:tcW w:w="2324" w:type="dxa"/>
            <w:vAlign w:val="center"/>
          </w:tcPr>
          <w:p w14:paraId="79DBE8E1" w14:textId="77777777" w:rsidR="00EA30E6" w:rsidRPr="00CF723E" w:rsidRDefault="00EA30E6" w:rsidP="001D476D">
            <w:pPr>
              <w:rPr>
                <w:rFonts w:ascii="Times New Roman" w:hAnsi="Times New Roman" w:cs="Times New Roman"/>
                <w:sz w:val="20"/>
                <w:szCs w:val="20"/>
              </w:rPr>
            </w:pPr>
            <w:r w:rsidRPr="00CF723E">
              <w:rPr>
                <w:rFonts w:ascii="Times New Roman" w:hAnsi="Times New Roman" w:cs="Times New Roman"/>
                <w:sz w:val="20"/>
                <w:szCs w:val="20"/>
              </w:rPr>
              <w:t>Male</w:t>
            </w:r>
          </w:p>
        </w:tc>
        <w:tc>
          <w:tcPr>
            <w:tcW w:w="1701" w:type="dxa"/>
          </w:tcPr>
          <w:p w14:paraId="0481E6EB" w14:textId="77777777" w:rsidR="00EA30E6" w:rsidRPr="00CF723E" w:rsidRDefault="00EA30E6" w:rsidP="001D476D">
            <w:pPr>
              <w:jc w:val="center"/>
              <w:rPr>
                <w:rFonts w:ascii="Times New Roman" w:hAnsi="Times New Roman" w:cs="Times New Roman"/>
                <w:sz w:val="20"/>
                <w:szCs w:val="20"/>
              </w:rPr>
            </w:pPr>
            <w:r w:rsidRPr="00CF723E">
              <w:rPr>
                <w:rFonts w:ascii="Times New Roman" w:hAnsi="Times New Roman" w:cs="Times New Roman"/>
                <w:sz w:val="20"/>
                <w:szCs w:val="20"/>
              </w:rPr>
              <w:t>22.8</w:t>
            </w:r>
          </w:p>
        </w:tc>
        <w:tc>
          <w:tcPr>
            <w:tcW w:w="1701" w:type="dxa"/>
          </w:tcPr>
          <w:p w14:paraId="06847D7F" w14:textId="77777777" w:rsidR="00EA30E6" w:rsidRPr="00CF723E" w:rsidRDefault="00EA30E6" w:rsidP="001D476D">
            <w:pPr>
              <w:jc w:val="center"/>
              <w:rPr>
                <w:rFonts w:ascii="Times New Roman" w:hAnsi="Times New Roman" w:cs="Times New Roman"/>
                <w:sz w:val="20"/>
                <w:szCs w:val="20"/>
              </w:rPr>
            </w:pPr>
            <w:r w:rsidRPr="00CF723E">
              <w:rPr>
                <w:rFonts w:ascii="Times New Roman" w:hAnsi="Times New Roman" w:cs="Times New Roman"/>
                <w:sz w:val="20"/>
                <w:szCs w:val="20"/>
              </w:rPr>
              <w:t>7.66</w:t>
            </w:r>
          </w:p>
        </w:tc>
        <w:tc>
          <w:tcPr>
            <w:tcW w:w="1275" w:type="dxa"/>
            <w:vMerge/>
            <w:vAlign w:val="center"/>
          </w:tcPr>
          <w:p w14:paraId="23CF267D" w14:textId="77777777" w:rsidR="00EA30E6" w:rsidRPr="00CF723E" w:rsidRDefault="00EA30E6" w:rsidP="001D476D">
            <w:pPr>
              <w:jc w:val="center"/>
              <w:rPr>
                <w:rFonts w:ascii="Times New Roman" w:hAnsi="Times New Roman" w:cs="Times New Roman"/>
                <w:sz w:val="20"/>
                <w:szCs w:val="20"/>
              </w:rPr>
            </w:pPr>
          </w:p>
        </w:tc>
      </w:tr>
      <w:tr w:rsidR="00CF723E" w:rsidRPr="00CF723E" w14:paraId="7E45644E" w14:textId="77777777" w:rsidTr="001D476D">
        <w:trPr>
          <w:jc w:val="center"/>
        </w:trPr>
        <w:tc>
          <w:tcPr>
            <w:tcW w:w="1328" w:type="dxa"/>
            <w:vMerge/>
            <w:vAlign w:val="center"/>
          </w:tcPr>
          <w:p w14:paraId="08838C6A" w14:textId="77777777" w:rsidR="00EA30E6" w:rsidRPr="00CF723E" w:rsidRDefault="00EA30E6" w:rsidP="001D476D">
            <w:pPr>
              <w:rPr>
                <w:rFonts w:ascii="Times New Roman" w:hAnsi="Times New Roman" w:cs="Times New Roman"/>
                <w:sz w:val="20"/>
                <w:szCs w:val="20"/>
              </w:rPr>
            </w:pPr>
          </w:p>
        </w:tc>
        <w:tc>
          <w:tcPr>
            <w:tcW w:w="2324" w:type="dxa"/>
            <w:vAlign w:val="center"/>
          </w:tcPr>
          <w:p w14:paraId="39AE6FBD" w14:textId="77777777" w:rsidR="00EA30E6" w:rsidRPr="00CF723E" w:rsidRDefault="00EA30E6" w:rsidP="001D476D">
            <w:pPr>
              <w:rPr>
                <w:rFonts w:ascii="Times New Roman" w:hAnsi="Times New Roman" w:cs="Times New Roman"/>
                <w:sz w:val="20"/>
                <w:szCs w:val="20"/>
              </w:rPr>
            </w:pPr>
            <w:r w:rsidRPr="00CF723E">
              <w:rPr>
                <w:rFonts w:ascii="Times New Roman" w:hAnsi="Times New Roman" w:cs="Times New Roman"/>
                <w:sz w:val="20"/>
                <w:szCs w:val="20"/>
              </w:rPr>
              <w:t>Other</w:t>
            </w:r>
          </w:p>
        </w:tc>
        <w:tc>
          <w:tcPr>
            <w:tcW w:w="1701" w:type="dxa"/>
          </w:tcPr>
          <w:p w14:paraId="74016618" w14:textId="77777777" w:rsidR="00EA30E6" w:rsidRPr="00CF723E" w:rsidRDefault="00EA30E6" w:rsidP="001D476D">
            <w:pPr>
              <w:jc w:val="center"/>
              <w:rPr>
                <w:rFonts w:ascii="Times New Roman" w:hAnsi="Times New Roman" w:cs="Times New Roman"/>
                <w:sz w:val="20"/>
                <w:szCs w:val="20"/>
              </w:rPr>
            </w:pPr>
            <w:r w:rsidRPr="00CF723E">
              <w:rPr>
                <w:rFonts w:ascii="Times New Roman" w:hAnsi="Times New Roman" w:cs="Times New Roman"/>
                <w:sz w:val="20"/>
                <w:szCs w:val="20"/>
              </w:rPr>
              <w:t>23.0</w:t>
            </w:r>
          </w:p>
        </w:tc>
        <w:tc>
          <w:tcPr>
            <w:tcW w:w="1701" w:type="dxa"/>
          </w:tcPr>
          <w:p w14:paraId="74B6AF03" w14:textId="77777777" w:rsidR="00EA30E6" w:rsidRPr="00CF723E" w:rsidRDefault="00EA30E6" w:rsidP="001D476D">
            <w:pPr>
              <w:jc w:val="center"/>
              <w:rPr>
                <w:rFonts w:ascii="Times New Roman" w:hAnsi="Times New Roman" w:cs="Times New Roman"/>
                <w:sz w:val="20"/>
                <w:szCs w:val="20"/>
              </w:rPr>
            </w:pPr>
            <w:r w:rsidRPr="00CF723E">
              <w:rPr>
                <w:rFonts w:ascii="Times New Roman" w:hAnsi="Times New Roman" w:cs="Times New Roman"/>
                <w:sz w:val="20"/>
                <w:szCs w:val="20"/>
              </w:rPr>
              <w:t>2.83</w:t>
            </w:r>
          </w:p>
        </w:tc>
        <w:tc>
          <w:tcPr>
            <w:tcW w:w="1275" w:type="dxa"/>
            <w:vMerge/>
            <w:vAlign w:val="center"/>
          </w:tcPr>
          <w:p w14:paraId="1F64EF84" w14:textId="77777777" w:rsidR="00EA30E6" w:rsidRPr="00CF723E" w:rsidRDefault="00EA30E6" w:rsidP="001D476D">
            <w:pPr>
              <w:jc w:val="center"/>
              <w:rPr>
                <w:rFonts w:ascii="Times New Roman" w:hAnsi="Times New Roman" w:cs="Times New Roman"/>
                <w:sz w:val="20"/>
                <w:szCs w:val="20"/>
              </w:rPr>
            </w:pPr>
          </w:p>
        </w:tc>
      </w:tr>
      <w:tr w:rsidR="00CF723E" w:rsidRPr="00CF723E" w14:paraId="1FF3CA17" w14:textId="77777777" w:rsidTr="001D476D">
        <w:trPr>
          <w:jc w:val="center"/>
        </w:trPr>
        <w:tc>
          <w:tcPr>
            <w:tcW w:w="1328" w:type="dxa"/>
            <w:vMerge w:val="restart"/>
            <w:vAlign w:val="center"/>
          </w:tcPr>
          <w:p w14:paraId="4725FDDF" w14:textId="77777777" w:rsidR="00EA30E6" w:rsidRPr="00CF723E" w:rsidRDefault="00EA30E6" w:rsidP="001D476D">
            <w:pPr>
              <w:rPr>
                <w:rFonts w:ascii="Times New Roman" w:hAnsi="Times New Roman" w:cs="Times New Roman"/>
                <w:sz w:val="20"/>
                <w:szCs w:val="20"/>
              </w:rPr>
            </w:pPr>
            <w:r w:rsidRPr="00CF723E">
              <w:rPr>
                <w:rFonts w:ascii="Times New Roman" w:hAnsi="Times New Roman" w:cs="Times New Roman"/>
                <w:sz w:val="20"/>
                <w:szCs w:val="20"/>
              </w:rPr>
              <w:t>Age</w:t>
            </w:r>
          </w:p>
        </w:tc>
        <w:tc>
          <w:tcPr>
            <w:tcW w:w="2324" w:type="dxa"/>
            <w:vAlign w:val="center"/>
          </w:tcPr>
          <w:p w14:paraId="17891F78" w14:textId="77777777" w:rsidR="00EA30E6" w:rsidRPr="00CF723E" w:rsidRDefault="00EA30E6" w:rsidP="001D476D">
            <w:pPr>
              <w:rPr>
                <w:rFonts w:ascii="Times New Roman" w:hAnsi="Times New Roman" w:cs="Times New Roman"/>
                <w:sz w:val="20"/>
                <w:szCs w:val="20"/>
              </w:rPr>
            </w:pPr>
            <w:r w:rsidRPr="00CF723E">
              <w:rPr>
                <w:rFonts w:ascii="Times New Roman" w:hAnsi="Times New Roman" w:cs="Times New Roman"/>
                <w:sz w:val="20"/>
                <w:szCs w:val="20"/>
              </w:rPr>
              <w:t>&lt;30</w:t>
            </w:r>
          </w:p>
        </w:tc>
        <w:tc>
          <w:tcPr>
            <w:tcW w:w="1701" w:type="dxa"/>
          </w:tcPr>
          <w:p w14:paraId="0288EEB4" w14:textId="77777777" w:rsidR="00EA30E6" w:rsidRPr="00CF723E" w:rsidRDefault="00EA30E6" w:rsidP="001D476D">
            <w:pPr>
              <w:jc w:val="center"/>
              <w:rPr>
                <w:rFonts w:ascii="Times New Roman" w:hAnsi="Times New Roman" w:cs="Times New Roman"/>
                <w:sz w:val="20"/>
                <w:szCs w:val="20"/>
              </w:rPr>
            </w:pPr>
            <w:r w:rsidRPr="00CF723E">
              <w:rPr>
                <w:rFonts w:ascii="Times New Roman" w:hAnsi="Times New Roman" w:cs="Times New Roman"/>
                <w:sz w:val="20"/>
                <w:szCs w:val="20"/>
              </w:rPr>
              <w:t>24.2</w:t>
            </w:r>
          </w:p>
        </w:tc>
        <w:tc>
          <w:tcPr>
            <w:tcW w:w="1701" w:type="dxa"/>
          </w:tcPr>
          <w:p w14:paraId="5A3A1407" w14:textId="77777777" w:rsidR="00EA30E6" w:rsidRPr="00CF723E" w:rsidRDefault="00EA30E6" w:rsidP="001D476D">
            <w:pPr>
              <w:jc w:val="center"/>
              <w:rPr>
                <w:rFonts w:ascii="Times New Roman" w:hAnsi="Times New Roman" w:cs="Times New Roman"/>
                <w:sz w:val="20"/>
                <w:szCs w:val="20"/>
              </w:rPr>
            </w:pPr>
            <w:r w:rsidRPr="00CF723E">
              <w:rPr>
                <w:rFonts w:ascii="Times New Roman" w:hAnsi="Times New Roman" w:cs="Times New Roman"/>
                <w:sz w:val="20"/>
                <w:szCs w:val="20"/>
              </w:rPr>
              <w:t>6.50</w:t>
            </w:r>
          </w:p>
        </w:tc>
        <w:tc>
          <w:tcPr>
            <w:tcW w:w="1275" w:type="dxa"/>
            <w:vMerge w:val="restart"/>
            <w:vAlign w:val="center"/>
          </w:tcPr>
          <w:p w14:paraId="011F49EF" w14:textId="77777777" w:rsidR="00EA30E6" w:rsidRPr="00CF723E" w:rsidRDefault="00EA30E6" w:rsidP="001D476D">
            <w:pPr>
              <w:jc w:val="center"/>
              <w:rPr>
                <w:rFonts w:ascii="Times New Roman" w:hAnsi="Times New Roman" w:cs="Times New Roman"/>
                <w:sz w:val="20"/>
                <w:szCs w:val="20"/>
              </w:rPr>
            </w:pPr>
            <w:r w:rsidRPr="00CF723E">
              <w:rPr>
                <w:rFonts w:ascii="Times New Roman" w:hAnsi="Times New Roman" w:cs="Times New Roman"/>
                <w:sz w:val="20"/>
                <w:szCs w:val="20"/>
              </w:rPr>
              <w:t>F=0.62</w:t>
            </w:r>
          </w:p>
          <w:p w14:paraId="286403D5" w14:textId="77777777" w:rsidR="00EA30E6" w:rsidRPr="00CF723E" w:rsidRDefault="00EA30E6" w:rsidP="001D476D">
            <w:pPr>
              <w:jc w:val="center"/>
              <w:rPr>
                <w:rFonts w:ascii="Times New Roman" w:hAnsi="Times New Roman" w:cs="Times New Roman"/>
                <w:sz w:val="20"/>
                <w:szCs w:val="20"/>
              </w:rPr>
            </w:pPr>
            <w:r w:rsidRPr="00CF723E">
              <w:rPr>
                <w:rFonts w:ascii="Times New Roman" w:hAnsi="Times New Roman" w:cs="Times New Roman"/>
                <w:sz w:val="20"/>
                <w:szCs w:val="20"/>
              </w:rPr>
              <w:t>p=0.539</w:t>
            </w:r>
          </w:p>
        </w:tc>
      </w:tr>
      <w:tr w:rsidR="00CF723E" w:rsidRPr="00CF723E" w14:paraId="4802AA93" w14:textId="77777777" w:rsidTr="001D476D">
        <w:trPr>
          <w:jc w:val="center"/>
        </w:trPr>
        <w:tc>
          <w:tcPr>
            <w:tcW w:w="1328" w:type="dxa"/>
            <w:vMerge/>
            <w:vAlign w:val="center"/>
          </w:tcPr>
          <w:p w14:paraId="669C8CD0" w14:textId="77777777" w:rsidR="00EA30E6" w:rsidRPr="00CF723E" w:rsidRDefault="00EA30E6" w:rsidP="001D476D">
            <w:pPr>
              <w:rPr>
                <w:rFonts w:ascii="Times New Roman" w:hAnsi="Times New Roman" w:cs="Times New Roman"/>
                <w:sz w:val="20"/>
                <w:szCs w:val="20"/>
              </w:rPr>
            </w:pPr>
          </w:p>
        </w:tc>
        <w:tc>
          <w:tcPr>
            <w:tcW w:w="2324" w:type="dxa"/>
            <w:vAlign w:val="center"/>
          </w:tcPr>
          <w:p w14:paraId="1ED2EF74" w14:textId="77777777" w:rsidR="00EA30E6" w:rsidRPr="00CF723E" w:rsidRDefault="00EA30E6" w:rsidP="001D476D">
            <w:pPr>
              <w:rPr>
                <w:rFonts w:ascii="Times New Roman" w:hAnsi="Times New Roman" w:cs="Times New Roman"/>
                <w:sz w:val="20"/>
                <w:szCs w:val="20"/>
              </w:rPr>
            </w:pPr>
            <w:r w:rsidRPr="00CF723E">
              <w:rPr>
                <w:rFonts w:ascii="Times New Roman" w:hAnsi="Times New Roman" w:cs="Times New Roman"/>
                <w:sz w:val="20"/>
                <w:szCs w:val="20"/>
              </w:rPr>
              <w:t>31-50</w:t>
            </w:r>
          </w:p>
        </w:tc>
        <w:tc>
          <w:tcPr>
            <w:tcW w:w="1701" w:type="dxa"/>
          </w:tcPr>
          <w:p w14:paraId="1D38F5E2" w14:textId="77777777" w:rsidR="00EA30E6" w:rsidRPr="00CF723E" w:rsidRDefault="00EA30E6" w:rsidP="001D476D">
            <w:pPr>
              <w:jc w:val="center"/>
              <w:rPr>
                <w:rFonts w:ascii="Times New Roman" w:hAnsi="Times New Roman" w:cs="Times New Roman"/>
                <w:sz w:val="20"/>
                <w:szCs w:val="20"/>
              </w:rPr>
            </w:pPr>
            <w:r w:rsidRPr="00CF723E">
              <w:rPr>
                <w:rFonts w:ascii="Times New Roman" w:hAnsi="Times New Roman" w:cs="Times New Roman"/>
                <w:sz w:val="20"/>
                <w:szCs w:val="20"/>
              </w:rPr>
              <w:t>23.3</w:t>
            </w:r>
          </w:p>
        </w:tc>
        <w:tc>
          <w:tcPr>
            <w:tcW w:w="1701" w:type="dxa"/>
          </w:tcPr>
          <w:p w14:paraId="2D3D902E" w14:textId="77777777" w:rsidR="00EA30E6" w:rsidRPr="00CF723E" w:rsidRDefault="00EA30E6" w:rsidP="001D476D">
            <w:pPr>
              <w:jc w:val="center"/>
              <w:rPr>
                <w:rFonts w:ascii="Times New Roman" w:hAnsi="Times New Roman" w:cs="Times New Roman"/>
                <w:sz w:val="20"/>
                <w:szCs w:val="20"/>
              </w:rPr>
            </w:pPr>
            <w:r w:rsidRPr="00CF723E">
              <w:rPr>
                <w:rFonts w:ascii="Times New Roman" w:hAnsi="Times New Roman" w:cs="Times New Roman"/>
                <w:sz w:val="20"/>
                <w:szCs w:val="20"/>
              </w:rPr>
              <w:t>6.54</w:t>
            </w:r>
          </w:p>
        </w:tc>
        <w:tc>
          <w:tcPr>
            <w:tcW w:w="1275" w:type="dxa"/>
            <w:vMerge/>
            <w:vAlign w:val="center"/>
          </w:tcPr>
          <w:p w14:paraId="2DD10D94" w14:textId="77777777" w:rsidR="00EA30E6" w:rsidRPr="00CF723E" w:rsidRDefault="00EA30E6" w:rsidP="001D476D">
            <w:pPr>
              <w:jc w:val="center"/>
              <w:rPr>
                <w:rFonts w:ascii="Times New Roman" w:hAnsi="Times New Roman" w:cs="Times New Roman"/>
                <w:sz w:val="20"/>
                <w:szCs w:val="20"/>
              </w:rPr>
            </w:pPr>
          </w:p>
        </w:tc>
      </w:tr>
      <w:tr w:rsidR="00CF723E" w:rsidRPr="00CF723E" w14:paraId="07D4EDC2" w14:textId="77777777" w:rsidTr="001D476D">
        <w:trPr>
          <w:jc w:val="center"/>
        </w:trPr>
        <w:tc>
          <w:tcPr>
            <w:tcW w:w="1328" w:type="dxa"/>
            <w:vMerge/>
            <w:vAlign w:val="center"/>
          </w:tcPr>
          <w:p w14:paraId="2956B201" w14:textId="77777777" w:rsidR="00EA30E6" w:rsidRPr="00CF723E" w:rsidRDefault="00EA30E6" w:rsidP="001D476D">
            <w:pPr>
              <w:rPr>
                <w:rFonts w:ascii="Times New Roman" w:hAnsi="Times New Roman" w:cs="Times New Roman"/>
                <w:sz w:val="20"/>
                <w:szCs w:val="20"/>
              </w:rPr>
            </w:pPr>
          </w:p>
        </w:tc>
        <w:tc>
          <w:tcPr>
            <w:tcW w:w="2324" w:type="dxa"/>
            <w:vAlign w:val="center"/>
          </w:tcPr>
          <w:p w14:paraId="7DF799B7" w14:textId="77777777" w:rsidR="00EA30E6" w:rsidRPr="00CF723E" w:rsidRDefault="00EA30E6" w:rsidP="001D476D">
            <w:pPr>
              <w:rPr>
                <w:rFonts w:ascii="Times New Roman" w:hAnsi="Times New Roman" w:cs="Times New Roman"/>
                <w:sz w:val="20"/>
                <w:szCs w:val="20"/>
              </w:rPr>
            </w:pPr>
            <w:r w:rsidRPr="00CF723E">
              <w:rPr>
                <w:rFonts w:ascii="Times New Roman" w:hAnsi="Times New Roman" w:cs="Times New Roman"/>
                <w:sz w:val="20"/>
                <w:szCs w:val="20"/>
              </w:rPr>
              <w:t>51+</w:t>
            </w:r>
          </w:p>
        </w:tc>
        <w:tc>
          <w:tcPr>
            <w:tcW w:w="1701" w:type="dxa"/>
          </w:tcPr>
          <w:p w14:paraId="1ED0FB04" w14:textId="77777777" w:rsidR="00EA30E6" w:rsidRPr="00CF723E" w:rsidRDefault="00EA30E6" w:rsidP="001D476D">
            <w:pPr>
              <w:jc w:val="center"/>
              <w:rPr>
                <w:rFonts w:ascii="Times New Roman" w:hAnsi="Times New Roman" w:cs="Times New Roman"/>
                <w:sz w:val="20"/>
                <w:szCs w:val="20"/>
              </w:rPr>
            </w:pPr>
            <w:r w:rsidRPr="00CF723E">
              <w:rPr>
                <w:rFonts w:ascii="Times New Roman" w:hAnsi="Times New Roman" w:cs="Times New Roman"/>
                <w:sz w:val="20"/>
                <w:szCs w:val="20"/>
              </w:rPr>
              <w:t>23.3</w:t>
            </w:r>
          </w:p>
        </w:tc>
        <w:tc>
          <w:tcPr>
            <w:tcW w:w="1701" w:type="dxa"/>
          </w:tcPr>
          <w:p w14:paraId="523A93E8" w14:textId="77777777" w:rsidR="00EA30E6" w:rsidRPr="00CF723E" w:rsidRDefault="00EA30E6" w:rsidP="001D476D">
            <w:pPr>
              <w:jc w:val="center"/>
              <w:rPr>
                <w:rFonts w:ascii="Times New Roman" w:hAnsi="Times New Roman" w:cs="Times New Roman"/>
                <w:sz w:val="20"/>
                <w:szCs w:val="20"/>
              </w:rPr>
            </w:pPr>
            <w:r w:rsidRPr="00CF723E">
              <w:rPr>
                <w:rFonts w:ascii="Times New Roman" w:hAnsi="Times New Roman" w:cs="Times New Roman"/>
                <w:sz w:val="20"/>
                <w:szCs w:val="20"/>
              </w:rPr>
              <w:t>6.41</w:t>
            </w:r>
          </w:p>
        </w:tc>
        <w:tc>
          <w:tcPr>
            <w:tcW w:w="1275" w:type="dxa"/>
            <w:vMerge/>
            <w:vAlign w:val="center"/>
          </w:tcPr>
          <w:p w14:paraId="2C4901C0" w14:textId="77777777" w:rsidR="00EA30E6" w:rsidRPr="00CF723E" w:rsidRDefault="00EA30E6" w:rsidP="001D476D">
            <w:pPr>
              <w:jc w:val="center"/>
              <w:rPr>
                <w:rFonts w:ascii="Times New Roman" w:hAnsi="Times New Roman" w:cs="Times New Roman"/>
                <w:sz w:val="20"/>
                <w:szCs w:val="20"/>
              </w:rPr>
            </w:pPr>
          </w:p>
        </w:tc>
      </w:tr>
      <w:tr w:rsidR="00CF723E" w:rsidRPr="00CF723E" w14:paraId="24BBC005" w14:textId="77777777" w:rsidTr="001D476D">
        <w:trPr>
          <w:jc w:val="center"/>
        </w:trPr>
        <w:tc>
          <w:tcPr>
            <w:tcW w:w="1328" w:type="dxa"/>
            <w:vMerge w:val="restart"/>
            <w:vAlign w:val="center"/>
          </w:tcPr>
          <w:p w14:paraId="0EB1D823" w14:textId="77777777" w:rsidR="00EA30E6" w:rsidRPr="00CF723E" w:rsidRDefault="00EA30E6" w:rsidP="001D476D">
            <w:pPr>
              <w:rPr>
                <w:rFonts w:ascii="Times New Roman" w:hAnsi="Times New Roman" w:cs="Times New Roman"/>
                <w:sz w:val="20"/>
                <w:szCs w:val="20"/>
              </w:rPr>
            </w:pPr>
            <w:r w:rsidRPr="00CF723E">
              <w:rPr>
                <w:rFonts w:ascii="Times New Roman" w:hAnsi="Times New Roman" w:cs="Times New Roman"/>
                <w:sz w:val="20"/>
                <w:szCs w:val="20"/>
              </w:rPr>
              <w:t>Highest qualification</w:t>
            </w:r>
          </w:p>
        </w:tc>
        <w:tc>
          <w:tcPr>
            <w:tcW w:w="2324" w:type="dxa"/>
            <w:vAlign w:val="center"/>
          </w:tcPr>
          <w:p w14:paraId="57BD7414" w14:textId="77777777" w:rsidR="00EA30E6" w:rsidRPr="00CF723E" w:rsidRDefault="00EA30E6" w:rsidP="001D476D">
            <w:pPr>
              <w:rPr>
                <w:rFonts w:ascii="Times New Roman" w:hAnsi="Times New Roman" w:cs="Times New Roman"/>
                <w:sz w:val="20"/>
                <w:szCs w:val="20"/>
              </w:rPr>
            </w:pPr>
            <w:r w:rsidRPr="00CF723E">
              <w:rPr>
                <w:rFonts w:ascii="Times New Roman" w:hAnsi="Times New Roman" w:cs="Times New Roman"/>
                <w:sz w:val="20"/>
                <w:szCs w:val="20"/>
              </w:rPr>
              <w:t xml:space="preserve">Higher education </w:t>
            </w:r>
          </w:p>
        </w:tc>
        <w:tc>
          <w:tcPr>
            <w:tcW w:w="1701" w:type="dxa"/>
          </w:tcPr>
          <w:p w14:paraId="1A1B1A67" w14:textId="77777777" w:rsidR="00EA30E6" w:rsidRPr="00CF723E" w:rsidRDefault="00EA30E6" w:rsidP="001D476D">
            <w:pPr>
              <w:jc w:val="center"/>
              <w:rPr>
                <w:rFonts w:ascii="Times New Roman" w:hAnsi="Times New Roman" w:cs="Times New Roman"/>
                <w:sz w:val="20"/>
                <w:szCs w:val="20"/>
              </w:rPr>
            </w:pPr>
            <w:r w:rsidRPr="00CF723E">
              <w:rPr>
                <w:rFonts w:ascii="Times New Roman" w:hAnsi="Times New Roman" w:cs="Times New Roman"/>
                <w:sz w:val="20"/>
                <w:szCs w:val="20"/>
              </w:rPr>
              <w:t>23.6</w:t>
            </w:r>
          </w:p>
        </w:tc>
        <w:tc>
          <w:tcPr>
            <w:tcW w:w="1701" w:type="dxa"/>
          </w:tcPr>
          <w:p w14:paraId="1CD0B3EB" w14:textId="77777777" w:rsidR="00EA30E6" w:rsidRPr="00CF723E" w:rsidRDefault="00EA30E6" w:rsidP="001D476D">
            <w:pPr>
              <w:jc w:val="center"/>
              <w:rPr>
                <w:rFonts w:ascii="Times New Roman" w:hAnsi="Times New Roman" w:cs="Times New Roman"/>
                <w:sz w:val="20"/>
                <w:szCs w:val="20"/>
              </w:rPr>
            </w:pPr>
            <w:r w:rsidRPr="00CF723E">
              <w:rPr>
                <w:rFonts w:ascii="Times New Roman" w:hAnsi="Times New Roman" w:cs="Times New Roman"/>
                <w:sz w:val="20"/>
                <w:szCs w:val="20"/>
              </w:rPr>
              <w:t>6.56</w:t>
            </w:r>
          </w:p>
        </w:tc>
        <w:tc>
          <w:tcPr>
            <w:tcW w:w="1275" w:type="dxa"/>
            <w:vMerge w:val="restart"/>
            <w:vAlign w:val="center"/>
          </w:tcPr>
          <w:p w14:paraId="0D92F153" w14:textId="77777777" w:rsidR="00EA30E6" w:rsidRPr="00CF723E" w:rsidRDefault="00EA30E6" w:rsidP="001D476D">
            <w:pPr>
              <w:jc w:val="center"/>
              <w:rPr>
                <w:rFonts w:ascii="Times New Roman" w:hAnsi="Times New Roman" w:cs="Times New Roman"/>
                <w:sz w:val="20"/>
                <w:szCs w:val="20"/>
              </w:rPr>
            </w:pPr>
            <w:r w:rsidRPr="00CF723E">
              <w:rPr>
                <w:rFonts w:ascii="Times New Roman" w:hAnsi="Times New Roman" w:cs="Times New Roman"/>
                <w:sz w:val="20"/>
                <w:szCs w:val="20"/>
              </w:rPr>
              <w:t>F=2.22</w:t>
            </w:r>
          </w:p>
          <w:p w14:paraId="5940C468" w14:textId="77777777" w:rsidR="00EA30E6" w:rsidRPr="00CF723E" w:rsidRDefault="00EA30E6" w:rsidP="001D476D">
            <w:pPr>
              <w:jc w:val="center"/>
              <w:rPr>
                <w:rFonts w:ascii="Times New Roman" w:hAnsi="Times New Roman" w:cs="Times New Roman"/>
                <w:sz w:val="20"/>
                <w:szCs w:val="20"/>
              </w:rPr>
            </w:pPr>
            <w:r w:rsidRPr="00CF723E">
              <w:rPr>
                <w:rFonts w:ascii="Times New Roman" w:hAnsi="Times New Roman" w:cs="Times New Roman"/>
                <w:sz w:val="20"/>
                <w:szCs w:val="20"/>
              </w:rPr>
              <w:t>p=0.086</w:t>
            </w:r>
          </w:p>
        </w:tc>
      </w:tr>
      <w:tr w:rsidR="00CF723E" w:rsidRPr="00CF723E" w14:paraId="246AAD50" w14:textId="77777777" w:rsidTr="001D476D">
        <w:trPr>
          <w:jc w:val="center"/>
        </w:trPr>
        <w:tc>
          <w:tcPr>
            <w:tcW w:w="1328" w:type="dxa"/>
            <w:vMerge/>
            <w:vAlign w:val="center"/>
          </w:tcPr>
          <w:p w14:paraId="51C24B6B" w14:textId="77777777" w:rsidR="00EA30E6" w:rsidRPr="00CF723E" w:rsidRDefault="00EA30E6" w:rsidP="001D476D">
            <w:pPr>
              <w:rPr>
                <w:rFonts w:ascii="Times New Roman" w:hAnsi="Times New Roman" w:cs="Times New Roman"/>
                <w:sz w:val="20"/>
                <w:szCs w:val="20"/>
              </w:rPr>
            </w:pPr>
          </w:p>
        </w:tc>
        <w:tc>
          <w:tcPr>
            <w:tcW w:w="2324" w:type="dxa"/>
            <w:vAlign w:val="center"/>
          </w:tcPr>
          <w:p w14:paraId="25D42C47" w14:textId="77777777" w:rsidR="00EA30E6" w:rsidRPr="00CF723E" w:rsidRDefault="00EA30E6" w:rsidP="001D476D">
            <w:pPr>
              <w:rPr>
                <w:rFonts w:ascii="Times New Roman" w:hAnsi="Times New Roman" w:cs="Times New Roman"/>
                <w:sz w:val="20"/>
                <w:szCs w:val="20"/>
              </w:rPr>
            </w:pPr>
            <w:r w:rsidRPr="00CF723E">
              <w:rPr>
                <w:rFonts w:ascii="Times New Roman" w:hAnsi="Times New Roman" w:cs="Times New Roman"/>
                <w:sz w:val="20"/>
                <w:szCs w:val="20"/>
              </w:rPr>
              <w:t>A level or equivalent</w:t>
            </w:r>
          </w:p>
        </w:tc>
        <w:tc>
          <w:tcPr>
            <w:tcW w:w="1701" w:type="dxa"/>
          </w:tcPr>
          <w:p w14:paraId="57B3628E" w14:textId="77777777" w:rsidR="00EA30E6" w:rsidRPr="00CF723E" w:rsidRDefault="00EA30E6" w:rsidP="001D476D">
            <w:pPr>
              <w:jc w:val="center"/>
              <w:rPr>
                <w:rFonts w:ascii="Times New Roman" w:hAnsi="Times New Roman" w:cs="Times New Roman"/>
                <w:sz w:val="20"/>
                <w:szCs w:val="20"/>
              </w:rPr>
            </w:pPr>
            <w:r w:rsidRPr="00CF723E">
              <w:rPr>
                <w:rFonts w:ascii="Times New Roman" w:hAnsi="Times New Roman" w:cs="Times New Roman"/>
                <w:sz w:val="20"/>
                <w:szCs w:val="20"/>
              </w:rPr>
              <w:t>25.5</w:t>
            </w:r>
          </w:p>
        </w:tc>
        <w:tc>
          <w:tcPr>
            <w:tcW w:w="1701" w:type="dxa"/>
          </w:tcPr>
          <w:p w14:paraId="17D8B55C" w14:textId="77777777" w:rsidR="00EA30E6" w:rsidRPr="00CF723E" w:rsidRDefault="00EA30E6" w:rsidP="001D476D">
            <w:pPr>
              <w:jc w:val="center"/>
              <w:rPr>
                <w:rFonts w:ascii="Times New Roman" w:hAnsi="Times New Roman" w:cs="Times New Roman"/>
                <w:sz w:val="20"/>
                <w:szCs w:val="20"/>
              </w:rPr>
            </w:pPr>
            <w:r w:rsidRPr="00CF723E">
              <w:rPr>
                <w:rFonts w:ascii="Times New Roman" w:hAnsi="Times New Roman" w:cs="Times New Roman"/>
                <w:sz w:val="20"/>
                <w:szCs w:val="20"/>
              </w:rPr>
              <w:t>6.12</w:t>
            </w:r>
          </w:p>
        </w:tc>
        <w:tc>
          <w:tcPr>
            <w:tcW w:w="1275" w:type="dxa"/>
            <w:vMerge/>
            <w:vAlign w:val="center"/>
          </w:tcPr>
          <w:p w14:paraId="6FB240BE" w14:textId="77777777" w:rsidR="00EA30E6" w:rsidRPr="00CF723E" w:rsidRDefault="00EA30E6" w:rsidP="001D476D">
            <w:pPr>
              <w:jc w:val="center"/>
              <w:rPr>
                <w:rFonts w:ascii="Times New Roman" w:hAnsi="Times New Roman" w:cs="Times New Roman"/>
                <w:sz w:val="20"/>
                <w:szCs w:val="20"/>
              </w:rPr>
            </w:pPr>
          </w:p>
        </w:tc>
      </w:tr>
      <w:tr w:rsidR="00CF723E" w:rsidRPr="00CF723E" w14:paraId="71FCE659" w14:textId="77777777" w:rsidTr="001D476D">
        <w:trPr>
          <w:jc w:val="center"/>
        </w:trPr>
        <w:tc>
          <w:tcPr>
            <w:tcW w:w="1328" w:type="dxa"/>
            <w:vMerge/>
            <w:vAlign w:val="center"/>
          </w:tcPr>
          <w:p w14:paraId="2B87AC4E" w14:textId="77777777" w:rsidR="00EA30E6" w:rsidRPr="00CF723E" w:rsidRDefault="00EA30E6" w:rsidP="001D476D">
            <w:pPr>
              <w:rPr>
                <w:rFonts w:ascii="Times New Roman" w:hAnsi="Times New Roman" w:cs="Times New Roman"/>
                <w:sz w:val="20"/>
                <w:szCs w:val="20"/>
              </w:rPr>
            </w:pPr>
          </w:p>
        </w:tc>
        <w:tc>
          <w:tcPr>
            <w:tcW w:w="2324" w:type="dxa"/>
            <w:vAlign w:val="center"/>
          </w:tcPr>
          <w:p w14:paraId="0EEA08CD" w14:textId="77777777" w:rsidR="00EA30E6" w:rsidRPr="00CF723E" w:rsidRDefault="00EA30E6" w:rsidP="001D476D">
            <w:pPr>
              <w:rPr>
                <w:rFonts w:ascii="Times New Roman" w:hAnsi="Times New Roman" w:cs="Times New Roman"/>
                <w:sz w:val="20"/>
                <w:szCs w:val="20"/>
              </w:rPr>
            </w:pPr>
            <w:r w:rsidRPr="00CF723E">
              <w:rPr>
                <w:rFonts w:ascii="Times New Roman" w:hAnsi="Times New Roman" w:cs="Times New Roman"/>
                <w:sz w:val="20"/>
                <w:szCs w:val="20"/>
              </w:rPr>
              <w:t>GCSE or equivalent</w:t>
            </w:r>
          </w:p>
        </w:tc>
        <w:tc>
          <w:tcPr>
            <w:tcW w:w="1701" w:type="dxa"/>
          </w:tcPr>
          <w:p w14:paraId="4360597E" w14:textId="77777777" w:rsidR="00EA30E6" w:rsidRPr="00CF723E" w:rsidRDefault="00EA30E6" w:rsidP="001D476D">
            <w:pPr>
              <w:jc w:val="center"/>
              <w:rPr>
                <w:rFonts w:ascii="Times New Roman" w:hAnsi="Times New Roman" w:cs="Times New Roman"/>
                <w:sz w:val="20"/>
                <w:szCs w:val="20"/>
              </w:rPr>
            </w:pPr>
            <w:r w:rsidRPr="00CF723E">
              <w:rPr>
                <w:rFonts w:ascii="Times New Roman" w:hAnsi="Times New Roman" w:cs="Times New Roman"/>
                <w:sz w:val="20"/>
                <w:szCs w:val="20"/>
              </w:rPr>
              <w:t>23.7</w:t>
            </w:r>
          </w:p>
        </w:tc>
        <w:tc>
          <w:tcPr>
            <w:tcW w:w="1701" w:type="dxa"/>
          </w:tcPr>
          <w:p w14:paraId="62561961" w14:textId="77777777" w:rsidR="00EA30E6" w:rsidRPr="00CF723E" w:rsidRDefault="00EA30E6" w:rsidP="001D476D">
            <w:pPr>
              <w:jc w:val="center"/>
              <w:rPr>
                <w:rFonts w:ascii="Times New Roman" w:hAnsi="Times New Roman" w:cs="Times New Roman"/>
                <w:sz w:val="20"/>
                <w:szCs w:val="20"/>
              </w:rPr>
            </w:pPr>
            <w:r w:rsidRPr="00CF723E">
              <w:rPr>
                <w:rFonts w:ascii="Times New Roman" w:hAnsi="Times New Roman" w:cs="Times New Roman"/>
                <w:sz w:val="20"/>
                <w:szCs w:val="20"/>
              </w:rPr>
              <w:t>5.61</w:t>
            </w:r>
          </w:p>
        </w:tc>
        <w:tc>
          <w:tcPr>
            <w:tcW w:w="1275" w:type="dxa"/>
            <w:vMerge/>
            <w:vAlign w:val="center"/>
          </w:tcPr>
          <w:p w14:paraId="1C187994" w14:textId="77777777" w:rsidR="00EA30E6" w:rsidRPr="00CF723E" w:rsidRDefault="00EA30E6" w:rsidP="001D476D">
            <w:pPr>
              <w:jc w:val="center"/>
              <w:rPr>
                <w:rFonts w:ascii="Times New Roman" w:hAnsi="Times New Roman" w:cs="Times New Roman"/>
                <w:sz w:val="20"/>
                <w:szCs w:val="20"/>
              </w:rPr>
            </w:pPr>
          </w:p>
        </w:tc>
      </w:tr>
      <w:tr w:rsidR="00CF723E" w:rsidRPr="00CF723E" w14:paraId="56DA8CE0" w14:textId="77777777" w:rsidTr="001D476D">
        <w:trPr>
          <w:jc w:val="center"/>
        </w:trPr>
        <w:tc>
          <w:tcPr>
            <w:tcW w:w="1328" w:type="dxa"/>
            <w:vMerge/>
            <w:vAlign w:val="center"/>
          </w:tcPr>
          <w:p w14:paraId="0E1DDE65" w14:textId="77777777" w:rsidR="00EA30E6" w:rsidRPr="00CF723E" w:rsidRDefault="00EA30E6" w:rsidP="001D476D">
            <w:pPr>
              <w:rPr>
                <w:rFonts w:ascii="Times New Roman" w:hAnsi="Times New Roman" w:cs="Times New Roman"/>
                <w:sz w:val="20"/>
                <w:szCs w:val="20"/>
              </w:rPr>
            </w:pPr>
          </w:p>
        </w:tc>
        <w:tc>
          <w:tcPr>
            <w:tcW w:w="2324" w:type="dxa"/>
            <w:vAlign w:val="center"/>
          </w:tcPr>
          <w:p w14:paraId="2AE9781F" w14:textId="77777777" w:rsidR="00EA30E6" w:rsidRPr="00CF723E" w:rsidRDefault="00EA30E6" w:rsidP="001D476D">
            <w:pPr>
              <w:rPr>
                <w:rFonts w:ascii="Times New Roman" w:hAnsi="Times New Roman" w:cs="Times New Roman"/>
                <w:sz w:val="20"/>
                <w:szCs w:val="20"/>
              </w:rPr>
            </w:pPr>
            <w:r w:rsidRPr="00CF723E">
              <w:rPr>
                <w:rFonts w:ascii="Times New Roman" w:hAnsi="Times New Roman" w:cs="Times New Roman"/>
                <w:sz w:val="20"/>
                <w:szCs w:val="20"/>
              </w:rPr>
              <w:t>None / below GCSE</w:t>
            </w:r>
          </w:p>
        </w:tc>
        <w:tc>
          <w:tcPr>
            <w:tcW w:w="1701" w:type="dxa"/>
          </w:tcPr>
          <w:p w14:paraId="59B21646" w14:textId="77777777" w:rsidR="00EA30E6" w:rsidRPr="00CF723E" w:rsidRDefault="00EA30E6" w:rsidP="001D476D">
            <w:pPr>
              <w:jc w:val="center"/>
              <w:rPr>
                <w:rFonts w:ascii="Times New Roman" w:hAnsi="Times New Roman" w:cs="Times New Roman"/>
                <w:sz w:val="20"/>
                <w:szCs w:val="20"/>
              </w:rPr>
            </w:pPr>
            <w:r w:rsidRPr="00CF723E">
              <w:rPr>
                <w:rFonts w:ascii="Times New Roman" w:hAnsi="Times New Roman" w:cs="Times New Roman"/>
                <w:sz w:val="20"/>
                <w:szCs w:val="20"/>
              </w:rPr>
              <w:t>21.5</w:t>
            </w:r>
          </w:p>
        </w:tc>
        <w:tc>
          <w:tcPr>
            <w:tcW w:w="1701" w:type="dxa"/>
          </w:tcPr>
          <w:p w14:paraId="200D738B" w14:textId="77777777" w:rsidR="00EA30E6" w:rsidRPr="00CF723E" w:rsidRDefault="00EA30E6" w:rsidP="001D476D">
            <w:pPr>
              <w:jc w:val="center"/>
              <w:rPr>
                <w:rFonts w:ascii="Times New Roman" w:hAnsi="Times New Roman" w:cs="Times New Roman"/>
                <w:sz w:val="20"/>
                <w:szCs w:val="20"/>
              </w:rPr>
            </w:pPr>
            <w:r w:rsidRPr="00CF723E">
              <w:rPr>
                <w:rFonts w:ascii="Times New Roman" w:hAnsi="Times New Roman" w:cs="Times New Roman"/>
                <w:sz w:val="20"/>
                <w:szCs w:val="20"/>
              </w:rPr>
              <w:t>7.55</w:t>
            </w:r>
          </w:p>
        </w:tc>
        <w:tc>
          <w:tcPr>
            <w:tcW w:w="1275" w:type="dxa"/>
            <w:vMerge/>
            <w:vAlign w:val="center"/>
          </w:tcPr>
          <w:p w14:paraId="3F16557E" w14:textId="77777777" w:rsidR="00EA30E6" w:rsidRPr="00CF723E" w:rsidRDefault="00EA30E6" w:rsidP="001D476D">
            <w:pPr>
              <w:jc w:val="center"/>
              <w:rPr>
                <w:rFonts w:ascii="Times New Roman" w:hAnsi="Times New Roman" w:cs="Times New Roman"/>
                <w:sz w:val="20"/>
                <w:szCs w:val="20"/>
              </w:rPr>
            </w:pPr>
          </w:p>
        </w:tc>
      </w:tr>
      <w:tr w:rsidR="00CF723E" w:rsidRPr="00CF723E" w14:paraId="50D79F6F" w14:textId="77777777" w:rsidTr="001D476D">
        <w:trPr>
          <w:jc w:val="center"/>
        </w:trPr>
        <w:tc>
          <w:tcPr>
            <w:tcW w:w="1328" w:type="dxa"/>
            <w:vMerge w:val="restart"/>
            <w:vAlign w:val="center"/>
          </w:tcPr>
          <w:p w14:paraId="195B5FDE" w14:textId="77777777" w:rsidR="00EA30E6" w:rsidRPr="00CF723E" w:rsidRDefault="00EA30E6" w:rsidP="001D476D">
            <w:pPr>
              <w:rPr>
                <w:rFonts w:ascii="Times New Roman" w:hAnsi="Times New Roman" w:cs="Times New Roman"/>
                <w:sz w:val="20"/>
                <w:szCs w:val="20"/>
              </w:rPr>
            </w:pPr>
            <w:r w:rsidRPr="00CF723E">
              <w:rPr>
                <w:rFonts w:ascii="Times New Roman" w:hAnsi="Times New Roman" w:cs="Times New Roman"/>
                <w:sz w:val="20"/>
                <w:szCs w:val="20"/>
              </w:rPr>
              <w:t>Ethnicity</w:t>
            </w:r>
          </w:p>
        </w:tc>
        <w:tc>
          <w:tcPr>
            <w:tcW w:w="2324" w:type="dxa"/>
            <w:vAlign w:val="center"/>
          </w:tcPr>
          <w:p w14:paraId="6179901A" w14:textId="77777777" w:rsidR="00EA30E6" w:rsidRPr="00CF723E" w:rsidRDefault="00EA30E6" w:rsidP="001D476D">
            <w:pPr>
              <w:rPr>
                <w:rFonts w:ascii="Times New Roman" w:hAnsi="Times New Roman" w:cs="Times New Roman"/>
                <w:sz w:val="20"/>
                <w:szCs w:val="20"/>
              </w:rPr>
            </w:pPr>
            <w:r w:rsidRPr="00CF723E">
              <w:rPr>
                <w:rFonts w:ascii="Times New Roman" w:hAnsi="Times New Roman" w:cs="Times New Roman"/>
                <w:sz w:val="20"/>
                <w:szCs w:val="20"/>
              </w:rPr>
              <w:t>Asian / Asian British</w:t>
            </w:r>
          </w:p>
        </w:tc>
        <w:tc>
          <w:tcPr>
            <w:tcW w:w="1701" w:type="dxa"/>
          </w:tcPr>
          <w:p w14:paraId="0F9A2817" w14:textId="77777777" w:rsidR="00EA30E6" w:rsidRPr="00CF723E" w:rsidRDefault="00EA30E6" w:rsidP="001D476D">
            <w:pPr>
              <w:jc w:val="center"/>
              <w:rPr>
                <w:rFonts w:ascii="Times New Roman" w:hAnsi="Times New Roman" w:cs="Times New Roman"/>
                <w:sz w:val="20"/>
                <w:szCs w:val="20"/>
              </w:rPr>
            </w:pPr>
            <w:r w:rsidRPr="00CF723E">
              <w:rPr>
                <w:rFonts w:ascii="Times New Roman" w:hAnsi="Times New Roman" w:cs="Times New Roman"/>
                <w:sz w:val="20"/>
                <w:szCs w:val="20"/>
              </w:rPr>
              <w:t>20.3</w:t>
            </w:r>
          </w:p>
        </w:tc>
        <w:tc>
          <w:tcPr>
            <w:tcW w:w="1701" w:type="dxa"/>
          </w:tcPr>
          <w:p w14:paraId="2800AA63" w14:textId="77777777" w:rsidR="00EA30E6" w:rsidRPr="00CF723E" w:rsidRDefault="00EA30E6" w:rsidP="001D476D">
            <w:pPr>
              <w:jc w:val="center"/>
              <w:rPr>
                <w:rFonts w:ascii="Times New Roman" w:hAnsi="Times New Roman" w:cs="Times New Roman"/>
                <w:sz w:val="20"/>
                <w:szCs w:val="20"/>
              </w:rPr>
            </w:pPr>
            <w:r w:rsidRPr="00CF723E">
              <w:rPr>
                <w:rFonts w:ascii="Times New Roman" w:hAnsi="Times New Roman" w:cs="Times New Roman"/>
                <w:sz w:val="20"/>
                <w:szCs w:val="20"/>
              </w:rPr>
              <w:t>6.18</w:t>
            </w:r>
          </w:p>
        </w:tc>
        <w:tc>
          <w:tcPr>
            <w:tcW w:w="1275" w:type="dxa"/>
            <w:vMerge w:val="restart"/>
            <w:vAlign w:val="center"/>
          </w:tcPr>
          <w:p w14:paraId="3C955C00" w14:textId="77777777" w:rsidR="00EA30E6" w:rsidRPr="00CF723E" w:rsidRDefault="00EA30E6" w:rsidP="001D476D">
            <w:pPr>
              <w:jc w:val="center"/>
              <w:rPr>
                <w:rFonts w:ascii="Times New Roman" w:hAnsi="Times New Roman" w:cs="Times New Roman"/>
                <w:sz w:val="20"/>
                <w:szCs w:val="20"/>
              </w:rPr>
            </w:pPr>
            <w:r w:rsidRPr="00CF723E">
              <w:rPr>
                <w:rFonts w:ascii="Times New Roman" w:hAnsi="Times New Roman" w:cs="Times New Roman"/>
                <w:sz w:val="20"/>
                <w:szCs w:val="20"/>
              </w:rPr>
              <w:t>F=11.41</w:t>
            </w:r>
          </w:p>
          <w:p w14:paraId="48F74324" w14:textId="77777777" w:rsidR="00EA30E6" w:rsidRPr="00CF723E" w:rsidRDefault="00EA30E6" w:rsidP="001D476D">
            <w:pPr>
              <w:jc w:val="center"/>
              <w:rPr>
                <w:rFonts w:ascii="Times New Roman" w:hAnsi="Times New Roman" w:cs="Times New Roman"/>
                <w:sz w:val="20"/>
                <w:szCs w:val="20"/>
              </w:rPr>
            </w:pPr>
            <w:r w:rsidRPr="00CF723E">
              <w:rPr>
                <w:rFonts w:ascii="Times New Roman" w:hAnsi="Times New Roman" w:cs="Times New Roman"/>
                <w:sz w:val="20"/>
                <w:szCs w:val="20"/>
              </w:rPr>
              <w:t>p&lt;0.001</w:t>
            </w:r>
          </w:p>
        </w:tc>
      </w:tr>
      <w:tr w:rsidR="00CF723E" w:rsidRPr="00CF723E" w14:paraId="7111EFCF" w14:textId="77777777" w:rsidTr="001D476D">
        <w:trPr>
          <w:jc w:val="center"/>
        </w:trPr>
        <w:tc>
          <w:tcPr>
            <w:tcW w:w="1328" w:type="dxa"/>
            <w:vMerge/>
            <w:vAlign w:val="center"/>
          </w:tcPr>
          <w:p w14:paraId="7B0C399E" w14:textId="77777777" w:rsidR="00EA30E6" w:rsidRPr="00CF723E" w:rsidRDefault="00EA30E6" w:rsidP="001D476D">
            <w:pPr>
              <w:rPr>
                <w:rFonts w:ascii="Times New Roman" w:hAnsi="Times New Roman" w:cs="Times New Roman"/>
                <w:sz w:val="20"/>
                <w:szCs w:val="20"/>
              </w:rPr>
            </w:pPr>
          </w:p>
        </w:tc>
        <w:tc>
          <w:tcPr>
            <w:tcW w:w="2324" w:type="dxa"/>
            <w:vAlign w:val="center"/>
          </w:tcPr>
          <w:p w14:paraId="1F0B4981" w14:textId="77777777" w:rsidR="00EA30E6" w:rsidRPr="00CF723E" w:rsidRDefault="00EA30E6" w:rsidP="001D476D">
            <w:pPr>
              <w:rPr>
                <w:rFonts w:ascii="Times New Roman" w:hAnsi="Times New Roman" w:cs="Times New Roman"/>
                <w:sz w:val="20"/>
                <w:szCs w:val="20"/>
              </w:rPr>
            </w:pPr>
            <w:r w:rsidRPr="00CF723E">
              <w:rPr>
                <w:rFonts w:ascii="Times New Roman" w:hAnsi="Times New Roman" w:cs="Times New Roman"/>
                <w:sz w:val="20"/>
                <w:szCs w:val="20"/>
              </w:rPr>
              <w:t>Black / Black British</w:t>
            </w:r>
          </w:p>
        </w:tc>
        <w:tc>
          <w:tcPr>
            <w:tcW w:w="1701" w:type="dxa"/>
          </w:tcPr>
          <w:p w14:paraId="0F0F8AF2" w14:textId="77777777" w:rsidR="00EA30E6" w:rsidRPr="00CF723E" w:rsidRDefault="00EA30E6" w:rsidP="001D476D">
            <w:pPr>
              <w:jc w:val="center"/>
              <w:rPr>
                <w:rFonts w:ascii="Times New Roman" w:hAnsi="Times New Roman" w:cs="Times New Roman"/>
                <w:sz w:val="20"/>
                <w:szCs w:val="20"/>
              </w:rPr>
            </w:pPr>
            <w:r w:rsidRPr="00CF723E">
              <w:rPr>
                <w:rFonts w:ascii="Times New Roman" w:hAnsi="Times New Roman" w:cs="Times New Roman"/>
                <w:sz w:val="20"/>
                <w:szCs w:val="20"/>
              </w:rPr>
              <w:t>18.9</w:t>
            </w:r>
          </w:p>
        </w:tc>
        <w:tc>
          <w:tcPr>
            <w:tcW w:w="1701" w:type="dxa"/>
          </w:tcPr>
          <w:p w14:paraId="6252186A" w14:textId="77777777" w:rsidR="00EA30E6" w:rsidRPr="00CF723E" w:rsidRDefault="00EA30E6" w:rsidP="001D476D">
            <w:pPr>
              <w:jc w:val="center"/>
              <w:rPr>
                <w:rFonts w:ascii="Times New Roman" w:hAnsi="Times New Roman" w:cs="Times New Roman"/>
                <w:sz w:val="20"/>
                <w:szCs w:val="20"/>
              </w:rPr>
            </w:pPr>
            <w:r w:rsidRPr="00CF723E">
              <w:rPr>
                <w:rFonts w:ascii="Times New Roman" w:hAnsi="Times New Roman" w:cs="Times New Roman"/>
                <w:sz w:val="20"/>
                <w:szCs w:val="20"/>
              </w:rPr>
              <w:t>6.19</w:t>
            </w:r>
          </w:p>
        </w:tc>
        <w:tc>
          <w:tcPr>
            <w:tcW w:w="1275" w:type="dxa"/>
            <w:vMerge/>
            <w:vAlign w:val="center"/>
          </w:tcPr>
          <w:p w14:paraId="027F84AF" w14:textId="77777777" w:rsidR="00EA30E6" w:rsidRPr="00CF723E" w:rsidRDefault="00EA30E6" w:rsidP="001D476D">
            <w:pPr>
              <w:jc w:val="center"/>
              <w:rPr>
                <w:rFonts w:ascii="Times New Roman" w:hAnsi="Times New Roman" w:cs="Times New Roman"/>
                <w:sz w:val="20"/>
                <w:szCs w:val="20"/>
              </w:rPr>
            </w:pPr>
          </w:p>
        </w:tc>
      </w:tr>
      <w:tr w:rsidR="00CF723E" w:rsidRPr="00CF723E" w14:paraId="2F07B73A" w14:textId="77777777" w:rsidTr="001D476D">
        <w:trPr>
          <w:jc w:val="center"/>
        </w:trPr>
        <w:tc>
          <w:tcPr>
            <w:tcW w:w="1328" w:type="dxa"/>
            <w:vMerge/>
            <w:vAlign w:val="center"/>
          </w:tcPr>
          <w:p w14:paraId="5829C7EB" w14:textId="77777777" w:rsidR="00EA30E6" w:rsidRPr="00CF723E" w:rsidRDefault="00EA30E6" w:rsidP="001D476D">
            <w:pPr>
              <w:rPr>
                <w:rFonts w:ascii="Times New Roman" w:hAnsi="Times New Roman" w:cs="Times New Roman"/>
                <w:sz w:val="20"/>
                <w:szCs w:val="20"/>
              </w:rPr>
            </w:pPr>
          </w:p>
        </w:tc>
        <w:tc>
          <w:tcPr>
            <w:tcW w:w="2324" w:type="dxa"/>
            <w:vAlign w:val="center"/>
          </w:tcPr>
          <w:p w14:paraId="55E76C8B" w14:textId="77777777" w:rsidR="00EA30E6" w:rsidRPr="00CF723E" w:rsidRDefault="00EA30E6" w:rsidP="001D476D">
            <w:pPr>
              <w:rPr>
                <w:rFonts w:ascii="Times New Roman" w:hAnsi="Times New Roman" w:cs="Times New Roman"/>
                <w:sz w:val="20"/>
                <w:szCs w:val="20"/>
              </w:rPr>
            </w:pPr>
            <w:r w:rsidRPr="00CF723E">
              <w:rPr>
                <w:rFonts w:ascii="Times New Roman" w:hAnsi="Times New Roman" w:cs="Times New Roman"/>
                <w:sz w:val="20"/>
                <w:szCs w:val="20"/>
              </w:rPr>
              <w:t>White British</w:t>
            </w:r>
          </w:p>
        </w:tc>
        <w:tc>
          <w:tcPr>
            <w:tcW w:w="1701" w:type="dxa"/>
          </w:tcPr>
          <w:p w14:paraId="2A3BF919" w14:textId="77777777" w:rsidR="00EA30E6" w:rsidRPr="00CF723E" w:rsidRDefault="00EA30E6" w:rsidP="001D476D">
            <w:pPr>
              <w:jc w:val="center"/>
              <w:rPr>
                <w:rFonts w:ascii="Times New Roman" w:hAnsi="Times New Roman" w:cs="Times New Roman"/>
                <w:sz w:val="20"/>
                <w:szCs w:val="20"/>
              </w:rPr>
            </w:pPr>
            <w:r w:rsidRPr="00CF723E">
              <w:rPr>
                <w:rFonts w:ascii="Times New Roman" w:hAnsi="Times New Roman" w:cs="Times New Roman"/>
                <w:sz w:val="20"/>
                <w:szCs w:val="20"/>
              </w:rPr>
              <w:t>25.0</w:t>
            </w:r>
          </w:p>
        </w:tc>
        <w:tc>
          <w:tcPr>
            <w:tcW w:w="1701" w:type="dxa"/>
          </w:tcPr>
          <w:p w14:paraId="59CFFD70" w14:textId="77777777" w:rsidR="00EA30E6" w:rsidRPr="00CF723E" w:rsidRDefault="00EA30E6" w:rsidP="001D476D">
            <w:pPr>
              <w:jc w:val="center"/>
              <w:rPr>
                <w:rFonts w:ascii="Times New Roman" w:hAnsi="Times New Roman" w:cs="Times New Roman"/>
                <w:sz w:val="20"/>
                <w:szCs w:val="20"/>
              </w:rPr>
            </w:pPr>
            <w:r w:rsidRPr="00CF723E">
              <w:rPr>
                <w:rFonts w:ascii="Times New Roman" w:hAnsi="Times New Roman" w:cs="Times New Roman"/>
                <w:sz w:val="20"/>
                <w:szCs w:val="20"/>
              </w:rPr>
              <w:t>5.85</w:t>
            </w:r>
          </w:p>
        </w:tc>
        <w:tc>
          <w:tcPr>
            <w:tcW w:w="1275" w:type="dxa"/>
            <w:vMerge/>
            <w:vAlign w:val="center"/>
          </w:tcPr>
          <w:p w14:paraId="1B3A84DC" w14:textId="77777777" w:rsidR="00EA30E6" w:rsidRPr="00CF723E" w:rsidRDefault="00EA30E6" w:rsidP="001D476D">
            <w:pPr>
              <w:jc w:val="center"/>
              <w:rPr>
                <w:rFonts w:ascii="Times New Roman" w:hAnsi="Times New Roman" w:cs="Times New Roman"/>
                <w:sz w:val="20"/>
                <w:szCs w:val="20"/>
              </w:rPr>
            </w:pPr>
          </w:p>
        </w:tc>
      </w:tr>
      <w:tr w:rsidR="00CF723E" w:rsidRPr="00CF723E" w14:paraId="70DC0A32" w14:textId="77777777" w:rsidTr="001D476D">
        <w:trPr>
          <w:jc w:val="center"/>
        </w:trPr>
        <w:tc>
          <w:tcPr>
            <w:tcW w:w="1328" w:type="dxa"/>
            <w:vMerge/>
            <w:vAlign w:val="center"/>
          </w:tcPr>
          <w:p w14:paraId="560CF49A" w14:textId="77777777" w:rsidR="00EA30E6" w:rsidRPr="00CF723E" w:rsidRDefault="00EA30E6" w:rsidP="001D476D">
            <w:pPr>
              <w:rPr>
                <w:rFonts w:ascii="Times New Roman" w:hAnsi="Times New Roman" w:cs="Times New Roman"/>
                <w:sz w:val="20"/>
                <w:szCs w:val="20"/>
              </w:rPr>
            </w:pPr>
          </w:p>
        </w:tc>
        <w:tc>
          <w:tcPr>
            <w:tcW w:w="2324" w:type="dxa"/>
            <w:vAlign w:val="center"/>
          </w:tcPr>
          <w:p w14:paraId="4A108B31" w14:textId="77777777" w:rsidR="00EA30E6" w:rsidRPr="00CF723E" w:rsidRDefault="00EA30E6" w:rsidP="001D476D">
            <w:pPr>
              <w:rPr>
                <w:rFonts w:ascii="Times New Roman" w:hAnsi="Times New Roman" w:cs="Times New Roman"/>
                <w:sz w:val="20"/>
                <w:szCs w:val="20"/>
              </w:rPr>
            </w:pPr>
            <w:r w:rsidRPr="00CF723E">
              <w:rPr>
                <w:rFonts w:ascii="Times New Roman" w:hAnsi="Times New Roman" w:cs="Times New Roman"/>
                <w:sz w:val="20"/>
                <w:szCs w:val="20"/>
              </w:rPr>
              <w:t>White Other</w:t>
            </w:r>
          </w:p>
        </w:tc>
        <w:tc>
          <w:tcPr>
            <w:tcW w:w="1701" w:type="dxa"/>
          </w:tcPr>
          <w:p w14:paraId="77B8A912" w14:textId="77777777" w:rsidR="00EA30E6" w:rsidRPr="00CF723E" w:rsidRDefault="00EA30E6" w:rsidP="001D476D">
            <w:pPr>
              <w:jc w:val="center"/>
              <w:rPr>
                <w:rFonts w:ascii="Times New Roman" w:hAnsi="Times New Roman" w:cs="Times New Roman"/>
                <w:sz w:val="20"/>
                <w:szCs w:val="20"/>
              </w:rPr>
            </w:pPr>
            <w:r w:rsidRPr="00CF723E">
              <w:rPr>
                <w:rFonts w:ascii="Times New Roman" w:hAnsi="Times New Roman" w:cs="Times New Roman"/>
                <w:sz w:val="20"/>
                <w:szCs w:val="20"/>
              </w:rPr>
              <w:t>26.9</w:t>
            </w:r>
          </w:p>
        </w:tc>
        <w:tc>
          <w:tcPr>
            <w:tcW w:w="1701" w:type="dxa"/>
          </w:tcPr>
          <w:p w14:paraId="023B0251" w14:textId="77777777" w:rsidR="00EA30E6" w:rsidRPr="00CF723E" w:rsidRDefault="00EA30E6" w:rsidP="001D476D">
            <w:pPr>
              <w:jc w:val="center"/>
              <w:rPr>
                <w:rFonts w:ascii="Times New Roman" w:hAnsi="Times New Roman" w:cs="Times New Roman"/>
                <w:sz w:val="20"/>
                <w:szCs w:val="20"/>
              </w:rPr>
            </w:pPr>
            <w:r w:rsidRPr="00CF723E">
              <w:rPr>
                <w:rFonts w:ascii="Times New Roman" w:hAnsi="Times New Roman" w:cs="Times New Roman"/>
                <w:sz w:val="20"/>
                <w:szCs w:val="20"/>
              </w:rPr>
              <w:t>5.39</w:t>
            </w:r>
          </w:p>
        </w:tc>
        <w:tc>
          <w:tcPr>
            <w:tcW w:w="1275" w:type="dxa"/>
            <w:vMerge/>
            <w:vAlign w:val="center"/>
          </w:tcPr>
          <w:p w14:paraId="2CD48AC2" w14:textId="77777777" w:rsidR="00EA30E6" w:rsidRPr="00CF723E" w:rsidRDefault="00EA30E6" w:rsidP="001D476D">
            <w:pPr>
              <w:jc w:val="center"/>
              <w:rPr>
                <w:rFonts w:ascii="Times New Roman" w:hAnsi="Times New Roman" w:cs="Times New Roman"/>
                <w:sz w:val="20"/>
                <w:szCs w:val="20"/>
              </w:rPr>
            </w:pPr>
          </w:p>
        </w:tc>
      </w:tr>
      <w:tr w:rsidR="00CF723E" w:rsidRPr="00CF723E" w14:paraId="4402B475" w14:textId="77777777" w:rsidTr="001D476D">
        <w:trPr>
          <w:jc w:val="center"/>
        </w:trPr>
        <w:tc>
          <w:tcPr>
            <w:tcW w:w="1328" w:type="dxa"/>
            <w:vMerge/>
            <w:vAlign w:val="center"/>
          </w:tcPr>
          <w:p w14:paraId="44800937" w14:textId="77777777" w:rsidR="00EA30E6" w:rsidRPr="00CF723E" w:rsidRDefault="00EA30E6" w:rsidP="001D476D">
            <w:pPr>
              <w:rPr>
                <w:rFonts w:ascii="Times New Roman" w:hAnsi="Times New Roman" w:cs="Times New Roman"/>
                <w:sz w:val="20"/>
                <w:szCs w:val="20"/>
              </w:rPr>
            </w:pPr>
          </w:p>
        </w:tc>
        <w:tc>
          <w:tcPr>
            <w:tcW w:w="2324" w:type="dxa"/>
            <w:vAlign w:val="center"/>
          </w:tcPr>
          <w:p w14:paraId="7EEE4FEE" w14:textId="77777777" w:rsidR="00EA30E6" w:rsidRPr="00CF723E" w:rsidRDefault="00EA30E6" w:rsidP="001D476D">
            <w:pPr>
              <w:rPr>
                <w:rFonts w:ascii="Times New Roman" w:hAnsi="Times New Roman" w:cs="Times New Roman"/>
                <w:sz w:val="20"/>
                <w:szCs w:val="20"/>
              </w:rPr>
            </w:pPr>
            <w:r w:rsidRPr="00CF723E">
              <w:rPr>
                <w:rFonts w:ascii="Times New Roman" w:hAnsi="Times New Roman" w:cs="Times New Roman"/>
                <w:sz w:val="20"/>
                <w:szCs w:val="20"/>
              </w:rPr>
              <w:t>Mixed and other</w:t>
            </w:r>
          </w:p>
        </w:tc>
        <w:tc>
          <w:tcPr>
            <w:tcW w:w="1701" w:type="dxa"/>
          </w:tcPr>
          <w:p w14:paraId="177D4C35" w14:textId="77777777" w:rsidR="00EA30E6" w:rsidRPr="00CF723E" w:rsidRDefault="00EA30E6" w:rsidP="001D476D">
            <w:pPr>
              <w:jc w:val="center"/>
              <w:rPr>
                <w:rFonts w:ascii="Times New Roman" w:hAnsi="Times New Roman" w:cs="Times New Roman"/>
                <w:sz w:val="20"/>
                <w:szCs w:val="20"/>
              </w:rPr>
            </w:pPr>
            <w:r w:rsidRPr="00CF723E">
              <w:rPr>
                <w:rFonts w:ascii="Times New Roman" w:hAnsi="Times New Roman" w:cs="Times New Roman"/>
                <w:sz w:val="20"/>
                <w:szCs w:val="20"/>
              </w:rPr>
              <w:t>22.9</w:t>
            </w:r>
          </w:p>
        </w:tc>
        <w:tc>
          <w:tcPr>
            <w:tcW w:w="1701" w:type="dxa"/>
          </w:tcPr>
          <w:p w14:paraId="3CE152B7" w14:textId="77777777" w:rsidR="00EA30E6" w:rsidRPr="00CF723E" w:rsidRDefault="00EA30E6" w:rsidP="001D476D">
            <w:pPr>
              <w:jc w:val="center"/>
              <w:rPr>
                <w:rFonts w:ascii="Times New Roman" w:hAnsi="Times New Roman" w:cs="Times New Roman"/>
                <w:sz w:val="20"/>
                <w:szCs w:val="20"/>
              </w:rPr>
            </w:pPr>
            <w:r w:rsidRPr="00CF723E">
              <w:rPr>
                <w:rFonts w:ascii="Times New Roman" w:hAnsi="Times New Roman" w:cs="Times New Roman"/>
                <w:sz w:val="20"/>
                <w:szCs w:val="20"/>
              </w:rPr>
              <w:t>8.82</w:t>
            </w:r>
          </w:p>
        </w:tc>
        <w:tc>
          <w:tcPr>
            <w:tcW w:w="1275" w:type="dxa"/>
            <w:vMerge/>
            <w:vAlign w:val="center"/>
          </w:tcPr>
          <w:p w14:paraId="2B2EF892" w14:textId="77777777" w:rsidR="00EA30E6" w:rsidRPr="00CF723E" w:rsidRDefault="00EA30E6" w:rsidP="001D476D">
            <w:pPr>
              <w:jc w:val="center"/>
              <w:rPr>
                <w:rFonts w:ascii="Times New Roman" w:hAnsi="Times New Roman" w:cs="Times New Roman"/>
                <w:sz w:val="20"/>
                <w:szCs w:val="20"/>
              </w:rPr>
            </w:pPr>
          </w:p>
        </w:tc>
      </w:tr>
      <w:tr w:rsidR="00CF723E" w:rsidRPr="00CF723E" w14:paraId="2A2913FA" w14:textId="77777777" w:rsidTr="001D476D">
        <w:trPr>
          <w:jc w:val="center"/>
        </w:trPr>
        <w:tc>
          <w:tcPr>
            <w:tcW w:w="1328" w:type="dxa"/>
            <w:vMerge w:val="restart"/>
            <w:vAlign w:val="center"/>
          </w:tcPr>
          <w:p w14:paraId="36D1C7EB" w14:textId="77777777" w:rsidR="00EA30E6" w:rsidRPr="00CF723E" w:rsidRDefault="00EA30E6" w:rsidP="001D476D">
            <w:pPr>
              <w:rPr>
                <w:rFonts w:ascii="Times New Roman" w:hAnsi="Times New Roman" w:cs="Times New Roman"/>
                <w:sz w:val="20"/>
                <w:szCs w:val="20"/>
              </w:rPr>
            </w:pPr>
            <w:r w:rsidRPr="00CF723E">
              <w:rPr>
                <w:rFonts w:ascii="Times New Roman" w:hAnsi="Times New Roman" w:cs="Times New Roman"/>
                <w:sz w:val="20"/>
                <w:szCs w:val="20"/>
              </w:rPr>
              <w:t>Disability</w:t>
            </w:r>
          </w:p>
        </w:tc>
        <w:tc>
          <w:tcPr>
            <w:tcW w:w="2324" w:type="dxa"/>
            <w:vAlign w:val="center"/>
          </w:tcPr>
          <w:p w14:paraId="28EF4CED" w14:textId="77777777" w:rsidR="00EA30E6" w:rsidRPr="00CF723E" w:rsidRDefault="00EA30E6" w:rsidP="001D476D">
            <w:pPr>
              <w:rPr>
                <w:rFonts w:ascii="Times New Roman" w:hAnsi="Times New Roman" w:cs="Times New Roman"/>
                <w:sz w:val="20"/>
                <w:szCs w:val="20"/>
              </w:rPr>
            </w:pPr>
            <w:r w:rsidRPr="00CF723E">
              <w:rPr>
                <w:rFonts w:ascii="Times New Roman" w:hAnsi="Times New Roman" w:cs="Times New Roman"/>
                <w:sz w:val="20"/>
                <w:szCs w:val="20"/>
              </w:rPr>
              <w:t>Yes, has a disability</w:t>
            </w:r>
          </w:p>
        </w:tc>
        <w:tc>
          <w:tcPr>
            <w:tcW w:w="1701" w:type="dxa"/>
          </w:tcPr>
          <w:p w14:paraId="7F66EFAB" w14:textId="77777777" w:rsidR="00EA30E6" w:rsidRPr="00CF723E" w:rsidRDefault="00EA30E6" w:rsidP="001D476D">
            <w:pPr>
              <w:jc w:val="center"/>
              <w:rPr>
                <w:rFonts w:ascii="Times New Roman" w:hAnsi="Times New Roman" w:cs="Times New Roman"/>
                <w:sz w:val="20"/>
                <w:szCs w:val="20"/>
              </w:rPr>
            </w:pPr>
            <w:r w:rsidRPr="00CF723E">
              <w:rPr>
                <w:rFonts w:ascii="Times New Roman" w:hAnsi="Times New Roman" w:cs="Times New Roman"/>
                <w:sz w:val="20"/>
                <w:szCs w:val="20"/>
              </w:rPr>
              <w:t>24.3</w:t>
            </w:r>
          </w:p>
        </w:tc>
        <w:tc>
          <w:tcPr>
            <w:tcW w:w="1701" w:type="dxa"/>
          </w:tcPr>
          <w:p w14:paraId="2B056F94" w14:textId="77777777" w:rsidR="00EA30E6" w:rsidRPr="00CF723E" w:rsidRDefault="00EA30E6" w:rsidP="001D476D">
            <w:pPr>
              <w:jc w:val="center"/>
              <w:rPr>
                <w:rFonts w:ascii="Times New Roman" w:hAnsi="Times New Roman" w:cs="Times New Roman"/>
                <w:sz w:val="20"/>
                <w:szCs w:val="20"/>
              </w:rPr>
            </w:pPr>
            <w:r w:rsidRPr="00CF723E">
              <w:rPr>
                <w:rFonts w:ascii="Times New Roman" w:hAnsi="Times New Roman" w:cs="Times New Roman"/>
                <w:sz w:val="20"/>
                <w:szCs w:val="20"/>
              </w:rPr>
              <w:t>5.50</w:t>
            </w:r>
          </w:p>
        </w:tc>
        <w:tc>
          <w:tcPr>
            <w:tcW w:w="1275" w:type="dxa"/>
            <w:vMerge w:val="restart"/>
            <w:vAlign w:val="center"/>
          </w:tcPr>
          <w:p w14:paraId="0A964F5E" w14:textId="77777777" w:rsidR="00EA30E6" w:rsidRPr="00CF723E" w:rsidRDefault="00EA30E6" w:rsidP="001D476D">
            <w:pPr>
              <w:jc w:val="center"/>
              <w:rPr>
                <w:rFonts w:ascii="Times New Roman" w:hAnsi="Times New Roman" w:cs="Times New Roman"/>
                <w:sz w:val="20"/>
                <w:szCs w:val="20"/>
              </w:rPr>
            </w:pPr>
            <w:r w:rsidRPr="00CF723E">
              <w:rPr>
                <w:rFonts w:ascii="Times New Roman" w:hAnsi="Times New Roman" w:cs="Times New Roman"/>
                <w:sz w:val="20"/>
                <w:szCs w:val="20"/>
              </w:rPr>
              <w:t>t=0.439</w:t>
            </w:r>
          </w:p>
          <w:p w14:paraId="436F9161" w14:textId="77777777" w:rsidR="00EA30E6" w:rsidRPr="00CF723E" w:rsidRDefault="00EA30E6" w:rsidP="001D476D">
            <w:pPr>
              <w:jc w:val="center"/>
              <w:rPr>
                <w:rFonts w:ascii="Times New Roman" w:hAnsi="Times New Roman" w:cs="Times New Roman"/>
                <w:sz w:val="20"/>
                <w:szCs w:val="20"/>
              </w:rPr>
            </w:pPr>
            <w:r w:rsidRPr="00CF723E">
              <w:rPr>
                <w:rFonts w:ascii="Times New Roman" w:hAnsi="Times New Roman" w:cs="Times New Roman"/>
                <w:sz w:val="20"/>
                <w:szCs w:val="20"/>
              </w:rPr>
              <w:t>p=0.669</w:t>
            </w:r>
          </w:p>
        </w:tc>
      </w:tr>
      <w:tr w:rsidR="00CF723E" w:rsidRPr="00CF723E" w14:paraId="7180E23A" w14:textId="77777777" w:rsidTr="001D476D">
        <w:trPr>
          <w:jc w:val="center"/>
        </w:trPr>
        <w:tc>
          <w:tcPr>
            <w:tcW w:w="1328" w:type="dxa"/>
            <w:vMerge/>
            <w:vAlign w:val="center"/>
          </w:tcPr>
          <w:p w14:paraId="04F01A37" w14:textId="77777777" w:rsidR="00EA30E6" w:rsidRPr="00CF723E" w:rsidRDefault="00EA30E6" w:rsidP="001D476D">
            <w:pPr>
              <w:rPr>
                <w:rFonts w:ascii="Times New Roman" w:hAnsi="Times New Roman" w:cs="Times New Roman"/>
                <w:sz w:val="20"/>
                <w:szCs w:val="20"/>
              </w:rPr>
            </w:pPr>
          </w:p>
        </w:tc>
        <w:tc>
          <w:tcPr>
            <w:tcW w:w="2324" w:type="dxa"/>
            <w:vAlign w:val="center"/>
          </w:tcPr>
          <w:p w14:paraId="0A2A72E5" w14:textId="77777777" w:rsidR="00EA30E6" w:rsidRPr="00CF723E" w:rsidRDefault="00EA30E6" w:rsidP="001D476D">
            <w:pPr>
              <w:rPr>
                <w:rFonts w:ascii="Times New Roman" w:hAnsi="Times New Roman" w:cs="Times New Roman"/>
                <w:sz w:val="20"/>
                <w:szCs w:val="20"/>
              </w:rPr>
            </w:pPr>
            <w:r w:rsidRPr="00CF723E">
              <w:rPr>
                <w:rFonts w:ascii="Times New Roman" w:hAnsi="Times New Roman" w:cs="Times New Roman"/>
                <w:sz w:val="20"/>
                <w:szCs w:val="20"/>
              </w:rPr>
              <w:t>No, not disabled</w:t>
            </w:r>
          </w:p>
        </w:tc>
        <w:tc>
          <w:tcPr>
            <w:tcW w:w="1701" w:type="dxa"/>
          </w:tcPr>
          <w:p w14:paraId="1986768A" w14:textId="77777777" w:rsidR="00EA30E6" w:rsidRPr="00CF723E" w:rsidRDefault="00EA30E6" w:rsidP="001D476D">
            <w:pPr>
              <w:jc w:val="center"/>
              <w:rPr>
                <w:rFonts w:ascii="Times New Roman" w:hAnsi="Times New Roman" w:cs="Times New Roman"/>
                <w:sz w:val="20"/>
                <w:szCs w:val="20"/>
              </w:rPr>
            </w:pPr>
            <w:r w:rsidRPr="00CF723E">
              <w:rPr>
                <w:rFonts w:ascii="Times New Roman" w:hAnsi="Times New Roman" w:cs="Times New Roman"/>
                <w:sz w:val="20"/>
                <w:szCs w:val="20"/>
              </w:rPr>
              <w:t>23.6</w:t>
            </w:r>
          </w:p>
        </w:tc>
        <w:tc>
          <w:tcPr>
            <w:tcW w:w="1701" w:type="dxa"/>
          </w:tcPr>
          <w:p w14:paraId="567E3A36" w14:textId="77777777" w:rsidR="00EA30E6" w:rsidRPr="00CF723E" w:rsidRDefault="00EA30E6" w:rsidP="001D476D">
            <w:pPr>
              <w:jc w:val="center"/>
              <w:rPr>
                <w:rFonts w:ascii="Times New Roman" w:hAnsi="Times New Roman" w:cs="Times New Roman"/>
                <w:sz w:val="20"/>
                <w:szCs w:val="20"/>
              </w:rPr>
            </w:pPr>
            <w:r w:rsidRPr="00CF723E">
              <w:rPr>
                <w:rFonts w:ascii="Times New Roman" w:hAnsi="Times New Roman" w:cs="Times New Roman"/>
                <w:sz w:val="20"/>
                <w:szCs w:val="20"/>
              </w:rPr>
              <w:t>6.60</w:t>
            </w:r>
          </w:p>
        </w:tc>
        <w:tc>
          <w:tcPr>
            <w:tcW w:w="1275" w:type="dxa"/>
            <w:vMerge/>
            <w:vAlign w:val="center"/>
          </w:tcPr>
          <w:p w14:paraId="438C1EA8" w14:textId="77777777" w:rsidR="00EA30E6" w:rsidRPr="00CF723E" w:rsidRDefault="00EA30E6" w:rsidP="001D476D">
            <w:pPr>
              <w:jc w:val="center"/>
              <w:rPr>
                <w:rFonts w:ascii="Times New Roman" w:hAnsi="Times New Roman" w:cs="Times New Roman"/>
                <w:sz w:val="20"/>
                <w:szCs w:val="20"/>
              </w:rPr>
            </w:pPr>
          </w:p>
        </w:tc>
      </w:tr>
      <w:tr w:rsidR="00CF723E" w:rsidRPr="00CF723E" w14:paraId="7D0E38DB" w14:textId="77777777" w:rsidTr="001D476D">
        <w:trPr>
          <w:jc w:val="center"/>
        </w:trPr>
        <w:tc>
          <w:tcPr>
            <w:tcW w:w="1328" w:type="dxa"/>
            <w:vMerge w:val="restart"/>
            <w:vAlign w:val="center"/>
          </w:tcPr>
          <w:p w14:paraId="7873CB0B" w14:textId="77777777" w:rsidR="00EA30E6" w:rsidRPr="00CF723E" w:rsidRDefault="00EA30E6" w:rsidP="001D476D">
            <w:pPr>
              <w:rPr>
                <w:rFonts w:ascii="Times New Roman" w:hAnsi="Times New Roman" w:cs="Times New Roman"/>
                <w:sz w:val="20"/>
                <w:szCs w:val="20"/>
              </w:rPr>
            </w:pPr>
            <w:r w:rsidRPr="00CF723E">
              <w:rPr>
                <w:rFonts w:ascii="Times New Roman" w:hAnsi="Times New Roman" w:cs="Times New Roman"/>
                <w:sz w:val="20"/>
                <w:szCs w:val="20"/>
              </w:rPr>
              <w:t>Care worker</w:t>
            </w:r>
          </w:p>
        </w:tc>
        <w:tc>
          <w:tcPr>
            <w:tcW w:w="2324" w:type="dxa"/>
            <w:vAlign w:val="center"/>
          </w:tcPr>
          <w:p w14:paraId="0D416E7E" w14:textId="77777777" w:rsidR="00EA30E6" w:rsidRPr="00CF723E" w:rsidRDefault="00EA30E6" w:rsidP="001D476D">
            <w:pPr>
              <w:rPr>
                <w:rFonts w:ascii="Times New Roman" w:hAnsi="Times New Roman" w:cs="Times New Roman"/>
                <w:sz w:val="20"/>
                <w:szCs w:val="20"/>
              </w:rPr>
            </w:pPr>
            <w:r w:rsidRPr="00CF723E">
              <w:rPr>
                <w:rFonts w:ascii="Times New Roman" w:hAnsi="Times New Roman" w:cs="Times New Roman"/>
                <w:sz w:val="20"/>
                <w:szCs w:val="20"/>
              </w:rPr>
              <w:t>Incumbent care worker</w:t>
            </w:r>
          </w:p>
        </w:tc>
        <w:tc>
          <w:tcPr>
            <w:tcW w:w="1701" w:type="dxa"/>
          </w:tcPr>
          <w:p w14:paraId="2238973D" w14:textId="77777777" w:rsidR="00EA30E6" w:rsidRPr="00CF723E" w:rsidRDefault="00EA30E6" w:rsidP="001D476D">
            <w:pPr>
              <w:jc w:val="center"/>
              <w:rPr>
                <w:rFonts w:ascii="Times New Roman" w:hAnsi="Times New Roman" w:cs="Times New Roman"/>
                <w:sz w:val="20"/>
                <w:szCs w:val="20"/>
              </w:rPr>
            </w:pPr>
            <w:r w:rsidRPr="00CF723E">
              <w:rPr>
                <w:rFonts w:ascii="Times New Roman" w:hAnsi="Times New Roman" w:cs="Times New Roman"/>
                <w:sz w:val="20"/>
                <w:szCs w:val="20"/>
              </w:rPr>
              <w:t>21.8</w:t>
            </w:r>
          </w:p>
        </w:tc>
        <w:tc>
          <w:tcPr>
            <w:tcW w:w="1701" w:type="dxa"/>
          </w:tcPr>
          <w:p w14:paraId="700ED33A" w14:textId="77777777" w:rsidR="00EA30E6" w:rsidRPr="00CF723E" w:rsidRDefault="00EA30E6" w:rsidP="001D476D">
            <w:pPr>
              <w:jc w:val="center"/>
              <w:rPr>
                <w:rFonts w:ascii="Times New Roman" w:hAnsi="Times New Roman" w:cs="Times New Roman"/>
                <w:sz w:val="20"/>
                <w:szCs w:val="20"/>
              </w:rPr>
            </w:pPr>
            <w:r w:rsidRPr="00CF723E">
              <w:rPr>
                <w:rFonts w:ascii="Times New Roman" w:hAnsi="Times New Roman" w:cs="Times New Roman"/>
                <w:sz w:val="20"/>
                <w:szCs w:val="20"/>
              </w:rPr>
              <w:t>6.45</w:t>
            </w:r>
          </w:p>
        </w:tc>
        <w:tc>
          <w:tcPr>
            <w:tcW w:w="1275" w:type="dxa"/>
            <w:vMerge w:val="restart"/>
            <w:vAlign w:val="center"/>
          </w:tcPr>
          <w:p w14:paraId="03CA50A2" w14:textId="77777777" w:rsidR="00EA30E6" w:rsidRPr="00CF723E" w:rsidRDefault="00EA30E6" w:rsidP="001D476D">
            <w:pPr>
              <w:jc w:val="center"/>
              <w:rPr>
                <w:rFonts w:ascii="Times New Roman" w:hAnsi="Times New Roman" w:cs="Times New Roman"/>
                <w:sz w:val="20"/>
                <w:szCs w:val="20"/>
              </w:rPr>
            </w:pPr>
            <w:r w:rsidRPr="00CF723E">
              <w:rPr>
                <w:rFonts w:ascii="Times New Roman" w:hAnsi="Times New Roman" w:cs="Times New Roman"/>
                <w:sz w:val="20"/>
                <w:szCs w:val="20"/>
              </w:rPr>
              <w:t>t=5.88</w:t>
            </w:r>
          </w:p>
          <w:p w14:paraId="0384145F" w14:textId="77777777" w:rsidR="00EA30E6" w:rsidRPr="00CF723E" w:rsidRDefault="00EA30E6" w:rsidP="001D476D">
            <w:pPr>
              <w:jc w:val="center"/>
              <w:rPr>
                <w:rFonts w:ascii="Times New Roman" w:hAnsi="Times New Roman" w:cs="Times New Roman"/>
                <w:sz w:val="20"/>
                <w:szCs w:val="20"/>
              </w:rPr>
            </w:pPr>
            <w:r w:rsidRPr="00CF723E">
              <w:rPr>
                <w:rFonts w:ascii="Times New Roman" w:hAnsi="Times New Roman" w:cs="Times New Roman"/>
                <w:sz w:val="20"/>
                <w:szCs w:val="20"/>
              </w:rPr>
              <w:t>p&lt;0.001</w:t>
            </w:r>
          </w:p>
        </w:tc>
      </w:tr>
      <w:tr w:rsidR="00CF723E" w:rsidRPr="00CF723E" w14:paraId="51CD2D3B" w14:textId="77777777" w:rsidTr="001D476D">
        <w:trPr>
          <w:jc w:val="center"/>
        </w:trPr>
        <w:tc>
          <w:tcPr>
            <w:tcW w:w="1328" w:type="dxa"/>
            <w:vMerge/>
            <w:vAlign w:val="center"/>
          </w:tcPr>
          <w:p w14:paraId="25A81A2E" w14:textId="77777777" w:rsidR="00EA30E6" w:rsidRPr="00CF723E" w:rsidRDefault="00EA30E6" w:rsidP="001D476D">
            <w:pPr>
              <w:rPr>
                <w:rFonts w:ascii="Times New Roman" w:hAnsi="Times New Roman" w:cs="Times New Roman"/>
                <w:sz w:val="20"/>
                <w:szCs w:val="20"/>
              </w:rPr>
            </w:pPr>
          </w:p>
        </w:tc>
        <w:tc>
          <w:tcPr>
            <w:tcW w:w="2324" w:type="dxa"/>
            <w:vAlign w:val="center"/>
          </w:tcPr>
          <w:p w14:paraId="3D010A7D" w14:textId="77777777" w:rsidR="00EA30E6" w:rsidRPr="00CF723E" w:rsidRDefault="00EA30E6" w:rsidP="001D476D">
            <w:pPr>
              <w:rPr>
                <w:rFonts w:ascii="Times New Roman" w:hAnsi="Times New Roman" w:cs="Times New Roman"/>
                <w:sz w:val="20"/>
                <w:szCs w:val="20"/>
              </w:rPr>
            </w:pPr>
            <w:r w:rsidRPr="00CF723E">
              <w:rPr>
                <w:rFonts w:ascii="Times New Roman" w:hAnsi="Times New Roman" w:cs="Times New Roman"/>
                <w:sz w:val="20"/>
                <w:szCs w:val="20"/>
              </w:rPr>
              <w:t xml:space="preserve">Care naïve </w:t>
            </w:r>
          </w:p>
        </w:tc>
        <w:tc>
          <w:tcPr>
            <w:tcW w:w="1701" w:type="dxa"/>
          </w:tcPr>
          <w:p w14:paraId="6BFC2497" w14:textId="77777777" w:rsidR="00EA30E6" w:rsidRPr="00CF723E" w:rsidRDefault="00EA30E6" w:rsidP="001D476D">
            <w:pPr>
              <w:jc w:val="center"/>
              <w:rPr>
                <w:rFonts w:ascii="Times New Roman" w:hAnsi="Times New Roman" w:cs="Times New Roman"/>
                <w:sz w:val="20"/>
                <w:szCs w:val="20"/>
              </w:rPr>
            </w:pPr>
            <w:r w:rsidRPr="00CF723E">
              <w:rPr>
                <w:rFonts w:ascii="Times New Roman" w:hAnsi="Times New Roman" w:cs="Times New Roman"/>
                <w:sz w:val="20"/>
                <w:szCs w:val="20"/>
              </w:rPr>
              <w:t>26.3</w:t>
            </w:r>
          </w:p>
        </w:tc>
        <w:tc>
          <w:tcPr>
            <w:tcW w:w="1701" w:type="dxa"/>
          </w:tcPr>
          <w:p w14:paraId="4314A420" w14:textId="77777777" w:rsidR="00EA30E6" w:rsidRPr="00CF723E" w:rsidRDefault="00EA30E6" w:rsidP="001D476D">
            <w:pPr>
              <w:jc w:val="center"/>
              <w:rPr>
                <w:rFonts w:ascii="Times New Roman" w:hAnsi="Times New Roman" w:cs="Times New Roman"/>
                <w:sz w:val="20"/>
                <w:szCs w:val="20"/>
              </w:rPr>
            </w:pPr>
            <w:r w:rsidRPr="00CF723E">
              <w:rPr>
                <w:rFonts w:ascii="Times New Roman" w:hAnsi="Times New Roman" w:cs="Times New Roman"/>
                <w:sz w:val="20"/>
                <w:szCs w:val="20"/>
              </w:rPr>
              <w:t>5.60</w:t>
            </w:r>
          </w:p>
        </w:tc>
        <w:tc>
          <w:tcPr>
            <w:tcW w:w="1275" w:type="dxa"/>
            <w:vMerge/>
            <w:vAlign w:val="center"/>
          </w:tcPr>
          <w:p w14:paraId="09E92F6D" w14:textId="77777777" w:rsidR="00EA30E6" w:rsidRPr="00CF723E" w:rsidRDefault="00EA30E6" w:rsidP="001D476D">
            <w:pPr>
              <w:jc w:val="center"/>
              <w:rPr>
                <w:rFonts w:ascii="Times New Roman" w:hAnsi="Times New Roman" w:cs="Times New Roman"/>
                <w:sz w:val="20"/>
                <w:szCs w:val="20"/>
              </w:rPr>
            </w:pPr>
          </w:p>
        </w:tc>
      </w:tr>
      <w:tr w:rsidR="00CF723E" w:rsidRPr="00CF723E" w14:paraId="183F5790" w14:textId="77777777" w:rsidTr="001D476D">
        <w:trPr>
          <w:jc w:val="center"/>
        </w:trPr>
        <w:tc>
          <w:tcPr>
            <w:tcW w:w="1328" w:type="dxa"/>
            <w:vMerge w:val="restart"/>
            <w:vAlign w:val="center"/>
          </w:tcPr>
          <w:p w14:paraId="474D18F5" w14:textId="77777777" w:rsidR="00EA30E6" w:rsidRPr="00CF723E" w:rsidRDefault="00EA30E6" w:rsidP="001D476D">
            <w:pPr>
              <w:rPr>
                <w:rFonts w:ascii="Times New Roman" w:hAnsi="Times New Roman" w:cs="Times New Roman"/>
                <w:sz w:val="20"/>
                <w:szCs w:val="20"/>
              </w:rPr>
            </w:pPr>
            <w:r w:rsidRPr="00CF723E">
              <w:rPr>
                <w:rFonts w:ascii="Times New Roman" w:hAnsi="Times New Roman" w:cs="Times New Roman"/>
                <w:sz w:val="20"/>
                <w:szCs w:val="20"/>
              </w:rPr>
              <w:t>Difficulty with SJTs</w:t>
            </w:r>
          </w:p>
        </w:tc>
        <w:tc>
          <w:tcPr>
            <w:tcW w:w="2324" w:type="dxa"/>
            <w:vAlign w:val="center"/>
          </w:tcPr>
          <w:p w14:paraId="73C357C0" w14:textId="77777777" w:rsidR="00EA30E6" w:rsidRPr="00CF723E" w:rsidRDefault="00EA30E6" w:rsidP="001D476D">
            <w:pPr>
              <w:rPr>
                <w:rFonts w:ascii="Times New Roman" w:hAnsi="Times New Roman" w:cs="Times New Roman"/>
                <w:sz w:val="20"/>
                <w:szCs w:val="20"/>
              </w:rPr>
            </w:pPr>
            <w:r w:rsidRPr="00CF723E">
              <w:rPr>
                <w:rFonts w:ascii="Times New Roman" w:hAnsi="Times New Roman" w:cs="Times New Roman"/>
                <w:sz w:val="20"/>
                <w:szCs w:val="20"/>
              </w:rPr>
              <w:t>Very easy</w:t>
            </w:r>
          </w:p>
        </w:tc>
        <w:tc>
          <w:tcPr>
            <w:tcW w:w="1701" w:type="dxa"/>
          </w:tcPr>
          <w:p w14:paraId="280A5E68" w14:textId="77777777" w:rsidR="00EA30E6" w:rsidRPr="00CF723E" w:rsidRDefault="00EA30E6" w:rsidP="001D476D">
            <w:pPr>
              <w:jc w:val="center"/>
              <w:rPr>
                <w:rFonts w:ascii="Times New Roman" w:hAnsi="Times New Roman" w:cs="Times New Roman"/>
                <w:sz w:val="20"/>
                <w:szCs w:val="20"/>
              </w:rPr>
            </w:pPr>
            <w:r w:rsidRPr="00CF723E">
              <w:rPr>
                <w:rFonts w:ascii="Times New Roman" w:hAnsi="Times New Roman" w:cs="Times New Roman"/>
                <w:sz w:val="20"/>
                <w:szCs w:val="20"/>
              </w:rPr>
              <w:t>24.0</w:t>
            </w:r>
          </w:p>
        </w:tc>
        <w:tc>
          <w:tcPr>
            <w:tcW w:w="1701" w:type="dxa"/>
          </w:tcPr>
          <w:p w14:paraId="30D486C9" w14:textId="77777777" w:rsidR="00EA30E6" w:rsidRPr="00CF723E" w:rsidRDefault="00EA30E6" w:rsidP="001D476D">
            <w:pPr>
              <w:jc w:val="center"/>
              <w:rPr>
                <w:rFonts w:ascii="Times New Roman" w:hAnsi="Times New Roman" w:cs="Times New Roman"/>
                <w:sz w:val="20"/>
                <w:szCs w:val="20"/>
              </w:rPr>
            </w:pPr>
            <w:r w:rsidRPr="00CF723E">
              <w:rPr>
                <w:rFonts w:ascii="Times New Roman" w:hAnsi="Times New Roman" w:cs="Times New Roman"/>
                <w:sz w:val="20"/>
                <w:szCs w:val="20"/>
              </w:rPr>
              <w:t>6.73</w:t>
            </w:r>
          </w:p>
        </w:tc>
        <w:tc>
          <w:tcPr>
            <w:tcW w:w="1275" w:type="dxa"/>
            <w:vMerge w:val="restart"/>
            <w:vAlign w:val="center"/>
          </w:tcPr>
          <w:p w14:paraId="6443A00A" w14:textId="77777777" w:rsidR="00EA30E6" w:rsidRPr="00CF723E" w:rsidRDefault="00EA30E6" w:rsidP="001D476D">
            <w:pPr>
              <w:jc w:val="center"/>
              <w:rPr>
                <w:rFonts w:ascii="Times New Roman" w:hAnsi="Times New Roman" w:cs="Times New Roman"/>
                <w:sz w:val="20"/>
                <w:szCs w:val="20"/>
              </w:rPr>
            </w:pPr>
            <w:r w:rsidRPr="00CF723E">
              <w:rPr>
                <w:rFonts w:ascii="Times New Roman" w:hAnsi="Times New Roman" w:cs="Times New Roman"/>
                <w:sz w:val="20"/>
                <w:szCs w:val="20"/>
              </w:rPr>
              <w:t>F=5.31</w:t>
            </w:r>
          </w:p>
          <w:p w14:paraId="115F835E" w14:textId="77777777" w:rsidR="00EA30E6" w:rsidRPr="00CF723E" w:rsidRDefault="00EA30E6" w:rsidP="001D476D">
            <w:pPr>
              <w:jc w:val="center"/>
              <w:rPr>
                <w:rFonts w:ascii="Times New Roman" w:hAnsi="Times New Roman" w:cs="Times New Roman"/>
                <w:sz w:val="20"/>
                <w:szCs w:val="20"/>
              </w:rPr>
            </w:pPr>
            <w:r w:rsidRPr="00CF723E">
              <w:rPr>
                <w:rFonts w:ascii="Times New Roman" w:hAnsi="Times New Roman" w:cs="Times New Roman"/>
                <w:sz w:val="20"/>
                <w:szCs w:val="20"/>
              </w:rPr>
              <w:t>p=0.002</w:t>
            </w:r>
          </w:p>
        </w:tc>
      </w:tr>
      <w:tr w:rsidR="00CF723E" w:rsidRPr="00CF723E" w14:paraId="0ED6A52F" w14:textId="77777777" w:rsidTr="001D476D">
        <w:trPr>
          <w:jc w:val="center"/>
        </w:trPr>
        <w:tc>
          <w:tcPr>
            <w:tcW w:w="1328" w:type="dxa"/>
            <w:vMerge/>
            <w:vAlign w:val="center"/>
          </w:tcPr>
          <w:p w14:paraId="510EDB72" w14:textId="77777777" w:rsidR="00EA30E6" w:rsidRPr="00CF723E" w:rsidRDefault="00EA30E6" w:rsidP="001D476D">
            <w:pPr>
              <w:rPr>
                <w:rFonts w:ascii="Times New Roman" w:hAnsi="Times New Roman" w:cs="Times New Roman"/>
                <w:sz w:val="20"/>
                <w:szCs w:val="20"/>
              </w:rPr>
            </w:pPr>
          </w:p>
        </w:tc>
        <w:tc>
          <w:tcPr>
            <w:tcW w:w="2324" w:type="dxa"/>
            <w:vAlign w:val="center"/>
          </w:tcPr>
          <w:p w14:paraId="42057DBB" w14:textId="77777777" w:rsidR="00EA30E6" w:rsidRPr="00CF723E" w:rsidRDefault="00EA30E6" w:rsidP="001D476D">
            <w:pPr>
              <w:rPr>
                <w:rFonts w:ascii="Times New Roman" w:hAnsi="Times New Roman" w:cs="Times New Roman"/>
                <w:sz w:val="20"/>
                <w:szCs w:val="20"/>
              </w:rPr>
            </w:pPr>
            <w:r w:rsidRPr="00CF723E">
              <w:rPr>
                <w:rFonts w:ascii="Times New Roman" w:hAnsi="Times New Roman" w:cs="Times New Roman"/>
                <w:sz w:val="20"/>
                <w:szCs w:val="20"/>
              </w:rPr>
              <w:t>Easy</w:t>
            </w:r>
          </w:p>
        </w:tc>
        <w:tc>
          <w:tcPr>
            <w:tcW w:w="1701" w:type="dxa"/>
          </w:tcPr>
          <w:p w14:paraId="67B53630" w14:textId="77777777" w:rsidR="00EA30E6" w:rsidRPr="00CF723E" w:rsidRDefault="00EA30E6" w:rsidP="001D476D">
            <w:pPr>
              <w:jc w:val="center"/>
              <w:rPr>
                <w:rFonts w:ascii="Times New Roman" w:hAnsi="Times New Roman" w:cs="Times New Roman"/>
                <w:sz w:val="20"/>
                <w:szCs w:val="20"/>
              </w:rPr>
            </w:pPr>
            <w:r w:rsidRPr="00CF723E">
              <w:rPr>
                <w:rFonts w:ascii="Times New Roman" w:hAnsi="Times New Roman" w:cs="Times New Roman"/>
                <w:sz w:val="20"/>
                <w:szCs w:val="20"/>
              </w:rPr>
              <w:t>22.5</w:t>
            </w:r>
          </w:p>
        </w:tc>
        <w:tc>
          <w:tcPr>
            <w:tcW w:w="1701" w:type="dxa"/>
          </w:tcPr>
          <w:p w14:paraId="2DECC5AD" w14:textId="77777777" w:rsidR="00EA30E6" w:rsidRPr="00CF723E" w:rsidRDefault="00EA30E6" w:rsidP="001D476D">
            <w:pPr>
              <w:jc w:val="center"/>
              <w:rPr>
                <w:rFonts w:ascii="Times New Roman" w:hAnsi="Times New Roman" w:cs="Times New Roman"/>
                <w:sz w:val="20"/>
                <w:szCs w:val="20"/>
              </w:rPr>
            </w:pPr>
            <w:r w:rsidRPr="00CF723E">
              <w:rPr>
                <w:rFonts w:ascii="Times New Roman" w:hAnsi="Times New Roman" w:cs="Times New Roman"/>
                <w:sz w:val="20"/>
                <w:szCs w:val="20"/>
              </w:rPr>
              <w:t>6.13</w:t>
            </w:r>
          </w:p>
        </w:tc>
        <w:tc>
          <w:tcPr>
            <w:tcW w:w="1275" w:type="dxa"/>
            <w:vMerge/>
          </w:tcPr>
          <w:p w14:paraId="6F684973" w14:textId="77777777" w:rsidR="00EA30E6" w:rsidRPr="00CF723E" w:rsidRDefault="00EA30E6" w:rsidP="001D476D">
            <w:pPr>
              <w:jc w:val="center"/>
              <w:rPr>
                <w:rFonts w:ascii="Times New Roman" w:hAnsi="Times New Roman" w:cs="Times New Roman"/>
                <w:sz w:val="20"/>
                <w:szCs w:val="20"/>
              </w:rPr>
            </w:pPr>
          </w:p>
        </w:tc>
      </w:tr>
      <w:tr w:rsidR="00CF723E" w:rsidRPr="00CF723E" w14:paraId="02EC5775" w14:textId="77777777" w:rsidTr="001D476D">
        <w:trPr>
          <w:jc w:val="center"/>
        </w:trPr>
        <w:tc>
          <w:tcPr>
            <w:tcW w:w="1328" w:type="dxa"/>
            <w:vMerge/>
            <w:vAlign w:val="center"/>
          </w:tcPr>
          <w:p w14:paraId="5B8BBED5" w14:textId="77777777" w:rsidR="00EA30E6" w:rsidRPr="00CF723E" w:rsidRDefault="00EA30E6" w:rsidP="001D476D">
            <w:pPr>
              <w:rPr>
                <w:rFonts w:ascii="Times New Roman" w:hAnsi="Times New Roman" w:cs="Times New Roman"/>
                <w:sz w:val="20"/>
                <w:szCs w:val="20"/>
              </w:rPr>
            </w:pPr>
          </w:p>
        </w:tc>
        <w:tc>
          <w:tcPr>
            <w:tcW w:w="2324" w:type="dxa"/>
            <w:vAlign w:val="center"/>
          </w:tcPr>
          <w:p w14:paraId="1B24EB84" w14:textId="77777777" w:rsidR="00EA30E6" w:rsidRPr="00CF723E" w:rsidRDefault="00EA30E6" w:rsidP="001D476D">
            <w:pPr>
              <w:rPr>
                <w:rFonts w:ascii="Times New Roman" w:hAnsi="Times New Roman" w:cs="Times New Roman"/>
                <w:sz w:val="20"/>
                <w:szCs w:val="20"/>
              </w:rPr>
            </w:pPr>
            <w:r w:rsidRPr="00CF723E">
              <w:rPr>
                <w:rFonts w:ascii="Times New Roman" w:hAnsi="Times New Roman" w:cs="Times New Roman"/>
                <w:sz w:val="20"/>
                <w:szCs w:val="20"/>
              </w:rPr>
              <w:t>Neither easy nor difficult</w:t>
            </w:r>
          </w:p>
        </w:tc>
        <w:tc>
          <w:tcPr>
            <w:tcW w:w="1701" w:type="dxa"/>
          </w:tcPr>
          <w:p w14:paraId="726BDD46" w14:textId="77777777" w:rsidR="00EA30E6" w:rsidRPr="00CF723E" w:rsidRDefault="00EA30E6" w:rsidP="001D476D">
            <w:pPr>
              <w:jc w:val="center"/>
              <w:rPr>
                <w:rFonts w:ascii="Times New Roman" w:hAnsi="Times New Roman" w:cs="Times New Roman"/>
                <w:sz w:val="20"/>
                <w:szCs w:val="20"/>
              </w:rPr>
            </w:pPr>
            <w:r w:rsidRPr="00CF723E">
              <w:rPr>
                <w:rFonts w:ascii="Times New Roman" w:hAnsi="Times New Roman" w:cs="Times New Roman"/>
                <w:sz w:val="20"/>
                <w:szCs w:val="20"/>
              </w:rPr>
              <w:t>23.4</w:t>
            </w:r>
          </w:p>
        </w:tc>
        <w:tc>
          <w:tcPr>
            <w:tcW w:w="1701" w:type="dxa"/>
          </w:tcPr>
          <w:p w14:paraId="2F14BAB8" w14:textId="77777777" w:rsidR="00EA30E6" w:rsidRPr="00CF723E" w:rsidRDefault="00EA30E6" w:rsidP="001D476D">
            <w:pPr>
              <w:jc w:val="center"/>
              <w:rPr>
                <w:rFonts w:ascii="Times New Roman" w:hAnsi="Times New Roman" w:cs="Times New Roman"/>
                <w:sz w:val="20"/>
                <w:szCs w:val="20"/>
              </w:rPr>
            </w:pPr>
            <w:r w:rsidRPr="00CF723E">
              <w:rPr>
                <w:rFonts w:ascii="Times New Roman" w:hAnsi="Times New Roman" w:cs="Times New Roman"/>
                <w:sz w:val="20"/>
                <w:szCs w:val="20"/>
              </w:rPr>
              <w:t>6.69</w:t>
            </w:r>
          </w:p>
        </w:tc>
        <w:tc>
          <w:tcPr>
            <w:tcW w:w="1275" w:type="dxa"/>
            <w:vMerge/>
          </w:tcPr>
          <w:p w14:paraId="494BFB16" w14:textId="77777777" w:rsidR="00EA30E6" w:rsidRPr="00CF723E" w:rsidRDefault="00EA30E6" w:rsidP="001D476D">
            <w:pPr>
              <w:jc w:val="center"/>
              <w:rPr>
                <w:rFonts w:ascii="Times New Roman" w:hAnsi="Times New Roman" w:cs="Times New Roman"/>
                <w:sz w:val="20"/>
                <w:szCs w:val="20"/>
              </w:rPr>
            </w:pPr>
          </w:p>
        </w:tc>
      </w:tr>
      <w:tr w:rsidR="00CF723E" w:rsidRPr="00CF723E" w14:paraId="10D7D4B5" w14:textId="77777777" w:rsidTr="001D476D">
        <w:trPr>
          <w:jc w:val="center"/>
        </w:trPr>
        <w:tc>
          <w:tcPr>
            <w:tcW w:w="1328" w:type="dxa"/>
            <w:vMerge/>
            <w:vAlign w:val="center"/>
          </w:tcPr>
          <w:p w14:paraId="3FE3DC86" w14:textId="77777777" w:rsidR="00EA30E6" w:rsidRPr="00CF723E" w:rsidRDefault="00EA30E6" w:rsidP="001D476D">
            <w:pPr>
              <w:rPr>
                <w:rFonts w:ascii="Times New Roman" w:hAnsi="Times New Roman" w:cs="Times New Roman"/>
                <w:sz w:val="20"/>
                <w:szCs w:val="20"/>
              </w:rPr>
            </w:pPr>
          </w:p>
        </w:tc>
        <w:tc>
          <w:tcPr>
            <w:tcW w:w="2324" w:type="dxa"/>
            <w:vAlign w:val="center"/>
          </w:tcPr>
          <w:p w14:paraId="238FE34A" w14:textId="77777777" w:rsidR="00EA30E6" w:rsidRPr="00CF723E" w:rsidRDefault="00EA30E6" w:rsidP="001D476D">
            <w:pPr>
              <w:rPr>
                <w:rFonts w:ascii="Times New Roman" w:hAnsi="Times New Roman" w:cs="Times New Roman"/>
                <w:sz w:val="20"/>
                <w:szCs w:val="20"/>
              </w:rPr>
            </w:pPr>
            <w:r w:rsidRPr="00CF723E">
              <w:rPr>
                <w:rFonts w:ascii="Times New Roman" w:hAnsi="Times New Roman" w:cs="Times New Roman"/>
                <w:sz w:val="20"/>
                <w:szCs w:val="20"/>
              </w:rPr>
              <w:t>Difficult</w:t>
            </w:r>
          </w:p>
        </w:tc>
        <w:tc>
          <w:tcPr>
            <w:tcW w:w="1701" w:type="dxa"/>
          </w:tcPr>
          <w:p w14:paraId="620F59DC" w14:textId="77777777" w:rsidR="00EA30E6" w:rsidRPr="00CF723E" w:rsidRDefault="00EA30E6" w:rsidP="001D476D">
            <w:pPr>
              <w:jc w:val="center"/>
              <w:rPr>
                <w:rFonts w:ascii="Times New Roman" w:hAnsi="Times New Roman" w:cs="Times New Roman"/>
                <w:sz w:val="20"/>
                <w:szCs w:val="20"/>
              </w:rPr>
            </w:pPr>
            <w:r w:rsidRPr="00CF723E">
              <w:rPr>
                <w:rFonts w:ascii="Times New Roman" w:hAnsi="Times New Roman" w:cs="Times New Roman"/>
                <w:sz w:val="20"/>
                <w:szCs w:val="20"/>
              </w:rPr>
              <w:t>27.2</w:t>
            </w:r>
          </w:p>
        </w:tc>
        <w:tc>
          <w:tcPr>
            <w:tcW w:w="1701" w:type="dxa"/>
          </w:tcPr>
          <w:p w14:paraId="01F72DCF" w14:textId="77777777" w:rsidR="00EA30E6" w:rsidRPr="00CF723E" w:rsidRDefault="00EA30E6" w:rsidP="001D476D">
            <w:pPr>
              <w:jc w:val="center"/>
              <w:rPr>
                <w:rFonts w:ascii="Times New Roman" w:hAnsi="Times New Roman" w:cs="Times New Roman"/>
                <w:sz w:val="20"/>
                <w:szCs w:val="20"/>
              </w:rPr>
            </w:pPr>
            <w:r w:rsidRPr="00CF723E">
              <w:rPr>
                <w:rFonts w:ascii="Times New Roman" w:hAnsi="Times New Roman" w:cs="Times New Roman"/>
                <w:sz w:val="20"/>
                <w:szCs w:val="20"/>
              </w:rPr>
              <w:t>5.64</w:t>
            </w:r>
          </w:p>
        </w:tc>
        <w:tc>
          <w:tcPr>
            <w:tcW w:w="1275" w:type="dxa"/>
            <w:vMerge/>
          </w:tcPr>
          <w:p w14:paraId="02A50C5C" w14:textId="77777777" w:rsidR="00EA30E6" w:rsidRPr="00CF723E" w:rsidRDefault="00EA30E6" w:rsidP="001D476D">
            <w:pPr>
              <w:jc w:val="center"/>
              <w:rPr>
                <w:rFonts w:ascii="Times New Roman" w:hAnsi="Times New Roman" w:cs="Times New Roman"/>
                <w:sz w:val="20"/>
                <w:szCs w:val="20"/>
              </w:rPr>
            </w:pPr>
          </w:p>
        </w:tc>
      </w:tr>
      <w:tr w:rsidR="00EA30E6" w:rsidRPr="00CF723E" w14:paraId="49C8DFB6" w14:textId="77777777" w:rsidTr="001D476D">
        <w:trPr>
          <w:jc w:val="center"/>
        </w:trPr>
        <w:tc>
          <w:tcPr>
            <w:tcW w:w="1328" w:type="dxa"/>
            <w:vMerge/>
            <w:vAlign w:val="center"/>
          </w:tcPr>
          <w:p w14:paraId="4307DF78" w14:textId="77777777" w:rsidR="00EA30E6" w:rsidRPr="00CF723E" w:rsidRDefault="00EA30E6" w:rsidP="001D476D">
            <w:pPr>
              <w:rPr>
                <w:rFonts w:ascii="Times New Roman" w:hAnsi="Times New Roman" w:cs="Times New Roman"/>
                <w:sz w:val="20"/>
                <w:szCs w:val="20"/>
              </w:rPr>
            </w:pPr>
          </w:p>
        </w:tc>
        <w:tc>
          <w:tcPr>
            <w:tcW w:w="2324" w:type="dxa"/>
            <w:vAlign w:val="center"/>
          </w:tcPr>
          <w:p w14:paraId="2014C7E5" w14:textId="77777777" w:rsidR="00EA30E6" w:rsidRPr="00CF723E" w:rsidRDefault="00EA30E6" w:rsidP="001D476D">
            <w:pPr>
              <w:rPr>
                <w:rFonts w:ascii="Times New Roman" w:hAnsi="Times New Roman" w:cs="Times New Roman"/>
                <w:sz w:val="20"/>
                <w:szCs w:val="20"/>
              </w:rPr>
            </w:pPr>
            <w:r w:rsidRPr="00CF723E">
              <w:rPr>
                <w:rFonts w:ascii="Times New Roman" w:hAnsi="Times New Roman" w:cs="Times New Roman"/>
                <w:sz w:val="20"/>
                <w:szCs w:val="20"/>
              </w:rPr>
              <w:t>Very difficulty</w:t>
            </w:r>
          </w:p>
        </w:tc>
        <w:tc>
          <w:tcPr>
            <w:tcW w:w="1701" w:type="dxa"/>
          </w:tcPr>
          <w:p w14:paraId="58456086" w14:textId="77777777" w:rsidR="00EA30E6" w:rsidRPr="00CF723E" w:rsidRDefault="00EA30E6" w:rsidP="001D476D">
            <w:pPr>
              <w:jc w:val="center"/>
              <w:rPr>
                <w:rFonts w:ascii="Times New Roman" w:hAnsi="Times New Roman" w:cs="Times New Roman"/>
                <w:sz w:val="20"/>
                <w:szCs w:val="20"/>
              </w:rPr>
            </w:pPr>
            <w:r w:rsidRPr="00CF723E">
              <w:rPr>
                <w:rFonts w:ascii="Times New Roman" w:hAnsi="Times New Roman" w:cs="Times New Roman"/>
                <w:sz w:val="20"/>
                <w:szCs w:val="20"/>
              </w:rPr>
              <w:t>-</w:t>
            </w:r>
          </w:p>
        </w:tc>
        <w:tc>
          <w:tcPr>
            <w:tcW w:w="1701" w:type="dxa"/>
          </w:tcPr>
          <w:p w14:paraId="7894E7B1" w14:textId="77777777" w:rsidR="00EA30E6" w:rsidRPr="00CF723E" w:rsidRDefault="00EA30E6" w:rsidP="001D476D">
            <w:pPr>
              <w:jc w:val="center"/>
              <w:rPr>
                <w:rFonts w:ascii="Times New Roman" w:hAnsi="Times New Roman" w:cs="Times New Roman"/>
                <w:sz w:val="20"/>
                <w:szCs w:val="20"/>
              </w:rPr>
            </w:pPr>
            <w:r w:rsidRPr="00CF723E">
              <w:rPr>
                <w:rFonts w:ascii="Times New Roman" w:hAnsi="Times New Roman" w:cs="Times New Roman"/>
                <w:sz w:val="20"/>
                <w:szCs w:val="20"/>
              </w:rPr>
              <w:t>-</w:t>
            </w:r>
          </w:p>
        </w:tc>
        <w:tc>
          <w:tcPr>
            <w:tcW w:w="1275" w:type="dxa"/>
            <w:vMerge/>
          </w:tcPr>
          <w:p w14:paraId="03896A8A" w14:textId="77777777" w:rsidR="00EA30E6" w:rsidRPr="00CF723E" w:rsidRDefault="00EA30E6" w:rsidP="001D476D">
            <w:pPr>
              <w:jc w:val="center"/>
              <w:rPr>
                <w:rFonts w:ascii="Times New Roman" w:hAnsi="Times New Roman" w:cs="Times New Roman"/>
                <w:sz w:val="20"/>
                <w:szCs w:val="20"/>
              </w:rPr>
            </w:pPr>
          </w:p>
        </w:tc>
      </w:tr>
    </w:tbl>
    <w:p w14:paraId="3A3B3012" w14:textId="77777777" w:rsidR="00EA30E6" w:rsidRPr="00CF723E" w:rsidRDefault="00EA30E6" w:rsidP="00EA30E6">
      <w:pPr>
        <w:rPr>
          <w:rFonts w:ascii="Times New Roman" w:hAnsi="Times New Roman" w:cs="Times New Roman"/>
        </w:rPr>
      </w:pPr>
    </w:p>
    <w:p w14:paraId="0BAFEC0C" w14:textId="77777777" w:rsidR="00EA30E6" w:rsidRPr="00CF723E" w:rsidRDefault="00EA30E6" w:rsidP="00EA30E6">
      <w:pPr>
        <w:rPr>
          <w:rFonts w:ascii="Times New Roman" w:hAnsi="Times New Roman" w:cs="Times New Roman"/>
        </w:rPr>
      </w:pPr>
    </w:p>
    <w:p w14:paraId="76FF431A" w14:textId="77777777" w:rsidR="00EA30E6" w:rsidRPr="00CF723E" w:rsidRDefault="00EA30E6" w:rsidP="00EA30E6">
      <w:r w:rsidRPr="00CF723E">
        <w:br w:type="page"/>
      </w:r>
    </w:p>
    <w:p w14:paraId="2C8AE3A0" w14:textId="77777777" w:rsidR="0001647C" w:rsidRPr="00CF723E" w:rsidRDefault="00EA30E6" w:rsidP="00EA30E6">
      <w:pPr>
        <w:rPr>
          <w:sz w:val="20"/>
          <w:szCs w:val="20"/>
        </w:rPr>
      </w:pPr>
      <w:r w:rsidRPr="00CF723E">
        <w:rPr>
          <w:sz w:val="20"/>
          <w:szCs w:val="20"/>
        </w:rPr>
        <w:lastRenderedPageBreak/>
        <w:t xml:space="preserve">SUPPLEMENTARY FILE:  </w:t>
      </w:r>
    </w:p>
    <w:p w14:paraId="4B93B96A" w14:textId="77777777" w:rsidR="0001647C" w:rsidRPr="00CF723E" w:rsidRDefault="0001647C" w:rsidP="00EA30E6">
      <w:pPr>
        <w:rPr>
          <w:sz w:val="20"/>
          <w:szCs w:val="20"/>
        </w:rPr>
      </w:pPr>
    </w:p>
    <w:p w14:paraId="39BE25DF" w14:textId="61179140" w:rsidR="00EA30E6" w:rsidRPr="00CF723E" w:rsidRDefault="00EA30E6" w:rsidP="0001647C">
      <w:pPr>
        <w:pStyle w:val="ListParagraph"/>
        <w:numPr>
          <w:ilvl w:val="0"/>
          <w:numId w:val="2"/>
        </w:numPr>
        <w:rPr>
          <w:rFonts w:ascii="Arial" w:hAnsi="Arial" w:cs="Arial"/>
          <w:sz w:val="20"/>
          <w:szCs w:val="20"/>
        </w:rPr>
      </w:pPr>
      <w:r w:rsidRPr="00CF723E">
        <w:rPr>
          <w:rFonts w:ascii="Arial" w:hAnsi="Arial" w:cs="Arial"/>
          <w:sz w:val="20"/>
          <w:szCs w:val="20"/>
        </w:rPr>
        <w:t>WINSTEPS OUTPUT</w:t>
      </w:r>
      <w:r w:rsidR="0001647C" w:rsidRPr="00CF723E">
        <w:rPr>
          <w:rFonts w:ascii="Arial" w:hAnsi="Arial" w:cs="Arial"/>
          <w:sz w:val="20"/>
          <w:szCs w:val="20"/>
        </w:rPr>
        <w:t xml:space="preserve"> FOR RASCH ANALYSIS</w:t>
      </w:r>
    </w:p>
    <w:p w14:paraId="4EBFA55E" w14:textId="77777777" w:rsidR="00EA30E6" w:rsidRPr="00CF723E" w:rsidRDefault="00EA30E6" w:rsidP="00EA30E6">
      <w:pPr>
        <w:rPr>
          <w:rFonts w:ascii="Courier New" w:hAnsi="Courier New" w:cs="Courier New"/>
          <w:sz w:val="14"/>
          <w:szCs w:val="14"/>
        </w:rPr>
      </w:pPr>
    </w:p>
    <w:p w14:paraId="2937DA52" w14:textId="77777777" w:rsidR="00EA30E6" w:rsidRPr="00CF723E" w:rsidRDefault="00EA30E6" w:rsidP="00EA30E6">
      <w:pPr>
        <w:rPr>
          <w:rFonts w:ascii="Courier New" w:hAnsi="Courier New" w:cs="Courier New"/>
          <w:sz w:val="14"/>
          <w:szCs w:val="14"/>
        </w:rPr>
      </w:pPr>
    </w:p>
    <w:p w14:paraId="5EBF4717" w14:textId="77777777" w:rsidR="00EA30E6" w:rsidRPr="00CF723E" w:rsidRDefault="00EA30E6" w:rsidP="00EA30E6">
      <w:pPr>
        <w:rPr>
          <w:rFonts w:ascii="Courier New" w:hAnsi="Courier New" w:cs="Courier New"/>
          <w:sz w:val="14"/>
          <w:szCs w:val="14"/>
        </w:rPr>
      </w:pPr>
      <w:r w:rsidRPr="00CF723E">
        <w:rPr>
          <w:rFonts w:ascii="Courier New" w:hAnsi="Courier New" w:cs="Courier New"/>
          <w:sz w:val="14"/>
          <w:szCs w:val="14"/>
        </w:rPr>
        <w:t xml:space="preserve">       ITEM STATISTICS:  MISFIT ORDER</w:t>
      </w:r>
    </w:p>
    <w:p w14:paraId="6B172C3F" w14:textId="77777777" w:rsidR="00EA30E6" w:rsidRPr="00CF723E" w:rsidRDefault="00EA30E6" w:rsidP="00EA30E6">
      <w:pPr>
        <w:rPr>
          <w:rFonts w:ascii="Courier New" w:hAnsi="Courier New" w:cs="Courier New"/>
          <w:sz w:val="14"/>
          <w:szCs w:val="14"/>
        </w:rPr>
      </w:pPr>
      <w:r w:rsidRPr="00CF723E">
        <w:rPr>
          <w:rFonts w:ascii="Courier New" w:hAnsi="Courier New" w:cs="Courier New"/>
          <w:sz w:val="14"/>
          <w:szCs w:val="14"/>
        </w:rPr>
        <w:t xml:space="preserve"> </w:t>
      </w:r>
    </w:p>
    <w:p w14:paraId="7309667E" w14:textId="77777777" w:rsidR="00EA30E6" w:rsidRPr="00CF723E" w:rsidRDefault="00EA30E6" w:rsidP="00EA30E6">
      <w:pPr>
        <w:rPr>
          <w:rFonts w:ascii="Courier New" w:hAnsi="Courier New" w:cs="Courier New"/>
          <w:sz w:val="14"/>
          <w:szCs w:val="14"/>
        </w:rPr>
      </w:pPr>
      <w:r w:rsidRPr="00CF723E">
        <w:rPr>
          <w:rFonts w:ascii="Courier New" w:hAnsi="Courier New" w:cs="Courier New"/>
          <w:sz w:val="14"/>
          <w:szCs w:val="14"/>
        </w:rPr>
        <w:t>----------------------------------------------------------------------------------------------</w:t>
      </w:r>
    </w:p>
    <w:p w14:paraId="4AADE87C" w14:textId="77777777" w:rsidR="00EA30E6" w:rsidRPr="00CF723E" w:rsidRDefault="00EA30E6" w:rsidP="00EA30E6">
      <w:pPr>
        <w:rPr>
          <w:rFonts w:ascii="Courier New" w:hAnsi="Courier New" w:cs="Courier New"/>
          <w:sz w:val="14"/>
          <w:szCs w:val="14"/>
        </w:rPr>
      </w:pPr>
      <w:r w:rsidRPr="00CF723E">
        <w:rPr>
          <w:rFonts w:ascii="Courier New" w:hAnsi="Courier New" w:cs="Courier New"/>
          <w:sz w:val="14"/>
          <w:szCs w:val="14"/>
        </w:rPr>
        <w:t xml:space="preserve">|ENTRY   </w:t>
      </w:r>
      <w:proofErr w:type="gramStart"/>
      <w:r w:rsidRPr="00CF723E">
        <w:rPr>
          <w:rFonts w:ascii="Courier New" w:hAnsi="Courier New" w:cs="Courier New"/>
          <w:sz w:val="14"/>
          <w:szCs w:val="14"/>
        </w:rPr>
        <w:t xml:space="preserve">TOTAL  </w:t>
      </w:r>
      <w:proofErr w:type="spellStart"/>
      <w:r w:rsidRPr="00CF723E">
        <w:rPr>
          <w:rFonts w:ascii="Courier New" w:hAnsi="Courier New" w:cs="Courier New"/>
          <w:sz w:val="14"/>
          <w:szCs w:val="14"/>
        </w:rPr>
        <w:t>TOTAL</w:t>
      </w:r>
      <w:proofErr w:type="spellEnd"/>
      <w:proofErr w:type="gramEnd"/>
      <w:r w:rsidRPr="00CF723E">
        <w:rPr>
          <w:rFonts w:ascii="Courier New" w:hAnsi="Courier New" w:cs="Courier New"/>
          <w:sz w:val="14"/>
          <w:szCs w:val="14"/>
        </w:rPr>
        <w:t xml:space="preserve">           MODEL|   INFIT  |  OUTFIT  |PTMEASUR-AL|EXACT MATCH|         |</w:t>
      </w:r>
    </w:p>
    <w:p w14:paraId="0CBCA881" w14:textId="77777777" w:rsidR="00EA30E6" w:rsidRPr="00CF723E" w:rsidRDefault="00EA30E6" w:rsidP="00EA30E6">
      <w:pPr>
        <w:rPr>
          <w:rFonts w:ascii="Courier New" w:hAnsi="Courier New" w:cs="Courier New"/>
          <w:sz w:val="14"/>
          <w:szCs w:val="14"/>
        </w:rPr>
      </w:pPr>
      <w:r w:rsidRPr="00CF723E">
        <w:rPr>
          <w:rFonts w:ascii="Courier New" w:hAnsi="Courier New" w:cs="Courier New"/>
          <w:sz w:val="14"/>
          <w:szCs w:val="14"/>
        </w:rPr>
        <w:t>|</w:t>
      </w:r>
      <w:proofErr w:type="gramStart"/>
      <w:r w:rsidRPr="00CF723E">
        <w:rPr>
          <w:rFonts w:ascii="Courier New" w:hAnsi="Courier New" w:cs="Courier New"/>
          <w:sz w:val="14"/>
          <w:szCs w:val="14"/>
        </w:rPr>
        <w:t>NUMBER  SCORE</w:t>
      </w:r>
      <w:proofErr w:type="gramEnd"/>
      <w:r w:rsidRPr="00CF723E">
        <w:rPr>
          <w:rFonts w:ascii="Courier New" w:hAnsi="Courier New" w:cs="Courier New"/>
          <w:sz w:val="14"/>
          <w:szCs w:val="14"/>
        </w:rPr>
        <w:t xml:space="preserve">  COUNT  MEASURE  S.E. |MNSQ  ZSTD|MNSQ  ZSTD|CORR.  EXP.| OBS</w:t>
      </w:r>
      <w:proofErr w:type="gramStart"/>
      <w:r w:rsidRPr="00CF723E">
        <w:rPr>
          <w:rFonts w:ascii="Courier New" w:hAnsi="Courier New" w:cs="Courier New"/>
          <w:sz w:val="14"/>
          <w:szCs w:val="14"/>
        </w:rPr>
        <w:t>%  EXP</w:t>
      </w:r>
      <w:proofErr w:type="gramEnd"/>
      <w:r w:rsidRPr="00CF723E">
        <w:rPr>
          <w:rFonts w:ascii="Courier New" w:hAnsi="Courier New" w:cs="Courier New"/>
          <w:sz w:val="14"/>
          <w:szCs w:val="14"/>
        </w:rPr>
        <w:t>%| ITEM  G |</w:t>
      </w:r>
    </w:p>
    <w:p w14:paraId="3C990CF8" w14:textId="77777777" w:rsidR="00EA30E6" w:rsidRPr="00CF723E" w:rsidRDefault="00EA30E6" w:rsidP="00EA30E6">
      <w:pPr>
        <w:rPr>
          <w:rFonts w:ascii="Courier New" w:hAnsi="Courier New" w:cs="Courier New"/>
          <w:sz w:val="14"/>
          <w:szCs w:val="14"/>
        </w:rPr>
      </w:pPr>
      <w:r w:rsidRPr="00CF723E">
        <w:rPr>
          <w:rFonts w:ascii="Courier New" w:hAnsi="Courier New" w:cs="Courier New"/>
          <w:sz w:val="14"/>
          <w:szCs w:val="14"/>
        </w:rPr>
        <w:t>|------------------------------------+----------+----------+-----------+-----------+---------|</w:t>
      </w:r>
    </w:p>
    <w:p w14:paraId="56935119" w14:textId="77777777" w:rsidR="00EA30E6" w:rsidRPr="00CF723E" w:rsidRDefault="00EA30E6" w:rsidP="00EA30E6">
      <w:pPr>
        <w:rPr>
          <w:rFonts w:ascii="Courier New" w:hAnsi="Courier New" w:cs="Courier New"/>
          <w:sz w:val="14"/>
          <w:szCs w:val="14"/>
        </w:rPr>
      </w:pPr>
      <w:r w:rsidRPr="00CF723E">
        <w:rPr>
          <w:rFonts w:ascii="Courier New" w:hAnsi="Courier New" w:cs="Courier New"/>
          <w:sz w:val="14"/>
          <w:szCs w:val="14"/>
        </w:rPr>
        <w:t xml:space="preserve">|     4     79    276    1.82     .14|1.61   8.7|2.67   9.9|A-.56   .32| </w:t>
      </w:r>
      <w:proofErr w:type="gramStart"/>
      <w:r w:rsidRPr="00CF723E">
        <w:rPr>
          <w:rFonts w:ascii="Courier New" w:hAnsi="Courier New" w:cs="Courier New"/>
          <w:sz w:val="14"/>
          <w:szCs w:val="14"/>
        </w:rPr>
        <w:t>63.8  72</w:t>
      </w:r>
      <w:proofErr w:type="gramEnd"/>
      <w:r w:rsidRPr="00CF723E">
        <w:rPr>
          <w:rFonts w:ascii="Courier New" w:hAnsi="Courier New" w:cs="Courier New"/>
          <w:sz w:val="14"/>
          <w:szCs w:val="14"/>
        </w:rPr>
        <w:t>.2| s_4   0 |</w:t>
      </w:r>
    </w:p>
    <w:p w14:paraId="6C9AFF1A" w14:textId="77777777" w:rsidR="00EA30E6" w:rsidRPr="00CF723E" w:rsidRDefault="00EA30E6" w:rsidP="00EA30E6">
      <w:pPr>
        <w:rPr>
          <w:rFonts w:ascii="Courier New" w:hAnsi="Courier New" w:cs="Courier New"/>
          <w:sz w:val="14"/>
          <w:szCs w:val="14"/>
        </w:rPr>
      </w:pPr>
      <w:r w:rsidRPr="00CF723E">
        <w:rPr>
          <w:rFonts w:ascii="Courier New" w:hAnsi="Courier New" w:cs="Courier New"/>
          <w:sz w:val="14"/>
          <w:szCs w:val="14"/>
        </w:rPr>
        <w:t xml:space="preserve">|    25    243    264   -1.95     .23|1.18   1.0|2.01   3.1|B-.11   .23| </w:t>
      </w:r>
      <w:proofErr w:type="gramStart"/>
      <w:r w:rsidRPr="00CF723E">
        <w:rPr>
          <w:rFonts w:ascii="Courier New" w:hAnsi="Courier New" w:cs="Courier New"/>
          <w:sz w:val="14"/>
          <w:szCs w:val="14"/>
        </w:rPr>
        <w:t>92.0  92</w:t>
      </w:r>
      <w:proofErr w:type="gramEnd"/>
      <w:r w:rsidRPr="00CF723E">
        <w:rPr>
          <w:rFonts w:ascii="Courier New" w:hAnsi="Courier New" w:cs="Courier New"/>
          <w:sz w:val="14"/>
          <w:szCs w:val="14"/>
        </w:rPr>
        <w:t>.0| s_29  0 |</w:t>
      </w:r>
    </w:p>
    <w:p w14:paraId="11396C2E" w14:textId="77777777" w:rsidR="00EA30E6" w:rsidRPr="00CF723E" w:rsidRDefault="00EA30E6" w:rsidP="00EA30E6">
      <w:pPr>
        <w:rPr>
          <w:rFonts w:ascii="Courier New" w:hAnsi="Courier New" w:cs="Courier New"/>
          <w:sz w:val="14"/>
          <w:szCs w:val="14"/>
        </w:rPr>
      </w:pPr>
      <w:r w:rsidRPr="00CF723E">
        <w:rPr>
          <w:rFonts w:ascii="Courier New" w:hAnsi="Courier New" w:cs="Courier New"/>
          <w:sz w:val="14"/>
          <w:szCs w:val="14"/>
        </w:rPr>
        <w:t xml:space="preserve">|     3    192    276    -.19     .14|1.55   7.3|1.70   6.7|C-.23   .37| </w:t>
      </w:r>
      <w:proofErr w:type="gramStart"/>
      <w:r w:rsidRPr="00CF723E">
        <w:rPr>
          <w:rFonts w:ascii="Courier New" w:hAnsi="Courier New" w:cs="Courier New"/>
          <w:sz w:val="14"/>
          <w:szCs w:val="14"/>
        </w:rPr>
        <w:t>52.9  73</w:t>
      </w:r>
      <w:proofErr w:type="gramEnd"/>
      <w:r w:rsidRPr="00CF723E">
        <w:rPr>
          <w:rFonts w:ascii="Courier New" w:hAnsi="Courier New" w:cs="Courier New"/>
          <w:sz w:val="14"/>
          <w:szCs w:val="14"/>
        </w:rPr>
        <w:t>.4| s_3   0 |</w:t>
      </w:r>
    </w:p>
    <w:p w14:paraId="62F7CB32" w14:textId="77777777" w:rsidR="00EA30E6" w:rsidRPr="00CF723E" w:rsidRDefault="00EA30E6" w:rsidP="00EA30E6">
      <w:pPr>
        <w:rPr>
          <w:rFonts w:ascii="Courier New" w:hAnsi="Courier New" w:cs="Courier New"/>
          <w:sz w:val="14"/>
          <w:szCs w:val="14"/>
        </w:rPr>
      </w:pPr>
      <w:r w:rsidRPr="00CF723E">
        <w:rPr>
          <w:rFonts w:ascii="Courier New" w:hAnsi="Courier New" w:cs="Courier New"/>
          <w:sz w:val="14"/>
          <w:szCs w:val="14"/>
        </w:rPr>
        <w:t xml:space="preserve">|    45     25    256    3.25     .22|1.10    .7|1.65   2.4|D-.02   .19| </w:t>
      </w:r>
      <w:proofErr w:type="gramStart"/>
      <w:r w:rsidRPr="00CF723E">
        <w:rPr>
          <w:rFonts w:ascii="Courier New" w:hAnsi="Courier New" w:cs="Courier New"/>
          <w:sz w:val="14"/>
          <w:szCs w:val="14"/>
        </w:rPr>
        <w:t>90.2  90</w:t>
      </w:r>
      <w:proofErr w:type="gramEnd"/>
      <w:r w:rsidRPr="00CF723E">
        <w:rPr>
          <w:rFonts w:ascii="Courier New" w:hAnsi="Courier New" w:cs="Courier New"/>
          <w:sz w:val="14"/>
          <w:szCs w:val="14"/>
        </w:rPr>
        <w:t>.2| s_49  0 |</w:t>
      </w:r>
    </w:p>
    <w:p w14:paraId="573B16A1" w14:textId="77777777" w:rsidR="00EA30E6" w:rsidRPr="00CF723E" w:rsidRDefault="00EA30E6" w:rsidP="00EA30E6">
      <w:pPr>
        <w:rPr>
          <w:rFonts w:ascii="Courier New" w:hAnsi="Courier New" w:cs="Courier New"/>
          <w:sz w:val="14"/>
          <w:szCs w:val="14"/>
        </w:rPr>
      </w:pPr>
      <w:r w:rsidRPr="00CF723E">
        <w:rPr>
          <w:rFonts w:ascii="Courier New" w:hAnsi="Courier New" w:cs="Courier New"/>
          <w:sz w:val="14"/>
          <w:szCs w:val="14"/>
        </w:rPr>
        <w:t xml:space="preserve">|    10    175    268     .06     .14|1.54   8.0|1.62   7.2|E-.24   .37| </w:t>
      </w:r>
      <w:proofErr w:type="gramStart"/>
      <w:r w:rsidRPr="00CF723E">
        <w:rPr>
          <w:rFonts w:ascii="Courier New" w:hAnsi="Courier New" w:cs="Courier New"/>
          <w:sz w:val="14"/>
          <w:szCs w:val="14"/>
        </w:rPr>
        <w:t>47.8  70</w:t>
      </w:r>
      <w:proofErr w:type="gramEnd"/>
      <w:r w:rsidRPr="00CF723E">
        <w:rPr>
          <w:rFonts w:ascii="Courier New" w:hAnsi="Courier New" w:cs="Courier New"/>
          <w:sz w:val="14"/>
          <w:szCs w:val="14"/>
        </w:rPr>
        <w:t>.9| s_13  0 |</w:t>
      </w:r>
    </w:p>
    <w:p w14:paraId="10DFF3AF" w14:textId="77777777" w:rsidR="00EA30E6" w:rsidRPr="00CF723E" w:rsidRDefault="00EA30E6" w:rsidP="00EA30E6">
      <w:pPr>
        <w:rPr>
          <w:rFonts w:ascii="Courier New" w:hAnsi="Courier New" w:cs="Courier New"/>
          <w:sz w:val="14"/>
          <w:szCs w:val="14"/>
        </w:rPr>
      </w:pPr>
      <w:r w:rsidRPr="00CF723E">
        <w:rPr>
          <w:rFonts w:ascii="Courier New" w:hAnsi="Courier New" w:cs="Courier New"/>
          <w:sz w:val="14"/>
          <w:szCs w:val="14"/>
        </w:rPr>
        <w:t xml:space="preserve">|    23    234    264   -1.53     .20|1.22   1.5|1.61   2.5|F-.04   .27| </w:t>
      </w:r>
      <w:proofErr w:type="gramStart"/>
      <w:r w:rsidRPr="00CF723E">
        <w:rPr>
          <w:rFonts w:ascii="Courier New" w:hAnsi="Courier New" w:cs="Courier New"/>
          <w:sz w:val="14"/>
          <w:szCs w:val="14"/>
        </w:rPr>
        <w:t>88.6  88</w:t>
      </w:r>
      <w:proofErr w:type="gramEnd"/>
      <w:r w:rsidRPr="00CF723E">
        <w:rPr>
          <w:rFonts w:ascii="Courier New" w:hAnsi="Courier New" w:cs="Courier New"/>
          <w:sz w:val="14"/>
          <w:szCs w:val="14"/>
        </w:rPr>
        <w:t>.6| s_27  0 |</w:t>
      </w:r>
    </w:p>
    <w:p w14:paraId="7A944834" w14:textId="77777777" w:rsidR="00EA30E6" w:rsidRPr="00CF723E" w:rsidRDefault="00EA30E6" w:rsidP="00EA30E6">
      <w:pPr>
        <w:rPr>
          <w:rFonts w:ascii="Courier New" w:hAnsi="Courier New" w:cs="Courier New"/>
          <w:sz w:val="14"/>
          <w:szCs w:val="14"/>
        </w:rPr>
      </w:pPr>
      <w:r w:rsidRPr="00CF723E">
        <w:rPr>
          <w:rFonts w:ascii="Courier New" w:hAnsi="Courier New" w:cs="Courier New"/>
          <w:sz w:val="14"/>
          <w:szCs w:val="14"/>
        </w:rPr>
        <w:t xml:space="preserve">|    38    167    259     .13     .14|1.43   6.5|1.49   6.0|G-.13   .36| </w:t>
      </w:r>
      <w:proofErr w:type="gramStart"/>
      <w:r w:rsidRPr="00CF723E">
        <w:rPr>
          <w:rFonts w:ascii="Courier New" w:hAnsi="Courier New" w:cs="Courier New"/>
          <w:sz w:val="14"/>
          <w:szCs w:val="14"/>
        </w:rPr>
        <w:t>53.3  70</w:t>
      </w:r>
      <w:proofErr w:type="gramEnd"/>
      <w:r w:rsidRPr="00CF723E">
        <w:rPr>
          <w:rFonts w:ascii="Courier New" w:hAnsi="Courier New" w:cs="Courier New"/>
          <w:sz w:val="14"/>
          <w:szCs w:val="14"/>
        </w:rPr>
        <w:t>.3| s_42  0 |</w:t>
      </w:r>
    </w:p>
    <w:p w14:paraId="25A2E59C" w14:textId="77777777" w:rsidR="00EA30E6" w:rsidRPr="00CF723E" w:rsidRDefault="00EA30E6" w:rsidP="00EA30E6">
      <w:pPr>
        <w:rPr>
          <w:rFonts w:ascii="Courier New" w:hAnsi="Courier New" w:cs="Courier New"/>
          <w:sz w:val="14"/>
          <w:szCs w:val="14"/>
        </w:rPr>
      </w:pPr>
      <w:r w:rsidRPr="00CF723E">
        <w:rPr>
          <w:rFonts w:ascii="Courier New" w:hAnsi="Courier New" w:cs="Courier New"/>
          <w:sz w:val="14"/>
          <w:szCs w:val="14"/>
        </w:rPr>
        <w:t xml:space="preserve">|    29    214    260    -.94     .17|1.27   2.5|1.48   2.8|H-.03   .31| </w:t>
      </w:r>
      <w:proofErr w:type="gramStart"/>
      <w:r w:rsidRPr="00CF723E">
        <w:rPr>
          <w:rFonts w:ascii="Courier New" w:hAnsi="Courier New" w:cs="Courier New"/>
          <w:sz w:val="14"/>
          <w:szCs w:val="14"/>
        </w:rPr>
        <w:t>81.5  82</w:t>
      </w:r>
      <w:proofErr w:type="gramEnd"/>
      <w:r w:rsidRPr="00CF723E">
        <w:rPr>
          <w:rFonts w:ascii="Courier New" w:hAnsi="Courier New" w:cs="Courier New"/>
          <w:sz w:val="14"/>
          <w:szCs w:val="14"/>
        </w:rPr>
        <w:t>.3| s_33  0 |</w:t>
      </w:r>
    </w:p>
    <w:p w14:paraId="754F48BE" w14:textId="77777777" w:rsidR="00EA30E6" w:rsidRPr="00CF723E" w:rsidRDefault="00EA30E6" w:rsidP="00EA30E6">
      <w:pPr>
        <w:rPr>
          <w:rFonts w:ascii="Courier New" w:hAnsi="Courier New" w:cs="Courier New"/>
          <w:sz w:val="14"/>
          <w:szCs w:val="14"/>
        </w:rPr>
      </w:pPr>
      <w:r w:rsidRPr="00CF723E">
        <w:rPr>
          <w:rFonts w:ascii="Courier New" w:hAnsi="Courier New" w:cs="Courier New"/>
          <w:sz w:val="14"/>
          <w:szCs w:val="14"/>
        </w:rPr>
        <w:t xml:space="preserve">|    36    220    259   -1.16     .18|1.20   1.7|1.47   2.5|I .03   .29| </w:t>
      </w:r>
      <w:proofErr w:type="gramStart"/>
      <w:r w:rsidRPr="00CF723E">
        <w:rPr>
          <w:rFonts w:ascii="Courier New" w:hAnsi="Courier New" w:cs="Courier New"/>
          <w:sz w:val="14"/>
          <w:szCs w:val="14"/>
        </w:rPr>
        <w:t>84.9  84</w:t>
      </w:r>
      <w:proofErr w:type="gramEnd"/>
      <w:r w:rsidRPr="00CF723E">
        <w:rPr>
          <w:rFonts w:ascii="Courier New" w:hAnsi="Courier New" w:cs="Courier New"/>
          <w:sz w:val="14"/>
          <w:szCs w:val="14"/>
        </w:rPr>
        <w:t>.9| s_40  0 |</w:t>
      </w:r>
    </w:p>
    <w:p w14:paraId="7DA68E44" w14:textId="77777777" w:rsidR="00EA30E6" w:rsidRPr="00CF723E" w:rsidRDefault="00EA30E6" w:rsidP="00EA30E6">
      <w:pPr>
        <w:rPr>
          <w:rFonts w:ascii="Courier New" w:hAnsi="Courier New" w:cs="Courier New"/>
          <w:sz w:val="14"/>
          <w:szCs w:val="14"/>
        </w:rPr>
      </w:pPr>
      <w:r w:rsidRPr="00CF723E">
        <w:rPr>
          <w:rFonts w:ascii="Courier New" w:hAnsi="Courier New" w:cs="Courier New"/>
          <w:sz w:val="14"/>
          <w:szCs w:val="14"/>
        </w:rPr>
        <w:t xml:space="preserve">|    21    212    266    -.77     .16|1.31   3.2|1.46   3.1|J-.05   .33| </w:t>
      </w:r>
      <w:proofErr w:type="gramStart"/>
      <w:r w:rsidRPr="00CF723E">
        <w:rPr>
          <w:rFonts w:ascii="Courier New" w:hAnsi="Courier New" w:cs="Courier New"/>
          <w:sz w:val="14"/>
          <w:szCs w:val="14"/>
        </w:rPr>
        <w:t>75.2  79</w:t>
      </w:r>
      <w:proofErr w:type="gramEnd"/>
      <w:r w:rsidRPr="00CF723E">
        <w:rPr>
          <w:rFonts w:ascii="Courier New" w:hAnsi="Courier New" w:cs="Courier New"/>
          <w:sz w:val="14"/>
          <w:szCs w:val="14"/>
        </w:rPr>
        <w:t>.9| s_25  0 |</w:t>
      </w:r>
    </w:p>
    <w:p w14:paraId="79ACC09C" w14:textId="77777777" w:rsidR="00EA30E6" w:rsidRPr="00CF723E" w:rsidRDefault="00EA30E6" w:rsidP="00EA30E6">
      <w:pPr>
        <w:rPr>
          <w:rFonts w:ascii="Courier New" w:hAnsi="Courier New" w:cs="Courier New"/>
          <w:sz w:val="14"/>
          <w:szCs w:val="14"/>
        </w:rPr>
      </w:pPr>
      <w:r w:rsidRPr="00CF723E">
        <w:rPr>
          <w:rFonts w:ascii="Courier New" w:hAnsi="Courier New" w:cs="Courier New"/>
          <w:sz w:val="14"/>
          <w:szCs w:val="14"/>
        </w:rPr>
        <w:t xml:space="preserve">|    17    243    267   -1.82     .22|1.12    .8|1.45   1.7|K .06   .24| </w:t>
      </w:r>
      <w:proofErr w:type="gramStart"/>
      <w:r w:rsidRPr="00CF723E">
        <w:rPr>
          <w:rFonts w:ascii="Courier New" w:hAnsi="Courier New" w:cs="Courier New"/>
          <w:sz w:val="14"/>
          <w:szCs w:val="14"/>
        </w:rPr>
        <w:t>91.0  91</w:t>
      </w:r>
      <w:proofErr w:type="gramEnd"/>
      <w:r w:rsidRPr="00CF723E">
        <w:rPr>
          <w:rFonts w:ascii="Courier New" w:hAnsi="Courier New" w:cs="Courier New"/>
          <w:sz w:val="14"/>
          <w:szCs w:val="14"/>
        </w:rPr>
        <w:t>.0| s_21  0 |</w:t>
      </w:r>
    </w:p>
    <w:p w14:paraId="73660EE3" w14:textId="77777777" w:rsidR="00EA30E6" w:rsidRPr="00CF723E" w:rsidRDefault="00EA30E6" w:rsidP="00EA30E6">
      <w:pPr>
        <w:rPr>
          <w:rFonts w:ascii="Courier New" w:hAnsi="Courier New" w:cs="Courier New"/>
          <w:sz w:val="14"/>
          <w:szCs w:val="14"/>
        </w:rPr>
      </w:pPr>
      <w:r w:rsidRPr="00CF723E">
        <w:rPr>
          <w:rFonts w:ascii="Courier New" w:hAnsi="Courier New" w:cs="Courier New"/>
          <w:sz w:val="14"/>
          <w:szCs w:val="14"/>
        </w:rPr>
        <w:t xml:space="preserve">|    43     38    258    2.76     .18|1.06    .5|1.43   2.2|L .10   .23| </w:t>
      </w:r>
      <w:proofErr w:type="gramStart"/>
      <w:r w:rsidRPr="00CF723E">
        <w:rPr>
          <w:rFonts w:ascii="Courier New" w:hAnsi="Courier New" w:cs="Courier New"/>
          <w:sz w:val="14"/>
          <w:szCs w:val="14"/>
        </w:rPr>
        <w:t>85.3  85</w:t>
      </w:r>
      <w:proofErr w:type="gramEnd"/>
      <w:r w:rsidRPr="00CF723E">
        <w:rPr>
          <w:rFonts w:ascii="Courier New" w:hAnsi="Courier New" w:cs="Courier New"/>
          <w:sz w:val="14"/>
          <w:szCs w:val="14"/>
        </w:rPr>
        <w:t>.3| s_47  0 |</w:t>
      </w:r>
    </w:p>
    <w:p w14:paraId="2D562229" w14:textId="77777777" w:rsidR="00EA30E6" w:rsidRPr="00CF723E" w:rsidRDefault="00EA30E6" w:rsidP="00EA30E6">
      <w:pPr>
        <w:rPr>
          <w:rFonts w:ascii="Courier New" w:hAnsi="Courier New" w:cs="Courier New"/>
          <w:sz w:val="14"/>
          <w:szCs w:val="14"/>
        </w:rPr>
      </w:pPr>
      <w:r w:rsidRPr="00CF723E">
        <w:rPr>
          <w:rFonts w:ascii="Courier New" w:hAnsi="Courier New" w:cs="Courier New"/>
          <w:sz w:val="14"/>
          <w:szCs w:val="14"/>
        </w:rPr>
        <w:t xml:space="preserve">|    57    228    251   -1.75     .23|1.14    .9|1.43   1.6|M .03   .24| </w:t>
      </w:r>
      <w:proofErr w:type="gramStart"/>
      <w:r w:rsidRPr="00CF723E">
        <w:rPr>
          <w:rFonts w:ascii="Courier New" w:hAnsi="Courier New" w:cs="Courier New"/>
          <w:sz w:val="14"/>
          <w:szCs w:val="14"/>
        </w:rPr>
        <w:t>90.8  90</w:t>
      </w:r>
      <w:proofErr w:type="gramEnd"/>
      <w:r w:rsidRPr="00CF723E">
        <w:rPr>
          <w:rFonts w:ascii="Courier New" w:hAnsi="Courier New" w:cs="Courier New"/>
          <w:sz w:val="14"/>
          <w:szCs w:val="14"/>
        </w:rPr>
        <w:t>.8| s_62  0 |</w:t>
      </w:r>
    </w:p>
    <w:p w14:paraId="5C6956EF" w14:textId="77777777" w:rsidR="00EA30E6" w:rsidRPr="00CF723E" w:rsidRDefault="00EA30E6" w:rsidP="00EA30E6">
      <w:pPr>
        <w:rPr>
          <w:rFonts w:ascii="Courier New" w:hAnsi="Courier New" w:cs="Courier New"/>
          <w:sz w:val="14"/>
          <w:szCs w:val="14"/>
        </w:rPr>
      </w:pPr>
      <w:r w:rsidRPr="00CF723E">
        <w:rPr>
          <w:rFonts w:ascii="Courier New" w:hAnsi="Courier New" w:cs="Courier New"/>
          <w:sz w:val="14"/>
          <w:szCs w:val="14"/>
        </w:rPr>
        <w:t xml:space="preserve">|     2    252    277   -1.85     .22|1.04    .3|1.39   1.5|N .16   .25| </w:t>
      </w:r>
      <w:proofErr w:type="gramStart"/>
      <w:r w:rsidRPr="00CF723E">
        <w:rPr>
          <w:rFonts w:ascii="Courier New" w:hAnsi="Courier New" w:cs="Courier New"/>
          <w:sz w:val="14"/>
          <w:szCs w:val="14"/>
        </w:rPr>
        <w:t>90.9  90</w:t>
      </w:r>
      <w:proofErr w:type="gramEnd"/>
      <w:r w:rsidRPr="00CF723E">
        <w:rPr>
          <w:rFonts w:ascii="Courier New" w:hAnsi="Courier New" w:cs="Courier New"/>
          <w:sz w:val="14"/>
          <w:szCs w:val="14"/>
        </w:rPr>
        <w:t>.9| s_2   0 |</w:t>
      </w:r>
    </w:p>
    <w:p w14:paraId="5038F912" w14:textId="77777777" w:rsidR="00EA30E6" w:rsidRPr="00CF723E" w:rsidRDefault="00EA30E6" w:rsidP="00EA30E6">
      <w:pPr>
        <w:rPr>
          <w:rFonts w:ascii="Courier New" w:hAnsi="Courier New" w:cs="Courier New"/>
          <w:sz w:val="14"/>
          <w:szCs w:val="14"/>
        </w:rPr>
      </w:pPr>
      <w:r w:rsidRPr="00CF723E">
        <w:rPr>
          <w:rFonts w:ascii="Courier New" w:hAnsi="Courier New" w:cs="Courier New"/>
          <w:sz w:val="14"/>
          <w:szCs w:val="14"/>
        </w:rPr>
        <w:t xml:space="preserve">|    33    235    260   -1.71     .22|1.11    .7|1.36   1.5|O .09   .25| </w:t>
      </w:r>
      <w:proofErr w:type="gramStart"/>
      <w:r w:rsidRPr="00CF723E">
        <w:rPr>
          <w:rFonts w:ascii="Courier New" w:hAnsi="Courier New" w:cs="Courier New"/>
          <w:sz w:val="14"/>
          <w:szCs w:val="14"/>
        </w:rPr>
        <w:t>90.4  90</w:t>
      </w:r>
      <w:proofErr w:type="gramEnd"/>
      <w:r w:rsidRPr="00CF723E">
        <w:rPr>
          <w:rFonts w:ascii="Courier New" w:hAnsi="Courier New" w:cs="Courier New"/>
          <w:sz w:val="14"/>
          <w:szCs w:val="14"/>
        </w:rPr>
        <w:t>.4| s_37  0 |</w:t>
      </w:r>
    </w:p>
    <w:p w14:paraId="34B8171C" w14:textId="77777777" w:rsidR="00EA30E6" w:rsidRPr="00CF723E" w:rsidRDefault="00EA30E6" w:rsidP="00EA30E6">
      <w:pPr>
        <w:rPr>
          <w:rFonts w:ascii="Courier New" w:hAnsi="Courier New" w:cs="Courier New"/>
          <w:sz w:val="14"/>
          <w:szCs w:val="14"/>
        </w:rPr>
      </w:pPr>
      <w:r w:rsidRPr="00CF723E">
        <w:rPr>
          <w:rFonts w:ascii="Courier New" w:hAnsi="Courier New" w:cs="Courier New"/>
          <w:sz w:val="14"/>
          <w:szCs w:val="14"/>
        </w:rPr>
        <w:t xml:space="preserve">|    39    235    259   -1.75     .22|1.04    .3|1.36   1.4|P .16   .24| </w:t>
      </w:r>
      <w:proofErr w:type="gramStart"/>
      <w:r w:rsidRPr="00CF723E">
        <w:rPr>
          <w:rFonts w:ascii="Courier New" w:hAnsi="Courier New" w:cs="Courier New"/>
          <w:sz w:val="14"/>
          <w:szCs w:val="14"/>
        </w:rPr>
        <w:t>90.7  90</w:t>
      </w:r>
      <w:proofErr w:type="gramEnd"/>
      <w:r w:rsidRPr="00CF723E">
        <w:rPr>
          <w:rFonts w:ascii="Courier New" w:hAnsi="Courier New" w:cs="Courier New"/>
          <w:sz w:val="14"/>
          <w:szCs w:val="14"/>
        </w:rPr>
        <w:t>.7| s_43  0 |</w:t>
      </w:r>
    </w:p>
    <w:p w14:paraId="155B5269" w14:textId="77777777" w:rsidR="00EA30E6" w:rsidRPr="00CF723E" w:rsidRDefault="00EA30E6" w:rsidP="00EA30E6">
      <w:pPr>
        <w:rPr>
          <w:rFonts w:ascii="Courier New" w:hAnsi="Courier New" w:cs="Courier New"/>
          <w:sz w:val="14"/>
          <w:szCs w:val="14"/>
        </w:rPr>
      </w:pPr>
      <w:r w:rsidRPr="00CF723E">
        <w:rPr>
          <w:rFonts w:ascii="Courier New" w:hAnsi="Courier New" w:cs="Courier New"/>
          <w:sz w:val="14"/>
          <w:szCs w:val="14"/>
        </w:rPr>
        <w:t xml:space="preserve">|    22    176    265     .01     .14|1.33   4.9|1.35   4.1|Q .01   .37| </w:t>
      </w:r>
      <w:proofErr w:type="gramStart"/>
      <w:r w:rsidRPr="00CF723E">
        <w:rPr>
          <w:rFonts w:ascii="Courier New" w:hAnsi="Courier New" w:cs="Courier New"/>
          <w:sz w:val="14"/>
          <w:szCs w:val="14"/>
        </w:rPr>
        <w:t>54.7  71</w:t>
      </w:r>
      <w:proofErr w:type="gramEnd"/>
      <w:r w:rsidRPr="00CF723E">
        <w:rPr>
          <w:rFonts w:ascii="Courier New" w:hAnsi="Courier New" w:cs="Courier New"/>
          <w:sz w:val="14"/>
          <w:szCs w:val="14"/>
        </w:rPr>
        <w:t>.5| s_26  0 |</w:t>
      </w:r>
    </w:p>
    <w:p w14:paraId="6B753353" w14:textId="77777777" w:rsidR="00EA30E6" w:rsidRPr="00CF723E" w:rsidRDefault="00EA30E6" w:rsidP="00EA30E6">
      <w:pPr>
        <w:rPr>
          <w:rFonts w:ascii="Courier New" w:hAnsi="Courier New" w:cs="Courier New"/>
          <w:sz w:val="14"/>
          <w:szCs w:val="14"/>
        </w:rPr>
      </w:pPr>
      <w:r w:rsidRPr="00CF723E">
        <w:rPr>
          <w:rFonts w:ascii="Courier New" w:hAnsi="Courier New" w:cs="Courier New"/>
          <w:sz w:val="14"/>
          <w:szCs w:val="14"/>
        </w:rPr>
        <w:t xml:space="preserve">|    52    208    252    -.94     .18|1.19   1.8|1.34   2.1|R .07   .31| </w:t>
      </w:r>
      <w:proofErr w:type="gramStart"/>
      <w:r w:rsidRPr="00CF723E">
        <w:rPr>
          <w:rFonts w:ascii="Courier New" w:hAnsi="Courier New" w:cs="Courier New"/>
          <w:sz w:val="14"/>
          <w:szCs w:val="14"/>
        </w:rPr>
        <w:t>81.7  82</w:t>
      </w:r>
      <w:proofErr w:type="gramEnd"/>
      <w:r w:rsidRPr="00CF723E">
        <w:rPr>
          <w:rFonts w:ascii="Courier New" w:hAnsi="Courier New" w:cs="Courier New"/>
          <w:sz w:val="14"/>
          <w:szCs w:val="14"/>
        </w:rPr>
        <w:t>.6| s_56  0 |</w:t>
      </w:r>
    </w:p>
    <w:p w14:paraId="0A3EE54D" w14:textId="77777777" w:rsidR="00EA30E6" w:rsidRPr="00CF723E" w:rsidRDefault="00EA30E6" w:rsidP="00EA30E6">
      <w:pPr>
        <w:rPr>
          <w:rFonts w:ascii="Courier New" w:hAnsi="Courier New" w:cs="Courier New"/>
          <w:sz w:val="14"/>
          <w:szCs w:val="14"/>
        </w:rPr>
      </w:pPr>
      <w:r w:rsidRPr="00CF723E">
        <w:rPr>
          <w:rFonts w:ascii="Courier New" w:hAnsi="Courier New" w:cs="Courier New"/>
          <w:sz w:val="14"/>
          <w:szCs w:val="14"/>
        </w:rPr>
        <w:t xml:space="preserve">|    40    189    258    -.35     .15|1.28   3.5|1.29   2.6|S .05   .35| </w:t>
      </w:r>
      <w:proofErr w:type="gramStart"/>
      <w:r w:rsidRPr="00CF723E">
        <w:rPr>
          <w:rFonts w:ascii="Courier New" w:hAnsi="Courier New" w:cs="Courier New"/>
          <w:sz w:val="14"/>
          <w:szCs w:val="14"/>
        </w:rPr>
        <w:t>63.6  75</w:t>
      </w:r>
      <w:proofErr w:type="gramEnd"/>
      <w:r w:rsidRPr="00CF723E">
        <w:rPr>
          <w:rFonts w:ascii="Courier New" w:hAnsi="Courier New" w:cs="Courier New"/>
          <w:sz w:val="14"/>
          <w:szCs w:val="14"/>
        </w:rPr>
        <w:t>.3| s_44  0 |</w:t>
      </w:r>
    </w:p>
    <w:p w14:paraId="29EF6F0D" w14:textId="77777777" w:rsidR="00EA30E6" w:rsidRPr="00CF723E" w:rsidRDefault="00EA30E6" w:rsidP="00EA30E6">
      <w:pPr>
        <w:rPr>
          <w:rFonts w:ascii="Courier New" w:hAnsi="Courier New" w:cs="Courier New"/>
          <w:sz w:val="14"/>
          <w:szCs w:val="14"/>
        </w:rPr>
      </w:pPr>
      <w:r w:rsidRPr="00CF723E">
        <w:rPr>
          <w:rFonts w:ascii="Courier New" w:hAnsi="Courier New" w:cs="Courier New"/>
          <w:sz w:val="14"/>
          <w:szCs w:val="14"/>
        </w:rPr>
        <w:t xml:space="preserve">|    26    248    264   -2.26     .26|1.07    .4|1.22    .8|T .10   .20| </w:t>
      </w:r>
      <w:proofErr w:type="gramStart"/>
      <w:r w:rsidRPr="00CF723E">
        <w:rPr>
          <w:rFonts w:ascii="Courier New" w:hAnsi="Courier New" w:cs="Courier New"/>
          <w:sz w:val="14"/>
          <w:szCs w:val="14"/>
        </w:rPr>
        <w:t>93.9  93</w:t>
      </w:r>
      <w:proofErr w:type="gramEnd"/>
      <w:r w:rsidRPr="00CF723E">
        <w:rPr>
          <w:rFonts w:ascii="Courier New" w:hAnsi="Courier New" w:cs="Courier New"/>
          <w:sz w:val="14"/>
          <w:szCs w:val="14"/>
        </w:rPr>
        <w:t>.9| s_30  0 |</w:t>
      </w:r>
    </w:p>
    <w:p w14:paraId="6184026A" w14:textId="77777777" w:rsidR="00EA30E6" w:rsidRPr="00CF723E" w:rsidRDefault="00EA30E6" w:rsidP="00EA30E6">
      <w:pPr>
        <w:rPr>
          <w:rFonts w:ascii="Courier New" w:hAnsi="Courier New" w:cs="Courier New"/>
          <w:sz w:val="14"/>
          <w:szCs w:val="14"/>
        </w:rPr>
      </w:pPr>
      <w:r w:rsidRPr="00CF723E">
        <w:rPr>
          <w:rFonts w:ascii="Courier New" w:hAnsi="Courier New" w:cs="Courier New"/>
          <w:sz w:val="14"/>
          <w:szCs w:val="14"/>
        </w:rPr>
        <w:t xml:space="preserve">|    56    109    251    1.13     .14|1.12   2.7|1.14   2.2|U .21   .35| </w:t>
      </w:r>
      <w:proofErr w:type="gramStart"/>
      <w:r w:rsidRPr="00CF723E">
        <w:rPr>
          <w:rFonts w:ascii="Courier New" w:hAnsi="Courier New" w:cs="Courier New"/>
          <w:sz w:val="14"/>
          <w:szCs w:val="14"/>
        </w:rPr>
        <w:t>57.4  64</w:t>
      </w:r>
      <w:proofErr w:type="gramEnd"/>
      <w:r w:rsidRPr="00CF723E">
        <w:rPr>
          <w:rFonts w:ascii="Courier New" w:hAnsi="Courier New" w:cs="Courier New"/>
          <w:sz w:val="14"/>
          <w:szCs w:val="14"/>
        </w:rPr>
        <w:t>.9| s_60  0 |</w:t>
      </w:r>
    </w:p>
    <w:p w14:paraId="205D7B4B" w14:textId="77777777" w:rsidR="00EA30E6" w:rsidRPr="00CF723E" w:rsidRDefault="00EA30E6" w:rsidP="00EA30E6">
      <w:pPr>
        <w:rPr>
          <w:rFonts w:ascii="Courier New" w:hAnsi="Courier New" w:cs="Courier New"/>
          <w:sz w:val="14"/>
          <w:szCs w:val="14"/>
        </w:rPr>
      </w:pPr>
      <w:r w:rsidRPr="00CF723E">
        <w:rPr>
          <w:rFonts w:ascii="Courier New" w:hAnsi="Courier New" w:cs="Courier New"/>
          <w:sz w:val="14"/>
          <w:szCs w:val="14"/>
        </w:rPr>
        <w:t xml:space="preserve">|    14     68    268    2.01     .15|1.06    .9|1.08    .7|V .23   .30| </w:t>
      </w:r>
      <w:proofErr w:type="gramStart"/>
      <w:r w:rsidRPr="00CF723E">
        <w:rPr>
          <w:rFonts w:ascii="Courier New" w:hAnsi="Courier New" w:cs="Courier New"/>
          <w:sz w:val="14"/>
          <w:szCs w:val="14"/>
        </w:rPr>
        <w:t>72.0  74</w:t>
      </w:r>
      <w:proofErr w:type="gramEnd"/>
      <w:r w:rsidRPr="00CF723E">
        <w:rPr>
          <w:rFonts w:ascii="Courier New" w:hAnsi="Courier New" w:cs="Courier New"/>
          <w:sz w:val="14"/>
          <w:szCs w:val="14"/>
        </w:rPr>
        <w:t>.9| s_17  0 |</w:t>
      </w:r>
    </w:p>
    <w:p w14:paraId="3D4FBD78" w14:textId="77777777" w:rsidR="00EA30E6" w:rsidRPr="00CF723E" w:rsidRDefault="00EA30E6" w:rsidP="00EA30E6">
      <w:pPr>
        <w:rPr>
          <w:rFonts w:ascii="Courier New" w:hAnsi="Courier New" w:cs="Courier New"/>
          <w:sz w:val="14"/>
          <w:szCs w:val="14"/>
        </w:rPr>
      </w:pPr>
      <w:r w:rsidRPr="00CF723E">
        <w:rPr>
          <w:rFonts w:ascii="Courier New" w:hAnsi="Courier New" w:cs="Courier New"/>
          <w:sz w:val="14"/>
          <w:szCs w:val="14"/>
        </w:rPr>
        <w:t xml:space="preserve">|    46    240    256   -2.21     .26|1.02    .2| .82   -.5|W .21   .21| </w:t>
      </w:r>
      <w:proofErr w:type="gramStart"/>
      <w:r w:rsidRPr="00CF723E">
        <w:rPr>
          <w:rFonts w:ascii="Courier New" w:hAnsi="Courier New" w:cs="Courier New"/>
          <w:sz w:val="14"/>
          <w:szCs w:val="14"/>
        </w:rPr>
        <w:t>93.8  93</w:t>
      </w:r>
      <w:proofErr w:type="gramEnd"/>
      <w:r w:rsidRPr="00CF723E">
        <w:rPr>
          <w:rFonts w:ascii="Courier New" w:hAnsi="Courier New" w:cs="Courier New"/>
          <w:sz w:val="14"/>
          <w:szCs w:val="14"/>
        </w:rPr>
        <w:t>.7| s_50  0 |</w:t>
      </w:r>
    </w:p>
    <w:p w14:paraId="37247A8A" w14:textId="77777777" w:rsidR="00EA30E6" w:rsidRPr="00CF723E" w:rsidRDefault="00EA30E6" w:rsidP="00EA30E6">
      <w:pPr>
        <w:rPr>
          <w:rFonts w:ascii="Courier New" w:hAnsi="Courier New" w:cs="Courier New"/>
          <w:sz w:val="14"/>
          <w:szCs w:val="14"/>
        </w:rPr>
      </w:pPr>
      <w:r w:rsidRPr="00CF723E">
        <w:rPr>
          <w:rFonts w:ascii="Courier New" w:hAnsi="Courier New" w:cs="Courier New"/>
          <w:sz w:val="14"/>
          <w:szCs w:val="14"/>
        </w:rPr>
        <w:t xml:space="preserve">|     7     57    269    2.28     .16|1.01    .1| .95   -.3|X .28   .28| </w:t>
      </w:r>
      <w:proofErr w:type="gramStart"/>
      <w:r w:rsidRPr="00CF723E">
        <w:rPr>
          <w:rFonts w:ascii="Courier New" w:hAnsi="Courier New" w:cs="Courier New"/>
          <w:sz w:val="14"/>
          <w:szCs w:val="14"/>
        </w:rPr>
        <w:t>78.4  78</w:t>
      </w:r>
      <w:proofErr w:type="gramEnd"/>
      <w:r w:rsidRPr="00CF723E">
        <w:rPr>
          <w:rFonts w:ascii="Courier New" w:hAnsi="Courier New" w:cs="Courier New"/>
          <w:sz w:val="14"/>
          <w:szCs w:val="14"/>
        </w:rPr>
        <w:t>.8| s_8   0 |</w:t>
      </w:r>
    </w:p>
    <w:p w14:paraId="0D7DC0B9" w14:textId="77777777" w:rsidR="00EA30E6" w:rsidRPr="00CF723E" w:rsidRDefault="00EA30E6" w:rsidP="00EA30E6">
      <w:pPr>
        <w:rPr>
          <w:rFonts w:ascii="Courier New" w:hAnsi="Courier New" w:cs="Courier New"/>
          <w:sz w:val="14"/>
          <w:szCs w:val="14"/>
        </w:rPr>
      </w:pPr>
      <w:r w:rsidRPr="00CF723E">
        <w:rPr>
          <w:rFonts w:ascii="Courier New" w:hAnsi="Courier New" w:cs="Courier New"/>
          <w:sz w:val="14"/>
          <w:szCs w:val="14"/>
        </w:rPr>
        <w:t xml:space="preserve">|    11     95    268    1.48     .14|1.01    .3| .97   -.4|Y .34   .34| </w:t>
      </w:r>
      <w:proofErr w:type="gramStart"/>
      <w:r w:rsidRPr="00CF723E">
        <w:rPr>
          <w:rFonts w:ascii="Courier New" w:hAnsi="Courier New" w:cs="Courier New"/>
          <w:sz w:val="14"/>
          <w:szCs w:val="14"/>
        </w:rPr>
        <w:t>65.3  67</w:t>
      </w:r>
      <w:proofErr w:type="gramEnd"/>
      <w:r w:rsidRPr="00CF723E">
        <w:rPr>
          <w:rFonts w:ascii="Courier New" w:hAnsi="Courier New" w:cs="Courier New"/>
          <w:sz w:val="14"/>
          <w:szCs w:val="14"/>
        </w:rPr>
        <w:t>.9| s_14  0 |</w:t>
      </w:r>
    </w:p>
    <w:p w14:paraId="2C5742B7" w14:textId="77777777" w:rsidR="00EA30E6" w:rsidRPr="00CF723E" w:rsidRDefault="00EA30E6" w:rsidP="00EA30E6">
      <w:pPr>
        <w:rPr>
          <w:rFonts w:ascii="Courier New" w:hAnsi="Courier New" w:cs="Courier New"/>
          <w:sz w:val="14"/>
          <w:szCs w:val="14"/>
        </w:rPr>
      </w:pPr>
      <w:r w:rsidRPr="00CF723E">
        <w:rPr>
          <w:rFonts w:ascii="Courier New" w:hAnsi="Courier New" w:cs="Courier New"/>
          <w:sz w:val="14"/>
          <w:szCs w:val="14"/>
        </w:rPr>
        <w:t xml:space="preserve">|    20     99    266    1.40     .14|1.01    .1|1.00    .0|Z .34   .34| </w:t>
      </w:r>
      <w:proofErr w:type="gramStart"/>
      <w:r w:rsidRPr="00CF723E">
        <w:rPr>
          <w:rFonts w:ascii="Courier New" w:hAnsi="Courier New" w:cs="Courier New"/>
          <w:sz w:val="14"/>
          <w:szCs w:val="14"/>
        </w:rPr>
        <w:t>67.3  67</w:t>
      </w:r>
      <w:proofErr w:type="gramEnd"/>
      <w:r w:rsidRPr="00CF723E">
        <w:rPr>
          <w:rFonts w:ascii="Courier New" w:hAnsi="Courier New" w:cs="Courier New"/>
          <w:sz w:val="14"/>
          <w:szCs w:val="14"/>
        </w:rPr>
        <w:t>.0| s_24  0 |</w:t>
      </w:r>
    </w:p>
    <w:p w14:paraId="6E55E607" w14:textId="77777777" w:rsidR="00557B9B" w:rsidRPr="00CF723E" w:rsidRDefault="00557B9B" w:rsidP="00557B9B">
      <w:pPr>
        <w:pStyle w:val="ListParagraph"/>
        <w:widowControl w:val="0"/>
        <w:pBdr>
          <w:top w:val="nil"/>
          <w:left w:val="nil"/>
          <w:bottom w:val="nil"/>
          <w:right w:val="nil"/>
          <w:between w:val="nil"/>
        </w:pBdr>
        <w:spacing w:after="240" w:line="480" w:lineRule="auto"/>
        <w:ind w:left="360"/>
        <w:rPr>
          <w:rFonts w:ascii="Arial" w:eastAsia="Times New Roman" w:hAnsi="Arial" w:cs="Arial"/>
          <w:sz w:val="20"/>
          <w:szCs w:val="20"/>
        </w:rPr>
      </w:pPr>
    </w:p>
    <w:p w14:paraId="523D165C" w14:textId="061853DD" w:rsidR="00557B9B" w:rsidRPr="00CF723E" w:rsidRDefault="00557B9B" w:rsidP="00557B9B">
      <w:pPr>
        <w:pStyle w:val="ListParagraph"/>
        <w:widowControl w:val="0"/>
        <w:numPr>
          <w:ilvl w:val="0"/>
          <w:numId w:val="2"/>
        </w:numPr>
        <w:pBdr>
          <w:top w:val="nil"/>
          <w:left w:val="nil"/>
          <w:bottom w:val="nil"/>
          <w:right w:val="nil"/>
          <w:between w:val="nil"/>
        </w:pBdr>
        <w:spacing w:after="240" w:line="480" w:lineRule="auto"/>
        <w:rPr>
          <w:rFonts w:ascii="Arial" w:eastAsia="Times New Roman" w:hAnsi="Arial" w:cs="Arial"/>
          <w:sz w:val="20"/>
          <w:szCs w:val="20"/>
        </w:rPr>
      </w:pPr>
      <w:r w:rsidRPr="00CF723E">
        <w:rPr>
          <w:rFonts w:ascii="Arial" w:eastAsia="Times New Roman" w:hAnsi="Arial" w:cs="Arial"/>
          <w:sz w:val="20"/>
          <w:szCs w:val="20"/>
        </w:rPr>
        <w:t>PRINCIPAL COMPONENTS ANALYSIS OF RESIDUALS</w:t>
      </w:r>
    </w:p>
    <w:p w14:paraId="52538D2E" w14:textId="77777777" w:rsidR="0001647C" w:rsidRPr="00CF723E" w:rsidRDefault="0001647C" w:rsidP="0001647C">
      <w:pPr>
        <w:rPr>
          <w:rFonts w:ascii="Courier New" w:hAnsi="Courier New" w:cs="Courier New"/>
          <w:sz w:val="14"/>
          <w:szCs w:val="14"/>
          <w:shd w:val="clear" w:color="auto" w:fill="FFFFFF"/>
        </w:rPr>
      </w:pPr>
      <w:r w:rsidRPr="00CF723E">
        <w:rPr>
          <w:rFonts w:ascii="Courier New" w:hAnsi="Courier New" w:cs="Courier New"/>
          <w:sz w:val="14"/>
          <w:szCs w:val="14"/>
          <w:shd w:val="clear" w:color="auto" w:fill="FFFFFF"/>
        </w:rPr>
        <w:t>Table of STANDARDIZED RESIDUAL variance in Eigenvalue units = ITEM information units</w:t>
      </w:r>
      <w:r w:rsidRPr="00CF723E">
        <w:rPr>
          <w:rFonts w:ascii="Courier New" w:hAnsi="Courier New" w:cs="Courier New"/>
          <w:sz w:val="14"/>
          <w:szCs w:val="14"/>
        </w:rPr>
        <w:br/>
      </w:r>
      <w:r w:rsidRPr="00CF723E">
        <w:rPr>
          <w:rFonts w:ascii="Courier New" w:hAnsi="Courier New" w:cs="Courier New"/>
          <w:sz w:val="14"/>
          <w:szCs w:val="14"/>
          <w:shd w:val="clear" w:color="auto" w:fill="FFFFFF"/>
        </w:rPr>
        <w:t>                                           </w:t>
      </w:r>
      <w:r w:rsidRPr="00CF723E">
        <w:rPr>
          <w:rFonts w:ascii="Courier New" w:hAnsi="Courier New" w:cs="Courier New"/>
          <w:sz w:val="14"/>
          <w:szCs w:val="14"/>
          <w:shd w:val="clear" w:color="auto" w:fill="FFFFFF"/>
        </w:rPr>
        <w:tab/>
      </w:r>
      <w:r w:rsidRPr="00CF723E">
        <w:rPr>
          <w:rFonts w:ascii="Courier New" w:hAnsi="Courier New" w:cs="Courier New"/>
          <w:sz w:val="14"/>
          <w:szCs w:val="14"/>
          <w:shd w:val="clear" w:color="auto" w:fill="FFFFFF"/>
        </w:rPr>
        <w:tab/>
      </w:r>
      <w:r w:rsidRPr="00CF723E">
        <w:rPr>
          <w:rFonts w:ascii="Courier New" w:hAnsi="Courier New" w:cs="Courier New"/>
          <w:sz w:val="14"/>
          <w:szCs w:val="14"/>
          <w:shd w:val="clear" w:color="auto" w:fill="FFFFFF"/>
        </w:rPr>
        <w:tab/>
      </w:r>
    </w:p>
    <w:p w14:paraId="602C3D1C" w14:textId="0B32EEE9" w:rsidR="0001647C" w:rsidRPr="00CF723E" w:rsidRDefault="0001647C" w:rsidP="0001647C">
      <w:pPr>
        <w:ind w:firstLine="720"/>
        <w:rPr>
          <w:rFonts w:ascii="Courier New" w:hAnsi="Courier New" w:cs="Courier New"/>
          <w:sz w:val="14"/>
          <w:szCs w:val="14"/>
        </w:rPr>
      </w:pPr>
      <w:r w:rsidRPr="00CF723E">
        <w:rPr>
          <w:rFonts w:ascii="Courier New" w:hAnsi="Courier New" w:cs="Courier New"/>
          <w:sz w:val="14"/>
          <w:szCs w:val="14"/>
          <w:shd w:val="clear" w:color="auto" w:fill="FFFFFF"/>
        </w:rPr>
        <w:t xml:space="preserve"> </w:t>
      </w:r>
      <w:r w:rsidRPr="00CF723E">
        <w:rPr>
          <w:rFonts w:ascii="Courier New" w:hAnsi="Courier New" w:cs="Courier New"/>
          <w:sz w:val="14"/>
          <w:szCs w:val="14"/>
          <w:shd w:val="clear" w:color="auto" w:fill="FFFFFF"/>
        </w:rPr>
        <w:tab/>
      </w:r>
      <w:r w:rsidRPr="00CF723E">
        <w:rPr>
          <w:rFonts w:ascii="Courier New" w:hAnsi="Courier New" w:cs="Courier New"/>
          <w:sz w:val="14"/>
          <w:szCs w:val="14"/>
          <w:shd w:val="clear" w:color="auto" w:fill="FFFFFF"/>
        </w:rPr>
        <w:tab/>
      </w:r>
      <w:r w:rsidRPr="00CF723E">
        <w:rPr>
          <w:rFonts w:ascii="Courier New" w:hAnsi="Courier New" w:cs="Courier New"/>
          <w:sz w:val="14"/>
          <w:szCs w:val="14"/>
          <w:shd w:val="clear" w:color="auto" w:fill="FFFFFF"/>
        </w:rPr>
        <w:tab/>
      </w:r>
      <w:r w:rsidRPr="00CF723E">
        <w:rPr>
          <w:rFonts w:ascii="Courier New" w:hAnsi="Courier New" w:cs="Courier New"/>
          <w:sz w:val="14"/>
          <w:szCs w:val="14"/>
          <w:shd w:val="clear" w:color="auto" w:fill="FFFFFF"/>
        </w:rPr>
        <w:tab/>
      </w:r>
      <w:r w:rsidRPr="00CF723E">
        <w:rPr>
          <w:rFonts w:ascii="Courier New" w:hAnsi="Courier New" w:cs="Courier New"/>
          <w:sz w:val="14"/>
          <w:szCs w:val="14"/>
          <w:shd w:val="clear" w:color="auto" w:fill="FFFFFF"/>
        </w:rPr>
        <w:tab/>
      </w:r>
      <w:r w:rsidRPr="00CF723E">
        <w:rPr>
          <w:rFonts w:ascii="Courier New" w:hAnsi="Courier New" w:cs="Courier New"/>
          <w:sz w:val="14"/>
          <w:szCs w:val="14"/>
          <w:shd w:val="clear" w:color="auto" w:fill="FFFFFF"/>
        </w:rPr>
        <w:tab/>
        <w:t xml:space="preserve">Eigenvalue   </w:t>
      </w:r>
      <w:r w:rsidRPr="00CF723E">
        <w:rPr>
          <w:rFonts w:ascii="Courier New" w:hAnsi="Courier New" w:cs="Courier New"/>
          <w:sz w:val="14"/>
          <w:szCs w:val="14"/>
          <w:shd w:val="clear" w:color="auto" w:fill="FFFFFF"/>
        </w:rPr>
        <w:tab/>
        <w:t xml:space="preserve">Observed   </w:t>
      </w:r>
      <w:r w:rsidRPr="00CF723E">
        <w:rPr>
          <w:rFonts w:ascii="Courier New" w:hAnsi="Courier New" w:cs="Courier New"/>
          <w:sz w:val="14"/>
          <w:szCs w:val="14"/>
          <w:shd w:val="clear" w:color="auto" w:fill="FFFFFF"/>
        </w:rPr>
        <w:tab/>
        <w:t>Expected</w:t>
      </w:r>
      <w:r w:rsidRPr="00CF723E">
        <w:rPr>
          <w:rFonts w:ascii="Courier New" w:hAnsi="Courier New" w:cs="Courier New"/>
          <w:sz w:val="14"/>
          <w:szCs w:val="14"/>
        </w:rPr>
        <w:br/>
      </w:r>
      <w:r w:rsidRPr="00CF723E">
        <w:rPr>
          <w:rFonts w:ascii="Courier New" w:hAnsi="Courier New" w:cs="Courier New"/>
          <w:sz w:val="14"/>
          <w:szCs w:val="14"/>
          <w:shd w:val="clear" w:color="auto" w:fill="FFFFFF"/>
        </w:rPr>
        <w:t>Total raw variance in observations     =      </w:t>
      </w:r>
      <w:r w:rsidRPr="00CF723E">
        <w:rPr>
          <w:rFonts w:ascii="Courier New" w:hAnsi="Courier New" w:cs="Courier New"/>
          <w:sz w:val="14"/>
          <w:szCs w:val="14"/>
          <w:shd w:val="clear" w:color="auto" w:fill="FFFFFF"/>
        </w:rPr>
        <w:tab/>
      </w:r>
      <w:r w:rsidRPr="00CF723E">
        <w:rPr>
          <w:rFonts w:ascii="Courier New" w:hAnsi="Courier New" w:cs="Courier New"/>
          <w:sz w:val="14"/>
          <w:szCs w:val="14"/>
          <w:shd w:val="clear" w:color="auto" w:fill="FFFFFF"/>
        </w:rPr>
        <w:tab/>
        <w:t xml:space="preserve">85.4716 </w:t>
      </w:r>
      <w:r w:rsidRPr="00CF723E">
        <w:rPr>
          <w:rFonts w:ascii="Courier New" w:hAnsi="Courier New" w:cs="Courier New"/>
          <w:sz w:val="14"/>
          <w:szCs w:val="14"/>
          <w:shd w:val="clear" w:color="auto" w:fill="FFFFFF"/>
        </w:rPr>
        <w:tab/>
      </w:r>
      <w:r w:rsidRPr="00CF723E">
        <w:rPr>
          <w:rFonts w:ascii="Courier New" w:hAnsi="Courier New" w:cs="Courier New"/>
          <w:sz w:val="14"/>
          <w:szCs w:val="14"/>
          <w:shd w:val="clear" w:color="auto" w:fill="FFFFFF"/>
        </w:rPr>
        <w:tab/>
        <w:t xml:space="preserve">100.0%       </w:t>
      </w:r>
      <w:r w:rsidRPr="00CF723E">
        <w:rPr>
          <w:rFonts w:ascii="Courier New" w:hAnsi="Courier New" w:cs="Courier New"/>
          <w:sz w:val="14"/>
          <w:szCs w:val="14"/>
          <w:shd w:val="clear" w:color="auto" w:fill="FFFFFF"/>
        </w:rPr>
        <w:tab/>
        <w:t>100.0%</w:t>
      </w:r>
      <w:r w:rsidRPr="00CF723E">
        <w:rPr>
          <w:rFonts w:ascii="Courier New" w:hAnsi="Courier New" w:cs="Courier New"/>
          <w:sz w:val="14"/>
          <w:szCs w:val="14"/>
        </w:rPr>
        <w:br/>
      </w:r>
      <w:r w:rsidRPr="00CF723E">
        <w:rPr>
          <w:rFonts w:ascii="Courier New" w:hAnsi="Courier New" w:cs="Courier New"/>
          <w:sz w:val="14"/>
          <w:szCs w:val="14"/>
          <w:shd w:val="clear" w:color="auto" w:fill="FFFFFF"/>
        </w:rPr>
        <w:t>  </w:t>
      </w:r>
      <w:r w:rsidRPr="00CF723E">
        <w:rPr>
          <w:rFonts w:ascii="Courier New" w:hAnsi="Courier New" w:cs="Courier New"/>
          <w:b/>
          <w:bCs/>
          <w:sz w:val="14"/>
          <w:szCs w:val="14"/>
          <w:u w:val="single"/>
          <w:shd w:val="clear" w:color="auto" w:fill="FFFFFF"/>
        </w:rPr>
        <w:t>Raw variance explained by measure</w:t>
      </w:r>
      <w:r w:rsidRPr="00CF723E">
        <w:rPr>
          <w:rFonts w:ascii="Courier New" w:hAnsi="Courier New" w:cs="Courier New"/>
          <w:b/>
          <w:bCs/>
          <w:sz w:val="14"/>
          <w:szCs w:val="14"/>
          <w:shd w:val="clear" w:color="auto" w:fill="FFFFFF"/>
        </w:rPr>
        <w:t>s   =      </w:t>
      </w:r>
      <w:r w:rsidRPr="00CF723E">
        <w:rPr>
          <w:rFonts w:ascii="Courier New" w:hAnsi="Courier New" w:cs="Courier New"/>
          <w:b/>
          <w:bCs/>
          <w:sz w:val="14"/>
          <w:szCs w:val="14"/>
          <w:shd w:val="clear" w:color="auto" w:fill="FFFFFF"/>
        </w:rPr>
        <w:tab/>
      </w:r>
      <w:r w:rsidRPr="00CF723E">
        <w:rPr>
          <w:rFonts w:ascii="Courier New" w:hAnsi="Courier New" w:cs="Courier New"/>
          <w:b/>
          <w:bCs/>
          <w:sz w:val="14"/>
          <w:szCs w:val="14"/>
          <w:shd w:val="clear" w:color="auto" w:fill="FFFFFF"/>
        </w:rPr>
        <w:tab/>
        <w:t>27.4716  </w:t>
      </w:r>
      <w:r w:rsidRPr="00CF723E">
        <w:rPr>
          <w:rFonts w:ascii="Courier New" w:hAnsi="Courier New" w:cs="Courier New"/>
          <w:b/>
          <w:bCs/>
          <w:sz w:val="14"/>
          <w:szCs w:val="14"/>
          <w:shd w:val="clear" w:color="auto" w:fill="FFFFFF"/>
        </w:rPr>
        <w:tab/>
        <w:t xml:space="preserve">2.1%         </w:t>
      </w:r>
      <w:r w:rsidRPr="00CF723E">
        <w:rPr>
          <w:rFonts w:ascii="Courier New" w:hAnsi="Courier New" w:cs="Courier New"/>
          <w:b/>
          <w:bCs/>
          <w:sz w:val="14"/>
          <w:szCs w:val="14"/>
          <w:shd w:val="clear" w:color="auto" w:fill="FFFFFF"/>
        </w:rPr>
        <w:tab/>
        <w:t>31.3%</w:t>
      </w:r>
      <w:r w:rsidRPr="00CF723E">
        <w:rPr>
          <w:rFonts w:ascii="Courier New" w:hAnsi="Courier New" w:cs="Courier New"/>
          <w:sz w:val="14"/>
          <w:szCs w:val="14"/>
        </w:rPr>
        <w:br/>
      </w:r>
      <w:r w:rsidRPr="00CF723E">
        <w:rPr>
          <w:rFonts w:ascii="Courier New" w:hAnsi="Courier New" w:cs="Courier New"/>
          <w:sz w:val="14"/>
          <w:szCs w:val="14"/>
          <w:shd w:val="clear" w:color="auto" w:fill="FFFFFF"/>
        </w:rPr>
        <w:t xml:space="preserve">    Raw variance explained by persons  =       </w:t>
      </w:r>
      <w:r w:rsidRPr="00CF723E">
        <w:rPr>
          <w:rFonts w:ascii="Courier New" w:hAnsi="Courier New" w:cs="Courier New"/>
          <w:sz w:val="14"/>
          <w:szCs w:val="14"/>
          <w:shd w:val="clear" w:color="auto" w:fill="FFFFFF"/>
        </w:rPr>
        <w:tab/>
      </w:r>
      <w:r w:rsidRPr="00CF723E">
        <w:rPr>
          <w:rFonts w:ascii="Courier New" w:hAnsi="Courier New" w:cs="Courier New"/>
          <w:sz w:val="14"/>
          <w:szCs w:val="14"/>
          <w:shd w:val="clear" w:color="auto" w:fill="FFFFFF"/>
        </w:rPr>
        <w:tab/>
        <w:t>9.1895  </w:t>
      </w:r>
      <w:r w:rsidRPr="00CF723E">
        <w:rPr>
          <w:rFonts w:ascii="Courier New" w:hAnsi="Courier New" w:cs="Courier New"/>
          <w:sz w:val="14"/>
          <w:szCs w:val="14"/>
          <w:shd w:val="clear" w:color="auto" w:fill="FFFFFF"/>
        </w:rPr>
        <w:tab/>
      </w:r>
      <w:r w:rsidRPr="00CF723E">
        <w:rPr>
          <w:rFonts w:ascii="Courier New" w:hAnsi="Courier New" w:cs="Courier New"/>
          <w:sz w:val="14"/>
          <w:szCs w:val="14"/>
          <w:shd w:val="clear" w:color="auto" w:fill="FFFFFF"/>
        </w:rPr>
        <w:tab/>
        <w:t>10.8%        </w:t>
      </w:r>
      <w:r w:rsidRPr="00CF723E">
        <w:rPr>
          <w:rFonts w:ascii="Courier New" w:hAnsi="Courier New" w:cs="Courier New"/>
          <w:sz w:val="14"/>
          <w:szCs w:val="14"/>
          <w:shd w:val="clear" w:color="auto" w:fill="FFFFFF"/>
        </w:rPr>
        <w:tab/>
        <w:t>10.5%</w:t>
      </w:r>
      <w:r w:rsidRPr="00CF723E">
        <w:rPr>
          <w:rFonts w:ascii="Courier New" w:hAnsi="Courier New" w:cs="Courier New"/>
          <w:sz w:val="14"/>
          <w:szCs w:val="14"/>
        </w:rPr>
        <w:br/>
      </w:r>
      <w:r w:rsidRPr="00CF723E">
        <w:rPr>
          <w:rFonts w:ascii="Courier New" w:hAnsi="Courier New" w:cs="Courier New"/>
          <w:sz w:val="14"/>
          <w:szCs w:val="14"/>
          <w:shd w:val="clear" w:color="auto" w:fill="FFFFFF"/>
        </w:rPr>
        <w:t>    Raw Variance explained by items    =      </w:t>
      </w:r>
      <w:r w:rsidRPr="00CF723E">
        <w:rPr>
          <w:rFonts w:ascii="Courier New" w:hAnsi="Courier New" w:cs="Courier New"/>
          <w:sz w:val="14"/>
          <w:szCs w:val="14"/>
          <w:shd w:val="clear" w:color="auto" w:fill="FFFFFF"/>
        </w:rPr>
        <w:tab/>
      </w:r>
      <w:r w:rsidRPr="00CF723E">
        <w:rPr>
          <w:rFonts w:ascii="Courier New" w:hAnsi="Courier New" w:cs="Courier New"/>
          <w:sz w:val="14"/>
          <w:szCs w:val="14"/>
          <w:shd w:val="clear" w:color="auto" w:fill="FFFFFF"/>
        </w:rPr>
        <w:tab/>
        <w:t>18.2821  </w:t>
      </w:r>
      <w:r w:rsidRPr="00CF723E">
        <w:rPr>
          <w:rFonts w:ascii="Courier New" w:hAnsi="Courier New" w:cs="Courier New"/>
          <w:sz w:val="14"/>
          <w:szCs w:val="14"/>
          <w:shd w:val="clear" w:color="auto" w:fill="FFFFFF"/>
        </w:rPr>
        <w:tab/>
        <w:t>21.4%        </w:t>
      </w:r>
      <w:r w:rsidRPr="00CF723E">
        <w:rPr>
          <w:rFonts w:ascii="Courier New" w:hAnsi="Courier New" w:cs="Courier New"/>
          <w:sz w:val="14"/>
          <w:szCs w:val="14"/>
          <w:shd w:val="clear" w:color="auto" w:fill="FFFFFF"/>
        </w:rPr>
        <w:tab/>
        <w:t>20.9%</w:t>
      </w:r>
      <w:r w:rsidRPr="00CF723E">
        <w:rPr>
          <w:rFonts w:ascii="Courier New" w:hAnsi="Courier New" w:cs="Courier New"/>
          <w:sz w:val="14"/>
          <w:szCs w:val="14"/>
        </w:rPr>
        <w:br/>
      </w:r>
      <w:r w:rsidRPr="00CF723E">
        <w:rPr>
          <w:rFonts w:ascii="Courier New" w:hAnsi="Courier New" w:cs="Courier New"/>
          <w:sz w:val="14"/>
          <w:szCs w:val="14"/>
          <w:shd w:val="clear" w:color="auto" w:fill="FFFFFF"/>
        </w:rPr>
        <w:t>  Raw unexplained variance (total)     =      </w:t>
      </w:r>
      <w:r w:rsidRPr="00CF723E">
        <w:rPr>
          <w:rFonts w:ascii="Courier New" w:hAnsi="Courier New" w:cs="Courier New"/>
          <w:sz w:val="14"/>
          <w:szCs w:val="14"/>
          <w:shd w:val="clear" w:color="auto" w:fill="FFFFFF"/>
        </w:rPr>
        <w:tab/>
      </w:r>
      <w:r w:rsidRPr="00CF723E">
        <w:rPr>
          <w:rFonts w:ascii="Courier New" w:hAnsi="Courier New" w:cs="Courier New"/>
          <w:sz w:val="14"/>
          <w:szCs w:val="14"/>
          <w:shd w:val="clear" w:color="auto" w:fill="FFFFFF"/>
        </w:rPr>
        <w:tab/>
        <w:t>58.000  </w:t>
      </w:r>
      <w:r w:rsidRPr="00CF723E">
        <w:rPr>
          <w:rFonts w:ascii="Courier New" w:hAnsi="Courier New" w:cs="Courier New"/>
          <w:sz w:val="14"/>
          <w:szCs w:val="14"/>
          <w:shd w:val="clear" w:color="auto" w:fill="FFFFFF"/>
        </w:rPr>
        <w:tab/>
      </w:r>
      <w:r w:rsidRPr="00CF723E">
        <w:rPr>
          <w:rFonts w:ascii="Courier New" w:hAnsi="Courier New" w:cs="Courier New"/>
          <w:sz w:val="14"/>
          <w:szCs w:val="14"/>
          <w:shd w:val="clear" w:color="auto" w:fill="FFFFFF"/>
        </w:rPr>
        <w:tab/>
        <w:t xml:space="preserve">67.9% </w:t>
      </w:r>
      <w:r w:rsidRPr="00CF723E">
        <w:rPr>
          <w:rFonts w:ascii="Courier New" w:hAnsi="Courier New" w:cs="Courier New"/>
          <w:sz w:val="14"/>
          <w:szCs w:val="14"/>
          <w:shd w:val="clear" w:color="auto" w:fill="FFFFFF"/>
        </w:rPr>
        <w:tab/>
        <w:t xml:space="preserve">    </w:t>
      </w:r>
      <w:r w:rsidRPr="00CF723E">
        <w:rPr>
          <w:rFonts w:ascii="Courier New" w:hAnsi="Courier New" w:cs="Courier New"/>
          <w:sz w:val="14"/>
          <w:szCs w:val="14"/>
          <w:shd w:val="clear" w:color="auto" w:fill="FFFFFF"/>
        </w:rPr>
        <w:tab/>
        <w:t>68.7%</w:t>
      </w:r>
      <w:r w:rsidRPr="00CF723E">
        <w:rPr>
          <w:rFonts w:ascii="Courier New" w:hAnsi="Courier New" w:cs="Courier New"/>
          <w:sz w:val="14"/>
          <w:szCs w:val="14"/>
        </w:rPr>
        <w:br/>
      </w:r>
      <w:r w:rsidRPr="00CF723E">
        <w:rPr>
          <w:rFonts w:ascii="Courier New" w:hAnsi="Courier New" w:cs="Courier New"/>
          <w:sz w:val="14"/>
          <w:szCs w:val="14"/>
          <w:shd w:val="clear" w:color="auto" w:fill="FFFFFF"/>
        </w:rPr>
        <w:t>    </w:t>
      </w:r>
      <w:proofErr w:type="spellStart"/>
      <w:r w:rsidRPr="00CF723E">
        <w:rPr>
          <w:rFonts w:ascii="Courier New" w:hAnsi="Courier New" w:cs="Courier New"/>
          <w:b/>
          <w:bCs/>
          <w:sz w:val="14"/>
          <w:szCs w:val="14"/>
          <w:shd w:val="clear" w:color="auto" w:fill="FFFFFF"/>
        </w:rPr>
        <w:t>Unexplned</w:t>
      </w:r>
      <w:proofErr w:type="spellEnd"/>
      <w:r w:rsidRPr="00CF723E">
        <w:rPr>
          <w:rFonts w:ascii="Courier New" w:hAnsi="Courier New" w:cs="Courier New"/>
          <w:b/>
          <w:bCs/>
          <w:sz w:val="14"/>
          <w:szCs w:val="14"/>
          <w:shd w:val="clear" w:color="auto" w:fill="FFFFFF"/>
        </w:rPr>
        <w:t xml:space="preserve"> variance in 1st contrast =       </w:t>
      </w:r>
      <w:r w:rsidRPr="00CF723E">
        <w:rPr>
          <w:rFonts w:ascii="Courier New" w:hAnsi="Courier New" w:cs="Courier New"/>
          <w:b/>
          <w:bCs/>
          <w:sz w:val="14"/>
          <w:szCs w:val="14"/>
          <w:shd w:val="clear" w:color="auto" w:fill="FFFFFF"/>
        </w:rPr>
        <w:tab/>
      </w:r>
      <w:r w:rsidRPr="00CF723E">
        <w:rPr>
          <w:rFonts w:ascii="Courier New" w:hAnsi="Courier New" w:cs="Courier New"/>
          <w:b/>
          <w:bCs/>
          <w:sz w:val="14"/>
          <w:szCs w:val="14"/>
          <w:shd w:val="clear" w:color="auto" w:fill="FFFFFF"/>
        </w:rPr>
        <w:tab/>
        <w:t xml:space="preserve">6.8460   </w:t>
      </w:r>
      <w:r w:rsidRPr="00CF723E">
        <w:rPr>
          <w:rFonts w:ascii="Courier New" w:hAnsi="Courier New" w:cs="Courier New"/>
          <w:b/>
          <w:bCs/>
          <w:sz w:val="14"/>
          <w:szCs w:val="14"/>
          <w:shd w:val="clear" w:color="auto" w:fill="FFFFFF"/>
        </w:rPr>
        <w:tab/>
        <w:t>8.0%  </w:t>
      </w:r>
      <w:r w:rsidRPr="00CF723E">
        <w:rPr>
          <w:rFonts w:ascii="Courier New" w:hAnsi="Courier New" w:cs="Courier New"/>
          <w:b/>
          <w:bCs/>
          <w:sz w:val="14"/>
          <w:szCs w:val="14"/>
          <w:shd w:val="clear" w:color="auto" w:fill="FFFFFF"/>
        </w:rPr>
        <w:tab/>
        <w:t xml:space="preserve">      </w:t>
      </w:r>
      <w:r w:rsidRPr="00CF723E">
        <w:rPr>
          <w:rFonts w:ascii="Courier New" w:hAnsi="Courier New" w:cs="Courier New"/>
          <w:b/>
          <w:bCs/>
          <w:sz w:val="14"/>
          <w:szCs w:val="14"/>
          <w:shd w:val="clear" w:color="auto" w:fill="FFFFFF"/>
        </w:rPr>
        <w:tab/>
        <w:t>11.8%</w:t>
      </w:r>
      <w:r w:rsidRPr="00CF723E">
        <w:rPr>
          <w:rFonts w:ascii="Courier New" w:hAnsi="Courier New" w:cs="Courier New"/>
          <w:sz w:val="14"/>
          <w:szCs w:val="14"/>
        </w:rPr>
        <w:br/>
      </w:r>
      <w:r w:rsidRPr="00CF723E">
        <w:rPr>
          <w:rFonts w:ascii="Courier New" w:hAnsi="Courier New" w:cs="Courier New"/>
          <w:sz w:val="14"/>
          <w:szCs w:val="14"/>
          <w:shd w:val="clear" w:color="auto" w:fill="FFFFFF"/>
        </w:rPr>
        <w:t xml:space="preserve">    </w:t>
      </w:r>
      <w:proofErr w:type="spellStart"/>
      <w:r w:rsidRPr="00CF723E">
        <w:rPr>
          <w:rFonts w:ascii="Courier New" w:hAnsi="Courier New" w:cs="Courier New"/>
          <w:sz w:val="14"/>
          <w:szCs w:val="14"/>
          <w:shd w:val="clear" w:color="auto" w:fill="FFFFFF"/>
        </w:rPr>
        <w:t>Unexplned</w:t>
      </w:r>
      <w:proofErr w:type="spellEnd"/>
      <w:r w:rsidRPr="00CF723E">
        <w:rPr>
          <w:rFonts w:ascii="Courier New" w:hAnsi="Courier New" w:cs="Courier New"/>
          <w:sz w:val="14"/>
          <w:szCs w:val="14"/>
          <w:shd w:val="clear" w:color="auto" w:fill="FFFFFF"/>
        </w:rPr>
        <w:t xml:space="preserve"> variance in 2nd contrast =       </w:t>
      </w:r>
      <w:r w:rsidRPr="00CF723E">
        <w:rPr>
          <w:rFonts w:ascii="Courier New" w:hAnsi="Courier New" w:cs="Courier New"/>
          <w:sz w:val="14"/>
          <w:szCs w:val="14"/>
          <w:shd w:val="clear" w:color="auto" w:fill="FFFFFF"/>
        </w:rPr>
        <w:tab/>
      </w:r>
      <w:r w:rsidRPr="00CF723E">
        <w:rPr>
          <w:rFonts w:ascii="Courier New" w:hAnsi="Courier New" w:cs="Courier New"/>
          <w:sz w:val="14"/>
          <w:szCs w:val="14"/>
          <w:shd w:val="clear" w:color="auto" w:fill="FFFFFF"/>
        </w:rPr>
        <w:tab/>
        <w:t xml:space="preserve">3.7914   </w:t>
      </w:r>
      <w:r w:rsidRPr="00CF723E">
        <w:rPr>
          <w:rFonts w:ascii="Courier New" w:hAnsi="Courier New" w:cs="Courier New"/>
          <w:sz w:val="14"/>
          <w:szCs w:val="14"/>
          <w:shd w:val="clear" w:color="auto" w:fill="FFFFFF"/>
        </w:rPr>
        <w:tab/>
        <w:t xml:space="preserve">4.4%          </w:t>
      </w:r>
      <w:r w:rsidRPr="00CF723E">
        <w:rPr>
          <w:rFonts w:ascii="Courier New" w:hAnsi="Courier New" w:cs="Courier New"/>
          <w:sz w:val="14"/>
          <w:szCs w:val="14"/>
          <w:shd w:val="clear" w:color="auto" w:fill="FFFFFF"/>
        </w:rPr>
        <w:tab/>
        <w:t>6.5%</w:t>
      </w:r>
      <w:r w:rsidRPr="00CF723E">
        <w:rPr>
          <w:rFonts w:ascii="Courier New" w:hAnsi="Courier New" w:cs="Courier New"/>
          <w:sz w:val="14"/>
          <w:szCs w:val="14"/>
        </w:rPr>
        <w:br/>
      </w:r>
      <w:r w:rsidRPr="00CF723E">
        <w:rPr>
          <w:rFonts w:ascii="Courier New" w:hAnsi="Courier New" w:cs="Courier New"/>
          <w:sz w:val="14"/>
          <w:szCs w:val="14"/>
          <w:shd w:val="clear" w:color="auto" w:fill="FFFFFF"/>
        </w:rPr>
        <w:t xml:space="preserve">    </w:t>
      </w:r>
      <w:proofErr w:type="spellStart"/>
      <w:r w:rsidRPr="00CF723E">
        <w:rPr>
          <w:rFonts w:ascii="Courier New" w:hAnsi="Courier New" w:cs="Courier New"/>
          <w:sz w:val="14"/>
          <w:szCs w:val="14"/>
          <w:shd w:val="clear" w:color="auto" w:fill="FFFFFF"/>
        </w:rPr>
        <w:t>Unexplned</w:t>
      </w:r>
      <w:proofErr w:type="spellEnd"/>
      <w:r w:rsidRPr="00CF723E">
        <w:rPr>
          <w:rFonts w:ascii="Courier New" w:hAnsi="Courier New" w:cs="Courier New"/>
          <w:sz w:val="14"/>
          <w:szCs w:val="14"/>
          <w:shd w:val="clear" w:color="auto" w:fill="FFFFFF"/>
        </w:rPr>
        <w:t xml:space="preserve"> variance in 3rd contrast =       </w:t>
      </w:r>
      <w:r w:rsidRPr="00CF723E">
        <w:rPr>
          <w:rFonts w:ascii="Courier New" w:hAnsi="Courier New" w:cs="Courier New"/>
          <w:sz w:val="14"/>
          <w:szCs w:val="14"/>
          <w:shd w:val="clear" w:color="auto" w:fill="FFFFFF"/>
        </w:rPr>
        <w:tab/>
      </w:r>
      <w:r w:rsidRPr="00CF723E">
        <w:rPr>
          <w:rFonts w:ascii="Courier New" w:hAnsi="Courier New" w:cs="Courier New"/>
          <w:sz w:val="14"/>
          <w:szCs w:val="14"/>
          <w:shd w:val="clear" w:color="auto" w:fill="FFFFFF"/>
        </w:rPr>
        <w:tab/>
        <w:t xml:space="preserve">2.2730   </w:t>
      </w:r>
      <w:r w:rsidRPr="00CF723E">
        <w:rPr>
          <w:rFonts w:ascii="Courier New" w:hAnsi="Courier New" w:cs="Courier New"/>
          <w:sz w:val="14"/>
          <w:szCs w:val="14"/>
          <w:shd w:val="clear" w:color="auto" w:fill="FFFFFF"/>
        </w:rPr>
        <w:tab/>
        <w:t xml:space="preserve">2.7%   </w:t>
      </w:r>
      <w:r w:rsidRPr="00CF723E">
        <w:rPr>
          <w:rFonts w:ascii="Courier New" w:hAnsi="Courier New" w:cs="Courier New"/>
          <w:sz w:val="14"/>
          <w:szCs w:val="14"/>
          <w:shd w:val="clear" w:color="auto" w:fill="FFFFFF"/>
        </w:rPr>
        <w:tab/>
        <w:t xml:space="preserve">      </w:t>
      </w:r>
      <w:r w:rsidRPr="00CF723E">
        <w:rPr>
          <w:rFonts w:ascii="Courier New" w:hAnsi="Courier New" w:cs="Courier New"/>
          <w:sz w:val="14"/>
          <w:szCs w:val="14"/>
          <w:shd w:val="clear" w:color="auto" w:fill="FFFFFF"/>
        </w:rPr>
        <w:tab/>
        <w:t>3.9%</w:t>
      </w:r>
      <w:r w:rsidRPr="00CF723E">
        <w:rPr>
          <w:rFonts w:ascii="Courier New" w:hAnsi="Courier New" w:cs="Courier New"/>
          <w:sz w:val="14"/>
          <w:szCs w:val="14"/>
        </w:rPr>
        <w:br/>
      </w:r>
      <w:r w:rsidRPr="00CF723E">
        <w:rPr>
          <w:rFonts w:ascii="Courier New" w:hAnsi="Courier New" w:cs="Courier New"/>
          <w:sz w:val="14"/>
          <w:szCs w:val="14"/>
          <w:shd w:val="clear" w:color="auto" w:fill="FFFFFF"/>
        </w:rPr>
        <w:t xml:space="preserve">    </w:t>
      </w:r>
      <w:proofErr w:type="spellStart"/>
      <w:r w:rsidRPr="00CF723E">
        <w:rPr>
          <w:rFonts w:ascii="Courier New" w:hAnsi="Courier New" w:cs="Courier New"/>
          <w:sz w:val="14"/>
          <w:szCs w:val="14"/>
          <w:shd w:val="clear" w:color="auto" w:fill="FFFFFF"/>
        </w:rPr>
        <w:t>Unexplned</w:t>
      </w:r>
      <w:proofErr w:type="spellEnd"/>
      <w:r w:rsidRPr="00CF723E">
        <w:rPr>
          <w:rFonts w:ascii="Courier New" w:hAnsi="Courier New" w:cs="Courier New"/>
          <w:sz w:val="14"/>
          <w:szCs w:val="14"/>
          <w:shd w:val="clear" w:color="auto" w:fill="FFFFFF"/>
        </w:rPr>
        <w:t xml:space="preserve"> variance in 4th contrast =       </w:t>
      </w:r>
      <w:r w:rsidRPr="00CF723E">
        <w:rPr>
          <w:rFonts w:ascii="Courier New" w:hAnsi="Courier New" w:cs="Courier New"/>
          <w:sz w:val="14"/>
          <w:szCs w:val="14"/>
          <w:shd w:val="clear" w:color="auto" w:fill="FFFFFF"/>
        </w:rPr>
        <w:tab/>
      </w:r>
      <w:r w:rsidRPr="00CF723E">
        <w:rPr>
          <w:rFonts w:ascii="Courier New" w:hAnsi="Courier New" w:cs="Courier New"/>
          <w:sz w:val="14"/>
          <w:szCs w:val="14"/>
          <w:shd w:val="clear" w:color="auto" w:fill="FFFFFF"/>
        </w:rPr>
        <w:tab/>
        <w:t xml:space="preserve">2.1247   </w:t>
      </w:r>
      <w:r w:rsidRPr="00CF723E">
        <w:rPr>
          <w:rFonts w:ascii="Courier New" w:hAnsi="Courier New" w:cs="Courier New"/>
          <w:sz w:val="14"/>
          <w:szCs w:val="14"/>
          <w:shd w:val="clear" w:color="auto" w:fill="FFFFFF"/>
        </w:rPr>
        <w:tab/>
        <w:t xml:space="preserve">2.5%          </w:t>
      </w:r>
      <w:r w:rsidRPr="00CF723E">
        <w:rPr>
          <w:rFonts w:ascii="Courier New" w:hAnsi="Courier New" w:cs="Courier New"/>
          <w:sz w:val="14"/>
          <w:szCs w:val="14"/>
          <w:shd w:val="clear" w:color="auto" w:fill="FFFFFF"/>
        </w:rPr>
        <w:tab/>
        <w:t>3.7%</w:t>
      </w:r>
      <w:r w:rsidRPr="00CF723E">
        <w:rPr>
          <w:rFonts w:ascii="Courier New" w:hAnsi="Courier New" w:cs="Courier New"/>
          <w:sz w:val="14"/>
          <w:szCs w:val="14"/>
        </w:rPr>
        <w:br/>
      </w:r>
      <w:r w:rsidRPr="00CF723E">
        <w:rPr>
          <w:rFonts w:ascii="Courier New" w:hAnsi="Courier New" w:cs="Courier New"/>
          <w:sz w:val="14"/>
          <w:szCs w:val="14"/>
          <w:shd w:val="clear" w:color="auto" w:fill="FFFFFF"/>
        </w:rPr>
        <w:t xml:space="preserve">    </w:t>
      </w:r>
      <w:proofErr w:type="spellStart"/>
      <w:r w:rsidRPr="00CF723E">
        <w:rPr>
          <w:rFonts w:ascii="Courier New" w:hAnsi="Courier New" w:cs="Courier New"/>
          <w:sz w:val="14"/>
          <w:szCs w:val="14"/>
          <w:shd w:val="clear" w:color="auto" w:fill="FFFFFF"/>
        </w:rPr>
        <w:t>Unexplned</w:t>
      </w:r>
      <w:proofErr w:type="spellEnd"/>
      <w:r w:rsidRPr="00CF723E">
        <w:rPr>
          <w:rFonts w:ascii="Courier New" w:hAnsi="Courier New" w:cs="Courier New"/>
          <w:sz w:val="14"/>
          <w:szCs w:val="14"/>
          <w:shd w:val="clear" w:color="auto" w:fill="FFFFFF"/>
        </w:rPr>
        <w:t xml:space="preserve"> variance in 5th contrast =       </w:t>
      </w:r>
      <w:r w:rsidRPr="00CF723E">
        <w:rPr>
          <w:rFonts w:ascii="Courier New" w:hAnsi="Courier New" w:cs="Courier New"/>
          <w:sz w:val="14"/>
          <w:szCs w:val="14"/>
          <w:shd w:val="clear" w:color="auto" w:fill="FFFFFF"/>
        </w:rPr>
        <w:tab/>
      </w:r>
      <w:r w:rsidRPr="00CF723E">
        <w:rPr>
          <w:rFonts w:ascii="Courier New" w:hAnsi="Courier New" w:cs="Courier New"/>
          <w:sz w:val="14"/>
          <w:szCs w:val="14"/>
          <w:shd w:val="clear" w:color="auto" w:fill="FFFFFF"/>
        </w:rPr>
        <w:tab/>
        <w:t xml:space="preserve">1.8743   </w:t>
      </w:r>
      <w:r w:rsidRPr="00CF723E">
        <w:rPr>
          <w:rFonts w:ascii="Courier New" w:hAnsi="Courier New" w:cs="Courier New"/>
          <w:sz w:val="14"/>
          <w:szCs w:val="14"/>
          <w:shd w:val="clear" w:color="auto" w:fill="FFFFFF"/>
        </w:rPr>
        <w:tab/>
        <w:t xml:space="preserve">2.2%          </w:t>
      </w:r>
      <w:r w:rsidRPr="00CF723E">
        <w:rPr>
          <w:rFonts w:ascii="Courier New" w:hAnsi="Courier New" w:cs="Courier New"/>
          <w:sz w:val="14"/>
          <w:szCs w:val="14"/>
          <w:shd w:val="clear" w:color="auto" w:fill="FFFFFF"/>
        </w:rPr>
        <w:tab/>
        <w:t>3.2%</w:t>
      </w:r>
      <w:r w:rsidRPr="00CF723E">
        <w:rPr>
          <w:rFonts w:ascii="Courier New" w:hAnsi="Courier New" w:cs="Courier New"/>
          <w:sz w:val="14"/>
          <w:szCs w:val="14"/>
        </w:rPr>
        <w:t xml:space="preserve"> </w:t>
      </w:r>
    </w:p>
    <w:p w14:paraId="68B27121" w14:textId="77777777" w:rsidR="00EA30E6" w:rsidRPr="00CF723E" w:rsidRDefault="00EA30E6" w:rsidP="00EA30E6">
      <w:pPr>
        <w:widowControl w:val="0"/>
        <w:pBdr>
          <w:top w:val="nil"/>
          <w:left w:val="nil"/>
          <w:bottom w:val="nil"/>
          <w:right w:val="nil"/>
          <w:between w:val="nil"/>
        </w:pBdr>
        <w:spacing w:after="240" w:line="480" w:lineRule="auto"/>
        <w:ind w:left="480" w:hanging="480"/>
        <w:rPr>
          <w:rFonts w:ascii="Times New Roman" w:eastAsia="Times New Roman" w:hAnsi="Times New Roman" w:cs="Times New Roman"/>
          <w:sz w:val="24"/>
          <w:szCs w:val="24"/>
        </w:rPr>
      </w:pPr>
    </w:p>
    <w:p w14:paraId="20AAEEA2" w14:textId="77777777" w:rsidR="00EA30E6" w:rsidRPr="00CF723E" w:rsidRDefault="00EA30E6" w:rsidP="00EA30E6">
      <w:pPr>
        <w:rPr>
          <w:rFonts w:ascii="Times New Roman" w:hAnsi="Times New Roman" w:cs="Times New Roman"/>
        </w:rPr>
      </w:pPr>
    </w:p>
    <w:p w14:paraId="12004B96" w14:textId="77777777" w:rsidR="00AB70DC" w:rsidRPr="00CF723E" w:rsidRDefault="00AB70DC" w:rsidP="00EA30E6">
      <w:pPr>
        <w:widowControl w:val="0"/>
        <w:spacing w:before="240" w:after="240" w:line="240" w:lineRule="auto"/>
        <w:rPr>
          <w:rFonts w:ascii="Times New Roman" w:eastAsia="Times New Roman" w:hAnsi="Times New Roman" w:cs="Times New Roman"/>
          <w:sz w:val="24"/>
          <w:szCs w:val="24"/>
        </w:rPr>
      </w:pPr>
    </w:p>
    <w:sectPr w:rsidR="00AB70DC" w:rsidRPr="00CF723E">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D87BAB"/>
    <w:multiLevelType w:val="hybridMultilevel"/>
    <w:tmpl w:val="80140580"/>
    <w:lvl w:ilvl="0" w:tplc="7BB8D7F6">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355778C6"/>
    <w:multiLevelType w:val="hybridMultilevel"/>
    <w:tmpl w:val="0D50FA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85857346">
    <w:abstractNumId w:val="1"/>
  </w:num>
  <w:num w:numId="2" w16cid:durableId="15930053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70DC"/>
    <w:rsid w:val="000040C3"/>
    <w:rsid w:val="0001647C"/>
    <w:rsid w:val="00100FE9"/>
    <w:rsid w:val="001074AE"/>
    <w:rsid w:val="00112F7D"/>
    <w:rsid w:val="001254D8"/>
    <w:rsid w:val="00127497"/>
    <w:rsid w:val="0014514E"/>
    <w:rsid w:val="0015086B"/>
    <w:rsid w:val="001523BC"/>
    <w:rsid w:val="0015694D"/>
    <w:rsid w:val="00166E22"/>
    <w:rsid w:val="001936E8"/>
    <w:rsid w:val="001C41AB"/>
    <w:rsid w:val="00236E48"/>
    <w:rsid w:val="0024766A"/>
    <w:rsid w:val="002E4780"/>
    <w:rsid w:val="00305817"/>
    <w:rsid w:val="003A2A2D"/>
    <w:rsid w:val="003A7300"/>
    <w:rsid w:val="003E3814"/>
    <w:rsid w:val="003E6C17"/>
    <w:rsid w:val="004139F1"/>
    <w:rsid w:val="00437865"/>
    <w:rsid w:val="00444062"/>
    <w:rsid w:val="00456204"/>
    <w:rsid w:val="004655F0"/>
    <w:rsid w:val="004812BA"/>
    <w:rsid w:val="004E004C"/>
    <w:rsid w:val="005449DE"/>
    <w:rsid w:val="00550C1E"/>
    <w:rsid w:val="00557B9B"/>
    <w:rsid w:val="005601ED"/>
    <w:rsid w:val="0065146B"/>
    <w:rsid w:val="00657437"/>
    <w:rsid w:val="00686E6E"/>
    <w:rsid w:val="00693345"/>
    <w:rsid w:val="006934C0"/>
    <w:rsid w:val="006C2B65"/>
    <w:rsid w:val="006E6A4E"/>
    <w:rsid w:val="006F6A7B"/>
    <w:rsid w:val="007147E2"/>
    <w:rsid w:val="00730AD9"/>
    <w:rsid w:val="00753A3D"/>
    <w:rsid w:val="00763E2A"/>
    <w:rsid w:val="00782EB1"/>
    <w:rsid w:val="007928AC"/>
    <w:rsid w:val="007E656E"/>
    <w:rsid w:val="00827C83"/>
    <w:rsid w:val="00835B8E"/>
    <w:rsid w:val="00835C0D"/>
    <w:rsid w:val="0089228C"/>
    <w:rsid w:val="00917469"/>
    <w:rsid w:val="009649EC"/>
    <w:rsid w:val="009F0888"/>
    <w:rsid w:val="009F4F97"/>
    <w:rsid w:val="00A211B6"/>
    <w:rsid w:val="00A301CF"/>
    <w:rsid w:val="00A46F2D"/>
    <w:rsid w:val="00AA3777"/>
    <w:rsid w:val="00AB70DC"/>
    <w:rsid w:val="00AD430B"/>
    <w:rsid w:val="00AE21CE"/>
    <w:rsid w:val="00B02536"/>
    <w:rsid w:val="00B1088A"/>
    <w:rsid w:val="00B342FE"/>
    <w:rsid w:val="00B6446B"/>
    <w:rsid w:val="00B65525"/>
    <w:rsid w:val="00BB176B"/>
    <w:rsid w:val="00BC4858"/>
    <w:rsid w:val="00C521A4"/>
    <w:rsid w:val="00C53583"/>
    <w:rsid w:val="00CA4C06"/>
    <w:rsid w:val="00CA5E96"/>
    <w:rsid w:val="00CE29B8"/>
    <w:rsid w:val="00CE6160"/>
    <w:rsid w:val="00CF4E67"/>
    <w:rsid w:val="00CF723E"/>
    <w:rsid w:val="00D43CD8"/>
    <w:rsid w:val="00D6263B"/>
    <w:rsid w:val="00D77B0D"/>
    <w:rsid w:val="00DA1D45"/>
    <w:rsid w:val="00DB25A2"/>
    <w:rsid w:val="00DB30A2"/>
    <w:rsid w:val="00DD0B70"/>
    <w:rsid w:val="00DD5E6D"/>
    <w:rsid w:val="00E14B92"/>
    <w:rsid w:val="00E309B0"/>
    <w:rsid w:val="00E610B6"/>
    <w:rsid w:val="00E71319"/>
    <w:rsid w:val="00E919A4"/>
    <w:rsid w:val="00EA30E6"/>
    <w:rsid w:val="00F72B3C"/>
    <w:rsid w:val="00F84FC8"/>
    <w:rsid w:val="00F9428E"/>
    <w:rsid w:val="00FA0801"/>
    <w:rsid w:val="00FD09FC"/>
    <w:rsid w:val="00FD39EB"/>
    <w:rsid w:val="00FD5A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18770D"/>
  <w15:docId w15:val="{100FD45A-19A2-4DB6-B374-35A4FA8D6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styleId="TableGrid">
    <w:name w:val="Table Grid"/>
    <w:basedOn w:val="TableNormal"/>
    <w:rsid w:val="00EA30E6"/>
    <w:pPr>
      <w:spacing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A30E6"/>
    <w:pPr>
      <w:spacing w:after="160" w:line="259" w:lineRule="auto"/>
      <w:ind w:left="720"/>
      <w:contextualSpacing/>
    </w:pPr>
    <w:rPr>
      <w:rFonts w:asciiTheme="minorHAnsi" w:eastAsiaTheme="minorHAnsi" w:hAnsiTheme="minorHAnsi" w:cstheme="minorBidi"/>
      <w:lang w:eastAsia="en-US"/>
    </w:rPr>
  </w:style>
  <w:style w:type="character" w:styleId="Hyperlink">
    <w:name w:val="Hyperlink"/>
    <w:basedOn w:val="DefaultParagraphFont"/>
    <w:uiPriority w:val="99"/>
    <w:unhideWhenUsed/>
    <w:rsid w:val="00DA1D45"/>
    <w:rPr>
      <w:color w:val="0000FF" w:themeColor="hyperlink"/>
      <w:u w:val="single"/>
    </w:rPr>
  </w:style>
  <w:style w:type="character" w:styleId="UnresolvedMention">
    <w:name w:val="Unresolved Mention"/>
    <w:basedOn w:val="DefaultParagraphFont"/>
    <w:uiPriority w:val="99"/>
    <w:semiHidden/>
    <w:unhideWhenUsed/>
    <w:rsid w:val="00DA1D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815233">
      <w:bodyDiv w:val="1"/>
      <w:marLeft w:val="0"/>
      <w:marRight w:val="0"/>
      <w:marTop w:val="0"/>
      <w:marBottom w:val="0"/>
      <w:divBdr>
        <w:top w:val="none" w:sz="0" w:space="0" w:color="auto"/>
        <w:left w:val="none" w:sz="0" w:space="0" w:color="auto"/>
        <w:bottom w:val="none" w:sz="0" w:space="0" w:color="auto"/>
        <w:right w:val="none" w:sz="0" w:space="0" w:color="auto"/>
      </w:divBdr>
    </w:div>
    <w:div w:id="15962814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paperpile.com/b/YhgpaR/TwD6" TargetMode="External"/><Relationship Id="rId21" Type="http://schemas.openxmlformats.org/officeDocument/2006/relationships/hyperlink" Target="https://paperpile.com/c/YhgpaR/0aT8" TargetMode="External"/><Relationship Id="rId63" Type="http://schemas.openxmlformats.org/officeDocument/2006/relationships/hyperlink" Target="http://paperpile.com/b/YhgpaR/W2OD" TargetMode="External"/><Relationship Id="rId159" Type="http://schemas.openxmlformats.org/officeDocument/2006/relationships/hyperlink" Target="http://paperpile.com/b/YhgpaR/LJ9r" TargetMode="External"/><Relationship Id="rId170" Type="http://schemas.openxmlformats.org/officeDocument/2006/relationships/hyperlink" Target="http://paperpile.com/b/YhgpaR/Rg8T" TargetMode="External"/><Relationship Id="rId226" Type="http://schemas.openxmlformats.org/officeDocument/2006/relationships/hyperlink" Target="http://paperpile.com/b/YhgpaR/aeef" TargetMode="External"/><Relationship Id="rId268" Type="http://schemas.openxmlformats.org/officeDocument/2006/relationships/hyperlink" Target="http://paperpile.com/b/YhgpaR/FIQz" TargetMode="External"/><Relationship Id="rId32" Type="http://schemas.openxmlformats.org/officeDocument/2006/relationships/hyperlink" Target="https://paperpile.com/c/YhgpaR/N3Hd" TargetMode="External"/><Relationship Id="rId74" Type="http://schemas.openxmlformats.org/officeDocument/2006/relationships/hyperlink" Target="http://paperpile.com/b/YhgpaR/0aT8" TargetMode="External"/><Relationship Id="rId128" Type="http://schemas.openxmlformats.org/officeDocument/2006/relationships/hyperlink" Target="http://paperpile.com/b/YhgpaR/midN" TargetMode="External"/><Relationship Id="rId5" Type="http://schemas.openxmlformats.org/officeDocument/2006/relationships/webSettings" Target="webSettings.xml"/><Relationship Id="rId181" Type="http://schemas.openxmlformats.org/officeDocument/2006/relationships/hyperlink" Target="http://paperpile.com/b/YhgpaR/mRq1" TargetMode="External"/><Relationship Id="rId237" Type="http://schemas.openxmlformats.org/officeDocument/2006/relationships/hyperlink" Target="http://paperpile.com/b/YhgpaR/GzJd" TargetMode="External"/><Relationship Id="rId279" Type="http://schemas.openxmlformats.org/officeDocument/2006/relationships/hyperlink" Target="http://paperpile.com/b/YhgpaR/g1Kw" TargetMode="External"/><Relationship Id="rId22" Type="http://schemas.openxmlformats.org/officeDocument/2006/relationships/hyperlink" Target="https://paperpile.com/c/YhgpaR/midN" TargetMode="External"/><Relationship Id="rId43" Type="http://schemas.openxmlformats.org/officeDocument/2006/relationships/hyperlink" Target="https://paperpile.com/c/YhgpaR/93DT" TargetMode="External"/><Relationship Id="rId64" Type="http://schemas.openxmlformats.org/officeDocument/2006/relationships/hyperlink" Target="http://paperpile.com/b/YhgpaR/W2OD" TargetMode="External"/><Relationship Id="rId118" Type="http://schemas.openxmlformats.org/officeDocument/2006/relationships/hyperlink" Target="http://paperpile.com/b/YhgpaR/TwD6" TargetMode="External"/><Relationship Id="rId139" Type="http://schemas.openxmlformats.org/officeDocument/2006/relationships/hyperlink" Target="http://paperpile.com/b/YhgpaR/O6Ym" TargetMode="External"/><Relationship Id="rId85" Type="http://schemas.openxmlformats.org/officeDocument/2006/relationships/hyperlink" Target="http://paperpile.com/b/YhgpaR/2tXa" TargetMode="External"/><Relationship Id="rId150" Type="http://schemas.openxmlformats.org/officeDocument/2006/relationships/hyperlink" Target="http://paperpile.com/b/YhgpaR/93DT" TargetMode="External"/><Relationship Id="rId171" Type="http://schemas.openxmlformats.org/officeDocument/2006/relationships/hyperlink" Target="http://paperpile.com/b/YhgpaR/Rg8T" TargetMode="External"/><Relationship Id="rId192" Type="http://schemas.openxmlformats.org/officeDocument/2006/relationships/hyperlink" Target="http://paperpile.com/b/YhgpaR/wJhB" TargetMode="External"/><Relationship Id="rId206" Type="http://schemas.openxmlformats.org/officeDocument/2006/relationships/hyperlink" Target="http://paperpile.com/b/YhgpaR/oaYH" TargetMode="External"/><Relationship Id="rId227" Type="http://schemas.openxmlformats.org/officeDocument/2006/relationships/hyperlink" Target="http://paperpile.com/b/YhgpaR/aeef" TargetMode="External"/><Relationship Id="rId248" Type="http://schemas.openxmlformats.org/officeDocument/2006/relationships/hyperlink" Target="http://paperpile.com/b/YhgpaR/noWu" TargetMode="External"/><Relationship Id="rId269" Type="http://schemas.openxmlformats.org/officeDocument/2006/relationships/hyperlink" Target="http://paperpile.com/b/YhgpaR/FIQz" TargetMode="External"/><Relationship Id="rId12" Type="http://schemas.openxmlformats.org/officeDocument/2006/relationships/hyperlink" Target="https://paperpile.com/c/YhgpaR/g1Kw" TargetMode="External"/><Relationship Id="rId33" Type="http://schemas.openxmlformats.org/officeDocument/2006/relationships/hyperlink" Target="https://paperpile.com/c/YhgpaR/aeef" TargetMode="External"/><Relationship Id="rId108" Type="http://schemas.openxmlformats.org/officeDocument/2006/relationships/hyperlink" Target="http://paperpile.com/b/YhgpaR/MZMJ" TargetMode="External"/><Relationship Id="rId129" Type="http://schemas.openxmlformats.org/officeDocument/2006/relationships/hyperlink" Target="http://paperpile.com/b/YhgpaR/KbFt" TargetMode="External"/><Relationship Id="rId280" Type="http://schemas.openxmlformats.org/officeDocument/2006/relationships/hyperlink" Target="http://paperpile.com/b/YhgpaR/g1Kw" TargetMode="External"/><Relationship Id="rId54" Type="http://schemas.openxmlformats.org/officeDocument/2006/relationships/hyperlink" Target="https://paperpile.com/c/YhgpaR/rmZP" TargetMode="External"/><Relationship Id="rId75" Type="http://schemas.openxmlformats.org/officeDocument/2006/relationships/hyperlink" Target="http://paperpile.com/b/YhgpaR/0aT8" TargetMode="External"/><Relationship Id="rId96" Type="http://schemas.openxmlformats.org/officeDocument/2006/relationships/hyperlink" Target="http://paperpile.com/b/YhgpaR/LEoj" TargetMode="External"/><Relationship Id="rId140" Type="http://schemas.openxmlformats.org/officeDocument/2006/relationships/hyperlink" Target="http://paperpile.com/b/YhgpaR/O6Ym" TargetMode="External"/><Relationship Id="rId161" Type="http://schemas.openxmlformats.org/officeDocument/2006/relationships/hyperlink" Target="http://paperpile.com/b/YhgpaR/LJ9r" TargetMode="External"/><Relationship Id="rId182" Type="http://schemas.openxmlformats.org/officeDocument/2006/relationships/hyperlink" Target="http://paperpile.com/b/YhgpaR/Sq8x" TargetMode="External"/><Relationship Id="rId217" Type="http://schemas.openxmlformats.org/officeDocument/2006/relationships/hyperlink" Target="http://paperpile.com/b/YhgpaR/onBD" TargetMode="External"/><Relationship Id="rId6" Type="http://schemas.openxmlformats.org/officeDocument/2006/relationships/hyperlink" Target="http://www.curiousaboutcare.org.uk" TargetMode="External"/><Relationship Id="rId238" Type="http://schemas.openxmlformats.org/officeDocument/2006/relationships/hyperlink" Target="http://paperpile.com/b/YhgpaR/GzJd" TargetMode="External"/><Relationship Id="rId259" Type="http://schemas.openxmlformats.org/officeDocument/2006/relationships/hyperlink" Target="http://paperpile.com/b/YhgpaR/N3Hd" TargetMode="External"/><Relationship Id="rId23" Type="http://schemas.openxmlformats.org/officeDocument/2006/relationships/hyperlink" Target="https://paperpile.com/c/YhgpaR/N3Hd" TargetMode="External"/><Relationship Id="rId119" Type="http://schemas.openxmlformats.org/officeDocument/2006/relationships/hyperlink" Target="http://paperpile.com/b/YhgpaR/TwD6" TargetMode="External"/><Relationship Id="rId270" Type="http://schemas.openxmlformats.org/officeDocument/2006/relationships/hyperlink" Target="http://paperpile.com/b/YhgpaR/FIQz" TargetMode="External"/><Relationship Id="rId44" Type="http://schemas.openxmlformats.org/officeDocument/2006/relationships/hyperlink" Target="https://paperpile.com/c/YhgpaR/VIHg" TargetMode="External"/><Relationship Id="rId65" Type="http://schemas.openxmlformats.org/officeDocument/2006/relationships/hyperlink" Target="http://paperpile.com/b/YhgpaR/W2OD" TargetMode="External"/><Relationship Id="rId86" Type="http://schemas.openxmlformats.org/officeDocument/2006/relationships/hyperlink" Target="http://paperpile.com/b/YhgpaR/2tXa" TargetMode="External"/><Relationship Id="rId130" Type="http://schemas.openxmlformats.org/officeDocument/2006/relationships/hyperlink" Target="http://paperpile.com/b/YhgpaR/KbFt" TargetMode="External"/><Relationship Id="rId151" Type="http://schemas.openxmlformats.org/officeDocument/2006/relationships/hyperlink" Target="http://paperpile.com/b/YhgpaR/93DT" TargetMode="External"/><Relationship Id="rId172" Type="http://schemas.openxmlformats.org/officeDocument/2006/relationships/hyperlink" Target="http://paperpile.com/b/YhgpaR/VIHg" TargetMode="External"/><Relationship Id="rId193" Type="http://schemas.openxmlformats.org/officeDocument/2006/relationships/hyperlink" Target="http://paperpile.com/b/YhgpaR/wJhB" TargetMode="External"/><Relationship Id="rId207" Type="http://schemas.openxmlformats.org/officeDocument/2006/relationships/hyperlink" Target="http://paperpile.com/b/YhgpaR/oaYH" TargetMode="External"/><Relationship Id="rId228" Type="http://schemas.openxmlformats.org/officeDocument/2006/relationships/hyperlink" Target="http://paperpile.com/b/YhgpaR/aeef" TargetMode="External"/><Relationship Id="rId249" Type="http://schemas.openxmlformats.org/officeDocument/2006/relationships/hyperlink" Target="http://paperpile.com/b/YhgpaR/noWu" TargetMode="External"/><Relationship Id="rId13" Type="http://schemas.openxmlformats.org/officeDocument/2006/relationships/hyperlink" Target="https://paperpile.com/c/YhgpaR/Rg8T" TargetMode="External"/><Relationship Id="rId109" Type="http://schemas.openxmlformats.org/officeDocument/2006/relationships/hyperlink" Target="http://paperpile.com/b/YhgpaR/MZMJ" TargetMode="External"/><Relationship Id="rId260" Type="http://schemas.openxmlformats.org/officeDocument/2006/relationships/hyperlink" Target="http://paperpile.com/b/YhgpaR/N3Hd" TargetMode="External"/><Relationship Id="rId281" Type="http://schemas.openxmlformats.org/officeDocument/2006/relationships/fontTable" Target="fontTable.xml"/><Relationship Id="rId34" Type="http://schemas.openxmlformats.org/officeDocument/2006/relationships/hyperlink" Target="https://paperpile.com/c/YhgpaR/jyx5" TargetMode="External"/><Relationship Id="rId55" Type="http://schemas.openxmlformats.org/officeDocument/2006/relationships/hyperlink" Target="https://paperpile.com/c/YhgpaR/tJtO" TargetMode="External"/><Relationship Id="rId76" Type="http://schemas.openxmlformats.org/officeDocument/2006/relationships/hyperlink" Target="http://paperpile.com/b/YhgpaR/0aT8" TargetMode="External"/><Relationship Id="rId97" Type="http://schemas.openxmlformats.org/officeDocument/2006/relationships/hyperlink" Target="http://paperpile.com/b/YhgpaR/LEoj" TargetMode="External"/><Relationship Id="rId120" Type="http://schemas.openxmlformats.org/officeDocument/2006/relationships/hyperlink" Target="http://paperpile.com/b/YhgpaR/22NS" TargetMode="External"/><Relationship Id="rId141" Type="http://schemas.openxmlformats.org/officeDocument/2006/relationships/hyperlink" Target="http://paperpile.com/b/YhgpaR/O6Ym" TargetMode="External"/><Relationship Id="rId7" Type="http://schemas.openxmlformats.org/officeDocument/2006/relationships/hyperlink" Target="https://paperpile.com/c/YhgpaR/Tjvz+noWu" TargetMode="External"/><Relationship Id="rId162" Type="http://schemas.openxmlformats.org/officeDocument/2006/relationships/hyperlink" Target="http://paperpile.com/b/YhgpaR/jyx5" TargetMode="External"/><Relationship Id="rId183" Type="http://schemas.openxmlformats.org/officeDocument/2006/relationships/hyperlink" Target="http://paperpile.com/b/YhgpaR/Sq8x" TargetMode="External"/><Relationship Id="rId218" Type="http://schemas.openxmlformats.org/officeDocument/2006/relationships/hyperlink" Target="http://paperpile.com/b/YhgpaR/onBD" TargetMode="External"/><Relationship Id="rId239" Type="http://schemas.openxmlformats.org/officeDocument/2006/relationships/hyperlink" Target="http://paperpile.com/b/YhgpaR/Psvb" TargetMode="External"/><Relationship Id="rId250" Type="http://schemas.openxmlformats.org/officeDocument/2006/relationships/hyperlink" Target="http://paperpile.com/b/YhgpaR/noWu" TargetMode="External"/><Relationship Id="rId271" Type="http://schemas.openxmlformats.org/officeDocument/2006/relationships/hyperlink" Target="http://paperpile.com/b/YhgpaR/it2W" TargetMode="External"/><Relationship Id="rId24" Type="http://schemas.openxmlformats.org/officeDocument/2006/relationships/hyperlink" Target="https://paperpile.com/c/YhgpaR/kRiD" TargetMode="External"/><Relationship Id="rId45" Type="http://schemas.openxmlformats.org/officeDocument/2006/relationships/hyperlink" Target="https://paperpile.com/c/YhgpaR/0FcP" TargetMode="External"/><Relationship Id="rId66" Type="http://schemas.openxmlformats.org/officeDocument/2006/relationships/hyperlink" Target="http://paperpile.com/b/YhgpaR/W2OD" TargetMode="External"/><Relationship Id="rId87" Type="http://schemas.openxmlformats.org/officeDocument/2006/relationships/hyperlink" Target="http://paperpile.com/b/YhgpaR/2tXa" TargetMode="External"/><Relationship Id="rId110" Type="http://schemas.openxmlformats.org/officeDocument/2006/relationships/hyperlink" Target="http://paperpile.com/b/YhgpaR/MZMJ" TargetMode="External"/><Relationship Id="rId131" Type="http://schemas.openxmlformats.org/officeDocument/2006/relationships/hyperlink" Target="http://paperpile.com/b/YhgpaR/KbFt" TargetMode="External"/><Relationship Id="rId152" Type="http://schemas.openxmlformats.org/officeDocument/2006/relationships/hyperlink" Target="http://paperpile.com/b/YhgpaR/es0C" TargetMode="External"/><Relationship Id="rId173" Type="http://schemas.openxmlformats.org/officeDocument/2006/relationships/hyperlink" Target="http://paperpile.com/b/YhgpaR/VIHg" TargetMode="External"/><Relationship Id="rId194" Type="http://schemas.openxmlformats.org/officeDocument/2006/relationships/hyperlink" Target="http://paperpile.com/b/YhgpaR/wJhB" TargetMode="External"/><Relationship Id="rId208" Type="http://schemas.openxmlformats.org/officeDocument/2006/relationships/hyperlink" Target="http://paperpile.com/b/YhgpaR/Tjvz" TargetMode="External"/><Relationship Id="rId229" Type="http://schemas.openxmlformats.org/officeDocument/2006/relationships/hyperlink" Target="http://paperpile.com/b/YhgpaR/BswP" TargetMode="External"/><Relationship Id="rId240" Type="http://schemas.openxmlformats.org/officeDocument/2006/relationships/hyperlink" Target="http://paperpile.com/b/YhgpaR/Psvb" TargetMode="External"/><Relationship Id="rId261" Type="http://schemas.openxmlformats.org/officeDocument/2006/relationships/hyperlink" Target="http://paperpile.com/b/YhgpaR/iYzE" TargetMode="External"/><Relationship Id="rId14" Type="http://schemas.openxmlformats.org/officeDocument/2006/relationships/hyperlink" Target="https://paperpile.com/c/YhgpaR/lcqZ+es0C" TargetMode="External"/><Relationship Id="rId35" Type="http://schemas.openxmlformats.org/officeDocument/2006/relationships/hyperlink" Target="https://paperpile.com/c/YhgpaR/oaYH" TargetMode="External"/><Relationship Id="rId56" Type="http://schemas.openxmlformats.org/officeDocument/2006/relationships/hyperlink" Target="https://paperpile.com/c/YhgpaR/iYzE" TargetMode="External"/><Relationship Id="rId77" Type="http://schemas.openxmlformats.org/officeDocument/2006/relationships/hyperlink" Target="http://paperpile.com/b/YhgpaR/0aT8" TargetMode="External"/><Relationship Id="rId100" Type="http://schemas.openxmlformats.org/officeDocument/2006/relationships/hyperlink" Target="http://paperpile.com/b/YhgpaR/TNNW" TargetMode="External"/><Relationship Id="rId282" Type="http://schemas.openxmlformats.org/officeDocument/2006/relationships/theme" Target="theme/theme1.xml"/><Relationship Id="rId8" Type="http://schemas.openxmlformats.org/officeDocument/2006/relationships/hyperlink" Target="https://paperpile.com/c/YhgpaR/Tjvz" TargetMode="External"/><Relationship Id="rId98" Type="http://schemas.openxmlformats.org/officeDocument/2006/relationships/hyperlink" Target="http://paperpile.com/b/YhgpaR/TNNW" TargetMode="External"/><Relationship Id="rId121" Type="http://schemas.openxmlformats.org/officeDocument/2006/relationships/hyperlink" Target="http://paperpile.com/b/YhgpaR/22NS" TargetMode="External"/><Relationship Id="rId142" Type="http://schemas.openxmlformats.org/officeDocument/2006/relationships/hyperlink" Target="http://paperpile.com/b/YhgpaR/rmZP" TargetMode="External"/><Relationship Id="rId163" Type="http://schemas.openxmlformats.org/officeDocument/2006/relationships/hyperlink" Target="http://paperpile.com/b/YhgpaR/jyx5" TargetMode="External"/><Relationship Id="rId184" Type="http://schemas.openxmlformats.org/officeDocument/2006/relationships/hyperlink" Target="http://paperpile.com/b/YhgpaR/Sq8x" TargetMode="External"/><Relationship Id="rId219" Type="http://schemas.openxmlformats.org/officeDocument/2006/relationships/hyperlink" Target="http://paperpile.com/b/YhgpaR/onBD" TargetMode="External"/><Relationship Id="rId230" Type="http://schemas.openxmlformats.org/officeDocument/2006/relationships/hyperlink" Target="http://paperpile.com/b/YhgpaR/BswP" TargetMode="External"/><Relationship Id="rId251" Type="http://schemas.openxmlformats.org/officeDocument/2006/relationships/hyperlink" Target="http://paperpile.com/b/YhgpaR/noWu" TargetMode="External"/><Relationship Id="rId25" Type="http://schemas.openxmlformats.org/officeDocument/2006/relationships/hyperlink" Target="https://paperpile.com/c/YhgpaR/FIQz" TargetMode="External"/><Relationship Id="rId46" Type="http://schemas.openxmlformats.org/officeDocument/2006/relationships/hyperlink" Target="https://paperpile.com/c/YhgpaR/iEo3" TargetMode="External"/><Relationship Id="rId67" Type="http://schemas.openxmlformats.org/officeDocument/2006/relationships/hyperlink" Target="http://paperpile.com/b/YhgpaR/W2OD" TargetMode="External"/><Relationship Id="rId272" Type="http://schemas.openxmlformats.org/officeDocument/2006/relationships/hyperlink" Target="http://paperpile.com/b/YhgpaR/it2W" TargetMode="External"/><Relationship Id="rId88" Type="http://schemas.openxmlformats.org/officeDocument/2006/relationships/hyperlink" Target="http://paperpile.com/b/YhgpaR/0FcP" TargetMode="External"/><Relationship Id="rId111" Type="http://schemas.openxmlformats.org/officeDocument/2006/relationships/hyperlink" Target="http://paperpile.com/b/YhgpaR/WUPF" TargetMode="External"/><Relationship Id="rId132" Type="http://schemas.openxmlformats.org/officeDocument/2006/relationships/hyperlink" Target="http://paperpile.com/b/YhgpaR/KbFt" TargetMode="External"/><Relationship Id="rId153" Type="http://schemas.openxmlformats.org/officeDocument/2006/relationships/hyperlink" Target="http://paperpile.com/b/YhgpaR/es0C" TargetMode="External"/><Relationship Id="rId174" Type="http://schemas.openxmlformats.org/officeDocument/2006/relationships/hyperlink" Target="http://paperpile.com/b/YhgpaR/VIHg" TargetMode="External"/><Relationship Id="rId195" Type="http://schemas.openxmlformats.org/officeDocument/2006/relationships/hyperlink" Target="http://paperpile.com/b/YhgpaR/oGd9" TargetMode="External"/><Relationship Id="rId209" Type="http://schemas.openxmlformats.org/officeDocument/2006/relationships/hyperlink" Target="http://paperpile.com/b/YhgpaR/Tjvz" TargetMode="External"/><Relationship Id="rId220" Type="http://schemas.openxmlformats.org/officeDocument/2006/relationships/hyperlink" Target="http://paperpile.com/b/YhgpaR/onBD" TargetMode="External"/><Relationship Id="rId241" Type="http://schemas.openxmlformats.org/officeDocument/2006/relationships/hyperlink" Target="http://paperpile.com/b/YhgpaR/Psvb" TargetMode="External"/><Relationship Id="rId15" Type="http://schemas.openxmlformats.org/officeDocument/2006/relationships/hyperlink" Target="https://paperpile.com/c/YhgpaR/MZMJ+GzJd" TargetMode="External"/><Relationship Id="rId36" Type="http://schemas.openxmlformats.org/officeDocument/2006/relationships/hyperlink" Target="https://paperpile.com/c/YhgpaR/Psvb" TargetMode="External"/><Relationship Id="rId57" Type="http://schemas.openxmlformats.org/officeDocument/2006/relationships/hyperlink" Target="http://www.curiousaboutcare.org.uk" TargetMode="External"/><Relationship Id="rId262" Type="http://schemas.openxmlformats.org/officeDocument/2006/relationships/hyperlink" Target="http://paperpile.com/b/YhgpaR/iYzE" TargetMode="External"/><Relationship Id="rId78" Type="http://schemas.openxmlformats.org/officeDocument/2006/relationships/hyperlink" Target="http://paperpile.com/b/YhgpaR/VGOY" TargetMode="External"/><Relationship Id="rId99" Type="http://schemas.openxmlformats.org/officeDocument/2006/relationships/hyperlink" Target="http://paperpile.com/b/YhgpaR/TNNW" TargetMode="External"/><Relationship Id="rId101" Type="http://schemas.openxmlformats.org/officeDocument/2006/relationships/hyperlink" Target="http://paperpile.com/b/YhgpaR/UvTR" TargetMode="External"/><Relationship Id="rId122" Type="http://schemas.openxmlformats.org/officeDocument/2006/relationships/hyperlink" Target=".%20International%20Journal%20of%20Care%20and%20Caring.%20%20%20%20%20https://doi.org/" TargetMode="External"/><Relationship Id="rId143" Type="http://schemas.openxmlformats.org/officeDocument/2006/relationships/hyperlink" Target="http://paperpile.com/b/YhgpaR/rmZP" TargetMode="External"/><Relationship Id="rId164" Type="http://schemas.openxmlformats.org/officeDocument/2006/relationships/hyperlink" Target="http://paperpile.com/b/YhgpaR/jyx5" TargetMode="External"/><Relationship Id="rId185" Type="http://schemas.openxmlformats.org/officeDocument/2006/relationships/hyperlink" Target="http://paperpile.com/b/YhgpaR/Sq8x" TargetMode="External"/><Relationship Id="rId9" Type="http://schemas.openxmlformats.org/officeDocument/2006/relationships/hyperlink" Target="https://paperpile.com/c/YhgpaR/Rg8T" TargetMode="External"/><Relationship Id="rId210" Type="http://schemas.openxmlformats.org/officeDocument/2006/relationships/hyperlink" Target="http://paperpile.com/b/YhgpaR/Tjvz" TargetMode="External"/><Relationship Id="rId26" Type="http://schemas.openxmlformats.org/officeDocument/2006/relationships/hyperlink" Target="https://paperpile.com/c/YhgpaR/WUPF" TargetMode="External"/><Relationship Id="rId231" Type="http://schemas.openxmlformats.org/officeDocument/2006/relationships/hyperlink" Target="http://paperpile.com/b/YhgpaR/BswP" TargetMode="External"/><Relationship Id="rId252" Type="http://schemas.openxmlformats.org/officeDocument/2006/relationships/hyperlink" Target="http://paperpile.com/b/YhgpaR/xAco" TargetMode="External"/><Relationship Id="rId273" Type="http://schemas.openxmlformats.org/officeDocument/2006/relationships/hyperlink" Target="http://paperpile.com/b/YhgpaR/it2W" TargetMode="External"/><Relationship Id="rId47" Type="http://schemas.openxmlformats.org/officeDocument/2006/relationships/hyperlink" Target="https://paperpile.com/c/YhgpaR/SPOu" TargetMode="External"/><Relationship Id="rId68" Type="http://schemas.openxmlformats.org/officeDocument/2006/relationships/hyperlink" Target="http://paperpile.com/b/YhgpaR/YgFW" TargetMode="External"/><Relationship Id="rId89" Type="http://schemas.openxmlformats.org/officeDocument/2006/relationships/hyperlink" Target="http://paperpile.com/b/YhgpaR/0FcP" TargetMode="External"/><Relationship Id="rId112" Type="http://schemas.openxmlformats.org/officeDocument/2006/relationships/hyperlink" Target="http://paperpile.com/b/YhgpaR/WUPF" TargetMode="External"/><Relationship Id="rId133" Type="http://schemas.openxmlformats.org/officeDocument/2006/relationships/hyperlink" Target="http://paperpile.com/b/YhgpaR/KbFt" TargetMode="External"/><Relationship Id="rId154" Type="http://schemas.openxmlformats.org/officeDocument/2006/relationships/hyperlink" Target="http://paperpile.com/b/YhgpaR/es0C" TargetMode="External"/><Relationship Id="rId175" Type="http://schemas.openxmlformats.org/officeDocument/2006/relationships/hyperlink" Target="http://paperpile.com/b/YhgpaR/VIHg" TargetMode="External"/><Relationship Id="rId196" Type="http://schemas.openxmlformats.org/officeDocument/2006/relationships/hyperlink" Target="http://paperpile.com/b/YhgpaR/oGd9" TargetMode="External"/><Relationship Id="rId200" Type="http://schemas.openxmlformats.org/officeDocument/2006/relationships/hyperlink" Target="http://paperpile.com/b/YhgpaR/jYsu" TargetMode="External"/><Relationship Id="rId16" Type="http://schemas.openxmlformats.org/officeDocument/2006/relationships/hyperlink" Target="https://paperpile.com/c/YhgpaR/TwD6" TargetMode="External"/><Relationship Id="rId221" Type="http://schemas.openxmlformats.org/officeDocument/2006/relationships/hyperlink" Target="http://paperpile.com/b/YhgpaR/tJtO" TargetMode="External"/><Relationship Id="rId242" Type="http://schemas.openxmlformats.org/officeDocument/2006/relationships/hyperlink" Target="http://paperpile.com/b/YhgpaR/HtR1" TargetMode="External"/><Relationship Id="rId263" Type="http://schemas.openxmlformats.org/officeDocument/2006/relationships/hyperlink" Target="http://paperpile.com/b/YhgpaR/iYzE" TargetMode="External"/><Relationship Id="rId37" Type="http://schemas.openxmlformats.org/officeDocument/2006/relationships/hyperlink" Target="https://paperpile.com/c/YhgpaR/22NS" TargetMode="External"/><Relationship Id="rId58" Type="http://schemas.openxmlformats.org/officeDocument/2006/relationships/hyperlink" Target="http://paperpile.com/b/YhgpaR/lcqZ" TargetMode="External"/><Relationship Id="rId79" Type="http://schemas.openxmlformats.org/officeDocument/2006/relationships/hyperlink" Target="http://paperpile.com/b/YhgpaR/VGOY" TargetMode="External"/><Relationship Id="rId102" Type="http://schemas.openxmlformats.org/officeDocument/2006/relationships/hyperlink" Target="http://paperpile.com/b/YhgpaR/UvTR" TargetMode="External"/><Relationship Id="rId123" Type="http://schemas.openxmlformats.org/officeDocument/2006/relationships/hyperlink" Target="http://dx.doi.org/10.2139/ssrn.4270656" TargetMode="External"/><Relationship Id="rId144" Type="http://schemas.openxmlformats.org/officeDocument/2006/relationships/hyperlink" Target="http://paperpile.com/b/YhgpaR/rmZP" TargetMode="External"/><Relationship Id="rId90" Type="http://schemas.openxmlformats.org/officeDocument/2006/relationships/hyperlink" Target="http://paperpile.com/b/YhgpaR/0FcP" TargetMode="External"/><Relationship Id="rId165" Type="http://schemas.openxmlformats.org/officeDocument/2006/relationships/hyperlink" Target="http://paperpile.com/b/YhgpaR/jyx5" TargetMode="External"/><Relationship Id="rId186" Type="http://schemas.openxmlformats.org/officeDocument/2006/relationships/hyperlink" Target="http://paperpile.com/b/YhgpaR/Sq8x" TargetMode="External"/><Relationship Id="rId211" Type="http://schemas.openxmlformats.org/officeDocument/2006/relationships/hyperlink" Target="http://paperpile.com/b/YhgpaR/SPOu" TargetMode="External"/><Relationship Id="rId232" Type="http://schemas.openxmlformats.org/officeDocument/2006/relationships/hyperlink" Target="http://paperpile.com/b/YhgpaR/BswP" TargetMode="External"/><Relationship Id="rId253" Type="http://schemas.openxmlformats.org/officeDocument/2006/relationships/hyperlink" Target="http://paperpile.com/b/YhgpaR/xAco" TargetMode="External"/><Relationship Id="rId274" Type="http://schemas.openxmlformats.org/officeDocument/2006/relationships/hyperlink" Target="http://paperpile.com/b/YhgpaR/it2W" TargetMode="External"/><Relationship Id="rId27" Type="http://schemas.openxmlformats.org/officeDocument/2006/relationships/hyperlink" Target="https://paperpile.com/c/YhgpaR/22NS" TargetMode="External"/><Relationship Id="rId48" Type="http://schemas.openxmlformats.org/officeDocument/2006/relationships/hyperlink" Target="https://paperpile.com/c/YhgpaR/N3Hd" TargetMode="External"/><Relationship Id="rId69" Type="http://schemas.openxmlformats.org/officeDocument/2006/relationships/hyperlink" Target="http://paperpile.com/b/YhgpaR/YgFW" TargetMode="External"/><Relationship Id="rId113" Type="http://schemas.openxmlformats.org/officeDocument/2006/relationships/hyperlink" Target="http://paperpile.com/b/YhgpaR/WUPF" TargetMode="External"/><Relationship Id="rId134" Type="http://schemas.openxmlformats.org/officeDocument/2006/relationships/hyperlink" Target="http://paperpile.com/b/YhgpaR/iEo3" TargetMode="External"/><Relationship Id="rId80" Type="http://schemas.openxmlformats.org/officeDocument/2006/relationships/hyperlink" Target="http://paperpile.com/b/YhgpaR/VGOY" TargetMode="External"/><Relationship Id="rId155" Type="http://schemas.openxmlformats.org/officeDocument/2006/relationships/hyperlink" Target="http://paperpile.com/b/YhgpaR/es0C" TargetMode="External"/><Relationship Id="rId176" Type="http://schemas.openxmlformats.org/officeDocument/2006/relationships/hyperlink" Target="http://paperpile.com/b/YhgpaR/VIHg" TargetMode="External"/><Relationship Id="rId197" Type="http://schemas.openxmlformats.org/officeDocument/2006/relationships/hyperlink" Target="http://paperpile.com/b/YhgpaR/oGd9" TargetMode="External"/><Relationship Id="rId201" Type="http://schemas.openxmlformats.org/officeDocument/2006/relationships/hyperlink" Target="http://paperpile.com/b/YhgpaR/jYsu" TargetMode="External"/><Relationship Id="rId222" Type="http://schemas.openxmlformats.org/officeDocument/2006/relationships/hyperlink" Target="http://paperpile.com/b/YhgpaR/tJtO" TargetMode="External"/><Relationship Id="rId243" Type="http://schemas.openxmlformats.org/officeDocument/2006/relationships/hyperlink" Target="http://paperpile.com/b/YhgpaR/HtR1" TargetMode="External"/><Relationship Id="rId264" Type="http://schemas.openxmlformats.org/officeDocument/2006/relationships/hyperlink" Target="http://paperpile.com/b/YhgpaR/iYzE" TargetMode="External"/><Relationship Id="rId17" Type="http://schemas.openxmlformats.org/officeDocument/2006/relationships/hyperlink" Target="https://paperpile.com/c/YhgpaR/oGd9+KbFt" TargetMode="External"/><Relationship Id="rId38" Type="http://schemas.openxmlformats.org/officeDocument/2006/relationships/hyperlink" Target="https://paperpile.com/c/YhgpaR/2tXa" TargetMode="External"/><Relationship Id="rId59" Type="http://schemas.openxmlformats.org/officeDocument/2006/relationships/hyperlink" Target="http://paperpile.com/b/YhgpaR/lcqZ" TargetMode="External"/><Relationship Id="rId103" Type="http://schemas.openxmlformats.org/officeDocument/2006/relationships/hyperlink" Target="http://paperpile.com/b/YhgpaR/UvTR" TargetMode="External"/><Relationship Id="rId124" Type="http://schemas.openxmlformats.org/officeDocument/2006/relationships/hyperlink" Target="http://paperpile.com/b/YhgpaR/midN" TargetMode="External"/><Relationship Id="rId70" Type="http://schemas.openxmlformats.org/officeDocument/2006/relationships/hyperlink" Target="http://paperpile.com/b/YhgpaR/YgFW" TargetMode="External"/><Relationship Id="rId91" Type="http://schemas.openxmlformats.org/officeDocument/2006/relationships/hyperlink" Target="http://paperpile.com/b/YhgpaR/0FcP" TargetMode="External"/><Relationship Id="rId145" Type="http://schemas.openxmlformats.org/officeDocument/2006/relationships/hyperlink" Target="http://paperpile.com/b/YhgpaR/rmZP" TargetMode="External"/><Relationship Id="rId166" Type="http://schemas.openxmlformats.org/officeDocument/2006/relationships/hyperlink" Target="http://paperpile.com/b/YhgpaR/jyx5" TargetMode="External"/><Relationship Id="rId187" Type="http://schemas.openxmlformats.org/officeDocument/2006/relationships/hyperlink" Target="http://paperpile.com/b/YhgpaR/kRiD" TargetMode="External"/><Relationship Id="rId1" Type="http://schemas.openxmlformats.org/officeDocument/2006/relationships/customXml" Target="../customXml/item1.xml"/><Relationship Id="rId212" Type="http://schemas.openxmlformats.org/officeDocument/2006/relationships/hyperlink" Target="http://paperpile.com/b/YhgpaR/SPOu" TargetMode="External"/><Relationship Id="rId233" Type="http://schemas.openxmlformats.org/officeDocument/2006/relationships/hyperlink" Target="http://paperpile.com/b/YhgpaR/BswP" TargetMode="External"/><Relationship Id="rId254" Type="http://schemas.openxmlformats.org/officeDocument/2006/relationships/hyperlink" Target="http://paperpile.com/b/YhgpaR/xAco" TargetMode="External"/><Relationship Id="rId28" Type="http://schemas.openxmlformats.org/officeDocument/2006/relationships/hyperlink" Target="https://paperpile.com/c/YhgpaR/it2W" TargetMode="External"/><Relationship Id="rId49" Type="http://schemas.openxmlformats.org/officeDocument/2006/relationships/hyperlink" Target="https://paperpile.com/c/YhgpaR/LJ9r" TargetMode="External"/><Relationship Id="rId114" Type="http://schemas.openxmlformats.org/officeDocument/2006/relationships/hyperlink" Target="https://research.birmingham.ac.uk/en/publications/evaluation-of-gp-specialty-selection" TargetMode="External"/><Relationship Id="rId275" Type="http://schemas.openxmlformats.org/officeDocument/2006/relationships/hyperlink" Target="http://paperpile.com/b/YhgpaR/it2W" TargetMode="External"/><Relationship Id="rId60" Type="http://schemas.openxmlformats.org/officeDocument/2006/relationships/hyperlink" Target="http://paperpile.com/b/YhgpaR/lcqZ" TargetMode="External"/><Relationship Id="rId81" Type="http://schemas.openxmlformats.org/officeDocument/2006/relationships/hyperlink" Target="http://paperpile.com/b/YhgpaR/VGOY" TargetMode="External"/><Relationship Id="rId135" Type="http://schemas.openxmlformats.org/officeDocument/2006/relationships/hyperlink" Target="http://paperpile.com/b/YhgpaR/iEo3" TargetMode="External"/><Relationship Id="rId156" Type="http://schemas.openxmlformats.org/officeDocument/2006/relationships/hyperlink" Target="http://paperpile.com/b/YhgpaR/es0C" TargetMode="External"/><Relationship Id="rId177" Type="http://schemas.openxmlformats.org/officeDocument/2006/relationships/hyperlink" Target="http://paperpile.com/b/YhgpaR/mRq1" TargetMode="External"/><Relationship Id="rId198" Type="http://schemas.openxmlformats.org/officeDocument/2006/relationships/hyperlink" Target="http://paperpile.com/b/YhgpaR/oGd9" TargetMode="External"/><Relationship Id="rId202" Type="http://schemas.openxmlformats.org/officeDocument/2006/relationships/hyperlink" Target="http://paperpile.com/b/YhgpaR/jYsu" TargetMode="External"/><Relationship Id="rId223" Type="http://schemas.openxmlformats.org/officeDocument/2006/relationships/hyperlink" Target="http://paperpile.com/b/YhgpaR/tJtO" TargetMode="External"/><Relationship Id="rId244" Type="http://schemas.openxmlformats.org/officeDocument/2006/relationships/hyperlink" Target="http://paperpile.com/b/YhgpaR/HtR1" TargetMode="External"/><Relationship Id="rId18" Type="http://schemas.openxmlformats.org/officeDocument/2006/relationships/hyperlink" Target="https://paperpile.com/c/YhgpaR/BswP" TargetMode="External"/><Relationship Id="rId39" Type="http://schemas.openxmlformats.org/officeDocument/2006/relationships/hyperlink" Target="https://paperpile.com/c/YhgpaR/UvTR" TargetMode="External"/><Relationship Id="rId265" Type="http://schemas.openxmlformats.org/officeDocument/2006/relationships/hyperlink" Target="http://paperpile.com/b/YhgpaR/iYzE" TargetMode="External"/><Relationship Id="rId50" Type="http://schemas.openxmlformats.org/officeDocument/2006/relationships/hyperlink" Target="https://paperpile.com/c/YhgpaR/SPOu" TargetMode="External"/><Relationship Id="rId104" Type="http://schemas.openxmlformats.org/officeDocument/2006/relationships/hyperlink" Target="http://paperpile.com/b/YhgpaR/UvTR" TargetMode="External"/><Relationship Id="rId125" Type="http://schemas.openxmlformats.org/officeDocument/2006/relationships/hyperlink" Target="http://paperpile.com/b/YhgpaR/midN" TargetMode="External"/><Relationship Id="rId146" Type="http://schemas.openxmlformats.org/officeDocument/2006/relationships/hyperlink" Target="http://paperpile.com/b/YhgpaR/rmZP" TargetMode="External"/><Relationship Id="rId167" Type="http://schemas.openxmlformats.org/officeDocument/2006/relationships/hyperlink" Target="http://paperpile.com/b/YhgpaR/Rg8T" TargetMode="External"/><Relationship Id="rId188" Type="http://schemas.openxmlformats.org/officeDocument/2006/relationships/hyperlink" Target="http://paperpile.com/b/YhgpaR/kRiD" TargetMode="External"/><Relationship Id="rId71" Type="http://schemas.openxmlformats.org/officeDocument/2006/relationships/hyperlink" Target="http://paperpile.com/b/YhgpaR/YgFW" TargetMode="External"/><Relationship Id="rId92" Type="http://schemas.openxmlformats.org/officeDocument/2006/relationships/hyperlink" Target="http://paperpile.com/b/YhgpaR/0FcP" TargetMode="External"/><Relationship Id="rId213" Type="http://schemas.openxmlformats.org/officeDocument/2006/relationships/hyperlink" Target="http://paperpile.com/b/YhgpaR/SPOu" TargetMode="External"/><Relationship Id="rId234" Type="http://schemas.openxmlformats.org/officeDocument/2006/relationships/hyperlink" Target="http://paperpile.com/b/YhgpaR/GzJd" TargetMode="External"/><Relationship Id="rId2" Type="http://schemas.openxmlformats.org/officeDocument/2006/relationships/numbering" Target="numbering.xml"/><Relationship Id="rId29" Type="http://schemas.openxmlformats.org/officeDocument/2006/relationships/hyperlink" Target="https://paperpile.com/c/YhgpaR/22NS" TargetMode="External"/><Relationship Id="rId255" Type="http://schemas.openxmlformats.org/officeDocument/2006/relationships/hyperlink" Target="http://dx.doi.org/10.48785/100/101" TargetMode="External"/><Relationship Id="rId276" Type="http://schemas.openxmlformats.org/officeDocument/2006/relationships/hyperlink" Target="http://paperpile.com/b/YhgpaR/g1Kw" TargetMode="External"/><Relationship Id="rId40" Type="http://schemas.openxmlformats.org/officeDocument/2006/relationships/hyperlink" Target="https://paperpile.com/c/YhgpaR/LEoj" TargetMode="External"/><Relationship Id="rId115" Type="http://schemas.openxmlformats.org/officeDocument/2006/relationships/hyperlink" Target="http://paperpile.com/b/YhgpaR/TwD6" TargetMode="External"/><Relationship Id="rId136" Type="http://schemas.openxmlformats.org/officeDocument/2006/relationships/hyperlink" Target="http://paperpile.com/b/YhgpaR/iEo3" TargetMode="External"/><Relationship Id="rId157" Type="http://schemas.openxmlformats.org/officeDocument/2006/relationships/hyperlink" Target="http://paperpile.com/b/YhgpaR/LJ9r" TargetMode="External"/><Relationship Id="rId178" Type="http://schemas.openxmlformats.org/officeDocument/2006/relationships/hyperlink" Target="http://paperpile.com/b/YhgpaR/mRq1" TargetMode="External"/><Relationship Id="rId61" Type="http://schemas.openxmlformats.org/officeDocument/2006/relationships/hyperlink" Target="http://paperpile.com/b/YhgpaR/lcqZ" TargetMode="External"/><Relationship Id="rId82" Type="http://schemas.openxmlformats.org/officeDocument/2006/relationships/hyperlink" Target="http://paperpile.com/b/YhgpaR/VGOY" TargetMode="External"/><Relationship Id="rId199" Type="http://schemas.openxmlformats.org/officeDocument/2006/relationships/hyperlink" Target="http://paperpile.com/b/YhgpaR/oGd9" TargetMode="External"/><Relationship Id="rId203" Type="http://schemas.openxmlformats.org/officeDocument/2006/relationships/hyperlink" Target="http://paperpile.com/b/YhgpaR/jYsu" TargetMode="External"/><Relationship Id="rId19" Type="http://schemas.openxmlformats.org/officeDocument/2006/relationships/hyperlink" Target="https://paperpile.com/c/YhgpaR/Sq8x" TargetMode="External"/><Relationship Id="rId224" Type="http://schemas.openxmlformats.org/officeDocument/2006/relationships/hyperlink" Target="http://paperpile.com/b/YhgpaR/tJtO" TargetMode="External"/><Relationship Id="rId245" Type="http://schemas.openxmlformats.org/officeDocument/2006/relationships/hyperlink" Target="http://paperpile.com/b/YhgpaR/HtR1" TargetMode="External"/><Relationship Id="rId266" Type="http://schemas.openxmlformats.org/officeDocument/2006/relationships/hyperlink" Target="http://paperpile.com/b/YhgpaR/FIQz" TargetMode="External"/><Relationship Id="rId30" Type="http://schemas.openxmlformats.org/officeDocument/2006/relationships/hyperlink" Target="https://paperpile.com/c/YhgpaR/22NS" TargetMode="External"/><Relationship Id="rId105" Type="http://schemas.openxmlformats.org/officeDocument/2006/relationships/hyperlink" Target="http://paperpile.com/b/YhgpaR/UvTR" TargetMode="External"/><Relationship Id="rId126" Type="http://schemas.openxmlformats.org/officeDocument/2006/relationships/hyperlink" Target="http://paperpile.com/b/YhgpaR/midN" TargetMode="External"/><Relationship Id="rId147" Type="http://schemas.openxmlformats.org/officeDocument/2006/relationships/hyperlink" Target="http://paperpile.com/b/YhgpaR/93DT" TargetMode="External"/><Relationship Id="rId168" Type="http://schemas.openxmlformats.org/officeDocument/2006/relationships/hyperlink" Target="http://paperpile.com/b/YhgpaR/Rg8T" TargetMode="External"/><Relationship Id="rId51" Type="http://schemas.openxmlformats.org/officeDocument/2006/relationships/hyperlink" Target="https://paperpile.com/c/YhgpaR/FIQz" TargetMode="External"/><Relationship Id="rId72" Type="http://schemas.openxmlformats.org/officeDocument/2006/relationships/hyperlink" Target="http://paperpile.com/b/YhgpaR/YgFW" TargetMode="External"/><Relationship Id="rId93" Type="http://schemas.openxmlformats.org/officeDocument/2006/relationships/hyperlink" Target="http://paperpile.com/b/YhgpaR/LEoj" TargetMode="External"/><Relationship Id="rId189" Type="http://schemas.openxmlformats.org/officeDocument/2006/relationships/hyperlink" Target="http://paperpile.com/b/YhgpaR/kRiD" TargetMode="External"/><Relationship Id="rId3" Type="http://schemas.openxmlformats.org/officeDocument/2006/relationships/styles" Target="styles.xml"/><Relationship Id="rId214" Type="http://schemas.openxmlformats.org/officeDocument/2006/relationships/hyperlink" Target="http://paperpile.com/b/YhgpaR/SPOu" TargetMode="External"/><Relationship Id="rId235" Type="http://schemas.openxmlformats.org/officeDocument/2006/relationships/hyperlink" Target="http://paperpile.com/b/YhgpaR/GzJd" TargetMode="External"/><Relationship Id="rId256" Type="http://schemas.openxmlformats.org/officeDocument/2006/relationships/hyperlink" Target="http://paperpile.com/b/YhgpaR/N3Hd" TargetMode="External"/><Relationship Id="rId277" Type="http://schemas.openxmlformats.org/officeDocument/2006/relationships/hyperlink" Target="http://paperpile.com/b/YhgpaR/g1Kw" TargetMode="External"/><Relationship Id="rId116" Type="http://schemas.openxmlformats.org/officeDocument/2006/relationships/hyperlink" Target="http://paperpile.com/b/YhgpaR/TwD6" TargetMode="External"/><Relationship Id="rId137" Type="http://schemas.openxmlformats.org/officeDocument/2006/relationships/hyperlink" Target="http://paperpile.com/b/YhgpaR/O6Ym" TargetMode="External"/><Relationship Id="rId158" Type="http://schemas.openxmlformats.org/officeDocument/2006/relationships/hyperlink" Target="http://paperpile.com/b/YhgpaR/LJ9r" TargetMode="External"/><Relationship Id="rId20" Type="http://schemas.openxmlformats.org/officeDocument/2006/relationships/hyperlink" Target="https://paperpile.com/c/YhgpaR/TNNW" TargetMode="External"/><Relationship Id="rId41" Type="http://schemas.openxmlformats.org/officeDocument/2006/relationships/hyperlink" Target="https://paperpile.com/c/YhgpaR/O6Ym" TargetMode="External"/><Relationship Id="rId62" Type="http://schemas.openxmlformats.org/officeDocument/2006/relationships/hyperlink" Target="http://paperpile.com/b/YhgpaR/lcqZ" TargetMode="External"/><Relationship Id="rId83" Type="http://schemas.openxmlformats.org/officeDocument/2006/relationships/hyperlink" Target="http://paperpile.com/b/YhgpaR/2tXa" TargetMode="External"/><Relationship Id="rId179" Type="http://schemas.openxmlformats.org/officeDocument/2006/relationships/hyperlink" Target="http://paperpile.com/b/YhgpaR/mRq1" TargetMode="External"/><Relationship Id="rId190" Type="http://schemas.openxmlformats.org/officeDocument/2006/relationships/hyperlink" Target="http://paperpile.com/b/YhgpaR/kRiD" TargetMode="External"/><Relationship Id="rId204" Type="http://schemas.openxmlformats.org/officeDocument/2006/relationships/hyperlink" Target="http://paperpile.com/b/YhgpaR/jYsu" TargetMode="External"/><Relationship Id="rId225" Type="http://schemas.openxmlformats.org/officeDocument/2006/relationships/hyperlink" Target="http://paperpile.com/b/YhgpaR/tJtO" TargetMode="External"/><Relationship Id="rId246" Type="http://schemas.openxmlformats.org/officeDocument/2006/relationships/hyperlink" Target="http://paperpile.com/b/YhgpaR/HtR1" TargetMode="External"/><Relationship Id="rId267" Type="http://schemas.openxmlformats.org/officeDocument/2006/relationships/hyperlink" Target="http://paperpile.com/b/YhgpaR/FIQz" TargetMode="External"/><Relationship Id="rId106" Type="http://schemas.openxmlformats.org/officeDocument/2006/relationships/hyperlink" Target="http://paperpile.com/b/YhgpaR/MZMJ" TargetMode="External"/><Relationship Id="rId127" Type="http://schemas.openxmlformats.org/officeDocument/2006/relationships/hyperlink" Target="http://paperpile.com/b/YhgpaR/midN" TargetMode="External"/><Relationship Id="rId10" Type="http://schemas.openxmlformats.org/officeDocument/2006/relationships/hyperlink" Target="https://paperpile.com/c/YhgpaR/W2OD" TargetMode="External"/><Relationship Id="rId31" Type="http://schemas.openxmlformats.org/officeDocument/2006/relationships/hyperlink" Target="https://paperpile.com/c/YhgpaR/HtR1" TargetMode="External"/><Relationship Id="rId52" Type="http://schemas.openxmlformats.org/officeDocument/2006/relationships/hyperlink" Target="https://paperpile.com/c/YhgpaR/22NS" TargetMode="External"/><Relationship Id="rId73" Type="http://schemas.openxmlformats.org/officeDocument/2006/relationships/hyperlink" Target="http://paperpile.com/b/YhgpaR/0aT8" TargetMode="External"/><Relationship Id="rId94" Type="http://schemas.openxmlformats.org/officeDocument/2006/relationships/hyperlink" Target="http://paperpile.com/b/YhgpaR/LEoj" TargetMode="External"/><Relationship Id="rId148" Type="http://schemas.openxmlformats.org/officeDocument/2006/relationships/hyperlink" Target="http://paperpile.com/b/YhgpaR/93DT" TargetMode="External"/><Relationship Id="rId169" Type="http://schemas.openxmlformats.org/officeDocument/2006/relationships/hyperlink" Target="http://paperpile.com/b/YhgpaR/Rg8T" TargetMode="External"/><Relationship Id="rId4" Type="http://schemas.openxmlformats.org/officeDocument/2006/relationships/settings" Target="settings.xml"/><Relationship Id="rId180" Type="http://schemas.openxmlformats.org/officeDocument/2006/relationships/hyperlink" Target="http://paperpile.com/b/YhgpaR/mRq1" TargetMode="External"/><Relationship Id="rId215" Type="http://schemas.openxmlformats.org/officeDocument/2006/relationships/hyperlink" Target="http://paperpile.com/b/YhgpaR/SPOu" TargetMode="External"/><Relationship Id="rId236" Type="http://schemas.openxmlformats.org/officeDocument/2006/relationships/hyperlink" Target="http://paperpile.com/b/YhgpaR/GzJd" TargetMode="External"/><Relationship Id="rId257" Type="http://schemas.openxmlformats.org/officeDocument/2006/relationships/hyperlink" Target="http://paperpile.com/b/YhgpaR/N3Hd" TargetMode="External"/><Relationship Id="rId278" Type="http://schemas.openxmlformats.org/officeDocument/2006/relationships/hyperlink" Target="http://paperpile.com/b/YhgpaR/g1Kw" TargetMode="External"/><Relationship Id="rId42" Type="http://schemas.openxmlformats.org/officeDocument/2006/relationships/hyperlink" Target="https://paperpile.com/c/YhgpaR/VGOY" TargetMode="External"/><Relationship Id="rId84" Type="http://schemas.openxmlformats.org/officeDocument/2006/relationships/hyperlink" Target="http://paperpile.com/b/YhgpaR/2tXa" TargetMode="External"/><Relationship Id="rId138" Type="http://schemas.openxmlformats.org/officeDocument/2006/relationships/hyperlink" Target="http://paperpile.com/b/YhgpaR/O6Ym" TargetMode="External"/><Relationship Id="rId191" Type="http://schemas.openxmlformats.org/officeDocument/2006/relationships/hyperlink" Target="http://paperpile.com/b/YhgpaR/kRiD" TargetMode="External"/><Relationship Id="rId205" Type="http://schemas.openxmlformats.org/officeDocument/2006/relationships/hyperlink" Target="http://paperpile.com/b/YhgpaR/oaYH" TargetMode="External"/><Relationship Id="rId247" Type="http://schemas.openxmlformats.org/officeDocument/2006/relationships/hyperlink" Target="http://paperpile.com/b/YhgpaR/noWu" TargetMode="External"/><Relationship Id="rId107" Type="http://schemas.openxmlformats.org/officeDocument/2006/relationships/hyperlink" Target="http://paperpile.com/b/YhgpaR/MZMJ" TargetMode="External"/><Relationship Id="rId11" Type="http://schemas.openxmlformats.org/officeDocument/2006/relationships/hyperlink" Target="https://paperpile.com/c/YhgpaR/wJhB+mRq1+Tjvz" TargetMode="External"/><Relationship Id="rId53" Type="http://schemas.openxmlformats.org/officeDocument/2006/relationships/hyperlink" Target="https://paperpile.com/c/YhgpaR/YgFW" TargetMode="External"/><Relationship Id="rId149" Type="http://schemas.openxmlformats.org/officeDocument/2006/relationships/hyperlink" Target="http://paperpile.com/b/YhgpaR/93DT" TargetMode="External"/><Relationship Id="rId95" Type="http://schemas.openxmlformats.org/officeDocument/2006/relationships/hyperlink" Target="http://paperpile.com/b/YhgpaR/LEoj" TargetMode="External"/><Relationship Id="rId160" Type="http://schemas.openxmlformats.org/officeDocument/2006/relationships/hyperlink" Target="http://paperpile.com/b/YhgpaR/LJ9r" TargetMode="External"/><Relationship Id="rId216" Type="http://schemas.openxmlformats.org/officeDocument/2006/relationships/hyperlink" Target="http://paperpile.com/b/YhgpaR/onBD" TargetMode="External"/><Relationship Id="rId258" Type="http://schemas.openxmlformats.org/officeDocument/2006/relationships/hyperlink" Target="http://paperpile.com/b/YhgpaR/N3H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6145DC-10F8-4D32-AAF6-E70B43F7CE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432</TotalTime>
  <Pages>36</Pages>
  <Words>11277</Words>
  <Characters>64282</Characters>
  <Application>Microsoft Office Word</Application>
  <DocSecurity>0</DocSecurity>
  <Lines>535</Lines>
  <Paragraphs>150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Mark Wilberforce</dc:creator>
  <cp:lastModifiedBy>Mark Wilberforce</cp:lastModifiedBy>
  <cp:revision>12</cp:revision>
  <dcterms:created xsi:type="dcterms:W3CDTF">2023-06-28T08:27:00Z</dcterms:created>
  <dcterms:modified xsi:type="dcterms:W3CDTF">2023-08-12T19:24:00Z</dcterms:modified>
</cp:coreProperties>
</file>