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42922" w14:textId="071969A7" w:rsidR="00D92FB7" w:rsidRPr="006E301F" w:rsidRDefault="00D40550" w:rsidP="00647370">
      <w:pPr>
        <w:shd w:val="clear" w:color="auto" w:fill="FFFFFF"/>
        <w:spacing w:beforeAutospacing="1" w:after="0" w:afterAutospacing="1" w:line="240" w:lineRule="auto"/>
        <w:jc w:val="center"/>
        <w:rPr>
          <w:rFonts w:ascii="Calibri" w:eastAsia="Times New Roman" w:hAnsi="Calibri" w:cs="Calibri"/>
          <w:b/>
          <w:color w:val="000000"/>
          <w:sz w:val="32"/>
          <w:szCs w:val="28"/>
          <w:bdr w:val="none" w:sz="0" w:space="0" w:color="auto" w:frame="1"/>
          <w:lang w:val="en-US" w:eastAsia="es-ES"/>
        </w:rPr>
      </w:pPr>
      <w:bookmarkStart w:id="0" w:name="_Hlk136604088"/>
      <w:r>
        <w:rPr>
          <w:rFonts w:ascii="Calibri" w:eastAsia="Times New Roman" w:hAnsi="Calibri" w:cs="Calibri"/>
          <w:b/>
          <w:color w:val="000000"/>
          <w:sz w:val="32"/>
          <w:szCs w:val="28"/>
          <w:bdr w:val="none" w:sz="0" w:space="0" w:color="auto" w:frame="1"/>
          <w:lang w:val="en-US" w:eastAsia="es-ES"/>
        </w:rPr>
        <w:t>Challenges of calculating cost-effectiveness thresholds</w:t>
      </w:r>
    </w:p>
    <w:bookmarkEnd w:id="0"/>
    <w:p w14:paraId="5C8AC7C1" w14:textId="5F137398" w:rsidR="00D92FB7" w:rsidRPr="006E301F" w:rsidRDefault="00C565ED" w:rsidP="006E301F">
      <w:pPr>
        <w:shd w:val="clear" w:color="auto" w:fill="FFFFFF"/>
        <w:spacing w:beforeAutospacing="1" w:after="0" w:afterAutospacing="1" w:line="240" w:lineRule="auto"/>
        <w:jc w:val="center"/>
        <w:rPr>
          <w:rFonts w:ascii="Calibri" w:eastAsia="Times New Roman" w:hAnsi="Calibri" w:cs="Calibri"/>
          <w:i/>
          <w:iCs/>
          <w:color w:val="000000"/>
          <w:sz w:val="28"/>
          <w:szCs w:val="28"/>
          <w:bdr w:val="none" w:sz="0" w:space="0" w:color="auto" w:frame="1"/>
          <w:lang w:val="en-US" w:eastAsia="es-ES"/>
        </w:rPr>
      </w:pPr>
      <w:r w:rsidRPr="006E301F">
        <w:rPr>
          <w:rFonts w:ascii="Calibri" w:eastAsia="Times New Roman" w:hAnsi="Calibri" w:cs="Calibri"/>
          <w:i/>
          <w:iCs/>
          <w:color w:val="000000"/>
          <w:sz w:val="28"/>
          <w:szCs w:val="28"/>
          <w:bdr w:val="none" w:sz="0" w:space="0" w:color="auto" w:frame="1"/>
          <w:lang w:val="en-US" w:eastAsia="es-ES"/>
        </w:rPr>
        <w:t xml:space="preserve">Laura </w:t>
      </w:r>
      <w:r w:rsidR="00D92FB7" w:rsidRPr="006E301F">
        <w:rPr>
          <w:rFonts w:ascii="Calibri" w:eastAsia="Times New Roman" w:hAnsi="Calibri" w:cs="Calibri"/>
          <w:i/>
          <w:iCs/>
          <w:color w:val="000000"/>
          <w:sz w:val="28"/>
          <w:szCs w:val="28"/>
          <w:bdr w:val="none" w:sz="0" w:space="0" w:color="auto" w:frame="1"/>
          <w:lang w:val="en-US" w:eastAsia="es-ES"/>
        </w:rPr>
        <w:t xml:space="preserve">Vallejo-Torres, </w:t>
      </w:r>
      <w:r w:rsidR="00994B2F" w:rsidRPr="006E301F">
        <w:rPr>
          <w:rFonts w:ascii="Calibri" w:eastAsia="Times New Roman" w:hAnsi="Calibri" w:cs="Calibri"/>
          <w:i/>
          <w:iCs/>
          <w:color w:val="000000"/>
          <w:sz w:val="28"/>
          <w:szCs w:val="28"/>
          <w:bdr w:val="none" w:sz="0" w:space="0" w:color="auto" w:frame="1"/>
          <w:lang w:val="en-US" w:eastAsia="es-ES"/>
        </w:rPr>
        <w:t>Karl Claxton,</w:t>
      </w:r>
      <w:r w:rsidR="002825B2" w:rsidRPr="002825B2">
        <w:rPr>
          <w:rFonts w:ascii="Calibri" w:eastAsia="Times New Roman" w:hAnsi="Calibri" w:cs="Calibri"/>
          <w:i/>
          <w:iCs/>
          <w:color w:val="000000"/>
          <w:sz w:val="28"/>
          <w:szCs w:val="28"/>
          <w:bdr w:val="none" w:sz="0" w:space="0" w:color="auto" w:frame="1"/>
          <w:lang w:val="en-US" w:eastAsia="es-ES"/>
        </w:rPr>
        <w:t xml:space="preserve"> </w:t>
      </w:r>
      <w:r w:rsidR="002825B2" w:rsidRPr="006E301F">
        <w:rPr>
          <w:rFonts w:ascii="Calibri" w:eastAsia="Times New Roman" w:hAnsi="Calibri" w:cs="Calibri"/>
          <w:i/>
          <w:iCs/>
          <w:color w:val="000000"/>
          <w:sz w:val="28"/>
          <w:szCs w:val="28"/>
          <w:bdr w:val="none" w:sz="0" w:space="0" w:color="auto" w:frame="1"/>
          <w:lang w:val="en-US" w:eastAsia="es-ES"/>
        </w:rPr>
        <w:t xml:space="preserve">Laura C Edney, Jonathan </w:t>
      </w:r>
      <w:proofErr w:type="spellStart"/>
      <w:r w:rsidR="002825B2" w:rsidRPr="006E301F">
        <w:rPr>
          <w:rFonts w:ascii="Calibri" w:eastAsia="Times New Roman" w:hAnsi="Calibri" w:cs="Calibri"/>
          <w:i/>
          <w:iCs/>
          <w:color w:val="000000"/>
          <w:sz w:val="28"/>
          <w:szCs w:val="28"/>
          <w:bdr w:val="none" w:sz="0" w:space="0" w:color="auto" w:frame="1"/>
          <w:lang w:val="en-US" w:eastAsia="es-ES"/>
        </w:rPr>
        <w:t>Karnon</w:t>
      </w:r>
      <w:proofErr w:type="spellEnd"/>
      <w:r w:rsidR="002825B2" w:rsidRPr="006E301F">
        <w:rPr>
          <w:rFonts w:ascii="Calibri" w:eastAsia="Times New Roman" w:hAnsi="Calibri" w:cs="Calibri"/>
          <w:i/>
          <w:iCs/>
          <w:color w:val="000000"/>
          <w:sz w:val="28"/>
          <w:szCs w:val="28"/>
          <w:bdr w:val="none" w:sz="0" w:space="0" w:color="auto" w:frame="1"/>
          <w:lang w:val="en-US" w:eastAsia="es-ES"/>
        </w:rPr>
        <w:t>, James Lomas,</w:t>
      </w:r>
      <w:r w:rsidR="00994B2F" w:rsidRPr="006E301F">
        <w:rPr>
          <w:rFonts w:ascii="Calibri" w:eastAsia="Times New Roman" w:hAnsi="Calibri" w:cs="Calibri"/>
          <w:i/>
          <w:iCs/>
          <w:color w:val="000000"/>
          <w:sz w:val="28"/>
          <w:szCs w:val="28"/>
          <w:bdr w:val="none" w:sz="0" w:space="0" w:color="auto" w:frame="1"/>
          <w:lang w:val="en-US" w:eastAsia="es-ES"/>
        </w:rPr>
        <w:t xml:space="preserve"> </w:t>
      </w:r>
      <w:r w:rsidR="00F97069" w:rsidRPr="006E301F">
        <w:rPr>
          <w:rFonts w:ascii="Calibri" w:eastAsia="Times New Roman" w:hAnsi="Calibri" w:cs="Calibri"/>
          <w:i/>
          <w:iCs/>
          <w:color w:val="000000"/>
          <w:sz w:val="28"/>
          <w:szCs w:val="28"/>
          <w:bdr w:val="none" w:sz="0" w:space="0" w:color="auto" w:frame="1"/>
          <w:lang w:val="en-US" w:eastAsia="es-ES"/>
        </w:rPr>
        <w:t xml:space="preserve">Jessica </w:t>
      </w:r>
      <w:proofErr w:type="spellStart"/>
      <w:r w:rsidR="00F97069" w:rsidRPr="006E301F">
        <w:rPr>
          <w:rFonts w:ascii="Calibri" w:eastAsia="Times New Roman" w:hAnsi="Calibri" w:cs="Calibri"/>
          <w:i/>
          <w:iCs/>
          <w:color w:val="000000"/>
          <w:sz w:val="28"/>
          <w:szCs w:val="28"/>
          <w:bdr w:val="none" w:sz="0" w:space="0" w:color="auto" w:frame="1"/>
          <w:lang w:val="en-US" w:eastAsia="es-ES"/>
        </w:rPr>
        <w:t>Ochalek</w:t>
      </w:r>
      <w:proofErr w:type="spellEnd"/>
      <w:r w:rsidR="00F97069" w:rsidRPr="006E301F">
        <w:rPr>
          <w:rFonts w:ascii="Calibri" w:eastAsia="Times New Roman" w:hAnsi="Calibri" w:cs="Calibri"/>
          <w:i/>
          <w:iCs/>
          <w:color w:val="000000"/>
          <w:sz w:val="28"/>
          <w:szCs w:val="28"/>
          <w:bdr w:val="none" w:sz="0" w:space="0" w:color="auto" w:frame="1"/>
          <w:lang w:val="en-US" w:eastAsia="es-ES"/>
        </w:rPr>
        <w:t xml:space="preserve">, </w:t>
      </w:r>
      <w:r w:rsidR="00994B2F" w:rsidRPr="006E301F">
        <w:rPr>
          <w:rFonts w:ascii="Calibri" w:eastAsia="Times New Roman" w:hAnsi="Calibri" w:cs="Calibri"/>
          <w:i/>
          <w:iCs/>
          <w:color w:val="000000"/>
          <w:sz w:val="28"/>
          <w:szCs w:val="28"/>
          <w:bdr w:val="none" w:sz="0" w:space="0" w:color="auto" w:frame="1"/>
          <w:lang w:val="en-US" w:eastAsia="es-ES"/>
        </w:rPr>
        <w:t xml:space="preserve">Mike Paulden, </w:t>
      </w:r>
      <w:r w:rsidR="002825B2" w:rsidRPr="006E301F">
        <w:rPr>
          <w:rFonts w:ascii="Calibri" w:eastAsia="Times New Roman" w:hAnsi="Calibri" w:cs="Calibri"/>
          <w:i/>
          <w:iCs/>
          <w:color w:val="000000"/>
          <w:sz w:val="28"/>
          <w:szCs w:val="28"/>
          <w:bdr w:val="none" w:sz="0" w:space="0" w:color="auto" w:frame="1"/>
          <w:lang w:val="en-US" w:eastAsia="es-ES"/>
        </w:rPr>
        <w:t xml:space="preserve">Niek </w:t>
      </w:r>
      <w:proofErr w:type="spellStart"/>
      <w:r w:rsidR="002825B2" w:rsidRPr="006E301F">
        <w:rPr>
          <w:rFonts w:ascii="Calibri" w:eastAsia="Times New Roman" w:hAnsi="Calibri" w:cs="Calibri"/>
          <w:i/>
          <w:iCs/>
          <w:color w:val="000000"/>
          <w:sz w:val="28"/>
          <w:szCs w:val="28"/>
          <w:bdr w:val="none" w:sz="0" w:space="0" w:color="auto" w:frame="1"/>
          <w:lang w:val="en-US" w:eastAsia="es-ES"/>
        </w:rPr>
        <w:t>Stadhouders</w:t>
      </w:r>
      <w:proofErr w:type="spellEnd"/>
      <w:r w:rsidR="002825B2" w:rsidRPr="006E301F">
        <w:rPr>
          <w:rFonts w:ascii="Calibri" w:eastAsia="Times New Roman" w:hAnsi="Calibri" w:cs="Calibri"/>
          <w:i/>
          <w:iCs/>
          <w:color w:val="000000"/>
          <w:sz w:val="28"/>
          <w:szCs w:val="28"/>
          <w:bdr w:val="none" w:sz="0" w:space="0" w:color="auto" w:frame="1"/>
          <w:lang w:val="en-US" w:eastAsia="es-ES"/>
        </w:rPr>
        <w:t>,</w:t>
      </w:r>
      <w:r w:rsidR="002825B2" w:rsidRPr="002825B2">
        <w:rPr>
          <w:rFonts w:ascii="Calibri" w:eastAsia="Times New Roman" w:hAnsi="Calibri" w:cs="Calibri"/>
          <w:i/>
          <w:iCs/>
          <w:color w:val="000000"/>
          <w:sz w:val="28"/>
          <w:szCs w:val="28"/>
          <w:bdr w:val="none" w:sz="0" w:space="0" w:color="auto" w:frame="1"/>
          <w:lang w:val="en-US" w:eastAsia="es-ES"/>
        </w:rPr>
        <w:t xml:space="preserve"> </w:t>
      </w:r>
      <w:r w:rsidR="002825B2" w:rsidRPr="006E301F">
        <w:rPr>
          <w:rFonts w:ascii="Calibri" w:eastAsia="Times New Roman" w:hAnsi="Calibri" w:cs="Calibri"/>
          <w:i/>
          <w:iCs/>
          <w:color w:val="000000"/>
          <w:sz w:val="28"/>
          <w:szCs w:val="28"/>
          <w:bdr w:val="none" w:sz="0" w:space="0" w:color="auto" w:frame="1"/>
          <w:lang w:val="en-US" w:eastAsia="es-ES"/>
        </w:rPr>
        <w:t xml:space="preserve">David </w:t>
      </w:r>
      <w:proofErr w:type="spellStart"/>
      <w:r w:rsidR="002825B2" w:rsidRPr="006E301F">
        <w:rPr>
          <w:rFonts w:ascii="Calibri" w:eastAsia="Times New Roman" w:hAnsi="Calibri" w:cs="Calibri"/>
          <w:i/>
          <w:iCs/>
          <w:color w:val="000000"/>
          <w:sz w:val="28"/>
          <w:szCs w:val="28"/>
          <w:bdr w:val="none" w:sz="0" w:space="0" w:color="auto" w:frame="1"/>
          <w:lang w:val="en-US" w:eastAsia="es-ES"/>
        </w:rPr>
        <w:t>Vanness</w:t>
      </w:r>
      <w:proofErr w:type="spellEnd"/>
      <w:r w:rsidR="002825B2" w:rsidRPr="006E301F">
        <w:rPr>
          <w:rFonts w:ascii="Calibri" w:eastAsia="Times New Roman" w:hAnsi="Calibri" w:cs="Calibri"/>
          <w:i/>
          <w:iCs/>
          <w:color w:val="000000"/>
          <w:sz w:val="28"/>
          <w:szCs w:val="28"/>
          <w:bdr w:val="none" w:sz="0" w:space="0" w:color="auto" w:frame="1"/>
          <w:lang w:val="en-US" w:eastAsia="es-ES"/>
        </w:rPr>
        <w:t>,</w:t>
      </w:r>
    </w:p>
    <w:p w14:paraId="6F884456" w14:textId="77777777" w:rsidR="006E301F" w:rsidRDefault="006E301F" w:rsidP="00CD7398">
      <w:pPr>
        <w:shd w:val="clear" w:color="auto" w:fill="FFFFFF"/>
        <w:spacing w:beforeAutospacing="1" w:after="0" w:afterAutospacing="1" w:line="240" w:lineRule="auto"/>
        <w:jc w:val="both"/>
        <w:rPr>
          <w:rFonts w:ascii="Calibri" w:eastAsia="Times New Roman" w:hAnsi="Calibri" w:cs="Calibri"/>
          <w:color w:val="000000"/>
          <w:sz w:val="24"/>
          <w:szCs w:val="24"/>
          <w:bdr w:val="none" w:sz="0" w:space="0" w:color="auto" w:frame="1"/>
          <w:lang w:val="en-US" w:eastAsia="es-ES"/>
        </w:rPr>
      </w:pPr>
    </w:p>
    <w:p w14:paraId="3204554A" w14:textId="624C87D0" w:rsidR="00CD7398" w:rsidRDefault="00D92FB7" w:rsidP="00CD7398">
      <w:pPr>
        <w:shd w:val="clear" w:color="auto" w:fill="FFFFFF"/>
        <w:spacing w:beforeAutospacing="1" w:after="0" w:afterAutospacing="1" w:line="240" w:lineRule="auto"/>
        <w:jc w:val="both"/>
        <w:rPr>
          <w:rFonts w:ascii="Calibri" w:eastAsia="Times New Roman" w:hAnsi="Calibri" w:cs="Calibri"/>
          <w:color w:val="000000"/>
          <w:sz w:val="24"/>
          <w:szCs w:val="24"/>
          <w:bdr w:val="none" w:sz="0" w:space="0" w:color="auto" w:frame="1"/>
          <w:lang w:val="en-US" w:eastAsia="es-ES"/>
        </w:rPr>
      </w:pPr>
      <w:r>
        <w:rPr>
          <w:rFonts w:ascii="Calibri" w:eastAsia="Times New Roman" w:hAnsi="Calibri" w:cs="Calibri"/>
          <w:color w:val="000000"/>
          <w:sz w:val="24"/>
          <w:szCs w:val="24"/>
          <w:bdr w:val="none" w:sz="0" w:space="0" w:color="auto" w:frame="1"/>
          <w:lang w:val="en-US" w:eastAsia="es-ES"/>
        </w:rPr>
        <w:t xml:space="preserve">Health systems around the globe use cost-effectiveness </w:t>
      </w:r>
      <w:r w:rsidR="00386125">
        <w:rPr>
          <w:rFonts w:ascii="Calibri" w:eastAsia="Times New Roman" w:hAnsi="Calibri" w:cs="Calibri"/>
          <w:color w:val="000000"/>
          <w:sz w:val="24"/>
          <w:szCs w:val="24"/>
          <w:bdr w:val="none" w:sz="0" w:space="0" w:color="auto" w:frame="1"/>
          <w:lang w:val="en-US" w:eastAsia="es-ES"/>
        </w:rPr>
        <w:t>analys</w:t>
      </w:r>
      <w:r w:rsidR="00934217">
        <w:rPr>
          <w:rFonts w:ascii="Calibri" w:eastAsia="Times New Roman" w:hAnsi="Calibri" w:cs="Calibri"/>
          <w:color w:val="000000"/>
          <w:sz w:val="24"/>
          <w:szCs w:val="24"/>
          <w:bdr w:val="none" w:sz="0" w:space="0" w:color="auto" w:frame="1"/>
          <w:lang w:val="en-US" w:eastAsia="es-ES"/>
        </w:rPr>
        <w:t>i</w:t>
      </w:r>
      <w:r w:rsidR="00386125">
        <w:rPr>
          <w:rFonts w:ascii="Calibri" w:eastAsia="Times New Roman" w:hAnsi="Calibri" w:cs="Calibri"/>
          <w:color w:val="000000"/>
          <w:sz w:val="24"/>
          <w:szCs w:val="24"/>
          <w:bdr w:val="none" w:sz="0" w:space="0" w:color="auto" w:frame="1"/>
          <w:lang w:val="en-US" w:eastAsia="es-ES"/>
        </w:rPr>
        <w:t>s</w:t>
      </w:r>
      <w:r w:rsidR="00F97069">
        <w:rPr>
          <w:rFonts w:ascii="Calibri" w:eastAsia="Times New Roman" w:hAnsi="Calibri" w:cs="Calibri"/>
          <w:color w:val="000000"/>
          <w:sz w:val="24"/>
          <w:szCs w:val="24"/>
          <w:bdr w:val="none" w:sz="0" w:space="0" w:color="auto" w:frame="1"/>
          <w:lang w:val="en-US" w:eastAsia="es-ES"/>
        </w:rPr>
        <w:t xml:space="preserve"> </w:t>
      </w:r>
      <w:r>
        <w:rPr>
          <w:rFonts w:ascii="Calibri" w:eastAsia="Times New Roman" w:hAnsi="Calibri" w:cs="Calibri"/>
          <w:color w:val="000000"/>
          <w:sz w:val="24"/>
          <w:szCs w:val="24"/>
          <w:bdr w:val="none" w:sz="0" w:space="0" w:color="auto" w:frame="1"/>
          <w:lang w:val="en-US" w:eastAsia="es-ES"/>
        </w:rPr>
        <w:t>(</w:t>
      </w:r>
      <w:r w:rsidR="00F97069">
        <w:rPr>
          <w:rFonts w:ascii="Calibri" w:eastAsia="Times New Roman" w:hAnsi="Calibri" w:cs="Calibri"/>
          <w:color w:val="000000"/>
          <w:sz w:val="24"/>
          <w:szCs w:val="24"/>
          <w:bdr w:val="none" w:sz="0" w:space="0" w:color="auto" w:frame="1"/>
          <w:lang w:val="en-US" w:eastAsia="es-ES"/>
        </w:rPr>
        <w:t>CE</w:t>
      </w:r>
      <w:r w:rsidR="00386125">
        <w:rPr>
          <w:rFonts w:ascii="Calibri" w:eastAsia="Times New Roman" w:hAnsi="Calibri" w:cs="Calibri"/>
          <w:color w:val="000000"/>
          <w:sz w:val="24"/>
          <w:szCs w:val="24"/>
          <w:bdr w:val="none" w:sz="0" w:space="0" w:color="auto" w:frame="1"/>
          <w:lang w:val="en-US" w:eastAsia="es-ES"/>
        </w:rPr>
        <w:t>A</w:t>
      </w:r>
      <w:r>
        <w:rPr>
          <w:rFonts w:ascii="Calibri" w:eastAsia="Times New Roman" w:hAnsi="Calibri" w:cs="Calibri"/>
          <w:color w:val="000000"/>
          <w:sz w:val="24"/>
          <w:szCs w:val="24"/>
          <w:bdr w:val="none" w:sz="0" w:space="0" w:color="auto" w:frame="1"/>
          <w:lang w:val="en-US" w:eastAsia="es-ES"/>
        </w:rPr>
        <w:t xml:space="preserve">) to support </w:t>
      </w:r>
      <w:r w:rsidR="00A155AF">
        <w:rPr>
          <w:rFonts w:ascii="Calibri" w:eastAsia="Times New Roman" w:hAnsi="Calibri" w:cs="Calibri"/>
          <w:color w:val="000000"/>
          <w:sz w:val="24"/>
          <w:szCs w:val="24"/>
          <w:bdr w:val="none" w:sz="0" w:space="0" w:color="auto" w:frame="1"/>
          <w:lang w:val="en-US" w:eastAsia="es-ES"/>
        </w:rPr>
        <w:t xml:space="preserve">health </w:t>
      </w:r>
      <w:r>
        <w:rPr>
          <w:rFonts w:ascii="Calibri" w:eastAsia="Times New Roman" w:hAnsi="Calibri" w:cs="Calibri"/>
          <w:color w:val="000000"/>
          <w:sz w:val="24"/>
          <w:szCs w:val="24"/>
          <w:bdr w:val="none" w:sz="0" w:space="0" w:color="auto" w:frame="1"/>
          <w:lang w:val="en-US" w:eastAsia="es-ES"/>
        </w:rPr>
        <w:t xml:space="preserve">funding </w:t>
      </w:r>
      <w:r w:rsidR="00E55028">
        <w:rPr>
          <w:rFonts w:ascii="Calibri" w:eastAsia="Times New Roman" w:hAnsi="Calibri" w:cs="Calibri"/>
          <w:color w:val="000000"/>
          <w:sz w:val="24"/>
          <w:szCs w:val="24"/>
          <w:bdr w:val="none" w:sz="0" w:space="0" w:color="auto" w:frame="1"/>
          <w:lang w:val="en-US" w:eastAsia="es-ES"/>
        </w:rPr>
        <w:t>decisions</w:t>
      </w:r>
      <w:r>
        <w:rPr>
          <w:rFonts w:ascii="Calibri" w:eastAsia="Times New Roman" w:hAnsi="Calibri" w:cs="Calibri"/>
          <w:color w:val="000000"/>
          <w:sz w:val="24"/>
          <w:szCs w:val="24"/>
          <w:bdr w:val="none" w:sz="0" w:space="0" w:color="auto" w:frame="1"/>
          <w:lang w:val="en-US" w:eastAsia="es-ES"/>
        </w:rPr>
        <w:t xml:space="preserve">. </w:t>
      </w:r>
      <w:r w:rsidR="00386125">
        <w:rPr>
          <w:rFonts w:ascii="Calibri" w:eastAsia="Times New Roman" w:hAnsi="Calibri" w:cs="Calibri"/>
          <w:color w:val="000000"/>
          <w:sz w:val="24"/>
          <w:szCs w:val="24"/>
          <w:bdr w:val="none" w:sz="0" w:space="0" w:color="auto" w:frame="1"/>
          <w:lang w:val="en-US" w:eastAsia="es-ES"/>
        </w:rPr>
        <w:t xml:space="preserve">CEA </w:t>
      </w:r>
      <w:r w:rsidR="00934217">
        <w:rPr>
          <w:rFonts w:ascii="Calibri" w:eastAsia="Times New Roman" w:hAnsi="Calibri" w:cs="Calibri"/>
          <w:color w:val="000000"/>
          <w:sz w:val="24"/>
          <w:szCs w:val="24"/>
          <w:bdr w:val="none" w:sz="0" w:space="0" w:color="auto" w:frame="1"/>
          <w:lang w:val="en-US" w:eastAsia="es-ES"/>
        </w:rPr>
        <w:t>compares</w:t>
      </w:r>
      <w:r w:rsidR="00386125">
        <w:rPr>
          <w:rFonts w:ascii="Calibri" w:eastAsia="Times New Roman" w:hAnsi="Calibri" w:cs="Calibri"/>
          <w:color w:val="000000"/>
          <w:sz w:val="24"/>
          <w:szCs w:val="24"/>
          <w:bdr w:val="none" w:sz="0" w:space="0" w:color="auto" w:frame="1"/>
          <w:lang w:val="en-US" w:eastAsia="es-ES"/>
        </w:rPr>
        <w:t xml:space="preserve"> benefits associated with new technologies with benefits necessarily forsaken </w:t>
      </w:r>
      <w:r w:rsidR="00F00783">
        <w:rPr>
          <w:rFonts w:ascii="Calibri" w:eastAsia="Times New Roman" w:hAnsi="Calibri" w:cs="Calibri"/>
          <w:color w:val="000000"/>
          <w:sz w:val="24"/>
          <w:szCs w:val="24"/>
          <w:bdr w:val="none" w:sz="0" w:space="0" w:color="auto" w:frame="1"/>
          <w:lang w:val="en-US" w:eastAsia="es-ES"/>
        </w:rPr>
        <w:t>when</w:t>
      </w:r>
      <w:r w:rsidR="00386125">
        <w:rPr>
          <w:rFonts w:ascii="Calibri" w:eastAsia="Times New Roman" w:hAnsi="Calibri" w:cs="Calibri"/>
          <w:color w:val="000000"/>
          <w:sz w:val="24"/>
          <w:szCs w:val="24"/>
          <w:bdr w:val="none" w:sz="0" w:space="0" w:color="auto" w:frame="1"/>
          <w:lang w:val="en-US" w:eastAsia="es-ES"/>
        </w:rPr>
        <w:t xml:space="preserve"> </w:t>
      </w:r>
      <w:r w:rsidR="00830B33">
        <w:rPr>
          <w:rFonts w:ascii="Calibri" w:eastAsia="Times New Roman" w:hAnsi="Calibri" w:cs="Calibri"/>
          <w:color w:val="000000"/>
          <w:sz w:val="24"/>
          <w:szCs w:val="24"/>
          <w:bdr w:val="none" w:sz="0" w:space="0" w:color="auto" w:frame="1"/>
          <w:lang w:val="en-US" w:eastAsia="es-ES"/>
        </w:rPr>
        <w:t>resources are displaced</w:t>
      </w:r>
      <w:r w:rsidR="00934217">
        <w:rPr>
          <w:rFonts w:ascii="Calibri" w:eastAsia="Times New Roman" w:hAnsi="Calibri" w:cs="Calibri"/>
          <w:color w:val="000000"/>
          <w:sz w:val="24"/>
          <w:szCs w:val="24"/>
          <w:bdr w:val="none" w:sz="0" w:space="0" w:color="auto" w:frame="1"/>
          <w:lang w:val="en-US" w:eastAsia="es-ES"/>
        </w:rPr>
        <w:t xml:space="preserve"> to pay for the new technologies</w:t>
      </w:r>
      <w:r w:rsidR="00386125">
        <w:rPr>
          <w:rFonts w:ascii="Calibri" w:eastAsia="Times New Roman" w:hAnsi="Calibri" w:cs="Calibri"/>
          <w:color w:val="000000"/>
          <w:sz w:val="24"/>
          <w:szCs w:val="24"/>
          <w:bdr w:val="none" w:sz="0" w:space="0" w:color="auto" w:frame="1"/>
          <w:lang w:val="en-US" w:eastAsia="es-ES"/>
        </w:rPr>
        <w:t xml:space="preserve">. </w:t>
      </w:r>
      <w:r w:rsidR="00C565ED">
        <w:rPr>
          <w:rFonts w:ascii="Calibri" w:eastAsia="Times New Roman" w:hAnsi="Calibri" w:cs="Calibri"/>
          <w:color w:val="000000"/>
          <w:sz w:val="24"/>
          <w:szCs w:val="24"/>
          <w:bdr w:val="none" w:sz="0" w:space="0" w:color="auto" w:frame="1"/>
          <w:lang w:val="en-US" w:eastAsia="es-ES"/>
        </w:rPr>
        <w:t>S</w:t>
      </w:r>
      <w:r w:rsidR="00386125">
        <w:rPr>
          <w:rFonts w:ascii="Calibri" w:eastAsia="Times New Roman" w:hAnsi="Calibri" w:cs="Calibri"/>
          <w:color w:val="000000"/>
          <w:sz w:val="24"/>
          <w:szCs w:val="24"/>
          <w:bdr w:val="none" w:sz="0" w:space="0" w:color="auto" w:frame="1"/>
          <w:lang w:val="en-US" w:eastAsia="es-ES"/>
        </w:rPr>
        <w:t>ystems</w:t>
      </w:r>
      <w:r w:rsidR="00830B33">
        <w:rPr>
          <w:rFonts w:ascii="Calibri" w:eastAsia="Times New Roman" w:hAnsi="Calibri" w:cs="Calibri"/>
          <w:color w:val="000000"/>
          <w:sz w:val="24"/>
          <w:szCs w:val="24"/>
          <w:bdr w:val="none" w:sz="0" w:space="0" w:color="auto" w:frame="1"/>
          <w:lang w:val="en-US" w:eastAsia="es-ES"/>
        </w:rPr>
        <w:t xml:space="preserve"> </w:t>
      </w:r>
      <w:r w:rsidR="00386125">
        <w:rPr>
          <w:rFonts w:ascii="Calibri" w:eastAsia="Times New Roman" w:hAnsi="Calibri" w:cs="Calibri"/>
          <w:color w:val="000000"/>
          <w:sz w:val="24"/>
          <w:szCs w:val="24"/>
          <w:bdr w:val="none" w:sz="0" w:space="0" w:color="auto" w:frame="1"/>
          <w:lang w:val="en-US" w:eastAsia="es-ES"/>
        </w:rPr>
        <w:t>aiming</w:t>
      </w:r>
      <w:r w:rsidR="00E55028">
        <w:rPr>
          <w:rFonts w:ascii="Calibri" w:eastAsia="Times New Roman" w:hAnsi="Calibri" w:cs="Calibri"/>
          <w:color w:val="000000"/>
          <w:sz w:val="24"/>
          <w:szCs w:val="24"/>
          <w:bdr w:val="none" w:sz="0" w:space="0" w:color="auto" w:frame="1"/>
          <w:lang w:val="en-US" w:eastAsia="es-ES"/>
        </w:rPr>
        <w:t xml:space="preserve"> to improve</w:t>
      </w:r>
      <w:r>
        <w:rPr>
          <w:rFonts w:ascii="Calibri" w:eastAsia="Times New Roman" w:hAnsi="Calibri" w:cs="Calibri"/>
          <w:color w:val="000000"/>
          <w:sz w:val="24"/>
          <w:szCs w:val="24"/>
          <w:bdr w:val="none" w:sz="0" w:space="0" w:color="auto" w:frame="1"/>
          <w:lang w:val="en-US" w:eastAsia="es-ES"/>
        </w:rPr>
        <w:t xml:space="preserve"> </w:t>
      </w:r>
      <w:r w:rsidR="00CD7398">
        <w:rPr>
          <w:rFonts w:ascii="Calibri" w:eastAsia="Times New Roman" w:hAnsi="Calibri" w:cs="Calibri"/>
          <w:color w:val="000000"/>
          <w:sz w:val="24"/>
          <w:szCs w:val="24"/>
          <w:bdr w:val="none" w:sz="0" w:space="0" w:color="auto" w:frame="1"/>
          <w:lang w:val="en-US" w:eastAsia="es-ES"/>
        </w:rPr>
        <w:t xml:space="preserve">the </w:t>
      </w:r>
      <w:r>
        <w:rPr>
          <w:rFonts w:ascii="Calibri" w:eastAsia="Times New Roman" w:hAnsi="Calibri" w:cs="Calibri"/>
          <w:color w:val="000000"/>
          <w:sz w:val="24"/>
          <w:szCs w:val="24"/>
          <w:bdr w:val="none" w:sz="0" w:space="0" w:color="auto" w:frame="1"/>
          <w:lang w:val="en-US" w:eastAsia="es-ES"/>
        </w:rPr>
        <w:t>health</w:t>
      </w:r>
      <w:r w:rsidR="00386125">
        <w:rPr>
          <w:rFonts w:ascii="Calibri" w:eastAsia="Times New Roman" w:hAnsi="Calibri" w:cs="Calibri"/>
          <w:color w:val="000000"/>
          <w:sz w:val="24"/>
          <w:szCs w:val="24"/>
          <w:bdr w:val="none" w:sz="0" w:space="0" w:color="auto" w:frame="1"/>
          <w:lang w:val="en-US" w:eastAsia="es-ES"/>
        </w:rPr>
        <w:t xml:space="preserve"> </w:t>
      </w:r>
      <w:r w:rsidR="00CD7398">
        <w:rPr>
          <w:rFonts w:ascii="Calibri" w:eastAsia="Times New Roman" w:hAnsi="Calibri" w:cs="Calibri"/>
          <w:color w:val="000000"/>
          <w:sz w:val="24"/>
          <w:szCs w:val="24"/>
          <w:bdr w:val="none" w:sz="0" w:space="0" w:color="auto" w:frame="1"/>
          <w:lang w:val="en-US" w:eastAsia="es-ES"/>
        </w:rPr>
        <w:t>of their population</w:t>
      </w:r>
      <w:r w:rsidR="00CB2F37">
        <w:rPr>
          <w:rFonts w:ascii="Calibri" w:eastAsia="Times New Roman" w:hAnsi="Calibri" w:cs="Calibri"/>
          <w:color w:val="000000"/>
          <w:sz w:val="24"/>
          <w:szCs w:val="24"/>
          <w:bdr w:val="none" w:sz="0" w:space="0" w:color="auto" w:frame="1"/>
          <w:lang w:val="en-US" w:eastAsia="es-ES"/>
        </w:rPr>
        <w:t>s</w:t>
      </w:r>
      <w:r w:rsidR="00F00783">
        <w:rPr>
          <w:rFonts w:ascii="Calibri" w:eastAsia="Times New Roman" w:hAnsi="Calibri" w:cs="Calibri"/>
          <w:color w:val="000000"/>
          <w:sz w:val="24"/>
          <w:szCs w:val="24"/>
          <w:bdr w:val="none" w:sz="0" w:space="0" w:color="auto" w:frame="1"/>
          <w:lang w:val="en-US" w:eastAsia="es-ES"/>
        </w:rPr>
        <w:t xml:space="preserve"> but facing a budget</w:t>
      </w:r>
      <w:r w:rsidR="00CD7398">
        <w:rPr>
          <w:rFonts w:ascii="Calibri" w:eastAsia="Times New Roman" w:hAnsi="Calibri" w:cs="Calibri"/>
          <w:color w:val="000000"/>
          <w:sz w:val="24"/>
          <w:szCs w:val="24"/>
          <w:bdr w:val="none" w:sz="0" w:space="0" w:color="auto" w:frame="1"/>
          <w:lang w:val="en-US" w:eastAsia="es-ES"/>
        </w:rPr>
        <w:t xml:space="preserve"> </w:t>
      </w:r>
      <w:r w:rsidR="00934217">
        <w:rPr>
          <w:rFonts w:ascii="Calibri" w:eastAsia="Times New Roman" w:hAnsi="Calibri" w:cs="Calibri"/>
          <w:color w:val="000000"/>
          <w:sz w:val="24"/>
          <w:szCs w:val="24"/>
          <w:bdr w:val="none" w:sz="0" w:space="0" w:color="auto" w:frame="1"/>
          <w:lang w:val="en-US" w:eastAsia="es-ES"/>
        </w:rPr>
        <w:t>constraint should</w:t>
      </w:r>
      <w:r w:rsidR="00386125">
        <w:rPr>
          <w:rFonts w:ascii="Calibri" w:eastAsia="Times New Roman" w:hAnsi="Calibri" w:cs="Calibri"/>
          <w:color w:val="000000"/>
          <w:sz w:val="24"/>
          <w:szCs w:val="24"/>
          <w:bdr w:val="none" w:sz="0" w:space="0" w:color="auto" w:frame="1"/>
          <w:lang w:val="en-US" w:eastAsia="es-ES"/>
        </w:rPr>
        <w:t xml:space="preserve"> </w:t>
      </w:r>
      <w:r w:rsidR="00830B33">
        <w:rPr>
          <w:rFonts w:ascii="Calibri" w:eastAsia="Times New Roman" w:hAnsi="Calibri" w:cs="Calibri"/>
          <w:color w:val="000000"/>
          <w:sz w:val="24"/>
          <w:szCs w:val="24"/>
          <w:bdr w:val="none" w:sz="0" w:space="0" w:color="auto" w:frame="1"/>
          <w:lang w:val="en-US" w:eastAsia="es-ES"/>
        </w:rPr>
        <w:t>use</w:t>
      </w:r>
      <w:r>
        <w:rPr>
          <w:rFonts w:ascii="Calibri" w:eastAsia="Times New Roman" w:hAnsi="Calibri" w:cs="Calibri"/>
          <w:color w:val="000000"/>
          <w:sz w:val="24"/>
          <w:szCs w:val="24"/>
          <w:bdr w:val="none" w:sz="0" w:space="0" w:color="auto" w:frame="1"/>
          <w:lang w:val="en-US" w:eastAsia="es-ES"/>
        </w:rPr>
        <w:t xml:space="preserve"> </w:t>
      </w:r>
      <w:r w:rsidR="00386125">
        <w:rPr>
          <w:rFonts w:ascii="Calibri" w:eastAsia="Times New Roman" w:hAnsi="Calibri" w:cs="Calibri"/>
          <w:color w:val="000000"/>
          <w:sz w:val="24"/>
          <w:szCs w:val="24"/>
          <w:bdr w:val="none" w:sz="0" w:space="0" w:color="auto" w:frame="1"/>
          <w:lang w:val="en-US" w:eastAsia="es-ES"/>
        </w:rPr>
        <w:t>cost-effectiveness thresholds (CETs)</w:t>
      </w:r>
      <w:r w:rsidR="00F97069">
        <w:rPr>
          <w:rFonts w:ascii="Calibri" w:eastAsia="Times New Roman" w:hAnsi="Calibri" w:cs="Calibri"/>
          <w:color w:val="000000"/>
          <w:sz w:val="24"/>
          <w:szCs w:val="24"/>
          <w:bdr w:val="none" w:sz="0" w:space="0" w:color="auto" w:frame="1"/>
          <w:lang w:val="en-US" w:eastAsia="es-ES"/>
        </w:rPr>
        <w:t xml:space="preserve"> </w:t>
      </w:r>
      <w:r w:rsidR="00386125">
        <w:rPr>
          <w:rFonts w:ascii="Calibri" w:eastAsia="Times New Roman" w:hAnsi="Calibri" w:cs="Calibri"/>
          <w:color w:val="000000"/>
          <w:sz w:val="24"/>
          <w:szCs w:val="24"/>
          <w:bdr w:val="none" w:sz="0" w:space="0" w:color="auto" w:frame="1"/>
          <w:lang w:val="en-US" w:eastAsia="es-ES"/>
        </w:rPr>
        <w:t xml:space="preserve">that </w:t>
      </w:r>
      <w:r>
        <w:rPr>
          <w:rFonts w:ascii="Calibri" w:eastAsia="Times New Roman" w:hAnsi="Calibri" w:cs="Calibri"/>
          <w:color w:val="000000"/>
          <w:sz w:val="24"/>
          <w:szCs w:val="24"/>
          <w:bdr w:val="none" w:sz="0" w:space="0" w:color="auto" w:frame="1"/>
          <w:lang w:val="en-US" w:eastAsia="es-ES"/>
        </w:rPr>
        <w:t>reflect the health opportunity costs (HOC</w:t>
      </w:r>
      <w:r w:rsidR="00E55028">
        <w:rPr>
          <w:rFonts w:ascii="Calibri" w:eastAsia="Times New Roman" w:hAnsi="Calibri" w:cs="Calibri"/>
          <w:color w:val="000000"/>
          <w:sz w:val="24"/>
          <w:szCs w:val="24"/>
          <w:bdr w:val="none" w:sz="0" w:space="0" w:color="auto" w:frame="1"/>
          <w:lang w:val="en-US" w:eastAsia="es-ES"/>
        </w:rPr>
        <w:t>s</w:t>
      </w:r>
      <w:r>
        <w:rPr>
          <w:rFonts w:ascii="Calibri" w:eastAsia="Times New Roman" w:hAnsi="Calibri" w:cs="Calibri"/>
          <w:color w:val="000000"/>
          <w:sz w:val="24"/>
          <w:szCs w:val="24"/>
          <w:bdr w:val="none" w:sz="0" w:space="0" w:color="auto" w:frame="1"/>
          <w:lang w:val="en-US" w:eastAsia="es-ES"/>
        </w:rPr>
        <w:t>) of funding decisions.</w:t>
      </w:r>
      <w:r w:rsidR="00A07615" w:rsidRPr="00A07615">
        <w:rPr>
          <w:rFonts w:ascii="Calibri" w:eastAsia="Times New Roman" w:hAnsi="Calibri" w:cs="Calibri"/>
          <w:color w:val="000000"/>
          <w:sz w:val="24"/>
          <w:szCs w:val="24"/>
          <w:bdr w:val="none" w:sz="0" w:space="0" w:color="auto" w:frame="1"/>
          <w:vertAlign w:val="superscript"/>
          <w:lang w:val="en-US" w:eastAsia="es-ES"/>
        </w:rPr>
        <w:t>1</w:t>
      </w:r>
    </w:p>
    <w:p w14:paraId="319ECA3F" w14:textId="2AF5DDE2" w:rsidR="00CD7398" w:rsidRDefault="00CD7398" w:rsidP="00994B2F">
      <w:pPr>
        <w:shd w:val="clear" w:color="auto" w:fill="FFFFFF"/>
        <w:spacing w:beforeAutospacing="1" w:after="0" w:afterAutospacing="1" w:line="240" w:lineRule="auto"/>
        <w:jc w:val="both"/>
        <w:rPr>
          <w:rFonts w:ascii="Calibri" w:eastAsia="Times New Roman" w:hAnsi="Calibri" w:cs="Calibri"/>
          <w:color w:val="000000"/>
          <w:sz w:val="24"/>
          <w:szCs w:val="24"/>
          <w:bdr w:val="none" w:sz="0" w:space="0" w:color="auto" w:frame="1"/>
          <w:lang w:val="en-US" w:eastAsia="es-ES"/>
        </w:rPr>
      </w:pPr>
      <w:r>
        <w:rPr>
          <w:rFonts w:ascii="Calibri" w:eastAsia="Times New Roman" w:hAnsi="Calibri" w:cs="Calibri"/>
          <w:color w:val="000000"/>
          <w:sz w:val="24"/>
          <w:szCs w:val="24"/>
          <w:bdr w:val="none" w:sz="0" w:space="0" w:color="auto" w:frame="1"/>
          <w:lang w:val="en-US" w:eastAsia="es-ES"/>
        </w:rPr>
        <w:t xml:space="preserve">In their recent article, </w:t>
      </w:r>
      <w:proofErr w:type="spellStart"/>
      <w:r>
        <w:rPr>
          <w:rFonts w:ascii="Calibri" w:eastAsia="Times New Roman" w:hAnsi="Calibri" w:cs="Calibri"/>
          <w:color w:val="000000"/>
          <w:sz w:val="24"/>
          <w:szCs w:val="24"/>
          <w:bdr w:val="none" w:sz="0" w:space="0" w:color="auto" w:frame="1"/>
          <w:lang w:val="en-US" w:eastAsia="es-ES"/>
        </w:rPr>
        <w:t>Pichón</w:t>
      </w:r>
      <w:proofErr w:type="spellEnd"/>
      <w:r>
        <w:rPr>
          <w:rFonts w:ascii="Calibri" w:eastAsia="Times New Roman" w:hAnsi="Calibri" w:cs="Calibri"/>
          <w:color w:val="000000"/>
          <w:sz w:val="24"/>
          <w:szCs w:val="24"/>
          <w:bdr w:val="none" w:sz="0" w:space="0" w:color="auto" w:frame="1"/>
          <w:lang w:val="en-US" w:eastAsia="es-ES"/>
        </w:rPr>
        <w:t xml:space="preserve">-Riviere and colleagues </w:t>
      </w:r>
      <w:r w:rsidRPr="00386125">
        <w:rPr>
          <w:rFonts w:ascii="Calibri" w:eastAsia="Times New Roman" w:hAnsi="Calibri" w:cs="Calibri"/>
          <w:color w:val="000000"/>
          <w:sz w:val="24"/>
          <w:szCs w:val="24"/>
          <w:bdr w:val="none" w:sz="0" w:space="0" w:color="auto" w:frame="1"/>
          <w:lang w:val="en-US" w:eastAsia="es-ES"/>
        </w:rPr>
        <w:t xml:space="preserve">derive </w:t>
      </w:r>
      <w:r>
        <w:rPr>
          <w:rFonts w:ascii="Calibri" w:eastAsia="Times New Roman" w:hAnsi="Calibri" w:cs="Calibri"/>
          <w:color w:val="000000"/>
          <w:sz w:val="24"/>
          <w:szCs w:val="24"/>
          <w:bdr w:val="none" w:sz="0" w:space="0" w:color="auto" w:frame="1"/>
          <w:lang w:val="en-US" w:eastAsia="es-ES"/>
        </w:rPr>
        <w:t xml:space="preserve">CETs </w:t>
      </w:r>
      <w:r w:rsidRPr="00386125">
        <w:rPr>
          <w:rFonts w:ascii="Calibri" w:eastAsia="Times New Roman" w:hAnsi="Calibri" w:cs="Calibri"/>
          <w:color w:val="000000"/>
          <w:sz w:val="24"/>
          <w:szCs w:val="24"/>
          <w:bdr w:val="none" w:sz="0" w:space="0" w:color="auto" w:frame="1"/>
          <w:lang w:val="en-US" w:eastAsia="es-ES"/>
        </w:rPr>
        <w:t xml:space="preserve">based on </w:t>
      </w:r>
      <w:r w:rsidRPr="00CD7398">
        <w:rPr>
          <w:rFonts w:ascii="Calibri" w:eastAsia="Times New Roman" w:hAnsi="Calibri" w:cs="Calibri"/>
          <w:color w:val="000000"/>
          <w:sz w:val="24"/>
          <w:szCs w:val="24"/>
          <w:bdr w:val="none" w:sz="0" w:space="0" w:color="auto" w:frame="1"/>
          <w:lang w:val="en-US" w:eastAsia="es-ES"/>
        </w:rPr>
        <w:t xml:space="preserve">aspirational targets regarding </w:t>
      </w:r>
      <w:r w:rsidRPr="00386125">
        <w:rPr>
          <w:rFonts w:ascii="Calibri" w:eastAsia="Times New Roman" w:hAnsi="Calibri" w:cs="Calibri"/>
          <w:color w:val="000000"/>
          <w:sz w:val="24"/>
          <w:szCs w:val="24"/>
          <w:bdr w:val="none" w:sz="0" w:space="0" w:color="auto" w:frame="1"/>
          <w:lang w:val="en-US" w:eastAsia="es-ES"/>
        </w:rPr>
        <w:t xml:space="preserve">the observed growth in life expectancy and </w:t>
      </w:r>
      <w:r w:rsidR="00A155AF">
        <w:rPr>
          <w:rFonts w:ascii="Calibri" w:eastAsia="Times New Roman" w:hAnsi="Calibri" w:cs="Calibri"/>
          <w:color w:val="000000"/>
          <w:sz w:val="24"/>
          <w:szCs w:val="24"/>
          <w:bdr w:val="none" w:sz="0" w:space="0" w:color="auto" w:frame="1"/>
          <w:lang w:val="en-US" w:eastAsia="es-ES"/>
        </w:rPr>
        <w:t xml:space="preserve">the observed growth </w:t>
      </w:r>
      <w:r w:rsidRPr="00386125">
        <w:rPr>
          <w:rFonts w:ascii="Calibri" w:eastAsia="Times New Roman" w:hAnsi="Calibri" w:cs="Calibri"/>
          <w:color w:val="000000"/>
          <w:sz w:val="24"/>
          <w:szCs w:val="24"/>
          <w:bdr w:val="none" w:sz="0" w:space="0" w:color="auto" w:frame="1"/>
          <w:lang w:val="en-US" w:eastAsia="es-ES"/>
        </w:rPr>
        <w:t>in health expenditur</w:t>
      </w:r>
      <w:r>
        <w:rPr>
          <w:rFonts w:ascii="Calibri" w:eastAsia="Times New Roman" w:hAnsi="Calibri" w:cs="Calibri"/>
          <w:color w:val="000000"/>
          <w:sz w:val="24"/>
          <w:szCs w:val="24"/>
          <w:bdr w:val="none" w:sz="0" w:space="0" w:color="auto" w:frame="1"/>
          <w:lang w:val="en-US" w:eastAsia="es-ES"/>
        </w:rPr>
        <w:t>e</w:t>
      </w:r>
      <w:r w:rsidRPr="00386125">
        <w:rPr>
          <w:rFonts w:ascii="Calibri" w:eastAsia="Times New Roman" w:hAnsi="Calibri" w:cs="Calibri"/>
          <w:color w:val="000000"/>
          <w:sz w:val="24"/>
          <w:szCs w:val="24"/>
          <w:bdr w:val="none" w:sz="0" w:space="0" w:color="auto" w:frame="1"/>
          <w:lang w:val="en-US" w:eastAsia="es-ES"/>
        </w:rPr>
        <w:t>.</w:t>
      </w:r>
      <w:r w:rsidR="00A07615" w:rsidRPr="00A07615">
        <w:rPr>
          <w:rFonts w:ascii="Calibri" w:eastAsia="Times New Roman" w:hAnsi="Calibri" w:cs="Calibri"/>
          <w:color w:val="000000"/>
          <w:sz w:val="24"/>
          <w:szCs w:val="24"/>
          <w:bdr w:val="none" w:sz="0" w:space="0" w:color="auto" w:frame="1"/>
          <w:vertAlign w:val="superscript"/>
          <w:lang w:val="en-US" w:eastAsia="es-ES"/>
        </w:rPr>
        <w:t>2</w:t>
      </w:r>
      <w:r>
        <w:rPr>
          <w:rFonts w:ascii="Calibri" w:eastAsia="Times New Roman" w:hAnsi="Calibri" w:cs="Calibri"/>
          <w:color w:val="000000"/>
          <w:sz w:val="24"/>
          <w:szCs w:val="24"/>
          <w:bdr w:val="none" w:sz="0" w:space="0" w:color="auto" w:frame="1"/>
          <w:lang w:val="en-US" w:eastAsia="es-ES"/>
        </w:rPr>
        <w:t xml:space="preserve"> </w:t>
      </w:r>
      <w:r w:rsidRPr="00CD7398">
        <w:rPr>
          <w:rFonts w:ascii="Calibri" w:eastAsia="Times New Roman" w:hAnsi="Calibri" w:cs="Calibri"/>
          <w:color w:val="000000"/>
          <w:sz w:val="24"/>
          <w:szCs w:val="24"/>
          <w:bdr w:val="none" w:sz="0" w:space="0" w:color="auto" w:frame="1"/>
          <w:lang w:val="en-US" w:eastAsia="es-ES"/>
        </w:rPr>
        <w:t xml:space="preserve">Because most countries do not have such explicit targets, the paper </w:t>
      </w:r>
      <w:r w:rsidR="001F1044">
        <w:rPr>
          <w:rFonts w:ascii="Calibri" w:eastAsia="Times New Roman" w:hAnsi="Calibri" w:cs="Calibri"/>
          <w:color w:val="000000"/>
          <w:sz w:val="24"/>
          <w:szCs w:val="24"/>
          <w:bdr w:val="none" w:sz="0" w:space="0" w:color="auto" w:frame="1"/>
          <w:lang w:val="en-US" w:eastAsia="es-ES"/>
        </w:rPr>
        <w:t>suggest</w:t>
      </w:r>
      <w:r w:rsidR="00934217">
        <w:rPr>
          <w:rFonts w:ascii="Calibri" w:eastAsia="Times New Roman" w:hAnsi="Calibri" w:cs="Calibri"/>
          <w:color w:val="000000"/>
          <w:sz w:val="24"/>
          <w:szCs w:val="24"/>
          <w:bdr w:val="none" w:sz="0" w:space="0" w:color="auto" w:frame="1"/>
          <w:lang w:val="en-US" w:eastAsia="es-ES"/>
        </w:rPr>
        <w:t>s</w:t>
      </w:r>
      <w:r w:rsidR="001F1044">
        <w:rPr>
          <w:rFonts w:ascii="Calibri" w:eastAsia="Times New Roman" w:hAnsi="Calibri" w:cs="Calibri"/>
          <w:color w:val="000000"/>
          <w:sz w:val="24"/>
          <w:szCs w:val="24"/>
          <w:bdr w:val="none" w:sz="0" w:space="0" w:color="auto" w:frame="1"/>
          <w:lang w:val="en-US" w:eastAsia="es-ES"/>
        </w:rPr>
        <w:t xml:space="preserve"> using</w:t>
      </w:r>
      <w:r w:rsidRPr="00CD7398">
        <w:rPr>
          <w:rFonts w:ascii="Calibri" w:eastAsia="Times New Roman" w:hAnsi="Calibri" w:cs="Calibri"/>
          <w:color w:val="000000"/>
          <w:sz w:val="24"/>
          <w:szCs w:val="24"/>
          <w:bdr w:val="none" w:sz="0" w:space="0" w:color="auto" w:frame="1"/>
          <w:lang w:val="en-US" w:eastAsia="es-ES"/>
        </w:rPr>
        <w:t xml:space="preserve"> the historical median evolution observed for these two variables in countries with similar incomes. The authors claim this approach is based on current health system efficiency and has the opportunity cost as a core principle.</w:t>
      </w:r>
      <w:r w:rsidR="00CB2F37">
        <w:rPr>
          <w:rFonts w:ascii="Calibri" w:eastAsia="Times New Roman" w:hAnsi="Calibri" w:cs="Calibri"/>
          <w:color w:val="000000"/>
          <w:sz w:val="24"/>
          <w:szCs w:val="24"/>
          <w:bdr w:val="none" w:sz="0" w:space="0" w:color="auto" w:frame="1"/>
          <w:lang w:val="en-US" w:eastAsia="es-ES"/>
        </w:rPr>
        <w:t xml:space="preserve"> </w:t>
      </w:r>
    </w:p>
    <w:p w14:paraId="42CDB48D" w14:textId="3DD34F28" w:rsidR="00510769" w:rsidRDefault="00994B2F" w:rsidP="00994B2F">
      <w:pPr>
        <w:shd w:val="clear" w:color="auto" w:fill="FFFFFF"/>
        <w:spacing w:beforeAutospacing="1" w:after="0" w:afterAutospacing="1" w:line="240" w:lineRule="auto"/>
        <w:jc w:val="both"/>
        <w:rPr>
          <w:rFonts w:ascii="Calibri" w:eastAsia="Times New Roman" w:hAnsi="Calibri" w:cs="Calibri"/>
          <w:color w:val="000000"/>
          <w:sz w:val="24"/>
          <w:szCs w:val="24"/>
          <w:bdr w:val="none" w:sz="0" w:space="0" w:color="auto" w:frame="1"/>
          <w:lang w:val="en-US" w:eastAsia="es-ES"/>
        </w:rPr>
      </w:pPr>
      <w:r>
        <w:rPr>
          <w:rFonts w:ascii="Calibri" w:eastAsia="Times New Roman" w:hAnsi="Calibri" w:cs="Calibri"/>
          <w:color w:val="000000"/>
          <w:sz w:val="24"/>
          <w:szCs w:val="24"/>
          <w:bdr w:val="none" w:sz="0" w:space="0" w:color="auto" w:frame="1"/>
          <w:lang w:val="en-US" w:eastAsia="es-ES"/>
        </w:rPr>
        <w:t xml:space="preserve">We would like to highlight caution in </w:t>
      </w:r>
      <w:r w:rsidR="00934217">
        <w:rPr>
          <w:rFonts w:ascii="Calibri" w:eastAsia="Times New Roman" w:hAnsi="Calibri" w:cs="Calibri"/>
          <w:color w:val="000000"/>
          <w:sz w:val="24"/>
          <w:szCs w:val="24"/>
          <w:bdr w:val="none" w:sz="0" w:space="0" w:color="auto" w:frame="1"/>
          <w:lang w:val="en-US" w:eastAsia="es-ES"/>
        </w:rPr>
        <w:t>using</w:t>
      </w:r>
      <w:r>
        <w:rPr>
          <w:rFonts w:ascii="Calibri" w:eastAsia="Times New Roman" w:hAnsi="Calibri" w:cs="Calibri"/>
          <w:color w:val="000000"/>
          <w:sz w:val="24"/>
          <w:szCs w:val="24"/>
          <w:bdr w:val="none" w:sz="0" w:space="0" w:color="auto" w:frame="1"/>
          <w:lang w:val="en-US" w:eastAsia="es-ES"/>
        </w:rPr>
        <w:t xml:space="preserve"> these values as CETs</w:t>
      </w:r>
      <w:r w:rsidR="00830B33">
        <w:rPr>
          <w:rFonts w:ascii="Calibri" w:eastAsia="Times New Roman" w:hAnsi="Calibri" w:cs="Calibri"/>
          <w:color w:val="000000"/>
          <w:sz w:val="24"/>
          <w:szCs w:val="24"/>
          <w:bdr w:val="none" w:sz="0" w:space="0" w:color="auto" w:frame="1"/>
          <w:lang w:val="en-US" w:eastAsia="es-ES"/>
        </w:rPr>
        <w:t>. First</w:t>
      </w:r>
      <w:r w:rsidR="00D713CB">
        <w:rPr>
          <w:rFonts w:ascii="Calibri" w:eastAsia="Times New Roman" w:hAnsi="Calibri" w:cs="Calibri"/>
          <w:color w:val="000000"/>
          <w:sz w:val="24"/>
          <w:szCs w:val="24"/>
          <w:bdr w:val="none" w:sz="0" w:space="0" w:color="auto" w:frame="1"/>
          <w:lang w:val="en-US" w:eastAsia="es-ES"/>
        </w:rPr>
        <w:t>, we</w:t>
      </w:r>
      <w:r w:rsidR="007571B3">
        <w:rPr>
          <w:rFonts w:ascii="Calibri" w:eastAsia="Times New Roman" w:hAnsi="Calibri" w:cs="Calibri"/>
          <w:color w:val="000000"/>
          <w:sz w:val="24"/>
          <w:szCs w:val="24"/>
          <w:bdr w:val="none" w:sz="0" w:space="0" w:color="auto" w:frame="1"/>
          <w:lang w:val="en-US" w:eastAsia="es-ES"/>
        </w:rPr>
        <w:t xml:space="preserve"> </w:t>
      </w:r>
      <w:r w:rsidR="00CA45F7">
        <w:rPr>
          <w:rFonts w:ascii="Calibri" w:eastAsia="Times New Roman" w:hAnsi="Calibri" w:cs="Calibri"/>
          <w:color w:val="000000"/>
          <w:sz w:val="24"/>
          <w:szCs w:val="24"/>
          <w:bdr w:val="none" w:sz="0" w:space="0" w:color="auto" w:frame="1"/>
          <w:lang w:val="en-US" w:eastAsia="es-ES"/>
        </w:rPr>
        <w:t>question</w:t>
      </w:r>
      <w:r w:rsidR="007571B3">
        <w:rPr>
          <w:rFonts w:ascii="Calibri" w:eastAsia="Times New Roman" w:hAnsi="Calibri" w:cs="Calibri"/>
          <w:color w:val="000000"/>
          <w:sz w:val="24"/>
          <w:szCs w:val="24"/>
          <w:bdr w:val="none" w:sz="0" w:space="0" w:color="auto" w:frame="1"/>
          <w:lang w:val="en-US" w:eastAsia="es-ES"/>
        </w:rPr>
        <w:t xml:space="preserve"> whether </w:t>
      </w:r>
      <w:r w:rsidR="007571B3" w:rsidRPr="007571B3">
        <w:rPr>
          <w:rFonts w:ascii="Calibri" w:eastAsia="Times New Roman" w:hAnsi="Calibri" w:cs="Calibri"/>
          <w:color w:val="000000"/>
          <w:sz w:val="24"/>
          <w:szCs w:val="24"/>
          <w:bdr w:val="none" w:sz="0" w:space="0" w:color="auto" w:frame="1"/>
          <w:lang w:val="en-US" w:eastAsia="es-ES"/>
        </w:rPr>
        <w:t xml:space="preserve">the goal of achieving </w:t>
      </w:r>
      <w:r w:rsidR="00CA45F7">
        <w:rPr>
          <w:rFonts w:ascii="Calibri" w:eastAsia="Times New Roman" w:hAnsi="Calibri" w:cs="Calibri"/>
          <w:color w:val="000000"/>
          <w:sz w:val="24"/>
          <w:szCs w:val="24"/>
          <w:bdr w:val="none" w:sz="0" w:space="0" w:color="auto" w:frame="1"/>
          <w:lang w:val="en-US" w:eastAsia="es-ES"/>
        </w:rPr>
        <w:t xml:space="preserve">the </w:t>
      </w:r>
      <w:r w:rsidR="007571B3" w:rsidRPr="007571B3">
        <w:rPr>
          <w:rFonts w:ascii="Calibri" w:eastAsia="Times New Roman" w:hAnsi="Calibri" w:cs="Calibri"/>
          <w:color w:val="000000"/>
          <w:sz w:val="24"/>
          <w:szCs w:val="24"/>
          <w:bdr w:val="none" w:sz="0" w:space="0" w:color="auto" w:frame="1"/>
          <w:lang w:val="en-US" w:eastAsia="es-ES"/>
        </w:rPr>
        <w:t xml:space="preserve">historical median evolution </w:t>
      </w:r>
      <w:r w:rsidR="00CA45F7">
        <w:rPr>
          <w:rFonts w:ascii="Calibri" w:eastAsia="Times New Roman" w:hAnsi="Calibri" w:cs="Calibri"/>
          <w:color w:val="000000"/>
          <w:sz w:val="24"/>
          <w:szCs w:val="24"/>
          <w:bdr w:val="none" w:sz="0" w:space="0" w:color="auto" w:frame="1"/>
          <w:lang w:val="en-US" w:eastAsia="es-ES"/>
        </w:rPr>
        <w:t>is a</w:t>
      </w:r>
      <w:r w:rsidR="007571B3" w:rsidRPr="007571B3">
        <w:rPr>
          <w:rFonts w:ascii="Calibri" w:eastAsia="Times New Roman" w:hAnsi="Calibri" w:cs="Calibri"/>
          <w:color w:val="000000"/>
          <w:sz w:val="24"/>
          <w:szCs w:val="24"/>
          <w:bdr w:val="none" w:sz="0" w:space="0" w:color="auto" w:frame="1"/>
          <w:lang w:val="en-US" w:eastAsia="es-ES"/>
        </w:rPr>
        <w:t xml:space="preserve"> reasonable target</w:t>
      </w:r>
      <w:r w:rsidR="008D6F77">
        <w:rPr>
          <w:rFonts w:ascii="Calibri" w:eastAsia="Times New Roman" w:hAnsi="Calibri" w:cs="Calibri"/>
          <w:color w:val="000000"/>
          <w:sz w:val="24"/>
          <w:szCs w:val="24"/>
          <w:bdr w:val="none" w:sz="0" w:space="0" w:color="auto" w:frame="1"/>
          <w:lang w:val="en-US" w:eastAsia="es-ES"/>
        </w:rPr>
        <w:t>.</w:t>
      </w:r>
      <w:r w:rsidR="00C215A1">
        <w:rPr>
          <w:rFonts w:ascii="Calibri" w:eastAsia="Times New Roman" w:hAnsi="Calibri" w:cs="Calibri"/>
          <w:color w:val="000000"/>
          <w:sz w:val="24"/>
          <w:szCs w:val="24"/>
          <w:bdr w:val="none" w:sz="0" w:space="0" w:color="auto" w:frame="1"/>
          <w:lang w:val="en-US" w:eastAsia="es-ES"/>
        </w:rPr>
        <w:t xml:space="preserve"> </w:t>
      </w:r>
      <w:r w:rsidR="00934217">
        <w:rPr>
          <w:rFonts w:ascii="Calibri" w:eastAsia="Times New Roman" w:hAnsi="Calibri" w:cs="Calibri"/>
          <w:color w:val="000000"/>
          <w:sz w:val="24"/>
          <w:szCs w:val="24"/>
          <w:bdr w:val="none" w:sz="0" w:space="0" w:color="auto" w:frame="1"/>
          <w:lang w:val="en-US" w:eastAsia="es-ES"/>
        </w:rPr>
        <w:t>T</w:t>
      </w:r>
      <w:r w:rsidR="00830B33">
        <w:rPr>
          <w:rFonts w:ascii="Calibri" w:eastAsia="Times New Roman" w:hAnsi="Calibri" w:cs="Calibri"/>
          <w:color w:val="000000"/>
          <w:sz w:val="24"/>
          <w:szCs w:val="24"/>
          <w:bdr w:val="none" w:sz="0" w:space="0" w:color="auto" w:frame="1"/>
          <w:lang w:val="en-US" w:eastAsia="es-ES"/>
        </w:rPr>
        <w:t xml:space="preserve">he direction of the </w:t>
      </w:r>
      <w:r w:rsidR="00FC4CBE" w:rsidRPr="00FC4CBE">
        <w:rPr>
          <w:rFonts w:ascii="Calibri" w:eastAsia="Times New Roman" w:hAnsi="Calibri" w:cs="Calibri"/>
          <w:color w:val="000000"/>
          <w:sz w:val="24"/>
          <w:szCs w:val="24"/>
          <w:bdr w:val="none" w:sz="0" w:space="0" w:color="auto" w:frame="1"/>
          <w:lang w:val="en-US" w:eastAsia="es-ES"/>
        </w:rPr>
        <w:t>‘</w:t>
      </w:r>
      <w:r w:rsidR="008D6F77">
        <w:rPr>
          <w:rFonts w:ascii="Calibri" w:eastAsia="Times New Roman" w:hAnsi="Calibri" w:cs="Calibri"/>
          <w:color w:val="000000"/>
          <w:sz w:val="24"/>
          <w:szCs w:val="24"/>
          <w:bdr w:val="none" w:sz="0" w:space="0" w:color="auto" w:frame="1"/>
          <w:lang w:val="en-US" w:eastAsia="es-ES"/>
        </w:rPr>
        <w:t>e</w:t>
      </w:r>
      <w:r w:rsidR="00FC4CBE" w:rsidRPr="00FC4CBE">
        <w:rPr>
          <w:rFonts w:ascii="Calibri" w:eastAsia="Times New Roman" w:hAnsi="Calibri" w:cs="Calibri"/>
          <w:color w:val="000000"/>
          <w:sz w:val="24"/>
          <w:szCs w:val="24"/>
          <w:bdr w:val="none" w:sz="0" w:space="0" w:color="auto" w:frame="1"/>
          <w:lang w:val="en-US" w:eastAsia="es-ES"/>
        </w:rPr>
        <w:t xml:space="preserve">fficiency paths’ as described in this paper </w:t>
      </w:r>
      <w:r w:rsidR="0035043C">
        <w:rPr>
          <w:rFonts w:ascii="Calibri" w:eastAsia="Times New Roman" w:hAnsi="Calibri" w:cs="Calibri"/>
          <w:color w:val="000000"/>
          <w:sz w:val="24"/>
          <w:szCs w:val="24"/>
          <w:bdr w:val="none" w:sz="0" w:space="0" w:color="auto" w:frame="1"/>
          <w:lang w:val="en-US" w:eastAsia="es-ES"/>
        </w:rPr>
        <w:t xml:space="preserve">is sensitive to </w:t>
      </w:r>
      <w:r w:rsidR="008D6F77">
        <w:rPr>
          <w:rFonts w:ascii="Calibri" w:eastAsia="Times New Roman" w:hAnsi="Calibri" w:cs="Calibri"/>
          <w:color w:val="000000"/>
          <w:sz w:val="24"/>
          <w:szCs w:val="24"/>
          <w:bdr w:val="none" w:sz="0" w:space="0" w:color="auto" w:frame="1"/>
          <w:lang w:val="en-US" w:eastAsia="es-ES"/>
        </w:rPr>
        <w:t>economic cris</w:t>
      </w:r>
      <w:r w:rsidR="0035043C">
        <w:rPr>
          <w:rFonts w:ascii="Calibri" w:eastAsia="Times New Roman" w:hAnsi="Calibri" w:cs="Calibri"/>
          <w:color w:val="000000"/>
          <w:sz w:val="24"/>
          <w:szCs w:val="24"/>
          <w:bdr w:val="none" w:sz="0" w:space="0" w:color="auto" w:frame="1"/>
          <w:lang w:val="en-US" w:eastAsia="es-ES"/>
        </w:rPr>
        <w:t>e</w:t>
      </w:r>
      <w:r w:rsidR="008D6F77">
        <w:rPr>
          <w:rFonts w:ascii="Calibri" w:eastAsia="Times New Roman" w:hAnsi="Calibri" w:cs="Calibri"/>
          <w:color w:val="000000"/>
          <w:sz w:val="24"/>
          <w:szCs w:val="24"/>
          <w:bdr w:val="none" w:sz="0" w:space="0" w:color="auto" w:frame="1"/>
          <w:lang w:val="en-US" w:eastAsia="es-ES"/>
        </w:rPr>
        <w:t>s</w:t>
      </w:r>
      <w:r w:rsidR="0035043C">
        <w:rPr>
          <w:rFonts w:ascii="Calibri" w:eastAsia="Times New Roman" w:hAnsi="Calibri" w:cs="Calibri"/>
          <w:color w:val="000000"/>
          <w:sz w:val="24"/>
          <w:szCs w:val="24"/>
          <w:bdr w:val="none" w:sz="0" w:space="0" w:color="auto" w:frame="1"/>
          <w:lang w:val="en-US" w:eastAsia="es-ES"/>
        </w:rPr>
        <w:t xml:space="preserve"> (</w:t>
      </w:r>
      <w:r w:rsidR="008D6F77">
        <w:rPr>
          <w:rFonts w:ascii="Calibri" w:eastAsia="Times New Roman" w:hAnsi="Calibri" w:cs="Calibri"/>
          <w:color w:val="000000"/>
          <w:sz w:val="24"/>
          <w:szCs w:val="24"/>
          <w:bdr w:val="none" w:sz="0" w:space="0" w:color="auto" w:frame="1"/>
          <w:lang w:val="en-US" w:eastAsia="es-ES"/>
        </w:rPr>
        <w:t xml:space="preserve">when </w:t>
      </w:r>
      <w:r w:rsidR="00FC4CBE" w:rsidRPr="00FC4CBE">
        <w:rPr>
          <w:rFonts w:ascii="Calibri" w:eastAsia="Times New Roman" w:hAnsi="Calibri" w:cs="Calibri"/>
          <w:color w:val="000000"/>
          <w:sz w:val="24"/>
          <w:szCs w:val="24"/>
          <w:bdr w:val="none" w:sz="0" w:space="0" w:color="auto" w:frame="1"/>
          <w:lang w:val="en-US" w:eastAsia="es-ES"/>
        </w:rPr>
        <w:t xml:space="preserve">health spending </w:t>
      </w:r>
      <w:r w:rsidR="005F498A">
        <w:rPr>
          <w:rFonts w:ascii="Calibri" w:eastAsia="Times New Roman" w:hAnsi="Calibri" w:cs="Calibri"/>
          <w:color w:val="000000"/>
          <w:sz w:val="24"/>
          <w:szCs w:val="24"/>
          <w:bdr w:val="none" w:sz="0" w:space="0" w:color="auto" w:frame="1"/>
          <w:lang w:val="en-US" w:eastAsia="es-ES"/>
        </w:rPr>
        <w:t>declines</w:t>
      </w:r>
      <w:r w:rsidR="00FC4CBE" w:rsidRPr="00FC4CBE">
        <w:rPr>
          <w:rFonts w:ascii="Calibri" w:eastAsia="Times New Roman" w:hAnsi="Calibri" w:cs="Calibri"/>
          <w:color w:val="000000"/>
          <w:sz w:val="24"/>
          <w:szCs w:val="24"/>
          <w:bdr w:val="none" w:sz="0" w:space="0" w:color="auto" w:frame="1"/>
          <w:lang w:val="en-US" w:eastAsia="es-ES"/>
        </w:rPr>
        <w:t xml:space="preserve"> </w:t>
      </w:r>
      <w:r w:rsidR="008D6F77">
        <w:rPr>
          <w:rFonts w:ascii="Calibri" w:eastAsia="Times New Roman" w:hAnsi="Calibri" w:cs="Calibri"/>
          <w:color w:val="000000"/>
          <w:sz w:val="24"/>
          <w:szCs w:val="24"/>
          <w:bdr w:val="none" w:sz="0" w:space="0" w:color="auto" w:frame="1"/>
          <w:lang w:val="en-US" w:eastAsia="es-ES"/>
        </w:rPr>
        <w:t>but</w:t>
      </w:r>
      <w:r w:rsidR="00FC4CBE" w:rsidRPr="00FC4CBE">
        <w:rPr>
          <w:rFonts w:ascii="Calibri" w:eastAsia="Times New Roman" w:hAnsi="Calibri" w:cs="Calibri"/>
          <w:color w:val="000000"/>
          <w:sz w:val="24"/>
          <w:szCs w:val="24"/>
          <w:bdr w:val="none" w:sz="0" w:space="0" w:color="auto" w:frame="1"/>
          <w:lang w:val="en-US" w:eastAsia="es-ES"/>
        </w:rPr>
        <w:t xml:space="preserve"> life expectancy grow</w:t>
      </w:r>
      <w:r w:rsidR="00830B33">
        <w:rPr>
          <w:rFonts w:ascii="Calibri" w:eastAsia="Times New Roman" w:hAnsi="Calibri" w:cs="Calibri"/>
          <w:color w:val="000000"/>
          <w:sz w:val="24"/>
          <w:szCs w:val="24"/>
          <w:bdr w:val="none" w:sz="0" w:space="0" w:color="auto" w:frame="1"/>
          <w:lang w:val="en-US" w:eastAsia="es-ES"/>
        </w:rPr>
        <w:t>s</w:t>
      </w:r>
      <w:r w:rsidR="00DB3628">
        <w:rPr>
          <w:rFonts w:ascii="Calibri" w:eastAsia="Times New Roman" w:hAnsi="Calibri" w:cs="Calibri"/>
          <w:color w:val="000000"/>
          <w:sz w:val="24"/>
          <w:szCs w:val="24"/>
          <w:bdr w:val="none" w:sz="0" w:space="0" w:color="auto" w:frame="1"/>
          <w:lang w:val="en-US" w:eastAsia="es-ES"/>
        </w:rPr>
        <w:t>)</w:t>
      </w:r>
      <w:r w:rsidR="008D6F77">
        <w:rPr>
          <w:rFonts w:ascii="Calibri" w:eastAsia="Times New Roman" w:hAnsi="Calibri" w:cs="Calibri"/>
          <w:color w:val="000000"/>
          <w:sz w:val="24"/>
          <w:szCs w:val="24"/>
          <w:bdr w:val="none" w:sz="0" w:space="0" w:color="auto" w:frame="1"/>
          <w:lang w:val="en-US" w:eastAsia="es-ES"/>
        </w:rPr>
        <w:t xml:space="preserve"> </w:t>
      </w:r>
      <w:r w:rsidR="00DB3628">
        <w:rPr>
          <w:rFonts w:ascii="Calibri" w:eastAsia="Times New Roman" w:hAnsi="Calibri" w:cs="Calibri"/>
          <w:color w:val="000000"/>
          <w:sz w:val="24"/>
          <w:szCs w:val="24"/>
          <w:bdr w:val="none" w:sz="0" w:space="0" w:color="auto" w:frame="1"/>
          <w:lang w:val="en-US" w:eastAsia="es-ES"/>
        </w:rPr>
        <w:t>and</w:t>
      </w:r>
      <w:r w:rsidR="008D6F77">
        <w:rPr>
          <w:rFonts w:ascii="Calibri" w:eastAsia="Times New Roman" w:hAnsi="Calibri" w:cs="Calibri"/>
          <w:color w:val="000000"/>
          <w:sz w:val="24"/>
          <w:szCs w:val="24"/>
          <w:bdr w:val="none" w:sz="0" w:space="0" w:color="auto" w:frame="1"/>
          <w:lang w:val="en-US" w:eastAsia="es-ES"/>
        </w:rPr>
        <w:t xml:space="preserve"> health cris</w:t>
      </w:r>
      <w:r w:rsidR="00DB3628">
        <w:rPr>
          <w:rFonts w:ascii="Calibri" w:eastAsia="Times New Roman" w:hAnsi="Calibri" w:cs="Calibri"/>
          <w:color w:val="000000"/>
          <w:sz w:val="24"/>
          <w:szCs w:val="24"/>
          <w:bdr w:val="none" w:sz="0" w:space="0" w:color="auto" w:frame="1"/>
          <w:lang w:val="en-US" w:eastAsia="es-ES"/>
        </w:rPr>
        <w:t>e</w:t>
      </w:r>
      <w:r w:rsidR="008D6F77">
        <w:rPr>
          <w:rFonts w:ascii="Calibri" w:eastAsia="Times New Roman" w:hAnsi="Calibri" w:cs="Calibri"/>
          <w:color w:val="000000"/>
          <w:sz w:val="24"/>
          <w:szCs w:val="24"/>
          <w:bdr w:val="none" w:sz="0" w:space="0" w:color="auto" w:frame="1"/>
          <w:lang w:val="en-US" w:eastAsia="es-ES"/>
        </w:rPr>
        <w:t>s</w:t>
      </w:r>
      <w:r w:rsidR="00DB3628">
        <w:rPr>
          <w:rFonts w:ascii="Calibri" w:eastAsia="Times New Roman" w:hAnsi="Calibri" w:cs="Calibri"/>
          <w:color w:val="000000"/>
          <w:sz w:val="24"/>
          <w:szCs w:val="24"/>
          <w:bdr w:val="none" w:sz="0" w:space="0" w:color="auto" w:frame="1"/>
          <w:lang w:val="en-US" w:eastAsia="es-ES"/>
        </w:rPr>
        <w:t xml:space="preserve"> (</w:t>
      </w:r>
      <w:r w:rsidR="008D6F77">
        <w:rPr>
          <w:rFonts w:ascii="Calibri" w:eastAsia="Times New Roman" w:hAnsi="Calibri" w:cs="Calibri"/>
          <w:color w:val="000000"/>
          <w:sz w:val="24"/>
          <w:szCs w:val="24"/>
          <w:bdr w:val="none" w:sz="0" w:space="0" w:color="auto" w:frame="1"/>
          <w:lang w:val="en-US" w:eastAsia="es-ES"/>
        </w:rPr>
        <w:t xml:space="preserve">when </w:t>
      </w:r>
      <w:r w:rsidR="00FC4CBE" w:rsidRPr="00FC4CBE">
        <w:rPr>
          <w:rFonts w:ascii="Calibri" w:eastAsia="Times New Roman" w:hAnsi="Calibri" w:cs="Calibri"/>
          <w:color w:val="000000"/>
          <w:sz w:val="24"/>
          <w:szCs w:val="24"/>
          <w:bdr w:val="none" w:sz="0" w:space="0" w:color="auto" w:frame="1"/>
          <w:lang w:val="en-US" w:eastAsia="es-ES"/>
        </w:rPr>
        <w:t xml:space="preserve">health spending is expanded </w:t>
      </w:r>
      <w:r w:rsidR="008D6F77">
        <w:rPr>
          <w:rFonts w:ascii="Calibri" w:eastAsia="Times New Roman" w:hAnsi="Calibri" w:cs="Calibri"/>
          <w:color w:val="000000"/>
          <w:sz w:val="24"/>
          <w:szCs w:val="24"/>
          <w:bdr w:val="none" w:sz="0" w:space="0" w:color="auto" w:frame="1"/>
          <w:lang w:val="en-US" w:eastAsia="es-ES"/>
        </w:rPr>
        <w:t>but</w:t>
      </w:r>
      <w:r w:rsidR="00FC4CBE" w:rsidRPr="00FC4CBE">
        <w:rPr>
          <w:rFonts w:ascii="Calibri" w:eastAsia="Times New Roman" w:hAnsi="Calibri" w:cs="Calibri"/>
          <w:color w:val="000000"/>
          <w:sz w:val="24"/>
          <w:szCs w:val="24"/>
          <w:bdr w:val="none" w:sz="0" w:space="0" w:color="auto" w:frame="1"/>
          <w:lang w:val="en-US" w:eastAsia="es-ES"/>
        </w:rPr>
        <w:t xml:space="preserve"> life expectancy declines)</w:t>
      </w:r>
      <w:r w:rsidR="00DB3628">
        <w:rPr>
          <w:rFonts w:ascii="Calibri" w:eastAsia="Times New Roman" w:hAnsi="Calibri" w:cs="Calibri"/>
          <w:color w:val="000000"/>
          <w:sz w:val="24"/>
          <w:szCs w:val="24"/>
          <w:bdr w:val="none" w:sz="0" w:space="0" w:color="auto" w:frame="1"/>
          <w:lang w:val="en-US" w:eastAsia="es-ES"/>
        </w:rPr>
        <w:t xml:space="preserve">, </w:t>
      </w:r>
      <w:r w:rsidR="005F498A">
        <w:rPr>
          <w:rFonts w:ascii="Calibri" w:eastAsia="Times New Roman" w:hAnsi="Calibri" w:cs="Calibri"/>
          <w:color w:val="000000"/>
          <w:sz w:val="24"/>
          <w:szCs w:val="24"/>
          <w:bdr w:val="none" w:sz="0" w:space="0" w:color="auto" w:frame="1"/>
          <w:lang w:val="en-US" w:eastAsia="es-ES"/>
        </w:rPr>
        <w:t>risking</w:t>
      </w:r>
      <w:r w:rsidR="00DB3628">
        <w:rPr>
          <w:rFonts w:ascii="Calibri" w:eastAsia="Times New Roman" w:hAnsi="Calibri" w:cs="Calibri"/>
          <w:color w:val="000000"/>
          <w:sz w:val="24"/>
          <w:szCs w:val="24"/>
          <w:bdr w:val="none" w:sz="0" w:space="0" w:color="auto" w:frame="1"/>
          <w:lang w:val="en-US" w:eastAsia="es-ES"/>
        </w:rPr>
        <w:t xml:space="preserve"> counterintuitive </w:t>
      </w:r>
      <w:r w:rsidR="005F498A">
        <w:rPr>
          <w:rFonts w:ascii="Calibri" w:eastAsia="Times New Roman" w:hAnsi="Calibri" w:cs="Calibri"/>
          <w:color w:val="000000"/>
          <w:sz w:val="24"/>
          <w:szCs w:val="24"/>
          <w:bdr w:val="none" w:sz="0" w:space="0" w:color="auto" w:frame="1"/>
          <w:lang w:val="en-US" w:eastAsia="es-ES"/>
        </w:rPr>
        <w:t xml:space="preserve">values as </w:t>
      </w:r>
      <w:r w:rsidR="00DB3628">
        <w:rPr>
          <w:rFonts w:ascii="Calibri" w:eastAsia="Times New Roman" w:hAnsi="Calibri" w:cs="Calibri"/>
          <w:color w:val="000000"/>
          <w:sz w:val="24"/>
          <w:szCs w:val="24"/>
          <w:bdr w:val="none" w:sz="0" w:space="0" w:color="auto" w:frame="1"/>
          <w:lang w:val="en-US" w:eastAsia="es-ES"/>
        </w:rPr>
        <w:t>CETs</w:t>
      </w:r>
      <w:r w:rsidR="00FC4CBE" w:rsidRPr="00FC4CBE">
        <w:rPr>
          <w:rFonts w:ascii="Calibri" w:eastAsia="Times New Roman" w:hAnsi="Calibri" w:cs="Calibri"/>
          <w:color w:val="000000"/>
          <w:sz w:val="24"/>
          <w:szCs w:val="24"/>
          <w:bdr w:val="none" w:sz="0" w:space="0" w:color="auto" w:frame="1"/>
          <w:lang w:val="en-US" w:eastAsia="es-ES"/>
        </w:rPr>
        <w:t xml:space="preserve">. These examples, linked to our recent history, illustrate </w:t>
      </w:r>
      <w:r w:rsidR="008D6F77">
        <w:rPr>
          <w:rFonts w:ascii="Calibri" w:eastAsia="Times New Roman" w:hAnsi="Calibri" w:cs="Calibri"/>
          <w:color w:val="000000"/>
          <w:sz w:val="24"/>
          <w:szCs w:val="24"/>
          <w:bdr w:val="none" w:sz="0" w:space="0" w:color="auto" w:frame="1"/>
          <w:lang w:val="en-US" w:eastAsia="es-ES"/>
        </w:rPr>
        <w:t>our</w:t>
      </w:r>
      <w:r w:rsidR="00FC4CBE" w:rsidRPr="00FC4CBE">
        <w:rPr>
          <w:rFonts w:ascii="Calibri" w:eastAsia="Times New Roman" w:hAnsi="Calibri" w:cs="Calibri"/>
          <w:color w:val="000000"/>
          <w:sz w:val="24"/>
          <w:szCs w:val="24"/>
          <w:bdr w:val="none" w:sz="0" w:space="0" w:color="auto" w:frame="1"/>
          <w:lang w:val="en-US" w:eastAsia="es-ES"/>
        </w:rPr>
        <w:t xml:space="preserve"> </w:t>
      </w:r>
      <w:r w:rsidR="008D6F77">
        <w:rPr>
          <w:rFonts w:ascii="Calibri" w:eastAsia="Times New Roman" w:hAnsi="Calibri" w:cs="Calibri"/>
          <w:color w:val="000000"/>
          <w:sz w:val="24"/>
          <w:szCs w:val="24"/>
          <w:bdr w:val="none" w:sz="0" w:space="0" w:color="auto" w:frame="1"/>
          <w:lang w:val="en-US" w:eastAsia="es-ES"/>
        </w:rPr>
        <w:t>second concern</w:t>
      </w:r>
      <w:r w:rsidR="00A11AFB">
        <w:rPr>
          <w:rFonts w:ascii="Calibri" w:eastAsia="Times New Roman" w:hAnsi="Calibri" w:cs="Calibri"/>
          <w:color w:val="000000"/>
          <w:sz w:val="24"/>
          <w:szCs w:val="24"/>
          <w:bdr w:val="none" w:sz="0" w:space="0" w:color="auto" w:frame="1"/>
          <w:lang w:val="en-US" w:eastAsia="es-ES"/>
        </w:rPr>
        <w:t>:</w:t>
      </w:r>
      <w:r w:rsidR="00CA45F7">
        <w:rPr>
          <w:rFonts w:ascii="Calibri" w:eastAsia="Times New Roman" w:hAnsi="Calibri" w:cs="Calibri"/>
          <w:color w:val="000000"/>
          <w:sz w:val="24"/>
          <w:szCs w:val="24"/>
          <w:bdr w:val="none" w:sz="0" w:space="0" w:color="auto" w:frame="1"/>
          <w:lang w:val="en-US" w:eastAsia="es-ES"/>
        </w:rPr>
        <w:t xml:space="preserve"> </w:t>
      </w:r>
      <w:r w:rsidR="00A11AFB">
        <w:rPr>
          <w:rFonts w:ascii="Calibri" w:eastAsia="Times New Roman" w:hAnsi="Calibri" w:cs="Calibri"/>
          <w:color w:val="000000"/>
          <w:sz w:val="24"/>
          <w:szCs w:val="24"/>
          <w:bdr w:val="none" w:sz="0" w:space="0" w:color="auto" w:frame="1"/>
          <w:lang w:val="en-US" w:eastAsia="es-ES"/>
        </w:rPr>
        <w:t>t</w:t>
      </w:r>
      <w:r w:rsidR="008D6F77">
        <w:rPr>
          <w:rFonts w:ascii="Calibri" w:eastAsia="Times New Roman" w:hAnsi="Calibri" w:cs="Calibri"/>
          <w:color w:val="000000"/>
          <w:sz w:val="24"/>
          <w:szCs w:val="24"/>
          <w:bdr w:val="none" w:sz="0" w:space="0" w:color="auto" w:frame="1"/>
          <w:lang w:val="en-US" w:eastAsia="es-ES"/>
        </w:rPr>
        <w:t xml:space="preserve">he </w:t>
      </w:r>
      <w:r w:rsidR="00A11AFB">
        <w:rPr>
          <w:rFonts w:ascii="Calibri" w:eastAsia="Times New Roman" w:hAnsi="Calibri" w:cs="Calibri"/>
          <w:color w:val="000000"/>
          <w:sz w:val="24"/>
          <w:szCs w:val="24"/>
          <w:bdr w:val="none" w:sz="0" w:space="0" w:color="auto" w:frame="1"/>
          <w:lang w:val="en-US" w:eastAsia="es-ES"/>
        </w:rPr>
        <w:t xml:space="preserve">large degree of </w:t>
      </w:r>
      <w:r w:rsidR="00934217">
        <w:rPr>
          <w:rFonts w:ascii="Calibri" w:eastAsia="Times New Roman" w:hAnsi="Calibri" w:cs="Calibri"/>
          <w:color w:val="000000"/>
          <w:sz w:val="24"/>
          <w:szCs w:val="24"/>
          <w:bdr w:val="none" w:sz="0" w:space="0" w:color="auto" w:frame="1"/>
          <w:lang w:val="en-US" w:eastAsia="es-ES"/>
        </w:rPr>
        <w:t>confounding and reverse causality</w:t>
      </w:r>
      <w:r w:rsidR="00FC4CBE" w:rsidRPr="00FC4CBE">
        <w:rPr>
          <w:rFonts w:ascii="Calibri" w:eastAsia="Times New Roman" w:hAnsi="Calibri" w:cs="Calibri"/>
          <w:color w:val="000000"/>
          <w:sz w:val="24"/>
          <w:szCs w:val="24"/>
          <w:bdr w:val="none" w:sz="0" w:space="0" w:color="auto" w:frame="1"/>
          <w:lang w:val="en-US" w:eastAsia="es-ES"/>
        </w:rPr>
        <w:t xml:space="preserve"> between health and health spending</w:t>
      </w:r>
      <w:r w:rsidR="008D6F77">
        <w:rPr>
          <w:rFonts w:ascii="Calibri" w:eastAsia="Times New Roman" w:hAnsi="Calibri" w:cs="Calibri"/>
          <w:color w:val="000000"/>
          <w:sz w:val="24"/>
          <w:szCs w:val="24"/>
          <w:bdr w:val="none" w:sz="0" w:space="0" w:color="auto" w:frame="1"/>
          <w:lang w:val="en-US" w:eastAsia="es-ES"/>
        </w:rPr>
        <w:t xml:space="preserve"> implies that the proposed </w:t>
      </w:r>
      <w:r w:rsidR="00C215A1">
        <w:rPr>
          <w:rFonts w:ascii="Calibri" w:eastAsia="Times New Roman" w:hAnsi="Calibri" w:cs="Calibri"/>
          <w:color w:val="000000"/>
          <w:sz w:val="24"/>
          <w:szCs w:val="24"/>
          <w:bdr w:val="none" w:sz="0" w:space="0" w:color="auto" w:frame="1"/>
          <w:lang w:val="en-US" w:eastAsia="es-ES"/>
        </w:rPr>
        <w:t xml:space="preserve">CETs </w:t>
      </w:r>
      <w:r w:rsidR="00F00783">
        <w:rPr>
          <w:rFonts w:ascii="Calibri" w:eastAsia="Times New Roman" w:hAnsi="Calibri" w:cs="Calibri"/>
          <w:color w:val="000000"/>
          <w:sz w:val="24"/>
          <w:szCs w:val="24"/>
          <w:bdr w:val="none" w:sz="0" w:space="0" w:color="auto" w:frame="1"/>
          <w:lang w:val="en-US" w:eastAsia="es-ES"/>
        </w:rPr>
        <w:t xml:space="preserve">are unlikely </w:t>
      </w:r>
      <w:r w:rsidR="00C215A1">
        <w:rPr>
          <w:rFonts w:ascii="Calibri" w:eastAsia="Times New Roman" w:hAnsi="Calibri" w:cs="Calibri"/>
          <w:color w:val="000000"/>
          <w:sz w:val="24"/>
          <w:szCs w:val="24"/>
          <w:bdr w:val="none" w:sz="0" w:space="0" w:color="auto" w:frame="1"/>
          <w:lang w:val="en-US" w:eastAsia="es-ES"/>
        </w:rPr>
        <w:t xml:space="preserve">to reflect </w:t>
      </w:r>
      <w:r w:rsidR="00D713CB">
        <w:rPr>
          <w:rFonts w:ascii="Calibri" w:eastAsia="Times New Roman" w:hAnsi="Calibri" w:cs="Calibri"/>
          <w:color w:val="000000"/>
          <w:sz w:val="24"/>
          <w:szCs w:val="24"/>
          <w:bdr w:val="none" w:sz="0" w:space="0" w:color="auto" w:frame="1"/>
          <w:lang w:val="en-US" w:eastAsia="es-ES"/>
        </w:rPr>
        <w:t xml:space="preserve">the HOC of funding decisions. </w:t>
      </w:r>
      <w:r w:rsidR="00CA45F7">
        <w:rPr>
          <w:rFonts w:ascii="Calibri" w:eastAsia="Times New Roman" w:hAnsi="Calibri" w:cs="Calibri"/>
          <w:color w:val="000000"/>
          <w:sz w:val="24"/>
          <w:szCs w:val="24"/>
          <w:bdr w:val="none" w:sz="0" w:space="0" w:color="auto" w:frame="1"/>
          <w:lang w:val="en-US" w:eastAsia="es-ES"/>
        </w:rPr>
        <w:t xml:space="preserve">Health spending is only one </w:t>
      </w:r>
      <w:r w:rsidR="00F00783">
        <w:rPr>
          <w:rFonts w:ascii="Calibri" w:eastAsia="Times New Roman" w:hAnsi="Calibri" w:cs="Calibri"/>
          <w:color w:val="000000"/>
          <w:sz w:val="24"/>
          <w:szCs w:val="24"/>
          <w:bdr w:val="none" w:sz="0" w:space="0" w:color="auto" w:frame="1"/>
          <w:lang w:val="en-US" w:eastAsia="es-ES"/>
        </w:rPr>
        <w:t xml:space="preserve">among </w:t>
      </w:r>
      <w:r w:rsidR="00CA45F7">
        <w:rPr>
          <w:rFonts w:ascii="Calibri" w:eastAsia="Times New Roman" w:hAnsi="Calibri" w:cs="Calibri"/>
          <w:color w:val="000000"/>
          <w:sz w:val="24"/>
          <w:szCs w:val="24"/>
          <w:bdr w:val="none" w:sz="0" w:space="0" w:color="auto" w:frame="1"/>
          <w:lang w:val="en-US" w:eastAsia="es-ES"/>
        </w:rPr>
        <w:t xml:space="preserve">several determinants of </w:t>
      </w:r>
      <w:r w:rsidR="00830B33">
        <w:rPr>
          <w:rFonts w:ascii="Calibri" w:eastAsia="Times New Roman" w:hAnsi="Calibri" w:cs="Calibri"/>
          <w:color w:val="000000"/>
          <w:sz w:val="24"/>
          <w:szCs w:val="24"/>
          <w:bdr w:val="none" w:sz="0" w:space="0" w:color="auto" w:frame="1"/>
          <w:lang w:val="en-US" w:eastAsia="es-ES"/>
        </w:rPr>
        <w:t>health</w:t>
      </w:r>
      <w:r w:rsidR="00CA45F7">
        <w:rPr>
          <w:rFonts w:ascii="Calibri" w:eastAsia="Times New Roman" w:hAnsi="Calibri" w:cs="Calibri"/>
          <w:color w:val="000000"/>
          <w:sz w:val="24"/>
          <w:szCs w:val="24"/>
          <w:bdr w:val="none" w:sz="0" w:space="0" w:color="auto" w:frame="1"/>
          <w:lang w:val="en-US" w:eastAsia="es-ES"/>
        </w:rPr>
        <w:t>, and the r</w:t>
      </w:r>
      <w:r w:rsidR="00CA45F7" w:rsidRPr="00CA45F7">
        <w:rPr>
          <w:rFonts w:ascii="Calibri" w:eastAsia="Times New Roman" w:hAnsi="Calibri" w:cs="Calibri"/>
          <w:color w:val="000000"/>
          <w:sz w:val="24"/>
          <w:szCs w:val="24"/>
          <w:bdr w:val="none" w:sz="0" w:space="0" w:color="auto" w:frame="1"/>
          <w:lang w:val="en-US" w:eastAsia="es-ES"/>
        </w:rPr>
        <w:t>elationship between health spending and health outcomes</w:t>
      </w:r>
      <w:r w:rsidR="00CA45F7">
        <w:rPr>
          <w:rFonts w:ascii="Calibri" w:eastAsia="Times New Roman" w:hAnsi="Calibri" w:cs="Calibri"/>
          <w:color w:val="000000"/>
          <w:sz w:val="24"/>
          <w:szCs w:val="24"/>
          <w:bdr w:val="none" w:sz="0" w:space="0" w:color="auto" w:frame="1"/>
          <w:lang w:val="en-US" w:eastAsia="es-ES"/>
        </w:rPr>
        <w:t xml:space="preserve"> is strongly affected by changes in healthcare needs. </w:t>
      </w:r>
      <w:r w:rsidR="00510769" w:rsidRPr="00510769">
        <w:rPr>
          <w:rFonts w:ascii="Calibri" w:eastAsia="Times New Roman" w:hAnsi="Calibri" w:cs="Calibri"/>
          <w:color w:val="000000"/>
          <w:sz w:val="24"/>
          <w:szCs w:val="24"/>
          <w:bdr w:val="none" w:sz="0" w:space="0" w:color="auto" w:frame="1"/>
          <w:lang w:val="en-US" w:eastAsia="es-ES"/>
        </w:rPr>
        <w:t>The causes and direction of changes in need</w:t>
      </w:r>
      <w:r w:rsidR="001F1044">
        <w:rPr>
          <w:rFonts w:ascii="Calibri" w:eastAsia="Times New Roman" w:hAnsi="Calibri" w:cs="Calibri"/>
          <w:color w:val="000000"/>
          <w:sz w:val="24"/>
          <w:szCs w:val="24"/>
          <w:bdr w:val="none" w:sz="0" w:space="0" w:color="auto" w:frame="1"/>
          <w:lang w:val="en-US" w:eastAsia="es-ES"/>
        </w:rPr>
        <w:t>s for healthcare</w:t>
      </w:r>
      <w:r w:rsidR="00510769" w:rsidRPr="00510769">
        <w:rPr>
          <w:rFonts w:ascii="Calibri" w:eastAsia="Times New Roman" w:hAnsi="Calibri" w:cs="Calibri"/>
          <w:color w:val="000000"/>
          <w:sz w:val="24"/>
          <w:szCs w:val="24"/>
          <w:bdr w:val="none" w:sz="0" w:space="0" w:color="auto" w:frame="1"/>
          <w:lang w:val="en-US" w:eastAsia="es-ES"/>
        </w:rPr>
        <w:t xml:space="preserve"> should be incorporated in analyses aiming to estimate HOCs.</w:t>
      </w:r>
      <w:r w:rsidR="00A07615" w:rsidRPr="00A07615">
        <w:rPr>
          <w:rFonts w:ascii="Calibri" w:eastAsia="Times New Roman" w:hAnsi="Calibri" w:cs="Calibri"/>
          <w:color w:val="000000"/>
          <w:sz w:val="24"/>
          <w:szCs w:val="24"/>
          <w:bdr w:val="none" w:sz="0" w:space="0" w:color="auto" w:frame="1"/>
          <w:vertAlign w:val="superscript"/>
          <w:lang w:val="en-US" w:eastAsia="es-ES"/>
        </w:rPr>
        <w:t>3</w:t>
      </w:r>
      <w:r w:rsidR="00510769" w:rsidRPr="00510769">
        <w:rPr>
          <w:rFonts w:ascii="Calibri" w:eastAsia="Times New Roman" w:hAnsi="Calibri" w:cs="Calibri"/>
          <w:color w:val="000000"/>
          <w:sz w:val="24"/>
          <w:szCs w:val="24"/>
          <w:bdr w:val="none" w:sz="0" w:space="0" w:color="auto" w:frame="1"/>
          <w:lang w:val="en-US" w:eastAsia="es-ES"/>
        </w:rPr>
        <w:t xml:space="preserve"> </w:t>
      </w:r>
      <w:r w:rsidR="00B64366">
        <w:rPr>
          <w:rFonts w:ascii="Calibri" w:eastAsia="Times New Roman" w:hAnsi="Calibri" w:cs="Calibri"/>
          <w:color w:val="000000"/>
          <w:sz w:val="24"/>
          <w:szCs w:val="24"/>
          <w:bdr w:val="none" w:sz="0" w:space="0" w:color="auto" w:frame="1"/>
          <w:lang w:val="en-US" w:eastAsia="es-ES"/>
        </w:rPr>
        <w:t xml:space="preserve">Using the values </w:t>
      </w:r>
      <w:r w:rsidR="00DB3628">
        <w:rPr>
          <w:rFonts w:ascii="Calibri" w:eastAsia="Times New Roman" w:hAnsi="Calibri" w:cs="Calibri"/>
          <w:color w:val="000000"/>
          <w:sz w:val="24"/>
          <w:szCs w:val="24"/>
          <w:bdr w:val="none" w:sz="0" w:space="0" w:color="auto" w:frame="1"/>
          <w:lang w:val="en-US" w:eastAsia="es-ES"/>
        </w:rPr>
        <w:t xml:space="preserve">proposed </w:t>
      </w:r>
      <w:r w:rsidR="00A155AF">
        <w:rPr>
          <w:rFonts w:ascii="Calibri" w:eastAsia="Times New Roman" w:hAnsi="Calibri" w:cs="Calibri"/>
          <w:color w:val="000000"/>
          <w:sz w:val="24"/>
          <w:szCs w:val="24"/>
          <w:bdr w:val="none" w:sz="0" w:space="0" w:color="auto" w:frame="1"/>
          <w:lang w:val="en-US" w:eastAsia="es-ES"/>
        </w:rPr>
        <w:t>by</w:t>
      </w:r>
      <w:r w:rsidR="00DB3628">
        <w:rPr>
          <w:rFonts w:ascii="Calibri" w:eastAsia="Times New Roman" w:hAnsi="Calibri" w:cs="Calibri"/>
          <w:color w:val="000000"/>
          <w:sz w:val="24"/>
          <w:szCs w:val="24"/>
          <w:bdr w:val="none" w:sz="0" w:space="0" w:color="auto" w:frame="1"/>
          <w:lang w:val="en-US" w:eastAsia="es-ES"/>
        </w:rPr>
        <w:t xml:space="preserve"> </w:t>
      </w:r>
      <w:proofErr w:type="spellStart"/>
      <w:r w:rsidR="00DB3628">
        <w:rPr>
          <w:rFonts w:ascii="Calibri" w:eastAsia="Times New Roman" w:hAnsi="Calibri" w:cs="Calibri"/>
          <w:color w:val="000000"/>
          <w:sz w:val="24"/>
          <w:szCs w:val="24"/>
          <w:bdr w:val="none" w:sz="0" w:space="0" w:color="auto" w:frame="1"/>
          <w:lang w:val="en-US" w:eastAsia="es-ES"/>
        </w:rPr>
        <w:t>Pichón</w:t>
      </w:r>
      <w:proofErr w:type="spellEnd"/>
      <w:r w:rsidR="00DB3628">
        <w:rPr>
          <w:rFonts w:ascii="Calibri" w:eastAsia="Times New Roman" w:hAnsi="Calibri" w:cs="Calibri"/>
          <w:color w:val="000000"/>
          <w:sz w:val="24"/>
          <w:szCs w:val="24"/>
          <w:bdr w:val="none" w:sz="0" w:space="0" w:color="auto" w:frame="1"/>
          <w:lang w:val="en-US" w:eastAsia="es-ES"/>
        </w:rPr>
        <w:t>-Riviere</w:t>
      </w:r>
      <w:r w:rsidR="007571B3">
        <w:rPr>
          <w:rFonts w:ascii="Calibri" w:eastAsia="Times New Roman" w:hAnsi="Calibri" w:cs="Calibri"/>
          <w:color w:val="000000"/>
          <w:sz w:val="24"/>
          <w:szCs w:val="24"/>
          <w:bdr w:val="none" w:sz="0" w:space="0" w:color="auto" w:frame="1"/>
          <w:lang w:val="en-US" w:eastAsia="es-ES"/>
        </w:rPr>
        <w:t xml:space="preserve"> </w:t>
      </w:r>
      <w:r w:rsidR="00A155AF">
        <w:rPr>
          <w:rFonts w:ascii="Calibri" w:eastAsia="Times New Roman" w:hAnsi="Calibri" w:cs="Calibri"/>
          <w:color w:val="000000"/>
          <w:sz w:val="24"/>
          <w:szCs w:val="24"/>
          <w:bdr w:val="none" w:sz="0" w:space="0" w:color="auto" w:frame="1"/>
          <w:lang w:val="en-US" w:eastAsia="es-ES"/>
        </w:rPr>
        <w:t xml:space="preserve">et al. </w:t>
      </w:r>
      <w:r w:rsidR="00B64366">
        <w:rPr>
          <w:rFonts w:ascii="Calibri" w:eastAsia="Times New Roman" w:hAnsi="Calibri" w:cs="Calibri"/>
          <w:color w:val="000000"/>
          <w:sz w:val="24"/>
          <w:szCs w:val="24"/>
          <w:bdr w:val="none" w:sz="0" w:space="0" w:color="auto" w:frame="1"/>
          <w:lang w:val="en-US" w:eastAsia="es-ES"/>
        </w:rPr>
        <w:t>as HOC-based CET</w:t>
      </w:r>
      <w:r w:rsidR="00217713">
        <w:rPr>
          <w:rFonts w:ascii="Calibri" w:eastAsia="Times New Roman" w:hAnsi="Calibri" w:cs="Calibri"/>
          <w:color w:val="000000"/>
          <w:sz w:val="24"/>
          <w:szCs w:val="24"/>
          <w:bdr w:val="none" w:sz="0" w:space="0" w:color="auto" w:frame="1"/>
          <w:lang w:val="en-US" w:eastAsia="es-ES"/>
        </w:rPr>
        <w:t>s</w:t>
      </w:r>
      <w:r w:rsidR="00B64366">
        <w:rPr>
          <w:rFonts w:ascii="Calibri" w:eastAsia="Times New Roman" w:hAnsi="Calibri" w:cs="Calibri"/>
          <w:color w:val="000000"/>
          <w:sz w:val="24"/>
          <w:szCs w:val="24"/>
          <w:bdr w:val="none" w:sz="0" w:space="0" w:color="auto" w:frame="1"/>
          <w:lang w:val="en-US" w:eastAsia="es-ES"/>
        </w:rPr>
        <w:t xml:space="preserve"> </w:t>
      </w:r>
      <w:r w:rsidR="00934217">
        <w:rPr>
          <w:rFonts w:ascii="Calibri" w:eastAsia="Times New Roman" w:hAnsi="Calibri" w:cs="Calibri"/>
          <w:color w:val="000000"/>
          <w:sz w:val="24"/>
          <w:szCs w:val="24"/>
          <w:bdr w:val="none" w:sz="0" w:space="0" w:color="auto" w:frame="1"/>
          <w:lang w:val="en-US" w:eastAsia="es-ES"/>
        </w:rPr>
        <w:t>assume</w:t>
      </w:r>
      <w:r w:rsidR="00B64366">
        <w:rPr>
          <w:rFonts w:ascii="Calibri" w:eastAsia="Times New Roman" w:hAnsi="Calibri" w:cs="Calibri"/>
          <w:color w:val="000000"/>
          <w:sz w:val="24"/>
          <w:szCs w:val="24"/>
          <w:bdr w:val="none" w:sz="0" w:space="0" w:color="auto" w:frame="1"/>
          <w:lang w:val="en-US" w:eastAsia="es-ES"/>
        </w:rPr>
        <w:t>s</w:t>
      </w:r>
      <w:r w:rsidR="007571B3">
        <w:rPr>
          <w:rFonts w:ascii="Calibri" w:eastAsia="Times New Roman" w:hAnsi="Calibri" w:cs="Calibri"/>
          <w:color w:val="000000"/>
          <w:sz w:val="24"/>
          <w:szCs w:val="24"/>
          <w:bdr w:val="none" w:sz="0" w:space="0" w:color="auto" w:frame="1"/>
          <w:lang w:val="en-US" w:eastAsia="es-ES"/>
        </w:rPr>
        <w:t xml:space="preserve"> that </w:t>
      </w:r>
      <w:r w:rsidR="00510769" w:rsidRPr="00510769">
        <w:rPr>
          <w:rFonts w:ascii="Calibri" w:eastAsia="Times New Roman" w:hAnsi="Calibri" w:cs="Calibri"/>
          <w:color w:val="000000"/>
          <w:sz w:val="24"/>
          <w:szCs w:val="24"/>
          <w:bdr w:val="none" w:sz="0" w:space="0" w:color="auto" w:frame="1"/>
          <w:lang w:val="en-US" w:eastAsia="es-ES"/>
        </w:rPr>
        <w:t xml:space="preserve">observed changes in life expectancy are due solely to changes in health expenditure and that observed historical relationships between health expenditure and health outcomes are achievable prospectively. </w:t>
      </w:r>
      <w:r w:rsidR="00830B33" w:rsidRPr="00510769">
        <w:rPr>
          <w:rFonts w:ascii="Calibri" w:eastAsia="Times New Roman" w:hAnsi="Calibri" w:cs="Calibri"/>
          <w:color w:val="000000"/>
          <w:sz w:val="24"/>
          <w:szCs w:val="24"/>
          <w:bdr w:val="none" w:sz="0" w:space="0" w:color="auto" w:frame="1"/>
          <w:lang w:val="en-US" w:eastAsia="es-ES"/>
        </w:rPr>
        <w:t>Both</w:t>
      </w:r>
      <w:r w:rsidR="00510769" w:rsidRPr="00510769">
        <w:rPr>
          <w:rFonts w:ascii="Calibri" w:eastAsia="Times New Roman" w:hAnsi="Calibri" w:cs="Calibri"/>
          <w:color w:val="000000"/>
          <w:sz w:val="24"/>
          <w:szCs w:val="24"/>
          <w:bdr w:val="none" w:sz="0" w:space="0" w:color="auto" w:frame="1"/>
          <w:lang w:val="en-US" w:eastAsia="es-ES"/>
        </w:rPr>
        <w:t xml:space="preserve"> assumptions imply that </w:t>
      </w:r>
      <w:r w:rsidR="00DB3628">
        <w:rPr>
          <w:rFonts w:ascii="Calibri" w:eastAsia="Times New Roman" w:hAnsi="Calibri" w:cs="Calibri"/>
          <w:color w:val="000000"/>
          <w:sz w:val="24"/>
          <w:szCs w:val="24"/>
          <w:bdr w:val="none" w:sz="0" w:space="0" w:color="auto" w:frame="1"/>
          <w:lang w:val="en-US" w:eastAsia="es-ES"/>
        </w:rPr>
        <w:t xml:space="preserve">the </w:t>
      </w:r>
      <w:r w:rsidR="00510769" w:rsidRPr="00510769">
        <w:rPr>
          <w:rFonts w:ascii="Calibri" w:eastAsia="Times New Roman" w:hAnsi="Calibri" w:cs="Calibri"/>
          <w:color w:val="000000"/>
          <w:sz w:val="24"/>
          <w:szCs w:val="24"/>
          <w:bdr w:val="none" w:sz="0" w:space="0" w:color="auto" w:frame="1"/>
          <w:lang w:val="en-US" w:eastAsia="es-ES"/>
        </w:rPr>
        <w:t>need for healthcare remains constant over time.</w:t>
      </w:r>
    </w:p>
    <w:p w14:paraId="6937EC5E" w14:textId="5E0609BC" w:rsidR="006E301F" w:rsidRDefault="00DD2D2C" w:rsidP="00647370">
      <w:pPr>
        <w:shd w:val="clear" w:color="auto" w:fill="FFFFFF"/>
        <w:spacing w:beforeAutospacing="1" w:after="0" w:afterAutospacing="1" w:line="240" w:lineRule="auto"/>
        <w:jc w:val="both"/>
        <w:rPr>
          <w:rFonts w:eastAsia="Times New Roman"/>
          <w:color w:val="000000"/>
          <w:sz w:val="24"/>
          <w:szCs w:val="24"/>
          <w:bdr w:val="none" w:sz="0" w:space="0" w:color="auto" w:frame="1"/>
          <w:lang w:val="en-US" w:eastAsia="es-ES"/>
        </w:rPr>
      </w:pPr>
      <w:r>
        <w:rPr>
          <w:rFonts w:ascii="Calibri" w:eastAsia="Times New Roman" w:hAnsi="Calibri" w:cs="Calibri"/>
          <w:color w:val="000000"/>
          <w:sz w:val="24"/>
          <w:szCs w:val="24"/>
          <w:bdr w:val="none" w:sz="0" w:space="0" w:color="auto" w:frame="1"/>
          <w:lang w:val="en-US" w:eastAsia="es-ES"/>
        </w:rPr>
        <w:t xml:space="preserve">The use of causal inference methods in </w:t>
      </w:r>
      <w:r w:rsidR="002324DA">
        <w:rPr>
          <w:rFonts w:ascii="Calibri" w:eastAsia="Times New Roman" w:hAnsi="Calibri" w:cs="Calibri"/>
          <w:color w:val="000000"/>
          <w:sz w:val="24"/>
          <w:szCs w:val="24"/>
          <w:bdr w:val="none" w:sz="0" w:space="0" w:color="auto" w:frame="1"/>
          <w:lang w:val="en-US" w:eastAsia="es-ES"/>
        </w:rPr>
        <w:t>previous studies</w:t>
      </w:r>
      <w:r>
        <w:rPr>
          <w:rFonts w:ascii="Calibri" w:eastAsia="Times New Roman" w:hAnsi="Calibri" w:cs="Calibri"/>
          <w:color w:val="000000"/>
          <w:sz w:val="24"/>
          <w:szCs w:val="24"/>
          <w:bdr w:val="none" w:sz="0" w:space="0" w:color="auto" w:frame="1"/>
          <w:lang w:val="en-US" w:eastAsia="es-ES"/>
        </w:rPr>
        <w:t xml:space="preserve"> may represent a barrier for non-specialist audience</w:t>
      </w:r>
      <w:r w:rsidR="001F1044">
        <w:rPr>
          <w:rFonts w:ascii="Calibri" w:eastAsia="Times New Roman" w:hAnsi="Calibri" w:cs="Calibri"/>
          <w:color w:val="000000"/>
          <w:sz w:val="24"/>
          <w:szCs w:val="24"/>
          <w:bdr w:val="none" w:sz="0" w:space="0" w:color="auto" w:frame="1"/>
          <w:lang w:val="en-US" w:eastAsia="es-ES"/>
        </w:rPr>
        <w:t>s. However, basing impactful estimates on assumed relationships could be misleading. Therefore, h</w:t>
      </w:r>
      <w:r w:rsidR="003B508D" w:rsidRPr="00647370">
        <w:rPr>
          <w:rFonts w:eastAsia="Times New Roman"/>
          <w:color w:val="000000"/>
          <w:sz w:val="24"/>
          <w:szCs w:val="24"/>
          <w:bdr w:val="none" w:sz="0" w:space="0" w:color="auto" w:frame="1"/>
          <w:lang w:val="en-US" w:eastAsia="es-ES"/>
        </w:rPr>
        <w:t xml:space="preserve">ealth systems </w:t>
      </w:r>
      <w:r w:rsidR="001F1044">
        <w:rPr>
          <w:rFonts w:eastAsia="Times New Roman"/>
          <w:color w:val="000000"/>
          <w:sz w:val="24"/>
          <w:szCs w:val="24"/>
          <w:bdr w:val="none" w:sz="0" w:space="0" w:color="auto" w:frame="1"/>
          <w:lang w:val="en-US" w:eastAsia="es-ES"/>
        </w:rPr>
        <w:t>aiming at</w:t>
      </w:r>
      <w:r w:rsidR="003B508D" w:rsidRPr="00647370">
        <w:rPr>
          <w:rFonts w:eastAsia="Times New Roman"/>
          <w:color w:val="000000"/>
          <w:sz w:val="24"/>
          <w:szCs w:val="24"/>
          <w:bdr w:val="none" w:sz="0" w:space="0" w:color="auto" w:frame="1"/>
          <w:lang w:val="en-US" w:eastAsia="es-ES"/>
        </w:rPr>
        <w:t xml:space="preserve"> improv</w:t>
      </w:r>
      <w:r>
        <w:rPr>
          <w:rFonts w:eastAsia="Times New Roman"/>
          <w:color w:val="000000"/>
          <w:sz w:val="24"/>
          <w:szCs w:val="24"/>
          <w:bdr w:val="none" w:sz="0" w:space="0" w:color="auto" w:frame="1"/>
          <w:lang w:val="en-US" w:eastAsia="es-ES"/>
        </w:rPr>
        <w:t>ing</w:t>
      </w:r>
      <w:r w:rsidR="003B508D" w:rsidRPr="00647370">
        <w:rPr>
          <w:rFonts w:eastAsia="Times New Roman"/>
          <w:color w:val="000000"/>
          <w:sz w:val="24"/>
          <w:szCs w:val="24"/>
          <w:bdr w:val="none" w:sz="0" w:space="0" w:color="auto" w:frame="1"/>
          <w:lang w:val="en-US" w:eastAsia="es-ES"/>
        </w:rPr>
        <w:t xml:space="preserve"> population health given available resources should make efforts to ensure t</w:t>
      </w:r>
      <w:r w:rsidR="003A46A1">
        <w:rPr>
          <w:rFonts w:eastAsia="Times New Roman"/>
          <w:color w:val="000000"/>
          <w:sz w:val="24"/>
          <w:szCs w:val="24"/>
          <w:bdr w:val="none" w:sz="0" w:space="0" w:color="auto" w:frame="1"/>
          <w:lang w:val="en-US" w:eastAsia="es-ES"/>
        </w:rPr>
        <w:t>hat their CET</w:t>
      </w:r>
      <w:r w:rsidR="00B93F0B">
        <w:rPr>
          <w:rFonts w:eastAsia="Times New Roman"/>
          <w:color w:val="000000"/>
          <w:sz w:val="24"/>
          <w:szCs w:val="24"/>
          <w:bdr w:val="none" w:sz="0" w:space="0" w:color="auto" w:frame="1"/>
          <w:lang w:val="en-US" w:eastAsia="es-ES"/>
        </w:rPr>
        <w:t>s</w:t>
      </w:r>
      <w:r w:rsidR="00F00783">
        <w:rPr>
          <w:rFonts w:eastAsia="Times New Roman"/>
          <w:color w:val="000000"/>
          <w:sz w:val="24"/>
          <w:szCs w:val="24"/>
          <w:bdr w:val="none" w:sz="0" w:space="0" w:color="auto" w:frame="1"/>
          <w:lang w:val="en-US" w:eastAsia="es-ES"/>
        </w:rPr>
        <w:t xml:space="preserve"> truly</w:t>
      </w:r>
      <w:r w:rsidR="003A46A1">
        <w:rPr>
          <w:rFonts w:eastAsia="Times New Roman"/>
          <w:color w:val="000000"/>
          <w:sz w:val="24"/>
          <w:szCs w:val="24"/>
          <w:bdr w:val="none" w:sz="0" w:space="0" w:color="auto" w:frame="1"/>
          <w:lang w:val="en-US" w:eastAsia="es-ES"/>
        </w:rPr>
        <w:t xml:space="preserve"> reflect</w:t>
      </w:r>
      <w:r w:rsidR="003B508D" w:rsidRPr="00647370">
        <w:rPr>
          <w:rFonts w:eastAsia="Times New Roman"/>
          <w:color w:val="000000"/>
          <w:sz w:val="24"/>
          <w:szCs w:val="24"/>
          <w:bdr w:val="none" w:sz="0" w:space="0" w:color="auto" w:frame="1"/>
          <w:lang w:val="en-US" w:eastAsia="es-ES"/>
        </w:rPr>
        <w:t xml:space="preserve"> the opportunity costs of funding</w:t>
      </w:r>
      <w:r w:rsidR="00F00783">
        <w:rPr>
          <w:rFonts w:eastAsia="Times New Roman"/>
          <w:color w:val="000000"/>
          <w:sz w:val="24"/>
          <w:szCs w:val="24"/>
          <w:bdr w:val="none" w:sz="0" w:space="0" w:color="auto" w:frame="1"/>
          <w:lang w:val="en-US" w:eastAsia="es-ES"/>
        </w:rPr>
        <w:t xml:space="preserve"> decisions.</w:t>
      </w:r>
    </w:p>
    <w:p w14:paraId="10AE1224" w14:textId="77777777" w:rsidR="005A1436" w:rsidRPr="006E301F" w:rsidRDefault="005A1436" w:rsidP="00647370">
      <w:pPr>
        <w:shd w:val="clear" w:color="auto" w:fill="FFFFFF"/>
        <w:spacing w:beforeAutospacing="1" w:after="0" w:afterAutospacing="1" w:line="240" w:lineRule="auto"/>
        <w:jc w:val="both"/>
        <w:rPr>
          <w:rFonts w:ascii="Calibri" w:eastAsia="Times New Roman" w:hAnsi="Calibri" w:cs="Calibri"/>
          <w:color w:val="000000"/>
          <w:sz w:val="24"/>
          <w:szCs w:val="24"/>
          <w:bdr w:val="none" w:sz="0" w:space="0" w:color="auto" w:frame="1"/>
          <w:lang w:val="en-US" w:eastAsia="es-ES"/>
        </w:rPr>
      </w:pPr>
    </w:p>
    <w:p w14:paraId="6C89C8C0" w14:textId="7BBE3953" w:rsidR="00994B2F" w:rsidRDefault="00C36C6C" w:rsidP="00647370">
      <w:pPr>
        <w:shd w:val="clear" w:color="auto" w:fill="FFFFFF"/>
        <w:spacing w:beforeAutospacing="1" w:after="0" w:afterAutospacing="1" w:line="240" w:lineRule="auto"/>
        <w:jc w:val="both"/>
        <w:rPr>
          <w:sz w:val="23"/>
          <w:szCs w:val="23"/>
          <w:lang w:val="en-US"/>
        </w:rPr>
      </w:pPr>
      <w:r w:rsidRPr="00B93F0B">
        <w:rPr>
          <w:b/>
          <w:sz w:val="23"/>
          <w:szCs w:val="23"/>
          <w:lang w:val="en-US"/>
        </w:rPr>
        <w:lastRenderedPageBreak/>
        <w:t>References</w:t>
      </w:r>
      <w:r>
        <w:rPr>
          <w:sz w:val="23"/>
          <w:szCs w:val="23"/>
          <w:lang w:val="en-US"/>
        </w:rPr>
        <w:t xml:space="preserve"> </w:t>
      </w:r>
    </w:p>
    <w:p w14:paraId="3BDA0304" w14:textId="66C6E932" w:rsidR="00A07615" w:rsidRPr="00A07615" w:rsidRDefault="00A07615" w:rsidP="00A07615">
      <w:pPr>
        <w:shd w:val="clear" w:color="auto" w:fill="FFFFFF"/>
        <w:spacing w:beforeAutospacing="1" w:after="0" w:afterAutospacing="1" w:line="240" w:lineRule="auto"/>
        <w:jc w:val="both"/>
        <w:rPr>
          <w:rFonts w:ascii="Calibri" w:eastAsia="Times New Roman" w:hAnsi="Calibri" w:cs="Calibri"/>
          <w:color w:val="000000"/>
          <w:sz w:val="24"/>
          <w:szCs w:val="24"/>
          <w:bdr w:val="none" w:sz="0" w:space="0" w:color="auto" w:frame="1"/>
          <w:lang w:val="en-US" w:eastAsia="es-ES"/>
        </w:rPr>
      </w:pPr>
      <w:r w:rsidRPr="00A07615">
        <w:rPr>
          <w:rFonts w:ascii="Calibri" w:eastAsia="Times New Roman" w:hAnsi="Calibri" w:cs="Calibri"/>
          <w:color w:val="000000"/>
          <w:sz w:val="24"/>
          <w:szCs w:val="24"/>
          <w:bdr w:val="none" w:sz="0" w:space="0" w:color="auto" w:frame="1"/>
          <w:lang w:val="en-US" w:eastAsia="es-ES"/>
        </w:rPr>
        <w:t>1.</w:t>
      </w:r>
      <w:r w:rsidRPr="00A07615">
        <w:rPr>
          <w:rFonts w:ascii="Calibri" w:eastAsia="Times New Roman" w:hAnsi="Calibri" w:cs="Calibri"/>
          <w:color w:val="000000"/>
          <w:sz w:val="24"/>
          <w:szCs w:val="24"/>
          <w:bdr w:val="none" w:sz="0" w:space="0" w:color="auto" w:frame="1"/>
          <w:lang w:val="en-US" w:eastAsia="es-ES"/>
        </w:rPr>
        <w:tab/>
        <w:t>Claxton</w:t>
      </w:r>
      <w:r>
        <w:rPr>
          <w:rFonts w:ascii="Calibri" w:eastAsia="Times New Roman" w:hAnsi="Calibri" w:cs="Calibri"/>
          <w:color w:val="000000"/>
          <w:sz w:val="24"/>
          <w:szCs w:val="24"/>
          <w:bdr w:val="none" w:sz="0" w:space="0" w:color="auto" w:frame="1"/>
          <w:lang w:val="en-US" w:eastAsia="es-ES"/>
        </w:rPr>
        <w:t xml:space="preserve"> </w:t>
      </w:r>
      <w:r w:rsidRPr="00A07615">
        <w:rPr>
          <w:rFonts w:ascii="Calibri" w:eastAsia="Times New Roman" w:hAnsi="Calibri" w:cs="Calibri"/>
          <w:color w:val="000000"/>
          <w:sz w:val="24"/>
          <w:szCs w:val="24"/>
          <w:bdr w:val="none" w:sz="0" w:space="0" w:color="auto" w:frame="1"/>
          <w:lang w:val="en-US" w:eastAsia="es-ES"/>
        </w:rPr>
        <w:t>K, Martin S, Soares M, Rice N, Spackman E, Hinde S</w:t>
      </w:r>
      <w:r>
        <w:rPr>
          <w:rFonts w:ascii="Calibri" w:eastAsia="Times New Roman" w:hAnsi="Calibri" w:cs="Calibri"/>
          <w:color w:val="000000"/>
          <w:sz w:val="24"/>
          <w:szCs w:val="24"/>
          <w:bdr w:val="none" w:sz="0" w:space="0" w:color="auto" w:frame="1"/>
          <w:lang w:val="en-US" w:eastAsia="es-ES"/>
        </w:rPr>
        <w:t>, et al</w:t>
      </w:r>
      <w:r w:rsidRPr="00A07615">
        <w:rPr>
          <w:rFonts w:ascii="Calibri" w:eastAsia="Times New Roman" w:hAnsi="Calibri" w:cs="Calibri"/>
          <w:color w:val="000000"/>
          <w:sz w:val="24"/>
          <w:szCs w:val="24"/>
          <w:bdr w:val="none" w:sz="0" w:space="0" w:color="auto" w:frame="1"/>
          <w:lang w:val="en-US" w:eastAsia="es-ES"/>
        </w:rPr>
        <w:t xml:space="preserve">. (2015). Methods for the estimation of the National Institute for Health and Care Excellence cost-effectiveness threshold. Health Technology Assessment </w:t>
      </w:r>
      <w:r>
        <w:rPr>
          <w:rFonts w:ascii="Calibri" w:eastAsia="Times New Roman" w:hAnsi="Calibri" w:cs="Calibri"/>
          <w:color w:val="000000"/>
          <w:sz w:val="24"/>
          <w:szCs w:val="24"/>
          <w:bdr w:val="none" w:sz="0" w:space="0" w:color="auto" w:frame="1"/>
          <w:lang w:val="en-US" w:eastAsia="es-ES"/>
        </w:rPr>
        <w:t>2015;</w:t>
      </w:r>
      <w:r w:rsidRPr="00A07615">
        <w:rPr>
          <w:rFonts w:ascii="Calibri" w:eastAsia="Times New Roman" w:hAnsi="Calibri" w:cs="Calibri"/>
          <w:color w:val="000000"/>
          <w:sz w:val="24"/>
          <w:szCs w:val="24"/>
          <w:bdr w:val="none" w:sz="0" w:space="0" w:color="auto" w:frame="1"/>
          <w:lang w:val="en-US" w:eastAsia="es-ES"/>
        </w:rPr>
        <w:t xml:space="preserve"> 19(14)</w:t>
      </w:r>
      <w:r>
        <w:rPr>
          <w:rFonts w:ascii="Calibri" w:eastAsia="Times New Roman" w:hAnsi="Calibri" w:cs="Calibri"/>
          <w:color w:val="000000"/>
          <w:sz w:val="24"/>
          <w:szCs w:val="24"/>
          <w:bdr w:val="none" w:sz="0" w:space="0" w:color="auto" w:frame="1"/>
          <w:lang w:val="en-US" w:eastAsia="es-ES"/>
        </w:rPr>
        <w:t>:</w:t>
      </w:r>
      <w:r w:rsidRPr="00A07615">
        <w:rPr>
          <w:rFonts w:ascii="Calibri" w:eastAsia="Times New Roman" w:hAnsi="Calibri" w:cs="Calibri"/>
          <w:color w:val="000000"/>
          <w:sz w:val="24"/>
          <w:szCs w:val="24"/>
          <w:bdr w:val="none" w:sz="0" w:space="0" w:color="auto" w:frame="1"/>
          <w:lang w:val="en-US" w:eastAsia="es-ES"/>
        </w:rPr>
        <w:t xml:space="preserve"> 1.</w:t>
      </w:r>
    </w:p>
    <w:p w14:paraId="35B2837A" w14:textId="0AB5F437" w:rsidR="00A07615" w:rsidRPr="00A07615" w:rsidRDefault="00A07615" w:rsidP="00A07615">
      <w:pPr>
        <w:shd w:val="clear" w:color="auto" w:fill="FFFFFF"/>
        <w:spacing w:beforeAutospacing="1" w:after="0" w:afterAutospacing="1" w:line="240" w:lineRule="auto"/>
        <w:jc w:val="both"/>
        <w:rPr>
          <w:rFonts w:ascii="Calibri" w:eastAsia="Times New Roman" w:hAnsi="Calibri" w:cs="Calibri"/>
          <w:color w:val="000000"/>
          <w:sz w:val="24"/>
          <w:szCs w:val="24"/>
          <w:bdr w:val="none" w:sz="0" w:space="0" w:color="auto" w:frame="1"/>
          <w:lang w:val="en-US" w:eastAsia="es-ES"/>
        </w:rPr>
      </w:pPr>
      <w:r w:rsidRPr="00A07615">
        <w:rPr>
          <w:rFonts w:ascii="Calibri" w:eastAsia="Times New Roman" w:hAnsi="Calibri" w:cs="Calibri"/>
          <w:color w:val="000000"/>
          <w:sz w:val="24"/>
          <w:szCs w:val="24"/>
          <w:bdr w:val="none" w:sz="0" w:space="0" w:color="auto" w:frame="1"/>
          <w:lang w:eastAsia="es-ES"/>
        </w:rPr>
        <w:t>2.</w:t>
      </w:r>
      <w:r w:rsidRPr="00A07615">
        <w:rPr>
          <w:rFonts w:ascii="Calibri" w:eastAsia="Times New Roman" w:hAnsi="Calibri" w:cs="Calibri"/>
          <w:color w:val="000000"/>
          <w:sz w:val="24"/>
          <w:szCs w:val="24"/>
          <w:bdr w:val="none" w:sz="0" w:space="0" w:color="auto" w:frame="1"/>
          <w:lang w:eastAsia="es-ES"/>
        </w:rPr>
        <w:tab/>
        <w:t xml:space="preserve">Pichon-Riviere A, Drummond M, Palacios A, Garcia-Marti S, &amp; </w:t>
      </w:r>
      <w:proofErr w:type="spellStart"/>
      <w:r w:rsidRPr="00A07615">
        <w:rPr>
          <w:rFonts w:ascii="Calibri" w:eastAsia="Times New Roman" w:hAnsi="Calibri" w:cs="Calibri"/>
          <w:color w:val="000000"/>
          <w:sz w:val="24"/>
          <w:szCs w:val="24"/>
          <w:bdr w:val="none" w:sz="0" w:space="0" w:color="auto" w:frame="1"/>
          <w:lang w:eastAsia="es-ES"/>
        </w:rPr>
        <w:t>Augustovski</w:t>
      </w:r>
      <w:proofErr w:type="spellEnd"/>
      <w:r w:rsidRPr="00A07615">
        <w:rPr>
          <w:rFonts w:ascii="Calibri" w:eastAsia="Times New Roman" w:hAnsi="Calibri" w:cs="Calibri"/>
          <w:color w:val="000000"/>
          <w:sz w:val="24"/>
          <w:szCs w:val="24"/>
          <w:bdr w:val="none" w:sz="0" w:space="0" w:color="auto" w:frame="1"/>
          <w:lang w:eastAsia="es-ES"/>
        </w:rPr>
        <w:t xml:space="preserve"> F.  </w:t>
      </w:r>
      <w:r w:rsidRPr="00A07615">
        <w:rPr>
          <w:rFonts w:ascii="Calibri" w:eastAsia="Times New Roman" w:hAnsi="Calibri" w:cs="Calibri"/>
          <w:color w:val="000000"/>
          <w:sz w:val="24"/>
          <w:szCs w:val="24"/>
          <w:bdr w:val="none" w:sz="0" w:space="0" w:color="auto" w:frame="1"/>
          <w:lang w:val="en-US" w:eastAsia="es-ES"/>
        </w:rPr>
        <w:t>Determining the efficiency path to universal health coverage: cost-effectiveness thresholds for 174 countries based on growth in life expectancy and health expenditures. The Lancet Global Health</w:t>
      </w:r>
      <w:r>
        <w:rPr>
          <w:rFonts w:ascii="Calibri" w:eastAsia="Times New Roman" w:hAnsi="Calibri" w:cs="Calibri"/>
          <w:color w:val="000000"/>
          <w:sz w:val="24"/>
          <w:szCs w:val="24"/>
          <w:bdr w:val="none" w:sz="0" w:space="0" w:color="auto" w:frame="1"/>
          <w:lang w:val="en-US" w:eastAsia="es-ES"/>
        </w:rPr>
        <w:t xml:space="preserve"> 2023;</w:t>
      </w:r>
      <w:r w:rsidRPr="00A07615">
        <w:rPr>
          <w:rFonts w:ascii="Calibri" w:eastAsia="Times New Roman" w:hAnsi="Calibri" w:cs="Calibri"/>
          <w:color w:val="000000"/>
          <w:sz w:val="24"/>
          <w:szCs w:val="24"/>
          <w:bdr w:val="none" w:sz="0" w:space="0" w:color="auto" w:frame="1"/>
          <w:lang w:val="en-US" w:eastAsia="es-ES"/>
        </w:rPr>
        <w:t xml:space="preserve"> 11(6), e833-e842.</w:t>
      </w:r>
    </w:p>
    <w:p w14:paraId="1C6A9CB0" w14:textId="752060C2" w:rsidR="00A07615" w:rsidRPr="00A07615" w:rsidRDefault="00A07615" w:rsidP="00A07615">
      <w:pPr>
        <w:shd w:val="clear" w:color="auto" w:fill="FFFFFF"/>
        <w:spacing w:beforeAutospacing="1" w:after="0" w:afterAutospacing="1" w:line="240" w:lineRule="auto"/>
        <w:jc w:val="both"/>
        <w:rPr>
          <w:rFonts w:ascii="Calibri" w:eastAsia="Times New Roman" w:hAnsi="Calibri" w:cs="Calibri"/>
          <w:color w:val="000000"/>
          <w:sz w:val="24"/>
          <w:szCs w:val="24"/>
          <w:bdr w:val="none" w:sz="0" w:space="0" w:color="auto" w:frame="1"/>
          <w:lang w:val="en-US" w:eastAsia="es-ES"/>
        </w:rPr>
      </w:pPr>
      <w:r w:rsidRPr="00A07615">
        <w:rPr>
          <w:rFonts w:ascii="Calibri" w:eastAsia="Times New Roman" w:hAnsi="Calibri" w:cs="Calibri"/>
          <w:color w:val="000000"/>
          <w:sz w:val="24"/>
          <w:szCs w:val="24"/>
          <w:bdr w:val="none" w:sz="0" w:space="0" w:color="auto" w:frame="1"/>
          <w:lang w:val="en-US" w:eastAsia="es-ES"/>
        </w:rPr>
        <w:t>3.</w:t>
      </w:r>
      <w:r w:rsidRPr="00A07615">
        <w:rPr>
          <w:rFonts w:ascii="Calibri" w:eastAsia="Times New Roman" w:hAnsi="Calibri" w:cs="Calibri"/>
          <w:color w:val="000000"/>
          <w:sz w:val="24"/>
          <w:szCs w:val="24"/>
          <w:bdr w:val="none" w:sz="0" w:space="0" w:color="auto" w:frame="1"/>
          <w:lang w:val="en-US" w:eastAsia="es-ES"/>
        </w:rPr>
        <w:tab/>
        <w:t>Edney LC, Loma</w:t>
      </w:r>
      <w:r>
        <w:rPr>
          <w:rFonts w:ascii="Calibri" w:eastAsia="Times New Roman" w:hAnsi="Calibri" w:cs="Calibri"/>
          <w:color w:val="000000"/>
          <w:sz w:val="24"/>
          <w:szCs w:val="24"/>
          <w:bdr w:val="none" w:sz="0" w:space="0" w:color="auto" w:frame="1"/>
          <w:lang w:val="en-US" w:eastAsia="es-ES"/>
        </w:rPr>
        <w:t>s</w:t>
      </w:r>
      <w:r w:rsidRPr="00A07615">
        <w:rPr>
          <w:rFonts w:ascii="Calibri" w:eastAsia="Times New Roman" w:hAnsi="Calibri" w:cs="Calibri"/>
          <w:color w:val="000000"/>
          <w:sz w:val="24"/>
          <w:szCs w:val="24"/>
          <w:bdr w:val="none" w:sz="0" w:space="0" w:color="auto" w:frame="1"/>
          <w:lang w:val="en-US" w:eastAsia="es-ES"/>
        </w:rPr>
        <w:t xml:space="preserve"> J, </w:t>
      </w:r>
      <w:proofErr w:type="spellStart"/>
      <w:r w:rsidRPr="00A07615">
        <w:rPr>
          <w:rFonts w:ascii="Calibri" w:eastAsia="Times New Roman" w:hAnsi="Calibri" w:cs="Calibri"/>
          <w:color w:val="000000"/>
          <w:sz w:val="24"/>
          <w:szCs w:val="24"/>
          <w:bdr w:val="none" w:sz="0" w:space="0" w:color="auto" w:frame="1"/>
          <w:lang w:val="en-US" w:eastAsia="es-ES"/>
        </w:rPr>
        <w:t>Karnon</w:t>
      </w:r>
      <w:proofErr w:type="spellEnd"/>
      <w:r w:rsidRPr="00A07615">
        <w:rPr>
          <w:rFonts w:ascii="Calibri" w:eastAsia="Times New Roman" w:hAnsi="Calibri" w:cs="Calibri"/>
          <w:color w:val="000000"/>
          <w:sz w:val="24"/>
          <w:szCs w:val="24"/>
          <w:bdr w:val="none" w:sz="0" w:space="0" w:color="auto" w:frame="1"/>
          <w:lang w:val="en-US" w:eastAsia="es-ES"/>
        </w:rPr>
        <w:t xml:space="preserve"> J, Vallejo-Torres L, </w:t>
      </w:r>
      <w:proofErr w:type="spellStart"/>
      <w:r w:rsidRPr="00A07615">
        <w:rPr>
          <w:rFonts w:ascii="Calibri" w:eastAsia="Times New Roman" w:hAnsi="Calibri" w:cs="Calibri"/>
          <w:color w:val="000000"/>
          <w:sz w:val="24"/>
          <w:szCs w:val="24"/>
          <w:bdr w:val="none" w:sz="0" w:space="0" w:color="auto" w:frame="1"/>
          <w:lang w:val="en-US" w:eastAsia="es-ES"/>
        </w:rPr>
        <w:t>Stadhouders</w:t>
      </w:r>
      <w:proofErr w:type="spellEnd"/>
      <w:r w:rsidRPr="00A07615">
        <w:rPr>
          <w:rFonts w:ascii="Calibri" w:eastAsia="Times New Roman" w:hAnsi="Calibri" w:cs="Calibri"/>
          <w:color w:val="000000"/>
          <w:sz w:val="24"/>
          <w:szCs w:val="24"/>
          <w:bdr w:val="none" w:sz="0" w:space="0" w:color="auto" w:frame="1"/>
          <w:lang w:val="en-US" w:eastAsia="es-ES"/>
        </w:rPr>
        <w:t xml:space="preserve"> N, </w:t>
      </w:r>
      <w:proofErr w:type="spellStart"/>
      <w:r w:rsidRPr="00A07615">
        <w:rPr>
          <w:rFonts w:ascii="Calibri" w:eastAsia="Times New Roman" w:hAnsi="Calibri" w:cs="Calibri"/>
          <w:color w:val="000000"/>
          <w:sz w:val="24"/>
          <w:szCs w:val="24"/>
          <w:bdr w:val="none" w:sz="0" w:space="0" w:color="auto" w:frame="1"/>
          <w:lang w:val="en-US" w:eastAsia="es-ES"/>
        </w:rPr>
        <w:t>Siverskog</w:t>
      </w:r>
      <w:proofErr w:type="spellEnd"/>
      <w:r w:rsidRPr="00A07615">
        <w:rPr>
          <w:rFonts w:ascii="Calibri" w:eastAsia="Times New Roman" w:hAnsi="Calibri" w:cs="Calibri"/>
          <w:color w:val="000000"/>
          <w:sz w:val="24"/>
          <w:szCs w:val="24"/>
          <w:bdr w:val="none" w:sz="0" w:space="0" w:color="auto" w:frame="1"/>
          <w:lang w:val="en-US" w:eastAsia="es-ES"/>
        </w:rPr>
        <w:t xml:space="preserve"> </w:t>
      </w:r>
      <w:proofErr w:type="gramStart"/>
      <w:r w:rsidRPr="00A07615">
        <w:rPr>
          <w:rFonts w:ascii="Calibri" w:eastAsia="Times New Roman" w:hAnsi="Calibri" w:cs="Calibri"/>
          <w:color w:val="000000"/>
          <w:sz w:val="24"/>
          <w:szCs w:val="24"/>
          <w:bdr w:val="none" w:sz="0" w:space="0" w:color="auto" w:frame="1"/>
          <w:lang w:val="en-US" w:eastAsia="es-ES"/>
        </w:rPr>
        <w:t xml:space="preserve">J  </w:t>
      </w:r>
      <w:r>
        <w:rPr>
          <w:rFonts w:ascii="Calibri" w:eastAsia="Times New Roman" w:hAnsi="Calibri" w:cs="Calibri"/>
          <w:color w:val="000000"/>
          <w:sz w:val="24"/>
          <w:szCs w:val="24"/>
          <w:bdr w:val="none" w:sz="0" w:space="0" w:color="auto" w:frame="1"/>
          <w:lang w:val="en-US" w:eastAsia="es-ES"/>
        </w:rPr>
        <w:t>et al.</w:t>
      </w:r>
      <w:proofErr w:type="gramEnd"/>
      <w:r w:rsidRPr="00A07615">
        <w:rPr>
          <w:rFonts w:ascii="Calibri" w:eastAsia="Times New Roman" w:hAnsi="Calibri" w:cs="Calibri"/>
          <w:color w:val="000000"/>
          <w:sz w:val="24"/>
          <w:szCs w:val="24"/>
          <w:bdr w:val="none" w:sz="0" w:space="0" w:color="auto" w:frame="1"/>
          <w:lang w:val="en-US" w:eastAsia="es-ES"/>
        </w:rPr>
        <w:t xml:space="preserve"> J. Empirical estimates of the marginal cost of health produced by a healthcare system: methodological considerations from country-level estimates. </w:t>
      </w:r>
      <w:proofErr w:type="spellStart"/>
      <w:r w:rsidRPr="00A07615">
        <w:rPr>
          <w:rFonts w:ascii="Calibri" w:eastAsia="Times New Roman" w:hAnsi="Calibri" w:cs="Calibri"/>
          <w:color w:val="000000"/>
          <w:sz w:val="24"/>
          <w:szCs w:val="24"/>
          <w:bdr w:val="none" w:sz="0" w:space="0" w:color="auto" w:frame="1"/>
          <w:lang w:val="en-US" w:eastAsia="es-ES"/>
        </w:rPr>
        <w:t>PharmacoEconomics</w:t>
      </w:r>
      <w:proofErr w:type="spellEnd"/>
      <w:r>
        <w:rPr>
          <w:rFonts w:ascii="Calibri" w:eastAsia="Times New Roman" w:hAnsi="Calibri" w:cs="Calibri"/>
          <w:color w:val="000000"/>
          <w:sz w:val="24"/>
          <w:szCs w:val="24"/>
          <w:bdr w:val="none" w:sz="0" w:space="0" w:color="auto" w:frame="1"/>
          <w:lang w:val="en-US" w:eastAsia="es-ES"/>
        </w:rPr>
        <w:t xml:space="preserve"> 2022;</w:t>
      </w:r>
      <w:r w:rsidRPr="00A07615">
        <w:rPr>
          <w:rFonts w:ascii="Calibri" w:eastAsia="Times New Roman" w:hAnsi="Calibri" w:cs="Calibri"/>
          <w:color w:val="000000"/>
          <w:sz w:val="24"/>
          <w:szCs w:val="24"/>
          <w:bdr w:val="none" w:sz="0" w:space="0" w:color="auto" w:frame="1"/>
          <w:lang w:val="en-US" w:eastAsia="es-ES"/>
        </w:rPr>
        <w:t>40(1), 31-43.</w:t>
      </w:r>
    </w:p>
    <w:p w14:paraId="6B3867C2" w14:textId="4109DCB6" w:rsidR="00C36C6C" w:rsidRDefault="00C36C6C" w:rsidP="00647370">
      <w:pPr>
        <w:shd w:val="clear" w:color="auto" w:fill="FFFFFF"/>
        <w:spacing w:beforeAutospacing="1" w:after="0" w:afterAutospacing="1" w:line="240" w:lineRule="auto"/>
        <w:jc w:val="both"/>
        <w:rPr>
          <w:rFonts w:ascii="Calibri" w:eastAsia="Times New Roman" w:hAnsi="Calibri" w:cs="Calibri"/>
          <w:color w:val="000000"/>
          <w:sz w:val="24"/>
          <w:szCs w:val="24"/>
          <w:bdr w:val="none" w:sz="0" w:space="0" w:color="auto" w:frame="1"/>
          <w:lang w:val="en-US" w:eastAsia="es-ES"/>
        </w:rPr>
      </w:pPr>
    </w:p>
    <w:p w14:paraId="62226EEE" w14:textId="44F02124" w:rsidR="002825B2" w:rsidRPr="002825B2" w:rsidRDefault="002825B2" w:rsidP="00647370">
      <w:pPr>
        <w:shd w:val="clear" w:color="auto" w:fill="FFFFFF"/>
        <w:spacing w:beforeAutospacing="1" w:after="0" w:afterAutospacing="1" w:line="240" w:lineRule="auto"/>
        <w:jc w:val="both"/>
        <w:rPr>
          <w:rFonts w:ascii="Calibri" w:eastAsia="Times New Roman" w:hAnsi="Calibri" w:cs="Calibri"/>
          <w:b/>
          <w:bCs/>
          <w:color w:val="000000"/>
          <w:sz w:val="24"/>
          <w:szCs w:val="24"/>
          <w:bdr w:val="none" w:sz="0" w:space="0" w:color="auto" w:frame="1"/>
          <w:lang w:val="en-US" w:eastAsia="es-ES"/>
        </w:rPr>
      </w:pPr>
      <w:r w:rsidRPr="002825B2">
        <w:rPr>
          <w:rFonts w:ascii="Calibri" w:eastAsia="Times New Roman" w:hAnsi="Calibri" w:cs="Calibri"/>
          <w:b/>
          <w:bCs/>
          <w:color w:val="000000"/>
          <w:sz w:val="24"/>
          <w:szCs w:val="24"/>
          <w:bdr w:val="none" w:sz="0" w:space="0" w:color="auto" w:frame="1"/>
          <w:lang w:val="en-US" w:eastAsia="es-ES"/>
        </w:rPr>
        <w:t xml:space="preserve">Authors contribution: </w:t>
      </w:r>
    </w:p>
    <w:p w14:paraId="30301DEC" w14:textId="04EB0DB0" w:rsidR="002825B2" w:rsidRDefault="002825B2" w:rsidP="00647370">
      <w:pPr>
        <w:shd w:val="clear" w:color="auto" w:fill="FFFFFF"/>
        <w:spacing w:beforeAutospacing="1" w:after="0" w:afterAutospacing="1" w:line="240" w:lineRule="auto"/>
        <w:jc w:val="both"/>
        <w:rPr>
          <w:rFonts w:ascii="Calibri" w:eastAsia="Times New Roman" w:hAnsi="Calibri" w:cs="Calibri"/>
          <w:color w:val="000000"/>
          <w:sz w:val="24"/>
          <w:szCs w:val="24"/>
          <w:bdr w:val="none" w:sz="0" w:space="0" w:color="auto" w:frame="1"/>
          <w:lang w:val="en-US" w:eastAsia="es-ES"/>
        </w:rPr>
      </w:pPr>
      <w:r>
        <w:rPr>
          <w:rFonts w:ascii="Calibri" w:eastAsia="Times New Roman" w:hAnsi="Calibri" w:cs="Calibri"/>
          <w:color w:val="000000"/>
          <w:sz w:val="24"/>
          <w:szCs w:val="24"/>
          <w:bdr w:val="none" w:sz="0" w:space="0" w:color="auto" w:frame="1"/>
          <w:lang w:val="en-US" w:eastAsia="es-ES"/>
        </w:rPr>
        <w:t xml:space="preserve">All authors </w:t>
      </w:r>
      <w:r w:rsidRPr="002825B2">
        <w:rPr>
          <w:rFonts w:ascii="Calibri" w:eastAsia="Times New Roman" w:hAnsi="Calibri" w:cs="Calibri"/>
          <w:color w:val="000000"/>
          <w:sz w:val="24"/>
          <w:szCs w:val="24"/>
          <w:bdr w:val="none" w:sz="0" w:space="0" w:color="auto" w:frame="1"/>
          <w:lang w:val="en-US" w:eastAsia="es-ES"/>
        </w:rPr>
        <w:t>contributed to the drafting of the manuscript, approved the final manuscript, and accept responsibility for the decision to submit for publication.</w:t>
      </w:r>
    </w:p>
    <w:p w14:paraId="2E3E802D" w14:textId="694444D0" w:rsidR="002825B2" w:rsidRPr="002825B2" w:rsidRDefault="002825B2" w:rsidP="00647370">
      <w:pPr>
        <w:shd w:val="clear" w:color="auto" w:fill="FFFFFF"/>
        <w:spacing w:beforeAutospacing="1" w:after="0" w:afterAutospacing="1" w:line="240" w:lineRule="auto"/>
        <w:jc w:val="both"/>
        <w:rPr>
          <w:rFonts w:ascii="Calibri" w:eastAsia="Times New Roman" w:hAnsi="Calibri" w:cs="Calibri"/>
          <w:b/>
          <w:bCs/>
          <w:color w:val="000000"/>
          <w:sz w:val="24"/>
          <w:szCs w:val="24"/>
          <w:bdr w:val="none" w:sz="0" w:space="0" w:color="auto" w:frame="1"/>
          <w:lang w:val="en-US" w:eastAsia="es-ES"/>
        </w:rPr>
      </w:pPr>
      <w:r w:rsidRPr="002825B2">
        <w:rPr>
          <w:rFonts w:ascii="Calibri" w:eastAsia="Times New Roman" w:hAnsi="Calibri" w:cs="Calibri"/>
          <w:b/>
          <w:bCs/>
          <w:color w:val="000000"/>
          <w:sz w:val="24"/>
          <w:szCs w:val="24"/>
          <w:bdr w:val="none" w:sz="0" w:space="0" w:color="auto" w:frame="1"/>
          <w:lang w:val="en-US" w:eastAsia="es-ES"/>
        </w:rPr>
        <w:t>Funding:</w:t>
      </w:r>
    </w:p>
    <w:p w14:paraId="507F3E38" w14:textId="62F7C5C6" w:rsidR="002825B2" w:rsidRDefault="002825B2" w:rsidP="00647370">
      <w:pPr>
        <w:shd w:val="clear" w:color="auto" w:fill="FFFFFF"/>
        <w:spacing w:beforeAutospacing="1" w:after="0" w:afterAutospacing="1" w:line="240" w:lineRule="auto"/>
        <w:jc w:val="both"/>
        <w:rPr>
          <w:rFonts w:ascii="Calibri" w:eastAsia="Times New Roman" w:hAnsi="Calibri" w:cs="Calibri"/>
          <w:color w:val="000000"/>
          <w:sz w:val="24"/>
          <w:szCs w:val="24"/>
          <w:bdr w:val="none" w:sz="0" w:space="0" w:color="auto" w:frame="1"/>
          <w:lang w:val="en-US" w:eastAsia="es-ES"/>
        </w:rPr>
      </w:pPr>
      <w:r>
        <w:rPr>
          <w:rFonts w:ascii="Calibri" w:eastAsia="Times New Roman" w:hAnsi="Calibri" w:cs="Calibri"/>
          <w:color w:val="000000"/>
          <w:sz w:val="24"/>
          <w:szCs w:val="24"/>
          <w:bdr w:val="none" w:sz="0" w:space="0" w:color="auto" w:frame="1"/>
          <w:lang w:val="en-US" w:eastAsia="es-ES"/>
        </w:rPr>
        <w:t xml:space="preserve">This article did not receive any specific funding. </w:t>
      </w:r>
    </w:p>
    <w:p w14:paraId="6E23CFEA" w14:textId="1C396DE9" w:rsidR="00154839" w:rsidRDefault="00154839" w:rsidP="00647370">
      <w:pPr>
        <w:shd w:val="clear" w:color="auto" w:fill="FFFFFF"/>
        <w:spacing w:beforeAutospacing="1" w:after="0" w:afterAutospacing="1" w:line="240" w:lineRule="auto"/>
        <w:jc w:val="both"/>
        <w:rPr>
          <w:rFonts w:ascii="Calibri" w:eastAsia="Times New Roman" w:hAnsi="Calibri" w:cs="Calibri"/>
          <w:b/>
          <w:bCs/>
          <w:color w:val="000000"/>
          <w:sz w:val="24"/>
          <w:szCs w:val="24"/>
          <w:bdr w:val="none" w:sz="0" w:space="0" w:color="auto" w:frame="1"/>
          <w:lang w:val="en-US" w:eastAsia="es-ES"/>
        </w:rPr>
      </w:pPr>
      <w:r w:rsidRPr="00154839">
        <w:rPr>
          <w:rFonts w:ascii="Calibri" w:eastAsia="Times New Roman" w:hAnsi="Calibri" w:cs="Calibri"/>
          <w:b/>
          <w:bCs/>
          <w:color w:val="000000"/>
          <w:sz w:val="24"/>
          <w:szCs w:val="24"/>
          <w:bdr w:val="none" w:sz="0" w:space="0" w:color="auto" w:frame="1"/>
          <w:lang w:val="en-US" w:eastAsia="es-ES"/>
        </w:rPr>
        <w:t>Conflict of interest:</w:t>
      </w:r>
    </w:p>
    <w:p w14:paraId="539EB897" w14:textId="52B5B82A" w:rsidR="00154839" w:rsidRPr="00154839" w:rsidRDefault="00154839" w:rsidP="00647370">
      <w:pPr>
        <w:shd w:val="clear" w:color="auto" w:fill="FFFFFF"/>
        <w:spacing w:beforeAutospacing="1" w:after="0" w:afterAutospacing="1" w:line="240" w:lineRule="auto"/>
        <w:jc w:val="both"/>
        <w:rPr>
          <w:rFonts w:ascii="Calibri" w:eastAsia="Times New Roman" w:hAnsi="Calibri" w:cs="Calibri"/>
          <w:color w:val="000000"/>
          <w:sz w:val="24"/>
          <w:szCs w:val="24"/>
          <w:bdr w:val="none" w:sz="0" w:space="0" w:color="auto" w:frame="1"/>
          <w:lang w:val="en-US" w:eastAsia="es-ES"/>
        </w:rPr>
      </w:pPr>
      <w:r w:rsidRPr="00154839">
        <w:rPr>
          <w:rFonts w:ascii="Calibri" w:eastAsia="Times New Roman" w:hAnsi="Calibri" w:cs="Calibri"/>
          <w:color w:val="000000"/>
          <w:sz w:val="24"/>
          <w:szCs w:val="24"/>
          <w:bdr w:val="none" w:sz="0" w:space="0" w:color="auto" w:frame="1"/>
          <w:lang w:val="en-US" w:eastAsia="es-ES"/>
        </w:rPr>
        <w:t xml:space="preserve">We declare </w:t>
      </w:r>
      <w:r>
        <w:rPr>
          <w:rFonts w:ascii="Calibri" w:eastAsia="Times New Roman" w:hAnsi="Calibri" w:cs="Calibri"/>
          <w:color w:val="000000"/>
          <w:sz w:val="24"/>
          <w:szCs w:val="24"/>
          <w:bdr w:val="none" w:sz="0" w:space="0" w:color="auto" w:frame="1"/>
          <w:lang w:val="en-US" w:eastAsia="es-ES"/>
        </w:rPr>
        <w:t xml:space="preserve">the authors have </w:t>
      </w:r>
      <w:r w:rsidRPr="00154839">
        <w:rPr>
          <w:rFonts w:ascii="Calibri" w:eastAsia="Times New Roman" w:hAnsi="Calibri" w:cs="Calibri"/>
          <w:color w:val="000000"/>
          <w:sz w:val="24"/>
          <w:szCs w:val="24"/>
          <w:bdr w:val="none" w:sz="0" w:space="0" w:color="auto" w:frame="1"/>
          <w:lang w:val="en-US" w:eastAsia="es-ES"/>
        </w:rPr>
        <w:t>no</w:t>
      </w:r>
      <w:r>
        <w:rPr>
          <w:rFonts w:ascii="Calibri" w:eastAsia="Times New Roman" w:hAnsi="Calibri" w:cs="Calibri"/>
          <w:color w:val="000000"/>
          <w:sz w:val="24"/>
          <w:szCs w:val="24"/>
          <w:bdr w:val="none" w:sz="0" w:space="0" w:color="auto" w:frame="1"/>
          <w:lang w:val="en-US" w:eastAsia="es-ES"/>
        </w:rPr>
        <w:t>t</w:t>
      </w:r>
      <w:r w:rsidRPr="00154839">
        <w:rPr>
          <w:rFonts w:ascii="Calibri" w:eastAsia="Times New Roman" w:hAnsi="Calibri" w:cs="Calibri"/>
          <w:color w:val="000000"/>
          <w:sz w:val="24"/>
          <w:szCs w:val="24"/>
          <w:bdr w:val="none" w:sz="0" w:space="0" w:color="auto" w:frame="1"/>
          <w:lang w:val="en-US" w:eastAsia="es-ES"/>
        </w:rPr>
        <w:t xml:space="preserve"> conflict of interest</w:t>
      </w:r>
      <w:r>
        <w:rPr>
          <w:rFonts w:ascii="Calibri" w:eastAsia="Times New Roman" w:hAnsi="Calibri" w:cs="Calibri"/>
          <w:color w:val="000000"/>
          <w:sz w:val="24"/>
          <w:szCs w:val="24"/>
          <w:bdr w:val="none" w:sz="0" w:space="0" w:color="auto" w:frame="1"/>
          <w:lang w:val="en-US" w:eastAsia="es-ES"/>
        </w:rPr>
        <w:t>.</w:t>
      </w:r>
    </w:p>
    <w:p w14:paraId="2E9EC6B2" w14:textId="3D0BB7A6" w:rsidR="00154839" w:rsidRPr="00647370" w:rsidRDefault="00154839" w:rsidP="00647370">
      <w:pPr>
        <w:shd w:val="clear" w:color="auto" w:fill="FFFFFF"/>
        <w:spacing w:beforeAutospacing="1" w:after="0" w:afterAutospacing="1" w:line="240" w:lineRule="auto"/>
        <w:jc w:val="both"/>
        <w:rPr>
          <w:rFonts w:ascii="Calibri" w:eastAsia="Times New Roman" w:hAnsi="Calibri" w:cs="Calibri"/>
          <w:color w:val="000000"/>
          <w:sz w:val="24"/>
          <w:szCs w:val="24"/>
          <w:bdr w:val="none" w:sz="0" w:space="0" w:color="auto" w:frame="1"/>
          <w:lang w:val="en-US" w:eastAsia="es-ES"/>
        </w:rPr>
      </w:pPr>
    </w:p>
    <w:sectPr w:rsidR="00154839" w:rsidRPr="006473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366"/>
    <w:multiLevelType w:val="multilevel"/>
    <w:tmpl w:val="5CD4B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6128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E26C0C"/>
    <w:rsid w:val="0000474B"/>
    <w:rsid w:val="00016DD9"/>
    <w:rsid w:val="0006071D"/>
    <w:rsid w:val="00097747"/>
    <w:rsid w:val="001162F3"/>
    <w:rsid w:val="00130551"/>
    <w:rsid w:val="00133559"/>
    <w:rsid w:val="00146113"/>
    <w:rsid w:val="00154839"/>
    <w:rsid w:val="001820EB"/>
    <w:rsid w:val="001D7152"/>
    <w:rsid w:val="001E1ECE"/>
    <w:rsid w:val="001F1044"/>
    <w:rsid w:val="00217713"/>
    <w:rsid w:val="002324DA"/>
    <w:rsid w:val="0028139F"/>
    <w:rsid w:val="002825B2"/>
    <w:rsid w:val="002910EC"/>
    <w:rsid w:val="002C3BEA"/>
    <w:rsid w:val="00333B62"/>
    <w:rsid w:val="003377DF"/>
    <w:rsid w:val="0035043C"/>
    <w:rsid w:val="00386125"/>
    <w:rsid w:val="003A46A1"/>
    <w:rsid w:val="003B332B"/>
    <w:rsid w:val="003B508D"/>
    <w:rsid w:val="003C0DAC"/>
    <w:rsid w:val="003D6A30"/>
    <w:rsid w:val="003E1B6A"/>
    <w:rsid w:val="003E7B1A"/>
    <w:rsid w:val="00402AB9"/>
    <w:rsid w:val="004067AA"/>
    <w:rsid w:val="00423BDF"/>
    <w:rsid w:val="004723FD"/>
    <w:rsid w:val="0047244D"/>
    <w:rsid w:val="00486F02"/>
    <w:rsid w:val="004B7DCE"/>
    <w:rsid w:val="004E5C33"/>
    <w:rsid w:val="00510769"/>
    <w:rsid w:val="005819CC"/>
    <w:rsid w:val="00594352"/>
    <w:rsid w:val="005A1436"/>
    <w:rsid w:val="005B71EE"/>
    <w:rsid w:val="005D71F0"/>
    <w:rsid w:val="005F498A"/>
    <w:rsid w:val="00610BBD"/>
    <w:rsid w:val="00647370"/>
    <w:rsid w:val="006A34FE"/>
    <w:rsid w:val="006A64EC"/>
    <w:rsid w:val="006C4381"/>
    <w:rsid w:val="006D3463"/>
    <w:rsid w:val="006E301F"/>
    <w:rsid w:val="00731EA4"/>
    <w:rsid w:val="00734647"/>
    <w:rsid w:val="00744B22"/>
    <w:rsid w:val="007571B3"/>
    <w:rsid w:val="00786ABC"/>
    <w:rsid w:val="007C39DA"/>
    <w:rsid w:val="007E4221"/>
    <w:rsid w:val="007F4F97"/>
    <w:rsid w:val="008019B5"/>
    <w:rsid w:val="00830B33"/>
    <w:rsid w:val="008416F0"/>
    <w:rsid w:val="00877E48"/>
    <w:rsid w:val="008C210B"/>
    <w:rsid w:val="008C7A7A"/>
    <w:rsid w:val="008D6F77"/>
    <w:rsid w:val="00916A00"/>
    <w:rsid w:val="00934217"/>
    <w:rsid w:val="00957139"/>
    <w:rsid w:val="00994B2F"/>
    <w:rsid w:val="00996773"/>
    <w:rsid w:val="009A68F6"/>
    <w:rsid w:val="009C0455"/>
    <w:rsid w:val="009E3621"/>
    <w:rsid w:val="00A07615"/>
    <w:rsid w:val="00A11AFB"/>
    <w:rsid w:val="00A155AF"/>
    <w:rsid w:val="00A35D9A"/>
    <w:rsid w:val="00A81159"/>
    <w:rsid w:val="00A813C7"/>
    <w:rsid w:val="00B441FF"/>
    <w:rsid w:val="00B64366"/>
    <w:rsid w:val="00B93F0B"/>
    <w:rsid w:val="00B95D07"/>
    <w:rsid w:val="00BA2B42"/>
    <w:rsid w:val="00BF2A7F"/>
    <w:rsid w:val="00BF7F01"/>
    <w:rsid w:val="00C215A1"/>
    <w:rsid w:val="00C36C6C"/>
    <w:rsid w:val="00C449B4"/>
    <w:rsid w:val="00C565ED"/>
    <w:rsid w:val="00C56DFA"/>
    <w:rsid w:val="00C70BE4"/>
    <w:rsid w:val="00C75FEB"/>
    <w:rsid w:val="00C77941"/>
    <w:rsid w:val="00C81A98"/>
    <w:rsid w:val="00CA45F7"/>
    <w:rsid w:val="00CB2F37"/>
    <w:rsid w:val="00CC2926"/>
    <w:rsid w:val="00CC5545"/>
    <w:rsid w:val="00CD7398"/>
    <w:rsid w:val="00CE0191"/>
    <w:rsid w:val="00CE6395"/>
    <w:rsid w:val="00CF204D"/>
    <w:rsid w:val="00D1195A"/>
    <w:rsid w:val="00D40550"/>
    <w:rsid w:val="00D53F9D"/>
    <w:rsid w:val="00D713CB"/>
    <w:rsid w:val="00D92FB7"/>
    <w:rsid w:val="00DA4BD5"/>
    <w:rsid w:val="00DB0CD7"/>
    <w:rsid w:val="00DB3628"/>
    <w:rsid w:val="00DD2D2C"/>
    <w:rsid w:val="00DF2F0E"/>
    <w:rsid w:val="00E0204E"/>
    <w:rsid w:val="00E07600"/>
    <w:rsid w:val="00E1661D"/>
    <w:rsid w:val="00E218B5"/>
    <w:rsid w:val="00E25ED7"/>
    <w:rsid w:val="00E26C0C"/>
    <w:rsid w:val="00E42D22"/>
    <w:rsid w:val="00E46CE3"/>
    <w:rsid w:val="00E52C9A"/>
    <w:rsid w:val="00E54DDB"/>
    <w:rsid w:val="00E55028"/>
    <w:rsid w:val="00E63F7C"/>
    <w:rsid w:val="00E70D32"/>
    <w:rsid w:val="00EF22FD"/>
    <w:rsid w:val="00F00783"/>
    <w:rsid w:val="00F01C38"/>
    <w:rsid w:val="00F07AF2"/>
    <w:rsid w:val="00F11815"/>
    <w:rsid w:val="00F30590"/>
    <w:rsid w:val="00F34F78"/>
    <w:rsid w:val="00F3564F"/>
    <w:rsid w:val="00F62093"/>
    <w:rsid w:val="00F87D52"/>
    <w:rsid w:val="00F97069"/>
    <w:rsid w:val="00FB7421"/>
    <w:rsid w:val="00FC3A7E"/>
    <w:rsid w:val="00FC4CBE"/>
    <w:rsid w:val="00FE7308"/>
    <w:rsid w:val="00FF51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3BF8D"/>
  <w15:docId w15:val="{98C38AC5-1EA1-440E-BB57-BAA9B12FF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769"/>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B508D"/>
    <w:pPr>
      <w:autoSpaceDE w:val="0"/>
      <w:autoSpaceDN w:val="0"/>
      <w:adjustRightInd w:val="0"/>
      <w:spacing w:after="0" w:line="240" w:lineRule="auto"/>
    </w:pPr>
    <w:rPr>
      <w:rFonts w:ascii="Calibri" w:hAnsi="Calibri" w:cs="Calibri"/>
      <w:color w:val="000000"/>
      <w:sz w:val="24"/>
      <w:szCs w:val="24"/>
    </w:rPr>
  </w:style>
  <w:style w:type="character" w:styleId="Refdecomentario">
    <w:name w:val="annotation reference"/>
    <w:basedOn w:val="Fuentedeprrafopredeter"/>
    <w:uiPriority w:val="99"/>
    <w:semiHidden/>
    <w:unhideWhenUsed/>
    <w:rsid w:val="00402AB9"/>
    <w:rPr>
      <w:sz w:val="16"/>
      <w:szCs w:val="16"/>
    </w:rPr>
  </w:style>
  <w:style w:type="paragraph" w:styleId="Textocomentario">
    <w:name w:val="annotation text"/>
    <w:basedOn w:val="Normal"/>
    <w:link w:val="TextocomentarioCar"/>
    <w:uiPriority w:val="99"/>
    <w:unhideWhenUsed/>
    <w:rsid w:val="00402AB9"/>
    <w:pPr>
      <w:spacing w:line="240" w:lineRule="auto"/>
    </w:pPr>
    <w:rPr>
      <w:sz w:val="20"/>
      <w:szCs w:val="20"/>
    </w:rPr>
  </w:style>
  <w:style w:type="character" w:customStyle="1" w:styleId="TextocomentarioCar">
    <w:name w:val="Texto comentario Car"/>
    <w:basedOn w:val="Fuentedeprrafopredeter"/>
    <w:link w:val="Textocomentario"/>
    <w:uiPriority w:val="99"/>
    <w:rsid w:val="00402AB9"/>
    <w:rPr>
      <w:sz w:val="20"/>
      <w:szCs w:val="20"/>
      <w:lang w:val="en-GB"/>
    </w:rPr>
  </w:style>
  <w:style w:type="paragraph" w:styleId="Asuntodelcomentario">
    <w:name w:val="annotation subject"/>
    <w:basedOn w:val="Textocomentario"/>
    <w:next w:val="Textocomentario"/>
    <w:link w:val="AsuntodelcomentarioCar"/>
    <w:uiPriority w:val="99"/>
    <w:semiHidden/>
    <w:unhideWhenUsed/>
    <w:rsid w:val="00402AB9"/>
    <w:rPr>
      <w:b/>
      <w:bCs/>
    </w:rPr>
  </w:style>
  <w:style w:type="character" w:customStyle="1" w:styleId="AsuntodelcomentarioCar">
    <w:name w:val="Asunto del comentario Car"/>
    <w:basedOn w:val="TextocomentarioCar"/>
    <w:link w:val="Asuntodelcomentario"/>
    <w:uiPriority w:val="99"/>
    <w:semiHidden/>
    <w:rsid w:val="00402AB9"/>
    <w:rPr>
      <w:b/>
      <w:bCs/>
      <w:sz w:val="20"/>
      <w:szCs w:val="20"/>
      <w:lang w:val="en-GB"/>
    </w:rPr>
  </w:style>
  <w:style w:type="paragraph" w:styleId="Textodeglobo">
    <w:name w:val="Balloon Text"/>
    <w:basedOn w:val="Normal"/>
    <w:link w:val="TextodegloboCar"/>
    <w:uiPriority w:val="99"/>
    <w:semiHidden/>
    <w:unhideWhenUsed/>
    <w:rsid w:val="00402AB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2AB9"/>
    <w:rPr>
      <w:rFonts w:ascii="Segoe UI" w:hAnsi="Segoe UI" w:cs="Segoe UI"/>
      <w:sz w:val="18"/>
      <w:szCs w:val="18"/>
      <w:lang w:val="en-GB"/>
    </w:rPr>
  </w:style>
  <w:style w:type="paragraph" w:styleId="Revisin">
    <w:name w:val="Revision"/>
    <w:hidden/>
    <w:uiPriority w:val="99"/>
    <w:semiHidden/>
    <w:rsid w:val="00E55028"/>
    <w:pPr>
      <w:spacing w:after="0" w:line="240" w:lineRule="auto"/>
    </w:pPr>
    <w:rPr>
      <w:lang w:val="en-GB"/>
    </w:rPr>
  </w:style>
  <w:style w:type="paragraph" w:customStyle="1" w:styleId="EndNoteBibliographyTitle">
    <w:name w:val="EndNote Bibliography Title"/>
    <w:basedOn w:val="Normal"/>
    <w:link w:val="EndNoteBibliographyTitleChar"/>
    <w:rsid w:val="00994B2F"/>
    <w:pPr>
      <w:spacing w:after="0"/>
      <w:jc w:val="center"/>
    </w:pPr>
    <w:rPr>
      <w:rFonts w:ascii="Calibri" w:hAnsi="Calibri" w:cs="Calibri"/>
      <w:noProof/>
      <w:lang w:val="en-US"/>
    </w:rPr>
  </w:style>
  <w:style w:type="character" w:customStyle="1" w:styleId="EndNoteBibliographyTitleChar">
    <w:name w:val="EndNote Bibliography Title Char"/>
    <w:basedOn w:val="Fuentedeprrafopredeter"/>
    <w:link w:val="EndNoteBibliographyTitle"/>
    <w:rsid w:val="00994B2F"/>
    <w:rPr>
      <w:rFonts w:ascii="Calibri" w:hAnsi="Calibri" w:cs="Calibri"/>
      <w:noProof/>
      <w:lang w:val="en-US"/>
    </w:rPr>
  </w:style>
  <w:style w:type="paragraph" w:customStyle="1" w:styleId="EndNoteBibliography">
    <w:name w:val="EndNote Bibliography"/>
    <w:basedOn w:val="Normal"/>
    <w:link w:val="EndNoteBibliographyChar"/>
    <w:rsid w:val="00994B2F"/>
    <w:pPr>
      <w:spacing w:line="240" w:lineRule="auto"/>
      <w:jc w:val="both"/>
    </w:pPr>
    <w:rPr>
      <w:rFonts w:ascii="Calibri" w:hAnsi="Calibri" w:cs="Calibri"/>
      <w:noProof/>
      <w:lang w:val="en-US"/>
    </w:rPr>
  </w:style>
  <w:style w:type="character" w:customStyle="1" w:styleId="EndNoteBibliographyChar">
    <w:name w:val="EndNote Bibliography Char"/>
    <w:basedOn w:val="Fuentedeprrafopredeter"/>
    <w:link w:val="EndNoteBibliography"/>
    <w:rsid w:val="00994B2F"/>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58911">
      <w:bodyDiv w:val="1"/>
      <w:marLeft w:val="0"/>
      <w:marRight w:val="0"/>
      <w:marTop w:val="0"/>
      <w:marBottom w:val="0"/>
      <w:divBdr>
        <w:top w:val="none" w:sz="0" w:space="0" w:color="auto"/>
        <w:left w:val="none" w:sz="0" w:space="0" w:color="auto"/>
        <w:bottom w:val="none" w:sz="0" w:space="0" w:color="auto"/>
        <w:right w:val="none" w:sz="0" w:space="0" w:color="auto"/>
      </w:divBdr>
    </w:div>
    <w:div w:id="1079981808">
      <w:bodyDiv w:val="1"/>
      <w:marLeft w:val="0"/>
      <w:marRight w:val="0"/>
      <w:marTop w:val="0"/>
      <w:marBottom w:val="0"/>
      <w:divBdr>
        <w:top w:val="none" w:sz="0" w:space="0" w:color="auto"/>
        <w:left w:val="none" w:sz="0" w:space="0" w:color="auto"/>
        <w:bottom w:val="none" w:sz="0" w:space="0" w:color="auto"/>
        <w:right w:val="none" w:sz="0" w:space="0" w:color="auto"/>
      </w:divBdr>
    </w:div>
    <w:div w:id="1642727609">
      <w:bodyDiv w:val="1"/>
      <w:marLeft w:val="0"/>
      <w:marRight w:val="0"/>
      <w:marTop w:val="0"/>
      <w:marBottom w:val="0"/>
      <w:divBdr>
        <w:top w:val="none" w:sz="0" w:space="0" w:color="auto"/>
        <w:left w:val="none" w:sz="0" w:space="0" w:color="auto"/>
        <w:bottom w:val="none" w:sz="0" w:space="0" w:color="auto"/>
        <w:right w:val="none" w:sz="0" w:space="0" w:color="auto"/>
      </w:divBdr>
      <w:divsChild>
        <w:div w:id="258299438">
          <w:marLeft w:val="0"/>
          <w:marRight w:val="0"/>
          <w:marTop w:val="0"/>
          <w:marBottom w:val="0"/>
          <w:divBdr>
            <w:top w:val="none" w:sz="0" w:space="0" w:color="auto"/>
            <w:left w:val="none" w:sz="0" w:space="0" w:color="auto"/>
            <w:bottom w:val="none" w:sz="0" w:space="0" w:color="auto"/>
            <w:right w:val="none" w:sz="0" w:space="0" w:color="auto"/>
          </w:divBdr>
          <w:divsChild>
            <w:div w:id="1138760289">
              <w:marLeft w:val="0"/>
              <w:marRight w:val="0"/>
              <w:marTop w:val="0"/>
              <w:marBottom w:val="0"/>
              <w:divBdr>
                <w:top w:val="none" w:sz="0" w:space="0" w:color="auto"/>
                <w:left w:val="none" w:sz="0" w:space="0" w:color="auto"/>
                <w:bottom w:val="none" w:sz="0" w:space="0" w:color="auto"/>
                <w:right w:val="none" w:sz="0" w:space="0" w:color="auto"/>
              </w:divBdr>
            </w:div>
            <w:div w:id="386342810">
              <w:marLeft w:val="0"/>
              <w:marRight w:val="0"/>
              <w:marTop w:val="0"/>
              <w:marBottom w:val="0"/>
              <w:divBdr>
                <w:top w:val="none" w:sz="0" w:space="0" w:color="auto"/>
                <w:left w:val="none" w:sz="0" w:space="0" w:color="auto"/>
                <w:bottom w:val="none" w:sz="0" w:space="0" w:color="auto"/>
                <w:right w:val="none" w:sz="0" w:space="0" w:color="auto"/>
              </w:divBdr>
            </w:div>
            <w:div w:id="1490753909">
              <w:marLeft w:val="0"/>
              <w:marRight w:val="0"/>
              <w:marTop w:val="0"/>
              <w:marBottom w:val="0"/>
              <w:divBdr>
                <w:top w:val="none" w:sz="0" w:space="0" w:color="auto"/>
                <w:left w:val="none" w:sz="0" w:space="0" w:color="auto"/>
                <w:bottom w:val="none" w:sz="0" w:space="0" w:color="auto"/>
                <w:right w:val="none" w:sz="0" w:space="0" w:color="auto"/>
              </w:divBdr>
            </w:div>
            <w:div w:id="782188400">
              <w:marLeft w:val="0"/>
              <w:marRight w:val="0"/>
              <w:marTop w:val="0"/>
              <w:marBottom w:val="0"/>
              <w:divBdr>
                <w:top w:val="none" w:sz="0" w:space="0" w:color="auto"/>
                <w:left w:val="none" w:sz="0" w:space="0" w:color="auto"/>
                <w:bottom w:val="none" w:sz="0" w:space="0" w:color="auto"/>
                <w:right w:val="none" w:sz="0" w:space="0" w:color="auto"/>
              </w:divBdr>
            </w:div>
            <w:div w:id="1425567258">
              <w:marLeft w:val="0"/>
              <w:marRight w:val="0"/>
              <w:marTop w:val="0"/>
              <w:marBottom w:val="0"/>
              <w:divBdr>
                <w:top w:val="none" w:sz="0" w:space="0" w:color="auto"/>
                <w:left w:val="none" w:sz="0" w:space="0" w:color="auto"/>
                <w:bottom w:val="none" w:sz="0" w:space="0" w:color="auto"/>
                <w:right w:val="none" w:sz="0" w:space="0" w:color="auto"/>
              </w:divBdr>
            </w:div>
          </w:divsChild>
        </w:div>
        <w:div w:id="1544173479">
          <w:marLeft w:val="0"/>
          <w:marRight w:val="0"/>
          <w:marTop w:val="0"/>
          <w:marBottom w:val="0"/>
          <w:divBdr>
            <w:top w:val="none" w:sz="0" w:space="0" w:color="auto"/>
            <w:left w:val="none" w:sz="0" w:space="0" w:color="auto"/>
            <w:bottom w:val="none" w:sz="0" w:space="0" w:color="auto"/>
            <w:right w:val="none" w:sz="0" w:space="0" w:color="auto"/>
          </w:divBdr>
          <w:divsChild>
            <w:div w:id="833226481">
              <w:marLeft w:val="0"/>
              <w:marRight w:val="0"/>
              <w:marTop w:val="0"/>
              <w:marBottom w:val="0"/>
              <w:divBdr>
                <w:top w:val="none" w:sz="0" w:space="0" w:color="auto"/>
                <w:left w:val="none" w:sz="0" w:space="0" w:color="auto"/>
                <w:bottom w:val="none" w:sz="0" w:space="0" w:color="auto"/>
                <w:right w:val="none" w:sz="0" w:space="0" w:color="auto"/>
              </w:divBdr>
            </w:div>
          </w:divsChild>
        </w:div>
        <w:div w:id="241181813">
          <w:marLeft w:val="0"/>
          <w:marRight w:val="0"/>
          <w:marTop w:val="0"/>
          <w:marBottom w:val="0"/>
          <w:divBdr>
            <w:top w:val="none" w:sz="0" w:space="0" w:color="auto"/>
            <w:left w:val="none" w:sz="0" w:space="0" w:color="auto"/>
            <w:bottom w:val="none" w:sz="0" w:space="0" w:color="auto"/>
            <w:right w:val="none" w:sz="0" w:space="0" w:color="auto"/>
          </w:divBdr>
        </w:div>
        <w:div w:id="673920748">
          <w:marLeft w:val="0"/>
          <w:marRight w:val="0"/>
          <w:marTop w:val="0"/>
          <w:marBottom w:val="0"/>
          <w:divBdr>
            <w:top w:val="none" w:sz="0" w:space="0" w:color="auto"/>
            <w:left w:val="none" w:sz="0" w:space="0" w:color="auto"/>
            <w:bottom w:val="none" w:sz="0" w:space="0" w:color="auto"/>
            <w:right w:val="none" w:sz="0" w:space="0" w:color="auto"/>
          </w:divBdr>
        </w:div>
        <w:div w:id="300576858">
          <w:marLeft w:val="0"/>
          <w:marRight w:val="0"/>
          <w:marTop w:val="0"/>
          <w:marBottom w:val="0"/>
          <w:divBdr>
            <w:top w:val="none" w:sz="0" w:space="0" w:color="auto"/>
            <w:left w:val="none" w:sz="0" w:space="0" w:color="auto"/>
            <w:bottom w:val="none" w:sz="0" w:space="0" w:color="auto"/>
            <w:right w:val="none" w:sz="0" w:space="0" w:color="auto"/>
          </w:divBdr>
          <w:divsChild>
            <w:div w:id="634800702">
              <w:marLeft w:val="0"/>
              <w:marRight w:val="0"/>
              <w:marTop w:val="0"/>
              <w:marBottom w:val="0"/>
              <w:divBdr>
                <w:top w:val="none" w:sz="0" w:space="0" w:color="auto"/>
                <w:left w:val="none" w:sz="0" w:space="0" w:color="auto"/>
                <w:bottom w:val="none" w:sz="0" w:space="0" w:color="auto"/>
                <w:right w:val="none" w:sz="0" w:space="0" w:color="auto"/>
              </w:divBdr>
            </w:div>
            <w:div w:id="1025860085">
              <w:marLeft w:val="0"/>
              <w:marRight w:val="0"/>
              <w:marTop w:val="0"/>
              <w:marBottom w:val="0"/>
              <w:divBdr>
                <w:top w:val="none" w:sz="0" w:space="0" w:color="auto"/>
                <w:left w:val="none" w:sz="0" w:space="0" w:color="auto"/>
                <w:bottom w:val="none" w:sz="0" w:space="0" w:color="auto"/>
                <w:right w:val="none" w:sz="0" w:space="0" w:color="auto"/>
              </w:divBdr>
            </w:div>
            <w:div w:id="455025672">
              <w:marLeft w:val="0"/>
              <w:marRight w:val="0"/>
              <w:marTop w:val="0"/>
              <w:marBottom w:val="0"/>
              <w:divBdr>
                <w:top w:val="none" w:sz="0" w:space="0" w:color="auto"/>
                <w:left w:val="none" w:sz="0" w:space="0" w:color="auto"/>
                <w:bottom w:val="none" w:sz="0" w:space="0" w:color="auto"/>
                <w:right w:val="none" w:sz="0" w:space="0" w:color="auto"/>
              </w:divBdr>
            </w:div>
            <w:div w:id="161520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80315">
      <w:bodyDiv w:val="1"/>
      <w:marLeft w:val="0"/>
      <w:marRight w:val="0"/>
      <w:marTop w:val="0"/>
      <w:marBottom w:val="0"/>
      <w:divBdr>
        <w:top w:val="none" w:sz="0" w:space="0" w:color="auto"/>
        <w:left w:val="none" w:sz="0" w:space="0" w:color="auto"/>
        <w:bottom w:val="none" w:sz="0" w:space="0" w:color="auto"/>
        <w:right w:val="none" w:sz="0" w:space="0" w:color="auto"/>
      </w:divBdr>
      <w:divsChild>
        <w:div w:id="2145154738">
          <w:marLeft w:val="0"/>
          <w:marRight w:val="0"/>
          <w:marTop w:val="0"/>
          <w:marBottom w:val="0"/>
          <w:divBdr>
            <w:top w:val="none" w:sz="0" w:space="0" w:color="auto"/>
            <w:left w:val="none" w:sz="0" w:space="0" w:color="auto"/>
            <w:bottom w:val="none" w:sz="0" w:space="0" w:color="auto"/>
            <w:right w:val="none" w:sz="0" w:space="0" w:color="auto"/>
          </w:divBdr>
        </w:div>
        <w:div w:id="914435632">
          <w:marLeft w:val="0"/>
          <w:marRight w:val="0"/>
          <w:marTop w:val="0"/>
          <w:marBottom w:val="0"/>
          <w:divBdr>
            <w:top w:val="none" w:sz="0" w:space="0" w:color="auto"/>
            <w:left w:val="none" w:sz="0" w:space="0" w:color="auto"/>
            <w:bottom w:val="none" w:sz="0" w:space="0" w:color="auto"/>
            <w:right w:val="none" w:sz="0" w:space="0" w:color="auto"/>
          </w:divBdr>
        </w:div>
        <w:div w:id="256181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100F8A8-BEE1-458A-BB8B-6E87BC3D5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Pages>
  <Words>608</Words>
  <Characters>3467</Characters>
  <Application>Microsoft Office Word</Application>
  <DocSecurity>0</DocSecurity>
  <Lines>28</Lines>
  <Paragraphs>8</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Luffi</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Laura Vallejo Torres</cp:lastModifiedBy>
  <cp:revision>5</cp:revision>
  <cp:lastPrinted>2023-06-02T11:52:00Z</cp:lastPrinted>
  <dcterms:created xsi:type="dcterms:W3CDTF">2023-06-02T12:29:00Z</dcterms:created>
  <dcterms:modified xsi:type="dcterms:W3CDTF">2023-07-28T12:20:00Z</dcterms:modified>
</cp:coreProperties>
</file>