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3FB5" w14:textId="6B118BDA" w:rsidR="00082E89" w:rsidRPr="009F30C2" w:rsidRDefault="00082E89" w:rsidP="008E62F8">
      <w:pPr>
        <w:spacing w:line="360" w:lineRule="auto"/>
        <w:jc w:val="center"/>
        <w:rPr>
          <w:rFonts w:ascii="Times New Roman" w:eastAsia="宋体" w:hAnsi="Times New Roman"/>
          <w:b/>
          <w:sz w:val="28"/>
          <w:szCs w:val="28"/>
        </w:rPr>
      </w:pPr>
      <w:bookmarkStart w:id="0" w:name="_GoBack"/>
      <w:bookmarkEnd w:id="0"/>
      <w:r w:rsidRPr="009F30C2">
        <w:rPr>
          <w:rFonts w:ascii="Times New Roman" w:eastAsia="宋体" w:hAnsi="Times New Roman" w:hint="eastAsia"/>
          <w:b/>
          <w:sz w:val="28"/>
          <w:szCs w:val="28"/>
        </w:rPr>
        <w:t>Supporting Information</w:t>
      </w:r>
      <w:r w:rsidRPr="009F30C2">
        <w:rPr>
          <w:rFonts w:ascii="Times New Roman" w:eastAsia="宋体" w:hAnsi="Times New Roman"/>
          <w:b/>
          <w:sz w:val="28"/>
          <w:szCs w:val="28"/>
        </w:rPr>
        <w:t xml:space="preserve"> for</w:t>
      </w:r>
    </w:p>
    <w:p w14:paraId="3D7149B1" w14:textId="77777777" w:rsidR="00082E89" w:rsidRPr="009F30C2" w:rsidRDefault="00082E89" w:rsidP="008E62F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660653E" w14:textId="319BB4BB" w:rsidR="0006208B" w:rsidRPr="009F30C2" w:rsidRDefault="0006208B" w:rsidP="008E62F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F30C2">
        <w:rPr>
          <w:rFonts w:ascii="Times New Roman" w:hAnsi="Times New Roman" w:cs="Times New Roman"/>
          <w:b/>
          <w:sz w:val="24"/>
        </w:rPr>
        <w:t>Impact of NiCo</w:t>
      </w:r>
      <w:r w:rsidRPr="009F30C2">
        <w:rPr>
          <w:rFonts w:ascii="Times New Roman" w:hAnsi="Times New Roman" w:cs="Times New Roman"/>
          <w:b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b/>
          <w:sz w:val="24"/>
        </w:rPr>
        <w:t>O</w:t>
      </w:r>
      <w:r w:rsidRPr="009F30C2">
        <w:rPr>
          <w:rFonts w:ascii="Times New Roman" w:hAnsi="Times New Roman" w:cs="Times New Roman"/>
          <w:b/>
          <w:sz w:val="24"/>
          <w:vertAlign w:val="subscript"/>
        </w:rPr>
        <w:t>4</w:t>
      </w:r>
      <w:r w:rsidR="0052116B" w:rsidRPr="009F30C2">
        <w:rPr>
          <w:rFonts w:ascii="Times New Roman" w:hAnsi="Times New Roman" w:cs="Times New Roman"/>
          <w:b/>
          <w:sz w:val="24"/>
        </w:rPr>
        <w:t>/</w:t>
      </w:r>
      <w:r w:rsidRPr="009F30C2">
        <w:rPr>
          <w:rFonts w:ascii="Times New Roman" w:hAnsi="Times New Roman" w:cs="Times New Roman"/>
          <w:b/>
          <w:sz w:val="24"/>
        </w:rPr>
        <w:t>SrTiO</w:t>
      </w:r>
      <w:r w:rsidRPr="009F30C2">
        <w:rPr>
          <w:rFonts w:ascii="Times New Roman" w:hAnsi="Times New Roman" w:cs="Times New Roman"/>
          <w:b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b/>
          <w:sz w:val="24"/>
        </w:rPr>
        <w:t xml:space="preserve"> p-n Heterojunction on the Interface of Photoelectrochemical Water Oxidation</w:t>
      </w:r>
    </w:p>
    <w:p w14:paraId="5640D1D4" w14:textId="77777777" w:rsidR="0047098A" w:rsidRPr="009F30C2" w:rsidRDefault="0047098A" w:rsidP="0047098A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Hongxia Wang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Yan Wang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Yumei Lin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Xiaochun Huang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Miguel García-Tecedor,</w:t>
      </w:r>
      <w:r w:rsidRPr="009F30C2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2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 xml:space="preserve"> Víctor A. de la Peña O’Shea,</w:t>
      </w:r>
      <w:r w:rsidRPr="009F30C2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2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 xml:space="preserve"> Connor Murrill</w:t>
      </w:r>
      <w:r w:rsidRPr="009F30C2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3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Vlado K. Lazarov</w:t>
      </w:r>
      <w:r w:rsidRPr="009F30C2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3,4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, Freddy E. Oropeza</w:t>
      </w: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</w:rPr>
        <w:t>2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*, Kelvin H. L. Zhang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hAnsi="Times New Roman" w:cs="Times New Roman"/>
          <w:bCs/>
          <w:color w:val="000000" w:themeColor="text1"/>
          <w:sz w:val="24"/>
        </w:rPr>
        <w:t>*</w:t>
      </w:r>
    </w:p>
    <w:p w14:paraId="0FBE96A6" w14:textId="77777777" w:rsidR="0047098A" w:rsidRPr="009F30C2" w:rsidRDefault="0047098A" w:rsidP="0047098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F30C2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State Key Laboratory of Physical Chemistry of Solid Surfaces, C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ollege of Chemistry and Chemical Engineering, Xiamen University, Xiamen 361005, P. R. China.</w:t>
      </w:r>
    </w:p>
    <w:p w14:paraId="4846C601" w14:textId="77777777" w:rsidR="008A1F8C" w:rsidRPr="009F30C2" w:rsidRDefault="0047098A" w:rsidP="0047098A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s-ES"/>
        </w:rPr>
      </w:pP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  <w:lang w:val="en-GB"/>
        </w:rPr>
        <w:t>2</w:t>
      </w: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Photoactivated Processes Unit, IMDEA Energy Institute, Avda. </w:t>
      </w: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s-ES"/>
        </w:rPr>
        <w:t>Ramón de la Sagra 3, 28935 Móstoles, Madrid, Spain.</w:t>
      </w:r>
    </w:p>
    <w:p w14:paraId="1DA60F9C" w14:textId="1525EA67" w:rsidR="0047098A" w:rsidRPr="009F30C2" w:rsidRDefault="0047098A" w:rsidP="0047098A">
      <w:pPr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F30C2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Physics, Engineering and Technology School, University of York, Heslington, York, YO10 5DD, UK</w:t>
      </w:r>
    </w:p>
    <w:p w14:paraId="06B19B15" w14:textId="77777777" w:rsidR="0047098A" w:rsidRPr="009F30C2" w:rsidRDefault="0047098A" w:rsidP="0047098A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vertAlign w:val="superscript"/>
        </w:rPr>
        <w:t>4</w:t>
      </w: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The York JEOL Nanocentre, York Science Park, Heslington, YO10 5BR, York, UK</w:t>
      </w:r>
    </w:p>
    <w:p w14:paraId="66972C13" w14:textId="77777777" w:rsidR="0047098A" w:rsidRPr="009F30C2" w:rsidRDefault="0047098A" w:rsidP="0047098A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  <w:lang w:val="en-GB"/>
        </w:rPr>
      </w:pPr>
    </w:p>
    <w:p w14:paraId="5082BEA0" w14:textId="77777777" w:rsidR="0047098A" w:rsidRPr="009F30C2" w:rsidRDefault="0047098A" w:rsidP="0047098A">
      <w:pPr>
        <w:spacing w:line="36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9F30C2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*Email: 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freddy.oropeza@imdea.org; kelvinzhang@xmu.edu.cn</w:t>
      </w:r>
    </w:p>
    <w:p w14:paraId="2D7BB6CE" w14:textId="6C69D8D5" w:rsidR="008A127D" w:rsidRPr="009F30C2" w:rsidRDefault="008A12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3B06023" w14:textId="1064E2D4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95E96C4" w14:textId="0CCA9614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2EC2B92" w14:textId="4950639E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A9C6025" w14:textId="1C21334D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0B9CBDE" w14:textId="32CED4A6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3C0A558" w14:textId="5093EDEB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61B3F1D" w14:textId="6E512734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A59F6C5" w14:textId="285CA73A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58836BD" w14:textId="55A89BE5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071729D" w14:textId="5B46C361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4C251FB" w14:textId="6DCFD9AE" w:rsidR="0006208B" w:rsidRPr="009F30C2" w:rsidRDefault="0006208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D832926" w14:textId="0A11D820" w:rsidR="008A127D" w:rsidRPr="009F30C2" w:rsidRDefault="008E62F8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1A081BF1" w14:textId="14E4F3FD" w:rsidR="000E3E63" w:rsidRPr="009F30C2" w:rsidRDefault="000E3E63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BC92E5A" w14:textId="77777777" w:rsidR="00BB6F9A" w:rsidRPr="009F30C2" w:rsidRDefault="00BB6F9A" w:rsidP="00BB6F9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AF51F4" wp14:editId="2EE7B47D">
            <wp:extent cx="3762142" cy="36237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57"/>
                    <a:stretch/>
                  </pic:blipFill>
                  <pic:spPr bwMode="auto">
                    <a:xfrm>
                      <a:off x="0" y="0"/>
                      <a:ext cx="3781039" cy="36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40E8F" w14:textId="77777777" w:rsidR="00BB6F9A" w:rsidRPr="009F30C2" w:rsidRDefault="00BB6F9A" w:rsidP="00BB6F9A">
      <w:pPr>
        <w:spacing w:line="360" w:lineRule="auto"/>
        <w:rPr>
          <w:rFonts w:ascii="Times New Roman" w:hAnsi="Times New Roman" w:cs="Times New Roman"/>
          <w:sz w:val="24"/>
        </w:rPr>
      </w:pPr>
      <w:bookmarkStart w:id="1" w:name="OLE_LINK36"/>
      <w:bookmarkStart w:id="2" w:name="OLE_LINK37"/>
      <w:r w:rsidRPr="009F30C2">
        <w:rPr>
          <w:rFonts w:ascii="Times New Roman" w:hAnsi="Times New Roman" w:cs="Times New Roman"/>
          <w:b/>
          <w:bCs/>
          <w:sz w:val="24"/>
        </w:rPr>
        <w:t>Figure S1.</w:t>
      </w:r>
      <w:r w:rsidRPr="009F30C2">
        <w:rPr>
          <w:rFonts w:ascii="Times New Roman" w:hAnsi="Times New Roman" w:cs="Times New Roman"/>
          <w:sz w:val="24"/>
        </w:rPr>
        <w:t xml:space="preserve"> (a) AFM image of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 xml:space="preserve"> (001) substrate with TiO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 xml:space="preserve"> termination. (b) and (c) Low-magnification HAADF-STEM image of a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>/SrTiO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 xml:space="preserve"> heterojunction.</w:t>
      </w:r>
      <w:r w:rsidRPr="009F30C2">
        <w:rPr>
          <w:rFonts w:ascii="Times New Roman" w:hAnsi="Times New Roman" w:cs="Times New Roman" w:hint="eastAsia"/>
          <w:sz w:val="24"/>
        </w:rPr>
        <w:t xml:space="preserve"> </w:t>
      </w:r>
      <w:bookmarkEnd w:id="1"/>
      <w:bookmarkEnd w:id="2"/>
      <w:r w:rsidRPr="009F30C2">
        <w:rPr>
          <w:rFonts w:ascii="Times New Roman" w:hAnsi="Times New Roman" w:cs="Times New Roman"/>
          <w:sz w:val="24"/>
        </w:rPr>
        <w:t xml:space="preserve">(d) </w:t>
      </w:r>
      <w:r w:rsidRPr="009F30C2">
        <w:rPr>
          <w:rFonts w:ascii="Times New Roman" w:hAnsi="Times New Roman" w:cs="Times New Roman"/>
          <w:i/>
          <w:sz w:val="24"/>
        </w:rPr>
        <w:t>θ-2θ</w:t>
      </w:r>
      <w:r w:rsidRPr="009F30C2">
        <w:rPr>
          <w:rFonts w:ascii="Times New Roman" w:hAnsi="Times New Roman" w:cs="Times New Roman"/>
          <w:sz w:val="24"/>
        </w:rPr>
        <w:t xml:space="preserve"> XRD out-of-plane scans of the 15 nm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film grown on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 xml:space="preserve"> substrate.</w:t>
      </w:r>
    </w:p>
    <w:p w14:paraId="386E4E19" w14:textId="7AB6E819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5F3112D" w14:textId="68E6BC31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6CEA3A0" w14:textId="70682CAE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786FD47" w14:textId="40AF868D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28C9AF6F" w14:textId="5C5BF17E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E4C4324" w14:textId="5EB8AA25" w:rsidR="00C26286" w:rsidRPr="009F30C2" w:rsidRDefault="00C26286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AE1490E" w14:textId="2A9DD1A8" w:rsidR="002874F9" w:rsidRPr="009F30C2" w:rsidRDefault="002874F9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62FACC88" w14:textId="28B85DF6" w:rsidR="002874F9" w:rsidRPr="009F30C2" w:rsidRDefault="00104484" w:rsidP="009F30C2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3036ED96" w14:textId="168615F6" w:rsidR="002874F9" w:rsidRPr="009F30C2" w:rsidRDefault="002874F9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6734773" wp14:editId="3DA675FB">
            <wp:extent cx="4209237" cy="1407436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28" cy="143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A9DC2" w14:textId="1DF24FA1" w:rsidR="002874F9" w:rsidRPr="009F30C2" w:rsidRDefault="002874F9" w:rsidP="008E62F8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Figure S2</w:t>
      </w:r>
      <w:r w:rsidRPr="009F30C2">
        <w:rPr>
          <w:rFonts w:ascii="Times New Roman" w:hAnsi="Times New Roman" w:cs="Times New Roman"/>
          <w:sz w:val="24"/>
          <w:szCs w:val="24"/>
        </w:rPr>
        <w:t xml:space="preserve">. </w:t>
      </w:r>
      <w:r w:rsidRPr="009F30C2">
        <w:rPr>
          <w:rFonts w:ascii="Times New Roman" w:hAnsi="Times New Roman" w:cs="Times New Roman"/>
          <w:sz w:val="24"/>
        </w:rPr>
        <w:t>(a) Side-view and (b) top-view schematic model of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on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>.</w:t>
      </w:r>
      <w:r w:rsidRPr="009F30C2">
        <w:rPr>
          <w:rFonts w:ascii="Times New Roman" w:hAnsi="Times New Roman" w:cs="Times New Roman" w:hint="eastAsia"/>
          <w:sz w:val="24"/>
        </w:rPr>
        <w:t xml:space="preserve"> </w:t>
      </w:r>
      <w:r w:rsidRPr="009F30C2">
        <w:rPr>
          <w:rFonts w:ascii="Times New Roman" w:hAnsi="Times New Roman" w:cs="Times New Roman"/>
          <w:sz w:val="24"/>
          <w:szCs w:val="24"/>
        </w:rPr>
        <w:t xml:space="preserve">From </w:t>
      </w:r>
      <w:r w:rsidRPr="009F30C2">
        <w:rPr>
          <w:rFonts w:ascii="Times New Roman" w:hAnsi="Times New Roman" w:cs="Times New Roman"/>
          <w:sz w:val="24"/>
        </w:rPr>
        <w:t xml:space="preserve">the </w:t>
      </w:r>
      <w:r w:rsidRPr="009F30C2">
        <w:rPr>
          <w:rFonts w:ascii="Times New Roman" w:hAnsi="Times New Roman" w:cs="Times New Roman"/>
          <w:sz w:val="24"/>
          <w:szCs w:val="24"/>
        </w:rPr>
        <w:t>top-view</w:t>
      </w:r>
      <w:r w:rsidRPr="009F30C2">
        <w:rPr>
          <w:rFonts w:ascii="Times New Roman" w:hAnsi="Times New Roman" w:cs="Times New Roman"/>
          <w:sz w:val="24"/>
        </w:rPr>
        <w:t xml:space="preserve"> (Fig. S2b) atomic arrangement model, four unit cells of perovskite fit well with one unit cell in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, where two-third of the </w:t>
      </w:r>
      <w:r w:rsidRPr="009F30C2">
        <w:rPr>
          <w:rFonts w:ascii="Times New Roman" w:hAnsi="Times New Roman" w:cs="Times New Roman"/>
          <w:i/>
          <w:sz w:val="24"/>
        </w:rPr>
        <w:t>O</w:t>
      </w:r>
      <w:r w:rsidRPr="009F30C2">
        <w:rPr>
          <w:rFonts w:ascii="Times New Roman" w:hAnsi="Times New Roman" w:cs="Times New Roman"/>
          <w:i/>
          <w:sz w:val="24"/>
          <w:vertAlign w:val="subscript"/>
        </w:rPr>
        <w:t>h</w:t>
      </w:r>
      <w:r w:rsidRPr="009F30C2">
        <w:rPr>
          <w:rFonts w:ascii="Times New Roman" w:hAnsi="Times New Roman" w:cs="Times New Roman"/>
          <w:sz w:val="24"/>
        </w:rPr>
        <w:t xml:space="preserve"> site cations is registered with the oxygen anions in TiO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 xml:space="preserve"> termination with orientation relationships of [220]</w:t>
      </w:r>
      <w:r w:rsidRPr="009F30C2">
        <w:rPr>
          <w:rFonts w:ascii="Times New Roman" w:hAnsi="Times New Roman" w:cs="Times New Roman"/>
          <w:sz w:val="24"/>
          <w:vertAlign w:val="subscript"/>
        </w:rPr>
        <w:t>NCO</w:t>
      </w:r>
      <w:r w:rsidRPr="009F30C2">
        <w:rPr>
          <w:rFonts w:ascii="Times New Roman" w:hAnsi="Times New Roman" w:cs="Times New Roman"/>
          <w:sz w:val="24"/>
        </w:rPr>
        <w:t>||[110]</w:t>
      </w:r>
      <w:r w:rsidRPr="009F30C2">
        <w:rPr>
          <w:rFonts w:ascii="Times New Roman" w:hAnsi="Times New Roman" w:cs="Times New Roman"/>
          <w:sz w:val="24"/>
          <w:vertAlign w:val="subscript"/>
        </w:rPr>
        <w:t xml:space="preserve">STO </w:t>
      </w:r>
      <w:r w:rsidRPr="009F30C2">
        <w:rPr>
          <w:rFonts w:ascii="Times New Roman" w:hAnsi="Times New Roman" w:cs="Times New Roman"/>
          <w:sz w:val="24"/>
        </w:rPr>
        <w:t>and [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2</m:t>
            </m:r>
          </m:e>
        </m:acc>
        <m:r>
          <m:rPr>
            <m:nor/>
          </m:rPr>
          <w:rPr>
            <w:rFonts w:ascii="Times New Roman" w:hAnsi="Times New Roman" w:cs="Times New Roman"/>
            <w:sz w:val="24"/>
          </w:rPr>
          <m:t>20</m:t>
        </m:r>
      </m:oMath>
      <w:r w:rsidRPr="009F30C2">
        <w:rPr>
          <w:rFonts w:ascii="Times New Roman" w:hAnsi="Times New Roman" w:cs="Times New Roman"/>
          <w:sz w:val="24"/>
        </w:rPr>
        <w:t>]</w:t>
      </w:r>
      <w:r w:rsidRPr="009F30C2">
        <w:rPr>
          <w:rFonts w:ascii="Times New Roman" w:hAnsi="Times New Roman" w:cs="Times New Roman"/>
          <w:sz w:val="24"/>
          <w:vertAlign w:val="subscript"/>
        </w:rPr>
        <w:t>NCO</w:t>
      </w:r>
      <w:r w:rsidRPr="009F30C2">
        <w:rPr>
          <w:rFonts w:ascii="Times New Roman" w:hAnsi="Times New Roman" w:cs="Times New Roman"/>
          <w:sz w:val="24"/>
        </w:rPr>
        <w:t>||[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acc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1</m:t>
            </m:r>
          </m:e>
        </m:acc>
        <m:r>
          <m:rPr>
            <m:nor/>
          </m:rPr>
          <w:rPr>
            <w:rFonts w:ascii="Times New Roman" w:hAnsi="Times New Roman" w:cs="Times New Roman"/>
            <w:sz w:val="24"/>
          </w:rPr>
          <m:t>10</m:t>
        </m:r>
      </m:oMath>
      <w:r w:rsidRPr="009F30C2">
        <w:rPr>
          <w:rFonts w:ascii="Times New Roman" w:hAnsi="Times New Roman" w:cs="Times New Roman"/>
          <w:sz w:val="24"/>
        </w:rPr>
        <w:t>]</w:t>
      </w:r>
      <w:r w:rsidRPr="009F30C2">
        <w:rPr>
          <w:rFonts w:ascii="Times New Roman" w:hAnsi="Times New Roman" w:cs="Times New Roman"/>
          <w:sz w:val="24"/>
          <w:vertAlign w:val="subscript"/>
        </w:rPr>
        <w:t>STO</w:t>
      </w:r>
      <w:r w:rsidRPr="009F30C2">
        <w:rPr>
          <w:rFonts w:ascii="Times New Roman" w:hAnsi="Times New Roman" w:cs="Times New Roman"/>
          <w:sz w:val="24"/>
        </w:rPr>
        <w:t xml:space="preserve">. </w:t>
      </w:r>
    </w:p>
    <w:p w14:paraId="6C27B999" w14:textId="77777777" w:rsidR="002874F9" w:rsidRPr="009F30C2" w:rsidRDefault="002874F9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FA487F1" w14:textId="77777777" w:rsidR="002874F9" w:rsidRPr="009F30C2" w:rsidRDefault="002874F9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0066E34" w14:textId="68A2D1C0" w:rsidR="002874F9" w:rsidRPr="009F30C2" w:rsidRDefault="002874F9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5D025CD" w14:textId="6855DD55" w:rsidR="002874F9" w:rsidRPr="009F30C2" w:rsidRDefault="002874F9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118E2DD" w14:textId="72C42215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95C6BC0" w14:textId="199E82CA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10C3148" w14:textId="7BCB964E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C5237FB" w14:textId="093A6597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057F752" w14:textId="69B7D7BC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CDC240F" w14:textId="34602858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7F88A17" w14:textId="44D67131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D678D20" w14:textId="770E380F" w:rsidR="003612D8" w:rsidRPr="009F30C2" w:rsidRDefault="000B21B2" w:rsidP="000B21B2">
      <w:pPr>
        <w:widowControl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4D62BAC8" w14:textId="37240991" w:rsidR="00DD350A" w:rsidRPr="009F30C2" w:rsidRDefault="003612D8" w:rsidP="00F00D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1A25678" wp14:editId="0960310D">
            <wp:extent cx="4572635" cy="1798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F3A8C" w14:textId="518AA3CF" w:rsidR="003612D8" w:rsidRPr="009F30C2" w:rsidRDefault="003612D8" w:rsidP="00430F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-Roman" w:hAnsi="Times-Roman"/>
          <w:b/>
          <w:color w:val="000000"/>
          <w:sz w:val="24"/>
          <w:szCs w:val="24"/>
        </w:rPr>
        <w:t xml:space="preserve">Figure </w:t>
      </w:r>
      <w:r w:rsidR="00430FA4" w:rsidRPr="009F30C2">
        <w:rPr>
          <w:rFonts w:ascii="Times-Roman" w:hAnsi="Times-Roman"/>
          <w:b/>
          <w:color w:val="000000"/>
          <w:sz w:val="24"/>
          <w:szCs w:val="24"/>
        </w:rPr>
        <w:t>S3</w:t>
      </w:r>
      <w:r w:rsidRPr="009F30C2">
        <w:rPr>
          <w:rFonts w:ascii="Times-Roman" w:hAnsi="Times-Roman"/>
          <w:color w:val="000000"/>
          <w:sz w:val="24"/>
          <w:szCs w:val="24"/>
        </w:rPr>
        <w:t>. Optical absorption coefficients of (a) the NiCo</w:t>
      </w:r>
      <w:r w:rsidRPr="009F30C2">
        <w:rPr>
          <w:rFonts w:ascii="Times-Roman" w:hAnsi="Times-Roman"/>
          <w:color w:val="000000"/>
          <w:sz w:val="24"/>
          <w:szCs w:val="24"/>
          <w:vertAlign w:val="subscript"/>
        </w:rPr>
        <w:t>2</w:t>
      </w:r>
      <w:r w:rsidRPr="009F30C2">
        <w:rPr>
          <w:rFonts w:ascii="Times-Roman" w:hAnsi="Times-Roman"/>
          <w:color w:val="000000"/>
          <w:sz w:val="24"/>
          <w:szCs w:val="24"/>
        </w:rPr>
        <w:t>O</w:t>
      </w:r>
      <w:r w:rsidRPr="009F30C2">
        <w:rPr>
          <w:rFonts w:ascii="Times-Roman" w:hAnsi="Times-Roman"/>
          <w:color w:val="000000"/>
          <w:sz w:val="24"/>
          <w:szCs w:val="24"/>
          <w:vertAlign w:val="subscript"/>
        </w:rPr>
        <w:t>4</w:t>
      </w:r>
      <w:r w:rsidRPr="009F30C2">
        <w:rPr>
          <w:rFonts w:ascii="Times-Roman" w:hAnsi="Times-Roman"/>
          <w:color w:val="000000"/>
          <w:sz w:val="24"/>
          <w:szCs w:val="24"/>
        </w:rPr>
        <w:t xml:space="preserve"> and </w:t>
      </w:r>
      <w:r w:rsidR="00934046" w:rsidRPr="009F30C2">
        <w:rPr>
          <w:rFonts w:ascii="Times-Roman" w:hAnsi="Times-Roman"/>
          <w:color w:val="000000"/>
          <w:sz w:val="24"/>
          <w:szCs w:val="24"/>
        </w:rPr>
        <w:t>(</w:t>
      </w:r>
      <w:r w:rsidRPr="009F30C2">
        <w:rPr>
          <w:rFonts w:ascii="Times-Roman" w:hAnsi="Times-Roman"/>
          <w:color w:val="000000"/>
          <w:sz w:val="24"/>
          <w:szCs w:val="24"/>
        </w:rPr>
        <w:t>b) the SrTiO</w:t>
      </w:r>
      <w:r w:rsidRPr="009F30C2">
        <w:rPr>
          <w:rFonts w:ascii="Times-Roman" w:hAnsi="Times-Roman"/>
          <w:color w:val="000000"/>
          <w:sz w:val="24"/>
          <w:szCs w:val="24"/>
          <w:vertAlign w:val="subscript"/>
        </w:rPr>
        <w:t>3</w:t>
      </w:r>
      <w:r w:rsidRPr="009F30C2">
        <w:rPr>
          <w:rFonts w:ascii="Times-Roman" w:hAnsi="Times-Roman"/>
          <w:color w:val="000000"/>
          <w:sz w:val="24"/>
          <w:szCs w:val="24"/>
        </w:rPr>
        <w:t xml:space="preserve"> as a function of photon energy.</w:t>
      </w:r>
    </w:p>
    <w:p w14:paraId="242019BE" w14:textId="774AAB25" w:rsidR="002874F9" w:rsidRPr="009F30C2" w:rsidRDefault="002874F9" w:rsidP="008E62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94AF85" w14:textId="111E2536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C863C51" w14:textId="54C4D600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E52B164" w14:textId="656C18AD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EFB8C65" w14:textId="1345FFF2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641CC4C" w14:textId="7E22783B" w:rsidR="00DB2766" w:rsidRPr="009F30C2" w:rsidRDefault="008E62F8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54DFEACD" w14:textId="0DA0AF65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AE62F17" wp14:editId="0E95A38F">
            <wp:extent cx="2190750" cy="220341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73" cy="223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79B10" w14:textId="397307C3" w:rsidR="00DB2766" w:rsidRPr="009F30C2" w:rsidRDefault="00DB2766" w:rsidP="008E62F8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bCs/>
          <w:sz w:val="24"/>
        </w:rPr>
        <w:t>Figure S</w:t>
      </w:r>
      <w:r w:rsidR="00430FA4" w:rsidRPr="009F30C2">
        <w:rPr>
          <w:rFonts w:ascii="Times New Roman" w:hAnsi="Times New Roman" w:cs="Times New Roman"/>
          <w:b/>
          <w:bCs/>
          <w:sz w:val="24"/>
        </w:rPr>
        <w:t>4</w:t>
      </w:r>
      <w:r w:rsidRPr="009F30C2">
        <w:rPr>
          <w:rFonts w:ascii="Times New Roman" w:hAnsi="Times New Roman" w:cs="Times New Roman"/>
          <w:b/>
          <w:bCs/>
          <w:sz w:val="24"/>
        </w:rPr>
        <w:t xml:space="preserve">. </w:t>
      </w:r>
      <w:r w:rsidR="0074487E" w:rsidRPr="009F30C2">
        <w:rPr>
          <w:rFonts w:ascii="Times New Roman" w:hAnsi="Times New Roman" w:cs="Times New Roman"/>
          <w:bCs/>
          <w:sz w:val="24"/>
        </w:rPr>
        <w:t xml:space="preserve">Schematic diagram for the calculation of </w:t>
      </w:r>
      <w:r w:rsidR="0074487E" w:rsidRPr="009F30C2">
        <w:rPr>
          <w:rFonts w:ascii="Times New Roman" w:hAnsi="Times New Roman" w:cs="Times New Roman"/>
          <w:color w:val="000000" w:themeColor="text1"/>
          <w:sz w:val="24"/>
        </w:rPr>
        <w:t>band bending potential</w:t>
      </w:r>
      <w:r w:rsidR="0052116B" w:rsidRPr="009F30C2">
        <w:rPr>
          <w:rFonts w:ascii="Times New Roman" w:hAnsi="Times New Roman" w:cs="Times New Roman"/>
          <w:sz w:val="24"/>
        </w:rPr>
        <w:t xml:space="preserve"> </w:t>
      </w:r>
      <w:r w:rsidR="0074487E" w:rsidRPr="009F30C2">
        <w:rPr>
          <w:rFonts w:ascii="Times New Roman" w:hAnsi="Times New Roman" w:cs="Times New Roman"/>
          <w:sz w:val="24"/>
        </w:rPr>
        <w:t xml:space="preserve">and </w:t>
      </w:r>
      <w:r w:rsidR="0074487E" w:rsidRPr="009F30C2">
        <w:rPr>
          <w:rFonts w:ascii="Times New Roman" w:hAnsi="Times New Roman" w:cs="Times New Roman"/>
          <w:color w:val="000000" w:themeColor="text1"/>
          <w:sz w:val="24"/>
        </w:rPr>
        <w:t>the built-in potential.</w:t>
      </w:r>
      <w:r w:rsidR="0074487E" w:rsidRPr="009F30C2">
        <w:rPr>
          <w:rFonts w:ascii="Times New Roman" w:hAnsi="Times New Roman" w:cs="Times New Roman"/>
          <w:sz w:val="24"/>
        </w:rPr>
        <w:t xml:space="preserve"> </w:t>
      </w:r>
    </w:p>
    <w:p w14:paraId="3DC6F645" w14:textId="14E2888A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19CD6F2" w14:textId="08EEE054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F97DD49" w14:textId="12934D98" w:rsidR="003612D8" w:rsidRPr="009F30C2" w:rsidRDefault="00F968A6" w:rsidP="00F968A6">
      <w:pPr>
        <w:widowControl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0CF3A1D5" w14:textId="57E9D113" w:rsidR="003612D8" w:rsidRPr="009F30C2" w:rsidRDefault="003612D8" w:rsidP="00F968A6">
      <w:pPr>
        <w:spacing w:line="360" w:lineRule="auto"/>
        <w:rPr>
          <w:rFonts w:ascii="Times New Roman" w:hAnsi="Times New Roman" w:cs="Times New Roman"/>
          <w:sz w:val="24"/>
        </w:rPr>
      </w:pPr>
    </w:p>
    <w:p w14:paraId="0CBB4034" w14:textId="77777777" w:rsidR="001E4DD9" w:rsidRPr="009F30C2" w:rsidRDefault="001E4DD9" w:rsidP="001E4DD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B4379C5" wp14:editId="66A387BB">
            <wp:extent cx="4862129" cy="2552076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11" cy="258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AC9FC" w14:textId="77777777" w:rsidR="001E4DD9" w:rsidRPr="009F30C2" w:rsidRDefault="001E4DD9" w:rsidP="001E4DD9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bCs/>
          <w:sz w:val="24"/>
        </w:rPr>
        <w:t>Figure S5</w:t>
      </w:r>
      <w:r w:rsidRPr="009F30C2">
        <w:rPr>
          <w:rFonts w:ascii="Times New Roman" w:hAnsi="Times New Roman" w:cs="Times New Roman"/>
          <w:bCs/>
          <w:sz w:val="24"/>
        </w:rPr>
        <w:t xml:space="preserve">. (a) Energy diagram of the </w:t>
      </w:r>
      <w:r w:rsidRPr="009F30C2">
        <w:rPr>
          <w:rFonts w:ascii="Times New Roman" w:hAnsi="Times New Roman" w:cs="Times New Roman"/>
          <w:sz w:val="24"/>
          <w:szCs w:val="24"/>
        </w:rPr>
        <w:t>NiCo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  <w:szCs w:val="24"/>
        </w:rPr>
        <w:t>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  <w:szCs w:val="24"/>
        </w:rPr>
        <w:t xml:space="preserve"> and 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bCs/>
          <w:sz w:val="24"/>
        </w:rPr>
        <w:t xml:space="preserve"> before contact, </w:t>
      </w:r>
      <w:r w:rsidRPr="009F30C2">
        <w:rPr>
          <w:rFonts w:ascii="Times New Roman" w:hAnsi="Times New Roman" w:cs="Times New Roman"/>
          <w:sz w:val="24"/>
          <w:szCs w:val="24"/>
        </w:rPr>
        <w:t>which is obtained based on the band gaps of NiCo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  <w:szCs w:val="24"/>
        </w:rPr>
        <w:t>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  <w:szCs w:val="24"/>
        </w:rPr>
        <w:t xml:space="preserve"> and 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>, and the work function of 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 xml:space="preserve"> (3.6 eV)</w:t>
      </w:r>
      <w:r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PEVuZE5vdGU+PENpdGU+PEF1dGhvcj5NYTwvQXV0aG9yPjxZZWFyPjIwMjA8L1llYXI+PFJlY051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</w:fldData>
        </w:fldChar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PEVuZE5vdGU+PENpdGU+PEF1dGhvcj5NYTwvQXV0aG9yPjxZZWFyPjIwMjA8L1llYXI+PFJlY051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</w:fldData>
        </w:fldChar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9F30C2">
        <w:rPr>
          <w:rFonts w:ascii="Times New Roman" w:hAnsi="Times New Roman" w:cs="Times New Roman"/>
          <w:sz w:val="24"/>
          <w:szCs w:val="24"/>
        </w:rPr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</w:r>
      <w:r w:rsidRPr="009F30C2">
        <w:rPr>
          <w:rFonts w:ascii="Times New Roman" w:hAnsi="Times New Roman" w:cs="Times New Roman"/>
          <w:sz w:val="24"/>
          <w:szCs w:val="24"/>
        </w:rPr>
        <w:fldChar w:fldCharType="separate"/>
      </w:r>
      <w:r w:rsidRPr="009F30C2">
        <w:rPr>
          <w:rFonts w:ascii="Times New Roman" w:hAnsi="Times New Roman" w:cs="Times New Roman"/>
          <w:noProof/>
          <w:sz w:val="24"/>
          <w:szCs w:val="24"/>
          <w:vertAlign w:val="superscript"/>
        </w:rPr>
        <w:t>1, 2</w:t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  <w:t xml:space="preserve"> and </w:t>
      </w:r>
      <w:r w:rsidRPr="009F30C2">
        <w:rPr>
          <w:rFonts w:ascii="Times New Roman" w:hAnsi="Times New Roman" w:cs="Times New Roman"/>
          <w:sz w:val="24"/>
        </w:rPr>
        <w:t>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  <w:szCs w:val="24"/>
        </w:rPr>
        <w:t xml:space="preserve"> (5.53 eV)</w:t>
      </w:r>
      <w:r w:rsidRPr="009F30C2">
        <w:rPr>
          <w:rFonts w:ascii="Times New Roman" w:hAnsi="Times New Roman" w:cs="Times New Roman"/>
          <w:sz w:val="24"/>
          <w:szCs w:val="24"/>
        </w:rPr>
        <w:fldChar w:fldCharType="begin"/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&lt;EndNote&gt;&lt;Cite&gt;&lt;Author&gt;Naik&lt;/Author&gt;&lt;Year&gt;2015&lt;/Year&gt;&lt;RecNum&gt;2724&lt;/RecNum&gt;&lt;DisplayText&gt;&lt;style face="superscript"&gt;3&lt;/style&gt;&lt;/DisplayText&gt;&lt;record&gt;&lt;rec-number&gt;2724&lt;/rec-number&gt;&lt;foreign-keys&gt;&lt;key app="EN" db-id="wdezepfawtfv9gerasuxtpd5s2dtrfts0f00" timestamp="1682746887"&gt;2724&lt;/key&gt;&lt;/foreign-keys&gt;&lt;ref-type name="Journal Article"&gt;17&lt;/ref-type&gt;&lt;contributors&gt;&lt;authors&gt;&lt;author&gt;Naik, Kusha Kumar&lt;/author&gt;&lt;author&gt;Khare, Ruchita T.&lt;/author&gt;&lt;author&gt;Gelamo, Rogerio V.&lt;/author&gt;&lt;author&gt;More, Mahendra A.&lt;/author&gt;&lt;author&gt;Thapa, Ranjit&lt;/author&gt;&lt;author&gt;Late, Dattatray J.&lt;/author&gt;&lt;author&gt;Rout, Chandra Sekhar&lt;/author&gt;&lt;/authors&gt;&lt;/contributors&gt;&lt;titles&gt;&lt;title&gt;Enhanced electron field emission from NiCo2O4 nanosheet arrays&lt;/title&gt;&lt;secondary-title&gt;Materials Research Express&lt;/secondary-title&gt;&lt;/titles&gt;&lt;periodical&gt;&lt;full-title&gt;Materials Research Express&lt;/full-title&gt;&lt;/periodical&gt;&lt;pages&gt;095011&lt;/pages&gt;&lt;volume&gt;2&lt;/volume&gt;&lt;number&gt;9&lt;/number&gt;&lt;dates&gt;&lt;year&gt;2015&lt;/year&gt;&lt;pub-dates&gt;&lt;date&gt;2015/09/11&lt;/date&gt;&lt;/pub-dates&gt;&lt;/dates&gt;&lt;publisher&gt;IOP Publishing&lt;/publisher&gt;&lt;isbn&gt;2053-1591&lt;/isbn&gt;&lt;urls&gt;&lt;related-urls&gt;&lt;url&gt;https://dx.doi.org/10.1088/2053-1591/2/9/095011&lt;/url&gt;&lt;/related-urls&gt;&lt;/urls&gt;&lt;electronic-resource-num&gt;10.1088/2053-1591/2/9/095011&lt;/electronic-resource-num&gt;&lt;/record&gt;&lt;/Cite&gt;&lt;/EndNote&gt;</w:instrText>
      </w:r>
      <w:r w:rsidRPr="009F30C2">
        <w:rPr>
          <w:rFonts w:ascii="Times New Roman" w:hAnsi="Times New Roman" w:cs="Times New Roman"/>
          <w:sz w:val="24"/>
          <w:szCs w:val="24"/>
        </w:rPr>
        <w:fldChar w:fldCharType="separate"/>
      </w:r>
      <w:r w:rsidRPr="009F30C2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  <w:t xml:space="preserve">. </w:t>
      </w:r>
      <w:r w:rsidRPr="009F30C2">
        <w:rPr>
          <w:rFonts w:ascii="Times New Roman" w:hAnsi="Times New Roman" w:cs="Times New Roman"/>
          <w:bCs/>
          <w:sz w:val="24"/>
        </w:rPr>
        <w:t xml:space="preserve">(b) </w:t>
      </w:r>
      <w:r w:rsidRPr="009F30C2">
        <w:rPr>
          <w:rFonts w:ascii="Times New Roman" w:hAnsi="Times New Roman" w:cs="Times New Roman"/>
          <w:bCs/>
          <w:sz w:val="24"/>
          <w:szCs w:val="24"/>
        </w:rPr>
        <w:t xml:space="preserve">Energy diagram of 15 nm thick </w:t>
      </w:r>
      <w:r w:rsidRPr="009F30C2">
        <w:rPr>
          <w:rFonts w:ascii="Times New Roman" w:hAnsi="Times New Roman" w:cs="Times New Roman"/>
          <w:sz w:val="24"/>
          <w:szCs w:val="24"/>
        </w:rPr>
        <w:t xml:space="preserve">NCO/STO heterojunction.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GB"/>
          </w:rPr>
          <m:t>Δ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m:t>V</m:t>
            </m:r>
          </m:sub>
        </m:sSub>
      </m:oMath>
      <w:r w:rsidRPr="009F30C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GB"/>
          </w:rPr>
          <m:t>Δ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m:t>C</m:t>
            </m:r>
          </m:sub>
        </m:sSub>
      </m:oMath>
      <w:r w:rsidRPr="009F30C2">
        <w:rPr>
          <w:rFonts w:ascii="Times New Roman" w:hAnsi="Times New Roman" w:cs="Times New Roman"/>
          <w:sz w:val="24"/>
          <w:szCs w:val="24"/>
          <w:lang w:val="en-GB"/>
        </w:rPr>
        <w:t xml:space="preserve"> are the </w:t>
      </w:r>
      <w:r w:rsidRPr="009F30C2">
        <w:rPr>
          <w:rFonts w:ascii="Times New Roman" w:hAnsi="Times New Roman" w:cs="Times New Roman"/>
          <w:sz w:val="24"/>
          <w:szCs w:val="24"/>
        </w:rPr>
        <w:t xml:space="preserve">valence band offset and conduction band offset, respectively.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NCO</m:t>
            </m:r>
          </m:sup>
        </m:sSubSup>
      </m:oMath>
      <w:r w:rsidRPr="009F30C2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STO</m:t>
            </m:r>
          </m:sup>
        </m:sSubSup>
      </m:oMath>
      <w:r w:rsidRPr="009F30C2">
        <w:rPr>
          <w:rFonts w:ascii="Times New Roman" w:hAnsi="Times New Roman" w:cs="Times New Roman"/>
          <w:sz w:val="24"/>
          <w:szCs w:val="24"/>
        </w:rPr>
        <w:t xml:space="preserve"> are the bandgaps of NiCo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  <w:szCs w:val="24"/>
        </w:rPr>
        <w:t>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  <w:szCs w:val="24"/>
        </w:rPr>
        <w:t xml:space="preserve"> (0.8 eV) and 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 xml:space="preserve"> (3.16 eV), respectively.</w:t>
      </w:r>
    </w:p>
    <w:p w14:paraId="5B0E69E1" w14:textId="1F2EBC55" w:rsidR="003612D8" w:rsidRPr="009F30C2" w:rsidRDefault="003612D8" w:rsidP="003612D8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045ABCDB" w14:textId="280BBFCD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5C9F5AF" w14:textId="0FE32F17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9924A24" w14:textId="1C33172E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F0CF9DA" w14:textId="77777777" w:rsidR="003612D8" w:rsidRPr="009F30C2" w:rsidRDefault="003612D8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E67B1F6" w14:textId="7B2301E1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90C1AF0" w14:textId="307228F4" w:rsidR="00DB2766" w:rsidRPr="009F30C2" w:rsidRDefault="00DB2766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A77EF30" w14:textId="209E80AE" w:rsidR="002874F9" w:rsidRPr="009F30C2" w:rsidRDefault="008E62F8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4C25AEDB" w14:textId="1F4F5DF9" w:rsidR="003D2B4E" w:rsidRPr="009F30C2" w:rsidRDefault="00273434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2D4CB5C" wp14:editId="788A6135">
            <wp:extent cx="4190848" cy="1786797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 r="12205"/>
                    <a:stretch/>
                  </pic:blipFill>
                  <pic:spPr bwMode="auto">
                    <a:xfrm>
                      <a:off x="0" y="0"/>
                      <a:ext cx="4224117" cy="18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21C25" w14:textId="54885344" w:rsidR="00273434" w:rsidRPr="009F30C2" w:rsidRDefault="00273434" w:rsidP="00F968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F</w:t>
      </w:r>
      <w:r w:rsidRPr="009F30C2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9F30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F42" w:rsidRPr="009F30C2">
        <w:rPr>
          <w:rFonts w:ascii="Times New Roman" w:hAnsi="Times New Roman" w:cs="Times New Roman"/>
          <w:b/>
          <w:sz w:val="24"/>
          <w:szCs w:val="24"/>
        </w:rPr>
        <w:t>S</w:t>
      </w:r>
      <w:r w:rsidR="00F968A6" w:rsidRPr="009F30C2">
        <w:rPr>
          <w:rFonts w:ascii="Times New Roman" w:hAnsi="Times New Roman" w:cs="Times New Roman"/>
          <w:b/>
          <w:sz w:val="24"/>
          <w:szCs w:val="24"/>
        </w:rPr>
        <w:t>6</w:t>
      </w:r>
      <w:r w:rsidRPr="009F30C2">
        <w:rPr>
          <w:rFonts w:ascii="Times New Roman" w:hAnsi="Times New Roman" w:cs="Times New Roman"/>
          <w:sz w:val="24"/>
          <w:szCs w:val="24"/>
        </w:rPr>
        <w:t>. (a) Open-circuit potential measuremen</w:t>
      </w:r>
      <w:r w:rsidR="00835D0C" w:rsidRPr="009F30C2">
        <w:rPr>
          <w:rFonts w:ascii="Times New Roman" w:hAnsi="Times New Roman" w:cs="Times New Roman"/>
          <w:sz w:val="24"/>
          <w:szCs w:val="24"/>
        </w:rPr>
        <w:t>t</w:t>
      </w:r>
      <w:r w:rsidRPr="009F30C2">
        <w:rPr>
          <w:rFonts w:ascii="Times New Roman" w:hAnsi="Times New Roman" w:cs="Times New Roman"/>
          <w:sz w:val="24"/>
          <w:szCs w:val="24"/>
        </w:rPr>
        <w:t xml:space="preserve"> in 0.1 M KOH measured in the dark and under</w:t>
      </w:r>
      <w:r w:rsidRPr="009F30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F30C2">
        <w:rPr>
          <w:rFonts w:ascii="Times New Roman" w:hAnsi="Times New Roman" w:cs="Times New Roman"/>
          <w:sz w:val="24"/>
          <w:szCs w:val="24"/>
        </w:rPr>
        <w:t>illumination. The change in OCP between the dark and illuminated</w:t>
      </w:r>
      <w:r w:rsidRPr="009F30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F30C2">
        <w:rPr>
          <w:rFonts w:ascii="Times New Roman" w:hAnsi="Times New Roman" w:cs="Times New Roman"/>
          <w:sz w:val="24"/>
          <w:szCs w:val="24"/>
        </w:rPr>
        <w:t xml:space="preserve">conditions indicates the photovoltage of the photoanode. (b) The photovoltage values of 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NiCo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thin films with different thickness on SrTiO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bare SrTiO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B0BCC6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C301AB0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1505715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FC687A4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1E4A443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C2341E9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3C2CE00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FF4F2D2" w14:textId="77777777" w:rsidR="003D2B4E" w:rsidRPr="009F30C2" w:rsidRDefault="003D2B4E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C6E5E51" w14:textId="6B1217C2" w:rsidR="003D2B4E" w:rsidRPr="009F30C2" w:rsidRDefault="00F968A6" w:rsidP="009F30C2">
      <w:pPr>
        <w:widowControl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5D48E4A6" w14:textId="0E48082D" w:rsidR="00897D51" w:rsidRPr="009F30C2" w:rsidRDefault="002B3F42" w:rsidP="008E62F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79F02AA" wp14:editId="6D8EA78D">
            <wp:extent cx="4462529" cy="20675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r="11248"/>
                    <a:stretch/>
                  </pic:blipFill>
                  <pic:spPr bwMode="auto">
                    <a:xfrm>
                      <a:off x="0" y="0"/>
                      <a:ext cx="4486228" cy="20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8AF30" w14:textId="6D09BF17" w:rsidR="00897D51" w:rsidRPr="009F30C2" w:rsidRDefault="00897D51" w:rsidP="008E62F8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bCs/>
          <w:sz w:val="24"/>
        </w:rPr>
        <w:t>Figure S</w:t>
      </w:r>
      <w:r w:rsidR="00F968A6" w:rsidRPr="009F30C2">
        <w:rPr>
          <w:rFonts w:ascii="Times New Roman" w:hAnsi="Times New Roman" w:cs="Times New Roman"/>
          <w:b/>
          <w:bCs/>
          <w:sz w:val="24"/>
        </w:rPr>
        <w:t>7</w:t>
      </w:r>
      <w:r w:rsidRPr="009F30C2">
        <w:rPr>
          <w:rFonts w:ascii="Times New Roman" w:hAnsi="Times New Roman" w:cs="Times New Roman"/>
          <w:b/>
          <w:bCs/>
          <w:sz w:val="24"/>
        </w:rPr>
        <w:t>.</w:t>
      </w:r>
      <w:r w:rsidR="003064CC" w:rsidRPr="009F30C2">
        <w:rPr>
          <w:rFonts w:ascii="Times New Roman" w:hAnsi="Times New Roman" w:cs="Times New Roman"/>
          <w:sz w:val="24"/>
        </w:rPr>
        <w:t xml:space="preserve"> </w:t>
      </w:r>
      <w:r w:rsidR="002B3F42" w:rsidRPr="009F30C2">
        <w:rPr>
          <w:rFonts w:ascii="Times New Roman" w:hAnsi="Times New Roman" w:cs="Times New Roman"/>
          <w:sz w:val="24"/>
        </w:rPr>
        <w:t>Transient light illumination curves at a constant applied potential of 0.2 V vs. RHE</w:t>
      </w:r>
      <w:r w:rsidR="00E60B7B" w:rsidRPr="009F30C2">
        <w:rPr>
          <w:rFonts w:ascii="Times New Roman" w:hAnsi="Times New Roman" w:cs="Times New Roman"/>
          <w:sz w:val="24"/>
        </w:rPr>
        <w:t xml:space="preserve"> (a)</w:t>
      </w:r>
      <w:r w:rsidR="00F37492" w:rsidRPr="009F30C2">
        <w:rPr>
          <w:rFonts w:ascii="Times New Roman" w:hAnsi="Times New Roman" w:cs="Times New Roman"/>
          <w:sz w:val="24"/>
        </w:rPr>
        <w:t xml:space="preserve"> </w:t>
      </w:r>
      <w:r w:rsidR="003064CC" w:rsidRPr="009F30C2">
        <w:rPr>
          <w:rFonts w:ascii="Times New Roman" w:hAnsi="Times New Roman" w:cs="Times New Roman"/>
          <w:sz w:val="24"/>
        </w:rPr>
        <w:t>when light o</w:t>
      </w:r>
      <w:r w:rsidR="00E60B7B" w:rsidRPr="009F30C2">
        <w:rPr>
          <w:rFonts w:ascii="Times New Roman" w:hAnsi="Times New Roman" w:cs="Times New Roman"/>
          <w:sz w:val="24"/>
        </w:rPr>
        <w:t>n and (b) when light off</w:t>
      </w:r>
      <w:r w:rsidR="00F37492" w:rsidRPr="009F30C2">
        <w:rPr>
          <w:rFonts w:ascii="Times New Roman" w:hAnsi="Times New Roman" w:cs="Times New Roman"/>
          <w:sz w:val="24"/>
        </w:rPr>
        <w:t xml:space="preserve">. </w:t>
      </w:r>
    </w:p>
    <w:p w14:paraId="40E59A15" w14:textId="77777777" w:rsidR="00897D51" w:rsidRPr="009F30C2" w:rsidRDefault="00897D51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2C10CEE0" w14:textId="1BDD2232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D75A232" w14:textId="1DB053C8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08AE74A" w14:textId="3BD7CE3C" w:rsidR="00795CAC" w:rsidRPr="009F30C2" w:rsidRDefault="00795CA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10FB128" w14:textId="77777777" w:rsidR="00795CAC" w:rsidRPr="009F30C2" w:rsidRDefault="00795CA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E08F7C7" w14:textId="0AF55B3C" w:rsidR="001574D2" w:rsidRPr="009F30C2" w:rsidRDefault="008E62F8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1DB4B80B" w14:textId="2853BD03" w:rsidR="001574D2" w:rsidRPr="009F30C2" w:rsidRDefault="001574D2" w:rsidP="009F30C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35D5C3D" wp14:editId="0B0381A0">
            <wp:extent cx="5014686" cy="1439838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r="6770"/>
                    <a:stretch/>
                  </pic:blipFill>
                  <pic:spPr bwMode="auto">
                    <a:xfrm>
                      <a:off x="0" y="0"/>
                      <a:ext cx="5058962" cy="14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FA70B" w14:textId="2BE07841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bCs/>
          <w:sz w:val="24"/>
        </w:rPr>
        <w:t>Figure S</w:t>
      </w:r>
      <w:r w:rsidR="00F968A6" w:rsidRPr="009F30C2">
        <w:rPr>
          <w:rFonts w:ascii="Times New Roman" w:hAnsi="Times New Roman" w:cs="Times New Roman"/>
          <w:b/>
          <w:bCs/>
          <w:sz w:val="24"/>
        </w:rPr>
        <w:t>8</w:t>
      </w:r>
      <w:r w:rsidRPr="009F30C2">
        <w:rPr>
          <w:rFonts w:ascii="Times New Roman" w:hAnsi="Times New Roman" w:cs="Times New Roman"/>
          <w:b/>
          <w:bCs/>
          <w:sz w:val="24"/>
        </w:rPr>
        <w:t>.</w:t>
      </w:r>
      <w:r w:rsidRPr="009F30C2">
        <w:rPr>
          <w:rFonts w:ascii="Times New Roman" w:hAnsi="Times New Roman" w:cs="Times New Roman"/>
          <w:sz w:val="24"/>
        </w:rPr>
        <w:t xml:space="preserve"> Energy and charge transfer diagrams at the interface of (a) 1 nm</w:t>
      </w:r>
      <w:r w:rsidRPr="009F30C2">
        <w:rPr>
          <w:rFonts w:ascii="Times New Roman" w:hAnsi="Times New Roman" w:cs="Times New Roman" w:hint="eastAsia"/>
          <w:sz w:val="24"/>
        </w:rPr>
        <w:t>,</w:t>
      </w:r>
      <w:r w:rsidRPr="009F30C2">
        <w:rPr>
          <w:rFonts w:ascii="Times New Roman" w:hAnsi="Times New Roman" w:cs="Times New Roman"/>
          <w:sz w:val="24"/>
        </w:rPr>
        <w:t xml:space="preserve"> (b) 4 nm and (c) 15 nm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>/SrTiO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 xml:space="preserve"> heterojunctions.</w:t>
      </w:r>
    </w:p>
    <w:p w14:paraId="2D387DB0" w14:textId="6B3A85B4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F283025" w14:textId="03CBC8B2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BDF128E" w14:textId="77D7ACC5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20AE95C4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18C2B47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16711CA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732EEE7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0393E12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83F0346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F70A38A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AD91A66" w14:textId="77777777" w:rsidR="0005110C" w:rsidRPr="009F30C2" w:rsidRDefault="0005110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280C03F2" w14:textId="7000107C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D856061" w14:textId="10CF427B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A3628F8" w14:textId="0ACEAC75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5BAA972" w14:textId="550342F2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92C1128" w14:textId="2A9B242B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CC74A2F" w14:textId="2475A845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0C52593" w14:textId="363F4F52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363CA0B" w14:textId="616BFE08" w:rsidR="00043C37" w:rsidRPr="009F30C2" w:rsidRDefault="00043C37" w:rsidP="0005110C">
      <w:pPr>
        <w:rPr>
          <w:b/>
        </w:rPr>
      </w:pPr>
    </w:p>
    <w:p w14:paraId="166504DD" w14:textId="366075C1" w:rsidR="00043C37" w:rsidRPr="009F30C2" w:rsidRDefault="00043C37" w:rsidP="003352EE">
      <w:pPr>
        <w:jc w:val="center"/>
        <w:rPr>
          <w:b/>
        </w:rPr>
      </w:pPr>
      <w:r w:rsidRPr="009F30C2">
        <w:rPr>
          <w:b/>
          <w:noProof/>
        </w:rPr>
        <w:lastRenderedPageBreak/>
        <w:drawing>
          <wp:inline distT="0" distB="0" distL="0" distR="0" wp14:anchorId="45B0B220" wp14:editId="72D11D3C">
            <wp:extent cx="4505059" cy="224505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r="12488"/>
                    <a:stretch/>
                  </pic:blipFill>
                  <pic:spPr bwMode="auto">
                    <a:xfrm>
                      <a:off x="0" y="0"/>
                      <a:ext cx="4517739" cy="22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512F5" w14:textId="444ACB07" w:rsidR="0005110C" w:rsidRPr="009F30C2" w:rsidRDefault="0005110C" w:rsidP="002908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Figure S9.</w:t>
      </w:r>
      <w:r w:rsidRPr="009F30C2">
        <w:rPr>
          <w:rFonts w:ascii="Times New Roman" w:hAnsi="Times New Roman" w:cs="Times New Roman"/>
          <w:sz w:val="24"/>
          <w:szCs w:val="24"/>
        </w:rPr>
        <w:t xml:space="preserve"> Nyquist plots acquired under three-electrode configuration on the fabricated photoanodes at (a) 0.11,</w:t>
      </w:r>
      <w:r w:rsidR="00043C37" w:rsidRPr="009F30C2">
        <w:rPr>
          <w:rFonts w:ascii="Times New Roman" w:hAnsi="Times New Roman" w:cs="Times New Roman"/>
          <w:sz w:val="24"/>
          <w:szCs w:val="24"/>
        </w:rPr>
        <w:t xml:space="preserve"> and</w:t>
      </w:r>
      <w:r w:rsidRPr="009F30C2">
        <w:rPr>
          <w:rFonts w:ascii="Times New Roman" w:hAnsi="Times New Roman" w:cs="Times New Roman"/>
          <w:sz w:val="24"/>
          <w:szCs w:val="24"/>
        </w:rPr>
        <w:t xml:space="preserve"> (b) 0.21 V vs RHE.  </w:t>
      </w:r>
    </w:p>
    <w:p w14:paraId="35D2CB3D" w14:textId="72CBC3D1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E240EE8" w14:textId="185C9600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2F34EEC" w14:textId="59C1C029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8F5C506" w14:textId="77777777" w:rsidR="00B011ED" w:rsidRPr="009F30C2" w:rsidRDefault="00B011E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3B64ED8" w14:textId="03FB768F" w:rsidR="00E60B7B" w:rsidRPr="009F30C2" w:rsidRDefault="00E60B7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352573BA" w14:textId="187EFDA4" w:rsidR="005131F7" w:rsidRPr="009F30C2" w:rsidRDefault="00B011ED" w:rsidP="003D76B0">
      <w:pPr>
        <w:widowControl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60F9BC35" w14:textId="77777777" w:rsidR="00F00D2F" w:rsidRPr="009F30C2" w:rsidRDefault="00F00D2F" w:rsidP="00F00D2F">
      <w:pPr>
        <w:jc w:val="center"/>
      </w:pPr>
      <w:r w:rsidRPr="009F30C2">
        <w:rPr>
          <w:noProof/>
        </w:rPr>
        <w:lastRenderedPageBreak/>
        <w:drawing>
          <wp:inline distT="0" distB="0" distL="0" distR="0" wp14:anchorId="508F5AA8" wp14:editId="2695BBA5">
            <wp:extent cx="1995700" cy="1794028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15565"/>
                    <a:stretch/>
                  </pic:blipFill>
                  <pic:spPr bwMode="auto">
                    <a:xfrm>
                      <a:off x="0" y="0"/>
                      <a:ext cx="2016149" cy="18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61D4F" w14:textId="77777777" w:rsidR="00F00D2F" w:rsidRPr="009F30C2" w:rsidRDefault="00F00D2F" w:rsidP="00F00D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Figure S10.</w:t>
      </w:r>
      <w:r w:rsidRPr="009F30C2">
        <w:rPr>
          <w:rFonts w:ascii="Times New Roman" w:hAnsi="Times New Roman" w:cs="Times New Roman"/>
          <w:sz w:val="24"/>
          <w:szCs w:val="24"/>
        </w:rPr>
        <w:t xml:space="preserve"> Employed equivalent circuits to fit the EIS data acquired in the bare 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>. The proposed Randles’ circuit takes into account contacts and wiring through the series resistance (</w:t>
      </w:r>
      <w:r w:rsidRPr="009F30C2">
        <w:rPr>
          <w:rFonts w:ascii="Times New Roman" w:hAnsi="Times New Roman" w:cs="Times New Roman"/>
          <w:i/>
          <w:sz w:val="24"/>
          <w:szCs w:val="24"/>
        </w:rPr>
        <w:t>R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9F30C2">
        <w:rPr>
          <w:rFonts w:ascii="Times New Roman" w:hAnsi="Times New Roman" w:cs="Times New Roman"/>
          <w:sz w:val="24"/>
          <w:szCs w:val="24"/>
        </w:rPr>
        <w:t>), and the STO/Electrolyte through the charge transfer resistance (</w:t>
      </w:r>
      <w:r w:rsidRPr="009F30C2">
        <w:rPr>
          <w:rFonts w:ascii="Times New Roman" w:hAnsi="Times New Roman" w:cs="Times New Roman"/>
          <w:i/>
          <w:sz w:val="24"/>
          <w:szCs w:val="24"/>
        </w:rPr>
        <w:t>R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ct, PE/Electrolyte</w:t>
      </w:r>
      <w:r w:rsidRPr="009F30C2">
        <w:rPr>
          <w:rFonts w:ascii="Times New Roman" w:hAnsi="Times New Roman" w:cs="Times New Roman"/>
          <w:sz w:val="24"/>
          <w:szCs w:val="24"/>
        </w:rPr>
        <w:t>) and capacitance (</w:t>
      </w:r>
      <w:r w:rsidRPr="009F30C2">
        <w:rPr>
          <w:rFonts w:ascii="Times New Roman" w:hAnsi="Times New Roman" w:cs="Times New Roman"/>
          <w:i/>
          <w:sz w:val="24"/>
          <w:szCs w:val="24"/>
        </w:rPr>
        <w:t>C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PE/Electrolyte</w:t>
      </w:r>
      <w:r w:rsidRPr="009F30C2">
        <w:rPr>
          <w:rFonts w:ascii="Times New Roman" w:hAnsi="Times New Roman" w:cs="Times New Roman"/>
          <w:sz w:val="24"/>
          <w:szCs w:val="24"/>
        </w:rPr>
        <w:t>) associated with this interface.</w:t>
      </w:r>
    </w:p>
    <w:p w14:paraId="2C848DA6" w14:textId="277E6892" w:rsidR="002651CB" w:rsidRPr="009F30C2" w:rsidRDefault="002651CB" w:rsidP="002651CB"/>
    <w:p w14:paraId="5AE26ADD" w14:textId="73FC0674" w:rsidR="00E60B7B" w:rsidRPr="009F30C2" w:rsidRDefault="00E60B7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F3FEF6A" w14:textId="1244A72C" w:rsidR="00C26D81" w:rsidRPr="009F30C2" w:rsidRDefault="008E62F8" w:rsidP="009F30C2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07E34F94" w14:textId="72325484" w:rsidR="00F00D2F" w:rsidRPr="009F30C2" w:rsidRDefault="0092470A" w:rsidP="00F00D2F">
      <w:pPr>
        <w:spacing w:line="360" w:lineRule="auto"/>
        <w:jc w:val="center"/>
        <w:rPr>
          <w:rFonts w:ascii="Times New Roman" w:hAnsi="Times New Roman" w:cs="Times New Roman"/>
          <w:sz w:val="24"/>
          <w:lang w:val="es-ES"/>
        </w:rPr>
      </w:pPr>
      <w:r w:rsidRPr="009F30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24DCA13" wp14:editId="0EAF1C97">
            <wp:extent cx="5084064" cy="4055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6"/>
                    <a:stretch/>
                  </pic:blipFill>
                  <pic:spPr bwMode="auto">
                    <a:xfrm>
                      <a:off x="0" y="0"/>
                      <a:ext cx="5098039" cy="40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0906C" w14:textId="77777777" w:rsidR="00F00D2F" w:rsidRPr="009F30C2" w:rsidRDefault="00F00D2F" w:rsidP="00F00D2F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b/>
          <w:bCs/>
          <w:sz w:val="24"/>
          <w:szCs w:val="24"/>
        </w:rPr>
        <w:t>Figure S11.</w:t>
      </w:r>
      <w:r w:rsidRPr="009F30C2">
        <w:rPr>
          <w:rFonts w:ascii="Times New Roman" w:hAnsi="Times New Roman" w:cs="Times New Roman"/>
          <w:sz w:val="24"/>
          <w:szCs w:val="24"/>
        </w:rPr>
        <w:t xml:space="preserve"> Extracted charge transfer resistances (a) and capacitances (b) associated with the STO/NCO under different potentials. Extracted charge transfer resistances (c) and capacitances (d) associated with the STO/NCO</w:t>
      </w:r>
      <w:r w:rsidRPr="009F30C2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9F30C2">
        <w:rPr>
          <w:rFonts w:ascii="Times New Roman" w:hAnsi="Times New Roman" w:cs="Times New Roman"/>
          <w:sz w:val="24"/>
          <w:szCs w:val="24"/>
        </w:rPr>
        <w:t xml:space="preserve"> bare </w:t>
      </w:r>
      <w:r w:rsidRPr="009F30C2">
        <w:rPr>
          <w:rFonts w:ascii="Times New Roman" w:hAnsi="Times New Roman" w:cs="Times New Roman"/>
          <w:color w:val="000000" w:themeColor="text1"/>
          <w:sz w:val="24"/>
          <w:lang w:val="en-GB"/>
        </w:rPr>
        <w:t>SrTiO</w:t>
      </w:r>
      <w:r w:rsidRPr="009F30C2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 xml:space="preserve"> under different potentials.</w:t>
      </w:r>
    </w:p>
    <w:p w14:paraId="04ED666B" w14:textId="227ED92F" w:rsidR="00E60B7B" w:rsidRPr="009F30C2" w:rsidRDefault="00E60B7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75EB065" w14:textId="06A2081C" w:rsidR="00E60B7B" w:rsidRPr="009F30C2" w:rsidRDefault="00E60B7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11DBF90" w14:textId="77777777" w:rsidR="00E60B7B" w:rsidRPr="009F30C2" w:rsidRDefault="00E60B7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86C06B1" w14:textId="77777777" w:rsidR="00BC2E7D" w:rsidRPr="009F30C2" w:rsidRDefault="00BC2E7D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86644FC" w14:textId="7D07A894" w:rsidR="005310E0" w:rsidRPr="009F30C2" w:rsidRDefault="00104484" w:rsidP="009F30C2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26713152" w14:textId="77777777" w:rsidR="005310E0" w:rsidRPr="009F30C2" w:rsidRDefault="005310E0" w:rsidP="005310E0">
      <w:pPr>
        <w:jc w:val="center"/>
        <w:rPr>
          <w:rFonts w:ascii="Times New Roman" w:hAnsi="Times New Roman" w:cs="Times New Roman"/>
          <w:szCs w:val="21"/>
        </w:rPr>
      </w:pPr>
      <w:r w:rsidRPr="009F30C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8078166" wp14:editId="52FC13C0">
            <wp:extent cx="2265615" cy="19680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r="62942" b="15578"/>
                    <a:stretch/>
                  </pic:blipFill>
                  <pic:spPr bwMode="auto">
                    <a:xfrm>
                      <a:off x="0" y="0"/>
                      <a:ext cx="2276927" cy="19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DCBFD" w14:textId="4C6C675B" w:rsidR="005310E0" w:rsidRPr="009F30C2" w:rsidRDefault="005310E0" w:rsidP="00EA3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 xml:space="preserve">Figure </w:t>
      </w:r>
      <w:r w:rsidR="0005110C" w:rsidRPr="009F30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S12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. </w:t>
      </w:r>
      <w:r w:rsidRPr="009F30C2">
        <w:rPr>
          <w:rFonts w:ascii="Times New Roman" w:hAnsi="Times New Roman" w:cs="Times New Roman"/>
          <w:color w:val="000000"/>
          <w:sz w:val="24"/>
          <w:szCs w:val="24"/>
        </w:rPr>
        <w:t>Chronoamperometry</w:t>
      </w:r>
      <w:r w:rsidRPr="009F30C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curves of 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NCO/STO with different thickness and bare SrTiO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measured at</w:t>
      </w:r>
      <w:r w:rsidR="00835D0C"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a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constant </w:t>
      </w:r>
      <w:r w:rsidRPr="009F30C2">
        <w:rPr>
          <w:rFonts w:ascii="Times New Roman" w:hAnsi="Times New Roman" w:cs="Times New Roman"/>
          <w:kern w:val="0"/>
          <w:sz w:val="24"/>
          <w:szCs w:val="24"/>
        </w:rPr>
        <w:t>pot</w:t>
      </w:r>
      <w:r w:rsidR="00290829" w:rsidRPr="009F30C2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9F30C2">
        <w:rPr>
          <w:rFonts w:ascii="Times New Roman" w:hAnsi="Times New Roman" w:cs="Times New Roman"/>
          <w:kern w:val="0"/>
          <w:sz w:val="24"/>
          <w:szCs w:val="24"/>
        </w:rPr>
        <w:t>ntial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of </w:t>
      </w:r>
      <w:r w:rsidRPr="009F30C2">
        <w:rPr>
          <w:rFonts w:ascii="Times New Roman" w:hAnsi="Times New Roman" w:cs="Times New Roman"/>
          <w:sz w:val="24"/>
          <w:szCs w:val="24"/>
        </w:rPr>
        <w:t>0.3 V vs RHE in 0.1 M KOH</w:t>
      </w:r>
      <w:r w:rsidRPr="009F30C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</w:p>
    <w:p w14:paraId="32903A1D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265A214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05FB3BB1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7DFB3D17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483A06CE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7DC56779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6951FCD5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5CBC7A9C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53FBEEDF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5E6C42C4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0DA31E02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6190245A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41FF6459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525DCEA7" w14:textId="77777777" w:rsidR="005310E0" w:rsidRPr="009F30C2" w:rsidRDefault="005310E0" w:rsidP="008E62F8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14:paraId="56085308" w14:textId="2F72D5CF" w:rsidR="005310E0" w:rsidRPr="009F30C2" w:rsidRDefault="009B6125" w:rsidP="007D6E9D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9F30C2">
        <w:rPr>
          <w:rFonts w:ascii="Times New Roman" w:hAnsi="Times New Roman" w:cs="Times New Roman"/>
          <w:b/>
          <w:sz w:val="24"/>
        </w:rPr>
        <w:br w:type="page"/>
      </w:r>
    </w:p>
    <w:p w14:paraId="1882A7A2" w14:textId="01E5555C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 w:hint="eastAsia"/>
          <w:b/>
          <w:sz w:val="24"/>
        </w:rPr>
        <w:lastRenderedPageBreak/>
        <w:t>Table</w:t>
      </w:r>
      <w:r w:rsidR="0028535C" w:rsidRPr="009F30C2">
        <w:rPr>
          <w:rFonts w:ascii="Times New Roman" w:hAnsi="Times New Roman" w:cs="Times New Roman"/>
          <w:b/>
          <w:sz w:val="24"/>
        </w:rPr>
        <w:t xml:space="preserve"> S</w:t>
      </w:r>
      <w:r w:rsidRPr="009F30C2">
        <w:rPr>
          <w:rFonts w:ascii="Times New Roman" w:hAnsi="Times New Roman" w:cs="Times New Roman"/>
          <w:b/>
          <w:sz w:val="24"/>
        </w:rPr>
        <w:t>1</w:t>
      </w:r>
      <w:r w:rsidRPr="009F30C2">
        <w:rPr>
          <w:rFonts w:ascii="Times New Roman" w:hAnsi="Times New Roman" w:cs="Times New Roman"/>
          <w:sz w:val="24"/>
        </w:rPr>
        <w:t xml:space="preserve">. Flat potential and </w:t>
      </w:r>
      <w:r w:rsidRPr="009F30C2">
        <w:rPr>
          <w:rFonts w:ascii="Times New Roman" w:hAnsi="Times New Roman" w:cs="Times New Roman"/>
          <w:color w:val="000000" w:themeColor="text1"/>
          <w:sz w:val="24"/>
          <w:szCs w:val="24"/>
        </w:rPr>
        <w:t>band bending width of all samples.</w:t>
      </w:r>
    </w:p>
    <w:tbl>
      <w:tblPr>
        <w:tblStyle w:val="2"/>
        <w:tblW w:w="0" w:type="auto"/>
        <w:tblLook w:val="0420" w:firstRow="1" w:lastRow="0" w:firstColumn="0" w:lastColumn="0" w:noHBand="0" w:noVBand="1"/>
      </w:tblPr>
      <w:tblGrid>
        <w:gridCol w:w="2041"/>
        <w:gridCol w:w="2041"/>
        <w:gridCol w:w="2041"/>
      </w:tblGrid>
      <w:tr w:rsidR="001325AC" w:rsidRPr="009F30C2" w14:paraId="18938F09" w14:textId="77777777" w:rsidTr="00536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41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6765C039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F30C2">
              <w:rPr>
                <w:rFonts w:ascii="Times New Roman" w:hAnsi="Times New Roman" w:cs="Times New Roman"/>
                <w:szCs w:val="21"/>
              </w:rPr>
              <w:t>Sample</w:t>
            </w:r>
          </w:p>
        </w:tc>
        <w:tc>
          <w:tcPr>
            <w:tcW w:w="2041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458C4AC2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F30C2">
              <w:rPr>
                <w:rFonts w:ascii="Times New Roman" w:hAnsi="Times New Roman" w:cs="Times New Roman"/>
                <w:i/>
                <w:szCs w:val="21"/>
              </w:rPr>
              <w:t>E</w:t>
            </w:r>
            <w:r w:rsidRPr="009F30C2">
              <w:rPr>
                <w:rFonts w:ascii="Times New Roman" w:hAnsi="Times New Roman" w:cs="Times New Roman"/>
                <w:szCs w:val="21"/>
                <w:vertAlign w:val="subscript"/>
              </w:rPr>
              <w:t>fb</w:t>
            </w:r>
            <w:r w:rsidRPr="009F30C2">
              <w:rPr>
                <w:rFonts w:ascii="Times New Roman" w:hAnsi="Times New Roman" w:cs="Times New Roman"/>
                <w:szCs w:val="21"/>
              </w:rPr>
              <w:t xml:space="preserve"> (V vs. RHE)</w:t>
            </w:r>
          </w:p>
        </w:tc>
        <w:tc>
          <w:tcPr>
            <w:tcW w:w="2041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321CDE94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F30C2">
              <w:rPr>
                <w:rFonts w:ascii="Times New Roman" w:hAnsi="Times New Roman" w:cs="Times New Roman"/>
                <w:i/>
                <w:szCs w:val="21"/>
              </w:rPr>
              <w:t>W</w:t>
            </w:r>
            <w:r w:rsidRPr="009F30C2">
              <w:rPr>
                <w:rFonts w:ascii="Times New Roman" w:hAnsi="Times New Roman" w:cs="Times New Roman"/>
                <w:szCs w:val="21"/>
                <w:vertAlign w:val="subscript"/>
              </w:rPr>
              <w:t>SC</w:t>
            </w:r>
            <w:r w:rsidRPr="009F30C2">
              <w:rPr>
                <w:rFonts w:ascii="Times New Roman" w:hAnsi="Times New Roman" w:cs="Times New Roman"/>
                <w:szCs w:val="21"/>
              </w:rPr>
              <w:t xml:space="preserve"> (nm)</w:t>
            </w:r>
          </w:p>
        </w:tc>
      </w:tr>
      <w:tr w:rsidR="001325AC" w:rsidRPr="009F30C2" w14:paraId="144A08A4" w14:textId="77777777" w:rsidTr="00536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041" w:type="dxa"/>
            <w:tcBorders>
              <w:top w:val="single" w:sz="4" w:space="0" w:color="auto"/>
              <w:bottom w:val="nil"/>
            </w:tcBorders>
            <w:hideMark/>
          </w:tcPr>
          <w:p w14:paraId="6FE319BE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Bare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  <w:hideMark/>
          </w:tcPr>
          <w:p w14:paraId="765F872E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-0.08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  <w:hideMark/>
          </w:tcPr>
          <w:p w14:paraId="49D1E4F9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8.81</w:t>
            </w:r>
          </w:p>
        </w:tc>
      </w:tr>
      <w:tr w:rsidR="001325AC" w:rsidRPr="009F30C2" w14:paraId="1844778A" w14:textId="77777777" w:rsidTr="00536E48">
        <w:trPr>
          <w:trHeight w:val="284"/>
        </w:trPr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773A296E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0.5 nm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0D546776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-0.14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7A11CF23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8.93</w:t>
            </w:r>
          </w:p>
        </w:tc>
      </w:tr>
      <w:tr w:rsidR="001325AC" w:rsidRPr="009F30C2" w14:paraId="2CA295A3" w14:textId="77777777" w:rsidTr="00536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15AAAC7F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1 nm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4FA842ED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051C602F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9.37</w:t>
            </w:r>
          </w:p>
        </w:tc>
      </w:tr>
      <w:tr w:rsidR="001325AC" w:rsidRPr="009F30C2" w14:paraId="3A441DA5" w14:textId="77777777" w:rsidTr="00536E48">
        <w:trPr>
          <w:trHeight w:val="284"/>
        </w:trPr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74534848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2 nm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3A08E998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-0.12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02F63461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9.40</w:t>
            </w:r>
          </w:p>
        </w:tc>
      </w:tr>
      <w:tr w:rsidR="001325AC" w:rsidRPr="009F30C2" w14:paraId="642B2367" w14:textId="77777777" w:rsidTr="00536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62320375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4 nm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33BB790B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-0.29</w:t>
            </w:r>
          </w:p>
        </w:tc>
        <w:tc>
          <w:tcPr>
            <w:tcW w:w="2041" w:type="dxa"/>
            <w:tcBorders>
              <w:top w:val="nil"/>
              <w:bottom w:val="nil"/>
            </w:tcBorders>
            <w:hideMark/>
          </w:tcPr>
          <w:p w14:paraId="3A1F7729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9.92</w:t>
            </w:r>
          </w:p>
        </w:tc>
      </w:tr>
      <w:tr w:rsidR="001325AC" w:rsidRPr="009F30C2" w14:paraId="4A1E6139" w14:textId="77777777" w:rsidTr="00536E48">
        <w:trPr>
          <w:trHeight w:val="125"/>
        </w:trPr>
        <w:tc>
          <w:tcPr>
            <w:tcW w:w="2041" w:type="dxa"/>
            <w:tcBorders>
              <w:top w:val="nil"/>
            </w:tcBorders>
            <w:hideMark/>
          </w:tcPr>
          <w:p w14:paraId="65FA1981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15 nm</w:t>
            </w:r>
          </w:p>
        </w:tc>
        <w:tc>
          <w:tcPr>
            <w:tcW w:w="2041" w:type="dxa"/>
            <w:tcBorders>
              <w:top w:val="nil"/>
            </w:tcBorders>
            <w:hideMark/>
          </w:tcPr>
          <w:p w14:paraId="46B16A11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-0.92</w:t>
            </w:r>
          </w:p>
        </w:tc>
        <w:tc>
          <w:tcPr>
            <w:tcW w:w="2041" w:type="dxa"/>
            <w:tcBorders>
              <w:top w:val="nil"/>
            </w:tcBorders>
            <w:hideMark/>
          </w:tcPr>
          <w:p w14:paraId="1F3EDFDA" w14:textId="77777777" w:rsidR="001325AC" w:rsidRPr="009F30C2" w:rsidRDefault="001325AC" w:rsidP="008E62F8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0C2">
              <w:rPr>
                <w:rFonts w:ascii="Times New Roman" w:hAnsi="Times New Roman" w:cs="Times New Roman"/>
                <w:sz w:val="18"/>
                <w:szCs w:val="18"/>
              </w:rPr>
              <w:t>10.78</w:t>
            </w:r>
          </w:p>
        </w:tc>
      </w:tr>
    </w:tbl>
    <w:p w14:paraId="1AA4FA50" w14:textId="462388C2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5C424F12" w14:textId="76E04226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14569921" w14:textId="593D3B10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1D0FB7DF" w14:textId="7F0D9E6E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4883D98C" w14:textId="053DA5CE" w:rsidR="001325AC" w:rsidRPr="009F30C2" w:rsidRDefault="001325AC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299F916A" w14:textId="699A5856" w:rsidR="00BE0563" w:rsidRPr="009F30C2" w:rsidRDefault="00BE0563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13BCA5C" w14:textId="4DCF1392" w:rsidR="00BE0563" w:rsidRPr="009F30C2" w:rsidRDefault="00BE0563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C2EB450" w14:textId="46C82699" w:rsidR="00BE0563" w:rsidRPr="009F30C2" w:rsidRDefault="00BE0563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77D84A4" w14:textId="332D587C" w:rsidR="00BE0563" w:rsidRPr="009F30C2" w:rsidRDefault="00BE0563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DA855E0" w14:textId="6DF3617E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2CF00700" w14:textId="0F4957F4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BBFF406" w14:textId="5E014F7D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35348EC" w14:textId="5D216FC2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6C94036" w14:textId="51B1568C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1B520729" w14:textId="34E9829E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7D44AF40" w14:textId="4F0431DF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6EFA0928" w14:textId="093E38DF" w:rsidR="00273D35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5C870433" w14:textId="1849072A" w:rsidR="00795CAC" w:rsidRPr="009F30C2" w:rsidRDefault="00795CAC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06908DC2" w14:textId="61AFCBF7" w:rsidR="004F215F" w:rsidRPr="009F30C2" w:rsidRDefault="008E62F8" w:rsidP="00F00D2F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03F34A98" w14:textId="14B375C1" w:rsidR="005D44FA" w:rsidRPr="009F30C2" w:rsidRDefault="004F215F" w:rsidP="005D44FA">
      <w:pPr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lastRenderedPageBreak/>
        <w:t>Table S2.</w:t>
      </w:r>
      <w:r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="005D44FA" w:rsidRPr="009F30C2">
        <w:rPr>
          <w:rFonts w:ascii="Times New Roman" w:eastAsia="等线" w:hAnsi="Times New Roman" w:cs="Times New Roman"/>
          <w:kern w:val="0"/>
          <w:sz w:val="24"/>
          <w:szCs w:val="24"/>
          <w:lang w:val="en-GB" w:eastAsia="en-US"/>
        </w:rPr>
        <w:t xml:space="preserve">Extracted parameters from EIS measurements </w:t>
      </w:r>
      <w:r w:rsidR="005D44FA" w:rsidRPr="009F30C2">
        <w:rPr>
          <w:rFonts w:ascii="Times New Roman" w:hAnsi="Times New Roman" w:cs="Times New Roman"/>
          <w:sz w:val="24"/>
          <w:szCs w:val="24"/>
        </w:rPr>
        <w:t>at 0.11 V vs. RHE.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66"/>
        <w:gridCol w:w="1371"/>
        <w:gridCol w:w="1380"/>
        <w:gridCol w:w="1390"/>
        <w:gridCol w:w="1399"/>
        <w:gridCol w:w="1390"/>
      </w:tblGrid>
      <w:tr w:rsidR="007873C2" w:rsidRPr="009F30C2" w14:paraId="507C9861" w14:textId="77777777" w:rsidTr="00CF6E0D">
        <w:trPr>
          <w:trHeight w:val="756"/>
        </w:trPr>
        <w:tc>
          <w:tcPr>
            <w:tcW w:w="1415" w:type="dxa"/>
            <w:tcBorders>
              <w:tl2br w:val="single" w:sz="4" w:space="0" w:color="auto"/>
            </w:tcBorders>
            <w:vAlign w:val="center"/>
          </w:tcPr>
          <w:p w14:paraId="27816D8E" w14:textId="43B936EB" w:rsidR="005D44FA" w:rsidRPr="009F30C2" w:rsidRDefault="00CF6E0D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4AAE96" wp14:editId="1AA2BCDF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-85090</wp:posOffset>
                      </wp:positionV>
                      <wp:extent cx="862965" cy="279400"/>
                      <wp:effectExtent l="0" t="0" r="0" b="6350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EBC07" w14:textId="3D1646C7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Parameter</w:t>
                                  </w:r>
                                  <w:r w:rsidR="00CF6E0D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244AAE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0" o:spid="_x0000_s1026" type="#_x0000_t202" style="position:absolute;left:0;text-align:left;margin-left:5.8pt;margin-top:-6.7pt;width:67.9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" filled="f" stroked="f" strokeweight=".5pt">
                      <v:textbox>
                        <w:txbxContent>
                          <w:p w14:paraId="712EBC07" w14:textId="3D1646C7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Parameter</w:t>
                            </w:r>
                            <w:r w:rsidR="00CF6E0D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4FA"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4892F7" wp14:editId="6853413E">
                      <wp:simplePos x="0" y="0"/>
                      <wp:positionH relativeFrom="margin">
                        <wp:posOffset>-164465</wp:posOffset>
                      </wp:positionH>
                      <wp:positionV relativeFrom="paragraph">
                        <wp:posOffset>158750</wp:posOffset>
                      </wp:positionV>
                      <wp:extent cx="770890" cy="279400"/>
                      <wp:effectExtent l="0" t="0" r="0" b="635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9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F5DCAD" w14:textId="77777777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Thicknes</w:t>
                                  </w: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44892F7" id="文本框 21" o:spid="_x0000_s1027" type="#_x0000_t202" style="position:absolute;left:0;text-align:left;margin-left:-12.95pt;margin-top:12.5pt;width:60.7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" filled="f" stroked="f" strokeweight=".5pt">
                      <v:textbox>
                        <w:txbxContent>
                          <w:p w14:paraId="2FF5DCAD" w14:textId="77777777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Thicknes</w:t>
                            </w: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415" w:type="dxa"/>
            <w:vAlign w:val="center"/>
          </w:tcPr>
          <w:p w14:paraId="2B54AD3D" w14:textId="2B06D753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</w:t>
            </w:r>
          </w:p>
        </w:tc>
        <w:tc>
          <w:tcPr>
            <w:tcW w:w="1416" w:type="dxa"/>
            <w:vAlign w:val="center"/>
          </w:tcPr>
          <w:p w14:paraId="6A86D007" w14:textId="17FFD743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</w:t>
            </w:r>
            <w:r w:rsidR="007873C2"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 xml:space="preserve">, 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STO/NCO</w:t>
            </w:r>
          </w:p>
        </w:tc>
        <w:tc>
          <w:tcPr>
            <w:tcW w:w="1416" w:type="dxa"/>
            <w:vAlign w:val="center"/>
          </w:tcPr>
          <w:p w14:paraId="50E798B3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STO/NCO</w:t>
            </w:r>
          </w:p>
        </w:tc>
        <w:tc>
          <w:tcPr>
            <w:tcW w:w="1416" w:type="dxa"/>
            <w:vAlign w:val="center"/>
          </w:tcPr>
          <w:p w14:paraId="5FD9E40A" w14:textId="4E038639" w:rsidR="005D44FA" w:rsidRPr="009F30C2" w:rsidRDefault="005D44FA" w:rsidP="007873C2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</w:t>
            </w:r>
            <w:r w:rsidR="007873C2"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, electrolyte</w:t>
            </w:r>
          </w:p>
        </w:tc>
        <w:tc>
          <w:tcPr>
            <w:tcW w:w="1416" w:type="dxa"/>
            <w:vAlign w:val="center"/>
          </w:tcPr>
          <w:p w14:paraId="450E4BBE" w14:textId="78A2C13F" w:rsidR="005D44FA" w:rsidRPr="009F30C2" w:rsidRDefault="005D44FA" w:rsidP="007873C2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="007873C2"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electrolyte</w:t>
            </w:r>
          </w:p>
        </w:tc>
      </w:tr>
      <w:tr w:rsidR="007873C2" w:rsidRPr="009F30C2" w14:paraId="178BEFA1" w14:textId="77777777" w:rsidTr="005D44FA">
        <w:tc>
          <w:tcPr>
            <w:tcW w:w="1415" w:type="dxa"/>
            <w:vAlign w:val="center"/>
          </w:tcPr>
          <w:p w14:paraId="56EEB1B4" w14:textId="60D7DFA9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Bare</w:t>
            </w:r>
          </w:p>
        </w:tc>
        <w:tc>
          <w:tcPr>
            <w:tcW w:w="1415" w:type="dxa"/>
            <w:vAlign w:val="center"/>
          </w:tcPr>
          <w:p w14:paraId="1E2438E2" w14:textId="2CF379D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43.26</w:t>
            </w:r>
          </w:p>
        </w:tc>
        <w:tc>
          <w:tcPr>
            <w:tcW w:w="1416" w:type="dxa"/>
            <w:vAlign w:val="center"/>
          </w:tcPr>
          <w:p w14:paraId="6EA6FE8E" w14:textId="385DCF16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1780803B" w14:textId="0120151A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37C4079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73268</w:t>
            </w:r>
          </w:p>
        </w:tc>
        <w:tc>
          <w:tcPr>
            <w:tcW w:w="1416" w:type="dxa"/>
            <w:vAlign w:val="center"/>
          </w:tcPr>
          <w:p w14:paraId="7664E401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7.9378E-6</w:t>
            </w:r>
          </w:p>
        </w:tc>
      </w:tr>
      <w:tr w:rsidR="007873C2" w:rsidRPr="009F30C2" w14:paraId="28629BAF" w14:textId="77777777" w:rsidTr="005D44FA">
        <w:tc>
          <w:tcPr>
            <w:tcW w:w="1415" w:type="dxa"/>
            <w:vAlign w:val="center"/>
          </w:tcPr>
          <w:p w14:paraId="6E74B14D" w14:textId="4DFE7C5D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 nm</w:t>
            </w:r>
          </w:p>
        </w:tc>
        <w:tc>
          <w:tcPr>
            <w:tcW w:w="1415" w:type="dxa"/>
            <w:vAlign w:val="center"/>
          </w:tcPr>
          <w:p w14:paraId="0DC2D18F" w14:textId="4141F42A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233</w:t>
            </w:r>
          </w:p>
        </w:tc>
        <w:tc>
          <w:tcPr>
            <w:tcW w:w="1416" w:type="dxa"/>
            <w:vAlign w:val="center"/>
          </w:tcPr>
          <w:p w14:paraId="05EE14B9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13309</w:t>
            </w:r>
          </w:p>
        </w:tc>
        <w:tc>
          <w:tcPr>
            <w:tcW w:w="1416" w:type="dxa"/>
            <w:vAlign w:val="center"/>
          </w:tcPr>
          <w:p w14:paraId="199DB269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5.9989E-6</w:t>
            </w:r>
          </w:p>
        </w:tc>
        <w:tc>
          <w:tcPr>
            <w:tcW w:w="1416" w:type="dxa"/>
            <w:vAlign w:val="center"/>
          </w:tcPr>
          <w:p w14:paraId="51D21845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8.1277E11</w:t>
            </w:r>
          </w:p>
        </w:tc>
        <w:tc>
          <w:tcPr>
            <w:tcW w:w="1416" w:type="dxa"/>
            <w:vAlign w:val="center"/>
          </w:tcPr>
          <w:p w14:paraId="03F9FCC4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1.0418E-4</w:t>
            </w:r>
          </w:p>
        </w:tc>
      </w:tr>
      <w:tr w:rsidR="007873C2" w:rsidRPr="009F30C2" w14:paraId="138BDEC2" w14:textId="77777777" w:rsidTr="005D44FA">
        <w:tc>
          <w:tcPr>
            <w:tcW w:w="1415" w:type="dxa"/>
            <w:vAlign w:val="center"/>
          </w:tcPr>
          <w:p w14:paraId="69FB500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 nm</w:t>
            </w:r>
          </w:p>
        </w:tc>
        <w:tc>
          <w:tcPr>
            <w:tcW w:w="1415" w:type="dxa"/>
            <w:vAlign w:val="center"/>
          </w:tcPr>
          <w:p w14:paraId="693B0DD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162.9</w:t>
            </w:r>
          </w:p>
        </w:tc>
        <w:tc>
          <w:tcPr>
            <w:tcW w:w="1416" w:type="dxa"/>
            <w:vAlign w:val="center"/>
          </w:tcPr>
          <w:p w14:paraId="198FBCE4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12350</w:t>
            </w:r>
          </w:p>
        </w:tc>
        <w:tc>
          <w:tcPr>
            <w:tcW w:w="1416" w:type="dxa"/>
            <w:vAlign w:val="center"/>
          </w:tcPr>
          <w:p w14:paraId="3A4E35F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6.6373E-6</w:t>
            </w:r>
          </w:p>
        </w:tc>
        <w:tc>
          <w:tcPr>
            <w:tcW w:w="1416" w:type="dxa"/>
            <w:vAlign w:val="center"/>
          </w:tcPr>
          <w:p w14:paraId="657A2FD5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1.0218E19</w:t>
            </w:r>
          </w:p>
        </w:tc>
        <w:tc>
          <w:tcPr>
            <w:tcW w:w="1416" w:type="dxa"/>
            <w:vAlign w:val="center"/>
          </w:tcPr>
          <w:p w14:paraId="1B89E11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7.8001E-5</w:t>
            </w:r>
          </w:p>
        </w:tc>
      </w:tr>
      <w:tr w:rsidR="007873C2" w:rsidRPr="009F30C2" w14:paraId="50756306" w14:textId="77777777" w:rsidTr="005D44FA">
        <w:tc>
          <w:tcPr>
            <w:tcW w:w="1415" w:type="dxa"/>
            <w:vAlign w:val="center"/>
          </w:tcPr>
          <w:p w14:paraId="77ED77F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 nm</w:t>
            </w:r>
          </w:p>
        </w:tc>
        <w:tc>
          <w:tcPr>
            <w:tcW w:w="1415" w:type="dxa"/>
            <w:vAlign w:val="center"/>
          </w:tcPr>
          <w:p w14:paraId="6C1F2C9E" w14:textId="301CF675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75.53</w:t>
            </w:r>
          </w:p>
        </w:tc>
        <w:tc>
          <w:tcPr>
            <w:tcW w:w="1416" w:type="dxa"/>
            <w:vAlign w:val="center"/>
          </w:tcPr>
          <w:p w14:paraId="02FFA21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6458</w:t>
            </w:r>
          </w:p>
        </w:tc>
        <w:tc>
          <w:tcPr>
            <w:tcW w:w="1416" w:type="dxa"/>
            <w:vAlign w:val="center"/>
          </w:tcPr>
          <w:p w14:paraId="23FAD7A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5.0176E-6</w:t>
            </w:r>
          </w:p>
        </w:tc>
        <w:tc>
          <w:tcPr>
            <w:tcW w:w="1416" w:type="dxa"/>
            <w:vAlign w:val="center"/>
          </w:tcPr>
          <w:p w14:paraId="692EEB98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804000</w:t>
            </w:r>
          </w:p>
        </w:tc>
        <w:tc>
          <w:tcPr>
            <w:tcW w:w="1416" w:type="dxa"/>
            <w:vAlign w:val="center"/>
          </w:tcPr>
          <w:p w14:paraId="4811083A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5.1091E-5</w:t>
            </w:r>
          </w:p>
        </w:tc>
      </w:tr>
    </w:tbl>
    <w:p w14:paraId="4264C1BC" w14:textId="5E870D90" w:rsidR="005D44FA" w:rsidRPr="009F30C2" w:rsidRDefault="005D44FA" w:rsidP="005D44FA">
      <w:pPr>
        <w:widowControl/>
        <w:spacing w:after="160" w:line="259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  <w:lang w:val="en-GB" w:eastAsia="en-US"/>
        </w:rPr>
      </w:pPr>
    </w:p>
    <w:p w14:paraId="42524298" w14:textId="65F30C77" w:rsidR="005D44FA" w:rsidRPr="009F30C2" w:rsidRDefault="005D44FA" w:rsidP="00D668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Table S2 continued.</w:t>
      </w:r>
      <w:r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Pr="009F30C2">
        <w:rPr>
          <w:rFonts w:ascii="Times New Roman" w:eastAsia="等线" w:hAnsi="Times New Roman" w:cs="Times New Roman"/>
          <w:kern w:val="0"/>
          <w:sz w:val="24"/>
          <w:szCs w:val="24"/>
          <w:lang w:val="en-GB" w:eastAsia="en-US"/>
        </w:rPr>
        <w:t>Extracted parameters from EIS measurements</w:t>
      </w:r>
      <w:r w:rsidRPr="009F30C2">
        <w:rPr>
          <w:rFonts w:ascii="Times New Roman" w:eastAsia="等线" w:hAnsi="Times New Roman" w:cs="Times New Roman"/>
          <w:kern w:val="0"/>
          <w:sz w:val="24"/>
          <w:szCs w:val="24"/>
          <w:u w:val="single"/>
          <w:lang w:val="en-GB" w:eastAsia="en-US"/>
        </w:rPr>
        <w:t xml:space="preserve"> </w:t>
      </w:r>
      <w:r w:rsidRPr="009F30C2">
        <w:rPr>
          <w:rFonts w:ascii="Times New Roman" w:hAnsi="Times New Roman" w:cs="Times New Roman"/>
          <w:sz w:val="24"/>
          <w:szCs w:val="24"/>
        </w:rPr>
        <w:t>at 0.21 V vs. RHE.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362"/>
        <w:gridCol w:w="1367"/>
        <w:gridCol w:w="1394"/>
        <w:gridCol w:w="1388"/>
        <w:gridCol w:w="1397"/>
        <w:gridCol w:w="1388"/>
      </w:tblGrid>
      <w:tr w:rsidR="005D44FA" w:rsidRPr="009F30C2" w14:paraId="016F73AA" w14:textId="77777777" w:rsidTr="00CF6E0D">
        <w:trPr>
          <w:trHeight w:val="770"/>
          <w:jc w:val="center"/>
        </w:trPr>
        <w:tc>
          <w:tcPr>
            <w:tcW w:w="1415" w:type="dxa"/>
            <w:tcBorders>
              <w:tl2br w:val="single" w:sz="4" w:space="0" w:color="auto"/>
            </w:tcBorders>
            <w:vAlign w:val="center"/>
          </w:tcPr>
          <w:p w14:paraId="1117172B" w14:textId="2A102970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E5C3F8" wp14:editId="0B1175FD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-95250</wp:posOffset>
                      </wp:positionV>
                      <wp:extent cx="929005" cy="279400"/>
                      <wp:effectExtent l="0" t="0" r="0" b="6350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00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FF1180" w14:textId="7C1FB0B4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Parameter</w:t>
                                  </w:r>
                                  <w:r w:rsidR="00CF6E0D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EE5C3F8" id="文本框 24" o:spid="_x0000_s1028" type="#_x0000_t202" style="position:absolute;left:0;text-align:left;margin-left:6.65pt;margin-top:-7.5pt;width:73.1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" filled="f" stroked="f" strokeweight=".5pt">
                      <v:textbox>
                        <w:txbxContent>
                          <w:p w14:paraId="69FF1180" w14:textId="7C1FB0B4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Parameter</w:t>
                            </w:r>
                            <w:r w:rsidR="00CF6E0D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3DD208" wp14:editId="7E86B705">
                      <wp:simplePos x="0" y="0"/>
                      <wp:positionH relativeFrom="margin">
                        <wp:posOffset>-173990</wp:posOffset>
                      </wp:positionH>
                      <wp:positionV relativeFrom="paragraph">
                        <wp:posOffset>158115</wp:posOffset>
                      </wp:positionV>
                      <wp:extent cx="770890" cy="279400"/>
                      <wp:effectExtent l="0" t="0" r="0" b="6350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9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689148" w14:textId="77777777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Thicknes</w:t>
                                  </w: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F3DD208" id="文本框 22" o:spid="_x0000_s1029" type="#_x0000_t202" style="position:absolute;left:0;text-align:left;margin-left:-13.7pt;margin-top:12.45pt;width:60.7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" filled="f" stroked="f" strokeweight=".5pt">
                      <v:textbox>
                        <w:txbxContent>
                          <w:p w14:paraId="70689148" w14:textId="77777777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Thicknes</w:t>
                            </w: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415" w:type="dxa"/>
            <w:vAlign w:val="center"/>
          </w:tcPr>
          <w:p w14:paraId="3DE083B2" w14:textId="112F3088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</w:t>
            </w:r>
          </w:p>
        </w:tc>
        <w:tc>
          <w:tcPr>
            <w:tcW w:w="1416" w:type="dxa"/>
            <w:vAlign w:val="center"/>
          </w:tcPr>
          <w:p w14:paraId="69290A8B" w14:textId="5EF5DEB8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</w:t>
            </w:r>
            <w:r w:rsidR="007873C2"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,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STO/NCO</w:t>
            </w:r>
          </w:p>
        </w:tc>
        <w:tc>
          <w:tcPr>
            <w:tcW w:w="1416" w:type="dxa"/>
            <w:vAlign w:val="center"/>
          </w:tcPr>
          <w:p w14:paraId="66867041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STO/NCO</w:t>
            </w:r>
          </w:p>
        </w:tc>
        <w:tc>
          <w:tcPr>
            <w:tcW w:w="1416" w:type="dxa"/>
            <w:vAlign w:val="center"/>
          </w:tcPr>
          <w:p w14:paraId="4E8D4DD2" w14:textId="176B34EA" w:rsidR="005D44FA" w:rsidRPr="009F30C2" w:rsidRDefault="007873C2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ct, electrolyte</w:t>
            </w:r>
          </w:p>
        </w:tc>
        <w:tc>
          <w:tcPr>
            <w:tcW w:w="1416" w:type="dxa"/>
            <w:vAlign w:val="center"/>
          </w:tcPr>
          <w:p w14:paraId="1DEF53D2" w14:textId="528746DD" w:rsidR="005D44FA" w:rsidRPr="009F30C2" w:rsidRDefault="007873C2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electrolyte</w:t>
            </w:r>
          </w:p>
        </w:tc>
      </w:tr>
      <w:tr w:rsidR="007873C2" w:rsidRPr="009F30C2" w14:paraId="0B9547F9" w14:textId="77777777" w:rsidTr="005D44FA">
        <w:trPr>
          <w:jc w:val="center"/>
        </w:trPr>
        <w:tc>
          <w:tcPr>
            <w:tcW w:w="1415" w:type="dxa"/>
            <w:vAlign w:val="center"/>
          </w:tcPr>
          <w:p w14:paraId="2BB4E21A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Bare</w:t>
            </w:r>
          </w:p>
        </w:tc>
        <w:tc>
          <w:tcPr>
            <w:tcW w:w="1415" w:type="dxa"/>
            <w:vAlign w:val="center"/>
          </w:tcPr>
          <w:p w14:paraId="5552D2C4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48.22</w:t>
            </w:r>
          </w:p>
        </w:tc>
        <w:tc>
          <w:tcPr>
            <w:tcW w:w="1416" w:type="dxa"/>
            <w:vAlign w:val="center"/>
          </w:tcPr>
          <w:p w14:paraId="656C8DF1" w14:textId="7F5DE233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108E4BE4" w14:textId="1C0CF324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3E022E8A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31014</w:t>
            </w:r>
          </w:p>
        </w:tc>
        <w:tc>
          <w:tcPr>
            <w:tcW w:w="1416" w:type="dxa"/>
            <w:vAlign w:val="center"/>
          </w:tcPr>
          <w:p w14:paraId="74C02D43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4.1675E-6</w:t>
            </w:r>
          </w:p>
        </w:tc>
      </w:tr>
      <w:tr w:rsidR="007873C2" w:rsidRPr="009F30C2" w14:paraId="1139F7DF" w14:textId="77777777" w:rsidTr="005D44FA">
        <w:trPr>
          <w:jc w:val="center"/>
        </w:trPr>
        <w:tc>
          <w:tcPr>
            <w:tcW w:w="1415" w:type="dxa"/>
            <w:vAlign w:val="center"/>
          </w:tcPr>
          <w:p w14:paraId="78F6CCD5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 nm</w:t>
            </w:r>
          </w:p>
        </w:tc>
        <w:tc>
          <w:tcPr>
            <w:tcW w:w="1415" w:type="dxa"/>
            <w:vAlign w:val="center"/>
          </w:tcPr>
          <w:p w14:paraId="2F1CFC1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246.6</w:t>
            </w:r>
          </w:p>
        </w:tc>
        <w:tc>
          <w:tcPr>
            <w:tcW w:w="1416" w:type="dxa"/>
            <w:vAlign w:val="center"/>
          </w:tcPr>
          <w:p w14:paraId="0600E4B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11252</w:t>
            </w:r>
          </w:p>
        </w:tc>
        <w:tc>
          <w:tcPr>
            <w:tcW w:w="1416" w:type="dxa"/>
            <w:vAlign w:val="center"/>
          </w:tcPr>
          <w:p w14:paraId="6B53F854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3.3392E-6</w:t>
            </w:r>
          </w:p>
        </w:tc>
        <w:tc>
          <w:tcPr>
            <w:tcW w:w="1416" w:type="dxa"/>
            <w:vAlign w:val="center"/>
          </w:tcPr>
          <w:p w14:paraId="0F6AAE46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23142</w:t>
            </w:r>
          </w:p>
        </w:tc>
        <w:tc>
          <w:tcPr>
            <w:tcW w:w="1416" w:type="dxa"/>
            <w:vAlign w:val="center"/>
          </w:tcPr>
          <w:p w14:paraId="0AAC5B5F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3.6578E-4</w:t>
            </w:r>
          </w:p>
        </w:tc>
      </w:tr>
      <w:tr w:rsidR="007873C2" w:rsidRPr="009F30C2" w14:paraId="629EFE7B" w14:textId="77777777" w:rsidTr="005D44FA">
        <w:trPr>
          <w:jc w:val="center"/>
        </w:trPr>
        <w:tc>
          <w:tcPr>
            <w:tcW w:w="1415" w:type="dxa"/>
            <w:vAlign w:val="center"/>
          </w:tcPr>
          <w:p w14:paraId="77E6EDD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 nm</w:t>
            </w:r>
          </w:p>
        </w:tc>
        <w:tc>
          <w:tcPr>
            <w:tcW w:w="1415" w:type="dxa"/>
            <w:vAlign w:val="center"/>
          </w:tcPr>
          <w:p w14:paraId="71403EE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178.4</w:t>
            </w:r>
          </w:p>
        </w:tc>
        <w:tc>
          <w:tcPr>
            <w:tcW w:w="1416" w:type="dxa"/>
            <w:vAlign w:val="center"/>
          </w:tcPr>
          <w:p w14:paraId="48BA1B6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8329</w:t>
            </w:r>
          </w:p>
        </w:tc>
        <w:tc>
          <w:tcPr>
            <w:tcW w:w="1416" w:type="dxa"/>
            <w:vAlign w:val="center"/>
          </w:tcPr>
          <w:p w14:paraId="26BB1A03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3.3492E-6</w:t>
            </w:r>
          </w:p>
        </w:tc>
        <w:tc>
          <w:tcPr>
            <w:tcW w:w="1416" w:type="dxa"/>
            <w:vAlign w:val="center"/>
          </w:tcPr>
          <w:p w14:paraId="72E1B0C4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9.1537E11</w:t>
            </w:r>
          </w:p>
        </w:tc>
        <w:tc>
          <w:tcPr>
            <w:tcW w:w="1416" w:type="dxa"/>
            <w:vAlign w:val="center"/>
          </w:tcPr>
          <w:p w14:paraId="57473A93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5.1774E-4</w:t>
            </w:r>
          </w:p>
        </w:tc>
      </w:tr>
      <w:tr w:rsidR="007873C2" w:rsidRPr="009F30C2" w14:paraId="0CD2365E" w14:textId="77777777" w:rsidTr="005D44FA">
        <w:trPr>
          <w:jc w:val="center"/>
        </w:trPr>
        <w:tc>
          <w:tcPr>
            <w:tcW w:w="1415" w:type="dxa"/>
            <w:vAlign w:val="center"/>
          </w:tcPr>
          <w:p w14:paraId="08958FC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 nm</w:t>
            </w:r>
          </w:p>
        </w:tc>
        <w:tc>
          <w:tcPr>
            <w:tcW w:w="1415" w:type="dxa"/>
            <w:vAlign w:val="center"/>
          </w:tcPr>
          <w:p w14:paraId="6CBA5A2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78.21</w:t>
            </w:r>
          </w:p>
        </w:tc>
        <w:tc>
          <w:tcPr>
            <w:tcW w:w="1416" w:type="dxa"/>
            <w:vAlign w:val="center"/>
          </w:tcPr>
          <w:p w14:paraId="44216A3A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6314</w:t>
            </w:r>
          </w:p>
        </w:tc>
        <w:tc>
          <w:tcPr>
            <w:tcW w:w="1416" w:type="dxa"/>
            <w:vAlign w:val="center"/>
          </w:tcPr>
          <w:p w14:paraId="50F507D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3.66E-6</w:t>
            </w:r>
          </w:p>
        </w:tc>
        <w:tc>
          <w:tcPr>
            <w:tcW w:w="1416" w:type="dxa"/>
            <w:vAlign w:val="center"/>
          </w:tcPr>
          <w:p w14:paraId="6339A11C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8.4165E18</w:t>
            </w:r>
          </w:p>
        </w:tc>
        <w:tc>
          <w:tcPr>
            <w:tcW w:w="1416" w:type="dxa"/>
            <w:vAlign w:val="center"/>
          </w:tcPr>
          <w:p w14:paraId="34E6944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9.9128E-5</w:t>
            </w:r>
          </w:p>
        </w:tc>
      </w:tr>
    </w:tbl>
    <w:p w14:paraId="61BDD93F" w14:textId="77777777" w:rsidR="00CF6C02" w:rsidRPr="009F30C2" w:rsidRDefault="00CF6C02" w:rsidP="00CF6C02">
      <w:pPr>
        <w:spacing w:line="360" w:lineRule="auto"/>
        <w:rPr>
          <w:rFonts w:ascii="Times New Roman" w:eastAsia="等线" w:hAnsi="Times New Roman" w:cs="Times New Roman"/>
          <w:kern w:val="0"/>
          <w:sz w:val="28"/>
          <w:szCs w:val="28"/>
          <w:lang w:val="en-GB" w:eastAsia="en-US"/>
        </w:rPr>
      </w:pPr>
    </w:p>
    <w:p w14:paraId="2860ECF6" w14:textId="39CF535D" w:rsidR="00CF6C02" w:rsidRPr="009F30C2" w:rsidRDefault="005D44FA" w:rsidP="00CF6C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t>Table S2 continued.</w:t>
      </w:r>
      <w:r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Pr="009F30C2">
        <w:rPr>
          <w:rFonts w:ascii="Times New Roman" w:eastAsia="等线" w:hAnsi="Times New Roman" w:cs="Times New Roman"/>
          <w:kern w:val="0"/>
          <w:sz w:val="24"/>
          <w:szCs w:val="24"/>
          <w:lang w:val="en-GB" w:eastAsia="en-US"/>
        </w:rPr>
        <w:t xml:space="preserve">Extracted parameters from EIS measurements </w:t>
      </w:r>
      <w:r w:rsidRPr="009F30C2">
        <w:rPr>
          <w:rFonts w:ascii="Times New Roman" w:hAnsi="Times New Roman" w:cs="Times New Roman"/>
          <w:sz w:val="24"/>
          <w:szCs w:val="24"/>
        </w:rPr>
        <w:t>at 0.31 V vs. RHE.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66"/>
        <w:gridCol w:w="1370"/>
        <w:gridCol w:w="1399"/>
        <w:gridCol w:w="1390"/>
        <w:gridCol w:w="1381"/>
        <w:gridCol w:w="1390"/>
      </w:tblGrid>
      <w:tr w:rsidR="005D44FA" w:rsidRPr="009F30C2" w14:paraId="1F45E09D" w14:textId="77777777" w:rsidTr="00CF6E0D">
        <w:trPr>
          <w:trHeight w:val="772"/>
        </w:trPr>
        <w:tc>
          <w:tcPr>
            <w:tcW w:w="1415" w:type="dxa"/>
            <w:tcBorders>
              <w:tl2br w:val="single" w:sz="4" w:space="0" w:color="auto"/>
            </w:tcBorders>
            <w:vAlign w:val="center"/>
          </w:tcPr>
          <w:p w14:paraId="5DC890A5" w14:textId="77C564B6" w:rsidR="005D44FA" w:rsidRPr="009F30C2" w:rsidRDefault="00CF6E0D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23DEE7" wp14:editId="5202839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-217170</wp:posOffset>
                      </wp:positionV>
                      <wp:extent cx="913765" cy="279400"/>
                      <wp:effectExtent l="0" t="0" r="0" b="635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5C16AD" w14:textId="77777777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Parameters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C23DEE7" id="文本框 25" o:spid="_x0000_s1030" type="#_x0000_t202" style="position:absolute;left:0;text-align:left;margin-left:5.5pt;margin-top:-17.1pt;width:71.95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" filled="f" stroked="f" strokeweight=".5pt">
                      <v:textbox>
                        <w:txbxContent>
                          <w:p w14:paraId="7F5C16AD" w14:textId="77777777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Parameters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5" w:type="dxa"/>
            <w:vAlign w:val="center"/>
          </w:tcPr>
          <w:p w14:paraId="7261F49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</w:t>
            </w:r>
          </w:p>
        </w:tc>
        <w:tc>
          <w:tcPr>
            <w:tcW w:w="1416" w:type="dxa"/>
            <w:vAlign w:val="center"/>
          </w:tcPr>
          <w:p w14:paraId="32F0245C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ct(STO/NCO)</w:t>
            </w:r>
          </w:p>
        </w:tc>
        <w:tc>
          <w:tcPr>
            <w:tcW w:w="1416" w:type="dxa"/>
            <w:vAlign w:val="center"/>
          </w:tcPr>
          <w:p w14:paraId="41AFB490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STO/NCO</w:t>
            </w:r>
          </w:p>
        </w:tc>
        <w:tc>
          <w:tcPr>
            <w:tcW w:w="1416" w:type="dxa"/>
            <w:vAlign w:val="center"/>
          </w:tcPr>
          <w:p w14:paraId="0CAEDBAC" w14:textId="4115FD0C" w:rsidR="005D44FA" w:rsidRPr="009F30C2" w:rsidRDefault="007873C2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R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ct, electrolyte</w:t>
            </w:r>
          </w:p>
        </w:tc>
        <w:tc>
          <w:tcPr>
            <w:tcW w:w="1416" w:type="dxa"/>
            <w:vAlign w:val="center"/>
          </w:tcPr>
          <w:p w14:paraId="2B2E036B" w14:textId="72658470" w:rsidR="005D44FA" w:rsidRPr="009F30C2" w:rsidRDefault="007873C2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i/>
                <w:sz w:val="21"/>
                <w:szCs w:val="21"/>
                <w:lang w:val="en-GB"/>
              </w:rPr>
              <w:t>C</w:t>
            </w:r>
            <w:r w:rsidRPr="009F30C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  <w:lang w:val="en-GB"/>
              </w:rPr>
              <w:t>electrolyte</w:t>
            </w:r>
          </w:p>
        </w:tc>
      </w:tr>
      <w:tr w:rsidR="005D44FA" w:rsidRPr="009F30C2" w14:paraId="4A398A18" w14:textId="77777777" w:rsidTr="005D44FA">
        <w:tc>
          <w:tcPr>
            <w:tcW w:w="1415" w:type="dxa"/>
            <w:vAlign w:val="center"/>
          </w:tcPr>
          <w:p w14:paraId="56C6981D" w14:textId="08AFAC8C" w:rsidR="005D44FA" w:rsidRPr="009F30C2" w:rsidRDefault="00CF6E0D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4A825D" wp14:editId="057E6D8C">
                      <wp:simplePos x="0" y="0"/>
                      <wp:positionH relativeFrom="margin">
                        <wp:posOffset>-125730</wp:posOffset>
                      </wp:positionH>
                      <wp:positionV relativeFrom="paragraph">
                        <wp:posOffset>-247650</wp:posOffset>
                      </wp:positionV>
                      <wp:extent cx="770890" cy="279400"/>
                      <wp:effectExtent l="0" t="0" r="0" b="635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9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32C591" w14:textId="77777777" w:rsidR="005D44FA" w:rsidRPr="005D44FA" w:rsidRDefault="005D44FA" w:rsidP="005D44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Thicknes</w:t>
                                  </w:r>
                                  <w:r w:rsidRPr="005D44FA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B4A825D" id="文本框 23" o:spid="_x0000_s1031" type="#_x0000_t202" style="position:absolute;left:0;text-align:left;margin-left:-9.9pt;margin-top:-19.5pt;width:60.7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" filled="f" stroked="f" strokeweight=".5pt">
                      <v:textbox>
                        <w:txbxContent>
                          <w:p w14:paraId="4432C591" w14:textId="77777777" w:rsidR="005D44FA" w:rsidRPr="005D44FA" w:rsidRDefault="005D44FA" w:rsidP="005D44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Thicknes</w:t>
                            </w:r>
                            <w:r w:rsidRPr="005D44F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D44FA"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Bare</w:t>
            </w:r>
          </w:p>
        </w:tc>
        <w:tc>
          <w:tcPr>
            <w:tcW w:w="1415" w:type="dxa"/>
            <w:vAlign w:val="center"/>
          </w:tcPr>
          <w:p w14:paraId="1BC6696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48.95</w:t>
            </w:r>
          </w:p>
        </w:tc>
        <w:tc>
          <w:tcPr>
            <w:tcW w:w="1416" w:type="dxa"/>
            <w:vAlign w:val="center"/>
          </w:tcPr>
          <w:p w14:paraId="25C6583B" w14:textId="5D662BD5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453391AC" w14:textId="0D8236D9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 w:eastAsia="zh-CN"/>
              </w:rPr>
            </w:pPr>
            <w:r w:rsidRPr="009F30C2">
              <w:rPr>
                <w:rFonts w:ascii="Times New Roman" w:eastAsia="等线" w:hAnsi="Times New Roman" w:cs="Times New Roman" w:hint="eastAsia"/>
                <w:sz w:val="21"/>
                <w:szCs w:val="21"/>
                <w:lang w:val="en-GB" w:eastAsia="zh-CN"/>
              </w:rPr>
              <w:t>-</w:t>
            </w:r>
          </w:p>
        </w:tc>
        <w:tc>
          <w:tcPr>
            <w:tcW w:w="1416" w:type="dxa"/>
            <w:vAlign w:val="center"/>
          </w:tcPr>
          <w:p w14:paraId="66683CD6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72307</w:t>
            </w:r>
          </w:p>
        </w:tc>
        <w:tc>
          <w:tcPr>
            <w:tcW w:w="1416" w:type="dxa"/>
            <w:vAlign w:val="center"/>
          </w:tcPr>
          <w:p w14:paraId="47F2D74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3.0417E-6</w:t>
            </w:r>
          </w:p>
        </w:tc>
      </w:tr>
      <w:tr w:rsidR="005D44FA" w:rsidRPr="009F30C2" w14:paraId="17E2A59E" w14:textId="77777777" w:rsidTr="005D44FA">
        <w:tc>
          <w:tcPr>
            <w:tcW w:w="1415" w:type="dxa"/>
            <w:vAlign w:val="center"/>
          </w:tcPr>
          <w:p w14:paraId="1C73A99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 nm</w:t>
            </w:r>
          </w:p>
        </w:tc>
        <w:tc>
          <w:tcPr>
            <w:tcW w:w="1415" w:type="dxa"/>
            <w:vAlign w:val="center"/>
          </w:tcPr>
          <w:p w14:paraId="1C3EBF48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243.7</w:t>
            </w:r>
          </w:p>
        </w:tc>
        <w:tc>
          <w:tcPr>
            <w:tcW w:w="1416" w:type="dxa"/>
            <w:vAlign w:val="center"/>
          </w:tcPr>
          <w:p w14:paraId="2E3CFF6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46946</w:t>
            </w:r>
          </w:p>
        </w:tc>
        <w:tc>
          <w:tcPr>
            <w:tcW w:w="1416" w:type="dxa"/>
            <w:vAlign w:val="center"/>
          </w:tcPr>
          <w:p w14:paraId="751FE35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3.1651E-6</w:t>
            </w:r>
          </w:p>
        </w:tc>
        <w:tc>
          <w:tcPr>
            <w:tcW w:w="1416" w:type="dxa"/>
            <w:vAlign w:val="center"/>
          </w:tcPr>
          <w:p w14:paraId="63628721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10009</w:t>
            </w:r>
          </w:p>
        </w:tc>
        <w:tc>
          <w:tcPr>
            <w:tcW w:w="1416" w:type="dxa"/>
            <w:vAlign w:val="center"/>
          </w:tcPr>
          <w:p w14:paraId="55E6F21A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5.3124E-5</w:t>
            </w:r>
          </w:p>
        </w:tc>
      </w:tr>
      <w:tr w:rsidR="005D44FA" w:rsidRPr="009F30C2" w14:paraId="39457E2A" w14:textId="77777777" w:rsidTr="005D44FA">
        <w:tc>
          <w:tcPr>
            <w:tcW w:w="1415" w:type="dxa"/>
            <w:vAlign w:val="center"/>
          </w:tcPr>
          <w:p w14:paraId="6CF84D8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 nm</w:t>
            </w:r>
          </w:p>
        </w:tc>
        <w:tc>
          <w:tcPr>
            <w:tcW w:w="1415" w:type="dxa"/>
            <w:vAlign w:val="center"/>
          </w:tcPr>
          <w:p w14:paraId="0CC3178D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165.6</w:t>
            </w:r>
          </w:p>
        </w:tc>
        <w:tc>
          <w:tcPr>
            <w:tcW w:w="1416" w:type="dxa"/>
            <w:vAlign w:val="center"/>
          </w:tcPr>
          <w:p w14:paraId="336B381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23620</w:t>
            </w:r>
          </w:p>
        </w:tc>
        <w:tc>
          <w:tcPr>
            <w:tcW w:w="1416" w:type="dxa"/>
            <w:vAlign w:val="center"/>
          </w:tcPr>
          <w:p w14:paraId="3353A93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3.26E-6</w:t>
            </w:r>
          </w:p>
        </w:tc>
        <w:tc>
          <w:tcPr>
            <w:tcW w:w="1416" w:type="dxa"/>
            <w:vAlign w:val="center"/>
          </w:tcPr>
          <w:p w14:paraId="2B8F7B2C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33455</w:t>
            </w:r>
          </w:p>
        </w:tc>
        <w:tc>
          <w:tcPr>
            <w:tcW w:w="1416" w:type="dxa"/>
            <w:vAlign w:val="center"/>
          </w:tcPr>
          <w:p w14:paraId="3A7518CF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8.79E-5</w:t>
            </w:r>
          </w:p>
        </w:tc>
      </w:tr>
      <w:tr w:rsidR="005D44FA" w:rsidRPr="009F30C2" w14:paraId="4EA6A0F1" w14:textId="77777777" w:rsidTr="005D44FA">
        <w:tc>
          <w:tcPr>
            <w:tcW w:w="1415" w:type="dxa"/>
            <w:vAlign w:val="center"/>
          </w:tcPr>
          <w:p w14:paraId="3A05D73E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4 nm</w:t>
            </w:r>
          </w:p>
        </w:tc>
        <w:tc>
          <w:tcPr>
            <w:tcW w:w="1415" w:type="dxa"/>
            <w:vAlign w:val="center"/>
          </w:tcPr>
          <w:p w14:paraId="0D1F3207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83.57</w:t>
            </w:r>
          </w:p>
        </w:tc>
        <w:tc>
          <w:tcPr>
            <w:tcW w:w="1416" w:type="dxa"/>
            <w:vAlign w:val="center"/>
          </w:tcPr>
          <w:p w14:paraId="00CEFB7B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6509</w:t>
            </w:r>
          </w:p>
        </w:tc>
        <w:tc>
          <w:tcPr>
            <w:tcW w:w="1416" w:type="dxa"/>
            <w:vAlign w:val="center"/>
          </w:tcPr>
          <w:p w14:paraId="1F92555C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2.8964E-6</w:t>
            </w:r>
          </w:p>
        </w:tc>
        <w:tc>
          <w:tcPr>
            <w:tcW w:w="1416" w:type="dxa"/>
            <w:vAlign w:val="center"/>
          </w:tcPr>
          <w:p w14:paraId="4BE15C53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387670</w:t>
            </w:r>
          </w:p>
        </w:tc>
        <w:tc>
          <w:tcPr>
            <w:tcW w:w="1416" w:type="dxa"/>
            <w:vAlign w:val="center"/>
          </w:tcPr>
          <w:p w14:paraId="1F9FC072" w14:textId="77777777" w:rsidR="005D44FA" w:rsidRPr="009F30C2" w:rsidRDefault="005D44FA" w:rsidP="005D44FA">
            <w:pPr>
              <w:widowControl/>
              <w:jc w:val="center"/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</w:pPr>
            <w:r w:rsidRPr="009F30C2">
              <w:rPr>
                <w:rFonts w:ascii="Times New Roman" w:eastAsia="等线" w:hAnsi="Times New Roman" w:cs="Times New Roman"/>
                <w:sz w:val="21"/>
                <w:szCs w:val="21"/>
                <w:lang w:val="en-GB"/>
              </w:rPr>
              <w:t>3.1231E-4</w:t>
            </w:r>
          </w:p>
        </w:tc>
      </w:tr>
    </w:tbl>
    <w:p w14:paraId="3D287FDA" w14:textId="21F4C690" w:rsidR="004F215F" w:rsidRPr="009F30C2" w:rsidRDefault="004F215F" w:rsidP="004F215F">
      <w:pPr>
        <w:rPr>
          <w:rFonts w:ascii="Times New Roman" w:hAnsi="Times New Roman" w:cs="Times New Roman"/>
          <w:szCs w:val="21"/>
        </w:rPr>
      </w:pPr>
    </w:p>
    <w:p w14:paraId="653DD176" w14:textId="0574F024" w:rsidR="004F215F" w:rsidRPr="009F30C2" w:rsidRDefault="004F215F" w:rsidP="004F215F">
      <w:pPr>
        <w:rPr>
          <w:rFonts w:ascii="Times New Roman" w:hAnsi="Times New Roman" w:cs="Times New Roman"/>
          <w:szCs w:val="21"/>
        </w:rPr>
      </w:pPr>
    </w:p>
    <w:p w14:paraId="0F9982BF" w14:textId="77777777" w:rsidR="004F215F" w:rsidRPr="009F30C2" w:rsidRDefault="004F215F" w:rsidP="004F215F">
      <w:pPr>
        <w:rPr>
          <w:rFonts w:ascii="Times New Roman" w:hAnsi="Times New Roman" w:cs="Times New Roman"/>
          <w:szCs w:val="21"/>
        </w:rPr>
      </w:pPr>
    </w:p>
    <w:p w14:paraId="1858DF7A" w14:textId="77777777" w:rsidR="009C39A9" w:rsidRPr="009F30C2" w:rsidRDefault="009C39A9" w:rsidP="008E62F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CD32A5B" w14:textId="77777777" w:rsidR="009C39A9" w:rsidRPr="009F30C2" w:rsidRDefault="009C39A9" w:rsidP="008E62F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F5AB6DB" w14:textId="77777777" w:rsidR="009C39A9" w:rsidRPr="009F30C2" w:rsidRDefault="009C39A9" w:rsidP="008E62F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4FE2CD9" w14:textId="7FE42AB4" w:rsidR="009C39A9" w:rsidRPr="009F30C2" w:rsidRDefault="009C39A9" w:rsidP="009C39A9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9F30C2">
        <w:rPr>
          <w:rFonts w:ascii="Times New Roman" w:hAnsi="Times New Roman" w:cs="Times New Roman"/>
          <w:b/>
          <w:sz w:val="24"/>
        </w:rPr>
        <w:br w:type="page"/>
      </w:r>
    </w:p>
    <w:p w14:paraId="21D877A0" w14:textId="4D22A419" w:rsidR="00727517" w:rsidRPr="009F30C2" w:rsidRDefault="00727517" w:rsidP="008E62F8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F30C2">
        <w:rPr>
          <w:rFonts w:ascii="Times New Roman" w:hAnsi="Times New Roman" w:cs="Times New Roman" w:hint="eastAsia"/>
          <w:b/>
          <w:sz w:val="24"/>
        </w:rPr>
        <w:lastRenderedPageBreak/>
        <w:t>M</w:t>
      </w:r>
      <w:r w:rsidRPr="009F30C2">
        <w:rPr>
          <w:rFonts w:ascii="Times New Roman" w:hAnsi="Times New Roman" w:cs="Times New Roman"/>
          <w:b/>
          <w:sz w:val="24"/>
        </w:rPr>
        <w:t xml:space="preserve">ethods for calculating the </w:t>
      </w:r>
      <w:r w:rsidRPr="009F30C2">
        <w:rPr>
          <w:rFonts w:ascii="Times New Roman" w:hAnsi="Times New Roman" w:cs="Times New Roman"/>
          <w:b/>
          <w:sz w:val="24"/>
          <w:szCs w:val="24"/>
        </w:rPr>
        <w:t>band-bending potential.</w:t>
      </w:r>
    </w:p>
    <w:p w14:paraId="7D3CCA42" w14:textId="27DDE0F0" w:rsidR="00273D35" w:rsidRPr="009F30C2" w:rsidRDefault="00273D35" w:rsidP="008E62F8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t>Kraut et al. proposed a method to measure semiconductor interface potentials combining X-ray photoelectron spectroscopy.</w:t>
      </w:r>
      <w:r w:rsidR="00727517" w:rsidRPr="009F30C2">
        <w:rPr>
          <w:rFonts w:ascii="Times New Roman" w:hAnsi="Times New Roman" w:cs="Times New Roman"/>
          <w:sz w:val="24"/>
        </w:rPr>
        <w:fldChar w:fldCharType="begin">
          <w:fldData xml:space="preserve">PEVuZE5vdGU+PENpdGU+PEF1dGhvcj5LcmF1dDwvQXV0aG9yPjxZZWFyPjE5ODA8L1llYXI+PFJl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</w:fldData>
        </w:fldChar>
      </w:r>
      <w:r w:rsidR="001E4DD9" w:rsidRPr="009F30C2">
        <w:rPr>
          <w:rFonts w:ascii="Times New Roman" w:hAnsi="Times New Roman" w:cs="Times New Roman"/>
          <w:sz w:val="24"/>
        </w:rPr>
        <w:instrText xml:space="preserve"> ADDIN EN.CITE </w:instrText>
      </w:r>
      <w:r w:rsidR="001E4DD9" w:rsidRPr="009F30C2">
        <w:rPr>
          <w:rFonts w:ascii="Times New Roman" w:hAnsi="Times New Roman" w:cs="Times New Roman"/>
          <w:sz w:val="24"/>
        </w:rPr>
        <w:fldChar w:fldCharType="begin">
          <w:fldData xml:space="preserve">PEVuZE5vdGU+PENpdGU+PEF1dGhvcj5LcmF1dDwvQXV0aG9yPjxZZWFyPjE5ODA8L1llYXI+PFJl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</w:fldData>
        </w:fldChar>
      </w:r>
      <w:r w:rsidR="001E4DD9" w:rsidRPr="009F30C2">
        <w:rPr>
          <w:rFonts w:ascii="Times New Roman" w:hAnsi="Times New Roman" w:cs="Times New Roman"/>
          <w:sz w:val="24"/>
        </w:rPr>
        <w:instrText xml:space="preserve"> ADDIN EN.CITE.DATA </w:instrText>
      </w:r>
      <w:r w:rsidR="001E4DD9" w:rsidRPr="009F30C2">
        <w:rPr>
          <w:rFonts w:ascii="Times New Roman" w:hAnsi="Times New Roman" w:cs="Times New Roman"/>
          <w:sz w:val="24"/>
        </w:rPr>
      </w:r>
      <w:r w:rsidR="001E4DD9" w:rsidRPr="009F30C2">
        <w:rPr>
          <w:rFonts w:ascii="Times New Roman" w:hAnsi="Times New Roman" w:cs="Times New Roman"/>
          <w:sz w:val="24"/>
        </w:rPr>
        <w:fldChar w:fldCharType="end"/>
      </w:r>
      <w:r w:rsidR="00727517" w:rsidRPr="009F30C2">
        <w:rPr>
          <w:rFonts w:ascii="Times New Roman" w:hAnsi="Times New Roman" w:cs="Times New Roman"/>
          <w:sz w:val="24"/>
        </w:rPr>
      </w:r>
      <w:r w:rsidR="00727517" w:rsidRPr="009F30C2">
        <w:rPr>
          <w:rFonts w:ascii="Times New Roman" w:hAnsi="Times New Roman" w:cs="Times New Roman"/>
          <w:sz w:val="24"/>
        </w:rPr>
        <w:fldChar w:fldCharType="separate"/>
      </w:r>
      <w:r w:rsidR="001E4DD9" w:rsidRPr="009F30C2">
        <w:rPr>
          <w:rFonts w:ascii="Times New Roman" w:hAnsi="Times New Roman" w:cs="Times New Roman"/>
          <w:noProof/>
          <w:sz w:val="24"/>
          <w:vertAlign w:val="superscript"/>
        </w:rPr>
        <w:t>4, 5</w:t>
      </w:r>
      <w:r w:rsidR="00727517" w:rsidRPr="009F30C2">
        <w:rPr>
          <w:rFonts w:ascii="Times New Roman" w:hAnsi="Times New Roman" w:cs="Times New Roman"/>
          <w:sz w:val="24"/>
        </w:rPr>
        <w:fldChar w:fldCharType="end"/>
      </w:r>
      <w:r w:rsidRPr="009F30C2">
        <w:rPr>
          <w:rFonts w:ascii="Times New Roman" w:hAnsi="Times New Roman" w:cs="Times New Roman"/>
          <w:sz w:val="24"/>
        </w:rPr>
        <w:t xml:space="preserve"> According to this method, </w:t>
      </w:r>
      <w:r w:rsidRPr="009F30C2">
        <w:rPr>
          <w:rFonts w:ascii="Times New Roman" w:hAnsi="Times New Roman" w:cs="Times New Roman"/>
          <w:sz w:val="24"/>
          <w:szCs w:val="24"/>
        </w:rPr>
        <w:t>the band-bending potential (</w:t>
      </w:r>
      <w:r w:rsidRPr="009F30C2">
        <w:rPr>
          <w:rFonts w:ascii="Times New Roman" w:hAnsi="Times New Roman" w:cs="Times New Roman" w:hint="eastAsia"/>
          <w:i/>
          <w:sz w:val="24"/>
          <w:szCs w:val="24"/>
        </w:rPr>
        <w:t>q</w:t>
      </w:r>
      <w:r w:rsidRPr="009F30C2">
        <w:rPr>
          <w:rFonts w:ascii="Times New Roman" w:hAnsi="Times New Roman" w:cs="Times New Roman"/>
          <w:i/>
          <w:sz w:val="24"/>
          <w:szCs w:val="24"/>
        </w:rPr>
        <w:t>V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9F30C2">
        <w:rPr>
          <w:rFonts w:ascii="Times New Roman" w:hAnsi="Times New Roman" w:cs="Times New Roman"/>
          <w:sz w:val="24"/>
          <w:szCs w:val="24"/>
        </w:rPr>
        <w:t xml:space="preserve">) </w:t>
      </w:r>
      <w:r w:rsidR="00521BE1" w:rsidRPr="009F30C2">
        <w:rPr>
          <w:rFonts w:ascii="Times New Roman" w:hAnsi="Times New Roman" w:cs="Times New Roman"/>
          <w:sz w:val="24"/>
          <w:szCs w:val="24"/>
        </w:rPr>
        <w:t xml:space="preserve">of STO and NCO </w:t>
      </w:r>
      <w:r w:rsidRPr="009F30C2">
        <w:rPr>
          <w:rFonts w:ascii="Times New Roman" w:hAnsi="Times New Roman" w:cs="Times New Roman"/>
          <w:sz w:val="24"/>
          <w:szCs w:val="24"/>
        </w:rPr>
        <w:t xml:space="preserve">can be derived </w:t>
      </w:r>
      <w:r w:rsidRPr="009F30C2">
        <w:rPr>
          <w:rFonts w:ascii="Times New Roman" w:hAnsi="Times New Roman" w:cs="Times New Roman"/>
          <w:sz w:val="24"/>
        </w:rPr>
        <w:t xml:space="preserve">by </w:t>
      </w:r>
      <w:r w:rsidR="00AF2211" w:rsidRPr="009F30C2">
        <w:rPr>
          <w:rFonts w:ascii="Times New Roman" w:hAnsi="Times New Roman" w:cs="Times New Roman"/>
          <w:sz w:val="24"/>
        </w:rPr>
        <w:t xml:space="preserve">the </w:t>
      </w:r>
      <w:r w:rsidRPr="009F30C2">
        <w:rPr>
          <w:rFonts w:ascii="Times New Roman" w:hAnsi="Times New Roman" w:cs="Times New Roman"/>
          <w:sz w:val="24"/>
        </w:rPr>
        <w:t>eq</w:t>
      </w:r>
      <w:r w:rsidR="00AF2211" w:rsidRPr="009F30C2">
        <w:rPr>
          <w:rFonts w:ascii="Times New Roman" w:hAnsi="Times New Roman" w:cs="Times New Roman"/>
          <w:sz w:val="24"/>
        </w:rPr>
        <w:t>uation below</w:t>
      </w:r>
      <w:r w:rsidRPr="009F30C2">
        <w:rPr>
          <w:rFonts w:ascii="Times New Roman" w:hAnsi="Times New Roman" w:cs="Times New Roman"/>
          <w:sz w:val="24"/>
        </w:rPr>
        <w:t>:</w:t>
      </w:r>
    </w:p>
    <w:p w14:paraId="46BC923F" w14:textId="3426FAE8" w:rsidR="00521BE1" w:rsidRPr="009F30C2" w:rsidRDefault="00521BE1" w:rsidP="008E62F8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q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BB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STO</m:t>
              </m:r>
            </m:sup>
          </m:sSubSup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=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 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STO</m:t>
                  </m:r>
                </m:sup>
              </m:sSubSup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VBM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XSTO</m:t>
                  </m:r>
                </m:sup>
              </m:sSubSup>
            </m:e>
          </m:d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+ 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w:sym w:font="Symbol" w:char="F064"/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vertAlign w:val="superscript"/>
              <w:lang w:val="es-ES"/>
            </w:rPr>
            <m:t>STO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s-ES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STO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val="es-ES"/>
            </w:rPr>
            <m:t>(</m:t>
          </m:r>
          <m:r>
            <w:rPr>
              <w:rFonts w:ascii="Cambria Math" w:hAnsi="Cambria Math" w:cs="Times New Roman"/>
              <w:sz w:val="24"/>
              <w:szCs w:val="24"/>
            </w:rPr>
            <m:t>i</m:t>
          </m:r>
          <m:r>
            <w:rPr>
              <w:rFonts w:ascii="Cambria Math" w:hAnsi="Cambria Math" w:cs="Times New Roman"/>
              <w:sz w:val="24"/>
              <w:szCs w:val="24"/>
              <w:lang w:val="es-ES"/>
            </w:rPr>
            <m:t>)</m:t>
          </m:r>
        </m:oMath>
      </m:oMathPara>
    </w:p>
    <w:p w14:paraId="5B297B64" w14:textId="7B9E4013" w:rsidR="00521BE1" w:rsidRPr="009F30C2" w:rsidRDefault="003F2FC2" w:rsidP="008E62F8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q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BB</m:t>
              </m:r>
            </m:sub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NCO</m:t>
              </m:r>
            </m:sup>
          </m:sSubSup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=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s-ES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CL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NCO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s-ES"/>
            </w:rPr>
            <m:t>-(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NCO</m:t>
                  </m:r>
                </m:sup>
              </m:sSubSup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VBM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NCO</m:t>
                  </m:r>
                </m:sup>
              </m:sSubSup>
            </m:e>
          </m:d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+ 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w:sym w:font="Symbol" w:char="F064"/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vertAlign w:val="superscript"/>
              <w:lang w:val="es-ES"/>
            </w:rPr>
            <m:t>NCO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)</m:t>
          </m:r>
        </m:oMath>
      </m:oMathPara>
    </w:p>
    <w:p w14:paraId="1DBA0ED0" w14:textId="5302A09A" w:rsidR="00726FE4" w:rsidRPr="009F30C2" w:rsidRDefault="00273D35" w:rsidP="008E62F8">
      <w:pPr>
        <w:spacing w:line="360" w:lineRule="auto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>Where</w:t>
      </w:r>
      <w:r w:rsidR="00521BE1"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="00521BE1" w:rsidRPr="009F30C2">
        <w:rPr>
          <w:rFonts w:ascii="Times New Roman" w:hAnsi="Times New Roman" w:cs="Times New Roman"/>
          <w:sz w:val="24"/>
          <w:szCs w:val="24"/>
        </w:rPr>
        <w:sym w:font="Symbol" w:char="F064"/>
      </w:r>
      <w:r w:rsidR="00521BE1" w:rsidRPr="009F30C2">
        <w:rPr>
          <w:rFonts w:ascii="Times New Roman" w:hAnsi="Times New Roman" w:cs="Times New Roman"/>
          <w:sz w:val="24"/>
          <w:szCs w:val="24"/>
        </w:rPr>
        <w:t xml:space="preserve"> is the position of the Fermi level (</w:t>
      </w:r>
      <w:r w:rsidR="00521BE1" w:rsidRPr="009F30C2">
        <w:rPr>
          <w:rFonts w:ascii="Times New Roman" w:hAnsi="Times New Roman" w:cs="Times New Roman"/>
          <w:i/>
          <w:sz w:val="24"/>
          <w:szCs w:val="24"/>
        </w:rPr>
        <w:t>E</w:t>
      </w:r>
      <w:r w:rsidR="00521BE1" w:rsidRPr="009F30C2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="00521BE1" w:rsidRPr="009F30C2">
        <w:rPr>
          <w:rFonts w:ascii="Times New Roman" w:hAnsi="Times New Roman" w:cs="Times New Roman"/>
          <w:sz w:val="24"/>
          <w:szCs w:val="24"/>
        </w:rPr>
        <w:t>) in the bulk relative to the valence-band edge</w:t>
      </w:r>
      <w:r w:rsidR="00574644" w:rsidRPr="009F30C2">
        <w:rPr>
          <w:rFonts w:ascii="Times New Roman" w:hAnsi="Times New Roman" w:cs="Times New Roman"/>
          <w:sz w:val="24"/>
          <w:szCs w:val="24"/>
        </w:rPr>
        <w:t>,</w:t>
      </w:r>
      <w:r w:rsidR="00521BE1" w:rsidRPr="009F30C2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STO</m:t>
                </m:r>
              </m:sup>
            </m:sSub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VBM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STO</m:t>
                </m:r>
              </m:sup>
            </m:sSubSup>
          </m:e>
        </m:d>
      </m:oMath>
      <w:r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="00521BE1" w:rsidRPr="009F30C2">
        <w:rPr>
          <w:rFonts w:ascii="Times New Roman" w:hAnsi="Times New Roman" w:cs="Times New Roman"/>
          <w:sz w:val="24"/>
          <w:szCs w:val="24"/>
        </w:rPr>
        <w:t>and</w:t>
      </w:r>
      <w:r w:rsidR="00521BE1" w:rsidRPr="009F30C2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NCO</m:t>
                </m:r>
              </m:sup>
            </m:sSub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VBM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NCO</m:t>
                </m:r>
              </m:sup>
            </m:sSubSup>
          </m:e>
        </m:d>
      </m:oMath>
      <w:r w:rsidRPr="009F30C2">
        <w:rPr>
          <w:rFonts w:ascii="Times New Roman" w:hAnsi="Times New Roman" w:cs="Times New Roman"/>
          <w:sz w:val="24"/>
          <w:szCs w:val="24"/>
        </w:rPr>
        <w:t xml:space="preserve"> are the energy difference between core level an</w:t>
      </w:r>
      <w:r w:rsidR="00B50C2B" w:rsidRPr="009F30C2">
        <w:rPr>
          <w:rFonts w:ascii="Times New Roman" w:hAnsi="Times New Roman" w:cs="Times New Roman"/>
          <w:sz w:val="24"/>
          <w:szCs w:val="24"/>
        </w:rPr>
        <w:t xml:space="preserve">d valence-band maximum form </w:t>
      </w:r>
      <w:r w:rsidR="00521BE1" w:rsidRPr="009F30C2">
        <w:rPr>
          <w:rFonts w:ascii="Times New Roman" w:hAnsi="Times New Roman" w:cs="Times New Roman"/>
          <w:sz w:val="24"/>
          <w:szCs w:val="24"/>
        </w:rPr>
        <w:t>STO</w:t>
      </w:r>
      <w:r w:rsidRPr="009F30C2">
        <w:rPr>
          <w:rFonts w:ascii="Times New Roman" w:hAnsi="Times New Roman" w:cs="Times New Roman"/>
          <w:sz w:val="24"/>
          <w:szCs w:val="24"/>
        </w:rPr>
        <w:t xml:space="preserve"> and </w:t>
      </w:r>
      <w:r w:rsidR="00521BE1" w:rsidRPr="009F30C2">
        <w:rPr>
          <w:rFonts w:ascii="Times New Roman" w:hAnsi="Times New Roman" w:cs="Times New Roman"/>
          <w:sz w:val="24"/>
          <w:szCs w:val="24"/>
        </w:rPr>
        <w:t>NCO</w:t>
      </w:r>
      <w:r w:rsidRPr="009F30C2">
        <w:rPr>
          <w:rFonts w:ascii="Times New Roman" w:hAnsi="Times New Roman" w:cs="Times New Roman"/>
          <w:sz w:val="24"/>
          <w:szCs w:val="24"/>
        </w:rPr>
        <w:t xml:space="preserve"> semiconductors, as shown in Fig. S</w:t>
      </w:r>
      <w:r w:rsidR="00D17179" w:rsidRPr="009F30C2">
        <w:rPr>
          <w:rFonts w:ascii="Times New Roman" w:hAnsi="Times New Roman" w:cs="Times New Roman"/>
          <w:sz w:val="24"/>
          <w:szCs w:val="24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 xml:space="preserve">. </w:t>
      </w:r>
      <w:r w:rsidR="00140CA2" w:rsidRPr="009F30C2">
        <w:rPr>
          <w:rFonts w:ascii="Times New Roman" w:hAnsi="Times New Roman" w:cs="Times New Roman"/>
          <w:sz w:val="24"/>
          <w:szCs w:val="24"/>
        </w:rPr>
        <w:t>T</w:t>
      </w:r>
      <w:r w:rsidR="00140CA2" w:rsidRPr="009F30C2">
        <w:rPr>
          <w:rFonts w:ascii="Times New Roman" w:hAnsi="Times New Roman" w:cs="Times New Roman" w:hint="eastAsia"/>
          <w:sz w:val="24"/>
          <w:szCs w:val="24"/>
        </w:rPr>
        <w:t>h</w:t>
      </w:r>
      <w:r w:rsidR="00140CA2" w:rsidRPr="009F30C2">
        <w:rPr>
          <w:rFonts w:ascii="Times New Roman" w:hAnsi="Times New Roman" w:cs="Times New Roman"/>
          <w:sz w:val="24"/>
          <w:szCs w:val="24"/>
        </w:rPr>
        <w:t xml:space="preserve">e value of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STO</m:t>
                </m:r>
              </m:sup>
            </m:sSub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VBM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STO</m:t>
                </m:r>
              </m:sup>
            </m:sSubSup>
          </m:e>
        </m:d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+ 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w:sym w:font="Symbol" w:char="F064"/>
        </m:r>
        <m:r>
          <m:rPr>
            <m:nor/>
          </m:rPr>
          <w:rPr>
            <w:rFonts w:ascii="Cambria Math" w:hAnsi="Times New Roman" w:cs="Times New Roman"/>
            <w:sz w:val="24"/>
            <w:szCs w:val="24"/>
            <w:vertAlign w:val="superscript"/>
          </w:rPr>
          <m:t>STO</m:t>
        </m:r>
      </m:oMath>
      <w:r w:rsidR="00140CA2" w:rsidRPr="009F30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40CA2" w:rsidRPr="009F30C2">
        <w:rPr>
          <w:rFonts w:ascii="Times New Roman" w:hAnsi="Times New Roman" w:cs="Times New Roman"/>
          <w:sz w:val="24"/>
          <w:szCs w:val="24"/>
        </w:rPr>
        <w:t xml:space="preserve">equals to the position of the core level in bare STO measured by XPS.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STO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(i)</m:t>
        </m:r>
      </m:oMath>
      <w:r w:rsidR="00140CA2" w:rsidRPr="009F30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40CA2" w:rsidRPr="009F30C2">
        <w:rPr>
          <w:rFonts w:ascii="Times New Roman" w:hAnsi="Times New Roman" w:cs="Times New Roman"/>
          <w:sz w:val="24"/>
          <w:szCs w:val="24"/>
        </w:rPr>
        <w:t xml:space="preserve">is the position of the core level at the interface. Therefore, the band-bending </w:t>
      </w:r>
      <w:r w:rsidR="008751B2" w:rsidRPr="009F30C2">
        <w:rPr>
          <w:rFonts w:ascii="Times New Roman" w:hAnsi="Times New Roman" w:cs="Times New Roman"/>
          <w:sz w:val="24"/>
          <w:szCs w:val="24"/>
        </w:rPr>
        <w:t>potential</w:t>
      </w:r>
      <w:r w:rsidR="00140CA2" w:rsidRPr="009F30C2">
        <w:rPr>
          <w:rFonts w:ascii="Times New Roman" w:hAnsi="Times New Roman" w:cs="Times New Roman"/>
          <w:sz w:val="24"/>
          <w:szCs w:val="24"/>
        </w:rPr>
        <w:t xml:space="preserve"> of STO can also be d</w:t>
      </w:r>
      <w:r w:rsidR="002D4E73" w:rsidRPr="009F30C2">
        <w:rPr>
          <w:rFonts w:ascii="Times New Roman" w:hAnsi="Times New Roman" w:cs="Times New Roman" w:hint="eastAsia"/>
          <w:sz w:val="24"/>
          <w:szCs w:val="24"/>
        </w:rPr>
        <w:t>e</w:t>
      </w:r>
      <w:r w:rsidR="00140CA2" w:rsidRPr="009F30C2">
        <w:rPr>
          <w:rFonts w:ascii="Times New Roman" w:hAnsi="Times New Roman" w:cs="Times New Roman"/>
          <w:sz w:val="24"/>
          <w:szCs w:val="24"/>
        </w:rPr>
        <w:t>scribed as</w:t>
      </w:r>
      <w:r w:rsidR="00140CA2" w:rsidRPr="009F30C2">
        <w:rPr>
          <w:rFonts w:ascii="Times New Roman" w:hAnsi="Times New Roman" w:cs="Times New Roman"/>
          <w:sz w:val="24"/>
        </w:rPr>
        <w:t>:</w:t>
      </w:r>
    </w:p>
    <w:p w14:paraId="4F35DFD9" w14:textId="1E11E0FF" w:rsidR="00140CA2" w:rsidRPr="009F30C2" w:rsidRDefault="00726FE4" w:rsidP="008E62F8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</w:rPr>
      </w:pPr>
      <m:oMath>
        <m:r>
          <w:rPr>
            <w:rFonts w:ascii="Cambria Math" w:hAnsi="Times New Roman" w:cs="Times New Roman"/>
            <w:sz w:val="24"/>
            <w:szCs w:val="24"/>
          </w:rPr>
          <m:t>q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BB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STO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=q(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szCs w:val="21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position w:val="-7"/>
            <w:szCs w:val="21"/>
            <w:vertAlign w:val="subscript"/>
          </w:rPr>
          <m:t xml:space="preserve">Ti2p, bare 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szCs w:val="21"/>
          </w:rPr>
          <m:t>- 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position w:val="-7"/>
            <w:szCs w:val="21"/>
            <w:vertAlign w:val="subscript"/>
          </w:rPr>
          <m:t>Ti2p, x</m:t>
        </m:r>
      </m:oMath>
      <w:r w:rsidR="00B163F8" w:rsidRPr="009F30C2">
        <w:rPr>
          <w:rFonts w:ascii="Times New Roman" w:hAnsi="Times New Roman" w:cs="Times New Roman"/>
          <w:sz w:val="24"/>
          <w:szCs w:val="24"/>
        </w:rPr>
        <w:t>)</w:t>
      </w:r>
      <w:r w:rsidR="00795CAC" w:rsidRPr="009F30C2">
        <w:rPr>
          <w:rFonts w:ascii="Times New Roman" w:hAnsi="Times New Roman" w:cs="Times New Roman"/>
          <w:sz w:val="24"/>
          <w:szCs w:val="24"/>
        </w:rPr>
        <w:t>,</w:t>
      </w:r>
      <w:r w:rsidR="00B163F8"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="00795CAC" w:rsidRPr="009F30C2">
        <w:rPr>
          <w:rFonts w:ascii="Times New Roman" w:hAnsi="Times New Roman" w:cs="Times New Roman"/>
          <w:sz w:val="24"/>
          <w:szCs w:val="24"/>
        </w:rPr>
        <w:t>(x=1, 2, 4, 15 nm)</w:t>
      </w:r>
    </w:p>
    <w:p w14:paraId="74309987" w14:textId="77777777" w:rsidR="002D4E73" w:rsidRPr="009F30C2" w:rsidRDefault="002D4E73" w:rsidP="008E62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>Where E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Ti 2p</w:t>
      </w:r>
      <w:r w:rsidRPr="009F30C2">
        <w:rPr>
          <w:rFonts w:ascii="Times New Roman" w:hAnsi="Times New Roman" w:cs="Times New Roman"/>
          <w:sz w:val="24"/>
          <w:szCs w:val="24"/>
        </w:rPr>
        <w:t>, bare and E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Ti 2p, x</w:t>
      </w:r>
      <w:r w:rsidRPr="009F30C2">
        <w:rPr>
          <w:rFonts w:ascii="Times New Roman" w:hAnsi="Times New Roman" w:cs="Times New Roman"/>
          <w:sz w:val="24"/>
          <w:szCs w:val="24"/>
        </w:rPr>
        <w:t xml:space="preserve"> represent the binding energy of Ti 2p in the bulk and at the interface measured by XPS, respectively.</w:t>
      </w:r>
    </w:p>
    <w:p w14:paraId="661D8F7C" w14:textId="68352AC7" w:rsidR="008751B2" w:rsidRPr="009F30C2" w:rsidRDefault="008751B2" w:rsidP="008E62F8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 xml:space="preserve">However, an approximate treatment is needed to calculate </w:t>
      </w:r>
      <m:oMath>
        <m:r>
          <w:rPr>
            <w:rFonts w:ascii="Cambria Math" w:hAnsi="Times New Roman" w:cs="Times New Roman"/>
            <w:sz w:val="24"/>
            <w:szCs w:val="24"/>
          </w:rPr>
          <m:t>q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BB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NCO</m:t>
            </m:r>
          </m:sup>
        </m:sSubSup>
      </m:oMath>
      <w:r w:rsidRPr="009F30C2">
        <w:rPr>
          <w:rFonts w:ascii="Times New Roman" w:hAnsi="Times New Roman" w:cs="Times New Roman" w:hint="eastAsia"/>
          <w:sz w:val="24"/>
          <w:szCs w:val="24"/>
        </w:rPr>
        <w:t>.</w:t>
      </w:r>
      <w:r w:rsidRPr="009F30C2">
        <w:rPr>
          <w:rFonts w:ascii="Times New Roman" w:hAnsi="Times New Roman" w:cs="Times New Roman"/>
          <w:sz w:val="24"/>
          <w:szCs w:val="24"/>
        </w:rPr>
        <w:t xml:space="preserve"> We need to epitaxially grow a NCO layer that thin enough to obtain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NCO</m:t>
            </m:r>
          </m:sup>
        </m:sSubSup>
      </m:oMath>
      <w:r w:rsidRPr="009F30C2">
        <w:rPr>
          <w:rFonts w:ascii="Times New Roman" w:hAnsi="Times New Roman" w:cs="Times New Roman"/>
          <w:sz w:val="24"/>
          <w:szCs w:val="24"/>
        </w:rPr>
        <w:t>(thi</w:t>
      </w:r>
      <w:r w:rsidR="002D4E73" w:rsidRPr="009F30C2">
        <w:rPr>
          <w:rFonts w:ascii="Times New Roman" w:hAnsi="Times New Roman" w:cs="Times New Roman"/>
          <w:sz w:val="24"/>
          <w:szCs w:val="24"/>
        </w:rPr>
        <w:t>n</w:t>
      </w:r>
      <w:r w:rsidRPr="009F30C2">
        <w:rPr>
          <w:rFonts w:ascii="Times New Roman" w:hAnsi="Times New Roman" w:cs="Times New Roman"/>
          <w:sz w:val="24"/>
          <w:szCs w:val="24"/>
        </w:rPr>
        <w:t>) under the maximum bending potential but still thick enough to allow XPS examination.</w:t>
      </w:r>
      <w:r w:rsidR="00727517"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Y051bT4xNDc8L1JlY051bT48RGlzcGxheVRleHQ+PHN0eWxlIGZhY2U9InN1cGVyc2NyaXB0Ij42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</w:fldData>
        </w:fldChar>
      </w:r>
      <w:r w:rsidR="001E4DD9" w:rsidRPr="009F30C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E4DD9"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PEVuZE5vdGU+PENpdGU+PEF1dGhvcj5aaGFuZzwvQXV0aG9yPjxZZWFyPjIwMTc8L1llYXI+PFJl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</w:fldData>
        </w:fldChar>
      </w:r>
      <w:r w:rsidR="001E4DD9" w:rsidRPr="009F30C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E4DD9" w:rsidRPr="009F30C2">
        <w:rPr>
          <w:rFonts w:ascii="Times New Roman" w:hAnsi="Times New Roman" w:cs="Times New Roman"/>
          <w:sz w:val="24"/>
          <w:szCs w:val="24"/>
        </w:rPr>
      </w:r>
      <w:r w:rsidR="001E4DD9"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="00727517" w:rsidRPr="009F30C2">
        <w:rPr>
          <w:rFonts w:ascii="Times New Roman" w:hAnsi="Times New Roman" w:cs="Times New Roman"/>
          <w:sz w:val="24"/>
          <w:szCs w:val="24"/>
        </w:rPr>
      </w:r>
      <w:r w:rsidR="00727517" w:rsidRPr="009F30C2">
        <w:rPr>
          <w:rFonts w:ascii="Times New Roman" w:hAnsi="Times New Roman" w:cs="Times New Roman"/>
          <w:sz w:val="24"/>
          <w:szCs w:val="24"/>
        </w:rPr>
        <w:fldChar w:fldCharType="separate"/>
      </w:r>
      <w:r w:rsidR="001E4DD9" w:rsidRPr="009F30C2">
        <w:rPr>
          <w:rFonts w:ascii="Times New Roman" w:hAnsi="Times New Roman" w:cs="Times New Roman"/>
          <w:noProof/>
          <w:sz w:val="24"/>
          <w:szCs w:val="24"/>
          <w:vertAlign w:val="superscript"/>
        </w:rPr>
        <w:t>6, 7</w:t>
      </w:r>
      <w:r w:rsidR="00727517"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  <w:t xml:space="preserve"> Here, we grow a thin NCO layer with the thickness of 0.5 nm</w:t>
      </w:r>
      <w:r w:rsidR="00794308" w:rsidRPr="009F30C2">
        <w:rPr>
          <w:rFonts w:ascii="Times New Roman" w:hAnsi="Times New Roman" w:cs="Times New Roman"/>
          <w:sz w:val="24"/>
          <w:szCs w:val="24"/>
        </w:rPr>
        <w:t xml:space="preserve"> as a reference</w:t>
      </w:r>
      <w:r w:rsidRPr="009F30C2">
        <w:rPr>
          <w:rFonts w:ascii="Times New Roman" w:hAnsi="Times New Roman" w:cs="Times New Roman"/>
          <w:sz w:val="24"/>
          <w:szCs w:val="24"/>
        </w:rPr>
        <w:t xml:space="preserve">. Thus, the band-bending potential of NCO can be </w:t>
      </w:r>
      <w:r w:rsidR="00AF2211" w:rsidRPr="009F30C2">
        <w:rPr>
          <w:rFonts w:ascii="Times New Roman" w:hAnsi="Times New Roman" w:cs="Times New Roman"/>
          <w:sz w:val="24"/>
          <w:szCs w:val="24"/>
        </w:rPr>
        <w:t>calculated by the</w:t>
      </w:r>
      <w:r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Pr="009F30C2">
        <w:rPr>
          <w:rFonts w:ascii="Times New Roman" w:hAnsi="Times New Roman" w:cs="Times New Roman"/>
          <w:sz w:val="24"/>
        </w:rPr>
        <w:t>eq</w:t>
      </w:r>
      <w:r w:rsidR="00AF2211" w:rsidRPr="009F30C2">
        <w:rPr>
          <w:rFonts w:ascii="Times New Roman" w:hAnsi="Times New Roman" w:cs="Times New Roman"/>
          <w:sz w:val="24"/>
        </w:rPr>
        <w:t>uation below</w:t>
      </w:r>
      <w:r w:rsidRPr="009F30C2">
        <w:rPr>
          <w:rFonts w:ascii="Times New Roman" w:hAnsi="Times New Roman" w:cs="Times New Roman"/>
          <w:sz w:val="24"/>
        </w:rPr>
        <w:t>:</w:t>
      </w:r>
    </w:p>
    <w:p w14:paraId="39527E66" w14:textId="4E4A2FD0" w:rsidR="00AF2211" w:rsidRPr="009F30C2" w:rsidRDefault="008751B2" w:rsidP="008E62F8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24"/>
          <w:position w:val="-7"/>
          <w:szCs w:val="21"/>
        </w:rPr>
      </w:pPr>
      <m:oMath>
        <m:r>
          <w:rPr>
            <w:rFonts w:ascii="Cambria Math" w:hAnsi="Times New Roman" w:cs="Times New Roman"/>
            <w:sz w:val="24"/>
            <w:szCs w:val="24"/>
          </w:rPr>
          <m:t>q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BB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NCO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=q(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szCs w:val="21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position w:val="-7"/>
            <w:szCs w:val="21"/>
            <w:vertAlign w:val="subscript"/>
          </w:rPr>
          <m:t xml:space="preserve">Ni3p, x 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szCs w:val="21"/>
          </w:rPr>
          <m:t>- 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24"/>
            <w:position w:val="-7"/>
            <w:szCs w:val="21"/>
            <w:vertAlign w:val="subscript"/>
          </w:rPr>
          <m:t>Ni3p, 0.5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 </m:t>
        </m:r>
      </m:oMath>
      <w:r w:rsidRPr="009F30C2">
        <w:rPr>
          <w:rFonts w:ascii="Times New Roman" w:hAnsi="Times New Roman" w:cs="Times New Roman"/>
          <w:sz w:val="24"/>
          <w:szCs w:val="24"/>
        </w:rPr>
        <w:t>,</w:t>
      </w:r>
      <w:r w:rsidR="00AF2211" w:rsidRPr="009F30C2">
        <w:rPr>
          <w:rFonts w:ascii="Times New Roman" w:hAnsi="Times New Roman" w:cs="Times New Roman"/>
          <w:sz w:val="24"/>
          <w:szCs w:val="24"/>
        </w:rPr>
        <w:t xml:space="preserve"> (x=1, 2, 4, 15 nm)</w:t>
      </w:r>
    </w:p>
    <w:p w14:paraId="40D54BF0" w14:textId="207E92CB" w:rsidR="008751B2" w:rsidRPr="009F30C2" w:rsidRDefault="002D4E73" w:rsidP="008E62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>Where E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Ni 3p, x</w:t>
      </w:r>
      <w:r w:rsidRPr="009F30C2">
        <w:rPr>
          <w:rFonts w:ascii="Times New Roman" w:hAnsi="Times New Roman" w:cs="Times New Roman"/>
          <w:sz w:val="24"/>
          <w:szCs w:val="24"/>
        </w:rPr>
        <w:t xml:space="preserve"> represents the binding energy of Ni 3p at the interface measured by XPS.</w:t>
      </w:r>
    </w:p>
    <w:p w14:paraId="32D227E9" w14:textId="7A7F8A0C" w:rsidR="005B34EA" w:rsidRPr="009F30C2" w:rsidRDefault="005B34EA" w:rsidP="008E62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 xml:space="preserve">The valencen band offset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GB"/>
          </w:rPr>
          <m:t>Δ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m:t>V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GB"/>
          </w:rPr>
          <m:t>)</m:t>
        </m:r>
      </m:oMath>
      <w:r w:rsidR="00835D0C" w:rsidRPr="009F30C2">
        <w:rPr>
          <w:rFonts w:ascii="Times New Roman" w:hAnsi="Times New Roman" w:cs="Times New Roman"/>
          <w:sz w:val="24"/>
          <w:szCs w:val="24"/>
        </w:rPr>
        <w:t xml:space="preserve"> </w:t>
      </w:r>
      <w:r w:rsidRPr="009F30C2">
        <w:rPr>
          <w:rFonts w:ascii="Times New Roman" w:hAnsi="Times New Roman" w:cs="Times New Roman"/>
          <w:sz w:val="24"/>
          <w:szCs w:val="24"/>
        </w:rPr>
        <w:t xml:space="preserve">can be calculated by the </w:t>
      </w:r>
      <w:r w:rsidRPr="009F30C2">
        <w:rPr>
          <w:rFonts w:ascii="Times New Roman" w:hAnsi="Times New Roman" w:cs="Times New Roman"/>
          <w:sz w:val="24"/>
        </w:rPr>
        <w:t>equation below:</w:t>
      </w:r>
    </w:p>
    <w:p w14:paraId="15EAAD4A" w14:textId="673018EC" w:rsidR="00BC5ACD" w:rsidRPr="009F30C2" w:rsidRDefault="00BC5ACD" w:rsidP="00BC5ACD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GB"/>
            </w:rPr>
            <m:t>Δ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es-ES"/>
                </w:rPr>
                <m:t>E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  <w:lang w:val="es-ES"/>
                </w:rPr>
                <m:t>V</m:t>
              </m:r>
            </m:sub>
          </m:sSub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=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Ni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NCO</m:t>
                  </m:r>
                </m:sup>
              </m:sSubSup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  <w:lang w:val="es-ES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VBM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NCO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-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Ti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STO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  <w:lang w:val="es-ES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VBM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STO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-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宋体" w:hAnsi="Cambria Math" w:cs="Times New Roman"/>
                  <w:color w:val="000000" w:themeColor="text1"/>
                  <w:kern w:val="24"/>
                  <w:szCs w:val="21"/>
                  <w:lang w:val="es-ES"/>
                </w:rPr>
                <m:t>E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color w:val="000000" w:themeColor="text1"/>
                  <w:kern w:val="24"/>
                  <w:position w:val="-7"/>
                  <w:szCs w:val="21"/>
                  <w:vertAlign w:val="subscript"/>
                  <w:lang w:val="es-ES"/>
                </w:rPr>
                <m:t>Ni3p, 0.5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s-ES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  <w:lang w:val="es-E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color w:val="000000" w:themeColor="text1"/>
                  <w:kern w:val="24"/>
                  <w:szCs w:val="21"/>
                  <w:lang w:val="es-ES"/>
                </w:rPr>
                <m:t>E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color w:val="000000" w:themeColor="text1"/>
                  <w:kern w:val="24"/>
                  <w:position w:val="-7"/>
                  <w:szCs w:val="21"/>
                  <w:vertAlign w:val="subscript"/>
                  <w:lang w:val="es-ES"/>
                </w:rPr>
                <m:t>Ti2p</m:t>
              </m:r>
            </m:e>
          </m:d>
        </m:oMath>
      </m:oMathPara>
    </w:p>
    <w:p w14:paraId="6706B27E" w14:textId="479D3BEF" w:rsidR="00BC5ACD" w:rsidRPr="009F30C2" w:rsidRDefault="005B34EA" w:rsidP="00BC5A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sz w:val="24"/>
          <w:szCs w:val="24"/>
        </w:rPr>
        <w:t xml:space="preserve">The conductiob band offset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GB"/>
          </w:rPr>
          <m:t>Δ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GB"/>
          </w:rPr>
          <m:t xml:space="preserve">) </m:t>
        </m:r>
      </m:oMath>
      <w:r w:rsidRPr="009F30C2">
        <w:rPr>
          <w:rFonts w:ascii="Times New Roman" w:hAnsi="Times New Roman" w:cs="Times New Roman"/>
          <w:sz w:val="24"/>
          <w:szCs w:val="24"/>
        </w:rPr>
        <w:t xml:space="preserve">can be calculated by the </w:t>
      </w:r>
      <w:r w:rsidRPr="009F30C2">
        <w:rPr>
          <w:rFonts w:ascii="Times New Roman" w:hAnsi="Times New Roman" w:cs="Times New Roman"/>
          <w:sz w:val="24"/>
        </w:rPr>
        <w:t>equation below:</w:t>
      </w:r>
    </w:p>
    <w:p w14:paraId="70458784" w14:textId="75B9F392" w:rsidR="006F38BF" w:rsidRPr="009F30C2" w:rsidRDefault="00BC5ACD" w:rsidP="008E62F8">
      <w:pPr>
        <w:spacing w:line="360" w:lineRule="auto"/>
        <w:rPr>
          <w:rFonts w:ascii="Times New Roman" w:hAnsi="Times New Roman" w:cs="Times New Roman"/>
          <w:sz w:val="24"/>
          <w:lang w:val="es-ES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GB"/>
            </w:rPr>
            <m:t>Δ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es-ES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  <w:vertAlign w:val="subscript"/>
                  <w:lang w:val="es-ES"/>
                </w:rPr>
                <m:t>C</m:t>
              </m:r>
            </m:sub>
          </m:sSub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s-ES"/>
            </w:rPr>
            <m:t>=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  <w:lang w:val="es-ES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GB"/>
            </w:rPr>
            <m:t>Δ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es-ES"/>
                </w:rPr>
                <m:t>E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  <w:lang w:val="es-E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s-E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 w:hint="eastAsia"/>
                      <w:sz w:val="24"/>
                      <w:szCs w:val="24"/>
                    </w:rPr>
                    <m:t>g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NCO</m:t>
                  </m:r>
                </m:sup>
              </m:sSubSup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s-ES"/>
                </w:rPr>
                <m:t>-</m:t>
              </m:r>
              <m:r>
                <m:rPr>
                  <m:nor/>
                </m:rPr>
                <w:rPr>
                  <w:rFonts w:ascii="Cambria Math" w:hAnsi="Times New Roman" w:cs="Times New Roman"/>
                  <w:sz w:val="24"/>
                  <w:szCs w:val="24"/>
                  <w:lang w:val="es-ES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STO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  <w:lang w:val="es-ES"/>
            </w:rPr>
            <m:t xml:space="preserve"> </m:t>
          </m:r>
        </m:oMath>
      </m:oMathPara>
    </w:p>
    <w:p w14:paraId="30864CB2" w14:textId="3B9B8B07" w:rsidR="00727517" w:rsidRPr="009F30C2" w:rsidRDefault="007B6E88" w:rsidP="001C2E37">
      <w:pPr>
        <w:spacing w:line="360" w:lineRule="auto"/>
        <w:rPr>
          <w:rFonts w:ascii="Times New Roman" w:hAnsi="Times New Roman" w:cs="Times New Roman"/>
          <w:sz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g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NCO</m:t>
            </m:r>
          </m:sup>
        </m:sSubSup>
      </m:oMath>
      <w:r w:rsidR="002104DC" w:rsidRPr="009F30C2">
        <w:rPr>
          <w:rFonts w:ascii="Times New Roman" w:hAnsi="Times New Roman" w:cs="Times New Roman"/>
          <w:sz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STO</m:t>
            </m:r>
          </m:sup>
        </m:sSubSup>
      </m:oMath>
      <w:r w:rsidR="002104DC" w:rsidRPr="009F30C2">
        <w:rPr>
          <w:rFonts w:ascii="Times New Roman" w:hAnsi="Times New Roman" w:cs="Times New Roman"/>
          <w:sz w:val="24"/>
        </w:rPr>
        <w:t xml:space="preserve"> are the</w:t>
      </w:r>
      <w:r w:rsidR="002104DC" w:rsidRPr="009F30C2">
        <w:rPr>
          <w:rFonts w:ascii="Times New Roman" w:hAnsi="Times New Roman" w:cs="Times New Roman" w:hint="eastAsia"/>
          <w:sz w:val="24"/>
        </w:rPr>
        <w:t xml:space="preserve"> </w:t>
      </w:r>
      <w:r w:rsidR="001C2E37" w:rsidRPr="009F30C2">
        <w:rPr>
          <w:rFonts w:ascii="Times New Roman" w:hAnsi="Times New Roman" w:cs="Times New Roman"/>
          <w:sz w:val="24"/>
        </w:rPr>
        <w:t xml:space="preserve">bandgaps of </w:t>
      </w:r>
      <w:r w:rsidR="002104DC" w:rsidRPr="009F30C2">
        <w:rPr>
          <w:rFonts w:ascii="Times New Roman" w:hAnsi="Times New Roman" w:cs="Times New Roman"/>
          <w:sz w:val="24"/>
        </w:rPr>
        <w:t>NCO</w:t>
      </w:r>
      <w:r w:rsidR="00D94B77" w:rsidRPr="009F30C2">
        <w:rPr>
          <w:rFonts w:ascii="Times New Roman" w:hAnsi="Times New Roman" w:cs="Times New Roman"/>
          <w:sz w:val="24"/>
        </w:rPr>
        <w:t xml:space="preserve"> a</w:t>
      </w:r>
      <w:r w:rsidR="001C2E37" w:rsidRPr="009F30C2">
        <w:rPr>
          <w:rFonts w:ascii="Times New Roman" w:hAnsi="Times New Roman" w:cs="Times New Roman"/>
          <w:sz w:val="24"/>
        </w:rPr>
        <w:t xml:space="preserve">nd </w:t>
      </w:r>
      <w:r w:rsidR="00D94B77" w:rsidRPr="009F30C2">
        <w:rPr>
          <w:rFonts w:ascii="Times New Roman" w:hAnsi="Times New Roman" w:cs="Times New Roman"/>
          <w:sz w:val="24"/>
        </w:rPr>
        <w:t>STO</w:t>
      </w:r>
      <w:r w:rsidR="001C2E37" w:rsidRPr="009F30C2">
        <w:rPr>
          <w:rFonts w:ascii="Times New Roman" w:hAnsi="Times New Roman" w:cs="Times New Roman"/>
          <w:sz w:val="24"/>
        </w:rPr>
        <w:t>, respectively.</w:t>
      </w:r>
    </w:p>
    <w:p w14:paraId="0F2CB945" w14:textId="77777777" w:rsidR="003352EE" w:rsidRPr="009F30C2" w:rsidRDefault="003352EE" w:rsidP="003352EE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t xml:space="preserve">According to the band gap and work function values of </w:t>
      </w:r>
      <w:r w:rsidRPr="009F30C2">
        <w:rPr>
          <w:rFonts w:ascii="Times New Roman" w:hAnsi="Times New Roman" w:cs="Times New Roman"/>
          <w:sz w:val="24"/>
          <w:szCs w:val="24"/>
        </w:rPr>
        <w:t>SrTiO</w:t>
      </w:r>
      <w:r w:rsidRPr="009F30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t xml:space="preserve"> (3.6 eV)</w:t>
      </w:r>
      <w:r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PEVuZE5vdGU+PENpdGU+PEF1dGhvcj5NYTwvQXV0aG9yPjxZZWFyPjIwMjA8L1llYXI+PFJlY051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</w:fldData>
        </w:fldChar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9F30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PEVuZE5vdGU+PENpdGU+PEF1dGhvcj5NYTwvQXV0aG9yPjxZZWFyPjIwMjA8L1llYXI+PFJlY051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</w:fldData>
        </w:fldChar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9F30C2">
        <w:rPr>
          <w:rFonts w:ascii="Times New Roman" w:hAnsi="Times New Roman" w:cs="Times New Roman"/>
          <w:sz w:val="24"/>
          <w:szCs w:val="24"/>
        </w:rPr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</w:r>
      <w:r w:rsidRPr="009F30C2">
        <w:rPr>
          <w:rFonts w:ascii="Times New Roman" w:hAnsi="Times New Roman" w:cs="Times New Roman"/>
          <w:sz w:val="24"/>
          <w:szCs w:val="24"/>
        </w:rPr>
        <w:fldChar w:fldCharType="separate"/>
      </w:r>
      <w:r w:rsidRPr="009F30C2">
        <w:rPr>
          <w:rFonts w:ascii="Times New Roman" w:hAnsi="Times New Roman" w:cs="Times New Roman"/>
          <w:noProof/>
          <w:sz w:val="24"/>
          <w:szCs w:val="24"/>
          <w:vertAlign w:val="superscript"/>
        </w:rPr>
        <w:t>1, 2</w:t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  <w:szCs w:val="24"/>
        </w:rPr>
        <w:t xml:space="preserve"> and </w:t>
      </w:r>
      <w:r w:rsidRPr="009F30C2">
        <w:rPr>
          <w:rFonts w:ascii="Times New Roman" w:hAnsi="Times New Roman" w:cs="Times New Roman"/>
          <w:sz w:val="24"/>
        </w:rPr>
        <w:t>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  <w:szCs w:val="24"/>
        </w:rPr>
        <w:t xml:space="preserve"> (5.53 eV)</w:t>
      </w:r>
      <w:r w:rsidRPr="009F30C2">
        <w:rPr>
          <w:rFonts w:ascii="Times New Roman" w:hAnsi="Times New Roman" w:cs="Times New Roman"/>
          <w:sz w:val="24"/>
          <w:szCs w:val="24"/>
        </w:rPr>
        <w:fldChar w:fldCharType="begin"/>
      </w:r>
      <w:r w:rsidRPr="009F30C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&lt;EndNote&gt;&lt;Cite&gt;&lt;Author&gt;Naik&lt;/Author&gt;&lt;Year&gt;2015&lt;/Year&gt;&lt;RecNum&gt;2724&lt;/RecNum&gt;&lt;DisplayText&gt;&lt;style face="superscript"&gt;3&lt;/style&gt;&lt;/DisplayText&gt;&lt;record&gt;&lt;rec-number&gt;2724&lt;/rec-number&gt;&lt;foreign-keys&gt;&lt;key app="EN" db-id="wdezepfawtfv9gerasuxtpd5s2dtrfts0f00" timestamp="1682746887"&gt;2724&lt;/key&gt;&lt;/foreign-keys&gt;&lt;ref-type name="Journal Article"&gt;17&lt;/ref-type&gt;&lt;contributors&gt;&lt;authors&gt;&lt;author&gt;Naik, Kusha Kumar&lt;/author&gt;&lt;author&gt;Khare, Ruchita T.&lt;/author&gt;&lt;author&gt;Gelamo, Rogerio V.&lt;/author&gt;&lt;author&gt;More, Mahendra A.&lt;/author&gt;&lt;author&gt;Thapa, Ranjit&lt;/author&gt;&lt;author&gt;Late, Dattatray J.&lt;/author&gt;&lt;author&gt;Rout, Chandra Sekhar&lt;/author&gt;&lt;/authors&gt;&lt;/contributors&gt;&lt;titles&gt;&lt;title&gt;Enhanced electron field emission from NiCo2O4 nanosheet arrays&lt;/title&gt;&lt;secondary-title&gt;Materials Research Express&lt;/secondary-title&gt;&lt;/titles&gt;&lt;periodical&gt;&lt;full-title&gt;Materials Research Express&lt;/full-title&gt;&lt;/periodical&gt;&lt;pages&gt;095011&lt;/pages&gt;&lt;volume&gt;2&lt;/volume&gt;&lt;number&gt;9&lt;/number&gt;&lt;dates&gt;&lt;year&gt;2015&lt;/year&gt;&lt;pub-dates&gt;&lt;date&gt;2015/09/11&lt;/date&gt;&lt;/pub-dates&gt;&lt;/dates&gt;&lt;publisher&gt;IOP Publishing&lt;/publisher&gt;&lt;isbn&gt;2053-1591&lt;/isbn&gt;&lt;urls&gt;&lt;related-urls&gt;&lt;url&gt;https://dx.doi.org/10.1088/2053-1591/2/9/095011&lt;/url&gt;&lt;/related-urls&gt;&lt;/urls&gt;&lt;electronic-resource-num&gt;10.1088/2053-1591/2/9/095011&lt;/electronic-resource-num&gt;&lt;/record&gt;&lt;/Cite&gt;&lt;/EndNote&gt;</w:instrText>
      </w:r>
      <w:r w:rsidRPr="009F30C2">
        <w:rPr>
          <w:rFonts w:ascii="Times New Roman" w:hAnsi="Times New Roman" w:cs="Times New Roman"/>
          <w:sz w:val="24"/>
          <w:szCs w:val="24"/>
        </w:rPr>
        <w:fldChar w:fldCharType="separate"/>
      </w:r>
      <w:r w:rsidRPr="009F30C2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Pr="009F30C2">
        <w:rPr>
          <w:rFonts w:ascii="Times New Roman" w:hAnsi="Times New Roman" w:cs="Times New Roman"/>
          <w:sz w:val="24"/>
          <w:szCs w:val="24"/>
        </w:rPr>
        <w:fldChar w:fldCharType="end"/>
      </w:r>
      <w:r w:rsidRPr="009F30C2">
        <w:rPr>
          <w:rFonts w:ascii="Times New Roman" w:hAnsi="Times New Roman" w:cs="Times New Roman"/>
          <w:sz w:val="24"/>
        </w:rPr>
        <w:t xml:space="preserve">, we can obtain the relative position of the conduction band and </w:t>
      </w:r>
      <w:r w:rsidRPr="009F30C2">
        <w:rPr>
          <w:rFonts w:ascii="Times New Roman" w:hAnsi="Times New Roman" w:cs="Times New Roman"/>
          <w:sz w:val="24"/>
        </w:rPr>
        <w:lastRenderedPageBreak/>
        <w:t>valence band of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and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 xml:space="preserve"> before contact, as is shown in Figure S5a. After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contacting with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>, according to the binding energy shift values calculated in Table 1, we can obtain the precise band energy alignment. We take the band energy alignment of 15 nm thick NCO/STO as example. When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contacts with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>, the Fermi level of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will be aligned with the Fermi level of SrTiO</w:t>
      </w:r>
      <w:r w:rsidRPr="009F30C2">
        <w:rPr>
          <w:rFonts w:ascii="Times New Roman" w:hAnsi="Times New Roman" w:cs="Times New Roman"/>
          <w:sz w:val="24"/>
          <w:vertAlign w:val="subscript"/>
        </w:rPr>
        <w:t>3</w:t>
      </w:r>
      <w:r w:rsidRPr="009F30C2">
        <w:rPr>
          <w:rFonts w:ascii="Times New Roman" w:hAnsi="Times New Roman" w:cs="Times New Roman"/>
          <w:sz w:val="24"/>
        </w:rPr>
        <w:t>, and accompanied with the bending of vacuum level, as is shown in Figure S5b. We can obtain the interfacial band structure and the built-in potential (</w:t>
      </w:r>
      <w:r w:rsidRPr="009F30C2">
        <w:rPr>
          <w:rFonts w:ascii="Times New Roman" w:hAnsi="Times New Roman" w:cs="Times New Roman"/>
          <w:i/>
          <w:sz w:val="24"/>
        </w:rPr>
        <w:t>V</w:t>
      </w:r>
      <w:r w:rsidRPr="009F30C2">
        <w:rPr>
          <w:rFonts w:ascii="Times New Roman" w:hAnsi="Times New Roman" w:cs="Times New Roman"/>
          <w:sz w:val="24"/>
          <w:vertAlign w:val="subscript"/>
        </w:rPr>
        <w:t>b</w:t>
      </w:r>
      <w:r w:rsidRPr="009F30C2">
        <w:rPr>
          <w:rFonts w:ascii="Times New Roman" w:hAnsi="Times New Roman" w:cs="Times New Roman"/>
          <w:sz w:val="24"/>
        </w:rPr>
        <w:t>) value of the NCO/STO heterojunction from high-resolution XPS measurements. Our calculated work function value of NiCo</w:t>
      </w:r>
      <w:r w:rsidRPr="009F30C2">
        <w:rPr>
          <w:rFonts w:ascii="Times New Roman" w:hAnsi="Times New Roman" w:cs="Times New Roman"/>
          <w:sz w:val="24"/>
          <w:vertAlign w:val="subscript"/>
        </w:rPr>
        <w:t>2</w:t>
      </w:r>
      <w:r w:rsidRPr="009F30C2">
        <w:rPr>
          <w:rFonts w:ascii="Times New Roman" w:hAnsi="Times New Roman" w:cs="Times New Roman"/>
          <w:sz w:val="24"/>
        </w:rPr>
        <w:t>O</w:t>
      </w:r>
      <w:r w:rsidRPr="009F30C2">
        <w:rPr>
          <w:rFonts w:ascii="Times New Roman" w:hAnsi="Times New Roman" w:cs="Times New Roman"/>
          <w:sz w:val="24"/>
          <w:vertAlign w:val="subscript"/>
        </w:rPr>
        <w:t>4</w:t>
      </w:r>
      <w:r w:rsidRPr="009F30C2">
        <w:rPr>
          <w:rFonts w:ascii="Times New Roman" w:hAnsi="Times New Roman" w:cs="Times New Roman"/>
          <w:sz w:val="24"/>
        </w:rPr>
        <w:t xml:space="preserve"> (5.64 eV) is close to the value (5.53 eV) in the literature. Based on the calculation mentioned above, we can obtain the relative position of </w:t>
      </w:r>
      <w:r w:rsidRPr="009F30C2">
        <w:rPr>
          <w:rFonts w:ascii="Times New Roman" w:hAnsi="Times New Roman" w:cs="Times New Roman"/>
          <w:i/>
          <w:sz w:val="24"/>
        </w:rPr>
        <w:t>E</w:t>
      </w:r>
      <w:r w:rsidRPr="009F30C2">
        <w:rPr>
          <w:rFonts w:ascii="Times New Roman" w:hAnsi="Times New Roman" w:cs="Times New Roman"/>
          <w:sz w:val="24"/>
          <w:vertAlign w:val="subscript"/>
        </w:rPr>
        <w:t>f</w:t>
      </w:r>
      <w:r w:rsidRPr="009F30C2">
        <w:rPr>
          <w:rFonts w:ascii="Times New Roman" w:hAnsi="Times New Roman" w:cs="Times New Roman"/>
          <w:sz w:val="24"/>
        </w:rPr>
        <w:t xml:space="preserve"> vs </w:t>
      </w:r>
      <w:r w:rsidRPr="009F30C2">
        <w:rPr>
          <w:rFonts w:ascii="Times New Roman" w:hAnsi="Times New Roman" w:cs="Times New Roman"/>
          <w:i/>
          <w:sz w:val="24"/>
        </w:rPr>
        <w:t>E</w:t>
      </w:r>
      <w:r w:rsidRPr="009F30C2">
        <w:rPr>
          <w:rFonts w:ascii="Times New Roman" w:hAnsi="Times New Roman" w:cs="Times New Roman"/>
          <w:sz w:val="24"/>
          <w:vertAlign w:val="subscript"/>
        </w:rPr>
        <w:t>vac</w:t>
      </w:r>
      <w:r w:rsidRPr="009F30C2">
        <w:rPr>
          <w:rFonts w:ascii="Times New Roman" w:hAnsi="Times New Roman" w:cs="Times New Roman"/>
          <w:sz w:val="24"/>
        </w:rPr>
        <w:t xml:space="preserve">. </w:t>
      </w:r>
    </w:p>
    <w:p w14:paraId="5931653B" w14:textId="79DFD94B" w:rsidR="008A1F8C" w:rsidRPr="009F30C2" w:rsidRDefault="008A1F8C" w:rsidP="001C2E37">
      <w:pPr>
        <w:spacing w:line="360" w:lineRule="auto"/>
        <w:rPr>
          <w:rFonts w:ascii="Times New Roman" w:hAnsi="Times New Roman" w:cs="Times New Roman"/>
          <w:sz w:val="24"/>
        </w:rPr>
      </w:pPr>
    </w:p>
    <w:p w14:paraId="1B9FFC7F" w14:textId="5BA92CB2" w:rsidR="008A1F8C" w:rsidRPr="009F30C2" w:rsidRDefault="008A1F8C" w:rsidP="001C2E37">
      <w:pPr>
        <w:spacing w:line="360" w:lineRule="auto"/>
        <w:rPr>
          <w:rFonts w:ascii="Times New Roman" w:hAnsi="Times New Roman" w:cs="Times New Roman"/>
          <w:sz w:val="24"/>
        </w:rPr>
      </w:pPr>
    </w:p>
    <w:p w14:paraId="0424934A" w14:textId="77777777" w:rsidR="008A1F8C" w:rsidRPr="009F30C2" w:rsidRDefault="008A1F8C" w:rsidP="001C2E37">
      <w:pPr>
        <w:spacing w:line="360" w:lineRule="auto"/>
        <w:rPr>
          <w:rFonts w:ascii="Times New Roman" w:hAnsi="Times New Roman" w:cs="Times New Roman"/>
          <w:sz w:val="24"/>
        </w:rPr>
      </w:pPr>
    </w:p>
    <w:p w14:paraId="616550A5" w14:textId="76F7E8B8" w:rsidR="00B50C2B" w:rsidRPr="009F30C2" w:rsidRDefault="00B50C2B" w:rsidP="008E62F8">
      <w:pPr>
        <w:spacing w:line="360" w:lineRule="auto"/>
        <w:rPr>
          <w:rFonts w:ascii="Times New Roman" w:hAnsi="Times New Roman" w:cs="Times New Roman"/>
          <w:sz w:val="24"/>
        </w:rPr>
      </w:pPr>
    </w:p>
    <w:p w14:paraId="4C863DED" w14:textId="5D0256BB" w:rsidR="008E62F8" w:rsidRPr="009F30C2" w:rsidRDefault="008E62F8" w:rsidP="008E62F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9F30C2">
        <w:rPr>
          <w:rFonts w:ascii="Times New Roman" w:hAnsi="Times New Roman" w:cs="Times New Roman"/>
          <w:sz w:val="24"/>
        </w:rPr>
        <w:br w:type="page"/>
      </w:r>
    </w:p>
    <w:p w14:paraId="27A3AD01" w14:textId="496BB5C5" w:rsidR="00727517" w:rsidRPr="009F30C2" w:rsidRDefault="00727517" w:rsidP="00875BE7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F30C2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14:paraId="2D1D8001" w14:textId="77777777" w:rsidR="003352EE" w:rsidRPr="009F30C2" w:rsidRDefault="00727517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fldChar w:fldCharType="begin"/>
      </w:r>
      <w:r w:rsidRPr="009F30C2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9F30C2">
        <w:rPr>
          <w:rFonts w:ascii="Times New Roman" w:hAnsi="Times New Roman" w:cs="Times New Roman"/>
          <w:sz w:val="21"/>
          <w:szCs w:val="21"/>
        </w:rPr>
        <w:fldChar w:fldCharType="separate"/>
      </w:r>
      <w:r w:rsidR="003352EE" w:rsidRPr="009F30C2">
        <w:rPr>
          <w:rFonts w:ascii="Times New Roman" w:hAnsi="Times New Roman" w:cs="Times New Roman"/>
          <w:sz w:val="21"/>
          <w:szCs w:val="21"/>
        </w:rPr>
        <w:t>1.</w:t>
      </w:r>
      <w:r w:rsidR="003352EE" w:rsidRPr="009F30C2">
        <w:rPr>
          <w:rFonts w:ascii="Times New Roman" w:hAnsi="Times New Roman" w:cs="Times New Roman"/>
          <w:sz w:val="21"/>
          <w:szCs w:val="21"/>
        </w:rPr>
        <w:tab/>
        <w:t xml:space="preserve">Ma, T.;  Jacobs, R.;  Booske, J.; Morgan, D., Understanding the interplay of surface structure and work function in oxides: A case study on SrTiO3. </w:t>
      </w:r>
      <w:r w:rsidR="003352EE" w:rsidRPr="009F30C2">
        <w:rPr>
          <w:rFonts w:ascii="Times New Roman" w:hAnsi="Times New Roman" w:cs="Times New Roman"/>
          <w:i/>
          <w:sz w:val="21"/>
          <w:szCs w:val="21"/>
        </w:rPr>
        <w:t xml:space="preserve">APL Materials </w:t>
      </w:r>
      <w:r w:rsidR="003352EE" w:rsidRPr="009F30C2">
        <w:rPr>
          <w:rFonts w:ascii="Times New Roman" w:hAnsi="Times New Roman" w:cs="Times New Roman"/>
          <w:b/>
          <w:sz w:val="21"/>
          <w:szCs w:val="21"/>
        </w:rPr>
        <w:t>2020,</w:t>
      </w:r>
      <w:r w:rsidR="003352EE"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="003352EE" w:rsidRPr="009F30C2">
        <w:rPr>
          <w:rFonts w:ascii="Times New Roman" w:hAnsi="Times New Roman" w:cs="Times New Roman"/>
          <w:i/>
          <w:sz w:val="21"/>
          <w:szCs w:val="21"/>
        </w:rPr>
        <w:t>8</w:t>
      </w:r>
      <w:r w:rsidR="003352EE" w:rsidRPr="009F30C2">
        <w:rPr>
          <w:rFonts w:ascii="Times New Roman" w:hAnsi="Times New Roman" w:cs="Times New Roman"/>
          <w:sz w:val="21"/>
          <w:szCs w:val="21"/>
        </w:rPr>
        <w:t xml:space="preserve"> (7), 071110.</w:t>
      </w:r>
    </w:p>
    <w:p w14:paraId="49564AAF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2.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Du, Y.;  Peng, H. Y.;  Mao, H.;  Jin, K. X.;  Wang, H.;  Li, F.;  Gao, X. Y.;  Chen, W.; Wu, T., Evolution of the SrTiO3–MoO3 Interface Electronic Structure: An in Situ Photoelectron Spectroscopy Study.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ACS applied materials &amp; interfaces </w:t>
      </w:r>
      <w:r w:rsidRPr="009F30C2">
        <w:rPr>
          <w:rFonts w:ascii="Times New Roman" w:hAnsi="Times New Roman" w:cs="Times New Roman"/>
          <w:b/>
          <w:sz w:val="21"/>
          <w:szCs w:val="21"/>
        </w:rPr>
        <w:t>2015,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7</w:t>
      </w:r>
      <w:r w:rsidRPr="009F30C2">
        <w:rPr>
          <w:rFonts w:ascii="Times New Roman" w:hAnsi="Times New Roman" w:cs="Times New Roman"/>
          <w:sz w:val="21"/>
          <w:szCs w:val="21"/>
        </w:rPr>
        <w:t xml:space="preserve"> (21), 11309-11314.</w:t>
      </w:r>
    </w:p>
    <w:p w14:paraId="78CFBF0F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3.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Naik, K. K.;  Khare, R. T.;  Gelamo, R. V.;  More, M. A.;  Thapa, R.;  Late, D. J.; Rout, C. S., Enhanced electron field emission from NiCo2O4 nanosheet arrays.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Materials Research Express </w:t>
      </w:r>
      <w:r w:rsidRPr="009F30C2">
        <w:rPr>
          <w:rFonts w:ascii="Times New Roman" w:hAnsi="Times New Roman" w:cs="Times New Roman"/>
          <w:b/>
          <w:sz w:val="21"/>
          <w:szCs w:val="21"/>
        </w:rPr>
        <w:t>2015,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2</w:t>
      </w:r>
      <w:r w:rsidRPr="009F30C2">
        <w:rPr>
          <w:rFonts w:ascii="Times New Roman" w:hAnsi="Times New Roman" w:cs="Times New Roman"/>
          <w:sz w:val="21"/>
          <w:szCs w:val="21"/>
        </w:rPr>
        <w:t xml:space="preserve"> (9), 095011.</w:t>
      </w:r>
    </w:p>
    <w:p w14:paraId="304FFF92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4.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Kraut, E. A.;  Grant, R. W.;  Waldrop, J. R.; Kowalczyk, S. P., Precise Determination of the Valence-Band Edge in X-Ray Photoemission Spectra: Application to Measurement of Semiconductor Interface Potentials.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Physical review letters </w:t>
      </w:r>
      <w:r w:rsidRPr="009F30C2">
        <w:rPr>
          <w:rFonts w:ascii="Times New Roman" w:hAnsi="Times New Roman" w:cs="Times New Roman"/>
          <w:b/>
          <w:sz w:val="21"/>
          <w:szCs w:val="21"/>
        </w:rPr>
        <w:t>1980,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44</w:t>
      </w:r>
      <w:r w:rsidRPr="009F30C2">
        <w:rPr>
          <w:rFonts w:ascii="Times New Roman" w:hAnsi="Times New Roman" w:cs="Times New Roman"/>
          <w:sz w:val="21"/>
          <w:szCs w:val="21"/>
        </w:rPr>
        <w:t xml:space="preserve"> (24), 1620-1623.</w:t>
      </w:r>
    </w:p>
    <w:p w14:paraId="036C801A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5.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Kraut, E. A.;  Grant, R. W.;  Waldrop, J. R.; Kowalczyk, S. P., Semiconductor core-level to valence-band maximum binding-energy differences: Precise determination by x-ray photoelectron spectroscopy.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Physical Review B </w:t>
      </w:r>
      <w:r w:rsidRPr="009F30C2">
        <w:rPr>
          <w:rFonts w:ascii="Times New Roman" w:hAnsi="Times New Roman" w:cs="Times New Roman"/>
          <w:b/>
          <w:sz w:val="21"/>
          <w:szCs w:val="21"/>
        </w:rPr>
        <w:t>1983,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28</w:t>
      </w:r>
      <w:r w:rsidRPr="009F30C2">
        <w:rPr>
          <w:rFonts w:ascii="Times New Roman" w:hAnsi="Times New Roman" w:cs="Times New Roman"/>
          <w:sz w:val="21"/>
          <w:szCs w:val="21"/>
        </w:rPr>
        <w:t xml:space="preserve"> (4), 1965-1977.</w:t>
      </w:r>
    </w:p>
    <w:p w14:paraId="10D7E006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6.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Zhang, K. H. L.;  Wu, R.;  Tang, F.;  Li, W.;  Oropeza, F. E.;  Qiao, L.;  Lazarov, V. K.;  Du, Y.;  Payne, D. J.;  MacManus-Driscoll, J. L.; Blamire, M. G., Electronic Structure and Band Alignment at the NiO and SrTiO3 p-n Heterojunctions.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ACS applied materials &amp; interfaces </w:t>
      </w:r>
      <w:r w:rsidRPr="009F30C2">
        <w:rPr>
          <w:rFonts w:ascii="Times New Roman" w:hAnsi="Times New Roman" w:cs="Times New Roman"/>
          <w:b/>
          <w:sz w:val="21"/>
          <w:szCs w:val="21"/>
        </w:rPr>
        <w:t>2017,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9</w:t>
      </w:r>
      <w:r w:rsidRPr="009F30C2">
        <w:rPr>
          <w:rFonts w:ascii="Times New Roman" w:hAnsi="Times New Roman" w:cs="Times New Roman"/>
          <w:sz w:val="21"/>
          <w:szCs w:val="21"/>
        </w:rPr>
        <w:t xml:space="preserve"> (31), 26549-26555.</w:t>
      </w:r>
    </w:p>
    <w:p w14:paraId="4B3A0162" w14:textId="77777777" w:rsidR="003352EE" w:rsidRPr="009F30C2" w:rsidRDefault="003352EE" w:rsidP="00C72ABD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9F30C2">
        <w:rPr>
          <w:rFonts w:ascii="Times New Roman" w:hAnsi="Times New Roman" w:cs="Times New Roman"/>
          <w:sz w:val="21"/>
          <w:szCs w:val="21"/>
        </w:rPr>
        <w:t>7.</w:t>
      </w:r>
      <w:r w:rsidRPr="009F30C2">
        <w:rPr>
          <w:rFonts w:ascii="Times New Roman" w:hAnsi="Times New Roman" w:cs="Times New Roman"/>
          <w:sz w:val="21"/>
          <w:szCs w:val="21"/>
        </w:rPr>
        <w:tab/>
        <w:t xml:space="preserve">Zhang, J.;  Han, S.;  Cui, M.;  Xu, X.;  Li, W.;  Xu, H.;  Jin, C.;  Gu, M.;  Chen, L.; Zhang, K. H. L., Fabrication and Interfacial Electronic Structure of Wide Bandgap NiO and Ga2O3 p–n Heterojunction. </w:t>
      </w:r>
      <w:r w:rsidRPr="009F30C2">
        <w:rPr>
          <w:rFonts w:ascii="Times New Roman" w:hAnsi="Times New Roman" w:cs="Times New Roman"/>
          <w:i/>
          <w:sz w:val="21"/>
          <w:szCs w:val="21"/>
        </w:rPr>
        <w:t xml:space="preserve">ACS Applied Electronic Materials </w:t>
      </w:r>
      <w:r w:rsidRPr="009F30C2">
        <w:rPr>
          <w:rFonts w:ascii="Times New Roman" w:hAnsi="Times New Roman" w:cs="Times New Roman"/>
          <w:b/>
          <w:sz w:val="21"/>
          <w:szCs w:val="21"/>
        </w:rPr>
        <w:t>2020,</w:t>
      </w:r>
      <w:r w:rsidRPr="009F30C2">
        <w:rPr>
          <w:rFonts w:ascii="Times New Roman" w:hAnsi="Times New Roman" w:cs="Times New Roman"/>
          <w:sz w:val="21"/>
          <w:szCs w:val="21"/>
        </w:rPr>
        <w:t xml:space="preserve"> </w:t>
      </w:r>
      <w:r w:rsidRPr="009F30C2">
        <w:rPr>
          <w:rFonts w:ascii="Times New Roman" w:hAnsi="Times New Roman" w:cs="Times New Roman"/>
          <w:i/>
          <w:sz w:val="21"/>
          <w:szCs w:val="21"/>
        </w:rPr>
        <w:t>2</w:t>
      </w:r>
      <w:r w:rsidRPr="009F30C2">
        <w:rPr>
          <w:rFonts w:ascii="Times New Roman" w:hAnsi="Times New Roman" w:cs="Times New Roman"/>
          <w:sz w:val="21"/>
          <w:szCs w:val="21"/>
        </w:rPr>
        <w:t xml:space="preserve"> (2), 456-463.</w:t>
      </w:r>
    </w:p>
    <w:p w14:paraId="64EAAA07" w14:textId="75B21A2C" w:rsidR="001E1A73" w:rsidRPr="00543CBD" w:rsidRDefault="00727517" w:rsidP="00C72AB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F30C2">
        <w:rPr>
          <w:rFonts w:ascii="Times New Roman" w:hAnsi="Times New Roman" w:cs="Times New Roman"/>
          <w:szCs w:val="21"/>
        </w:rPr>
        <w:fldChar w:fldCharType="end"/>
      </w:r>
    </w:p>
    <w:sectPr w:rsidR="001E1A73" w:rsidRPr="00543CBD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E7D22" w16cex:dateUtc="2023-04-22T13:34:00Z"/>
  <w16cex:commentExtensible w16cex:durableId="27F8F47B" w16cex:dateUtc="2023-04-30T12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EDC7EF" w16cid:durableId="27EE7D22"/>
  <w16cid:commentId w16cid:paraId="1E5FA568" w16cid:durableId="27F8CA64"/>
  <w16cid:commentId w16cid:paraId="3C47E4EF" w16cid:durableId="27F8F4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AC1AE" w14:textId="77777777" w:rsidR="007B6E88" w:rsidRDefault="007B6E88" w:rsidP="00FD7D42">
      <w:r>
        <w:separator/>
      </w:r>
    </w:p>
  </w:endnote>
  <w:endnote w:type="continuationSeparator" w:id="0">
    <w:p w14:paraId="78A904EA" w14:textId="77777777" w:rsidR="007B6E88" w:rsidRDefault="007B6E88" w:rsidP="00FD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9943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B119A10" w14:textId="3C792A4B" w:rsidR="004F2265" w:rsidRPr="003C74F5" w:rsidRDefault="004F2265">
        <w:pPr>
          <w:pStyle w:val="ad"/>
          <w:jc w:val="center"/>
          <w:rPr>
            <w:rFonts w:ascii="Times New Roman" w:hAnsi="Times New Roman" w:cs="Times New Roman"/>
          </w:rPr>
        </w:pPr>
        <w:r w:rsidRPr="003C74F5">
          <w:rPr>
            <w:rFonts w:ascii="Times New Roman" w:hAnsi="Times New Roman" w:cs="Times New Roman"/>
          </w:rPr>
          <w:t>S-</w:t>
        </w:r>
        <w:r w:rsidRPr="003C74F5">
          <w:rPr>
            <w:rFonts w:ascii="Times New Roman" w:hAnsi="Times New Roman" w:cs="Times New Roman"/>
          </w:rPr>
          <w:fldChar w:fldCharType="begin"/>
        </w:r>
        <w:r w:rsidRPr="003C74F5">
          <w:rPr>
            <w:rFonts w:ascii="Times New Roman" w:hAnsi="Times New Roman" w:cs="Times New Roman"/>
          </w:rPr>
          <w:instrText>PAGE   \* MERGEFORMAT</w:instrText>
        </w:r>
        <w:r w:rsidRPr="003C74F5">
          <w:rPr>
            <w:rFonts w:ascii="Times New Roman" w:hAnsi="Times New Roman" w:cs="Times New Roman"/>
          </w:rPr>
          <w:fldChar w:fldCharType="separate"/>
        </w:r>
        <w:r w:rsidR="007E4D8E" w:rsidRPr="007E4D8E">
          <w:rPr>
            <w:rFonts w:ascii="Times New Roman" w:hAnsi="Times New Roman" w:cs="Times New Roman"/>
            <w:noProof/>
            <w:lang w:val="zh-CN"/>
          </w:rPr>
          <w:t>18</w:t>
        </w:r>
        <w:r w:rsidRPr="003C74F5">
          <w:rPr>
            <w:rFonts w:ascii="Times New Roman" w:hAnsi="Times New Roman" w:cs="Times New Roman"/>
          </w:rPr>
          <w:fldChar w:fldCharType="end"/>
        </w:r>
      </w:p>
    </w:sdtContent>
  </w:sdt>
  <w:p w14:paraId="5CDDBC03" w14:textId="77777777" w:rsidR="004F2265" w:rsidRDefault="004F226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49875" w14:textId="77777777" w:rsidR="007B6E88" w:rsidRDefault="007B6E88" w:rsidP="00FD7D42">
      <w:r>
        <w:separator/>
      </w:r>
    </w:p>
  </w:footnote>
  <w:footnote w:type="continuationSeparator" w:id="0">
    <w:p w14:paraId="37B91AF5" w14:textId="77777777" w:rsidR="007B6E88" w:rsidRDefault="007B6E88" w:rsidP="00FD7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zNjU1MTQxMrY0szBS0lEKTi0uzszPAykwrgUAN09eR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ezepfawtfv9gerasuxtpd5s2dtrfts0f00&quot;&gt;My EndNote Library3 Copy&lt;record-ids&gt;&lt;item&gt;147&lt;/item&gt;&lt;item&gt;1962&lt;/item&gt;&lt;item&gt;2697&lt;/item&gt;&lt;item&gt;2698&lt;/item&gt;&lt;item&gt;2721&lt;/item&gt;&lt;item&gt;2722&lt;/item&gt;&lt;item&gt;2724&lt;/item&gt;&lt;/record-ids&gt;&lt;/item&gt;&lt;/Libraries&gt;"/>
  </w:docVars>
  <w:rsids>
    <w:rsidRoot w:val="001009C1"/>
    <w:rsid w:val="000018F0"/>
    <w:rsid w:val="00014451"/>
    <w:rsid w:val="00021294"/>
    <w:rsid w:val="00043C37"/>
    <w:rsid w:val="00044F68"/>
    <w:rsid w:val="00050925"/>
    <w:rsid w:val="0005110C"/>
    <w:rsid w:val="00061C76"/>
    <w:rsid w:val="0006208B"/>
    <w:rsid w:val="000660DB"/>
    <w:rsid w:val="000760DA"/>
    <w:rsid w:val="00082E89"/>
    <w:rsid w:val="00086D87"/>
    <w:rsid w:val="00093A83"/>
    <w:rsid w:val="000B0D4D"/>
    <w:rsid w:val="000B21B2"/>
    <w:rsid w:val="000C6A59"/>
    <w:rsid w:val="000E0BD9"/>
    <w:rsid w:val="000E3E63"/>
    <w:rsid w:val="000F0FA3"/>
    <w:rsid w:val="000F6961"/>
    <w:rsid w:val="001009C1"/>
    <w:rsid w:val="00101C35"/>
    <w:rsid w:val="00104484"/>
    <w:rsid w:val="00111F1D"/>
    <w:rsid w:val="0012227C"/>
    <w:rsid w:val="001325AC"/>
    <w:rsid w:val="00133F2B"/>
    <w:rsid w:val="00140CA2"/>
    <w:rsid w:val="001454D3"/>
    <w:rsid w:val="001574D2"/>
    <w:rsid w:val="00160549"/>
    <w:rsid w:val="00171859"/>
    <w:rsid w:val="00174DAC"/>
    <w:rsid w:val="001817F2"/>
    <w:rsid w:val="00182C8F"/>
    <w:rsid w:val="001840F6"/>
    <w:rsid w:val="001865D0"/>
    <w:rsid w:val="00187AA7"/>
    <w:rsid w:val="001923FB"/>
    <w:rsid w:val="00193ED8"/>
    <w:rsid w:val="001B0826"/>
    <w:rsid w:val="001B58CD"/>
    <w:rsid w:val="001C2E37"/>
    <w:rsid w:val="001C464D"/>
    <w:rsid w:val="001C7DC0"/>
    <w:rsid w:val="001D5F53"/>
    <w:rsid w:val="001E1A73"/>
    <w:rsid w:val="001E4DD9"/>
    <w:rsid w:val="001E6464"/>
    <w:rsid w:val="001E6E19"/>
    <w:rsid w:val="001F1203"/>
    <w:rsid w:val="001F393F"/>
    <w:rsid w:val="002104DC"/>
    <w:rsid w:val="002222C1"/>
    <w:rsid w:val="00246816"/>
    <w:rsid w:val="00250D30"/>
    <w:rsid w:val="00256E57"/>
    <w:rsid w:val="002651CB"/>
    <w:rsid w:val="002656AE"/>
    <w:rsid w:val="00271921"/>
    <w:rsid w:val="00273434"/>
    <w:rsid w:val="00273D35"/>
    <w:rsid w:val="0028535C"/>
    <w:rsid w:val="002874F9"/>
    <w:rsid w:val="00290829"/>
    <w:rsid w:val="002A06D9"/>
    <w:rsid w:val="002A3685"/>
    <w:rsid w:val="002B3F42"/>
    <w:rsid w:val="002C51E2"/>
    <w:rsid w:val="002D11E3"/>
    <w:rsid w:val="002D4E73"/>
    <w:rsid w:val="002D54E0"/>
    <w:rsid w:val="002D7FC4"/>
    <w:rsid w:val="002E017E"/>
    <w:rsid w:val="002E50ED"/>
    <w:rsid w:val="002F0DC7"/>
    <w:rsid w:val="00300B48"/>
    <w:rsid w:val="003064CC"/>
    <w:rsid w:val="00317488"/>
    <w:rsid w:val="003352EE"/>
    <w:rsid w:val="00346922"/>
    <w:rsid w:val="00351A9F"/>
    <w:rsid w:val="003612D8"/>
    <w:rsid w:val="003635DB"/>
    <w:rsid w:val="0037630E"/>
    <w:rsid w:val="00383F1A"/>
    <w:rsid w:val="003A05A7"/>
    <w:rsid w:val="003B071D"/>
    <w:rsid w:val="003C74F5"/>
    <w:rsid w:val="003D0CDF"/>
    <w:rsid w:val="003D2B4E"/>
    <w:rsid w:val="003D76B0"/>
    <w:rsid w:val="003E7F47"/>
    <w:rsid w:val="003F2FC2"/>
    <w:rsid w:val="003F47F9"/>
    <w:rsid w:val="00415A8C"/>
    <w:rsid w:val="00420D41"/>
    <w:rsid w:val="00430FA4"/>
    <w:rsid w:val="00435E11"/>
    <w:rsid w:val="00436142"/>
    <w:rsid w:val="00447CD7"/>
    <w:rsid w:val="004529AF"/>
    <w:rsid w:val="004633A1"/>
    <w:rsid w:val="00467D2C"/>
    <w:rsid w:val="00467EE1"/>
    <w:rsid w:val="0047098A"/>
    <w:rsid w:val="004A0935"/>
    <w:rsid w:val="004A111F"/>
    <w:rsid w:val="004A1486"/>
    <w:rsid w:val="004A549E"/>
    <w:rsid w:val="004B3023"/>
    <w:rsid w:val="004B4C72"/>
    <w:rsid w:val="004C5310"/>
    <w:rsid w:val="004C56A9"/>
    <w:rsid w:val="004D29EC"/>
    <w:rsid w:val="004F215F"/>
    <w:rsid w:val="004F2265"/>
    <w:rsid w:val="00500FAE"/>
    <w:rsid w:val="005079DA"/>
    <w:rsid w:val="005131F7"/>
    <w:rsid w:val="005159CD"/>
    <w:rsid w:val="0052116B"/>
    <w:rsid w:val="00521BE1"/>
    <w:rsid w:val="005310E0"/>
    <w:rsid w:val="00536E48"/>
    <w:rsid w:val="00542C2F"/>
    <w:rsid w:val="00542C91"/>
    <w:rsid w:val="00543CBD"/>
    <w:rsid w:val="005529D2"/>
    <w:rsid w:val="00566460"/>
    <w:rsid w:val="0057444E"/>
    <w:rsid w:val="00574644"/>
    <w:rsid w:val="00581FF2"/>
    <w:rsid w:val="00585AA8"/>
    <w:rsid w:val="005A379F"/>
    <w:rsid w:val="005B1377"/>
    <w:rsid w:val="005B34EA"/>
    <w:rsid w:val="005B7C93"/>
    <w:rsid w:val="005C1B41"/>
    <w:rsid w:val="005D20A5"/>
    <w:rsid w:val="005D44FA"/>
    <w:rsid w:val="005D6846"/>
    <w:rsid w:val="00634665"/>
    <w:rsid w:val="00635E85"/>
    <w:rsid w:val="00636A62"/>
    <w:rsid w:val="006456CB"/>
    <w:rsid w:val="00696E00"/>
    <w:rsid w:val="006B46AE"/>
    <w:rsid w:val="006B5EF5"/>
    <w:rsid w:val="006D203E"/>
    <w:rsid w:val="006D2B71"/>
    <w:rsid w:val="006D405E"/>
    <w:rsid w:val="006F38BF"/>
    <w:rsid w:val="006F5998"/>
    <w:rsid w:val="007058E3"/>
    <w:rsid w:val="00716B5E"/>
    <w:rsid w:val="007200F2"/>
    <w:rsid w:val="00726FE4"/>
    <w:rsid w:val="00727517"/>
    <w:rsid w:val="0074487E"/>
    <w:rsid w:val="007873C2"/>
    <w:rsid w:val="007937EF"/>
    <w:rsid w:val="00793F29"/>
    <w:rsid w:val="00794308"/>
    <w:rsid w:val="00795CAC"/>
    <w:rsid w:val="007A09BE"/>
    <w:rsid w:val="007A6296"/>
    <w:rsid w:val="007B02FE"/>
    <w:rsid w:val="007B5211"/>
    <w:rsid w:val="007B6E88"/>
    <w:rsid w:val="007C20E2"/>
    <w:rsid w:val="007D6B6F"/>
    <w:rsid w:val="007D6E9D"/>
    <w:rsid w:val="007E4D8E"/>
    <w:rsid w:val="007F20C9"/>
    <w:rsid w:val="007F2EC5"/>
    <w:rsid w:val="007F7E76"/>
    <w:rsid w:val="008115C6"/>
    <w:rsid w:val="00835D0C"/>
    <w:rsid w:val="008505F1"/>
    <w:rsid w:val="0085344D"/>
    <w:rsid w:val="0086057B"/>
    <w:rsid w:val="00870A61"/>
    <w:rsid w:val="0087398B"/>
    <w:rsid w:val="008751B2"/>
    <w:rsid w:val="00875BE7"/>
    <w:rsid w:val="00897D51"/>
    <w:rsid w:val="008A127D"/>
    <w:rsid w:val="008A1F8C"/>
    <w:rsid w:val="008A3E5E"/>
    <w:rsid w:val="008C23B9"/>
    <w:rsid w:val="008C3F1C"/>
    <w:rsid w:val="008E5E6A"/>
    <w:rsid w:val="008E62F8"/>
    <w:rsid w:val="00901959"/>
    <w:rsid w:val="00903431"/>
    <w:rsid w:val="00910429"/>
    <w:rsid w:val="00911904"/>
    <w:rsid w:val="0092470A"/>
    <w:rsid w:val="00934046"/>
    <w:rsid w:val="009346A3"/>
    <w:rsid w:val="00951DB2"/>
    <w:rsid w:val="009543F3"/>
    <w:rsid w:val="00954419"/>
    <w:rsid w:val="009553C1"/>
    <w:rsid w:val="009656DE"/>
    <w:rsid w:val="00974D4A"/>
    <w:rsid w:val="009926EF"/>
    <w:rsid w:val="009B4D42"/>
    <w:rsid w:val="009B6125"/>
    <w:rsid w:val="009B7939"/>
    <w:rsid w:val="009C39A9"/>
    <w:rsid w:val="009D1074"/>
    <w:rsid w:val="009D3194"/>
    <w:rsid w:val="009D58A1"/>
    <w:rsid w:val="009D6A2A"/>
    <w:rsid w:val="009F26E1"/>
    <w:rsid w:val="009F30C2"/>
    <w:rsid w:val="009F49C0"/>
    <w:rsid w:val="009F5396"/>
    <w:rsid w:val="00A03262"/>
    <w:rsid w:val="00A2770C"/>
    <w:rsid w:val="00A31139"/>
    <w:rsid w:val="00A4676F"/>
    <w:rsid w:val="00A61054"/>
    <w:rsid w:val="00AC16F5"/>
    <w:rsid w:val="00AC66C6"/>
    <w:rsid w:val="00AC6E41"/>
    <w:rsid w:val="00AD3344"/>
    <w:rsid w:val="00AF2211"/>
    <w:rsid w:val="00B011ED"/>
    <w:rsid w:val="00B016EE"/>
    <w:rsid w:val="00B0404A"/>
    <w:rsid w:val="00B04B69"/>
    <w:rsid w:val="00B163F8"/>
    <w:rsid w:val="00B20004"/>
    <w:rsid w:val="00B338DB"/>
    <w:rsid w:val="00B35D51"/>
    <w:rsid w:val="00B37090"/>
    <w:rsid w:val="00B50C2B"/>
    <w:rsid w:val="00B563C1"/>
    <w:rsid w:val="00B66A44"/>
    <w:rsid w:val="00B7447E"/>
    <w:rsid w:val="00B95EE9"/>
    <w:rsid w:val="00BB6F9A"/>
    <w:rsid w:val="00BC2E7D"/>
    <w:rsid w:val="00BC5ACD"/>
    <w:rsid w:val="00BE0563"/>
    <w:rsid w:val="00BF1022"/>
    <w:rsid w:val="00C05F76"/>
    <w:rsid w:val="00C15246"/>
    <w:rsid w:val="00C26286"/>
    <w:rsid w:val="00C26D81"/>
    <w:rsid w:val="00C333E8"/>
    <w:rsid w:val="00C63E31"/>
    <w:rsid w:val="00C64F42"/>
    <w:rsid w:val="00C72ABD"/>
    <w:rsid w:val="00C76259"/>
    <w:rsid w:val="00C811D7"/>
    <w:rsid w:val="00C878DC"/>
    <w:rsid w:val="00C93A4C"/>
    <w:rsid w:val="00C94B91"/>
    <w:rsid w:val="00C96829"/>
    <w:rsid w:val="00CA1E5D"/>
    <w:rsid w:val="00CA7C49"/>
    <w:rsid w:val="00CC3172"/>
    <w:rsid w:val="00CD59F8"/>
    <w:rsid w:val="00CE3C93"/>
    <w:rsid w:val="00CF115D"/>
    <w:rsid w:val="00CF6C02"/>
    <w:rsid w:val="00CF6E0D"/>
    <w:rsid w:val="00D03B7D"/>
    <w:rsid w:val="00D0682B"/>
    <w:rsid w:val="00D1202E"/>
    <w:rsid w:val="00D17179"/>
    <w:rsid w:val="00D21FD3"/>
    <w:rsid w:val="00D2669E"/>
    <w:rsid w:val="00D42343"/>
    <w:rsid w:val="00D57F6B"/>
    <w:rsid w:val="00D62368"/>
    <w:rsid w:val="00D66815"/>
    <w:rsid w:val="00D744A5"/>
    <w:rsid w:val="00D94B77"/>
    <w:rsid w:val="00DA3A3F"/>
    <w:rsid w:val="00DB2766"/>
    <w:rsid w:val="00DC5463"/>
    <w:rsid w:val="00DD10FA"/>
    <w:rsid w:val="00DD350A"/>
    <w:rsid w:val="00DD37F3"/>
    <w:rsid w:val="00DD41C8"/>
    <w:rsid w:val="00DE4A58"/>
    <w:rsid w:val="00DF6642"/>
    <w:rsid w:val="00E012E7"/>
    <w:rsid w:val="00E14047"/>
    <w:rsid w:val="00E15DF8"/>
    <w:rsid w:val="00E17B08"/>
    <w:rsid w:val="00E2329C"/>
    <w:rsid w:val="00E27A2C"/>
    <w:rsid w:val="00E34825"/>
    <w:rsid w:val="00E60B7B"/>
    <w:rsid w:val="00E65F9A"/>
    <w:rsid w:val="00E84A56"/>
    <w:rsid w:val="00E90421"/>
    <w:rsid w:val="00EA1C18"/>
    <w:rsid w:val="00EA2AB6"/>
    <w:rsid w:val="00EA3997"/>
    <w:rsid w:val="00EE1D6E"/>
    <w:rsid w:val="00EE76DC"/>
    <w:rsid w:val="00F00D2F"/>
    <w:rsid w:val="00F2345B"/>
    <w:rsid w:val="00F37492"/>
    <w:rsid w:val="00F42CD8"/>
    <w:rsid w:val="00F558F5"/>
    <w:rsid w:val="00F85469"/>
    <w:rsid w:val="00F93B11"/>
    <w:rsid w:val="00F93DA5"/>
    <w:rsid w:val="00F968A6"/>
    <w:rsid w:val="00F972F5"/>
    <w:rsid w:val="00FB59E8"/>
    <w:rsid w:val="00FD7D42"/>
    <w:rsid w:val="00FE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A9726"/>
  <w15:chartTrackingRefBased/>
  <w15:docId w15:val="{1BA66CB3-1E76-48CD-A548-FB972C4F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3194"/>
    <w:rPr>
      <w:color w:val="808080"/>
    </w:rPr>
  </w:style>
  <w:style w:type="character" w:styleId="a4">
    <w:name w:val="annotation reference"/>
    <w:basedOn w:val="a0"/>
    <w:uiPriority w:val="99"/>
    <w:semiHidden/>
    <w:unhideWhenUsed/>
    <w:rsid w:val="007C20E2"/>
    <w:rPr>
      <w:sz w:val="21"/>
      <w:szCs w:val="21"/>
    </w:rPr>
  </w:style>
  <w:style w:type="paragraph" w:styleId="a5">
    <w:name w:val="annotation text"/>
    <w:basedOn w:val="a"/>
    <w:link w:val="a6"/>
    <w:uiPriority w:val="99"/>
    <w:unhideWhenUsed/>
    <w:rsid w:val="007C20E2"/>
    <w:pPr>
      <w:jc w:val="left"/>
    </w:pPr>
  </w:style>
  <w:style w:type="character" w:customStyle="1" w:styleId="a6">
    <w:name w:val="批注文字 字符"/>
    <w:basedOn w:val="a0"/>
    <w:link w:val="a5"/>
    <w:uiPriority w:val="99"/>
    <w:rsid w:val="007C20E2"/>
  </w:style>
  <w:style w:type="paragraph" w:styleId="a7">
    <w:name w:val="annotation subject"/>
    <w:basedOn w:val="a5"/>
    <w:next w:val="a5"/>
    <w:link w:val="a8"/>
    <w:uiPriority w:val="99"/>
    <w:semiHidden/>
    <w:unhideWhenUsed/>
    <w:rsid w:val="007C20E2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7C20E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C20E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C20E2"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D7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FD7D42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FD7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D7D42"/>
    <w:rPr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B563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72751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2751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27517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27517"/>
    <w:rPr>
      <w:rFonts w:ascii="等线" w:eastAsia="等线" w:hAnsi="等线"/>
      <w:noProof/>
      <w:sz w:val="20"/>
    </w:rPr>
  </w:style>
  <w:style w:type="table" w:styleId="2">
    <w:name w:val="Plain Table 2"/>
    <w:basedOn w:val="a1"/>
    <w:uiPriority w:val="42"/>
    <w:rsid w:val="00536E4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a0"/>
    <w:rsid w:val="003612D8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paragraph" w:styleId="af0">
    <w:name w:val="Revision"/>
    <w:hidden/>
    <w:uiPriority w:val="99"/>
    <w:semiHidden/>
    <w:rsid w:val="00436142"/>
  </w:style>
  <w:style w:type="table" w:customStyle="1" w:styleId="1">
    <w:name w:val="网格型1"/>
    <w:basedOn w:val="a1"/>
    <w:next w:val="af1"/>
    <w:uiPriority w:val="39"/>
    <w:rsid w:val="005D44FA"/>
    <w:rPr>
      <w:kern w:val="0"/>
      <w:sz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1"/>
    <w:uiPriority w:val="39"/>
    <w:rsid w:val="005D4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38F0D-74D2-459A-9FCF-4A7AA6B7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1883</Words>
  <Characters>10739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Linyumei</dc:creator>
  <cp:keywords/>
  <dc:description/>
  <cp:lastModifiedBy>Hongxia W</cp:lastModifiedBy>
  <cp:revision>4</cp:revision>
  <dcterms:created xsi:type="dcterms:W3CDTF">2023-04-30T13:52:00Z</dcterms:created>
  <dcterms:modified xsi:type="dcterms:W3CDTF">2023-04-30T13:57:00Z</dcterms:modified>
</cp:coreProperties>
</file>