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1256" w14:textId="24F9EF18" w:rsidR="000B144C" w:rsidRDefault="001B0190">
      <w:pPr>
        <w:rPr>
          <w:rFonts w:ascii="Times New Roman" w:hAnsi="Times New Roman" w:cs="Times New Roman"/>
          <w:b/>
          <w:i/>
          <w:iCs/>
        </w:rPr>
      </w:pPr>
      <w:r w:rsidRPr="003332A4">
        <w:rPr>
          <w:rFonts w:ascii="Times New Roman" w:hAnsi="Times New Roman" w:cs="Times New Roman"/>
          <w:b/>
        </w:rPr>
        <w:t xml:space="preserve">Introduction for </w:t>
      </w:r>
      <w:r w:rsidRPr="003332A4">
        <w:rPr>
          <w:rFonts w:ascii="Times New Roman" w:hAnsi="Times New Roman" w:cs="Times New Roman"/>
          <w:b/>
          <w:i/>
          <w:iCs/>
        </w:rPr>
        <w:t xml:space="preserve">Racism, Violence and Harm: Ideology, </w:t>
      </w:r>
      <w:proofErr w:type="gramStart"/>
      <w:r w:rsidRPr="003332A4">
        <w:rPr>
          <w:rFonts w:ascii="Times New Roman" w:hAnsi="Times New Roman" w:cs="Times New Roman"/>
          <w:b/>
          <w:i/>
          <w:iCs/>
        </w:rPr>
        <w:t>Media</w:t>
      </w:r>
      <w:proofErr w:type="gramEnd"/>
      <w:r w:rsidRPr="003332A4">
        <w:rPr>
          <w:rFonts w:ascii="Times New Roman" w:hAnsi="Times New Roman" w:cs="Times New Roman"/>
          <w:b/>
          <w:i/>
          <w:iCs/>
        </w:rPr>
        <w:t xml:space="preserve"> and Resistance</w:t>
      </w:r>
      <w:r w:rsidR="0007241A">
        <w:rPr>
          <w:rStyle w:val="FootnoteReference"/>
          <w:rFonts w:ascii="Times New Roman" w:hAnsi="Times New Roman" w:cs="Times New Roman"/>
          <w:b/>
          <w:i/>
          <w:iCs/>
        </w:rPr>
        <w:footnoteReference w:id="1"/>
      </w:r>
    </w:p>
    <w:p w14:paraId="4500B2F4" w14:textId="77777777" w:rsidR="003332A4" w:rsidRDefault="003332A4">
      <w:pPr>
        <w:rPr>
          <w:rFonts w:ascii="Times New Roman" w:hAnsi="Times New Roman" w:cs="Times New Roman"/>
          <w:bCs/>
        </w:rPr>
      </w:pPr>
    </w:p>
    <w:p w14:paraId="0B4419CD" w14:textId="54C8588D" w:rsidR="0007241A" w:rsidRDefault="003332A4">
      <w:pPr>
        <w:rPr>
          <w:rFonts w:ascii="Times New Roman" w:hAnsi="Times New Roman" w:cs="Times New Roman"/>
          <w:bCs/>
        </w:rPr>
      </w:pPr>
      <w:r>
        <w:rPr>
          <w:rFonts w:ascii="Times New Roman" w:hAnsi="Times New Roman" w:cs="Times New Roman"/>
          <w:bCs/>
        </w:rPr>
        <w:t xml:space="preserve">Waqas Tufail, </w:t>
      </w:r>
      <w:r w:rsidR="0007241A">
        <w:rPr>
          <w:rFonts w:ascii="Times New Roman" w:hAnsi="Times New Roman" w:cs="Times New Roman"/>
          <w:bCs/>
        </w:rPr>
        <w:t>Leeds Beckett University.</w:t>
      </w:r>
    </w:p>
    <w:p w14:paraId="4A870D6B" w14:textId="77777777" w:rsidR="0007241A" w:rsidRDefault="003332A4">
      <w:pPr>
        <w:rPr>
          <w:rFonts w:ascii="Times New Roman" w:hAnsi="Times New Roman" w:cs="Times New Roman"/>
          <w:bCs/>
        </w:rPr>
      </w:pPr>
      <w:r>
        <w:rPr>
          <w:rFonts w:ascii="Times New Roman" w:hAnsi="Times New Roman" w:cs="Times New Roman"/>
          <w:bCs/>
        </w:rPr>
        <w:t>Monish Bhatia</w:t>
      </w:r>
      <w:r w:rsidR="0007241A">
        <w:rPr>
          <w:rFonts w:ascii="Times New Roman" w:hAnsi="Times New Roman" w:cs="Times New Roman"/>
          <w:bCs/>
        </w:rPr>
        <w:t>, University of York.</w:t>
      </w:r>
    </w:p>
    <w:p w14:paraId="66755374" w14:textId="77777777" w:rsidR="0007241A" w:rsidRPr="0061357C" w:rsidRDefault="003332A4" w:rsidP="0007241A">
      <w:pPr>
        <w:rPr>
          <w:rFonts w:ascii="Times New Roman" w:hAnsi="Times New Roman" w:cs="Times New Roman"/>
          <w:color w:val="000000" w:themeColor="text1"/>
          <w:lang w:val="en-US"/>
        </w:rPr>
      </w:pPr>
      <w:r>
        <w:rPr>
          <w:rFonts w:ascii="Times New Roman" w:hAnsi="Times New Roman" w:cs="Times New Roman"/>
          <w:bCs/>
        </w:rPr>
        <w:t>Scott Poynting</w:t>
      </w:r>
      <w:r w:rsidR="0007241A">
        <w:rPr>
          <w:rFonts w:ascii="Times New Roman" w:hAnsi="Times New Roman" w:cs="Times New Roman"/>
          <w:bCs/>
        </w:rPr>
        <w:t xml:space="preserve">, </w:t>
      </w:r>
      <w:r w:rsidR="0007241A">
        <w:rPr>
          <w:rFonts w:ascii="Times New Roman" w:hAnsi="Times New Roman" w:cs="Times New Roman"/>
          <w:color w:val="000000" w:themeColor="text1"/>
          <w:lang w:val="en-US"/>
        </w:rPr>
        <w:t>QUT (Brisbane) and Charles Stuart University (Sydney).</w:t>
      </w:r>
    </w:p>
    <w:p w14:paraId="6D9FF9E5" w14:textId="3E0F7184" w:rsidR="003332A4" w:rsidRPr="003332A4" w:rsidRDefault="003332A4">
      <w:pPr>
        <w:rPr>
          <w:rFonts w:ascii="Times New Roman" w:hAnsi="Times New Roman" w:cs="Times New Roman"/>
          <w:bCs/>
        </w:rPr>
      </w:pPr>
    </w:p>
    <w:p w14:paraId="7F1B602E" w14:textId="77777777" w:rsidR="000B144C" w:rsidRPr="003332A4" w:rsidRDefault="000B144C">
      <w:pPr>
        <w:rPr>
          <w:rFonts w:ascii="Times New Roman" w:hAnsi="Times New Roman" w:cs="Times New Roman"/>
          <w:b/>
        </w:rPr>
      </w:pPr>
    </w:p>
    <w:p w14:paraId="5845B6FA" w14:textId="77777777" w:rsidR="000B144C" w:rsidRPr="003332A4" w:rsidRDefault="001B0190">
      <w:pPr>
        <w:rPr>
          <w:rFonts w:ascii="Times New Roman" w:hAnsi="Times New Roman" w:cs="Times New Roman"/>
          <w:bCs/>
        </w:rPr>
      </w:pPr>
      <w:r w:rsidRPr="003332A4">
        <w:rPr>
          <w:rFonts w:ascii="Times New Roman" w:hAnsi="Times New Roman" w:cs="Times New Roman"/>
          <w:bCs/>
        </w:rPr>
        <w:t>This volume follows on from our 2</w:t>
      </w:r>
      <w:r w:rsidRPr="003332A4">
        <w:rPr>
          <w:rFonts w:ascii="Times New Roman" w:hAnsi="Times New Roman" w:cs="Times New Roman"/>
          <w:bCs/>
          <w:lang w:val="en-US"/>
        </w:rPr>
        <w:t xml:space="preserve">018 </w:t>
      </w:r>
      <w:r w:rsidRPr="003332A4">
        <w:rPr>
          <w:rFonts w:ascii="Times New Roman" w:hAnsi="Times New Roman" w:cs="Times New Roman"/>
          <w:bCs/>
        </w:rPr>
        <w:t>edited collection</w:t>
      </w:r>
      <w:r w:rsidRPr="003332A4">
        <w:rPr>
          <w:rFonts w:ascii="Times New Roman" w:hAnsi="Times New Roman" w:cs="Times New Roman"/>
          <w:bCs/>
          <w:lang w:val="en-US"/>
        </w:rPr>
        <w:t>,</w:t>
      </w:r>
      <w:r w:rsidRPr="003332A4">
        <w:rPr>
          <w:rFonts w:ascii="Times New Roman" w:hAnsi="Times New Roman" w:cs="Times New Roman"/>
          <w:bCs/>
        </w:rPr>
        <w:t xml:space="preserve"> </w:t>
      </w:r>
      <w:r w:rsidRPr="003332A4">
        <w:rPr>
          <w:rFonts w:ascii="Times New Roman" w:hAnsi="Times New Roman" w:cs="Times New Roman"/>
          <w:bCs/>
          <w:i/>
          <w:iCs/>
        </w:rPr>
        <w:t>Media, Crime and Racism</w:t>
      </w:r>
      <w:r w:rsidRPr="003332A4">
        <w:rPr>
          <w:rFonts w:ascii="Times New Roman" w:hAnsi="Times New Roman" w:cs="Times New Roman"/>
          <w:bCs/>
        </w:rPr>
        <w:t xml:space="preserve"> </w:t>
      </w:r>
      <w:r w:rsidRPr="003332A4">
        <w:rPr>
          <w:rFonts w:ascii="Times New Roman" w:hAnsi="Times New Roman" w:cs="Times New Roman"/>
          <w:bCs/>
          <w:lang w:val="en-US"/>
        </w:rPr>
        <w:t>(Palgrave), which</w:t>
      </w:r>
      <w:r w:rsidRPr="003332A4">
        <w:rPr>
          <w:rFonts w:ascii="Times New Roman" w:hAnsi="Times New Roman" w:cs="Times New Roman"/>
          <w:bCs/>
        </w:rPr>
        <w:t xml:space="preserve"> </w:t>
      </w:r>
      <w:r w:rsidRPr="003332A4">
        <w:rPr>
          <w:rFonts w:ascii="Times New Roman" w:hAnsi="Times New Roman" w:cs="Times New Roman"/>
          <w:bCs/>
          <w:lang w:val="en-US"/>
        </w:rPr>
        <w:t>dealt with</w:t>
      </w:r>
      <w:r w:rsidRPr="003332A4">
        <w:rPr>
          <w:rFonts w:ascii="Times New Roman" w:hAnsi="Times New Roman" w:cs="Times New Roman"/>
          <w:bCs/>
        </w:rPr>
        <w:t xml:space="preserve"> the processes of criminalisation as experienced by racialised minorities</w:t>
      </w:r>
      <w:r w:rsidRPr="003332A4">
        <w:rPr>
          <w:rFonts w:ascii="Times New Roman" w:hAnsi="Times New Roman" w:cs="Times New Roman"/>
          <w:bCs/>
          <w:lang w:val="en-US"/>
        </w:rPr>
        <w:t>, and their representations</w:t>
      </w:r>
      <w:r w:rsidRPr="003332A4">
        <w:rPr>
          <w:rFonts w:ascii="Times New Roman" w:hAnsi="Times New Roman" w:cs="Times New Roman"/>
          <w:bCs/>
        </w:rPr>
        <w:t xml:space="preserve">. </w:t>
      </w:r>
      <w:r w:rsidRPr="003332A4">
        <w:rPr>
          <w:rFonts w:ascii="Times New Roman" w:hAnsi="Times New Roman" w:cs="Times New Roman"/>
          <w:bCs/>
          <w:lang w:val="en-US"/>
        </w:rPr>
        <w:t>That volume proceeded</w:t>
      </w:r>
      <w:r w:rsidRPr="003332A4">
        <w:rPr>
          <w:rFonts w:ascii="Times New Roman" w:hAnsi="Times New Roman" w:cs="Times New Roman"/>
          <w:bCs/>
        </w:rPr>
        <w:t xml:space="preserve"> largely through </w:t>
      </w:r>
      <w:r w:rsidRPr="003332A4">
        <w:rPr>
          <w:rFonts w:ascii="Times New Roman" w:hAnsi="Times New Roman" w:cs="Times New Roman"/>
          <w:bCs/>
          <w:lang w:val="en-US"/>
        </w:rPr>
        <w:t>an international spread of</w:t>
      </w:r>
      <w:r w:rsidRPr="003332A4">
        <w:rPr>
          <w:rFonts w:ascii="Times New Roman" w:hAnsi="Times New Roman" w:cs="Times New Roman"/>
          <w:bCs/>
        </w:rPr>
        <w:t xml:space="preserve"> case studies, </w:t>
      </w:r>
      <w:r w:rsidRPr="003332A4">
        <w:rPr>
          <w:rFonts w:ascii="Times New Roman" w:hAnsi="Times New Roman" w:cs="Times New Roman"/>
          <w:bCs/>
          <w:lang w:val="en-US"/>
        </w:rPr>
        <w:t xml:space="preserve">including </w:t>
      </w:r>
      <w:r w:rsidRPr="003332A4">
        <w:rPr>
          <w:rFonts w:ascii="Times New Roman" w:hAnsi="Times New Roman" w:cs="Times New Roman"/>
          <w:bCs/>
        </w:rPr>
        <w:t xml:space="preserve">of </w:t>
      </w:r>
      <w:proofErr w:type="gramStart"/>
      <w:r w:rsidRPr="003332A4">
        <w:rPr>
          <w:rFonts w:ascii="Times New Roman" w:hAnsi="Times New Roman" w:cs="Times New Roman"/>
          <w:bCs/>
        </w:rPr>
        <w:t>a number of</w:t>
      </w:r>
      <w:proofErr w:type="gramEnd"/>
      <w:r w:rsidRPr="003332A4">
        <w:rPr>
          <w:rFonts w:ascii="Times New Roman" w:hAnsi="Times New Roman" w:cs="Times New Roman"/>
          <w:bCs/>
        </w:rPr>
        <w:t xml:space="preserve"> racialised moral panics and the media, governmental and societal responses to them. </w:t>
      </w:r>
      <w:r w:rsidRPr="003332A4">
        <w:rPr>
          <w:rFonts w:ascii="Times New Roman" w:hAnsi="Times New Roman" w:cs="Times New Roman"/>
          <w:bCs/>
          <w:lang w:val="en-US"/>
        </w:rPr>
        <w:t xml:space="preserve">The present collection, </w:t>
      </w:r>
      <w:r w:rsidRPr="003332A4">
        <w:rPr>
          <w:rFonts w:ascii="Times New Roman" w:hAnsi="Times New Roman" w:cs="Times New Roman"/>
          <w:bCs/>
          <w:i/>
          <w:iCs/>
        </w:rPr>
        <w:t>Racism, Violence and Harm</w:t>
      </w:r>
      <w:r w:rsidRPr="003332A4">
        <w:rPr>
          <w:rFonts w:ascii="Times New Roman" w:hAnsi="Times New Roman" w:cs="Times New Roman"/>
          <w:bCs/>
        </w:rPr>
        <w:t xml:space="preserve"> builds upon and marks a departure from this </w:t>
      </w:r>
      <w:r w:rsidRPr="003332A4">
        <w:rPr>
          <w:rFonts w:ascii="Times New Roman" w:hAnsi="Times New Roman" w:cs="Times New Roman"/>
          <w:bCs/>
          <w:lang w:val="en-US"/>
        </w:rPr>
        <w:t xml:space="preserve">earlier </w:t>
      </w:r>
      <w:r w:rsidRPr="003332A4">
        <w:rPr>
          <w:rFonts w:ascii="Times New Roman" w:hAnsi="Times New Roman" w:cs="Times New Roman"/>
          <w:bCs/>
        </w:rPr>
        <w:t>work by examining violence in a wider context</w:t>
      </w:r>
      <w:r w:rsidRPr="003332A4">
        <w:rPr>
          <w:rFonts w:ascii="Times New Roman" w:hAnsi="Times New Roman" w:cs="Times New Roman"/>
          <w:bCs/>
          <w:lang w:val="en-US"/>
        </w:rPr>
        <w:t>, beyond that of crime as such.</w:t>
      </w:r>
      <w:r w:rsidRPr="003332A4">
        <w:rPr>
          <w:rFonts w:ascii="Times New Roman" w:hAnsi="Times New Roman" w:cs="Times New Roman"/>
          <w:bCs/>
        </w:rPr>
        <w:t xml:space="preserve"> </w:t>
      </w:r>
      <w:r w:rsidRPr="003332A4">
        <w:rPr>
          <w:rFonts w:ascii="Times New Roman" w:hAnsi="Times New Roman" w:cs="Times New Roman"/>
          <w:bCs/>
          <w:lang w:val="en-US"/>
        </w:rPr>
        <w:t xml:space="preserve">Here our contributors collectively and variously </w:t>
      </w:r>
      <w:r w:rsidRPr="003332A4">
        <w:rPr>
          <w:rFonts w:ascii="Times New Roman" w:hAnsi="Times New Roman" w:cs="Times New Roman"/>
          <w:bCs/>
        </w:rPr>
        <w:t xml:space="preserve">consider the role of ideology in </w:t>
      </w:r>
      <w:r w:rsidRPr="003332A4">
        <w:rPr>
          <w:rFonts w:ascii="Times New Roman" w:hAnsi="Times New Roman" w:cs="Times New Roman"/>
          <w:bCs/>
          <w:lang w:val="en-US"/>
        </w:rPr>
        <w:t xml:space="preserve">the </w:t>
      </w:r>
      <w:r w:rsidRPr="003332A4">
        <w:rPr>
          <w:rFonts w:ascii="Times New Roman" w:hAnsi="Times New Roman" w:cs="Times New Roman"/>
          <w:bCs/>
        </w:rPr>
        <w:t>marking</w:t>
      </w:r>
      <w:r w:rsidRPr="003332A4">
        <w:rPr>
          <w:rFonts w:ascii="Times New Roman" w:hAnsi="Times New Roman" w:cs="Times New Roman"/>
          <w:bCs/>
          <w:lang w:val="en-US"/>
        </w:rPr>
        <w:t xml:space="preserve"> of </w:t>
      </w:r>
      <w:proofErr w:type="spellStart"/>
      <w:r w:rsidRPr="003332A4">
        <w:rPr>
          <w:rFonts w:ascii="Times New Roman" w:hAnsi="Times New Roman" w:cs="Times New Roman"/>
          <w:bCs/>
          <w:lang w:val="en-US"/>
        </w:rPr>
        <w:t>racialised</w:t>
      </w:r>
      <w:proofErr w:type="spellEnd"/>
      <w:r w:rsidRPr="003332A4">
        <w:rPr>
          <w:rFonts w:ascii="Times New Roman" w:hAnsi="Times New Roman" w:cs="Times New Roman"/>
          <w:bCs/>
          <w:lang w:val="en-US"/>
        </w:rPr>
        <w:t>,</w:t>
      </w:r>
      <w:r w:rsidRPr="003332A4">
        <w:rPr>
          <w:rFonts w:ascii="Times New Roman" w:hAnsi="Times New Roman" w:cs="Times New Roman"/>
          <w:bCs/>
        </w:rPr>
        <w:t xml:space="preserve"> ‘suspect’ populations. Central across both texts however is </w:t>
      </w:r>
      <w:r w:rsidRPr="003332A4">
        <w:rPr>
          <w:rFonts w:ascii="Times New Roman" w:hAnsi="Times New Roman" w:cs="Times New Roman"/>
          <w:bCs/>
          <w:lang w:val="en-US"/>
        </w:rPr>
        <w:t>a</w:t>
      </w:r>
      <w:r w:rsidRPr="003332A4">
        <w:rPr>
          <w:rFonts w:ascii="Times New Roman" w:hAnsi="Times New Roman" w:cs="Times New Roman"/>
          <w:bCs/>
        </w:rPr>
        <w:t xml:space="preserve"> consistent f</w:t>
      </w:r>
      <w:proofErr w:type="spellStart"/>
      <w:r w:rsidRPr="003332A4">
        <w:rPr>
          <w:rFonts w:ascii="Times New Roman" w:hAnsi="Times New Roman" w:cs="Times New Roman"/>
          <w:bCs/>
          <w:lang w:val="en-US"/>
        </w:rPr>
        <w:t>ocus</w:t>
      </w:r>
      <w:proofErr w:type="spellEnd"/>
      <w:r w:rsidRPr="003332A4">
        <w:rPr>
          <w:rFonts w:ascii="Times New Roman" w:hAnsi="Times New Roman" w:cs="Times New Roman"/>
          <w:bCs/>
        </w:rPr>
        <w:t xml:space="preserve"> o</w:t>
      </w:r>
      <w:r w:rsidRPr="003332A4">
        <w:rPr>
          <w:rFonts w:ascii="Times New Roman" w:hAnsi="Times New Roman" w:cs="Times New Roman"/>
          <w:bCs/>
          <w:lang w:val="en-US"/>
        </w:rPr>
        <w:t>n</w:t>
      </w:r>
      <w:r w:rsidRPr="003332A4">
        <w:rPr>
          <w:rFonts w:ascii="Times New Roman" w:hAnsi="Times New Roman" w:cs="Times New Roman"/>
          <w:bCs/>
        </w:rPr>
        <w:t xml:space="preserve"> racism as </w:t>
      </w:r>
      <w:r w:rsidRPr="003332A4">
        <w:rPr>
          <w:rFonts w:ascii="Times New Roman" w:hAnsi="Times New Roman" w:cs="Times New Roman"/>
          <w:bCs/>
          <w:lang w:val="en-US"/>
        </w:rPr>
        <w:t xml:space="preserve">a </w:t>
      </w:r>
      <w:r w:rsidRPr="003332A4">
        <w:rPr>
          <w:rFonts w:ascii="Times New Roman" w:hAnsi="Times New Roman" w:cs="Times New Roman"/>
          <w:bCs/>
        </w:rPr>
        <w:t xml:space="preserve">key </w:t>
      </w:r>
      <w:r w:rsidRPr="003332A4">
        <w:rPr>
          <w:rFonts w:ascii="Times New Roman" w:hAnsi="Times New Roman" w:cs="Times New Roman"/>
          <w:bCs/>
          <w:lang w:val="en-US"/>
        </w:rPr>
        <w:t xml:space="preserve">aspect </w:t>
      </w:r>
      <w:r w:rsidRPr="003332A4">
        <w:rPr>
          <w:rFonts w:ascii="Times New Roman" w:hAnsi="Times New Roman" w:cs="Times New Roman"/>
          <w:bCs/>
        </w:rPr>
        <w:t>necessary framework</w:t>
      </w:r>
      <w:r w:rsidRPr="003332A4">
        <w:rPr>
          <w:rFonts w:ascii="Times New Roman" w:hAnsi="Times New Roman" w:cs="Times New Roman"/>
          <w:bCs/>
          <w:lang w:val="en-US"/>
        </w:rPr>
        <w:t xml:space="preserve"> for</w:t>
      </w:r>
      <w:r w:rsidRPr="003332A4">
        <w:rPr>
          <w:rFonts w:ascii="Times New Roman" w:hAnsi="Times New Roman" w:cs="Times New Roman"/>
          <w:bCs/>
        </w:rPr>
        <w:t xml:space="preserve"> under</w:t>
      </w:r>
      <w:r w:rsidRPr="003332A4">
        <w:rPr>
          <w:rFonts w:ascii="Times New Roman" w:hAnsi="Times New Roman" w:cs="Times New Roman"/>
          <w:bCs/>
          <w:lang w:val="en-US"/>
        </w:rPr>
        <w:t>standing</w:t>
      </w:r>
      <w:r w:rsidRPr="003332A4">
        <w:rPr>
          <w:rFonts w:ascii="Times New Roman" w:hAnsi="Times New Roman" w:cs="Times New Roman"/>
          <w:bCs/>
        </w:rPr>
        <w:t xml:space="preserve"> contemporary processes of </w:t>
      </w:r>
      <w:r w:rsidRPr="003332A4">
        <w:rPr>
          <w:rFonts w:ascii="Times New Roman" w:hAnsi="Times New Roman" w:cs="Times New Roman"/>
          <w:bCs/>
          <w:lang w:val="en-US"/>
        </w:rPr>
        <w:t>othering</w:t>
      </w:r>
      <w:r w:rsidRPr="003332A4">
        <w:rPr>
          <w:rFonts w:ascii="Times New Roman" w:hAnsi="Times New Roman" w:cs="Times New Roman"/>
          <w:bCs/>
        </w:rPr>
        <w:t xml:space="preserve"> and criminalisation. This volume is necessarily </w:t>
      </w:r>
      <w:proofErr w:type="spellStart"/>
      <w:r w:rsidRPr="003332A4">
        <w:rPr>
          <w:rFonts w:ascii="Times New Roman" w:hAnsi="Times New Roman" w:cs="Times New Roman"/>
          <w:bCs/>
        </w:rPr>
        <w:t>interdiscplinary</w:t>
      </w:r>
      <w:proofErr w:type="spellEnd"/>
      <w:r w:rsidRPr="003332A4">
        <w:rPr>
          <w:rFonts w:ascii="Times New Roman" w:hAnsi="Times New Roman" w:cs="Times New Roman"/>
          <w:bCs/>
        </w:rPr>
        <w:t xml:space="preserve"> and </w:t>
      </w:r>
      <w:r w:rsidRPr="003332A4">
        <w:rPr>
          <w:rFonts w:ascii="Times New Roman" w:hAnsi="Times New Roman" w:cs="Times New Roman"/>
          <w:bCs/>
          <w:lang w:val="en-US"/>
        </w:rPr>
        <w:t xml:space="preserve">includes contributions from scholars </w:t>
      </w:r>
      <w:r w:rsidRPr="003332A4">
        <w:rPr>
          <w:rFonts w:ascii="Times New Roman" w:hAnsi="Times New Roman" w:cs="Times New Roman"/>
          <w:bCs/>
        </w:rPr>
        <w:t>across the globe, each exploring and analysing</w:t>
      </w:r>
      <w:r w:rsidRPr="003332A4">
        <w:rPr>
          <w:rFonts w:ascii="Times New Roman" w:hAnsi="Times New Roman" w:cs="Times New Roman"/>
          <w:bCs/>
          <w:lang w:val="en-US"/>
        </w:rPr>
        <w:t>, again often in case studies and national contexts (with reference to the global and to history),</w:t>
      </w:r>
      <w:r w:rsidRPr="003332A4">
        <w:rPr>
          <w:rFonts w:ascii="Times New Roman" w:hAnsi="Times New Roman" w:cs="Times New Roman"/>
          <w:bCs/>
        </w:rPr>
        <w:t xml:space="preserve"> contemporary harms related to racism and violence. The chapters within this book </w:t>
      </w:r>
      <w:r w:rsidRPr="003332A4">
        <w:rPr>
          <w:rFonts w:ascii="Times New Roman" w:hAnsi="Times New Roman" w:cs="Times New Roman"/>
          <w:bCs/>
          <w:lang w:val="en-US"/>
        </w:rPr>
        <w:t>are all</w:t>
      </w:r>
      <w:r w:rsidRPr="003332A4">
        <w:rPr>
          <w:rFonts w:ascii="Times New Roman" w:hAnsi="Times New Roman" w:cs="Times New Roman"/>
          <w:bCs/>
        </w:rPr>
        <w:t xml:space="preserve"> theoretical</w:t>
      </w:r>
      <w:proofErr w:type="spellStart"/>
      <w:r w:rsidRPr="003332A4">
        <w:rPr>
          <w:rFonts w:ascii="Times New Roman" w:hAnsi="Times New Roman" w:cs="Times New Roman"/>
          <w:bCs/>
          <w:lang w:val="en-US"/>
        </w:rPr>
        <w:t>ly</w:t>
      </w:r>
      <w:proofErr w:type="spellEnd"/>
      <w:r w:rsidRPr="003332A4">
        <w:rPr>
          <w:rFonts w:ascii="Times New Roman" w:hAnsi="Times New Roman" w:cs="Times New Roman"/>
          <w:bCs/>
          <w:lang w:val="en-US"/>
        </w:rPr>
        <w:t xml:space="preserve"> informed and share</w:t>
      </w:r>
      <w:r w:rsidRPr="003332A4">
        <w:rPr>
          <w:rFonts w:ascii="Times New Roman" w:hAnsi="Times New Roman" w:cs="Times New Roman"/>
          <w:bCs/>
        </w:rPr>
        <w:t xml:space="preserve"> conceptual underpinnings but crucially they also foreground anti-racist practice in the pursuit of justice. This commitment to anti-racism runs throughout the volume and </w:t>
      </w:r>
      <w:r w:rsidRPr="003332A4">
        <w:rPr>
          <w:rFonts w:ascii="Times New Roman" w:hAnsi="Times New Roman" w:cs="Times New Roman"/>
          <w:bCs/>
          <w:lang w:val="en-US"/>
        </w:rPr>
        <w:t>offers new collective insights into</w:t>
      </w:r>
      <w:r w:rsidRPr="003332A4">
        <w:rPr>
          <w:rFonts w:ascii="Times New Roman" w:hAnsi="Times New Roman" w:cs="Times New Roman"/>
          <w:bCs/>
        </w:rPr>
        <w:t xml:space="preserve"> how inequality and injustice </w:t>
      </w:r>
      <w:r w:rsidRPr="003332A4">
        <w:rPr>
          <w:rFonts w:ascii="Times New Roman" w:hAnsi="Times New Roman" w:cs="Times New Roman"/>
          <w:bCs/>
          <w:lang w:val="en-US"/>
        </w:rPr>
        <w:t xml:space="preserve">produced by the </w:t>
      </w:r>
      <w:r w:rsidRPr="003332A4">
        <w:rPr>
          <w:rFonts w:ascii="Times New Roman" w:hAnsi="Times New Roman" w:cs="Times New Roman"/>
          <w:bCs/>
        </w:rPr>
        <w:t>racial</w:t>
      </w:r>
      <w:r w:rsidRPr="003332A4">
        <w:rPr>
          <w:rFonts w:ascii="Times New Roman" w:hAnsi="Times New Roman" w:cs="Times New Roman"/>
          <w:bCs/>
          <w:lang w:val="en-US"/>
        </w:rPr>
        <w:t>,</w:t>
      </w:r>
      <w:r w:rsidRPr="003332A4">
        <w:rPr>
          <w:rFonts w:ascii="Times New Roman" w:hAnsi="Times New Roman" w:cs="Times New Roman"/>
          <w:bCs/>
        </w:rPr>
        <w:t xml:space="preserve"> capitalist order</w:t>
      </w:r>
      <w:r w:rsidRPr="003332A4">
        <w:rPr>
          <w:rFonts w:ascii="Times New Roman" w:hAnsi="Times New Roman" w:cs="Times New Roman"/>
          <w:bCs/>
          <w:lang w:val="en-US"/>
        </w:rPr>
        <w:t xml:space="preserve"> </w:t>
      </w:r>
      <w:r w:rsidRPr="003332A4">
        <w:rPr>
          <w:rFonts w:ascii="Times New Roman" w:hAnsi="Times New Roman" w:cs="Times New Roman"/>
          <w:bCs/>
        </w:rPr>
        <w:t xml:space="preserve">can be </w:t>
      </w:r>
      <w:r w:rsidRPr="003332A4">
        <w:rPr>
          <w:rFonts w:ascii="Times New Roman" w:hAnsi="Times New Roman" w:cs="Times New Roman"/>
          <w:bCs/>
          <w:lang w:val="en-US"/>
        </w:rPr>
        <w:t>confronted</w:t>
      </w:r>
      <w:r w:rsidRPr="003332A4">
        <w:rPr>
          <w:rFonts w:ascii="Times New Roman" w:hAnsi="Times New Roman" w:cs="Times New Roman"/>
          <w:bCs/>
        </w:rPr>
        <w:t xml:space="preserve"> in the 21</w:t>
      </w:r>
      <w:r w:rsidRPr="003332A4">
        <w:rPr>
          <w:rFonts w:ascii="Times New Roman" w:hAnsi="Times New Roman" w:cs="Times New Roman"/>
          <w:bCs/>
          <w:vertAlign w:val="superscript"/>
        </w:rPr>
        <w:t>st</w:t>
      </w:r>
      <w:r w:rsidRPr="003332A4">
        <w:rPr>
          <w:rFonts w:ascii="Times New Roman" w:hAnsi="Times New Roman" w:cs="Times New Roman"/>
          <w:bCs/>
        </w:rPr>
        <w:t xml:space="preserve"> century</w:t>
      </w:r>
      <w:r w:rsidRPr="003332A4">
        <w:rPr>
          <w:rFonts w:ascii="Times New Roman" w:hAnsi="Times New Roman" w:cs="Times New Roman"/>
          <w:bCs/>
          <w:lang w:val="en-US"/>
        </w:rPr>
        <w:t>.</w:t>
      </w:r>
    </w:p>
    <w:p w14:paraId="05896ED0" w14:textId="77777777" w:rsidR="000B144C" w:rsidRPr="003332A4" w:rsidRDefault="000B144C">
      <w:pPr>
        <w:rPr>
          <w:rFonts w:ascii="Times New Roman" w:hAnsi="Times New Roman" w:cs="Times New Roman"/>
          <w:bCs/>
        </w:rPr>
      </w:pPr>
    </w:p>
    <w:p w14:paraId="046CDAD0" w14:textId="0371FF88" w:rsidR="000B144C" w:rsidRPr="003332A4" w:rsidRDefault="001B0190">
      <w:pPr>
        <w:rPr>
          <w:rFonts w:ascii="Times New Roman" w:hAnsi="Times New Roman" w:cs="Times New Roman"/>
          <w:bCs/>
        </w:rPr>
      </w:pPr>
      <w:r w:rsidRPr="003332A4">
        <w:rPr>
          <w:rFonts w:ascii="Times New Roman" w:hAnsi="Times New Roman" w:cs="Times New Roman"/>
          <w:bCs/>
        </w:rPr>
        <w:t xml:space="preserve">Racism, </w:t>
      </w:r>
      <w:r w:rsidRPr="003332A4">
        <w:rPr>
          <w:rFonts w:ascii="Times New Roman" w:hAnsi="Times New Roman" w:cs="Times New Roman"/>
          <w:bCs/>
          <w:lang w:val="en-US"/>
        </w:rPr>
        <w:t xml:space="preserve">with its attendant </w:t>
      </w:r>
      <w:r w:rsidRPr="003332A4">
        <w:rPr>
          <w:rFonts w:ascii="Times New Roman" w:hAnsi="Times New Roman" w:cs="Times New Roman"/>
          <w:bCs/>
        </w:rPr>
        <w:t xml:space="preserve">violence and harm </w:t>
      </w:r>
      <w:r w:rsidRPr="003332A4">
        <w:rPr>
          <w:rFonts w:ascii="Times New Roman" w:hAnsi="Times New Roman" w:cs="Times New Roman"/>
          <w:bCs/>
          <w:lang w:val="en-US"/>
        </w:rPr>
        <w:t>is</w:t>
      </w:r>
      <w:r w:rsidRPr="003332A4">
        <w:rPr>
          <w:rFonts w:ascii="Times New Roman" w:hAnsi="Times New Roman" w:cs="Times New Roman"/>
          <w:bCs/>
        </w:rPr>
        <w:t xml:space="preserve"> endemic in contemporary societies</w:t>
      </w:r>
      <w:r w:rsidRPr="003332A4">
        <w:rPr>
          <w:rFonts w:ascii="Times New Roman" w:hAnsi="Times New Roman" w:cs="Times New Roman"/>
          <w:bCs/>
          <w:lang w:val="en-US"/>
        </w:rPr>
        <w:t xml:space="preserve"> -- globally so. It is instructive, indeed necessary, to consider its national and even local histories and cultures, while attempting to grasp global commonalities and causes. </w:t>
      </w:r>
      <w:r w:rsidRPr="003332A4">
        <w:rPr>
          <w:rFonts w:ascii="Times New Roman" w:hAnsi="Times New Roman" w:cs="Times New Roman"/>
          <w:bCs/>
        </w:rPr>
        <w:t xml:space="preserve"> With this book we sought to deepen our understandings of the underpinnings of this violence, rooted</w:t>
      </w:r>
      <w:r w:rsidRPr="003332A4">
        <w:rPr>
          <w:rFonts w:ascii="Times New Roman" w:hAnsi="Times New Roman" w:cs="Times New Roman"/>
          <w:bCs/>
          <w:lang w:val="en-US"/>
        </w:rPr>
        <w:t xml:space="preserve"> in t</w:t>
      </w:r>
      <w:r w:rsidRPr="003332A4">
        <w:rPr>
          <w:rFonts w:ascii="Times New Roman" w:hAnsi="Times New Roman" w:cs="Times New Roman"/>
          <w:bCs/>
        </w:rPr>
        <w:t xml:space="preserve">he long and enduring histories of slavery, </w:t>
      </w:r>
      <w:proofErr w:type="gramStart"/>
      <w:r w:rsidRPr="003332A4">
        <w:rPr>
          <w:rFonts w:ascii="Times New Roman" w:hAnsi="Times New Roman" w:cs="Times New Roman"/>
          <w:bCs/>
        </w:rPr>
        <w:t>colonialism</w:t>
      </w:r>
      <w:proofErr w:type="gramEnd"/>
      <w:r w:rsidRPr="003332A4">
        <w:rPr>
          <w:rFonts w:ascii="Times New Roman" w:hAnsi="Times New Roman" w:cs="Times New Roman"/>
          <w:bCs/>
        </w:rPr>
        <w:t xml:space="preserve"> and systematic racial inequality</w:t>
      </w:r>
      <w:r w:rsidRPr="003332A4">
        <w:rPr>
          <w:rFonts w:ascii="Times New Roman" w:hAnsi="Times New Roman" w:cs="Times New Roman"/>
          <w:bCs/>
          <w:lang w:val="en-US"/>
        </w:rPr>
        <w:t xml:space="preserve">, and sustained </w:t>
      </w:r>
      <w:r w:rsidRPr="003332A4">
        <w:rPr>
          <w:rFonts w:ascii="Times New Roman" w:hAnsi="Times New Roman" w:cs="Times New Roman"/>
          <w:bCs/>
        </w:rPr>
        <w:t>in ideology and</w:t>
      </w:r>
      <w:r w:rsidRPr="003332A4">
        <w:rPr>
          <w:rFonts w:ascii="Times New Roman" w:hAnsi="Times New Roman" w:cs="Times New Roman"/>
          <w:bCs/>
          <w:lang w:val="en-US"/>
        </w:rPr>
        <w:t xml:space="preserve"> through mass </w:t>
      </w:r>
      <w:r w:rsidR="005E7CC1" w:rsidRPr="003332A4">
        <w:rPr>
          <w:rFonts w:ascii="Times New Roman" w:hAnsi="Times New Roman" w:cs="Times New Roman"/>
          <w:bCs/>
          <w:lang w:val="en-US"/>
        </w:rPr>
        <w:t>media</w:t>
      </w:r>
      <w:r w:rsidR="005E7CC1" w:rsidRPr="003332A4">
        <w:rPr>
          <w:rFonts w:ascii="Times New Roman" w:hAnsi="Times New Roman" w:cs="Times New Roman"/>
          <w:bCs/>
        </w:rPr>
        <w:t>.</w:t>
      </w:r>
      <w:r w:rsidRPr="003332A4">
        <w:rPr>
          <w:rFonts w:ascii="Times New Roman" w:hAnsi="Times New Roman" w:cs="Times New Roman"/>
          <w:bCs/>
        </w:rPr>
        <w:t xml:space="preserve"> In</w:t>
      </w:r>
      <w:r w:rsidRPr="003332A4">
        <w:rPr>
          <w:rFonts w:ascii="Times New Roman" w:hAnsi="Times New Roman" w:cs="Times New Roman"/>
          <w:bCs/>
          <w:lang w:val="en-US"/>
        </w:rPr>
        <w:t xml:space="preserve"> collectively addressing this project,</w:t>
      </w:r>
      <w:r w:rsidRPr="003332A4">
        <w:rPr>
          <w:rFonts w:ascii="Times New Roman" w:hAnsi="Times New Roman" w:cs="Times New Roman"/>
          <w:bCs/>
        </w:rPr>
        <w:t xml:space="preserve"> we invited our contributors to c</w:t>
      </w:r>
      <w:proofErr w:type="spellStart"/>
      <w:r w:rsidRPr="003332A4">
        <w:rPr>
          <w:rFonts w:ascii="Times New Roman" w:hAnsi="Times New Roman" w:cs="Times New Roman"/>
          <w:bCs/>
          <w:lang w:val="en-US"/>
        </w:rPr>
        <w:t>onsider</w:t>
      </w:r>
      <w:proofErr w:type="spellEnd"/>
      <w:r w:rsidRPr="003332A4">
        <w:rPr>
          <w:rFonts w:ascii="Times New Roman" w:hAnsi="Times New Roman" w:cs="Times New Roman"/>
          <w:bCs/>
        </w:rPr>
        <w:t xml:space="preserve"> the roles of media actors and institutions, </w:t>
      </w:r>
      <w:r w:rsidRPr="003332A4">
        <w:rPr>
          <w:rFonts w:ascii="Times New Roman" w:hAnsi="Times New Roman" w:cs="Times New Roman"/>
          <w:bCs/>
          <w:lang w:val="en-US"/>
        </w:rPr>
        <w:t xml:space="preserve">which are today </w:t>
      </w:r>
      <w:r w:rsidR="005E7CC1" w:rsidRPr="003332A4">
        <w:rPr>
          <w:rFonts w:ascii="Times New Roman" w:hAnsi="Times New Roman" w:cs="Times New Roman"/>
          <w:bCs/>
          <w:lang w:val="en-US"/>
        </w:rPr>
        <w:t>commonly addressed</w:t>
      </w:r>
      <w:r w:rsidRPr="003332A4">
        <w:rPr>
          <w:rFonts w:ascii="Times New Roman" w:hAnsi="Times New Roman" w:cs="Times New Roman"/>
          <w:bCs/>
        </w:rPr>
        <w:t xml:space="preserve"> in analyses of racism</w:t>
      </w:r>
      <w:r w:rsidRPr="003332A4">
        <w:rPr>
          <w:rFonts w:ascii="Times New Roman" w:hAnsi="Times New Roman" w:cs="Times New Roman"/>
          <w:bCs/>
          <w:lang w:val="en-US"/>
        </w:rPr>
        <w:t xml:space="preserve"> but </w:t>
      </w:r>
      <w:r w:rsidRPr="003332A4">
        <w:rPr>
          <w:rFonts w:ascii="Times New Roman" w:hAnsi="Times New Roman" w:cs="Times New Roman"/>
          <w:bCs/>
        </w:rPr>
        <w:t>often overlooked</w:t>
      </w:r>
      <w:r w:rsidRPr="003332A4">
        <w:rPr>
          <w:rFonts w:ascii="Times New Roman" w:hAnsi="Times New Roman" w:cs="Times New Roman"/>
          <w:bCs/>
          <w:lang w:val="en-US"/>
        </w:rPr>
        <w:t xml:space="preserve"> in its connections with</w:t>
      </w:r>
      <w:r w:rsidRPr="003332A4">
        <w:rPr>
          <w:rFonts w:ascii="Times New Roman" w:hAnsi="Times New Roman" w:cs="Times New Roman"/>
          <w:bCs/>
        </w:rPr>
        <w:t xml:space="preserve"> violence and harm. By </w:t>
      </w:r>
      <w:r w:rsidRPr="003332A4">
        <w:rPr>
          <w:rFonts w:ascii="Times New Roman" w:hAnsi="Times New Roman" w:cs="Times New Roman"/>
          <w:bCs/>
          <w:lang w:val="en-US"/>
        </w:rPr>
        <w:t>this approach, the</w:t>
      </w:r>
      <w:r w:rsidRPr="003332A4">
        <w:rPr>
          <w:rFonts w:ascii="Times New Roman" w:hAnsi="Times New Roman" w:cs="Times New Roman"/>
          <w:bCs/>
        </w:rPr>
        <w:t xml:space="preserve"> book foregrounds and offers detailed insights into </w:t>
      </w:r>
      <w:r w:rsidR="005E7CC1" w:rsidRPr="003332A4">
        <w:rPr>
          <w:rFonts w:ascii="Times New Roman" w:hAnsi="Times New Roman" w:cs="Times New Roman"/>
          <w:bCs/>
        </w:rPr>
        <w:t>how relations</w:t>
      </w:r>
      <w:r w:rsidRPr="003332A4">
        <w:rPr>
          <w:rFonts w:ascii="Times New Roman" w:hAnsi="Times New Roman" w:cs="Times New Roman"/>
          <w:bCs/>
        </w:rPr>
        <w:t xml:space="preserve"> </w:t>
      </w:r>
      <w:r w:rsidRPr="003332A4">
        <w:rPr>
          <w:rFonts w:ascii="Times New Roman" w:hAnsi="Times New Roman" w:cs="Times New Roman"/>
          <w:bCs/>
          <w:lang w:val="en-US"/>
        </w:rPr>
        <w:t xml:space="preserve">of power and inequality </w:t>
      </w:r>
      <w:r w:rsidRPr="003332A4">
        <w:rPr>
          <w:rFonts w:ascii="Times New Roman" w:hAnsi="Times New Roman" w:cs="Times New Roman"/>
          <w:bCs/>
        </w:rPr>
        <w:t xml:space="preserve">shape our understandings related to manifestations of racism, </w:t>
      </w:r>
      <w:proofErr w:type="gramStart"/>
      <w:r w:rsidRPr="003332A4">
        <w:rPr>
          <w:rFonts w:ascii="Times New Roman" w:hAnsi="Times New Roman" w:cs="Times New Roman"/>
          <w:bCs/>
        </w:rPr>
        <w:t>violence</w:t>
      </w:r>
      <w:proofErr w:type="gramEnd"/>
      <w:r w:rsidRPr="003332A4">
        <w:rPr>
          <w:rFonts w:ascii="Times New Roman" w:hAnsi="Times New Roman" w:cs="Times New Roman"/>
          <w:bCs/>
        </w:rPr>
        <w:t xml:space="preserve"> and harm. Most </w:t>
      </w:r>
      <w:r w:rsidRPr="003332A4">
        <w:rPr>
          <w:rFonts w:ascii="Times New Roman" w:hAnsi="Times New Roman" w:cs="Times New Roman"/>
          <w:bCs/>
          <w:lang w:val="en-US"/>
        </w:rPr>
        <w:t>importantly</w:t>
      </w:r>
      <w:r w:rsidRPr="003332A4">
        <w:rPr>
          <w:rFonts w:ascii="Times New Roman" w:hAnsi="Times New Roman" w:cs="Times New Roman"/>
          <w:bCs/>
        </w:rPr>
        <w:t xml:space="preserve">, this book </w:t>
      </w:r>
      <w:r w:rsidRPr="003332A4">
        <w:rPr>
          <w:rFonts w:ascii="Times New Roman" w:hAnsi="Times New Roman" w:cs="Times New Roman"/>
          <w:bCs/>
          <w:lang w:val="en-US"/>
        </w:rPr>
        <w:t xml:space="preserve">concertedly </w:t>
      </w:r>
      <w:r w:rsidRPr="003332A4">
        <w:rPr>
          <w:rFonts w:ascii="Times New Roman" w:hAnsi="Times New Roman" w:cs="Times New Roman"/>
          <w:bCs/>
        </w:rPr>
        <w:t xml:space="preserve">engages with resistance to racism and the multiple ways in which anti-racist groups, social movements and communities continue to challenge its harms. </w:t>
      </w:r>
    </w:p>
    <w:p w14:paraId="5F130858" w14:textId="77777777" w:rsidR="000B144C" w:rsidRPr="003332A4" w:rsidRDefault="000B144C">
      <w:pPr>
        <w:rPr>
          <w:rFonts w:ascii="Times New Roman" w:hAnsi="Times New Roman" w:cs="Times New Roman"/>
          <w:bCs/>
        </w:rPr>
      </w:pPr>
    </w:p>
    <w:p w14:paraId="78340D4E" w14:textId="3569699C" w:rsidR="000B144C" w:rsidRPr="003332A4" w:rsidRDefault="001B0190">
      <w:pPr>
        <w:rPr>
          <w:rFonts w:ascii="Times New Roman" w:hAnsi="Times New Roman" w:cs="Times New Roman"/>
          <w:bCs/>
          <w:lang w:val="en-US"/>
        </w:rPr>
      </w:pPr>
      <w:r w:rsidRPr="003332A4">
        <w:rPr>
          <w:rFonts w:ascii="Times New Roman" w:hAnsi="Times New Roman" w:cs="Times New Roman"/>
          <w:bCs/>
          <w:lang w:val="en-US"/>
        </w:rPr>
        <w:t>T</w:t>
      </w:r>
      <w:r w:rsidRPr="003332A4">
        <w:rPr>
          <w:rFonts w:ascii="Times New Roman" w:hAnsi="Times New Roman" w:cs="Times New Roman"/>
          <w:bCs/>
        </w:rPr>
        <w:t xml:space="preserve">he </w:t>
      </w:r>
      <w:r w:rsidRPr="003332A4">
        <w:rPr>
          <w:rFonts w:ascii="Times New Roman" w:hAnsi="Times New Roman" w:cs="Times New Roman"/>
          <w:bCs/>
          <w:lang w:val="en-US"/>
        </w:rPr>
        <w:t>five</w:t>
      </w:r>
      <w:r w:rsidRPr="003332A4">
        <w:rPr>
          <w:rFonts w:ascii="Times New Roman" w:hAnsi="Times New Roman" w:cs="Times New Roman"/>
          <w:bCs/>
        </w:rPr>
        <w:t xml:space="preserve"> years since the publication of </w:t>
      </w:r>
      <w:r w:rsidRPr="003332A4">
        <w:rPr>
          <w:rFonts w:ascii="Times New Roman" w:hAnsi="Times New Roman" w:cs="Times New Roman"/>
          <w:bCs/>
          <w:i/>
          <w:iCs/>
        </w:rPr>
        <w:t>Media, Crime and Racism</w:t>
      </w:r>
      <w:r w:rsidRPr="003332A4">
        <w:rPr>
          <w:rFonts w:ascii="Times New Roman" w:hAnsi="Times New Roman" w:cs="Times New Roman"/>
          <w:bCs/>
        </w:rPr>
        <w:t xml:space="preserve"> have</w:t>
      </w:r>
      <w:r w:rsidRPr="003332A4">
        <w:rPr>
          <w:rFonts w:ascii="Times New Roman" w:hAnsi="Times New Roman" w:cs="Times New Roman"/>
          <w:bCs/>
          <w:lang w:val="en-US"/>
        </w:rPr>
        <w:t xml:space="preserve"> seen a series of global crises with harmful and institutionally violent consequences for the </w:t>
      </w:r>
      <w:proofErr w:type="spellStart"/>
      <w:r w:rsidRPr="003332A4">
        <w:rPr>
          <w:rFonts w:ascii="Times New Roman" w:hAnsi="Times New Roman" w:cs="Times New Roman"/>
          <w:bCs/>
          <w:lang w:val="en-US"/>
        </w:rPr>
        <w:t>racialised</w:t>
      </w:r>
      <w:proofErr w:type="spellEnd"/>
      <w:r w:rsidRPr="003332A4">
        <w:rPr>
          <w:rFonts w:ascii="Times New Roman" w:hAnsi="Times New Roman" w:cs="Times New Roman"/>
          <w:bCs/>
          <w:lang w:val="en-US"/>
        </w:rPr>
        <w:t xml:space="preserve">. The Global Financial crisis since 2007-8 had already led to regimes of austerity that exacerbated the contradictions of neoliberalism. The state and </w:t>
      </w:r>
      <w:proofErr w:type="spellStart"/>
      <w:r w:rsidRPr="003332A4">
        <w:rPr>
          <w:rFonts w:ascii="Times New Roman" w:hAnsi="Times New Roman" w:cs="Times New Roman"/>
          <w:bCs/>
          <w:lang w:val="en-US"/>
        </w:rPr>
        <w:t>suprastate</w:t>
      </w:r>
      <w:proofErr w:type="spellEnd"/>
      <w:r w:rsidRPr="003332A4">
        <w:rPr>
          <w:rFonts w:ascii="Times New Roman" w:hAnsi="Times New Roman" w:cs="Times New Roman"/>
          <w:bCs/>
          <w:lang w:val="en-US"/>
        </w:rPr>
        <w:t xml:space="preserve"> measures aimed at economic recovery bore unequally heavily on the poor and in many cases that also meant upon the </w:t>
      </w:r>
      <w:proofErr w:type="spellStart"/>
      <w:r w:rsidRPr="003332A4">
        <w:rPr>
          <w:rFonts w:ascii="Times New Roman" w:hAnsi="Times New Roman" w:cs="Times New Roman"/>
          <w:bCs/>
          <w:lang w:val="en-US"/>
        </w:rPr>
        <w:lastRenderedPageBreak/>
        <w:t>racialised</w:t>
      </w:r>
      <w:proofErr w:type="spellEnd"/>
      <w:r w:rsidRPr="003332A4">
        <w:rPr>
          <w:rFonts w:ascii="Times New Roman" w:hAnsi="Times New Roman" w:cs="Times New Roman"/>
          <w:bCs/>
          <w:lang w:val="en-US"/>
        </w:rPr>
        <w:t xml:space="preserve">. Moreover, the </w:t>
      </w:r>
      <w:proofErr w:type="spellStart"/>
      <w:r w:rsidRPr="003332A4">
        <w:rPr>
          <w:rFonts w:ascii="Times New Roman" w:hAnsi="Times New Roman" w:cs="Times New Roman"/>
          <w:bCs/>
          <w:lang w:val="en-US"/>
        </w:rPr>
        <w:t>racialised</w:t>
      </w:r>
      <w:proofErr w:type="spellEnd"/>
      <w:r w:rsidRPr="003332A4">
        <w:rPr>
          <w:rFonts w:ascii="Times New Roman" w:hAnsi="Times New Roman" w:cs="Times New Roman"/>
          <w:bCs/>
          <w:lang w:val="en-US"/>
        </w:rPr>
        <w:t xml:space="preserve"> became convenient scapegoats for resentments against those measures in many nation-states. Ethnonationalism surged globally, and bolstered authoritarian and populist politics -- often both, and virulently racist </w:t>
      </w:r>
      <w:proofErr w:type="gramStart"/>
      <w:r w:rsidRPr="003332A4">
        <w:rPr>
          <w:rFonts w:ascii="Times New Roman" w:hAnsi="Times New Roman" w:cs="Times New Roman"/>
          <w:bCs/>
          <w:lang w:val="en-US"/>
        </w:rPr>
        <w:t>--  that</w:t>
      </w:r>
      <w:proofErr w:type="gramEnd"/>
      <w:r w:rsidRPr="003332A4">
        <w:rPr>
          <w:rFonts w:ascii="Times New Roman" w:hAnsi="Times New Roman" w:cs="Times New Roman"/>
          <w:bCs/>
          <w:lang w:val="en-US"/>
        </w:rPr>
        <w:t xml:space="preserve"> marshalled racism against the ‘enemy within’ and the supposedly besieging hoards from without. It spread across </w:t>
      </w:r>
      <w:proofErr w:type="gramStart"/>
      <w:r w:rsidR="005E7CC1" w:rsidRPr="003332A4">
        <w:rPr>
          <w:rFonts w:ascii="Times New Roman" w:hAnsi="Times New Roman" w:cs="Times New Roman"/>
          <w:bCs/>
          <w:lang w:val="en-US"/>
        </w:rPr>
        <w:t>Europe, and</w:t>
      </w:r>
      <w:proofErr w:type="gramEnd"/>
      <w:r w:rsidRPr="003332A4">
        <w:rPr>
          <w:rFonts w:ascii="Times New Roman" w:hAnsi="Times New Roman" w:cs="Times New Roman"/>
          <w:bCs/>
          <w:lang w:val="en-US"/>
        </w:rPr>
        <w:t xml:space="preserve"> was simultaneously manifested across the globe in developing powers in different national contexts, such as India under </w:t>
      </w:r>
      <w:r w:rsidRPr="003332A4">
        <w:rPr>
          <w:rFonts w:ascii="Times New Roman" w:hAnsi="Times New Roman" w:cs="Times New Roman"/>
          <w:bCs/>
        </w:rPr>
        <w:t>Narendra Modi’s government</w:t>
      </w:r>
      <w:r w:rsidRPr="003332A4">
        <w:rPr>
          <w:rFonts w:ascii="Times New Roman" w:hAnsi="Times New Roman" w:cs="Times New Roman"/>
          <w:bCs/>
          <w:lang w:val="en-US"/>
        </w:rPr>
        <w:t xml:space="preserve"> and Brazil under Jair Bolsonaro’s (2019-2022). Brexit, with its nationalist, anti-</w:t>
      </w:r>
      <w:proofErr w:type="gramStart"/>
      <w:r w:rsidRPr="003332A4">
        <w:rPr>
          <w:rFonts w:ascii="Times New Roman" w:hAnsi="Times New Roman" w:cs="Times New Roman"/>
          <w:bCs/>
          <w:lang w:val="en-US"/>
        </w:rPr>
        <w:t>immigrant</w:t>
      </w:r>
      <w:proofErr w:type="gramEnd"/>
      <w:r w:rsidRPr="003332A4">
        <w:rPr>
          <w:rFonts w:ascii="Times New Roman" w:hAnsi="Times New Roman" w:cs="Times New Roman"/>
          <w:bCs/>
          <w:lang w:val="en-US"/>
        </w:rPr>
        <w:t xml:space="preserve"> and anti-European Union campaigning, </w:t>
      </w:r>
      <w:r w:rsidR="005E7CC1" w:rsidRPr="003332A4">
        <w:rPr>
          <w:rFonts w:ascii="Times New Roman" w:hAnsi="Times New Roman" w:cs="Times New Roman"/>
          <w:bCs/>
          <w:lang w:val="en-US"/>
        </w:rPr>
        <w:t>has ushered</w:t>
      </w:r>
      <w:r w:rsidRPr="003332A4">
        <w:rPr>
          <w:rFonts w:ascii="Times New Roman" w:hAnsi="Times New Roman" w:cs="Times New Roman"/>
          <w:bCs/>
          <w:lang w:val="en-US"/>
        </w:rPr>
        <w:t xml:space="preserve"> in ongoing upheaval in the United Kingdom, with a heavy legacy of heightened racism. Then the racist 2016 election campaign of Donald Trump in the United States, targeting Mexican and Muslim immigrants, and his chaotic populist politics and numerous violent and white supremacist and neo-fascist supporters, culminated in the inept attempted putsch in early 2021 after his 2020 election defeat. </w:t>
      </w:r>
      <w:r w:rsidRPr="003332A4">
        <w:rPr>
          <w:rFonts w:ascii="Times New Roman" w:hAnsi="Times New Roman" w:cs="Times New Roman"/>
          <w:bCs/>
        </w:rPr>
        <w:t xml:space="preserve"> In the West</w:t>
      </w:r>
      <w:r w:rsidRPr="003332A4">
        <w:rPr>
          <w:rFonts w:ascii="Times New Roman" w:hAnsi="Times New Roman" w:cs="Times New Roman"/>
          <w:bCs/>
          <w:lang w:val="en-US"/>
        </w:rPr>
        <w:t>, that is,</w:t>
      </w:r>
      <w:r w:rsidRPr="003332A4">
        <w:rPr>
          <w:rFonts w:ascii="Times New Roman" w:hAnsi="Times New Roman" w:cs="Times New Roman"/>
          <w:bCs/>
        </w:rPr>
        <w:t xml:space="preserve"> a slew of hard-right leaders </w:t>
      </w:r>
      <w:proofErr w:type="gramStart"/>
      <w:r w:rsidRPr="003332A4">
        <w:rPr>
          <w:rFonts w:ascii="Times New Roman" w:hAnsi="Times New Roman" w:cs="Times New Roman"/>
          <w:bCs/>
        </w:rPr>
        <w:t>have</w:t>
      </w:r>
      <w:proofErr w:type="gramEnd"/>
      <w:r w:rsidRPr="003332A4">
        <w:rPr>
          <w:rFonts w:ascii="Times New Roman" w:hAnsi="Times New Roman" w:cs="Times New Roman"/>
          <w:bCs/>
        </w:rPr>
        <w:t xml:space="preserve"> won elections promising an anti-immigrant, nationalist agenda – much of which is bound up with </w:t>
      </w:r>
      <w:r w:rsidRPr="003332A4">
        <w:rPr>
          <w:rFonts w:ascii="Times New Roman" w:hAnsi="Times New Roman" w:cs="Times New Roman"/>
          <w:bCs/>
          <w:lang w:val="en-US"/>
        </w:rPr>
        <w:t xml:space="preserve">nativist, </w:t>
      </w:r>
      <w:r w:rsidRPr="003332A4">
        <w:rPr>
          <w:rFonts w:ascii="Times New Roman" w:hAnsi="Times New Roman" w:cs="Times New Roman"/>
          <w:bCs/>
        </w:rPr>
        <w:t xml:space="preserve">raced and gendered images of who and what counts as </w:t>
      </w:r>
      <w:r w:rsidRPr="003332A4">
        <w:rPr>
          <w:rFonts w:ascii="Times New Roman" w:hAnsi="Times New Roman" w:cs="Times New Roman"/>
          <w:bCs/>
          <w:lang w:val="en-US"/>
        </w:rPr>
        <w:t>belonging to the nation</w:t>
      </w:r>
      <w:r w:rsidRPr="003332A4">
        <w:rPr>
          <w:rFonts w:ascii="Times New Roman" w:hAnsi="Times New Roman" w:cs="Times New Roman"/>
          <w:bCs/>
        </w:rPr>
        <w:t xml:space="preserve">. In countries such as Hungary and Austria the use of Islamophobia has been obvious and crucial in generating hatred of Muslims and fear among the populace. To put it bluntly, Islamophobia has proven to be an election winner. The </w:t>
      </w:r>
      <w:r w:rsidRPr="003332A4">
        <w:rPr>
          <w:rFonts w:ascii="Times New Roman" w:hAnsi="Times New Roman" w:cs="Times New Roman"/>
          <w:bCs/>
          <w:lang w:val="en-US"/>
        </w:rPr>
        <w:t xml:space="preserve">abovementioned </w:t>
      </w:r>
      <w:r w:rsidRPr="003332A4">
        <w:rPr>
          <w:rFonts w:ascii="Times New Roman" w:hAnsi="Times New Roman" w:cs="Times New Roman"/>
          <w:bCs/>
        </w:rPr>
        <w:t xml:space="preserve">elections of both Donald Trump in the US and Boris Johnson in the UK shone a spotlight on how proven track records of racism, sexism and Islamophobia were not regarded as deterrents to success but in fact enabling factors in increasing their popularity among large parts of the electorate. Despite their rhetoric effusing inclusivity and equality, this environment has been prevalent in states </w:t>
      </w:r>
      <w:r w:rsidR="005E7CC1" w:rsidRPr="003332A4">
        <w:rPr>
          <w:rFonts w:ascii="Times New Roman" w:hAnsi="Times New Roman" w:cs="Times New Roman"/>
          <w:bCs/>
        </w:rPr>
        <w:t>describing</w:t>
      </w:r>
      <w:r w:rsidRPr="003332A4">
        <w:rPr>
          <w:rFonts w:ascii="Times New Roman" w:hAnsi="Times New Roman" w:cs="Times New Roman"/>
          <w:bCs/>
        </w:rPr>
        <w:t xml:space="preserve"> themselves as liberal or </w:t>
      </w:r>
      <w:r w:rsidR="005E7CC1" w:rsidRPr="003332A4">
        <w:rPr>
          <w:rFonts w:ascii="Times New Roman" w:hAnsi="Times New Roman" w:cs="Times New Roman"/>
          <w:bCs/>
        </w:rPr>
        <w:t>conservative.</w:t>
      </w:r>
      <w:r w:rsidR="005E7CC1" w:rsidRPr="003332A4">
        <w:rPr>
          <w:rFonts w:ascii="Times New Roman" w:hAnsi="Times New Roman" w:cs="Times New Roman"/>
          <w:bCs/>
          <w:lang w:val="en-US"/>
        </w:rPr>
        <w:t xml:space="preserve"> Though</w:t>
      </w:r>
      <w:r w:rsidRPr="003332A4">
        <w:rPr>
          <w:rFonts w:ascii="Times New Roman" w:hAnsi="Times New Roman" w:cs="Times New Roman"/>
          <w:bCs/>
          <w:lang w:val="en-US"/>
        </w:rPr>
        <w:t xml:space="preserve"> these processes are not detailed in this book, they form the backdrop in global developments of racism over this period and in the ways that we come to comprehend it and resist it.</w:t>
      </w:r>
    </w:p>
    <w:p w14:paraId="00218702" w14:textId="77777777" w:rsidR="000B144C" w:rsidRPr="003332A4" w:rsidRDefault="000B144C">
      <w:pPr>
        <w:rPr>
          <w:rFonts w:ascii="Times New Roman" w:hAnsi="Times New Roman" w:cs="Times New Roman"/>
          <w:bCs/>
        </w:rPr>
      </w:pPr>
    </w:p>
    <w:p w14:paraId="21450BE1" w14:textId="190CDDFD" w:rsidR="000B144C" w:rsidRPr="003332A4" w:rsidRDefault="001B0190">
      <w:pPr>
        <w:rPr>
          <w:rFonts w:ascii="Times New Roman" w:hAnsi="Times New Roman" w:cs="Times New Roman"/>
          <w:bCs/>
        </w:rPr>
      </w:pPr>
      <w:r w:rsidRPr="003332A4">
        <w:rPr>
          <w:rFonts w:ascii="Times New Roman" w:hAnsi="Times New Roman" w:cs="Times New Roman"/>
          <w:bCs/>
          <w:lang w:val="en-US"/>
        </w:rPr>
        <w:t xml:space="preserve">Then there was the 2015 refugee crisis. </w:t>
      </w:r>
      <w:r w:rsidRPr="003332A4">
        <w:rPr>
          <w:rFonts w:ascii="Times New Roman" w:hAnsi="Times New Roman" w:cs="Times New Roman"/>
          <w:bCs/>
        </w:rPr>
        <w:t>Global conflict, particular</w:t>
      </w:r>
      <w:r w:rsidRPr="003332A4">
        <w:rPr>
          <w:rFonts w:ascii="Times New Roman" w:hAnsi="Times New Roman" w:cs="Times New Roman"/>
          <w:bCs/>
          <w:lang w:val="en-US"/>
        </w:rPr>
        <w:t>l</w:t>
      </w:r>
      <w:r w:rsidRPr="003332A4">
        <w:rPr>
          <w:rFonts w:ascii="Times New Roman" w:hAnsi="Times New Roman" w:cs="Times New Roman"/>
          <w:bCs/>
        </w:rPr>
        <w:t xml:space="preserve">y in Syria and the neo-colonial US-led invasions and occupations of Iraq and </w:t>
      </w:r>
      <w:r w:rsidR="005E7CC1" w:rsidRPr="003332A4">
        <w:rPr>
          <w:rFonts w:ascii="Times New Roman" w:hAnsi="Times New Roman" w:cs="Times New Roman"/>
          <w:bCs/>
        </w:rPr>
        <w:t>Afghanistan</w:t>
      </w:r>
      <w:r w:rsidRPr="003332A4">
        <w:rPr>
          <w:rFonts w:ascii="Times New Roman" w:hAnsi="Times New Roman" w:cs="Times New Roman"/>
          <w:bCs/>
        </w:rPr>
        <w:t xml:space="preserve">, have led to destruction and </w:t>
      </w:r>
      <w:r w:rsidR="005E7CC1" w:rsidRPr="003332A4">
        <w:rPr>
          <w:rFonts w:ascii="Times New Roman" w:hAnsi="Times New Roman" w:cs="Times New Roman"/>
          <w:bCs/>
        </w:rPr>
        <w:t>destabilisation</w:t>
      </w:r>
      <w:r w:rsidRPr="003332A4">
        <w:rPr>
          <w:rFonts w:ascii="Times New Roman" w:hAnsi="Times New Roman" w:cs="Times New Roman"/>
          <w:bCs/>
        </w:rPr>
        <w:t xml:space="preserve"> and unprecedented flows of refugees seeking shelter and safety. In response, Western nations have hardened and further securitised their borders, leading to waves of human suffering with at least 25,000 people losing their lives in the Mediterranean since 2014 in their efforts to seek sanctuary.</w:t>
      </w:r>
      <w:r w:rsidRPr="003332A4">
        <w:rPr>
          <w:rStyle w:val="FootnoteReference"/>
          <w:rFonts w:ascii="Times New Roman" w:hAnsi="Times New Roman" w:cs="Times New Roman"/>
          <w:bCs/>
        </w:rPr>
        <w:footnoteReference w:id="2"/>
      </w:r>
      <w:r w:rsidRPr="003332A4">
        <w:rPr>
          <w:rFonts w:ascii="Times New Roman" w:hAnsi="Times New Roman" w:cs="Times New Roman"/>
          <w:bCs/>
        </w:rPr>
        <w:t xml:space="preserve"> As Harsha Walia (2021) argues in her excellent book on the systematic displacement, exclusion and criminalisation of migrants and refugees, the ‘crises’ stem from a racial capitalist order that encompasses nationalist, conservative as well as liberal regimes.    </w:t>
      </w:r>
      <w:r w:rsidRPr="003332A4">
        <w:rPr>
          <w:rFonts w:ascii="Times New Roman" w:hAnsi="Times New Roman" w:cs="Times New Roman"/>
          <w:bCs/>
        </w:rPr>
        <w:br/>
      </w:r>
      <w:r w:rsidRPr="003332A4">
        <w:rPr>
          <w:rFonts w:ascii="Times New Roman" w:hAnsi="Times New Roman" w:cs="Times New Roman"/>
          <w:bCs/>
        </w:rPr>
        <w:br/>
      </w:r>
      <w:r w:rsidRPr="003332A4">
        <w:rPr>
          <w:rFonts w:ascii="Times New Roman" w:hAnsi="Times New Roman" w:cs="Times New Roman"/>
          <w:bCs/>
          <w:lang w:val="en-US"/>
        </w:rPr>
        <w:t>This was followed by</w:t>
      </w:r>
      <w:r w:rsidRPr="003332A4">
        <w:rPr>
          <w:rFonts w:ascii="Times New Roman" w:hAnsi="Times New Roman" w:cs="Times New Roman"/>
          <w:bCs/>
        </w:rPr>
        <w:t xml:space="preserve"> </w:t>
      </w:r>
      <w:r w:rsidRPr="003332A4">
        <w:rPr>
          <w:rFonts w:ascii="Times New Roman" w:hAnsi="Times New Roman" w:cs="Times New Roman"/>
          <w:bCs/>
          <w:lang w:val="en-US"/>
        </w:rPr>
        <w:t xml:space="preserve">another crisis: </w:t>
      </w:r>
      <w:r w:rsidRPr="003332A4">
        <w:rPr>
          <w:rFonts w:ascii="Times New Roman" w:hAnsi="Times New Roman" w:cs="Times New Roman"/>
          <w:bCs/>
        </w:rPr>
        <w:t xml:space="preserve">the Covid-19 pandemic </w:t>
      </w:r>
      <w:r w:rsidRPr="003332A4">
        <w:rPr>
          <w:rFonts w:ascii="Times New Roman" w:hAnsi="Times New Roman" w:cs="Times New Roman"/>
          <w:bCs/>
          <w:lang w:val="en-US"/>
        </w:rPr>
        <w:t>from late 2019 onwards and the economic disruption that came in its wake. The coronavirus</w:t>
      </w:r>
      <w:r w:rsidRPr="003332A4">
        <w:rPr>
          <w:rFonts w:ascii="Times New Roman" w:hAnsi="Times New Roman" w:cs="Times New Roman"/>
          <w:bCs/>
        </w:rPr>
        <w:t xml:space="preserve"> led to the </w:t>
      </w:r>
      <w:r w:rsidRPr="003332A4">
        <w:rPr>
          <w:rFonts w:ascii="Times New Roman" w:hAnsi="Times New Roman" w:cs="Times New Roman"/>
          <w:bCs/>
          <w:lang w:val="en-US"/>
        </w:rPr>
        <w:t xml:space="preserve">recorded </w:t>
      </w:r>
      <w:r w:rsidRPr="003332A4">
        <w:rPr>
          <w:rFonts w:ascii="Times New Roman" w:hAnsi="Times New Roman" w:cs="Times New Roman"/>
          <w:bCs/>
        </w:rPr>
        <w:t xml:space="preserve">deaths </w:t>
      </w:r>
      <w:r w:rsidR="005E7CC1" w:rsidRPr="003332A4">
        <w:rPr>
          <w:rFonts w:ascii="Times New Roman" w:hAnsi="Times New Roman" w:cs="Times New Roman"/>
          <w:bCs/>
        </w:rPr>
        <w:t xml:space="preserve">of </w:t>
      </w:r>
      <w:r w:rsidR="005E7CC1" w:rsidRPr="003332A4">
        <w:rPr>
          <w:rFonts w:ascii="Times New Roman" w:hAnsi="Times New Roman" w:cs="Times New Roman"/>
          <w:bCs/>
          <w:lang w:val="en-US"/>
        </w:rPr>
        <w:t>almost</w:t>
      </w:r>
      <w:r w:rsidRPr="003332A4">
        <w:rPr>
          <w:rFonts w:ascii="Times New Roman" w:hAnsi="Times New Roman" w:cs="Times New Roman"/>
          <w:bCs/>
          <w:lang w:val="en-US"/>
        </w:rPr>
        <w:t xml:space="preserve"> 7 </w:t>
      </w:r>
      <w:r w:rsidRPr="003332A4">
        <w:rPr>
          <w:rFonts w:ascii="Times New Roman" w:hAnsi="Times New Roman" w:cs="Times New Roman"/>
          <w:bCs/>
        </w:rPr>
        <w:t>million people</w:t>
      </w:r>
      <w:r w:rsidRPr="003332A4">
        <w:rPr>
          <w:rFonts w:ascii="Times New Roman" w:hAnsi="Times New Roman" w:cs="Times New Roman"/>
          <w:bCs/>
          <w:lang w:val="en-US"/>
        </w:rPr>
        <w:t xml:space="preserve"> globally, with perhaps two to four times that many such deaths including unreported Covid cases</w:t>
      </w:r>
      <w:r w:rsidRPr="003332A4">
        <w:rPr>
          <w:rFonts w:ascii="Times New Roman" w:hAnsi="Times New Roman" w:cs="Times New Roman"/>
          <w:bCs/>
        </w:rPr>
        <w:t xml:space="preserve">. The lockdowns </w:t>
      </w:r>
      <w:r w:rsidRPr="003332A4">
        <w:rPr>
          <w:rFonts w:ascii="Times New Roman" w:hAnsi="Times New Roman" w:cs="Times New Roman"/>
          <w:bCs/>
          <w:lang w:val="en-US"/>
        </w:rPr>
        <w:t xml:space="preserve">in many nations </w:t>
      </w:r>
      <w:r w:rsidRPr="003332A4">
        <w:rPr>
          <w:rFonts w:ascii="Times New Roman" w:hAnsi="Times New Roman" w:cs="Times New Roman"/>
          <w:bCs/>
        </w:rPr>
        <w:t xml:space="preserve">which commenced in early 2020 shut down entire societies and economies but arguably most of all laid bare the extent of racial inequality on a local and global scale. In the UK for example racialised minorities were </w:t>
      </w:r>
      <w:r w:rsidR="005E7CC1" w:rsidRPr="003332A4">
        <w:rPr>
          <w:rFonts w:ascii="Times New Roman" w:hAnsi="Times New Roman" w:cs="Times New Roman"/>
          <w:bCs/>
        </w:rPr>
        <w:t>disproportionately</w:t>
      </w:r>
      <w:r w:rsidRPr="003332A4">
        <w:rPr>
          <w:rFonts w:ascii="Times New Roman" w:hAnsi="Times New Roman" w:cs="Times New Roman"/>
          <w:bCs/>
        </w:rPr>
        <w:t xml:space="preserve"> affected ‘far beyond their share of the population’ (Patel et al, 2020: 369). This conclusion was far from unique with research highlighting similar findings in the US and elsewhere (Yaya et al., 2020) whilst other studies have concluded that the outpouring of racism following the emergence of the pandemic built upon and intensified </w:t>
      </w:r>
      <w:r w:rsidR="005E7CC1" w:rsidRPr="003332A4">
        <w:rPr>
          <w:rFonts w:ascii="Times New Roman" w:hAnsi="Times New Roman" w:cs="Times New Roman"/>
          <w:bCs/>
        </w:rPr>
        <w:t>existing</w:t>
      </w:r>
      <w:r w:rsidRPr="003332A4">
        <w:rPr>
          <w:rFonts w:ascii="Times New Roman" w:hAnsi="Times New Roman" w:cs="Times New Roman"/>
          <w:bCs/>
        </w:rPr>
        <w:t xml:space="preserve"> patterns of racial inequality (Elias et al, 2021). These patterns of racial inequality </w:t>
      </w:r>
      <w:r w:rsidRPr="003332A4">
        <w:rPr>
          <w:rFonts w:ascii="Times New Roman" w:hAnsi="Times New Roman" w:cs="Times New Roman"/>
          <w:bCs/>
        </w:rPr>
        <w:lastRenderedPageBreak/>
        <w:t xml:space="preserve">affected which countries and which citizens had access to effective healthcare, financial assistance from government and most of all, access to the emerging vaccines. As some scholars have suggested, the implementation of policing (in many cases with new and exceptional powers) as a key state response to managing populations during the Covid-19 crisis resulted in the demonstrable and increased targeting of racialised minorities, a feature that can only be fully understood in the context of a history of state and institutional racism (Dunbar &amp; Jones, 2021; Harris et al, 2022). However, whilst there have been regular and numerous state-led attempts targeting racialised </w:t>
      </w:r>
      <w:r w:rsidR="005E7CC1" w:rsidRPr="003332A4">
        <w:rPr>
          <w:rFonts w:ascii="Times New Roman" w:hAnsi="Times New Roman" w:cs="Times New Roman"/>
          <w:bCs/>
        </w:rPr>
        <w:t>minorities</w:t>
      </w:r>
      <w:r w:rsidRPr="003332A4">
        <w:rPr>
          <w:rFonts w:ascii="Times New Roman" w:hAnsi="Times New Roman" w:cs="Times New Roman"/>
          <w:bCs/>
        </w:rPr>
        <w:t xml:space="preserve">, be that in the form of police power, anti-immigrant agendas or the entrenchment of </w:t>
      </w:r>
      <w:r w:rsidR="005E7CC1" w:rsidRPr="003332A4">
        <w:rPr>
          <w:rFonts w:ascii="Times New Roman" w:hAnsi="Times New Roman" w:cs="Times New Roman"/>
          <w:bCs/>
        </w:rPr>
        <w:t>inequalities</w:t>
      </w:r>
      <w:r w:rsidRPr="003332A4">
        <w:rPr>
          <w:rFonts w:ascii="Times New Roman" w:hAnsi="Times New Roman" w:cs="Times New Roman"/>
          <w:bCs/>
        </w:rPr>
        <w:t xml:space="preserve">, there has also been organised, community-led resistance. This was most visible in the context of the Covid-19 pandemic which saw the </w:t>
      </w:r>
      <w:r w:rsidR="005E7CC1" w:rsidRPr="003332A4">
        <w:rPr>
          <w:rFonts w:ascii="Times New Roman" w:hAnsi="Times New Roman" w:cs="Times New Roman"/>
          <w:bCs/>
        </w:rPr>
        <w:t>re-emergence</w:t>
      </w:r>
      <w:r w:rsidRPr="003332A4">
        <w:rPr>
          <w:rFonts w:ascii="Times New Roman" w:hAnsi="Times New Roman" w:cs="Times New Roman"/>
          <w:bCs/>
        </w:rPr>
        <w:t xml:space="preserve"> and revitalisation of the Black Lives Matter (BLM) movement which led to </w:t>
      </w:r>
      <w:proofErr w:type="gramStart"/>
      <w:r w:rsidRPr="003332A4">
        <w:rPr>
          <w:rFonts w:ascii="Times New Roman" w:hAnsi="Times New Roman" w:cs="Times New Roman"/>
          <w:bCs/>
        </w:rPr>
        <w:t>protests against</w:t>
      </w:r>
      <w:proofErr w:type="gramEnd"/>
      <w:r w:rsidRPr="003332A4">
        <w:rPr>
          <w:rFonts w:ascii="Times New Roman" w:hAnsi="Times New Roman" w:cs="Times New Roman"/>
          <w:bCs/>
        </w:rPr>
        <w:t xml:space="preserve"> police racism and racial inequality in countries around the world.</w:t>
      </w:r>
    </w:p>
    <w:p w14:paraId="70E57A66" w14:textId="77777777" w:rsidR="000B144C" w:rsidRPr="003332A4" w:rsidRDefault="000B144C">
      <w:pPr>
        <w:rPr>
          <w:rFonts w:ascii="Times New Roman" w:hAnsi="Times New Roman" w:cs="Times New Roman"/>
          <w:bCs/>
        </w:rPr>
      </w:pPr>
    </w:p>
    <w:p w14:paraId="2E95841B" w14:textId="15778418" w:rsidR="000B144C" w:rsidRPr="003332A4" w:rsidRDefault="001B0190">
      <w:pPr>
        <w:rPr>
          <w:rFonts w:ascii="Times New Roman" w:hAnsi="Times New Roman" w:cs="Times New Roman"/>
          <w:bCs/>
        </w:rPr>
      </w:pPr>
      <w:r w:rsidRPr="003332A4">
        <w:rPr>
          <w:rFonts w:ascii="Times New Roman" w:hAnsi="Times New Roman" w:cs="Times New Roman"/>
          <w:bCs/>
        </w:rPr>
        <w:t xml:space="preserve">The footage of </w:t>
      </w:r>
      <w:r w:rsidRPr="003332A4">
        <w:rPr>
          <w:rFonts w:ascii="Times New Roman" w:hAnsi="Times New Roman" w:cs="Times New Roman"/>
          <w:bCs/>
          <w:lang w:val="en-US"/>
        </w:rPr>
        <w:t>African</w:t>
      </w:r>
      <w:r w:rsidRPr="003332A4">
        <w:rPr>
          <w:rFonts w:ascii="Times New Roman" w:hAnsi="Times New Roman" w:cs="Times New Roman"/>
          <w:bCs/>
        </w:rPr>
        <w:t xml:space="preserve"> American George Floyd being lynched in May 2020 by police in Minneapolis sparked worldwide outrage and was condemned by leaders and citizens alike. The death of a Black man at the hands of police in the United States was certainly not a rare event – they continue to be killed in shootings and in custody at an alarmingly </w:t>
      </w:r>
      <w:proofErr w:type="spellStart"/>
      <w:r w:rsidRPr="003332A4">
        <w:rPr>
          <w:rFonts w:ascii="Times New Roman" w:hAnsi="Times New Roman" w:cs="Times New Roman"/>
          <w:bCs/>
        </w:rPr>
        <w:t>disproport</w:t>
      </w:r>
      <w:proofErr w:type="spellEnd"/>
      <w:r w:rsidRPr="003332A4">
        <w:rPr>
          <w:rFonts w:ascii="Times New Roman" w:hAnsi="Times New Roman" w:cs="Times New Roman"/>
          <w:bCs/>
          <w:lang w:val="en-US"/>
        </w:rPr>
        <w:t>io</w:t>
      </w:r>
      <w:proofErr w:type="spellStart"/>
      <w:r w:rsidRPr="003332A4">
        <w:rPr>
          <w:rFonts w:ascii="Times New Roman" w:hAnsi="Times New Roman" w:cs="Times New Roman"/>
          <w:bCs/>
        </w:rPr>
        <w:t>nate</w:t>
      </w:r>
      <w:proofErr w:type="spellEnd"/>
      <w:r w:rsidRPr="003332A4">
        <w:rPr>
          <w:rFonts w:ascii="Times New Roman" w:hAnsi="Times New Roman" w:cs="Times New Roman"/>
          <w:bCs/>
        </w:rPr>
        <w:t xml:space="preserve"> rate. It is not certain why this </w:t>
      </w:r>
      <w:proofErr w:type="gramStart"/>
      <w:r w:rsidRPr="003332A4">
        <w:rPr>
          <w:rFonts w:ascii="Times New Roman" w:hAnsi="Times New Roman" w:cs="Times New Roman"/>
          <w:bCs/>
        </w:rPr>
        <w:t>particular killing</w:t>
      </w:r>
      <w:proofErr w:type="gramEnd"/>
      <w:r w:rsidRPr="003332A4">
        <w:rPr>
          <w:rFonts w:ascii="Times New Roman" w:hAnsi="Times New Roman" w:cs="Times New Roman"/>
          <w:bCs/>
        </w:rPr>
        <w:t xml:space="preserve"> sparked so much </w:t>
      </w:r>
      <w:r w:rsidRPr="003332A4">
        <w:rPr>
          <w:rFonts w:ascii="Times New Roman" w:hAnsi="Times New Roman" w:cs="Times New Roman"/>
          <w:bCs/>
          <w:lang w:val="en-US"/>
        </w:rPr>
        <w:t>out</w:t>
      </w:r>
      <w:r w:rsidRPr="003332A4">
        <w:rPr>
          <w:rFonts w:ascii="Times New Roman" w:hAnsi="Times New Roman" w:cs="Times New Roman"/>
          <w:bCs/>
        </w:rPr>
        <w:t xml:space="preserve">rage leading to unprecedented protests, though it has much to do with the </w:t>
      </w:r>
      <w:r w:rsidRPr="003332A4">
        <w:rPr>
          <w:rFonts w:ascii="Times New Roman" w:hAnsi="Times New Roman" w:cs="Times New Roman"/>
          <w:bCs/>
          <w:lang w:val="en-US"/>
        </w:rPr>
        <w:t xml:space="preserve">stark </w:t>
      </w:r>
      <w:r w:rsidRPr="003332A4">
        <w:rPr>
          <w:rFonts w:ascii="Times New Roman" w:hAnsi="Times New Roman" w:cs="Times New Roman"/>
          <w:bCs/>
        </w:rPr>
        <w:t xml:space="preserve">inhumanity of the </w:t>
      </w:r>
      <w:r w:rsidRPr="003332A4">
        <w:rPr>
          <w:rFonts w:ascii="Times New Roman" w:hAnsi="Times New Roman" w:cs="Times New Roman"/>
          <w:bCs/>
          <w:lang w:val="en-US"/>
        </w:rPr>
        <w:t xml:space="preserve">videoed </w:t>
      </w:r>
      <w:r w:rsidRPr="003332A4">
        <w:rPr>
          <w:rFonts w:ascii="Times New Roman" w:hAnsi="Times New Roman" w:cs="Times New Roman"/>
          <w:bCs/>
        </w:rPr>
        <w:t xml:space="preserve">event, </w:t>
      </w:r>
      <w:r w:rsidRPr="003332A4">
        <w:rPr>
          <w:rFonts w:ascii="Times New Roman" w:hAnsi="Times New Roman" w:cs="Times New Roman"/>
          <w:bCs/>
          <w:lang w:val="en-US"/>
        </w:rPr>
        <w:t xml:space="preserve">in </w:t>
      </w:r>
      <w:r w:rsidRPr="003332A4">
        <w:rPr>
          <w:rFonts w:ascii="Times New Roman" w:hAnsi="Times New Roman" w:cs="Times New Roman"/>
          <w:bCs/>
        </w:rPr>
        <w:t xml:space="preserve">which </w:t>
      </w:r>
      <w:r w:rsidRPr="003332A4">
        <w:rPr>
          <w:rFonts w:ascii="Times New Roman" w:hAnsi="Times New Roman" w:cs="Times New Roman"/>
          <w:bCs/>
          <w:lang w:val="en-US"/>
        </w:rPr>
        <w:t xml:space="preserve">police </w:t>
      </w:r>
      <w:r w:rsidRPr="003332A4">
        <w:rPr>
          <w:rFonts w:ascii="Times New Roman" w:hAnsi="Times New Roman" w:cs="Times New Roman"/>
          <w:bCs/>
        </w:rPr>
        <w:t xml:space="preserve">officer Derek Chauvin </w:t>
      </w:r>
      <w:r w:rsidRPr="003332A4">
        <w:rPr>
          <w:rFonts w:ascii="Times New Roman" w:hAnsi="Times New Roman" w:cs="Times New Roman"/>
          <w:bCs/>
          <w:lang w:val="en-US"/>
        </w:rPr>
        <w:t>held</w:t>
      </w:r>
      <w:r w:rsidRPr="003332A4">
        <w:rPr>
          <w:rFonts w:ascii="Times New Roman" w:hAnsi="Times New Roman" w:cs="Times New Roman"/>
          <w:bCs/>
        </w:rPr>
        <w:t xml:space="preserve"> his </w:t>
      </w:r>
      <w:r w:rsidRPr="003332A4">
        <w:rPr>
          <w:rFonts w:ascii="Times New Roman" w:hAnsi="Times New Roman" w:cs="Times New Roman"/>
          <w:bCs/>
          <w:lang w:val="en-US"/>
        </w:rPr>
        <w:t>knee</w:t>
      </w:r>
      <w:r w:rsidRPr="003332A4">
        <w:rPr>
          <w:rFonts w:ascii="Times New Roman" w:hAnsi="Times New Roman" w:cs="Times New Roman"/>
          <w:bCs/>
        </w:rPr>
        <w:t xml:space="preserve"> on Floyd’s neck for over </w:t>
      </w:r>
      <w:r w:rsidRPr="003332A4">
        <w:rPr>
          <w:rFonts w:ascii="Times New Roman" w:hAnsi="Times New Roman" w:cs="Times New Roman"/>
          <w:bCs/>
          <w:lang w:val="en-US"/>
        </w:rPr>
        <w:t>nine</w:t>
      </w:r>
      <w:r w:rsidRPr="003332A4">
        <w:rPr>
          <w:rFonts w:ascii="Times New Roman" w:hAnsi="Times New Roman" w:cs="Times New Roman"/>
          <w:bCs/>
        </w:rPr>
        <w:t xml:space="preserve"> minutes.  The anti-racist protests that followed sparked a resurgence and </w:t>
      </w:r>
      <w:r w:rsidR="005E7CC1" w:rsidRPr="003332A4">
        <w:rPr>
          <w:rFonts w:ascii="Times New Roman" w:hAnsi="Times New Roman" w:cs="Times New Roman"/>
          <w:bCs/>
        </w:rPr>
        <w:t>re-emergence</w:t>
      </w:r>
      <w:r w:rsidRPr="003332A4">
        <w:rPr>
          <w:rFonts w:ascii="Times New Roman" w:hAnsi="Times New Roman" w:cs="Times New Roman"/>
          <w:bCs/>
        </w:rPr>
        <w:t xml:space="preserve"> of the Black Lives Matter movement and swept the United States and numerous other countries. Murals depicting the image of George Floyd appeared in dozens of countries including a particularly poignant example in Gaza, Palestine. In Australia for instance protests brought attention to Indigenous deaths in custody. In </w:t>
      </w:r>
      <w:r w:rsidRPr="003332A4">
        <w:rPr>
          <w:rFonts w:ascii="Times New Roman" w:hAnsi="Times New Roman" w:cs="Times New Roman"/>
          <w:bCs/>
          <w:lang w:val="en-US"/>
        </w:rPr>
        <w:t xml:space="preserve">Bristol in </w:t>
      </w:r>
      <w:r w:rsidRPr="003332A4">
        <w:rPr>
          <w:rFonts w:ascii="Times New Roman" w:hAnsi="Times New Roman" w:cs="Times New Roman"/>
          <w:bCs/>
        </w:rPr>
        <w:t xml:space="preserve">the UK, </w:t>
      </w:r>
      <w:proofErr w:type="gramStart"/>
      <w:r w:rsidRPr="003332A4">
        <w:rPr>
          <w:rFonts w:ascii="Times New Roman" w:hAnsi="Times New Roman" w:cs="Times New Roman"/>
          <w:bCs/>
        </w:rPr>
        <w:t>a  statue</w:t>
      </w:r>
      <w:proofErr w:type="gramEnd"/>
      <w:r w:rsidRPr="003332A4">
        <w:rPr>
          <w:rFonts w:ascii="Times New Roman" w:hAnsi="Times New Roman" w:cs="Times New Roman"/>
          <w:bCs/>
        </w:rPr>
        <w:t xml:space="preserve"> of slave</w:t>
      </w:r>
      <w:r w:rsidRPr="003332A4">
        <w:rPr>
          <w:rFonts w:ascii="Times New Roman" w:hAnsi="Times New Roman" w:cs="Times New Roman"/>
          <w:bCs/>
          <w:lang w:val="en-US"/>
        </w:rPr>
        <w:t>-</w:t>
      </w:r>
      <w:r w:rsidRPr="003332A4">
        <w:rPr>
          <w:rFonts w:ascii="Times New Roman" w:hAnsi="Times New Roman" w:cs="Times New Roman"/>
          <w:bCs/>
        </w:rPr>
        <w:t xml:space="preserve">trader Edward Colston was dragged down and dumped into </w:t>
      </w:r>
      <w:r w:rsidRPr="003332A4">
        <w:rPr>
          <w:rFonts w:ascii="Times New Roman" w:hAnsi="Times New Roman" w:cs="Times New Roman"/>
          <w:bCs/>
          <w:lang w:val="en-US"/>
        </w:rPr>
        <w:t xml:space="preserve">Bristol </w:t>
      </w:r>
      <w:proofErr w:type="spellStart"/>
      <w:r w:rsidRPr="003332A4">
        <w:rPr>
          <w:rFonts w:ascii="Times New Roman" w:hAnsi="Times New Roman" w:cs="Times New Roman"/>
          <w:bCs/>
          <w:lang w:val="en-US"/>
        </w:rPr>
        <w:t>Harbour</w:t>
      </w:r>
      <w:proofErr w:type="spellEnd"/>
      <w:r w:rsidRPr="003332A4">
        <w:rPr>
          <w:rFonts w:ascii="Times New Roman" w:hAnsi="Times New Roman" w:cs="Times New Roman"/>
          <w:bCs/>
        </w:rPr>
        <w:t>, highlighting the opposition to not just contemporary racisms but the co</w:t>
      </w:r>
      <w:r w:rsidRPr="003332A4">
        <w:rPr>
          <w:rFonts w:ascii="Times New Roman" w:hAnsi="Times New Roman" w:cs="Times New Roman"/>
          <w:bCs/>
          <w:lang w:val="en-US"/>
        </w:rPr>
        <w:t>n</w:t>
      </w:r>
      <w:proofErr w:type="spellStart"/>
      <w:r w:rsidRPr="003332A4">
        <w:rPr>
          <w:rFonts w:ascii="Times New Roman" w:hAnsi="Times New Roman" w:cs="Times New Roman"/>
          <w:bCs/>
        </w:rPr>
        <w:t>tinued</w:t>
      </w:r>
      <w:proofErr w:type="spellEnd"/>
      <w:r w:rsidRPr="003332A4">
        <w:rPr>
          <w:rFonts w:ascii="Times New Roman" w:hAnsi="Times New Roman" w:cs="Times New Roman"/>
          <w:bCs/>
        </w:rPr>
        <w:t xml:space="preserve"> memorialisation of the violence stemming from a history of slavery and colonialism. It is </w:t>
      </w:r>
      <w:r w:rsidRPr="003332A4">
        <w:rPr>
          <w:rFonts w:ascii="Times New Roman" w:hAnsi="Times New Roman" w:cs="Times New Roman"/>
          <w:bCs/>
          <w:lang w:val="en-US"/>
        </w:rPr>
        <w:t>the</w:t>
      </w:r>
      <w:r w:rsidRPr="003332A4">
        <w:rPr>
          <w:rFonts w:ascii="Times New Roman" w:hAnsi="Times New Roman" w:cs="Times New Roman"/>
          <w:bCs/>
        </w:rPr>
        <w:t xml:space="preserve"> intention </w:t>
      </w:r>
      <w:r w:rsidRPr="003332A4">
        <w:rPr>
          <w:rFonts w:ascii="Times New Roman" w:hAnsi="Times New Roman" w:cs="Times New Roman"/>
          <w:bCs/>
          <w:lang w:val="en-US"/>
        </w:rPr>
        <w:t>of</w:t>
      </w:r>
      <w:r w:rsidRPr="003332A4">
        <w:rPr>
          <w:rFonts w:ascii="Times New Roman" w:hAnsi="Times New Roman" w:cs="Times New Roman"/>
          <w:bCs/>
        </w:rPr>
        <w:t xml:space="preserve"> this book to shine a light on how oppo</w:t>
      </w:r>
      <w:proofErr w:type="spellStart"/>
      <w:r w:rsidRPr="003332A4">
        <w:rPr>
          <w:rFonts w:ascii="Times New Roman" w:hAnsi="Times New Roman" w:cs="Times New Roman"/>
          <w:bCs/>
          <w:lang w:val="en-US"/>
        </w:rPr>
        <w:t>i</w:t>
      </w:r>
      <w:proofErr w:type="spellEnd"/>
      <w:r w:rsidRPr="003332A4">
        <w:rPr>
          <w:rFonts w:ascii="Times New Roman" w:hAnsi="Times New Roman" w:cs="Times New Roman"/>
          <w:bCs/>
        </w:rPr>
        <w:t xml:space="preserve">stion to legacies of racism takes place in a </w:t>
      </w:r>
      <w:proofErr w:type="spellStart"/>
      <w:r w:rsidRPr="003332A4">
        <w:rPr>
          <w:rFonts w:ascii="Times New Roman" w:hAnsi="Times New Roman" w:cs="Times New Roman"/>
          <w:bCs/>
        </w:rPr>
        <w:t>multip</w:t>
      </w:r>
      <w:proofErr w:type="spellEnd"/>
      <w:r w:rsidRPr="003332A4">
        <w:rPr>
          <w:rFonts w:ascii="Times New Roman" w:hAnsi="Times New Roman" w:cs="Times New Roman"/>
          <w:bCs/>
          <w:lang w:val="en-US"/>
        </w:rPr>
        <w:t>l</w:t>
      </w:r>
      <w:proofErr w:type="spellStart"/>
      <w:r w:rsidRPr="003332A4">
        <w:rPr>
          <w:rFonts w:ascii="Times New Roman" w:hAnsi="Times New Roman" w:cs="Times New Roman"/>
          <w:bCs/>
        </w:rPr>
        <w:t>icity</w:t>
      </w:r>
      <w:proofErr w:type="spellEnd"/>
      <w:r w:rsidRPr="003332A4">
        <w:rPr>
          <w:rFonts w:ascii="Times New Roman" w:hAnsi="Times New Roman" w:cs="Times New Roman"/>
          <w:bCs/>
        </w:rPr>
        <w:t xml:space="preserve"> of geographies, and within a diversity of contexts. This volume also situates anti-racism as an ongoing, unpredictable endeavour that takes place not only as an everyday, even mundane activity, but that can explode into spectacular action as evidenced by the 2020 uprisings. </w:t>
      </w:r>
    </w:p>
    <w:p w14:paraId="38F9CCC3" w14:textId="77777777" w:rsidR="000B144C" w:rsidRPr="003332A4" w:rsidRDefault="000B144C">
      <w:pPr>
        <w:rPr>
          <w:rFonts w:ascii="Times New Roman" w:hAnsi="Times New Roman" w:cs="Times New Roman"/>
          <w:bCs/>
        </w:rPr>
      </w:pPr>
    </w:p>
    <w:p w14:paraId="62311D38" w14:textId="24A8AF85" w:rsidR="000B144C" w:rsidRPr="003332A4" w:rsidRDefault="001B0190">
      <w:pPr>
        <w:rPr>
          <w:rFonts w:ascii="Times New Roman" w:hAnsi="Times New Roman" w:cs="Times New Roman"/>
          <w:bCs/>
        </w:rPr>
      </w:pPr>
      <w:r w:rsidRPr="003332A4">
        <w:rPr>
          <w:rFonts w:ascii="Times New Roman" w:hAnsi="Times New Roman" w:cs="Times New Roman"/>
          <w:bCs/>
        </w:rPr>
        <w:t xml:space="preserve">A common thread in this volume is the critique and contestation of liberal ideas and concepts concerning race and anti-racism. Whilst attention is often (correctly) drawn to the role or far-right actors in fuelling racism, much less attention is paid to the role of liberal democracies in enacting exclusionary policies and systems of policing and incarceration that continue to oppress and marginalise racialised </w:t>
      </w:r>
      <w:r w:rsidR="005E7CC1" w:rsidRPr="003332A4">
        <w:rPr>
          <w:rFonts w:ascii="Times New Roman" w:hAnsi="Times New Roman" w:cs="Times New Roman"/>
          <w:bCs/>
        </w:rPr>
        <w:t>minorities</w:t>
      </w:r>
      <w:r w:rsidRPr="003332A4">
        <w:rPr>
          <w:rFonts w:ascii="Times New Roman" w:hAnsi="Times New Roman" w:cs="Times New Roman"/>
          <w:bCs/>
        </w:rPr>
        <w:t xml:space="preserve">. </w:t>
      </w:r>
      <w:r w:rsidRPr="003332A4">
        <w:rPr>
          <w:rFonts w:ascii="Times New Roman" w:hAnsi="Times New Roman" w:cs="Times New Roman"/>
          <w:bCs/>
          <w:lang w:val="en-US"/>
        </w:rPr>
        <w:t>As mentioned above, r</w:t>
      </w:r>
      <w:proofErr w:type="spellStart"/>
      <w:r w:rsidRPr="003332A4">
        <w:rPr>
          <w:rFonts w:ascii="Times New Roman" w:hAnsi="Times New Roman" w:cs="Times New Roman"/>
          <w:bCs/>
        </w:rPr>
        <w:t>ecent</w:t>
      </w:r>
      <w:proofErr w:type="spellEnd"/>
      <w:r w:rsidRPr="003332A4">
        <w:rPr>
          <w:rFonts w:ascii="Times New Roman" w:hAnsi="Times New Roman" w:cs="Times New Roman"/>
          <w:bCs/>
        </w:rPr>
        <w:t xml:space="preserve"> years have seen the resurgence of nationalism in Western Europe and elsewhere, with far-right figures drawing upon racist and xenophobic oratory and imagery in their political posturing. This has increasingly also taken on a gendered dimension, particularly as it draws upon existing anti-immigrant sentiment. Liberal states and leaders have proven all too keen to follow rather than oppose such framings, evidenced by numerous countries enthusiastically introducing and enforcing legislation targeted at minority groups. This has included the banning of face veils that have resulted in the repeated targeting of Muslim women, the aggressive promotion of integrationist agendas, strengthening militarised border policing and approving the spending of billions in domestic and counter</w:t>
      </w:r>
      <w:r w:rsidRPr="003332A4">
        <w:rPr>
          <w:rFonts w:ascii="Times New Roman" w:hAnsi="Times New Roman" w:cs="Times New Roman"/>
          <w:bCs/>
          <w:lang w:val="en-US"/>
        </w:rPr>
        <w:t>-</w:t>
      </w:r>
      <w:r w:rsidRPr="003332A4">
        <w:rPr>
          <w:rFonts w:ascii="Times New Roman" w:hAnsi="Times New Roman" w:cs="Times New Roman"/>
          <w:bCs/>
        </w:rPr>
        <w:t xml:space="preserve">terrorism policing efforts. The justification for this is often framed in liberal mythology concerning equality, the rule of law and progress. As </w:t>
      </w:r>
      <w:proofErr w:type="spellStart"/>
      <w:r w:rsidRPr="003332A4">
        <w:rPr>
          <w:rFonts w:ascii="Times New Roman" w:hAnsi="Times New Roman" w:cs="Times New Roman"/>
          <w:bCs/>
        </w:rPr>
        <w:lastRenderedPageBreak/>
        <w:t>Kundnani</w:t>
      </w:r>
      <w:proofErr w:type="spellEnd"/>
      <w:r w:rsidRPr="003332A4">
        <w:rPr>
          <w:rFonts w:ascii="Times New Roman" w:hAnsi="Times New Roman" w:cs="Times New Roman"/>
          <w:bCs/>
        </w:rPr>
        <w:t xml:space="preserve"> (2012) highlights, liberal states encourage and engage in such strategies as they have no interest in disrupting the systems of structural inequality that they depend on. </w:t>
      </w:r>
    </w:p>
    <w:p w14:paraId="113AD905" w14:textId="77777777" w:rsidR="000B144C" w:rsidRPr="003332A4" w:rsidRDefault="000B144C">
      <w:pPr>
        <w:rPr>
          <w:rFonts w:ascii="Times New Roman" w:hAnsi="Times New Roman" w:cs="Times New Roman"/>
          <w:bCs/>
        </w:rPr>
      </w:pPr>
    </w:p>
    <w:p w14:paraId="19A448F8" w14:textId="456EB2FD" w:rsidR="000B144C" w:rsidRPr="003332A4" w:rsidRDefault="001B0190">
      <w:pPr>
        <w:rPr>
          <w:rFonts w:ascii="Times New Roman" w:hAnsi="Times New Roman" w:cs="Times New Roman"/>
          <w:bCs/>
          <w:lang w:val="en-US"/>
        </w:rPr>
      </w:pPr>
      <w:r w:rsidRPr="003332A4">
        <w:rPr>
          <w:rFonts w:ascii="Times New Roman" w:hAnsi="Times New Roman" w:cs="Times New Roman"/>
          <w:bCs/>
        </w:rPr>
        <w:t xml:space="preserve">The </w:t>
      </w:r>
      <w:r w:rsidR="005E7CC1" w:rsidRPr="003332A4">
        <w:rPr>
          <w:rFonts w:ascii="Times New Roman" w:hAnsi="Times New Roman" w:cs="Times New Roman"/>
          <w:bCs/>
          <w:lang w:val="en-US"/>
        </w:rPr>
        <w:t>central</w:t>
      </w:r>
      <w:r w:rsidRPr="003332A4">
        <w:rPr>
          <w:rFonts w:ascii="Times New Roman" w:hAnsi="Times New Roman" w:cs="Times New Roman"/>
          <w:bCs/>
          <w:lang w:val="en-US"/>
        </w:rPr>
        <w:t xml:space="preserve"> role of the </w:t>
      </w:r>
      <w:r w:rsidRPr="003332A4">
        <w:rPr>
          <w:rFonts w:ascii="Times New Roman" w:hAnsi="Times New Roman" w:cs="Times New Roman"/>
          <w:bCs/>
        </w:rPr>
        <w:t xml:space="preserve">of media </w:t>
      </w:r>
      <w:r w:rsidRPr="003332A4">
        <w:rPr>
          <w:rFonts w:ascii="Times New Roman" w:hAnsi="Times New Roman" w:cs="Times New Roman"/>
          <w:bCs/>
          <w:lang w:val="en-US"/>
        </w:rPr>
        <w:t xml:space="preserve">in these processes </w:t>
      </w:r>
      <w:r w:rsidRPr="003332A4">
        <w:rPr>
          <w:rFonts w:ascii="Times New Roman" w:hAnsi="Times New Roman" w:cs="Times New Roman"/>
          <w:bCs/>
        </w:rPr>
        <w:t xml:space="preserve">is a core theme of this volume. We invited the contributors to </w:t>
      </w:r>
      <w:r w:rsidRPr="003332A4">
        <w:rPr>
          <w:rFonts w:ascii="Times New Roman" w:hAnsi="Times New Roman" w:cs="Times New Roman"/>
          <w:bCs/>
          <w:lang w:val="en-US"/>
        </w:rPr>
        <w:t>address</w:t>
      </w:r>
      <w:r w:rsidRPr="003332A4">
        <w:rPr>
          <w:rFonts w:ascii="Times New Roman" w:hAnsi="Times New Roman" w:cs="Times New Roman"/>
          <w:bCs/>
        </w:rPr>
        <w:t xml:space="preserve"> the role of media actors and institutions in providing, be it through misrepresentation, omission or distortion, the ideological justification through which racial harms are advanced. </w:t>
      </w:r>
      <w:proofErr w:type="gramStart"/>
      <w:r w:rsidRPr="003332A4">
        <w:rPr>
          <w:rFonts w:ascii="Times New Roman" w:hAnsi="Times New Roman" w:cs="Times New Roman"/>
          <w:bCs/>
          <w:lang w:val="en-US"/>
        </w:rPr>
        <w:t>A</w:t>
      </w:r>
      <w:r w:rsidRPr="003332A4">
        <w:rPr>
          <w:rFonts w:ascii="Times New Roman" w:hAnsi="Times New Roman" w:cs="Times New Roman"/>
          <w:bCs/>
        </w:rPr>
        <w:t xml:space="preserve"> number of</w:t>
      </w:r>
      <w:proofErr w:type="gramEnd"/>
      <w:r w:rsidRPr="003332A4">
        <w:rPr>
          <w:rFonts w:ascii="Times New Roman" w:hAnsi="Times New Roman" w:cs="Times New Roman"/>
          <w:bCs/>
        </w:rPr>
        <w:t xml:space="preserve"> insightful case studies </w:t>
      </w:r>
      <w:r w:rsidRPr="003332A4">
        <w:rPr>
          <w:rFonts w:ascii="Times New Roman" w:hAnsi="Times New Roman" w:cs="Times New Roman"/>
          <w:bCs/>
          <w:lang w:val="en-US"/>
        </w:rPr>
        <w:t xml:space="preserve">herein show </w:t>
      </w:r>
      <w:r w:rsidRPr="003332A4">
        <w:rPr>
          <w:rFonts w:ascii="Times New Roman" w:hAnsi="Times New Roman" w:cs="Times New Roman"/>
          <w:bCs/>
        </w:rPr>
        <w:t xml:space="preserve">how media actors and </w:t>
      </w:r>
      <w:proofErr w:type="spellStart"/>
      <w:r w:rsidRPr="003332A4">
        <w:rPr>
          <w:rFonts w:ascii="Times New Roman" w:hAnsi="Times New Roman" w:cs="Times New Roman"/>
          <w:bCs/>
        </w:rPr>
        <w:t>instit</w:t>
      </w:r>
      <w:proofErr w:type="spellEnd"/>
      <w:r w:rsidRPr="003332A4">
        <w:rPr>
          <w:rFonts w:ascii="Times New Roman" w:hAnsi="Times New Roman" w:cs="Times New Roman"/>
          <w:bCs/>
          <w:lang w:val="en-US"/>
        </w:rPr>
        <w:t>u</w:t>
      </w:r>
      <w:proofErr w:type="spellStart"/>
      <w:r w:rsidRPr="003332A4">
        <w:rPr>
          <w:rFonts w:ascii="Times New Roman" w:hAnsi="Times New Roman" w:cs="Times New Roman"/>
          <w:bCs/>
        </w:rPr>
        <w:t>tions</w:t>
      </w:r>
      <w:proofErr w:type="spellEnd"/>
      <w:r w:rsidRPr="003332A4">
        <w:rPr>
          <w:rFonts w:ascii="Times New Roman" w:hAnsi="Times New Roman" w:cs="Times New Roman"/>
          <w:bCs/>
        </w:rPr>
        <w:t xml:space="preserve"> routinely rely on state narratives, fail to offer basic scrutiny and </w:t>
      </w:r>
      <w:r w:rsidRPr="003332A4">
        <w:rPr>
          <w:rFonts w:ascii="Times New Roman" w:hAnsi="Times New Roman" w:cs="Times New Roman"/>
          <w:bCs/>
          <w:lang w:val="en-US"/>
        </w:rPr>
        <w:t>present</w:t>
      </w:r>
      <w:r w:rsidRPr="003332A4">
        <w:rPr>
          <w:rFonts w:ascii="Times New Roman" w:hAnsi="Times New Roman" w:cs="Times New Roman"/>
          <w:bCs/>
        </w:rPr>
        <w:t xml:space="preserve"> framings and representations that fail to examine properly the violence of the powerful</w:t>
      </w:r>
      <w:r w:rsidRPr="003332A4">
        <w:rPr>
          <w:rFonts w:ascii="Times New Roman" w:hAnsi="Times New Roman" w:cs="Times New Roman"/>
          <w:bCs/>
          <w:lang w:val="en-US"/>
        </w:rPr>
        <w:t xml:space="preserve"> and, of course, its history</w:t>
      </w:r>
      <w:r w:rsidRPr="003332A4">
        <w:rPr>
          <w:rFonts w:ascii="Times New Roman" w:hAnsi="Times New Roman" w:cs="Times New Roman"/>
          <w:bCs/>
        </w:rPr>
        <w:t xml:space="preserve">. As the chapters of this volume highlight, state violence is minimised or ignored by much of the media whilst racialised minorities are all too often presented as violent, savage and as a threat to the social order. Increasingly (at a local and global level), there are examples of how media institutions collaborate with or have been co-opted by the security state. This has been a notable feature of the ‘War on Terror’ period and has inevitably led to media campaigns calling for more policing, more restrictive border policies, citizenship deprivation and deportation, </w:t>
      </w:r>
      <w:r w:rsidRPr="003332A4">
        <w:rPr>
          <w:rFonts w:ascii="Times New Roman" w:hAnsi="Times New Roman" w:cs="Times New Roman"/>
          <w:bCs/>
          <w:lang w:val="en-US"/>
        </w:rPr>
        <w:t>and other illiberal and discriminatory measures.</w:t>
      </w:r>
    </w:p>
    <w:p w14:paraId="4E9015C1" w14:textId="77777777" w:rsidR="000B144C" w:rsidRPr="003332A4" w:rsidRDefault="000B144C">
      <w:pPr>
        <w:rPr>
          <w:rFonts w:ascii="Times New Roman" w:hAnsi="Times New Roman" w:cs="Times New Roman"/>
          <w:bCs/>
        </w:rPr>
      </w:pPr>
    </w:p>
    <w:p w14:paraId="089F67C8" w14:textId="77777777" w:rsidR="000B144C" w:rsidRPr="003332A4" w:rsidRDefault="001B0190">
      <w:pPr>
        <w:rPr>
          <w:rFonts w:ascii="Times New Roman" w:hAnsi="Times New Roman" w:cs="Times New Roman"/>
          <w:bCs/>
        </w:rPr>
      </w:pPr>
      <w:r w:rsidRPr="003332A4">
        <w:rPr>
          <w:rFonts w:ascii="Times New Roman" w:hAnsi="Times New Roman" w:cs="Times New Roman"/>
          <w:bCs/>
        </w:rPr>
        <w:t>It has been our intention with this volume to centre m</w:t>
      </w:r>
      <w:r w:rsidRPr="003332A4">
        <w:rPr>
          <w:rFonts w:ascii="Times New Roman" w:hAnsi="Times New Roman" w:cs="Times New Roman"/>
          <w:bCs/>
          <w:lang w:val="en-US"/>
        </w:rPr>
        <w:t>u</w:t>
      </w:r>
      <w:proofErr w:type="spellStart"/>
      <w:r w:rsidRPr="003332A4">
        <w:rPr>
          <w:rFonts w:ascii="Times New Roman" w:hAnsi="Times New Roman" w:cs="Times New Roman"/>
          <w:bCs/>
        </w:rPr>
        <w:t>lti</w:t>
      </w:r>
      <w:proofErr w:type="spellEnd"/>
      <w:r w:rsidRPr="003332A4">
        <w:rPr>
          <w:rFonts w:ascii="Times New Roman" w:hAnsi="Times New Roman" w:cs="Times New Roman"/>
          <w:bCs/>
        </w:rPr>
        <w:t xml:space="preserve">-layered </w:t>
      </w:r>
      <w:r w:rsidRPr="003332A4">
        <w:rPr>
          <w:rFonts w:ascii="Times New Roman" w:hAnsi="Times New Roman" w:cs="Times New Roman"/>
          <w:bCs/>
          <w:lang w:val="en-US"/>
        </w:rPr>
        <w:t>understandings</w:t>
      </w:r>
      <w:r w:rsidRPr="003332A4">
        <w:rPr>
          <w:rFonts w:ascii="Times New Roman" w:hAnsi="Times New Roman" w:cs="Times New Roman"/>
          <w:bCs/>
        </w:rPr>
        <w:t xml:space="preserve"> of harm. In doing so, multiple harms, be they structural, institutional, </w:t>
      </w:r>
      <w:proofErr w:type="gramStart"/>
      <w:r w:rsidRPr="003332A4">
        <w:rPr>
          <w:rFonts w:ascii="Times New Roman" w:hAnsi="Times New Roman" w:cs="Times New Roman"/>
          <w:bCs/>
        </w:rPr>
        <w:t>personal</w:t>
      </w:r>
      <w:proofErr w:type="gramEnd"/>
      <w:r w:rsidRPr="003332A4">
        <w:rPr>
          <w:rFonts w:ascii="Times New Roman" w:hAnsi="Times New Roman" w:cs="Times New Roman"/>
          <w:bCs/>
        </w:rPr>
        <w:t xml:space="preserve"> and interpersonal, can be unpacked and </w:t>
      </w:r>
      <w:r w:rsidRPr="003332A4">
        <w:rPr>
          <w:rFonts w:ascii="Times New Roman" w:hAnsi="Times New Roman" w:cs="Times New Roman"/>
          <w:bCs/>
          <w:lang w:val="en-US"/>
        </w:rPr>
        <w:t>comprehended</w:t>
      </w:r>
      <w:r w:rsidRPr="003332A4">
        <w:rPr>
          <w:rFonts w:ascii="Times New Roman" w:hAnsi="Times New Roman" w:cs="Times New Roman"/>
          <w:bCs/>
        </w:rPr>
        <w:t xml:space="preserve"> within their given context. The harms analysed by the authors in this volume focus on but are not limited to harms stemming from racism and racialisation, whilst also examining how they intersect with class, </w:t>
      </w:r>
      <w:proofErr w:type="gramStart"/>
      <w:r w:rsidRPr="003332A4">
        <w:rPr>
          <w:rFonts w:ascii="Times New Roman" w:hAnsi="Times New Roman" w:cs="Times New Roman"/>
          <w:bCs/>
        </w:rPr>
        <w:t>gender</w:t>
      </w:r>
      <w:proofErr w:type="gramEnd"/>
      <w:r w:rsidRPr="003332A4">
        <w:rPr>
          <w:rFonts w:ascii="Times New Roman" w:hAnsi="Times New Roman" w:cs="Times New Roman"/>
          <w:bCs/>
        </w:rPr>
        <w:t xml:space="preserve"> and </w:t>
      </w:r>
      <w:r w:rsidRPr="003332A4">
        <w:rPr>
          <w:rFonts w:ascii="Times New Roman" w:hAnsi="Times New Roman" w:cs="Times New Roman"/>
          <w:bCs/>
          <w:lang w:val="en-US"/>
        </w:rPr>
        <w:t xml:space="preserve">other dynamics of </w:t>
      </w:r>
      <w:r w:rsidRPr="003332A4">
        <w:rPr>
          <w:rFonts w:ascii="Times New Roman" w:hAnsi="Times New Roman" w:cs="Times New Roman"/>
          <w:bCs/>
        </w:rPr>
        <w:t xml:space="preserve">unequal power. The authors in this volume also contend with historicity, namely in examining the contemporary manifestations of regimes of slavery, colonialism, apartheid, </w:t>
      </w:r>
      <w:proofErr w:type="gramStart"/>
      <w:r w:rsidRPr="003332A4">
        <w:rPr>
          <w:rFonts w:ascii="Times New Roman" w:hAnsi="Times New Roman" w:cs="Times New Roman"/>
          <w:bCs/>
        </w:rPr>
        <w:t>dispossession</w:t>
      </w:r>
      <w:proofErr w:type="gramEnd"/>
      <w:r w:rsidRPr="003332A4">
        <w:rPr>
          <w:rFonts w:ascii="Times New Roman" w:hAnsi="Times New Roman" w:cs="Times New Roman"/>
          <w:bCs/>
        </w:rPr>
        <w:t xml:space="preserve"> and systematic racial inequality. The violence emanating from such a history demands an analysis that prioritises an examination of the actions of political elites and media institutions that continue to frame racialised communities as ‘Other’, as societal problems in need of intervention, be that from criminal justice systems, policy and legislation, or the old-fashioned methods of scapegoating. The authors in this book each in their own way unpick how such representations form, the ideological and political contexts in which they emerge and the harms they cause. Above all they share, as do we, a commitment to </w:t>
      </w:r>
      <w:r w:rsidRPr="003332A4">
        <w:rPr>
          <w:rFonts w:ascii="Times New Roman" w:hAnsi="Times New Roman" w:cs="Times New Roman"/>
          <w:bCs/>
          <w:i/>
          <w:iCs/>
        </w:rPr>
        <w:t>resistance</w:t>
      </w:r>
      <w:r w:rsidRPr="003332A4">
        <w:rPr>
          <w:rFonts w:ascii="Times New Roman" w:hAnsi="Times New Roman" w:cs="Times New Roman"/>
          <w:bCs/>
        </w:rPr>
        <w:t xml:space="preserve">. </w:t>
      </w:r>
    </w:p>
    <w:p w14:paraId="665D0EE3" w14:textId="77777777" w:rsidR="000B144C" w:rsidRPr="003332A4" w:rsidRDefault="000B144C">
      <w:pPr>
        <w:rPr>
          <w:rFonts w:ascii="Times New Roman" w:hAnsi="Times New Roman" w:cs="Times New Roman"/>
          <w:bCs/>
        </w:rPr>
      </w:pPr>
    </w:p>
    <w:p w14:paraId="1B111340" w14:textId="77777777" w:rsidR="000B144C" w:rsidRPr="003332A4" w:rsidRDefault="001B0190">
      <w:pPr>
        <w:rPr>
          <w:rFonts w:ascii="Times New Roman" w:hAnsi="Times New Roman" w:cs="Times New Roman"/>
          <w:bCs/>
        </w:rPr>
      </w:pPr>
      <w:r w:rsidRPr="003332A4">
        <w:rPr>
          <w:rFonts w:ascii="Times New Roman" w:hAnsi="Times New Roman" w:cs="Times New Roman"/>
          <w:bCs/>
        </w:rPr>
        <w:t>The resurgent BLM movement in recent years has led to renewed anti-racism efforts. This has extended beyond simply shining a light on racial injustice, focusing minds and resources on how racism can be effectively challenged. Abolitionist debates have been brought to the fore</w:t>
      </w:r>
      <w:r w:rsidRPr="003332A4">
        <w:rPr>
          <w:rFonts w:ascii="Times New Roman" w:hAnsi="Times New Roman" w:cs="Times New Roman"/>
          <w:bCs/>
          <w:lang w:val="en-US"/>
        </w:rPr>
        <w:t>,</w:t>
      </w:r>
      <w:r w:rsidRPr="003332A4">
        <w:rPr>
          <w:rFonts w:ascii="Times New Roman" w:hAnsi="Times New Roman" w:cs="Times New Roman"/>
          <w:bCs/>
        </w:rPr>
        <w:t xml:space="preserve"> exp</w:t>
      </w:r>
      <w:r w:rsidRPr="003332A4">
        <w:rPr>
          <w:rFonts w:ascii="Times New Roman" w:hAnsi="Times New Roman" w:cs="Times New Roman"/>
          <w:bCs/>
          <w:lang w:val="en-US"/>
        </w:rPr>
        <w:t>l</w:t>
      </w:r>
      <w:proofErr w:type="spellStart"/>
      <w:r w:rsidRPr="003332A4">
        <w:rPr>
          <w:rFonts w:ascii="Times New Roman" w:hAnsi="Times New Roman" w:cs="Times New Roman"/>
          <w:bCs/>
        </w:rPr>
        <w:t>oring</w:t>
      </w:r>
      <w:proofErr w:type="spellEnd"/>
      <w:r w:rsidRPr="003332A4">
        <w:rPr>
          <w:rFonts w:ascii="Times New Roman" w:hAnsi="Times New Roman" w:cs="Times New Roman"/>
          <w:bCs/>
        </w:rPr>
        <w:t xml:space="preserve"> alternatives to policing and prison, with old and new social movements often led by young people. Whilst abolitionism thinking and practice is not a new phenomenon it has encouraged a new generation of activists to think differently about the concepts of social and reparatory justice.</w:t>
      </w:r>
      <w:r w:rsidRPr="003332A4">
        <w:rPr>
          <w:rFonts w:ascii="Times New Roman" w:hAnsi="Times New Roman" w:cs="Times New Roman"/>
          <w:bCs/>
          <w:lang w:val="en-US"/>
        </w:rPr>
        <w:t xml:space="preserve"> A</w:t>
      </w:r>
      <w:r w:rsidRPr="003332A4">
        <w:rPr>
          <w:rFonts w:ascii="Times New Roman" w:hAnsi="Times New Roman" w:cs="Times New Roman"/>
          <w:bCs/>
        </w:rPr>
        <w:t xml:space="preserve">mid the injustice and despair there is cause for hope and optimism that new generations can organise effectively and learn from </w:t>
      </w:r>
      <w:r w:rsidRPr="003332A4">
        <w:rPr>
          <w:rFonts w:ascii="Times New Roman" w:hAnsi="Times New Roman" w:cs="Times New Roman"/>
          <w:bCs/>
          <w:lang w:val="en-US"/>
        </w:rPr>
        <w:t xml:space="preserve">our </w:t>
      </w:r>
      <w:proofErr w:type="gramStart"/>
      <w:r w:rsidRPr="003332A4">
        <w:rPr>
          <w:rFonts w:ascii="Times New Roman" w:hAnsi="Times New Roman" w:cs="Times New Roman"/>
          <w:bCs/>
          <w:lang w:val="en-US"/>
        </w:rPr>
        <w:t>history ,</w:t>
      </w:r>
      <w:proofErr w:type="gramEnd"/>
      <w:r w:rsidRPr="003332A4">
        <w:rPr>
          <w:rFonts w:ascii="Times New Roman" w:hAnsi="Times New Roman" w:cs="Times New Roman"/>
          <w:bCs/>
          <w:lang w:val="en-US"/>
        </w:rPr>
        <w:t xml:space="preserve"> the better </w:t>
      </w:r>
      <w:r w:rsidRPr="003332A4">
        <w:rPr>
          <w:rFonts w:ascii="Times New Roman" w:hAnsi="Times New Roman" w:cs="Times New Roman"/>
          <w:bCs/>
        </w:rPr>
        <w:t>to truly confront the violence, harms and racial inequalities of today. As Angela Davis (2016) reminds us, a truly emancipatory politics of liberation can only be achieved by being internationalist in its outlook – incorporating local resistance against the violence and harms of racist policing and state power whilst also including the ongoing struggle of Palestinians resisting</w:t>
      </w:r>
      <w:r w:rsidRPr="003332A4">
        <w:rPr>
          <w:rFonts w:ascii="Times New Roman" w:hAnsi="Times New Roman" w:cs="Times New Roman"/>
          <w:bCs/>
          <w:lang w:val="en-US"/>
        </w:rPr>
        <w:t xml:space="preserve"> Zionist</w:t>
      </w:r>
      <w:r w:rsidRPr="003332A4">
        <w:rPr>
          <w:rFonts w:ascii="Times New Roman" w:hAnsi="Times New Roman" w:cs="Times New Roman"/>
          <w:bCs/>
        </w:rPr>
        <w:t xml:space="preserve"> apartheid and </w:t>
      </w:r>
      <w:proofErr w:type="spellStart"/>
      <w:r w:rsidRPr="003332A4">
        <w:rPr>
          <w:rFonts w:ascii="Times New Roman" w:hAnsi="Times New Roman" w:cs="Times New Roman"/>
          <w:bCs/>
        </w:rPr>
        <w:t>Indige</w:t>
      </w:r>
      <w:proofErr w:type="spellEnd"/>
      <w:r w:rsidRPr="003332A4">
        <w:rPr>
          <w:rFonts w:ascii="Times New Roman" w:hAnsi="Times New Roman" w:cs="Times New Roman"/>
          <w:bCs/>
          <w:lang w:val="en-US"/>
        </w:rPr>
        <w:t>n</w:t>
      </w:r>
      <w:proofErr w:type="spellStart"/>
      <w:r w:rsidRPr="003332A4">
        <w:rPr>
          <w:rFonts w:ascii="Times New Roman" w:hAnsi="Times New Roman" w:cs="Times New Roman"/>
          <w:bCs/>
        </w:rPr>
        <w:t>ous</w:t>
      </w:r>
      <w:proofErr w:type="spellEnd"/>
      <w:r w:rsidRPr="003332A4">
        <w:rPr>
          <w:rFonts w:ascii="Times New Roman" w:hAnsi="Times New Roman" w:cs="Times New Roman"/>
          <w:bCs/>
        </w:rPr>
        <w:t xml:space="preserve"> communities who continue to fight </w:t>
      </w:r>
      <w:r w:rsidRPr="003332A4">
        <w:rPr>
          <w:rFonts w:ascii="Times New Roman" w:hAnsi="Times New Roman" w:cs="Times New Roman"/>
          <w:bCs/>
          <w:lang w:val="en-US"/>
        </w:rPr>
        <w:t xml:space="preserve">settler-colonialist </w:t>
      </w:r>
      <w:r w:rsidRPr="003332A4">
        <w:rPr>
          <w:rFonts w:ascii="Times New Roman" w:hAnsi="Times New Roman" w:cs="Times New Roman"/>
          <w:bCs/>
        </w:rPr>
        <w:t xml:space="preserve">oppression and dispossession centuries on.  </w:t>
      </w:r>
    </w:p>
    <w:p w14:paraId="791C5098" w14:textId="77777777" w:rsidR="000B144C" w:rsidRPr="003332A4" w:rsidRDefault="000B144C">
      <w:pPr>
        <w:rPr>
          <w:rFonts w:ascii="Times New Roman" w:hAnsi="Times New Roman" w:cs="Times New Roman"/>
          <w:bCs/>
        </w:rPr>
      </w:pPr>
    </w:p>
    <w:p w14:paraId="4E4CC8F6" w14:textId="4AB3EE2B" w:rsidR="000B144C" w:rsidRPr="003332A4" w:rsidRDefault="001B0190">
      <w:pPr>
        <w:rPr>
          <w:rFonts w:ascii="Times New Roman" w:hAnsi="Times New Roman" w:cs="Times New Roman"/>
          <w:bCs/>
        </w:rPr>
      </w:pPr>
      <w:r w:rsidRPr="003332A4">
        <w:rPr>
          <w:rFonts w:ascii="Times New Roman" w:hAnsi="Times New Roman" w:cs="Times New Roman"/>
          <w:bCs/>
          <w:lang w:val="en-US"/>
        </w:rPr>
        <w:t xml:space="preserve">Today’s </w:t>
      </w:r>
      <w:proofErr w:type="gramStart"/>
      <w:r w:rsidRPr="003332A4">
        <w:rPr>
          <w:rFonts w:ascii="Times New Roman" w:hAnsi="Times New Roman" w:cs="Times New Roman"/>
          <w:bCs/>
        </w:rPr>
        <w:t>world  is</w:t>
      </w:r>
      <w:proofErr w:type="gramEnd"/>
      <w:r w:rsidRPr="003332A4">
        <w:rPr>
          <w:rFonts w:ascii="Times New Roman" w:hAnsi="Times New Roman" w:cs="Times New Roman"/>
          <w:bCs/>
        </w:rPr>
        <w:t xml:space="preserve"> riven with multiple crises, be they related to the catastrophic Covid-19 pandemic, war, economic </w:t>
      </w:r>
      <w:r w:rsidR="005E7CC1" w:rsidRPr="003332A4">
        <w:rPr>
          <w:rFonts w:ascii="Times New Roman" w:hAnsi="Times New Roman" w:cs="Times New Roman"/>
          <w:bCs/>
        </w:rPr>
        <w:t>destabilisation</w:t>
      </w:r>
      <w:r w:rsidRPr="003332A4">
        <w:rPr>
          <w:rFonts w:ascii="Times New Roman" w:hAnsi="Times New Roman" w:cs="Times New Roman"/>
          <w:bCs/>
        </w:rPr>
        <w:t xml:space="preserve"> and rampant</w:t>
      </w:r>
      <w:r w:rsidRPr="003332A4">
        <w:rPr>
          <w:rFonts w:ascii="Times New Roman" w:hAnsi="Times New Roman" w:cs="Times New Roman"/>
          <w:bCs/>
          <w:lang w:val="en-US"/>
        </w:rPr>
        <w:t xml:space="preserve"> global</w:t>
      </w:r>
      <w:r w:rsidRPr="003332A4">
        <w:rPr>
          <w:rFonts w:ascii="Times New Roman" w:hAnsi="Times New Roman" w:cs="Times New Roman"/>
          <w:bCs/>
        </w:rPr>
        <w:t xml:space="preserve"> inequality </w:t>
      </w:r>
      <w:r w:rsidRPr="003332A4">
        <w:rPr>
          <w:rFonts w:ascii="Times New Roman" w:hAnsi="Times New Roman" w:cs="Times New Roman"/>
          <w:bCs/>
          <w:lang w:val="en-US"/>
        </w:rPr>
        <w:t xml:space="preserve">and the attendant forced migration. There is no doubt that the worsening climate crisis will lead increased </w:t>
      </w:r>
      <w:r w:rsidRPr="003332A4">
        <w:rPr>
          <w:rFonts w:ascii="Times New Roman" w:hAnsi="Times New Roman" w:cs="Times New Roman"/>
          <w:bCs/>
          <w:lang w:val="en-US"/>
        </w:rPr>
        <w:lastRenderedPageBreak/>
        <w:t xml:space="preserve">inequalities, desperate displaced populations seeking refuge, and </w:t>
      </w:r>
      <w:proofErr w:type="spellStart"/>
      <w:r w:rsidRPr="003332A4">
        <w:rPr>
          <w:rFonts w:ascii="Times New Roman" w:hAnsi="Times New Roman" w:cs="Times New Roman"/>
          <w:bCs/>
          <w:lang w:val="en-US"/>
        </w:rPr>
        <w:t>racialised</w:t>
      </w:r>
      <w:proofErr w:type="spellEnd"/>
      <w:r w:rsidRPr="003332A4">
        <w:rPr>
          <w:rFonts w:ascii="Times New Roman" w:hAnsi="Times New Roman" w:cs="Times New Roman"/>
          <w:bCs/>
          <w:lang w:val="en-US"/>
        </w:rPr>
        <w:t xml:space="preserve"> exclusion and victim-blaming. C</w:t>
      </w:r>
      <w:r w:rsidRPr="003332A4">
        <w:rPr>
          <w:rFonts w:ascii="Times New Roman" w:hAnsi="Times New Roman" w:cs="Times New Roman"/>
          <w:bCs/>
        </w:rPr>
        <w:t xml:space="preserve">rises often lead to state power being wielded against the most marginalised (Hall et al: 2017). This state power increasingly uses advanced technologies and weaponry to patrol borders, the implementation of militarised policing units, engagement in widespread intelligence gathering such as </w:t>
      </w:r>
      <w:r w:rsidRPr="003332A4">
        <w:rPr>
          <w:rFonts w:ascii="Times New Roman" w:hAnsi="Times New Roman" w:cs="Times New Roman"/>
          <w:bCs/>
          <w:lang w:val="en-US"/>
        </w:rPr>
        <w:t>through</w:t>
      </w:r>
      <w:r w:rsidRPr="003332A4">
        <w:rPr>
          <w:rFonts w:ascii="Times New Roman" w:hAnsi="Times New Roman" w:cs="Times New Roman"/>
          <w:bCs/>
        </w:rPr>
        <w:t xml:space="preserve"> facial recognition and the use of opaque algorithms </w:t>
      </w:r>
      <w:proofErr w:type="gramStart"/>
      <w:r w:rsidRPr="003332A4">
        <w:rPr>
          <w:rFonts w:ascii="Times New Roman" w:hAnsi="Times New Roman" w:cs="Times New Roman"/>
          <w:bCs/>
        </w:rPr>
        <w:t>in order to</w:t>
      </w:r>
      <w:proofErr w:type="gramEnd"/>
      <w:r w:rsidRPr="003332A4">
        <w:rPr>
          <w:rFonts w:ascii="Times New Roman" w:hAnsi="Times New Roman" w:cs="Times New Roman"/>
          <w:bCs/>
        </w:rPr>
        <w:t xml:space="preserve"> profile ‘suspect’ populations. The ideologies that underpin such transformations are rooted in a racial neoliberalism that has exclusion and confinement at the heart of its logic. Th</w:t>
      </w:r>
      <w:r w:rsidRPr="003332A4">
        <w:rPr>
          <w:rFonts w:ascii="Times New Roman" w:hAnsi="Times New Roman" w:cs="Times New Roman"/>
          <w:bCs/>
          <w:lang w:val="en-US"/>
        </w:rPr>
        <w:t>e authors of</w:t>
      </w:r>
      <w:r w:rsidRPr="003332A4">
        <w:rPr>
          <w:rFonts w:ascii="Times New Roman" w:hAnsi="Times New Roman" w:cs="Times New Roman"/>
          <w:bCs/>
        </w:rPr>
        <w:t xml:space="preserve"> book offer </w:t>
      </w:r>
      <w:r w:rsidRPr="003332A4">
        <w:rPr>
          <w:rFonts w:ascii="Times New Roman" w:hAnsi="Times New Roman" w:cs="Times New Roman"/>
          <w:bCs/>
          <w:lang w:val="en-US"/>
        </w:rPr>
        <w:t xml:space="preserve">critical </w:t>
      </w:r>
      <w:r w:rsidRPr="003332A4">
        <w:rPr>
          <w:rFonts w:ascii="Times New Roman" w:hAnsi="Times New Roman" w:cs="Times New Roman"/>
          <w:bCs/>
        </w:rPr>
        <w:t xml:space="preserve">analyses </w:t>
      </w:r>
      <w:r w:rsidRPr="003332A4">
        <w:rPr>
          <w:rFonts w:ascii="Times New Roman" w:hAnsi="Times New Roman" w:cs="Times New Roman"/>
          <w:bCs/>
          <w:lang w:val="en-US"/>
        </w:rPr>
        <w:t xml:space="preserve">and reflection </w:t>
      </w:r>
      <w:r w:rsidRPr="003332A4">
        <w:rPr>
          <w:rFonts w:ascii="Times New Roman" w:hAnsi="Times New Roman" w:cs="Times New Roman"/>
          <w:bCs/>
        </w:rPr>
        <w:t>that draw upon case studies highlighting how our mediated landscape is too often ahistorical, aligned with state power and ranged against racialised minorities. Yet, as t</w:t>
      </w:r>
      <w:proofErr w:type="spellStart"/>
      <w:r w:rsidRPr="003332A4">
        <w:rPr>
          <w:rFonts w:ascii="Times New Roman" w:hAnsi="Times New Roman" w:cs="Times New Roman"/>
          <w:bCs/>
          <w:lang w:val="en-US"/>
        </w:rPr>
        <w:t>ogether</w:t>
      </w:r>
      <w:proofErr w:type="spellEnd"/>
      <w:r w:rsidRPr="003332A4">
        <w:rPr>
          <w:rFonts w:ascii="Times New Roman" w:hAnsi="Times New Roman" w:cs="Times New Roman"/>
          <w:bCs/>
          <w:lang w:val="en-US"/>
        </w:rPr>
        <w:t xml:space="preserve"> they</w:t>
      </w:r>
      <w:r w:rsidRPr="003332A4">
        <w:rPr>
          <w:rFonts w:ascii="Times New Roman" w:hAnsi="Times New Roman" w:cs="Times New Roman"/>
          <w:bCs/>
        </w:rPr>
        <w:t xml:space="preserve"> cogently demonstrate, wherever these is racial inequality and injustice there are communities of resistance.</w:t>
      </w:r>
    </w:p>
    <w:p w14:paraId="42A562EB" w14:textId="77777777" w:rsidR="003332A4" w:rsidRPr="003332A4" w:rsidRDefault="003332A4">
      <w:pPr>
        <w:rPr>
          <w:rFonts w:ascii="Times New Roman" w:hAnsi="Times New Roman" w:cs="Times New Roman"/>
          <w:bCs/>
        </w:rPr>
      </w:pPr>
    </w:p>
    <w:p w14:paraId="0F122759" w14:textId="2A2D99DF" w:rsidR="003332A4" w:rsidRPr="003332A4" w:rsidRDefault="003332A4" w:rsidP="003332A4">
      <w:pPr>
        <w:pStyle w:val="Brodtextmedindrag"/>
        <w:spacing w:line="240" w:lineRule="auto"/>
        <w:ind w:firstLine="0"/>
        <w:rPr>
          <w:rFonts w:ascii="Times New Roman" w:hAnsi="Times New Roman"/>
          <w:sz w:val="24"/>
        </w:rPr>
      </w:pPr>
      <w:r w:rsidRPr="003332A4">
        <w:rPr>
          <w:rFonts w:ascii="Times New Roman" w:hAnsi="Times New Roman"/>
          <w:sz w:val="24"/>
        </w:rPr>
        <w:t xml:space="preserve">In </w:t>
      </w:r>
      <w:r w:rsidRPr="003332A4">
        <w:rPr>
          <w:rFonts w:ascii="Times New Roman" w:hAnsi="Times New Roman"/>
          <w:i/>
          <w:iCs/>
          <w:sz w:val="24"/>
        </w:rPr>
        <w:t xml:space="preserve">chapter </w:t>
      </w:r>
      <w:r w:rsidR="009A7E47">
        <w:rPr>
          <w:rFonts w:ascii="Times New Roman" w:hAnsi="Times New Roman"/>
          <w:i/>
          <w:iCs/>
          <w:sz w:val="24"/>
        </w:rPr>
        <w:t>two</w:t>
      </w:r>
      <w:r w:rsidRPr="003332A4">
        <w:rPr>
          <w:rFonts w:ascii="Times New Roman" w:hAnsi="Times New Roman"/>
          <w:sz w:val="24"/>
        </w:rPr>
        <w:t xml:space="preserve">, </w:t>
      </w:r>
      <w:proofErr w:type="spellStart"/>
      <w:r w:rsidRPr="003332A4">
        <w:rPr>
          <w:rFonts w:ascii="Times New Roman" w:hAnsi="Times New Roman"/>
          <w:b/>
          <w:bCs/>
          <w:sz w:val="24"/>
        </w:rPr>
        <w:t>Petre</w:t>
      </w:r>
      <w:proofErr w:type="spellEnd"/>
      <w:r w:rsidRPr="003332A4">
        <w:rPr>
          <w:rFonts w:ascii="Times New Roman" w:hAnsi="Times New Roman"/>
          <w:b/>
          <w:bCs/>
          <w:sz w:val="24"/>
        </w:rPr>
        <w:t xml:space="preserve"> </w:t>
      </w:r>
      <w:proofErr w:type="spellStart"/>
      <w:r w:rsidRPr="003332A4">
        <w:rPr>
          <w:rFonts w:ascii="Times New Roman" w:hAnsi="Times New Roman"/>
          <w:b/>
          <w:bCs/>
          <w:sz w:val="24"/>
        </w:rPr>
        <w:t>Breazu</w:t>
      </w:r>
      <w:proofErr w:type="spellEnd"/>
      <w:r w:rsidRPr="003332A4">
        <w:rPr>
          <w:rFonts w:ascii="Times New Roman" w:hAnsi="Times New Roman"/>
          <w:sz w:val="24"/>
        </w:rPr>
        <w:t xml:space="preserve"> uncovers the discourses used to represent the Roma minorities - especially in the context of camp evictions, deportations, travel bans and police violence.  </w:t>
      </w:r>
    </w:p>
    <w:p w14:paraId="467C31E3" w14:textId="77777777" w:rsidR="003332A4" w:rsidRPr="003332A4" w:rsidRDefault="003332A4" w:rsidP="003332A4">
      <w:pPr>
        <w:jc w:val="both"/>
        <w:rPr>
          <w:rFonts w:ascii="Times New Roman" w:hAnsi="Times New Roman" w:cs="Times New Roman"/>
        </w:rPr>
      </w:pPr>
      <w:r w:rsidRPr="003332A4">
        <w:rPr>
          <w:rFonts w:ascii="Times New Roman" w:hAnsi="Times New Roman" w:cs="Times New Roman"/>
        </w:rPr>
        <w:t xml:space="preserve">Roma people are some of the poorest, </w:t>
      </w:r>
      <w:r w:rsidRPr="003332A4">
        <w:rPr>
          <w:rFonts w:ascii="Times New Roman" w:hAnsi="Times New Roman" w:cs="Times New Roman"/>
          <w:lang w:val="en-US"/>
        </w:rPr>
        <w:t xml:space="preserve">most </w:t>
      </w:r>
      <w:r w:rsidRPr="003332A4">
        <w:rPr>
          <w:rFonts w:ascii="Times New Roman" w:hAnsi="Times New Roman" w:cs="Times New Roman"/>
        </w:rPr>
        <w:t xml:space="preserve">marginalised and excluded European citizens. </w:t>
      </w:r>
      <w:r w:rsidRPr="003332A4">
        <w:rPr>
          <w:rFonts w:ascii="Times New Roman" w:hAnsi="Times New Roman" w:cs="Times New Roman"/>
          <w:lang w:val="en-US"/>
        </w:rPr>
        <w:t xml:space="preserve">The </w:t>
      </w:r>
      <w:r w:rsidRPr="003332A4">
        <w:rPr>
          <w:rFonts w:ascii="Times New Roman" w:hAnsi="Times New Roman" w:cs="Times New Roman"/>
        </w:rPr>
        <w:t xml:space="preserve">public image </w:t>
      </w:r>
      <w:r w:rsidRPr="003332A4">
        <w:rPr>
          <w:rFonts w:ascii="Times New Roman" w:hAnsi="Times New Roman" w:cs="Times New Roman"/>
          <w:lang w:val="en-US"/>
        </w:rPr>
        <w:t xml:space="preserve">of Roma </w:t>
      </w:r>
      <w:r w:rsidRPr="003332A4">
        <w:rPr>
          <w:rFonts w:ascii="Times New Roman" w:hAnsi="Times New Roman" w:cs="Times New Roman"/>
        </w:rPr>
        <w:t xml:space="preserve">in the media and political discourse has been widely associated with criminality, primitiveness, cultural awkwardness, and their apparent reluctance to abide by the laws and regulations of European societies. Given the current political climate across Europe, which is dominated by right-wing politics and populism and intolerance towards ethnic minorities – there has been a significant and marked increase in </w:t>
      </w:r>
      <w:r w:rsidRPr="003332A4">
        <w:rPr>
          <w:rFonts w:ascii="Times New Roman" w:hAnsi="Times New Roman" w:cs="Times New Roman"/>
          <w:lang w:val="en-US"/>
        </w:rPr>
        <w:t xml:space="preserve">‘Romaphobia’ and </w:t>
      </w:r>
      <w:r w:rsidRPr="003332A4">
        <w:rPr>
          <w:rFonts w:ascii="Times New Roman" w:hAnsi="Times New Roman" w:cs="Times New Roman"/>
        </w:rPr>
        <w:t xml:space="preserve">violence directed against </w:t>
      </w:r>
      <w:r w:rsidRPr="003332A4">
        <w:rPr>
          <w:rFonts w:ascii="Times New Roman" w:hAnsi="Times New Roman" w:cs="Times New Roman"/>
          <w:lang w:val="en-US"/>
        </w:rPr>
        <w:t>Romani people</w:t>
      </w:r>
      <w:r w:rsidRPr="003332A4">
        <w:rPr>
          <w:rFonts w:ascii="Times New Roman" w:hAnsi="Times New Roman" w:cs="Times New Roman"/>
        </w:rPr>
        <w:t xml:space="preserve">.  </w:t>
      </w:r>
      <w:proofErr w:type="spellStart"/>
      <w:r w:rsidRPr="003332A4">
        <w:rPr>
          <w:rFonts w:ascii="Times New Roman" w:hAnsi="Times New Roman" w:cs="Times New Roman"/>
        </w:rPr>
        <w:t>Breazu</w:t>
      </w:r>
      <w:proofErr w:type="spellEnd"/>
      <w:r w:rsidRPr="003332A4">
        <w:rPr>
          <w:rFonts w:ascii="Times New Roman" w:hAnsi="Times New Roman" w:cs="Times New Roman"/>
        </w:rPr>
        <w:t xml:space="preserve"> draws on critical scholarship in the field of Discourse Studies to </w:t>
      </w:r>
      <w:proofErr w:type="spellStart"/>
      <w:r w:rsidRPr="003332A4">
        <w:rPr>
          <w:rFonts w:ascii="Times New Roman" w:hAnsi="Times New Roman" w:cs="Times New Roman"/>
        </w:rPr>
        <w:t>demonstate</w:t>
      </w:r>
      <w:proofErr w:type="spellEnd"/>
      <w:r w:rsidRPr="003332A4">
        <w:rPr>
          <w:rFonts w:ascii="Times New Roman" w:hAnsi="Times New Roman" w:cs="Times New Roman"/>
        </w:rPr>
        <w:t xml:space="preserve"> how violent actions against Roma are represented in the European media. He highlights the brutal and violent anti-Roma measures, which are presented to public in ways which appear natural and legitimate. The </w:t>
      </w:r>
      <w:r w:rsidRPr="003332A4">
        <w:rPr>
          <w:rFonts w:ascii="Times New Roman" w:hAnsi="Times New Roman" w:cs="Times New Roman"/>
          <w:lang w:val="en-US"/>
        </w:rPr>
        <w:t>discursive scripts in the media reiterate that</w:t>
      </w:r>
      <w:r w:rsidRPr="003332A4">
        <w:rPr>
          <w:rFonts w:ascii="Times New Roman" w:hAnsi="Times New Roman" w:cs="Times New Roman"/>
        </w:rPr>
        <w:t xml:space="preserve"> Roma are dangerous or pose social</w:t>
      </w:r>
      <w:r w:rsidRPr="003332A4">
        <w:rPr>
          <w:rFonts w:ascii="Times New Roman" w:hAnsi="Times New Roman" w:cs="Times New Roman"/>
          <w:lang w:val="en-US"/>
        </w:rPr>
        <w:t xml:space="preserve">, </w:t>
      </w:r>
      <w:proofErr w:type="gramStart"/>
      <w:r w:rsidRPr="003332A4">
        <w:rPr>
          <w:rFonts w:ascii="Times New Roman" w:hAnsi="Times New Roman" w:cs="Times New Roman"/>
        </w:rPr>
        <w:t>economic</w:t>
      </w:r>
      <w:proofErr w:type="gramEnd"/>
      <w:r w:rsidRPr="003332A4">
        <w:rPr>
          <w:rFonts w:ascii="Times New Roman" w:hAnsi="Times New Roman" w:cs="Times New Roman"/>
          <w:lang w:val="en-US"/>
        </w:rPr>
        <w:t xml:space="preserve"> and cultural</w:t>
      </w:r>
      <w:r w:rsidRPr="003332A4">
        <w:rPr>
          <w:rFonts w:ascii="Times New Roman" w:hAnsi="Times New Roman" w:cs="Times New Roman"/>
        </w:rPr>
        <w:t xml:space="preserve"> threat</w:t>
      </w:r>
      <w:r w:rsidRPr="003332A4">
        <w:rPr>
          <w:rFonts w:ascii="Times New Roman" w:hAnsi="Times New Roman" w:cs="Times New Roman"/>
          <w:lang w:val="en-US"/>
        </w:rPr>
        <w:t>s</w:t>
      </w:r>
      <w:r w:rsidRPr="003332A4">
        <w:rPr>
          <w:rFonts w:ascii="Times New Roman" w:hAnsi="Times New Roman" w:cs="Times New Roman"/>
        </w:rPr>
        <w:t xml:space="preserve">, </w:t>
      </w:r>
      <w:r w:rsidRPr="003332A4">
        <w:rPr>
          <w:rFonts w:ascii="Times New Roman" w:hAnsi="Times New Roman" w:cs="Times New Roman"/>
          <w:lang w:val="en-US"/>
        </w:rPr>
        <w:t xml:space="preserve">making </w:t>
      </w:r>
      <w:r w:rsidRPr="003332A4">
        <w:rPr>
          <w:rFonts w:ascii="Times New Roman" w:hAnsi="Times New Roman" w:cs="Times New Roman"/>
        </w:rPr>
        <w:t xml:space="preserve">deportations, camp evictions and police brutality come across as reasonable, measured and consensual. This results in the silencing and </w:t>
      </w:r>
      <w:proofErr w:type="spellStart"/>
      <w:r w:rsidRPr="003332A4">
        <w:rPr>
          <w:rFonts w:ascii="Times New Roman" w:hAnsi="Times New Roman" w:cs="Times New Roman"/>
        </w:rPr>
        <w:t>invisiblising</w:t>
      </w:r>
      <w:proofErr w:type="spellEnd"/>
      <w:r w:rsidRPr="003332A4">
        <w:rPr>
          <w:rFonts w:ascii="Times New Roman" w:hAnsi="Times New Roman" w:cs="Times New Roman"/>
        </w:rPr>
        <w:t xml:space="preserve"> of violence against Roma, and readers and viewers are given the tools to distance from the group and their suffering</w:t>
      </w:r>
      <w:r w:rsidRPr="003332A4">
        <w:rPr>
          <w:rFonts w:ascii="Times New Roman" w:hAnsi="Times New Roman" w:cs="Times New Roman"/>
          <w:lang w:val="en-US"/>
        </w:rPr>
        <w:t xml:space="preserve">. </w:t>
      </w:r>
      <w:r w:rsidRPr="003332A4">
        <w:rPr>
          <w:rFonts w:ascii="Times New Roman" w:hAnsi="Times New Roman" w:cs="Times New Roman"/>
        </w:rPr>
        <w:t xml:space="preserve">The chapter draws attention to the role of media in downplaying the structural anti-Roma racism, while minimising or completely ignoring the force and violence used against Romani people. </w:t>
      </w:r>
    </w:p>
    <w:p w14:paraId="25929FEB" w14:textId="77777777" w:rsidR="003332A4" w:rsidRPr="003332A4" w:rsidRDefault="003332A4" w:rsidP="003332A4">
      <w:pPr>
        <w:pStyle w:val="Brodtextmedindrag"/>
        <w:spacing w:line="240" w:lineRule="auto"/>
        <w:ind w:firstLine="0"/>
        <w:rPr>
          <w:rFonts w:ascii="Times New Roman" w:hAnsi="Times New Roman"/>
          <w:sz w:val="24"/>
        </w:rPr>
      </w:pPr>
    </w:p>
    <w:p w14:paraId="050DB4AB" w14:textId="56FE2ADA" w:rsidR="003332A4" w:rsidRPr="003332A4" w:rsidRDefault="003332A4" w:rsidP="003332A4">
      <w:pPr>
        <w:rPr>
          <w:rFonts w:ascii="Times New Roman" w:eastAsia="Calibri" w:hAnsi="Times New Roman" w:cs="Times New Roman"/>
        </w:rPr>
      </w:pPr>
      <w:r w:rsidRPr="003332A4">
        <w:rPr>
          <w:rFonts w:ascii="Times New Roman" w:hAnsi="Times New Roman" w:cs="Times New Roman"/>
          <w:i/>
          <w:iCs/>
          <w:lang w:val="en-US"/>
        </w:rPr>
        <w:t>C</w:t>
      </w:r>
      <w:proofErr w:type="spellStart"/>
      <w:r w:rsidRPr="003332A4">
        <w:rPr>
          <w:rFonts w:ascii="Times New Roman" w:hAnsi="Times New Roman" w:cs="Times New Roman"/>
          <w:i/>
          <w:iCs/>
        </w:rPr>
        <w:t>hapter</w:t>
      </w:r>
      <w:proofErr w:type="spellEnd"/>
      <w:r w:rsidRPr="003332A4">
        <w:rPr>
          <w:rFonts w:ascii="Times New Roman" w:hAnsi="Times New Roman" w:cs="Times New Roman"/>
          <w:i/>
          <w:iCs/>
        </w:rPr>
        <w:t xml:space="preserve"> </w:t>
      </w:r>
      <w:r w:rsidR="009A7E47">
        <w:rPr>
          <w:rFonts w:ascii="Times New Roman" w:hAnsi="Times New Roman" w:cs="Times New Roman"/>
          <w:i/>
          <w:iCs/>
        </w:rPr>
        <w:t>three</w:t>
      </w:r>
      <w:r w:rsidRPr="003332A4">
        <w:rPr>
          <w:rFonts w:ascii="Times New Roman" w:hAnsi="Times New Roman" w:cs="Times New Roman"/>
        </w:rPr>
        <w:t xml:space="preserve"> draws our attention to anti-black racism in Portugal. </w:t>
      </w:r>
      <w:r w:rsidRPr="003332A4">
        <w:rPr>
          <w:rFonts w:ascii="Times New Roman" w:hAnsi="Times New Roman" w:cs="Times New Roman"/>
          <w:b/>
          <w:bCs/>
        </w:rPr>
        <w:t xml:space="preserve">Ana </w:t>
      </w:r>
      <w:r w:rsidR="009A7E47">
        <w:rPr>
          <w:rFonts w:ascii="Times New Roman" w:hAnsi="Times New Roman" w:cs="Times New Roman"/>
          <w:b/>
          <w:bCs/>
        </w:rPr>
        <w:t>Pereira</w:t>
      </w:r>
      <w:r w:rsidRPr="003332A4">
        <w:rPr>
          <w:rFonts w:ascii="Times New Roman" w:hAnsi="Times New Roman" w:cs="Times New Roman"/>
          <w:b/>
          <w:bCs/>
        </w:rPr>
        <w:t xml:space="preserve">, </w:t>
      </w:r>
      <w:proofErr w:type="spellStart"/>
      <w:r w:rsidRPr="003332A4">
        <w:rPr>
          <w:rFonts w:ascii="Times New Roman" w:hAnsi="Times New Roman" w:cs="Times New Roman"/>
          <w:b/>
          <w:bCs/>
        </w:rPr>
        <w:t>Sílvia</w:t>
      </w:r>
      <w:proofErr w:type="spellEnd"/>
      <w:r w:rsidRPr="003332A4">
        <w:rPr>
          <w:rFonts w:ascii="Times New Roman" w:hAnsi="Times New Roman" w:cs="Times New Roman"/>
          <w:b/>
          <w:bCs/>
        </w:rPr>
        <w:t xml:space="preserve"> </w:t>
      </w:r>
      <w:proofErr w:type="gramStart"/>
      <w:r w:rsidRPr="003332A4">
        <w:rPr>
          <w:rFonts w:ascii="Times New Roman" w:hAnsi="Times New Roman" w:cs="Times New Roman"/>
          <w:b/>
          <w:bCs/>
        </w:rPr>
        <w:t>Roque</w:t>
      </w:r>
      <w:proofErr w:type="gramEnd"/>
      <w:r w:rsidRPr="003332A4">
        <w:rPr>
          <w:rFonts w:ascii="Times New Roman" w:hAnsi="Times New Roman" w:cs="Times New Roman"/>
          <w:b/>
          <w:bCs/>
        </w:rPr>
        <w:t xml:space="preserve"> and Rita Santos</w:t>
      </w:r>
      <w:r w:rsidRPr="003332A4">
        <w:rPr>
          <w:rFonts w:ascii="Times New Roman" w:hAnsi="Times New Roman" w:cs="Times New Roman"/>
        </w:rPr>
        <w:t xml:space="preserve"> bring to </w:t>
      </w:r>
      <w:r w:rsidRPr="003332A4">
        <w:rPr>
          <w:rFonts w:ascii="Times New Roman" w:hAnsi="Times New Roman" w:cs="Times New Roman"/>
          <w:lang w:val="en-US"/>
        </w:rPr>
        <w:t xml:space="preserve">the </w:t>
      </w:r>
      <w:r w:rsidRPr="003332A4">
        <w:rPr>
          <w:rFonts w:ascii="Times New Roman" w:hAnsi="Times New Roman" w:cs="Times New Roman"/>
        </w:rPr>
        <w:t xml:space="preserve">surface and analyse “opinion articles” that covered the case of police violence and racism – known as the </w:t>
      </w:r>
      <w:proofErr w:type="spellStart"/>
      <w:r w:rsidRPr="003332A4">
        <w:rPr>
          <w:rFonts w:ascii="Times New Roman" w:hAnsi="Times New Roman" w:cs="Times New Roman"/>
          <w:i/>
          <w:iCs/>
        </w:rPr>
        <w:t>Alfragide</w:t>
      </w:r>
      <w:proofErr w:type="spellEnd"/>
      <w:r w:rsidRPr="003332A4">
        <w:rPr>
          <w:rFonts w:ascii="Times New Roman" w:hAnsi="Times New Roman" w:cs="Times New Roman"/>
          <w:i/>
          <w:iCs/>
        </w:rPr>
        <w:t xml:space="preserve"> Police Station Case</w:t>
      </w:r>
      <w:r w:rsidRPr="003332A4">
        <w:rPr>
          <w:rFonts w:ascii="Times New Roman" w:hAnsi="Times New Roman" w:cs="Times New Roman"/>
        </w:rPr>
        <w:t xml:space="preserve">. The </w:t>
      </w:r>
      <w:r w:rsidRPr="003332A4">
        <w:rPr>
          <w:rFonts w:ascii="Times New Roman" w:hAnsi="Times New Roman" w:cs="Times New Roman"/>
          <w:lang w:val="en-US"/>
        </w:rPr>
        <w:t>perpetrators,</w:t>
      </w:r>
      <w:r w:rsidRPr="003332A4">
        <w:rPr>
          <w:rFonts w:ascii="Times New Roman" w:hAnsi="Times New Roman" w:cs="Times New Roman"/>
        </w:rPr>
        <w:t xml:space="preserve"> 18 police officers, based in the Northwest of the Portuguese capital, were eventually charged </w:t>
      </w:r>
      <w:r w:rsidRPr="003332A4">
        <w:rPr>
          <w:rFonts w:ascii="Times New Roman" w:hAnsi="Times New Roman" w:cs="Times New Roman"/>
          <w:lang w:val="en-US"/>
        </w:rPr>
        <w:t>with</w:t>
      </w:r>
      <w:r w:rsidRPr="003332A4">
        <w:rPr>
          <w:rFonts w:ascii="Times New Roman" w:hAnsi="Times New Roman" w:cs="Times New Roman"/>
        </w:rPr>
        <w:t xml:space="preserve"> </w:t>
      </w:r>
      <w:proofErr w:type="gramStart"/>
      <w:r w:rsidRPr="003332A4">
        <w:rPr>
          <w:rFonts w:ascii="Times New Roman" w:hAnsi="Times New Roman" w:cs="Times New Roman"/>
        </w:rPr>
        <w:t>detaining</w:t>
      </w:r>
      <w:proofErr w:type="gramEnd"/>
      <w:r w:rsidRPr="003332A4">
        <w:rPr>
          <w:rFonts w:ascii="Times New Roman" w:hAnsi="Times New Roman" w:cs="Times New Roman"/>
        </w:rPr>
        <w:t xml:space="preserve"> and torturing </w:t>
      </w:r>
      <w:r w:rsidRPr="003332A4">
        <w:rPr>
          <w:rFonts w:ascii="Times New Roman" w:hAnsi="Times New Roman" w:cs="Times New Roman"/>
          <w:lang w:val="en-US"/>
        </w:rPr>
        <w:t>five young B</w:t>
      </w:r>
      <w:r w:rsidRPr="003332A4">
        <w:rPr>
          <w:rFonts w:ascii="Times New Roman" w:hAnsi="Times New Roman" w:cs="Times New Roman"/>
        </w:rPr>
        <w:t xml:space="preserve">lack men who had attempted to protest against another’s arrest. </w:t>
      </w:r>
      <w:r w:rsidRPr="003332A4">
        <w:rPr>
          <w:rFonts w:ascii="Times New Roman" w:hAnsi="Times New Roman" w:cs="Times New Roman"/>
          <w:lang w:val="en-US"/>
        </w:rPr>
        <w:t>The a</w:t>
      </w:r>
      <w:proofErr w:type="spellStart"/>
      <w:r w:rsidRPr="003332A4">
        <w:rPr>
          <w:rFonts w:ascii="Times New Roman" w:hAnsi="Times New Roman" w:cs="Times New Roman"/>
        </w:rPr>
        <w:t>uthors</w:t>
      </w:r>
      <w:proofErr w:type="spellEnd"/>
      <w:r w:rsidRPr="003332A4">
        <w:rPr>
          <w:rFonts w:ascii="Times New Roman" w:hAnsi="Times New Roman" w:cs="Times New Roman"/>
        </w:rPr>
        <w:t xml:space="preserve"> examine three</w:t>
      </w:r>
      <w:r w:rsidRPr="003332A4">
        <w:rPr>
          <w:rFonts w:ascii="Times New Roman" w:eastAsia="Calibri" w:hAnsi="Times New Roman" w:cs="Times New Roman"/>
        </w:rPr>
        <w:t xml:space="preserve"> Portuguese daily newspapers</w:t>
      </w:r>
      <w:r w:rsidRPr="003332A4">
        <w:rPr>
          <w:rFonts w:ascii="Times New Roman" w:eastAsia="Calibri" w:hAnsi="Times New Roman" w:cs="Times New Roman"/>
          <w:lang w:val="en-US"/>
        </w:rPr>
        <w:t>,</w:t>
      </w:r>
      <w:r w:rsidRPr="003332A4">
        <w:rPr>
          <w:rFonts w:ascii="Times New Roman" w:eastAsia="Calibri" w:hAnsi="Times New Roman" w:cs="Times New Roman"/>
        </w:rPr>
        <w:t xml:space="preserve"> </w:t>
      </w:r>
      <w:r w:rsidRPr="003332A4">
        <w:rPr>
          <w:rFonts w:ascii="Times New Roman" w:eastAsia="Calibri" w:hAnsi="Times New Roman" w:cs="Times New Roman"/>
          <w:i/>
        </w:rPr>
        <w:t xml:space="preserve">Público, </w:t>
      </w:r>
      <w:proofErr w:type="spellStart"/>
      <w:r w:rsidRPr="003332A4">
        <w:rPr>
          <w:rFonts w:ascii="Times New Roman" w:eastAsia="Calibri" w:hAnsi="Times New Roman" w:cs="Times New Roman"/>
          <w:i/>
        </w:rPr>
        <w:t>Observador</w:t>
      </w:r>
      <w:proofErr w:type="spellEnd"/>
      <w:r w:rsidRPr="003332A4">
        <w:rPr>
          <w:rFonts w:ascii="Times New Roman" w:eastAsia="Calibri" w:hAnsi="Times New Roman" w:cs="Times New Roman"/>
          <w:i/>
        </w:rPr>
        <w:t>,</w:t>
      </w:r>
      <w:r w:rsidRPr="003332A4">
        <w:rPr>
          <w:rFonts w:ascii="Times New Roman" w:eastAsia="Calibri" w:hAnsi="Times New Roman" w:cs="Times New Roman"/>
        </w:rPr>
        <w:t xml:space="preserve"> and </w:t>
      </w:r>
      <w:proofErr w:type="spellStart"/>
      <w:r w:rsidRPr="003332A4">
        <w:rPr>
          <w:rFonts w:ascii="Times New Roman" w:eastAsia="Calibri" w:hAnsi="Times New Roman" w:cs="Times New Roman"/>
          <w:i/>
        </w:rPr>
        <w:t>Correio</w:t>
      </w:r>
      <w:proofErr w:type="spellEnd"/>
      <w:r w:rsidRPr="003332A4">
        <w:rPr>
          <w:rFonts w:ascii="Times New Roman" w:eastAsia="Calibri" w:hAnsi="Times New Roman" w:cs="Times New Roman"/>
          <w:i/>
        </w:rPr>
        <w:t xml:space="preserve"> da </w:t>
      </w:r>
      <w:proofErr w:type="spellStart"/>
      <w:r w:rsidRPr="003332A4">
        <w:rPr>
          <w:rFonts w:ascii="Times New Roman" w:eastAsia="Calibri" w:hAnsi="Times New Roman" w:cs="Times New Roman"/>
          <w:i/>
        </w:rPr>
        <w:t>Manhã</w:t>
      </w:r>
      <w:proofErr w:type="spellEnd"/>
      <w:r w:rsidRPr="003332A4">
        <w:rPr>
          <w:rFonts w:ascii="Times New Roman" w:eastAsia="Calibri" w:hAnsi="Times New Roman" w:cs="Times New Roman"/>
          <w:i/>
        </w:rPr>
        <w:t>,</w:t>
      </w:r>
      <w:r w:rsidRPr="003332A4">
        <w:rPr>
          <w:rFonts w:ascii="Times New Roman" w:eastAsia="Calibri" w:hAnsi="Times New Roman" w:cs="Times New Roman"/>
        </w:rPr>
        <w:t xml:space="preserve"> covering the period between 2015 and 2019. Drawing from critical discourse analysis, the chapter shows how processes of othering and </w:t>
      </w:r>
      <w:proofErr w:type="spellStart"/>
      <w:r w:rsidRPr="003332A4">
        <w:rPr>
          <w:rFonts w:ascii="Times New Roman" w:eastAsia="Calibri" w:hAnsi="Times New Roman" w:cs="Times New Roman"/>
        </w:rPr>
        <w:t>deothering</w:t>
      </w:r>
      <w:proofErr w:type="spellEnd"/>
      <w:r w:rsidRPr="003332A4">
        <w:rPr>
          <w:rFonts w:ascii="Times New Roman" w:eastAsia="Calibri" w:hAnsi="Times New Roman" w:cs="Times New Roman"/>
        </w:rPr>
        <w:t xml:space="preserve"> were put forward.  </w:t>
      </w:r>
      <w:r w:rsidRPr="003332A4">
        <w:rPr>
          <w:rFonts w:ascii="Times New Roman" w:eastAsia="Calibri" w:hAnsi="Times New Roman" w:cs="Times New Roman"/>
          <w:color w:val="202122"/>
        </w:rPr>
        <w:t xml:space="preserve">The </w:t>
      </w:r>
      <w:proofErr w:type="spellStart"/>
      <w:r w:rsidRPr="003332A4">
        <w:rPr>
          <w:rFonts w:ascii="Times New Roman" w:eastAsia="Calibri" w:hAnsi="Times New Roman" w:cs="Times New Roman"/>
          <w:i/>
          <w:color w:val="202122"/>
        </w:rPr>
        <w:t>Alfragide</w:t>
      </w:r>
      <w:proofErr w:type="spellEnd"/>
      <w:r w:rsidRPr="003332A4">
        <w:rPr>
          <w:rFonts w:ascii="Times New Roman" w:eastAsia="Calibri" w:hAnsi="Times New Roman" w:cs="Times New Roman"/>
          <w:i/>
          <w:color w:val="202122"/>
        </w:rPr>
        <w:t xml:space="preserve"> police station case</w:t>
      </w:r>
      <w:r w:rsidRPr="003332A4">
        <w:rPr>
          <w:rFonts w:ascii="Times New Roman" w:eastAsia="Calibri" w:hAnsi="Times New Roman" w:cs="Times New Roman"/>
          <w:color w:val="202122"/>
        </w:rPr>
        <w:t xml:space="preserve"> was not a central focus of either of the daily newspapers, and it only became a discursive event through awareness generated via digital media and social networks. The case was later picked by television and social movements, and finally political power. </w:t>
      </w:r>
      <w:proofErr w:type="gramStart"/>
      <w:r w:rsidRPr="003332A4">
        <w:rPr>
          <w:rFonts w:ascii="Times New Roman" w:eastAsia="Calibri" w:hAnsi="Times New Roman" w:cs="Times New Roman"/>
          <w:color w:val="202122"/>
          <w:lang w:val="en-US"/>
        </w:rPr>
        <w:t>The m</w:t>
      </w:r>
      <w:proofErr w:type="spellStart"/>
      <w:r w:rsidRPr="003332A4">
        <w:rPr>
          <w:rFonts w:ascii="Times New Roman" w:eastAsia="Calibri" w:hAnsi="Times New Roman" w:cs="Times New Roman"/>
          <w:color w:val="202122"/>
        </w:rPr>
        <w:t>ajority</w:t>
      </w:r>
      <w:proofErr w:type="spellEnd"/>
      <w:r w:rsidRPr="003332A4">
        <w:rPr>
          <w:rFonts w:ascii="Times New Roman" w:eastAsia="Calibri" w:hAnsi="Times New Roman" w:cs="Times New Roman"/>
          <w:color w:val="202122"/>
        </w:rPr>
        <w:t xml:space="preserve"> of</w:t>
      </w:r>
      <w:proofErr w:type="gramEnd"/>
      <w:r w:rsidRPr="003332A4">
        <w:rPr>
          <w:rFonts w:ascii="Times New Roman" w:eastAsia="Calibri" w:hAnsi="Times New Roman" w:cs="Times New Roman"/>
          <w:color w:val="202122"/>
        </w:rPr>
        <w:t xml:space="preserve"> the mainstream newspapers, particularly conservative ones, kept the case out of the public domain.</w:t>
      </w:r>
      <w:r w:rsidRPr="003332A4">
        <w:rPr>
          <w:rFonts w:ascii="Times New Roman" w:hAnsi="Times New Roman" w:cs="Times New Roman"/>
        </w:rPr>
        <w:t xml:space="preserve"> </w:t>
      </w:r>
      <w:r w:rsidRPr="003332A4">
        <w:rPr>
          <w:rFonts w:ascii="Times New Roman" w:eastAsia="Calibri" w:hAnsi="Times New Roman" w:cs="Times New Roman"/>
        </w:rPr>
        <w:t xml:space="preserve">The discursive event shows how racism is normalised and reproduced, and ways in which anti-racist activists and scholars fought against it and at times succeeded to counter these opinions, thus affirming anti-racist narratives in the public domain. Nevertheless, and as </w:t>
      </w:r>
      <w:proofErr w:type="spellStart"/>
      <w:r w:rsidRPr="003332A4">
        <w:rPr>
          <w:rFonts w:ascii="Times New Roman" w:eastAsia="Calibri" w:hAnsi="Times New Roman" w:cs="Times New Roman"/>
        </w:rPr>
        <w:t>Periera</w:t>
      </w:r>
      <w:proofErr w:type="spellEnd"/>
      <w:r w:rsidRPr="003332A4">
        <w:rPr>
          <w:rFonts w:ascii="Times New Roman" w:eastAsia="Calibri" w:hAnsi="Times New Roman" w:cs="Times New Roman"/>
        </w:rPr>
        <w:t xml:space="preserve"> et al. argue, there is a reproduction of racism in the Portuguese mainstream media – which conveys stereotypes about Black people, </w:t>
      </w:r>
      <w:proofErr w:type="spellStart"/>
      <w:r w:rsidRPr="003332A4">
        <w:rPr>
          <w:rFonts w:ascii="Times New Roman" w:eastAsia="Calibri" w:hAnsi="Times New Roman" w:cs="Times New Roman"/>
        </w:rPr>
        <w:t>invisiblises</w:t>
      </w:r>
      <w:proofErr w:type="spellEnd"/>
      <w:r w:rsidRPr="003332A4">
        <w:rPr>
          <w:rFonts w:ascii="Times New Roman" w:eastAsia="Calibri" w:hAnsi="Times New Roman" w:cs="Times New Roman"/>
        </w:rPr>
        <w:t xml:space="preserve"> violence and treats violent incidents as exceptions to the rule in otherwise</w:t>
      </w:r>
      <w:r w:rsidRPr="003332A4">
        <w:rPr>
          <w:rFonts w:ascii="Times New Roman" w:eastAsia="Calibri" w:hAnsi="Times New Roman" w:cs="Times New Roman"/>
          <w:lang w:val="en-US"/>
        </w:rPr>
        <w:t xml:space="preserve"> supposedly</w:t>
      </w:r>
      <w:r w:rsidRPr="003332A4">
        <w:rPr>
          <w:rFonts w:ascii="Times New Roman" w:eastAsia="Calibri" w:hAnsi="Times New Roman" w:cs="Times New Roman"/>
        </w:rPr>
        <w:t xml:space="preserve"> ‘colour-blind’ and ‘non-racist’ country. According to the authors, the </w:t>
      </w:r>
      <w:r w:rsidRPr="003332A4">
        <w:rPr>
          <w:rFonts w:ascii="Times New Roman" w:eastAsia="Calibri" w:hAnsi="Times New Roman" w:cs="Times New Roman"/>
        </w:rPr>
        <w:lastRenderedPageBreak/>
        <w:t xml:space="preserve">erasure of </w:t>
      </w:r>
      <w:proofErr w:type="spellStart"/>
      <w:r w:rsidRPr="003332A4">
        <w:rPr>
          <w:rFonts w:ascii="Times New Roman" w:eastAsia="Calibri" w:hAnsi="Times New Roman" w:cs="Times New Roman"/>
        </w:rPr>
        <w:t>th</w:t>
      </w:r>
      <w:proofErr w:type="spellEnd"/>
      <w:r w:rsidRPr="003332A4">
        <w:rPr>
          <w:rFonts w:ascii="Times New Roman" w:eastAsia="Calibri" w:hAnsi="Times New Roman" w:cs="Times New Roman"/>
          <w:lang w:val="en-US"/>
        </w:rPr>
        <w:t>is c</w:t>
      </w:r>
      <w:proofErr w:type="spellStart"/>
      <w:r w:rsidRPr="003332A4">
        <w:rPr>
          <w:rFonts w:ascii="Times New Roman" w:eastAsia="Calibri" w:hAnsi="Times New Roman" w:cs="Times New Roman"/>
        </w:rPr>
        <w:t>ase</w:t>
      </w:r>
      <w:proofErr w:type="spellEnd"/>
      <w:r w:rsidRPr="003332A4">
        <w:rPr>
          <w:rFonts w:ascii="Times New Roman" w:eastAsia="Calibri" w:hAnsi="Times New Roman" w:cs="Times New Roman"/>
        </w:rPr>
        <w:t xml:space="preserve"> in Portuguese mainstream opinion is a </w:t>
      </w:r>
      <w:r w:rsidRPr="003332A4">
        <w:rPr>
          <w:rFonts w:ascii="Times New Roman" w:eastAsia="Calibri" w:hAnsi="Times New Roman" w:cs="Times New Roman"/>
          <w:lang w:val="en-US"/>
        </w:rPr>
        <w:t>stark</w:t>
      </w:r>
      <w:r w:rsidRPr="003332A4">
        <w:rPr>
          <w:rFonts w:ascii="Times New Roman" w:eastAsia="Calibri" w:hAnsi="Times New Roman" w:cs="Times New Roman"/>
        </w:rPr>
        <w:t xml:space="preserve"> manifestation of institutionalised racism.</w:t>
      </w:r>
    </w:p>
    <w:p w14:paraId="79D8C3BB" w14:textId="77777777" w:rsidR="003332A4" w:rsidRPr="003332A4" w:rsidRDefault="003332A4" w:rsidP="003332A4">
      <w:pPr>
        <w:rPr>
          <w:rFonts w:ascii="Times New Roman" w:eastAsia="Calibri" w:hAnsi="Times New Roman" w:cs="Times New Roman"/>
        </w:rPr>
      </w:pPr>
    </w:p>
    <w:p w14:paraId="0BD9E54E" w14:textId="148DF0AD" w:rsidR="003332A4" w:rsidRPr="009A7E47" w:rsidRDefault="003332A4" w:rsidP="003332A4">
      <w:pPr>
        <w:jc w:val="both"/>
        <w:rPr>
          <w:rFonts w:ascii="Times New Roman" w:eastAsia="Times New Roman" w:hAnsi="Times New Roman" w:cs="Times New Roman"/>
          <w:color w:val="000000"/>
        </w:rPr>
      </w:pPr>
      <w:proofErr w:type="gramStart"/>
      <w:r w:rsidRPr="003332A4">
        <w:rPr>
          <w:rFonts w:ascii="Times New Roman" w:eastAsia="Calibri" w:hAnsi="Times New Roman" w:cs="Times New Roman"/>
          <w:i/>
          <w:iCs/>
        </w:rPr>
        <w:t xml:space="preserve">Chapter </w:t>
      </w:r>
      <w:r w:rsidR="009A7E47">
        <w:rPr>
          <w:rFonts w:ascii="Times New Roman" w:eastAsia="Calibri" w:hAnsi="Times New Roman" w:cs="Times New Roman"/>
          <w:i/>
          <w:iCs/>
        </w:rPr>
        <w:t>four</w:t>
      </w:r>
      <w:r w:rsidRPr="003332A4">
        <w:rPr>
          <w:rFonts w:ascii="Times New Roman" w:eastAsia="Calibri" w:hAnsi="Times New Roman" w:cs="Times New Roman"/>
          <w:i/>
          <w:iCs/>
        </w:rPr>
        <w:t>,</w:t>
      </w:r>
      <w:proofErr w:type="gramEnd"/>
      <w:r w:rsidR="009A7E47">
        <w:rPr>
          <w:rFonts w:ascii="Times New Roman" w:eastAsia="Calibri" w:hAnsi="Times New Roman" w:cs="Times New Roman"/>
          <w:i/>
          <w:iCs/>
        </w:rPr>
        <w:t xml:space="preserve"> </w:t>
      </w:r>
      <w:r w:rsidRPr="003332A4">
        <w:rPr>
          <w:rFonts w:ascii="Times New Roman" w:eastAsia="Calibri" w:hAnsi="Times New Roman" w:cs="Times New Roman"/>
        </w:rPr>
        <w:t>draw</w:t>
      </w:r>
      <w:r w:rsidRPr="003332A4">
        <w:rPr>
          <w:rFonts w:ascii="Times New Roman" w:eastAsia="Calibri" w:hAnsi="Times New Roman" w:cs="Times New Roman"/>
          <w:lang w:val="en-US"/>
        </w:rPr>
        <w:t>s</w:t>
      </w:r>
      <w:r w:rsidRPr="003332A4">
        <w:rPr>
          <w:rFonts w:ascii="Times New Roman" w:eastAsia="Calibri" w:hAnsi="Times New Roman" w:cs="Times New Roman"/>
        </w:rPr>
        <w:t xml:space="preserve"> attention to racism in </w:t>
      </w:r>
      <w:r w:rsidRPr="003332A4">
        <w:rPr>
          <w:rFonts w:ascii="Times New Roman" w:eastAsia="Calibri" w:hAnsi="Times New Roman" w:cs="Times New Roman"/>
          <w:lang w:val="en-US"/>
        </w:rPr>
        <w:t>Aotearoa/</w:t>
      </w:r>
      <w:r w:rsidRPr="003332A4">
        <w:rPr>
          <w:rFonts w:ascii="Times New Roman" w:eastAsia="Calibri" w:hAnsi="Times New Roman" w:cs="Times New Roman"/>
        </w:rPr>
        <w:t>New Zealand</w:t>
      </w:r>
      <w:r w:rsidRPr="003332A4">
        <w:rPr>
          <w:rFonts w:ascii="Times New Roman" w:eastAsia="Calibri" w:hAnsi="Times New Roman" w:cs="Times New Roman"/>
          <w:lang w:val="en-US"/>
        </w:rPr>
        <w:t xml:space="preserve">, while </w:t>
      </w:r>
      <w:r w:rsidRPr="003332A4">
        <w:rPr>
          <w:rFonts w:ascii="Times New Roman" w:eastAsia="Calibri" w:hAnsi="Times New Roman" w:cs="Times New Roman"/>
          <w:i/>
          <w:iCs/>
          <w:lang w:val="en-US"/>
        </w:rPr>
        <w:t xml:space="preserve">Chapters </w:t>
      </w:r>
      <w:r w:rsidRPr="003332A4">
        <w:rPr>
          <w:rFonts w:ascii="Times New Roman" w:eastAsia="Calibri" w:hAnsi="Times New Roman" w:cs="Times New Roman"/>
          <w:i/>
          <w:iCs/>
        </w:rPr>
        <w:t>four</w:t>
      </w:r>
      <w:r w:rsidRPr="003332A4">
        <w:rPr>
          <w:rFonts w:ascii="Times New Roman" w:eastAsia="Calibri" w:hAnsi="Times New Roman" w:cs="Times New Roman"/>
          <w:i/>
          <w:iCs/>
          <w:lang w:val="en-US"/>
        </w:rPr>
        <w:t xml:space="preserve">, </w:t>
      </w:r>
      <w:r w:rsidRPr="003332A4">
        <w:rPr>
          <w:rFonts w:ascii="Times New Roman" w:eastAsia="Calibri" w:hAnsi="Times New Roman" w:cs="Times New Roman"/>
          <w:i/>
          <w:iCs/>
        </w:rPr>
        <w:t>five</w:t>
      </w:r>
      <w:r w:rsidRPr="003332A4">
        <w:rPr>
          <w:rFonts w:ascii="Times New Roman" w:eastAsia="Calibri" w:hAnsi="Times New Roman" w:cs="Times New Roman"/>
          <w:i/>
          <w:iCs/>
          <w:lang w:val="en-US"/>
        </w:rPr>
        <w:t xml:space="preserve"> and six </w:t>
      </w:r>
      <w:r w:rsidRPr="003332A4">
        <w:rPr>
          <w:rFonts w:ascii="Times New Roman" w:eastAsia="Calibri" w:hAnsi="Times New Roman" w:cs="Times New Roman"/>
          <w:lang w:val="en-US"/>
        </w:rPr>
        <w:t xml:space="preserve">deal with racism, violence and harm in </w:t>
      </w:r>
      <w:r w:rsidRPr="003332A4">
        <w:rPr>
          <w:rFonts w:ascii="Times New Roman" w:eastAsia="Calibri" w:hAnsi="Times New Roman" w:cs="Times New Roman"/>
        </w:rPr>
        <w:t xml:space="preserve">Australia. </w:t>
      </w:r>
      <w:r w:rsidRPr="003332A4">
        <w:rPr>
          <w:rFonts w:ascii="Times New Roman" w:eastAsia="Calibri" w:hAnsi="Times New Roman" w:cs="Times New Roman"/>
          <w:b/>
          <w:bCs/>
        </w:rPr>
        <w:t xml:space="preserve">Robert Webb and Antje </w:t>
      </w:r>
      <w:proofErr w:type="spellStart"/>
      <w:r w:rsidRPr="003332A4">
        <w:rPr>
          <w:rFonts w:ascii="Times New Roman" w:eastAsia="Calibri" w:hAnsi="Times New Roman" w:cs="Times New Roman"/>
          <w:b/>
          <w:bCs/>
        </w:rPr>
        <w:t>Deckert</w:t>
      </w:r>
      <w:proofErr w:type="spellEnd"/>
      <w:r w:rsidRPr="003332A4">
        <w:rPr>
          <w:rFonts w:ascii="Times New Roman" w:eastAsia="Calibri" w:hAnsi="Times New Roman" w:cs="Times New Roman"/>
        </w:rPr>
        <w:t xml:space="preserve"> </w:t>
      </w:r>
      <w:r w:rsidRPr="003332A4">
        <w:rPr>
          <w:rFonts w:ascii="Times New Roman" w:hAnsi="Times New Roman" w:cs="Times New Roman"/>
        </w:rPr>
        <w:t xml:space="preserve">analyse how contemporary police narratives and mass media accounts of policing </w:t>
      </w:r>
      <w:r w:rsidRPr="003332A4">
        <w:rPr>
          <w:rFonts w:ascii="Times New Roman" w:hAnsi="Times New Roman" w:cs="Times New Roman"/>
          <w:lang w:val="en-US"/>
        </w:rPr>
        <w:t xml:space="preserve">in New Zealand </w:t>
      </w:r>
      <w:r w:rsidRPr="003332A4">
        <w:rPr>
          <w:rFonts w:ascii="Times New Roman" w:hAnsi="Times New Roman" w:cs="Times New Roman"/>
        </w:rPr>
        <w:t xml:space="preserve">strongly reinforce the racist criminalisation and over-policing of Māori people. By analysing and drawing three examples of policing-related narratives that made mass media headlines in Aotearoa New Zealand. The authors examine how New Zealand Police continues to utilise mass media to deny systemic racism in policing by reframing it as ‘unconscious bias’. They then discuss the (racialised) imagery as shown in the reality-TV show </w:t>
      </w:r>
      <w:r w:rsidRPr="003332A4">
        <w:rPr>
          <w:rFonts w:ascii="Times New Roman" w:hAnsi="Times New Roman" w:cs="Times New Roman"/>
          <w:i/>
          <w:iCs/>
        </w:rPr>
        <w:t>Police Ten 7</w:t>
      </w:r>
      <w:r w:rsidRPr="003332A4">
        <w:rPr>
          <w:rFonts w:ascii="Times New Roman" w:hAnsi="Times New Roman" w:cs="Times New Roman"/>
        </w:rPr>
        <w:t xml:space="preserve"> that stereotypes M</w:t>
      </w:r>
      <w:r w:rsidRPr="003332A4">
        <w:rPr>
          <w:rFonts w:ascii="Times New Roman" w:hAnsi="Times New Roman" w:cs="Times New Roman"/>
          <w:lang w:val="mi-NZ"/>
        </w:rPr>
        <w:t>āori as inherently criminal and violent</w:t>
      </w:r>
      <w:r w:rsidRPr="003332A4">
        <w:rPr>
          <w:rFonts w:ascii="Times New Roman" w:hAnsi="Times New Roman" w:cs="Times New Roman"/>
        </w:rPr>
        <w:t xml:space="preserve">. According to Webb and </w:t>
      </w:r>
      <w:proofErr w:type="spellStart"/>
      <w:r w:rsidRPr="003332A4">
        <w:rPr>
          <w:rFonts w:ascii="Times New Roman" w:hAnsi="Times New Roman" w:cs="Times New Roman"/>
        </w:rPr>
        <w:t>Deckert</w:t>
      </w:r>
      <w:proofErr w:type="spellEnd"/>
      <w:r w:rsidRPr="003332A4">
        <w:rPr>
          <w:rFonts w:ascii="Times New Roman" w:hAnsi="Times New Roman" w:cs="Times New Roman"/>
        </w:rPr>
        <w:t>, the show promotes neo-colonial narratives</w:t>
      </w:r>
      <w:r w:rsidRPr="003332A4">
        <w:rPr>
          <w:rFonts w:ascii="Times New Roman" w:hAnsi="Times New Roman" w:cs="Times New Roman"/>
          <w:lang w:val="en-US"/>
        </w:rPr>
        <w:t xml:space="preserve">, </w:t>
      </w:r>
      <w:r w:rsidRPr="003332A4">
        <w:rPr>
          <w:rFonts w:ascii="Times New Roman" w:hAnsi="Times New Roman" w:cs="Times New Roman"/>
        </w:rPr>
        <w:t xml:space="preserve">justifies the extension of discriminatory state social control of Māori </w:t>
      </w:r>
      <w:proofErr w:type="gramStart"/>
      <w:r w:rsidRPr="003332A4">
        <w:rPr>
          <w:rFonts w:ascii="Times New Roman" w:hAnsi="Times New Roman" w:cs="Times New Roman"/>
        </w:rPr>
        <w:t>communities</w:t>
      </w:r>
      <w:proofErr w:type="gramEnd"/>
      <w:r w:rsidRPr="003332A4">
        <w:rPr>
          <w:rFonts w:ascii="Times New Roman" w:hAnsi="Times New Roman" w:cs="Times New Roman"/>
        </w:rPr>
        <w:t xml:space="preserve"> and normalises racist over-policing. </w:t>
      </w:r>
      <w:r w:rsidRPr="003332A4">
        <w:rPr>
          <w:rFonts w:ascii="Times New Roman" w:hAnsi="Times New Roman" w:cs="Times New Roman"/>
          <w:lang w:val="en-US"/>
        </w:rPr>
        <w:t xml:space="preserve">The </w:t>
      </w:r>
      <w:r w:rsidR="009A7E47" w:rsidRPr="003332A4">
        <w:rPr>
          <w:rFonts w:ascii="Times New Roman" w:hAnsi="Times New Roman" w:cs="Times New Roman"/>
        </w:rPr>
        <w:t>authors</w:t>
      </w:r>
      <w:r w:rsidRPr="003332A4">
        <w:rPr>
          <w:rFonts w:ascii="Times New Roman" w:hAnsi="Times New Roman" w:cs="Times New Roman"/>
        </w:rPr>
        <w:t xml:space="preserve"> also explore</w:t>
      </w:r>
      <w:r w:rsidRPr="003332A4">
        <w:rPr>
          <w:rFonts w:ascii="Times New Roman" w:eastAsia="Times New Roman" w:hAnsi="Times New Roman" w:cs="Times New Roman"/>
          <w:color w:val="000000"/>
        </w:rPr>
        <w:t xml:space="preserve"> Indigenous acts of resistance that attempt to use mass media to expose and challenge the illegal photographing of innocent Māori you</w:t>
      </w:r>
      <w:r w:rsidRPr="003332A4">
        <w:rPr>
          <w:rFonts w:ascii="Times New Roman" w:eastAsia="Times New Roman" w:hAnsi="Times New Roman" w:cs="Times New Roman"/>
          <w:color w:val="000000"/>
          <w:lang w:val="en-US"/>
        </w:rPr>
        <w:t>ng people</w:t>
      </w:r>
      <w:r w:rsidRPr="003332A4">
        <w:rPr>
          <w:rFonts w:ascii="Times New Roman" w:eastAsia="Times New Roman" w:hAnsi="Times New Roman" w:cs="Times New Roman"/>
          <w:color w:val="000000"/>
        </w:rPr>
        <w:t xml:space="preserve"> by New Zealand Police.</w:t>
      </w:r>
      <w:r w:rsidR="009A7E47">
        <w:rPr>
          <w:rFonts w:ascii="Times New Roman" w:eastAsia="Times New Roman" w:hAnsi="Times New Roman" w:cs="Times New Roman"/>
          <w:color w:val="000000"/>
        </w:rPr>
        <w:t xml:space="preserve"> In </w:t>
      </w:r>
      <w:r w:rsidR="009A7E47" w:rsidRPr="009A7E47">
        <w:rPr>
          <w:rFonts w:ascii="Times New Roman" w:eastAsia="Times New Roman" w:hAnsi="Times New Roman" w:cs="Times New Roman"/>
          <w:i/>
          <w:iCs/>
          <w:color w:val="000000"/>
        </w:rPr>
        <w:t>chapter five</w:t>
      </w:r>
      <w:r w:rsidRPr="003332A4">
        <w:rPr>
          <w:rFonts w:ascii="Times New Roman" w:eastAsia="Times New Roman" w:hAnsi="Times New Roman" w:cs="Times New Roman"/>
          <w:color w:val="000000"/>
        </w:rPr>
        <w:t xml:space="preserve"> </w:t>
      </w:r>
      <w:r w:rsidRPr="003332A4">
        <w:rPr>
          <w:rFonts w:ascii="Times New Roman" w:eastAsia="Times New Roman" w:hAnsi="Times New Roman" w:cs="Times New Roman"/>
          <w:b/>
          <w:bCs/>
          <w:color w:val="000000"/>
        </w:rPr>
        <w:t>Amanda Porter and Conor Hannan</w:t>
      </w:r>
      <w:r w:rsidRPr="003332A4">
        <w:rPr>
          <w:rFonts w:ascii="Times New Roman" w:eastAsia="Times New Roman" w:hAnsi="Times New Roman" w:cs="Times New Roman"/>
          <w:color w:val="000000"/>
        </w:rPr>
        <w:t xml:space="preserve"> </w:t>
      </w:r>
      <w:r w:rsidRPr="003332A4">
        <w:rPr>
          <w:rFonts w:ascii="Times New Roman" w:eastAsia="Times New Roman" w:hAnsi="Times New Roman" w:cs="Times New Roman"/>
          <w:color w:val="000000"/>
          <w:lang w:val="en-US"/>
        </w:rPr>
        <w:t xml:space="preserve">examine </w:t>
      </w:r>
      <w:r w:rsidRPr="003332A4">
        <w:rPr>
          <w:rFonts w:ascii="Times New Roman" w:eastAsia="Times New Roman" w:hAnsi="Times New Roman" w:cs="Times New Roman"/>
          <w:color w:val="000000"/>
        </w:rPr>
        <w:t xml:space="preserve">the case of </w:t>
      </w:r>
      <w:r w:rsidRPr="003332A4">
        <w:rPr>
          <w:rFonts w:ascii="Times New Roman" w:eastAsia="Times New Roman" w:hAnsi="Times New Roman" w:cs="Times New Roman"/>
          <w:color w:val="000000"/>
          <w:lang w:val="en-US"/>
        </w:rPr>
        <w:t>the police killing of Indigenous (</w:t>
      </w:r>
      <w:r w:rsidRPr="003332A4">
        <w:rPr>
          <w:rFonts w:ascii="Times New Roman" w:eastAsia="Times New Roman" w:hAnsi="Times New Roman" w:cs="Times New Roman"/>
          <w:color w:val="000000"/>
          <w:lang w:eastAsia="en-GB"/>
        </w:rPr>
        <w:t xml:space="preserve">Warlpiri) teenager </w:t>
      </w:r>
      <w:proofErr w:type="spellStart"/>
      <w:r w:rsidRPr="003332A4">
        <w:rPr>
          <w:rFonts w:ascii="Times New Roman" w:eastAsia="Times New Roman" w:hAnsi="Times New Roman" w:cs="Times New Roman"/>
          <w:color w:val="000000"/>
          <w:lang w:eastAsia="en-GB"/>
        </w:rPr>
        <w:t>Kumanjayi</w:t>
      </w:r>
      <w:proofErr w:type="spellEnd"/>
      <w:r w:rsidRPr="003332A4">
        <w:rPr>
          <w:rFonts w:ascii="Times New Roman" w:eastAsia="Times New Roman" w:hAnsi="Times New Roman" w:cs="Times New Roman"/>
          <w:color w:val="000000"/>
          <w:lang w:val="en-US" w:eastAsia="en-GB"/>
        </w:rPr>
        <w:t xml:space="preserve"> </w:t>
      </w:r>
      <w:r w:rsidRPr="003332A4">
        <w:rPr>
          <w:rFonts w:ascii="Times New Roman" w:eastAsia="Times New Roman" w:hAnsi="Times New Roman" w:cs="Times New Roman"/>
          <w:color w:val="000000"/>
          <w:lang w:eastAsia="en-GB"/>
        </w:rPr>
        <w:t>Walker</w:t>
      </w:r>
      <w:r w:rsidRPr="003332A4">
        <w:rPr>
          <w:rFonts w:ascii="Times New Roman" w:eastAsia="Times New Roman" w:hAnsi="Times New Roman" w:cs="Times New Roman"/>
          <w:color w:val="000000"/>
          <w:lang w:val="en-US" w:eastAsia="en-GB"/>
        </w:rPr>
        <w:t xml:space="preserve"> in November 2019</w:t>
      </w:r>
      <w:r w:rsidRPr="003332A4">
        <w:rPr>
          <w:rFonts w:ascii="Times New Roman" w:eastAsia="Times New Roman" w:hAnsi="Times New Roman" w:cs="Times New Roman"/>
          <w:color w:val="000000"/>
          <w:lang w:eastAsia="en-GB"/>
        </w:rPr>
        <w:t>.</w:t>
      </w:r>
      <w:r w:rsidRPr="003332A4">
        <w:rPr>
          <w:rFonts w:ascii="Times New Roman" w:eastAsia="Times New Roman" w:hAnsi="Times New Roman" w:cs="Times New Roman"/>
          <w:color w:val="000000"/>
        </w:rPr>
        <w:t xml:space="preserve"> </w:t>
      </w:r>
      <w:r w:rsidRPr="003332A4">
        <w:rPr>
          <w:rFonts w:ascii="Times New Roman" w:eastAsia="Times New Roman" w:hAnsi="Times New Roman" w:cs="Times New Roman"/>
          <w:color w:val="000000"/>
          <w:lang w:eastAsia="en-GB"/>
        </w:rPr>
        <w:t xml:space="preserve">In March 2022 and after a long awaited five-week trial, a white police officer Zachary Rolfe was acquitted of </w:t>
      </w:r>
      <w:r w:rsidRPr="003332A4">
        <w:rPr>
          <w:rFonts w:ascii="Times New Roman" w:eastAsia="Times New Roman" w:hAnsi="Times New Roman" w:cs="Times New Roman"/>
          <w:color w:val="000000"/>
          <w:lang w:val="en-US" w:eastAsia="en-GB"/>
        </w:rPr>
        <w:t>Walker’</w:t>
      </w:r>
      <w:r w:rsidRPr="003332A4">
        <w:rPr>
          <w:rFonts w:ascii="Times New Roman" w:eastAsia="Times New Roman" w:hAnsi="Times New Roman" w:cs="Times New Roman"/>
          <w:color w:val="000000"/>
          <w:lang w:eastAsia="en-GB"/>
        </w:rPr>
        <w:t xml:space="preserve">s murder before the Northern Territory Supreme Court. Ever since the verdict, the Walker family and Warlpiri community have been subjected to discriminatory and unethical media reporting practices. </w:t>
      </w:r>
      <w:r w:rsidRPr="003332A4">
        <w:rPr>
          <w:rFonts w:ascii="Times New Roman" w:eastAsia="Times New Roman" w:hAnsi="Times New Roman" w:cs="Times New Roman"/>
          <w:color w:val="000000"/>
          <w:lang w:val="en-US" w:eastAsia="en-GB"/>
        </w:rPr>
        <w:t>M</w:t>
      </w:r>
      <w:proofErr w:type="spellStart"/>
      <w:r w:rsidRPr="003332A4">
        <w:rPr>
          <w:rFonts w:ascii="Times New Roman" w:eastAsia="Times New Roman" w:hAnsi="Times New Roman" w:cs="Times New Roman"/>
          <w:color w:val="000000"/>
          <w:lang w:eastAsia="en-GB"/>
        </w:rPr>
        <w:t>edia</w:t>
      </w:r>
      <w:proofErr w:type="spellEnd"/>
      <w:r w:rsidRPr="003332A4">
        <w:rPr>
          <w:rFonts w:ascii="Times New Roman" w:eastAsia="Times New Roman" w:hAnsi="Times New Roman" w:cs="Times New Roman"/>
          <w:color w:val="000000"/>
          <w:lang w:eastAsia="en-GB"/>
        </w:rPr>
        <w:t xml:space="preserve"> coverage </w:t>
      </w:r>
      <w:proofErr w:type="spellStart"/>
      <w:r w:rsidRPr="003332A4">
        <w:rPr>
          <w:rFonts w:ascii="Times New Roman" w:eastAsia="Times New Roman" w:hAnsi="Times New Roman" w:cs="Times New Roman"/>
          <w:color w:val="000000"/>
          <w:lang w:val="en-US" w:eastAsia="en-GB"/>
        </w:rPr>
        <w:t>criminalised</w:t>
      </w:r>
      <w:proofErr w:type="spellEnd"/>
      <w:r w:rsidRPr="003332A4">
        <w:rPr>
          <w:rFonts w:ascii="Times New Roman" w:eastAsia="Times New Roman" w:hAnsi="Times New Roman" w:cs="Times New Roman"/>
          <w:color w:val="000000"/>
          <w:lang w:eastAsia="en-GB"/>
        </w:rPr>
        <w:t xml:space="preserve"> the deceased, rather than </w:t>
      </w:r>
      <w:r w:rsidRPr="003332A4">
        <w:rPr>
          <w:rFonts w:ascii="Times New Roman" w:eastAsia="Times New Roman" w:hAnsi="Times New Roman" w:cs="Times New Roman"/>
          <w:color w:val="000000"/>
          <w:lang w:val="en-US" w:eastAsia="en-GB"/>
        </w:rPr>
        <w:t>questioning his killing</w:t>
      </w:r>
      <w:r w:rsidRPr="003332A4">
        <w:rPr>
          <w:rFonts w:ascii="Times New Roman" w:eastAsia="Times New Roman" w:hAnsi="Times New Roman" w:cs="Times New Roman"/>
          <w:color w:val="000000"/>
          <w:lang w:eastAsia="en-GB"/>
        </w:rPr>
        <w:t xml:space="preserve">. The chapter uses discourse and content analysis and shows how language is deployed in the Australian corporate media’s coverage of the criminal trials of white police officers charged with black deaths in custody. Porter and Hannan argue: </w:t>
      </w:r>
      <w:r w:rsidRPr="003332A4">
        <w:rPr>
          <w:rFonts w:ascii="Times New Roman" w:eastAsia="Times New Roman" w:hAnsi="Times New Roman" w:cs="Times New Roman"/>
          <w:i/>
          <w:iCs/>
          <w:color w:val="000000"/>
          <w:lang w:eastAsia="en-GB"/>
        </w:rPr>
        <w:t xml:space="preserve">“While no Australian police officer </w:t>
      </w:r>
      <w:proofErr w:type="gramStart"/>
      <w:r w:rsidRPr="003332A4">
        <w:rPr>
          <w:rFonts w:ascii="Times New Roman" w:eastAsia="Times New Roman" w:hAnsi="Times New Roman" w:cs="Times New Roman"/>
          <w:i/>
          <w:iCs/>
          <w:color w:val="000000"/>
          <w:lang w:eastAsia="en-GB"/>
        </w:rPr>
        <w:t>has</w:t>
      </w:r>
      <w:proofErr w:type="gramEnd"/>
      <w:r w:rsidRPr="003332A4">
        <w:rPr>
          <w:rFonts w:ascii="Times New Roman" w:eastAsia="Times New Roman" w:hAnsi="Times New Roman" w:cs="Times New Roman"/>
          <w:i/>
          <w:iCs/>
          <w:color w:val="000000"/>
          <w:lang w:eastAsia="en-GB"/>
        </w:rPr>
        <w:t xml:space="preserve"> ever been criminally convicted in relation to an Indigenous death in custody, there is a long history of organised resistance and truth-telling about the racial violence of policing on this continent</w:t>
      </w:r>
      <w:r w:rsidRPr="003332A4">
        <w:rPr>
          <w:rFonts w:ascii="Times New Roman" w:eastAsia="Times New Roman" w:hAnsi="Times New Roman" w:cs="Times New Roman"/>
          <w:i/>
          <w:iCs/>
          <w:color w:val="000000"/>
          <w:highlight w:val="yellow"/>
          <w:lang w:eastAsia="en-GB"/>
        </w:rPr>
        <w:t>.” (page xx)</w:t>
      </w:r>
      <w:r w:rsidRPr="003332A4">
        <w:rPr>
          <w:rFonts w:ascii="Times New Roman" w:eastAsia="Times New Roman" w:hAnsi="Times New Roman" w:cs="Times New Roman"/>
          <w:color w:val="000000"/>
        </w:rPr>
        <w:t xml:space="preserve"> In </w:t>
      </w:r>
      <w:r w:rsidRPr="003332A4">
        <w:rPr>
          <w:rFonts w:ascii="Times New Roman" w:eastAsia="Times New Roman" w:hAnsi="Times New Roman" w:cs="Times New Roman"/>
          <w:i/>
          <w:iCs/>
          <w:color w:val="000000"/>
        </w:rPr>
        <w:t xml:space="preserve">chapter </w:t>
      </w:r>
      <w:r w:rsidR="009A7E47">
        <w:rPr>
          <w:rFonts w:ascii="Times New Roman" w:eastAsia="Times New Roman" w:hAnsi="Times New Roman" w:cs="Times New Roman"/>
          <w:i/>
          <w:iCs/>
          <w:color w:val="000000"/>
        </w:rPr>
        <w:t>six</w:t>
      </w:r>
      <w:r w:rsidRPr="003332A4">
        <w:rPr>
          <w:rFonts w:ascii="Times New Roman" w:eastAsia="Times New Roman" w:hAnsi="Times New Roman" w:cs="Times New Roman"/>
          <w:color w:val="000000"/>
        </w:rPr>
        <w:t xml:space="preserve">, </w:t>
      </w:r>
      <w:r w:rsidRPr="003332A4">
        <w:rPr>
          <w:rFonts w:ascii="Times New Roman" w:eastAsia="Times New Roman" w:hAnsi="Times New Roman" w:cs="Times New Roman"/>
          <w:b/>
          <w:bCs/>
          <w:color w:val="000000"/>
        </w:rPr>
        <w:t>Megan McElhone</w:t>
      </w:r>
      <w:r w:rsidRPr="003332A4">
        <w:rPr>
          <w:rFonts w:ascii="Times New Roman" w:eastAsia="Times New Roman" w:hAnsi="Times New Roman" w:cs="Times New Roman"/>
          <w:color w:val="000000"/>
        </w:rPr>
        <w:t xml:space="preserve"> uses the case study of </w:t>
      </w:r>
      <w:r w:rsidRPr="003332A4">
        <w:rPr>
          <w:rFonts w:ascii="Times New Roman" w:hAnsi="Times New Roman" w:cs="Times New Roman"/>
          <w:color w:val="000000"/>
        </w:rPr>
        <w:t>the policing of so-called ‘Middle Eastern crime’ in Sydney (Australia) to demonstrate how “</w:t>
      </w:r>
      <w:r w:rsidRPr="003332A4">
        <w:rPr>
          <w:rFonts w:ascii="Times New Roman" w:hAnsi="Times New Roman" w:cs="Times New Roman"/>
        </w:rPr>
        <w:t xml:space="preserve">police-media liaisons” channel police knowledge claims into reporting about policing and the policed. She also shows as to how research gatekeeping practices obstruct critical researchers from producing alternative accounts of such practices. According to McElhone, </w:t>
      </w:r>
      <w:proofErr w:type="gramStart"/>
      <w:r w:rsidRPr="003332A4">
        <w:rPr>
          <w:rFonts w:ascii="Times New Roman" w:hAnsi="Times New Roman" w:cs="Times New Roman"/>
        </w:rPr>
        <w:t>gate-keeping</w:t>
      </w:r>
      <w:proofErr w:type="gramEnd"/>
      <w:r w:rsidRPr="003332A4">
        <w:rPr>
          <w:rFonts w:ascii="Times New Roman" w:hAnsi="Times New Roman" w:cs="Times New Roman"/>
        </w:rPr>
        <w:t xml:space="preserve"> </w:t>
      </w:r>
      <w:r w:rsidRPr="003332A4">
        <w:rPr>
          <w:rFonts w:ascii="Times New Roman" w:hAnsi="Times New Roman" w:cs="Times New Roman"/>
          <w:color w:val="000000"/>
        </w:rPr>
        <w:t xml:space="preserve">facilitates racial essentialism, produces epistemic violence, and legitimises violent policing. </w:t>
      </w:r>
      <w:r w:rsidRPr="003332A4">
        <w:rPr>
          <w:rFonts w:ascii="Times New Roman" w:hAnsi="Times New Roman" w:cs="Times New Roman"/>
          <w:color w:val="000000"/>
          <w:lang w:val="en-US"/>
        </w:rPr>
        <w:t>The c</w:t>
      </w:r>
      <w:proofErr w:type="spellStart"/>
      <w:r w:rsidRPr="003332A4">
        <w:rPr>
          <w:rFonts w:ascii="Times New Roman" w:hAnsi="Times New Roman" w:cs="Times New Roman"/>
          <w:color w:val="000000"/>
        </w:rPr>
        <w:t>hapter</w:t>
      </w:r>
      <w:proofErr w:type="spellEnd"/>
      <w:r w:rsidRPr="003332A4">
        <w:rPr>
          <w:rFonts w:ascii="Times New Roman" w:hAnsi="Times New Roman" w:cs="Times New Roman"/>
          <w:color w:val="000000"/>
        </w:rPr>
        <w:t xml:space="preserve"> sheds light on </w:t>
      </w:r>
      <w:r w:rsidRPr="003332A4">
        <w:rPr>
          <w:rFonts w:ascii="Times New Roman" w:hAnsi="Times New Roman" w:cs="Times New Roman"/>
          <w:color w:val="000000"/>
          <w:lang w:val="en-US"/>
        </w:rPr>
        <w:t xml:space="preserve">the </w:t>
      </w:r>
      <w:r w:rsidRPr="003332A4">
        <w:rPr>
          <w:rFonts w:ascii="Times New Roman" w:hAnsi="Times New Roman" w:cs="Times New Roman"/>
          <w:color w:val="000000"/>
        </w:rPr>
        <w:t>police’s media unit and ways in which it exerts influence over the traditional media and channels police knowledge claims in reporting of the Middle Eastern people and their ‘criminal capacity’.</w:t>
      </w:r>
      <w:r w:rsidRPr="003332A4">
        <w:rPr>
          <w:rFonts w:ascii="Times New Roman" w:eastAsia="Times New Roman" w:hAnsi="Times New Roman" w:cs="Times New Roman"/>
          <w:i/>
          <w:iCs/>
          <w:color w:val="000000"/>
          <w:lang w:eastAsia="en-GB"/>
        </w:rPr>
        <w:t> </w:t>
      </w:r>
      <w:r w:rsidRPr="003332A4">
        <w:rPr>
          <w:rFonts w:ascii="Times New Roman" w:hAnsi="Times New Roman" w:cs="Times New Roman"/>
          <w:color w:val="000000"/>
        </w:rPr>
        <w:t xml:space="preserve">In </w:t>
      </w:r>
      <w:r w:rsidRPr="009A7E47">
        <w:rPr>
          <w:rFonts w:ascii="Times New Roman" w:hAnsi="Times New Roman" w:cs="Times New Roman"/>
          <w:i/>
          <w:iCs/>
          <w:color w:val="000000"/>
        </w:rPr>
        <w:t xml:space="preserve">chapter </w:t>
      </w:r>
      <w:r w:rsidR="009A7E47" w:rsidRPr="009A7E47">
        <w:rPr>
          <w:rFonts w:ascii="Times New Roman" w:hAnsi="Times New Roman" w:cs="Times New Roman"/>
          <w:i/>
          <w:iCs/>
          <w:color w:val="000000"/>
        </w:rPr>
        <w:t>seven</w:t>
      </w:r>
      <w:r w:rsidRPr="003332A4">
        <w:rPr>
          <w:rFonts w:ascii="Times New Roman" w:hAnsi="Times New Roman" w:cs="Times New Roman"/>
          <w:color w:val="000000"/>
        </w:rPr>
        <w:t xml:space="preserve">, </w:t>
      </w:r>
      <w:proofErr w:type="spellStart"/>
      <w:r w:rsidRPr="003332A4">
        <w:rPr>
          <w:rFonts w:ascii="Times New Roman" w:hAnsi="Times New Roman" w:cs="Times New Roman"/>
          <w:b/>
          <w:bCs/>
          <w:color w:val="000000"/>
        </w:rPr>
        <w:t>Derya</w:t>
      </w:r>
      <w:proofErr w:type="spellEnd"/>
      <w:r w:rsidRPr="003332A4">
        <w:rPr>
          <w:rFonts w:ascii="Times New Roman" w:hAnsi="Times New Roman" w:cs="Times New Roman"/>
          <w:b/>
          <w:bCs/>
          <w:color w:val="000000"/>
        </w:rPr>
        <w:t xml:space="preserve"> </w:t>
      </w:r>
      <w:proofErr w:type="spellStart"/>
      <w:r w:rsidRPr="003332A4">
        <w:rPr>
          <w:rFonts w:ascii="Times New Roman" w:hAnsi="Times New Roman" w:cs="Times New Roman"/>
          <w:b/>
          <w:bCs/>
          <w:color w:val="000000"/>
        </w:rPr>
        <w:t>Iner</w:t>
      </w:r>
      <w:proofErr w:type="spellEnd"/>
      <w:r w:rsidRPr="003332A4">
        <w:rPr>
          <w:rFonts w:ascii="Times New Roman" w:hAnsi="Times New Roman" w:cs="Times New Roman"/>
          <w:color w:val="000000"/>
        </w:rPr>
        <w:t xml:space="preserve"> analyses the role of trigger events in the spread of Islamophobia and more importantly the coordinated efforts by the far</w:t>
      </w:r>
      <w:r w:rsidRPr="003332A4">
        <w:rPr>
          <w:rFonts w:ascii="Times New Roman" w:hAnsi="Times New Roman" w:cs="Times New Roman"/>
          <w:color w:val="000000"/>
          <w:lang w:val="en-US"/>
        </w:rPr>
        <w:t xml:space="preserve"> </w:t>
      </w:r>
      <w:r w:rsidRPr="003332A4">
        <w:rPr>
          <w:rFonts w:ascii="Times New Roman" w:hAnsi="Times New Roman" w:cs="Times New Roman"/>
          <w:color w:val="000000"/>
        </w:rPr>
        <w:t>right on media and social media to demonise Muslims</w:t>
      </w:r>
      <w:r w:rsidRPr="003332A4">
        <w:rPr>
          <w:rFonts w:ascii="Times New Roman" w:hAnsi="Times New Roman" w:cs="Times New Roman"/>
          <w:color w:val="000000"/>
          <w:lang w:val="en-US"/>
        </w:rPr>
        <w:t xml:space="preserve"> and how these incite violence and hate crime against Muslims</w:t>
      </w:r>
      <w:r w:rsidRPr="003332A4">
        <w:rPr>
          <w:rFonts w:ascii="Times New Roman" w:hAnsi="Times New Roman" w:cs="Times New Roman"/>
          <w:color w:val="000000"/>
        </w:rPr>
        <w:t>.</w:t>
      </w:r>
      <w:r w:rsidRPr="003332A4">
        <w:rPr>
          <w:rFonts w:ascii="Times New Roman" w:hAnsi="Times New Roman" w:cs="Times New Roman"/>
          <w:color w:val="000000"/>
          <w:lang w:val="en-US"/>
        </w:rPr>
        <w:t xml:space="preserve"> </w:t>
      </w:r>
      <w:proofErr w:type="spellStart"/>
      <w:r w:rsidRPr="003332A4">
        <w:rPr>
          <w:rFonts w:ascii="Times New Roman" w:eastAsia="Times New Roman" w:hAnsi="Times New Roman" w:cs="Times New Roman"/>
          <w:color w:val="000000"/>
          <w:lang w:val="en-US"/>
        </w:rPr>
        <w:t>Iner</w:t>
      </w:r>
      <w:proofErr w:type="spellEnd"/>
      <w:r w:rsidRPr="003332A4">
        <w:rPr>
          <w:rFonts w:ascii="Times New Roman" w:eastAsia="Calibri" w:hAnsi="Times New Roman" w:cs="Times New Roman"/>
        </w:rPr>
        <w:t xml:space="preserve"> </w:t>
      </w:r>
      <w:r w:rsidRPr="003332A4">
        <w:rPr>
          <w:rFonts w:ascii="Times New Roman" w:hAnsi="Times New Roman" w:cs="Times New Roman"/>
        </w:rPr>
        <w:t xml:space="preserve">explores how </w:t>
      </w:r>
      <w:r w:rsidRPr="003332A4">
        <w:rPr>
          <w:rFonts w:ascii="Times New Roman" w:hAnsi="Times New Roman" w:cs="Times New Roman"/>
          <w:lang w:val="en-US"/>
        </w:rPr>
        <w:t>Islamophobia</w:t>
      </w:r>
      <w:r w:rsidRPr="003332A4">
        <w:rPr>
          <w:rFonts w:ascii="Times New Roman" w:hAnsi="Times New Roman" w:cs="Times New Roman"/>
        </w:rPr>
        <w:t xml:space="preserve"> is normalised in public discourse</w:t>
      </w:r>
      <w:r w:rsidRPr="003332A4">
        <w:rPr>
          <w:rFonts w:ascii="Times New Roman" w:hAnsi="Times New Roman" w:cs="Times New Roman"/>
          <w:lang w:val="en-US"/>
        </w:rPr>
        <w:t xml:space="preserve"> then manipulated by the racist extreme right</w:t>
      </w:r>
      <w:r w:rsidRPr="003332A4">
        <w:rPr>
          <w:rFonts w:ascii="Times New Roman" w:hAnsi="Times New Roman" w:cs="Times New Roman"/>
        </w:rPr>
        <w:t>. The chapter uses examples of online threats of mass murder reported to the Islamophobia Register Australia in 2016-2017</w:t>
      </w:r>
      <w:r w:rsidRPr="003332A4">
        <w:rPr>
          <w:rFonts w:ascii="Times New Roman" w:hAnsi="Times New Roman" w:cs="Times New Roman"/>
          <w:lang w:val="en-US"/>
        </w:rPr>
        <w:t xml:space="preserve"> in relation to the ways which</w:t>
      </w:r>
      <w:r w:rsidRPr="003332A4">
        <w:rPr>
          <w:rFonts w:ascii="Times New Roman" w:hAnsi="Times New Roman" w:cs="Times New Roman"/>
        </w:rPr>
        <w:t xml:space="preserve"> anti-Muslim violence is justified as "reasonable" and "excusable"</w:t>
      </w:r>
      <w:r w:rsidRPr="003332A4">
        <w:rPr>
          <w:rFonts w:ascii="Times New Roman" w:hAnsi="Times New Roman" w:cs="Times New Roman"/>
          <w:lang w:val="en-US"/>
        </w:rPr>
        <w:t>.</w:t>
      </w:r>
    </w:p>
    <w:p w14:paraId="413EAB4A" w14:textId="77777777" w:rsidR="003332A4" w:rsidRPr="003332A4" w:rsidRDefault="003332A4" w:rsidP="003332A4">
      <w:pPr>
        <w:jc w:val="both"/>
        <w:rPr>
          <w:rFonts w:ascii="Times New Roman" w:hAnsi="Times New Roman" w:cs="Times New Roman"/>
          <w:lang w:val="en-US"/>
        </w:rPr>
      </w:pPr>
    </w:p>
    <w:p w14:paraId="15890B63" w14:textId="5975BAD9" w:rsidR="003332A4" w:rsidRPr="003332A4" w:rsidRDefault="003332A4" w:rsidP="003332A4">
      <w:pPr>
        <w:jc w:val="both"/>
        <w:rPr>
          <w:rFonts w:ascii="Times New Roman" w:eastAsia="Times New Roman" w:hAnsi="Times New Roman" w:cs="Times New Roman"/>
          <w:i/>
          <w:iCs/>
          <w:color w:val="000000"/>
        </w:rPr>
      </w:pPr>
      <w:r w:rsidRPr="003332A4">
        <w:rPr>
          <w:rFonts w:ascii="Times New Roman" w:hAnsi="Times New Roman" w:cs="Times New Roman"/>
          <w:lang w:val="en-US"/>
        </w:rPr>
        <w:t>I</w:t>
      </w:r>
      <w:r w:rsidRPr="003332A4">
        <w:rPr>
          <w:rFonts w:ascii="Times New Roman" w:hAnsi="Times New Roman" w:cs="Times New Roman"/>
        </w:rPr>
        <w:t xml:space="preserve">n </w:t>
      </w:r>
      <w:r w:rsidRPr="003332A4">
        <w:rPr>
          <w:rFonts w:ascii="Times New Roman" w:hAnsi="Times New Roman" w:cs="Times New Roman"/>
          <w:i/>
          <w:iCs/>
        </w:rPr>
        <w:t xml:space="preserve">chapter </w:t>
      </w:r>
      <w:r w:rsidR="009A7E47">
        <w:rPr>
          <w:rFonts w:ascii="Times New Roman" w:hAnsi="Times New Roman" w:cs="Times New Roman"/>
          <w:i/>
          <w:iCs/>
        </w:rPr>
        <w:t>eight</w:t>
      </w:r>
      <w:r w:rsidRPr="003332A4">
        <w:rPr>
          <w:rFonts w:ascii="Times New Roman" w:hAnsi="Times New Roman" w:cs="Times New Roman"/>
        </w:rPr>
        <w:t xml:space="preserve">, </w:t>
      </w:r>
      <w:r w:rsidRPr="003332A4">
        <w:rPr>
          <w:rFonts w:ascii="Times New Roman" w:hAnsi="Times New Roman" w:cs="Times New Roman"/>
          <w:b/>
          <w:bCs/>
        </w:rPr>
        <w:t xml:space="preserve">Micaela </w:t>
      </w:r>
      <w:proofErr w:type="spellStart"/>
      <w:r w:rsidRPr="003332A4">
        <w:rPr>
          <w:rFonts w:ascii="Times New Roman" w:hAnsi="Times New Roman" w:cs="Times New Roman"/>
          <w:b/>
          <w:bCs/>
        </w:rPr>
        <w:t>Sahhar</w:t>
      </w:r>
      <w:proofErr w:type="spellEnd"/>
      <w:r w:rsidRPr="003332A4">
        <w:rPr>
          <w:rFonts w:ascii="Times New Roman" w:hAnsi="Times New Roman" w:cs="Times New Roman"/>
          <w:b/>
          <w:bCs/>
        </w:rPr>
        <w:t xml:space="preserve"> </w:t>
      </w:r>
      <w:r w:rsidRPr="003332A4">
        <w:rPr>
          <w:rFonts w:ascii="Times New Roman" w:hAnsi="Times New Roman" w:cs="Times New Roman"/>
        </w:rPr>
        <w:t xml:space="preserve">analyses editorials and opinion pieces </w:t>
      </w:r>
      <w:r w:rsidRPr="003332A4">
        <w:rPr>
          <w:rFonts w:ascii="Times New Roman" w:hAnsi="Times New Roman" w:cs="Times New Roman"/>
          <w:lang w:val="en-US"/>
        </w:rPr>
        <w:t>dealing with popular resistance in Palestine in 2021, from</w:t>
      </w:r>
      <w:r w:rsidRPr="003332A4">
        <w:rPr>
          <w:rFonts w:ascii="Times New Roman" w:hAnsi="Times New Roman" w:cs="Times New Roman"/>
        </w:rPr>
        <w:t xml:space="preserve"> three major newspapers across three different jurisdictions: namely, the Guardian (UK), the New York Times (US), and the</w:t>
      </w:r>
      <w:r w:rsidRPr="003332A4">
        <w:rPr>
          <w:rFonts w:ascii="Times New Roman" w:hAnsi="Times New Roman" w:cs="Times New Roman"/>
          <w:lang w:val="en-US"/>
        </w:rPr>
        <w:t xml:space="preserve"> NewsCorp national daily, The</w:t>
      </w:r>
      <w:r w:rsidRPr="003332A4">
        <w:rPr>
          <w:rFonts w:ascii="Times New Roman" w:hAnsi="Times New Roman" w:cs="Times New Roman"/>
        </w:rPr>
        <w:t xml:space="preserve"> Australian. The chapter specifically focuses on the Unity Intifada. </w:t>
      </w:r>
      <w:r w:rsidRPr="003332A4">
        <w:rPr>
          <w:rFonts w:ascii="Times New Roman" w:eastAsia="Times New Roman" w:hAnsi="Times New Roman" w:cs="Times New Roman"/>
          <w:i/>
          <w:iCs/>
          <w:color w:val="000000"/>
        </w:rPr>
        <w:t xml:space="preserve"> </w:t>
      </w:r>
      <w:r w:rsidRPr="003332A4">
        <w:rPr>
          <w:rFonts w:ascii="Times New Roman" w:hAnsi="Times New Roman" w:cs="Times New Roman"/>
        </w:rPr>
        <w:t xml:space="preserve">In May 2021, Palestinians were united in a wave of resistance that spread across the territory between the river and the sea. Unlike earlier Israeli-authored assaults on the Occupied Palestinian Territories, the catalyst for the uprising that grabbed international attention was the expulsions </w:t>
      </w:r>
      <w:r w:rsidRPr="003332A4">
        <w:rPr>
          <w:rFonts w:ascii="Times New Roman" w:hAnsi="Times New Roman" w:cs="Times New Roman"/>
        </w:rPr>
        <w:lastRenderedPageBreak/>
        <w:t xml:space="preserve">of Palestinian families from </w:t>
      </w:r>
      <w:r w:rsidRPr="003332A4">
        <w:rPr>
          <w:rFonts w:ascii="Times New Roman" w:hAnsi="Times New Roman" w:cs="Times New Roman"/>
          <w:lang w:val="en-US"/>
        </w:rPr>
        <w:t xml:space="preserve">their homes in </w:t>
      </w:r>
      <w:r w:rsidRPr="003332A4">
        <w:rPr>
          <w:rFonts w:ascii="Times New Roman" w:hAnsi="Times New Roman" w:cs="Times New Roman"/>
        </w:rPr>
        <w:t xml:space="preserve">the East Jerusalem neighbourhood of Sheikh Jarrah. </w:t>
      </w:r>
      <w:proofErr w:type="spellStart"/>
      <w:r w:rsidRPr="003332A4">
        <w:rPr>
          <w:rFonts w:ascii="Times New Roman" w:hAnsi="Times New Roman" w:cs="Times New Roman"/>
        </w:rPr>
        <w:t>Sahhar</w:t>
      </w:r>
      <w:proofErr w:type="spellEnd"/>
      <w:r w:rsidRPr="003332A4">
        <w:rPr>
          <w:rFonts w:ascii="Times New Roman" w:hAnsi="Times New Roman" w:cs="Times New Roman"/>
        </w:rPr>
        <w:t xml:space="preserve"> notes a statistical shift in media pieces, as they showed more Palestinian guest contributors when compared to previous periods. The opinion and analysis pieces tapped into the impact of the Black Lives Matter (BLM) movement and foregrounded issues such as Israeli state violence and the denial of</w:t>
      </w:r>
      <w:r w:rsidRPr="003332A4">
        <w:rPr>
          <w:rFonts w:ascii="Times New Roman" w:eastAsia="Times New Roman" w:hAnsi="Times New Roman" w:cs="Times New Roman"/>
          <w:i/>
          <w:iCs/>
          <w:color w:val="000000"/>
        </w:rPr>
        <w:t xml:space="preserve"> </w:t>
      </w:r>
      <w:r w:rsidRPr="003332A4">
        <w:rPr>
          <w:rFonts w:ascii="Times New Roman" w:hAnsi="Times New Roman" w:cs="Times New Roman"/>
        </w:rPr>
        <w:t xml:space="preserve">Palestinian rights in the language of apartheid, </w:t>
      </w:r>
      <w:proofErr w:type="gramStart"/>
      <w:r w:rsidRPr="003332A4">
        <w:rPr>
          <w:rFonts w:ascii="Times New Roman" w:hAnsi="Times New Roman" w:cs="Times New Roman"/>
        </w:rPr>
        <w:t>colonialism</w:t>
      </w:r>
      <w:proofErr w:type="gramEnd"/>
      <w:r w:rsidRPr="003332A4">
        <w:rPr>
          <w:rFonts w:ascii="Times New Roman" w:hAnsi="Times New Roman" w:cs="Times New Roman"/>
        </w:rPr>
        <w:t xml:space="preserve"> and systemic racism. The chapter argues that changes are directly related to the two decades of activism in Palestinian civil society and the growing links with international solidarity movements.</w:t>
      </w:r>
    </w:p>
    <w:p w14:paraId="4586A07E" w14:textId="77777777" w:rsidR="003332A4" w:rsidRPr="003332A4" w:rsidRDefault="003332A4" w:rsidP="003332A4">
      <w:pPr>
        <w:spacing w:line="300" w:lineRule="auto"/>
        <w:rPr>
          <w:rFonts w:ascii="Times New Roman" w:hAnsi="Times New Roman" w:cs="Times New Roman"/>
          <w:i/>
          <w:iCs/>
        </w:rPr>
      </w:pPr>
    </w:p>
    <w:p w14:paraId="58C7DF35" w14:textId="626A143D" w:rsidR="003332A4" w:rsidRPr="003332A4" w:rsidRDefault="003332A4" w:rsidP="003332A4">
      <w:pPr>
        <w:pStyle w:val="PlainText"/>
        <w:spacing w:line="240" w:lineRule="auto"/>
        <w:rPr>
          <w:rFonts w:ascii="Times New Roman" w:hAnsi="Times New Roman" w:cs="Times New Roman"/>
          <w:color w:val="000000" w:themeColor="text1"/>
          <w:sz w:val="24"/>
          <w:szCs w:val="24"/>
          <w:lang w:val="en-US"/>
        </w:rPr>
      </w:pPr>
      <w:r w:rsidRPr="003332A4">
        <w:rPr>
          <w:rFonts w:ascii="Times New Roman" w:hAnsi="Times New Roman" w:cs="Times New Roman"/>
          <w:i/>
          <w:iCs/>
          <w:sz w:val="24"/>
          <w:szCs w:val="24"/>
        </w:rPr>
        <w:t xml:space="preserve">Chapter </w:t>
      </w:r>
      <w:r w:rsidR="009A7E47">
        <w:rPr>
          <w:rFonts w:ascii="Times New Roman" w:hAnsi="Times New Roman" w:cs="Times New Roman"/>
          <w:i/>
          <w:iCs/>
          <w:sz w:val="24"/>
          <w:szCs w:val="24"/>
        </w:rPr>
        <w:t>nine</w:t>
      </w:r>
      <w:r w:rsidRPr="003332A4">
        <w:rPr>
          <w:rFonts w:ascii="Times New Roman" w:hAnsi="Times New Roman" w:cs="Times New Roman"/>
          <w:sz w:val="24"/>
          <w:szCs w:val="24"/>
        </w:rPr>
        <w:t xml:space="preserve"> </w:t>
      </w:r>
      <w:r w:rsidRPr="003332A4">
        <w:rPr>
          <w:rFonts w:ascii="Times New Roman" w:hAnsi="Times New Roman" w:cs="Times New Roman"/>
          <w:sz w:val="24"/>
          <w:szCs w:val="24"/>
          <w:lang w:val="en-US"/>
        </w:rPr>
        <w:t xml:space="preserve">turns to the violence of racist policies and discourses against asylum seekers in the </w:t>
      </w:r>
      <w:r w:rsidRPr="003332A4">
        <w:rPr>
          <w:rFonts w:ascii="Times New Roman" w:hAnsi="Times New Roman" w:cs="Times New Roman"/>
          <w:sz w:val="24"/>
          <w:szCs w:val="24"/>
        </w:rPr>
        <w:t>United Kingdom</w:t>
      </w:r>
      <w:r w:rsidRPr="003332A4">
        <w:rPr>
          <w:rFonts w:ascii="Times New Roman" w:hAnsi="Times New Roman" w:cs="Times New Roman"/>
          <w:sz w:val="24"/>
          <w:szCs w:val="24"/>
          <w:lang w:val="en-US"/>
        </w:rPr>
        <w:t xml:space="preserve"> and Australia</w:t>
      </w:r>
      <w:r w:rsidRPr="003332A4">
        <w:rPr>
          <w:rFonts w:ascii="Times New Roman" w:hAnsi="Times New Roman" w:cs="Times New Roman"/>
          <w:sz w:val="24"/>
          <w:szCs w:val="24"/>
        </w:rPr>
        <w:t xml:space="preserve">. </w:t>
      </w:r>
      <w:r w:rsidRPr="003332A4">
        <w:rPr>
          <w:rFonts w:ascii="Times New Roman" w:hAnsi="Times New Roman" w:cs="Times New Roman"/>
          <w:b/>
          <w:bCs/>
          <w:sz w:val="24"/>
          <w:szCs w:val="24"/>
        </w:rPr>
        <w:t>Monish Bhatia and Scott Poynting</w:t>
      </w:r>
      <w:r w:rsidRPr="003332A4">
        <w:rPr>
          <w:rFonts w:ascii="Times New Roman" w:hAnsi="Times New Roman" w:cs="Times New Roman"/>
          <w:sz w:val="24"/>
          <w:szCs w:val="24"/>
        </w:rPr>
        <w:t xml:space="preserve"> analyse the UK’s ‘Stop the Boats’, Illegal Migration Bill and cruel </w:t>
      </w:r>
      <w:proofErr w:type="gramStart"/>
      <w:r w:rsidRPr="003332A4">
        <w:rPr>
          <w:rFonts w:ascii="Times New Roman" w:hAnsi="Times New Roman" w:cs="Times New Roman"/>
          <w:sz w:val="24"/>
          <w:szCs w:val="24"/>
        </w:rPr>
        <w:t>off-shoring</w:t>
      </w:r>
      <w:proofErr w:type="gramEnd"/>
      <w:r w:rsidRPr="003332A4">
        <w:rPr>
          <w:rFonts w:ascii="Times New Roman" w:hAnsi="Times New Roman" w:cs="Times New Roman"/>
          <w:sz w:val="24"/>
          <w:szCs w:val="24"/>
        </w:rPr>
        <w:t xml:space="preserve"> policy. </w:t>
      </w:r>
      <w:r w:rsidRPr="003332A4">
        <w:rPr>
          <w:rFonts w:ascii="Times New Roman" w:hAnsi="Times New Roman" w:cs="Times New Roman"/>
          <w:color w:val="000000" w:themeColor="text1"/>
          <w:sz w:val="24"/>
          <w:szCs w:val="24"/>
          <w:lang w:val="en-US"/>
        </w:rPr>
        <w:t xml:space="preserve">The chapter presents media and political discourse and shows how the UK’s contemporary </w:t>
      </w:r>
      <w:proofErr w:type="spellStart"/>
      <w:r w:rsidRPr="003332A4">
        <w:rPr>
          <w:rFonts w:ascii="Times New Roman" w:hAnsi="Times New Roman" w:cs="Times New Roman"/>
          <w:color w:val="000000" w:themeColor="text1"/>
          <w:sz w:val="24"/>
          <w:szCs w:val="24"/>
          <w:lang w:val="en-US"/>
        </w:rPr>
        <w:t>externalisation</w:t>
      </w:r>
      <w:proofErr w:type="spellEnd"/>
      <w:r w:rsidRPr="003332A4">
        <w:rPr>
          <w:rFonts w:ascii="Times New Roman" w:hAnsi="Times New Roman" w:cs="Times New Roman"/>
          <w:color w:val="000000" w:themeColor="text1"/>
          <w:sz w:val="24"/>
          <w:szCs w:val="24"/>
          <w:lang w:val="en-US"/>
        </w:rPr>
        <w:t xml:space="preserve"> policy is adapted from Australia’s ‘boat people’ playbook, developed since the Tampa crisis in 2001. The chapter </w:t>
      </w:r>
      <w:r w:rsidRPr="003332A4">
        <w:rPr>
          <w:rFonts w:ascii="Times New Roman" w:hAnsi="Times New Roman" w:cs="Times New Roman"/>
          <w:color w:val="000000" w:themeColor="text1"/>
          <w:sz w:val="24"/>
          <w:szCs w:val="24"/>
          <w:lang w:val="en-AU"/>
        </w:rPr>
        <w:t>argues that Australia’s ‘Pacific Solution’</w:t>
      </w:r>
      <w:r w:rsidRPr="003332A4">
        <w:rPr>
          <w:rFonts w:ascii="Times New Roman" w:hAnsi="Times New Roman" w:cs="Times New Roman"/>
          <w:color w:val="000000" w:themeColor="text1"/>
          <w:sz w:val="24"/>
          <w:szCs w:val="24"/>
          <w:lang w:val="en-US"/>
        </w:rPr>
        <w:t xml:space="preserve"> of military interdiction and offshore detention</w:t>
      </w:r>
      <w:r w:rsidRPr="003332A4">
        <w:rPr>
          <w:rFonts w:ascii="Times New Roman" w:hAnsi="Times New Roman" w:cs="Times New Roman"/>
          <w:color w:val="000000" w:themeColor="text1"/>
          <w:sz w:val="24"/>
          <w:szCs w:val="24"/>
          <w:lang w:val="en-AU"/>
        </w:rPr>
        <w:t>, along with UK’s current ‘Australian Solution’ constitutes state violence deliberately designed to harm asylum seekers, mostly unlawfully and certainly without regard for international law</w:t>
      </w:r>
      <w:r w:rsidRPr="003332A4">
        <w:rPr>
          <w:rFonts w:ascii="Times New Roman" w:hAnsi="Times New Roman" w:cs="Times New Roman"/>
          <w:color w:val="000000" w:themeColor="text1"/>
          <w:sz w:val="24"/>
          <w:szCs w:val="24"/>
          <w:lang w:val="en-US"/>
        </w:rPr>
        <w:t>,</w:t>
      </w:r>
      <w:r w:rsidRPr="003332A4">
        <w:rPr>
          <w:rFonts w:ascii="Times New Roman" w:hAnsi="Times New Roman" w:cs="Times New Roman"/>
          <w:color w:val="000000" w:themeColor="text1"/>
          <w:sz w:val="24"/>
          <w:szCs w:val="24"/>
          <w:lang w:val="en-AU"/>
        </w:rPr>
        <w:t xml:space="preserve"> to deter people from exercising their rights to claim asylum.  Policies </w:t>
      </w:r>
      <w:r w:rsidRPr="003332A4">
        <w:rPr>
          <w:rFonts w:ascii="Times New Roman" w:hAnsi="Times New Roman" w:cs="Times New Roman"/>
          <w:color w:val="000000" w:themeColor="text1"/>
          <w:sz w:val="24"/>
          <w:szCs w:val="24"/>
          <w:lang w:val="en-US"/>
        </w:rPr>
        <w:t xml:space="preserve">structured in racism </w:t>
      </w:r>
      <w:r w:rsidRPr="003332A4">
        <w:rPr>
          <w:rFonts w:ascii="Times New Roman" w:hAnsi="Times New Roman" w:cs="Times New Roman"/>
          <w:color w:val="000000" w:themeColor="text1"/>
          <w:sz w:val="24"/>
          <w:szCs w:val="24"/>
          <w:lang w:val="en-AU"/>
        </w:rPr>
        <w:t xml:space="preserve">are instituted in response to populist panic over (certain, </w:t>
      </w:r>
      <w:proofErr w:type="spellStart"/>
      <w:r w:rsidRPr="003332A4">
        <w:rPr>
          <w:rFonts w:ascii="Times New Roman" w:hAnsi="Times New Roman" w:cs="Times New Roman"/>
          <w:color w:val="000000" w:themeColor="text1"/>
          <w:sz w:val="24"/>
          <w:szCs w:val="24"/>
          <w:lang w:val="en-AU"/>
        </w:rPr>
        <w:t>racialised</w:t>
      </w:r>
      <w:proofErr w:type="spellEnd"/>
      <w:r w:rsidRPr="003332A4">
        <w:rPr>
          <w:rFonts w:ascii="Times New Roman" w:hAnsi="Times New Roman" w:cs="Times New Roman"/>
          <w:color w:val="000000" w:themeColor="text1"/>
          <w:sz w:val="24"/>
          <w:szCs w:val="24"/>
          <w:lang w:val="en-AU"/>
        </w:rPr>
        <w:t xml:space="preserve">) asylum seekers that is marketed by mass media and manipulated irresponsibly for political gain. </w:t>
      </w:r>
      <w:r w:rsidRPr="003332A4">
        <w:rPr>
          <w:rFonts w:ascii="Times New Roman" w:hAnsi="Times New Roman" w:cs="Times New Roman"/>
          <w:color w:val="000000" w:themeColor="text1"/>
          <w:sz w:val="24"/>
          <w:szCs w:val="24"/>
          <w:lang w:val="en-US"/>
        </w:rPr>
        <w:t xml:space="preserve">The violence and harm imposed in this process on those seeking refuge is deliberately perpetrated by the respective states as a monstrously inhumane mechanism of deterrence, cynically </w:t>
      </w:r>
      <w:proofErr w:type="spellStart"/>
      <w:r w:rsidRPr="003332A4">
        <w:rPr>
          <w:rFonts w:ascii="Times New Roman" w:hAnsi="Times New Roman" w:cs="Times New Roman"/>
          <w:color w:val="000000" w:themeColor="text1"/>
          <w:sz w:val="24"/>
          <w:szCs w:val="24"/>
          <w:lang w:val="en-US"/>
        </w:rPr>
        <w:t>rationalised</w:t>
      </w:r>
      <w:proofErr w:type="spellEnd"/>
      <w:r w:rsidRPr="003332A4">
        <w:rPr>
          <w:rFonts w:ascii="Times New Roman" w:hAnsi="Times New Roman" w:cs="Times New Roman"/>
          <w:color w:val="000000" w:themeColor="text1"/>
          <w:sz w:val="24"/>
          <w:szCs w:val="24"/>
          <w:lang w:val="en-US"/>
        </w:rPr>
        <w:t xml:space="preserve"> by </w:t>
      </w:r>
      <w:r w:rsidRPr="003332A4">
        <w:rPr>
          <w:rFonts w:ascii="Times New Roman" w:hAnsi="Times New Roman" w:cs="Times New Roman"/>
          <w:color w:val="000000" w:themeColor="text1"/>
          <w:sz w:val="24"/>
          <w:szCs w:val="24"/>
          <w:lang w:val="en-AU"/>
        </w:rPr>
        <w:t>professed concern for the lives of the asylum seekers, and the dangers they face</w:t>
      </w:r>
      <w:r w:rsidRPr="003332A4">
        <w:rPr>
          <w:rFonts w:ascii="Times New Roman" w:hAnsi="Times New Roman" w:cs="Times New Roman"/>
          <w:color w:val="000000" w:themeColor="text1"/>
          <w:sz w:val="24"/>
          <w:szCs w:val="24"/>
          <w:lang w:val="en-US"/>
        </w:rPr>
        <w:t>.</w:t>
      </w:r>
    </w:p>
    <w:p w14:paraId="2BD46ACE" w14:textId="0C67F992" w:rsidR="003332A4" w:rsidRPr="003332A4" w:rsidRDefault="003332A4">
      <w:pPr>
        <w:rPr>
          <w:rFonts w:ascii="Times New Roman" w:hAnsi="Times New Roman" w:cs="Times New Roman"/>
        </w:rPr>
      </w:pPr>
      <w:r w:rsidRPr="003332A4">
        <w:rPr>
          <w:rFonts w:ascii="Times New Roman" w:hAnsi="Times New Roman" w:cs="Times New Roman"/>
        </w:rPr>
        <w:t xml:space="preserve">The </w:t>
      </w:r>
      <w:r w:rsidRPr="003332A4">
        <w:rPr>
          <w:rFonts w:ascii="Times New Roman" w:hAnsi="Times New Roman" w:cs="Times New Roman"/>
          <w:lang w:val="en-US"/>
        </w:rPr>
        <w:t xml:space="preserve">last two </w:t>
      </w:r>
      <w:r w:rsidRPr="003332A4">
        <w:rPr>
          <w:rFonts w:ascii="Times New Roman" w:hAnsi="Times New Roman" w:cs="Times New Roman"/>
          <w:i/>
          <w:iCs/>
        </w:rPr>
        <w:t>chapters</w:t>
      </w:r>
      <w:r w:rsidRPr="003332A4">
        <w:rPr>
          <w:rFonts w:ascii="Times New Roman" w:hAnsi="Times New Roman" w:cs="Times New Roman"/>
          <w:i/>
          <w:iCs/>
          <w:lang w:val="en-US"/>
        </w:rPr>
        <w:t>,</w:t>
      </w:r>
      <w:r w:rsidRPr="003332A4">
        <w:rPr>
          <w:rFonts w:ascii="Times New Roman" w:hAnsi="Times New Roman" w:cs="Times New Roman"/>
          <w:i/>
          <w:iCs/>
        </w:rPr>
        <w:t xml:space="preserve"> </w:t>
      </w:r>
      <w:r w:rsidR="009A7E47">
        <w:rPr>
          <w:rFonts w:ascii="Times New Roman" w:hAnsi="Times New Roman" w:cs="Times New Roman"/>
          <w:i/>
          <w:iCs/>
        </w:rPr>
        <w:t>ten</w:t>
      </w:r>
      <w:r w:rsidRPr="003332A4">
        <w:rPr>
          <w:rFonts w:ascii="Times New Roman" w:hAnsi="Times New Roman" w:cs="Times New Roman"/>
          <w:i/>
          <w:iCs/>
        </w:rPr>
        <w:t xml:space="preserve"> and </w:t>
      </w:r>
      <w:r w:rsidR="009A7E47">
        <w:rPr>
          <w:rFonts w:ascii="Times New Roman" w:hAnsi="Times New Roman" w:cs="Times New Roman"/>
          <w:i/>
          <w:iCs/>
        </w:rPr>
        <w:t>eleven</w:t>
      </w:r>
      <w:r w:rsidRPr="003332A4">
        <w:rPr>
          <w:rFonts w:ascii="Times New Roman" w:hAnsi="Times New Roman" w:cs="Times New Roman"/>
        </w:rPr>
        <w:t xml:space="preserve">, focus on the United States. In her chapter, </w:t>
      </w:r>
      <w:r w:rsidRPr="003332A4">
        <w:rPr>
          <w:rFonts w:ascii="Times New Roman" w:hAnsi="Times New Roman" w:cs="Times New Roman"/>
          <w:b/>
          <w:bCs/>
        </w:rPr>
        <w:t>Margarita Aragon</w:t>
      </w:r>
      <w:r w:rsidRPr="003332A4">
        <w:rPr>
          <w:rFonts w:ascii="Times New Roman" w:hAnsi="Times New Roman" w:cs="Times New Roman"/>
        </w:rPr>
        <w:t xml:space="preserve"> examines how the US </w:t>
      </w:r>
      <w:r w:rsidRPr="003332A4">
        <w:rPr>
          <w:rFonts w:ascii="Times New Roman" w:eastAsia="Times New Roman" w:hAnsi="Times New Roman" w:cs="Times New Roman"/>
          <w:bCs/>
        </w:rPr>
        <w:t xml:space="preserve">newspapers, memoirs and works of popular history narrated the anti-Mexican violence of the “Texas Rangers” through tropes of settler colonial mythology. The chapter draws on interpretations of a wave of violence inflicted upon ethnic Mexicans in south Texas in </w:t>
      </w:r>
      <w:proofErr w:type="gramStart"/>
      <w:r w:rsidRPr="003332A4">
        <w:rPr>
          <w:rFonts w:ascii="Times New Roman" w:eastAsia="Times New Roman" w:hAnsi="Times New Roman" w:cs="Times New Roman"/>
          <w:bCs/>
        </w:rPr>
        <w:t>1915, and</w:t>
      </w:r>
      <w:proofErr w:type="gramEnd"/>
      <w:r w:rsidRPr="003332A4">
        <w:rPr>
          <w:rFonts w:ascii="Times New Roman" w:eastAsia="Times New Roman" w:hAnsi="Times New Roman" w:cs="Times New Roman"/>
          <w:bCs/>
        </w:rPr>
        <w:t xml:space="preserve"> shows how cultural and media narratives of indiscriminate killing of ethnic Mexicans at the time were unfolding and in the subsequent decades. And how these narratives acknowledge the illegality, the excess, of Ranger violence but also rationalised it as emerging from the nation’s continental destiny. Aragon argues that the mediation of anti-Mexican violence rehearsed logic present in </w:t>
      </w:r>
      <w:proofErr w:type="spellStart"/>
      <w:r w:rsidRPr="003332A4">
        <w:rPr>
          <w:rFonts w:ascii="Times New Roman" w:eastAsia="Times New Roman" w:hAnsi="Times New Roman" w:cs="Times New Roman"/>
          <w:bCs/>
        </w:rPr>
        <w:t>justifcatory</w:t>
      </w:r>
      <w:proofErr w:type="spellEnd"/>
      <w:r w:rsidRPr="003332A4">
        <w:rPr>
          <w:rFonts w:ascii="Times New Roman" w:eastAsia="Times New Roman" w:hAnsi="Times New Roman" w:cs="Times New Roman"/>
          <w:bCs/>
        </w:rPr>
        <w:t xml:space="preserve"> discourses of racialized state violence used today. </w:t>
      </w:r>
      <w:r w:rsidRPr="003332A4">
        <w:rPr>
          <w:rFonts w:ascii="Times New Roman" w:eastAsia="Times New Roman" w:hAnsi="Times New Roman" w:cs="Times New Roman"/>
          <w:bCs/>
          <w:lang w:val="en-US"/>
        </w:rPr>
        <w:t>I</w:t>
      </w:r>
      <w:proofErr w:type="spellStart"/>
      <w:r w:rsidRPr="003332A4">
        <w:rPr>
          <w:rFonts w:ascii="Times New Roman" w:eastAsia="Times New Roman" w:hAnsi="Times New Roman" w:cs="Times New Roman"/>
          <w:bCs/>
        </w:rPr>
        <w:t>n</w:t>
      </w:r>
      <w:proofErr w:type="spellEnd"/>
      <w:r w:rsidRPr="003332A4">
        <w:rPr>
          <w:rFonts w:ascii="Times New Roman" w:eastAsia="Times New Roman" w:hAnsi="Times New Roman" w:cs="Times New Roman"/>
          <w:bCs/>
        </w:rPr>
        <w:t xml:space="preserve"> the final chapter, </w:t>
      </w:r>
      <w:r w:rsidRPr="00327BE6">
        <w:rPr>
          <w:rFonts w:ascii="Times New Roman" w:eastAsia="Times New Roman" w:hAnsi="Times New Roman" w:cs="Times New Roman"/>
          <w:b/>
        </w:rPr>
        <w:t>Jordan Camp</w:t>
      </w:r>
      <w:r w:rsidRPr="003332A4">
        <w:rPr>
          <w:rFonts w:ascii="Times New Roman" w:eastAsia="Times New Roman" w:hAnsi="Times New Roman" w:cs="Times New Roman"/>
          <w:bCs/>
        </w:rPr>
        <w:t xml:space="preserve"> and </w:t>
      </w:r>
      <w:r w:rsidRPr="003332A4">
        <w:rPr>
          <w:rFonts w:ascii="Times New Roman" w:eastAsia="Times New Roman" w:hAnsi="Times New Roman" w:cs="Times New Roman"/>
          <w:b/>
          <w:lang w:val="en-US"/>
        </w:rPr>
        <w:t>Christina</w:t>
      </w:r>
      <w:r w:rsidRPr="003332A4">
        <w:rPr>
          <w:rFonts w:ascii="Times New Roman" w:eastAsia="Times New Roman" w:hAnsi="Times New Roman" w:cs="Times New Roman"/>
          <w:bCs/>
          <w:lang w:val="en-US"/>
        </w:rPr>
        <w:t xml:space="preserve"> </w:t>
      </w:r>
      <w:r w:rsidRPr="003332A4">
        <w:rPr>
          <w:rFonts w:ascii="Times New Roman" w:eastAsia="Times New Roman" w:hAnsi="Times New Roman" w:cs="Times New Roman"/>
          <w:b/>
        </w:rPr>
        <w:t xml:space="preserve">Heatherton </w:t>
      </w:r>
      <w:r w:rsidRPr="003332A4">
        <w:rPr>
          <w:rFonts w:ascii="Times New Roman" w:eastAsia="Times New Roman" w:hAnsi="Times New Roman" w:cs="Times New Roman"/>
          <w:bCs/>
        </w:rPr>
        <w:t xml:space="preserve">analyse the </w:t>
      </w:r>
      <w:r w:rsidRPr="003332A4">
        <w:rPr>
          <w:rFonts w:ascii="Times New Roman" w:eastAsia="Times New Roman" w:hAnsi="Times New Roman" w:cs="Times New Roman"/>
          <w:color w:val="000000"/>
        </w:rPr>
        <w:t xml:space="preserve">January 6, </w:t>
      </w:r>
      <w:proofErr w:type="gramStart"/>
      <w:r w:rsidRPr="003332A4">
        <w:rPr>
          <w:rFonts w:ascii="Times New Roman" w:eastAsia="Times New Roman" w:hAnsi="Times New Roman" w:cs="Times New Roman"/>
          <w:color w:val="000000"/>
        </w:rPr>
        <w:t>2021</w:t>
      </w:r>
      <w:proofErr w:type="gramEnd"/>
      <w:r w:rsidRPr="003332A4">
        <w:rPr>
          <w:rFonts w:ascii="Times New Roman" w:eastAsia="Times New Roman" w:hAnsi="Times New Roman" w:cs="Times New Roman"/>
          <w:color w:val="000000"/>
        </w:rPr>
        <w:t xml:space="preserve"> siege on the U.S. </w:t>
      </w:r>
      <w:r w:rsidRPr="003332A4">
        <w:rPr>
          <w:rFonts w:ascii="Times New Roman" w:eastAsia="Times New Roman" w:hAnsi="Times New Roman" w:cs="Times New Roman"/>
          <w:color w:val="000000"/>
          <w:lang w:val="en-US"/>
        </w:rPr>
        <w:t>C</w:t>
      </w:r>
      <w:proofErr w:type="spellStart"/>
      <w:r w:rsidRPr="003332A4">
        <w:rPr>
          <w:rFonts w:ascii="Times New Roman" w:eastAsia="Times New Roman" w:hAnsi="Times New Roman" w:cs="Times New Roman"/>
          <w:color w:val="000000"/>
        </w:rPr>
        <w:t>apitol</w:t>
      </w:r>
      <w:proofErr w:type="spellEnd"/>
      <w:r w:rsidRPr="003332A4">
        <w:rPr>
          <w:rFonts w:ascii="Times New Roman" w:eastAsia="Times New Roman" w:hAnsi="Times New Roman" w:cs="Times New Roman"/>
          <w:color w:val="000000"/>
          <w:lang w:val="en-US"/>
        </w:rPr>
        <w:t xml:space="preserve"> in its historical and political context</w:t>
      </w:r>
      <w:r w:rsidRPr="003332A4">
        <w:rPr>
          <w:rFonts w:ascii="Times New Roman" w:eastAsia="Times New Roman" w:hAnsi="Times New Roman" w:cs="Times New Roman"/>
          <w:color w:val="000000"/>
        </w:rPr>
        <w:t xml:space="preserve">. The chapter starts with </w:t>
      </w:r>
      <w:r w:rsidRPr="003332A4">
        <w:rPr>
          <w:rFonts w:ascii="Times New Roman" w:hAnsi="Times New Roman" w:cs="Times New Roman"/>
        </w:rPr>
        <w:t xml:space="preserve">the suggestion that struggles over the memory of the overthrow of Radical Reconstruction in the nineteenth century shape struggles over the material conditions in the long twentieth and early twenty-first centuries. </w:t>
      </w:r>
      <w:r w:rsidRPr="003332A4">
        <w:rPr>
          <w:rFonts w:ascii="Times New Roman" w:hAnsi="Times New Roman" w:cs="Times New Roman"/>
          <w:lang w:val="en-US"/>
        </w:rPr>
        <w:t>The a</w:t>
      </w:r>
      <w:proofErr w:type="spellStart"/>
      <w:r w:rsidRPr="003332A4">
        <w:rPr>
          <w:rFonts w:ascii="Times New Roman" w:hAnsi="Times New Roman" w:cs="Times New Roman"/>
        </w:rPr>
        <w:t>uthors</w:t>
      </w:r>
      <w:proofErr w:type="spellEnd"/>
      <w:r w:rsidRPr="003332A4">
        <w:rPr>
          <w:rFonts w:ascii="Times New Roman" w:hAnsi="Times New Roman" w:cs="Times New Roman"/>
        </w:rPr>
        <w:t xml:space="preserve"> conclude by arguing that the surge of authoritarian nationalism, which includes the January 6, </w:t>
      </w:r>
      <w:proofErr w:type="gramStart"/>
      <w:r w:rsidRPr="003332A4">
        <w:rPr>
          <w:rFonts w:ascii="Times New Roman" w:hAnsi="Times New Roman" w:cs="Times New Roman"/>
        </w:rPr>
        <w:t>2021</w:t>
      </w:r>
      <w:proofErr w:type="gramEnd"/>
      <w:r w:rsidRPr="003332A4">
        <w:rPr>
          <w:rFonts w:ascii="Times New Roman" w:hAnsi="Times New Roman" w:cs="Times New Roman"/>
        </w:rPr>
        <w:t xml:space="preserve"> riot, represents a racist and neo-fascist response to a crisis of U.S. hegemony and for capitalism on a world scale.</w:t>
      </w:r>
    </w:p>
    <w:p w14:paraId="72C65503" w14:textId="77777777" w:rsidR="000B144C" w:rsidRDefault="000B144C">
      <w:pPr>
        <w:rPr>
          <w:rFonts w:cs="Calibri"/>
          <w:bCs/>
        </w:rPr>
      </w:pPr>
    </w:p>
    <w:p w14:paraId="3DB85784" w14:textId="77777777" w:rsidR="000B144C" w:rsidRDefault="000B144C">
      <w:pPr>
        <w:rPr>
          <w:rFonts w:cs="Calibri"/>
          <w:bCs/>
        </w:rPr>
      </w:pPr>
    </w:p>
    <w:p w14:paraId="64022D81" w14:textId="77777777" w:rsidR="000B144C" w:rsidRDefault="001B0190">
      <w:pPr>
        <w:rPr>
          <w:rFonts w:cs="Calibri"/>
          <w:b/>
        </w:rPr>
      </w:pPr>
      <w:r>
        <w:rPr>
          <w:rFonts w:cs="Calibri"/>
          <w:b/>
        </w:rPr>
        <w:t>References</w:t>
      </w:r>
    </w:p>
    <w:p w14:paraId="4298A3CD" w14:textId="77777777" w:rsidR="000B144C" w:rsidRDefault="000B144C">
      <w:pPr>
        <w:rPr>
          <w:rFonts w:cs="Calibri"/>
          <w:bCs/>
        </w:rPr>
      </w:pPr>
    </w:p>
    <w:p w14:paraId="74D0C590" w14:textId="77777777" w:rsidR="000B144C" w:rsidRDefault="001B0190">
      <w:pPr>
        <w:rPr>
          <w:rFonts w:cs="Calibri"/>
          <w:bCs/>
        </w:rPr>
      </w:pPr>
      <w:r>
        <w:rPr>
          <w:rFonts w:cs="Calibri"/>
          <w:bCs/>
        </w:rPr>
        <w:t>Davis, A.Y., 2016. Freedom is a constant struggle: Ferguson, Palestine, and the foundations of a movement. Haymarket Books.</w:t>
      </w:r>
    </w:p>
    <w:p w14:paraId="08381A34" w14:textId="77777777" w:rsidR="000B144C" w:rsidRDefault="000B144C">
      <w:pPr>
        <w:rPr>
          <w:rFonts w:cs="Calibri"/>
          <w:bCs/>
        </w:rPr>
      </w:pPr>
    </w:p>
    <w:p w14:paraId="6B51FE27" w14:textId="77777777" w:rsidR="000B144C" w:rsidRDefault="001B0190">
      <w:pPr>
        <w:rPr>
          <w:rFonts w:cs="Calibri"/>
          <w:bCs/>
        </w:rPr>
      </w:pPr>
      <w:r>
        <w:rPr>
          <w:rFonts w:cs="Calibri"/>
          <w:bCs/>
        </w:rPr>
        <w:lastRenderedPageBreak/>
        <w:t>Dunbar, A. and Jones, N.E., 2021. Race, police, and the pandemic: considering the role of race in public health policing. Ethnic and Racial Studies, 44(5), pp.773-782.</w:t>
      </w:r>
    </w:p>
    <w:p w14:paraId="43900006" w14:textId="77777777" w:rsidR="000B144C" w:rsidRDefault="000B144C">
      <w:pPr>
        <w:rPr>
          <w:rFonts w:cs="Calibri"/>
          <w:bCs/>
        </w:rPr>
      </w:pPr>
    </w:p>
    <w:p w14:paraId="065DC8B7" w14:textId="77777777" w:rsidR="000B144C" w:rsidRDefault="001B0190">
      <w:pPr>
        <w:rPr>
          <w:rFonts w:cs="Calibri"/>
          <w:bCs/>
        </w:rPr>
      </w:pPr>
      <w:r>
        <w:rPr>
          <w:rFonts w:cs="Calibri"/>
          <w:bCs/>
        </w:rPr>
        <w:t xml:space="preserve">Elias, A., Ben, J., Mansouri, F. and </w:t>
      </w:r>
      <w:proofErr w:type="spellStart"/>
      <w:r>
        <w:rPr>
          <w:rFonts w:cs="Calibri"/>
          <w:bCs/>
        </w:rPr>
        <w:t>Paradies</w:t>
      </w:r>
      <w:proofErr w:type="spellEnd"/>
      <w:r>
        <w:rPr>
          <w:rFonts w:cs="Calibri"/>
          <w:bCs/>
        </w:rPr>
        <w:t>, Y., 2021. Racism and nationalism during and beyond the COVID-19 pandemic. Ethnic and Racial Studies, 44(5), pp.783-793.</w:t>
      </w:r>
    </w:p>
    <w:p w14:paraId="56E9C27C" w14:textId="77777777" w:rsidR="000B144C" w:rsidRDefault="000B144C">
      <w:pPr>
        <w:rPr>
          <w:rFonts w:cs="Calibri"/>
          <w:bCs/>
        </w:rPr>
      </w:pPr>
    </w:p>
    <w:p w14:paraId="60D6FD1D" w14:textId="77777777" w:rsidR="000B144C" w:rsidRDefault="001B0190">
      <w:pPr>
        <w:rPr>
          <w:rFonts w:cs="Calibri"/>
          <w:bCs/>
        </w:rPr>
      </w:pPr>
      <w:r>
        <w:rPr>
          <w:rFonts w:cs="Calibri"/>
          <w:bCs/>
        </w:rPr>
        <w:t xml:space="preserve">Hall, S., </w:t>
      </w:r>
      <w:proofErr w:type="spellStart"/>
      <w:r>
        <w:rPr>
          <w:rFonts w:cs="Calibri"/>
          <w:bCs/>
        </w:rPr>
        <w:t>Critcher</w:t>
      </w:r>
      <w:proofErr w:type="spellEnd"/>
      <w:r>
        <w:rPr>
          <w:rFonts w:cs="Calibri"/>
          <w:bCs/>
        </w:rPr>
        <w:t>, C., Jefferson, T., Clarke, J. and Roberts, B., 2017. Policing the crisis: Mugging, the state and law and order. Bloomsbury Publishing</w:t>
      </w:r>
    </w:p>
    <w:p w14:paraId="32B93B38" w14:textId="77777777" w:rsidR="000B144C" w:rsidRDefault="000B144C">
      <w:pPr>
        <w:rPr>
          <w:rFonts w:cs="Calibri"/>
          <w:bCs/>
        </w:rPr>
      </w:pPr>
    </w:p>
    <w:p w14:paraId="0721AC96" w14:textId="77777777" w:rsidR="000B144C" w:rsidRDefault="001B0190">
      <w:pPr>
        <w:rPr>
          <w:rFonts w:cs="Calibri"/>
          <w:bCs/>
        </w:rPr>
      </w:pPr>
      <w:r>
        <w:rPr>
          <w:rFonts w:cs="Calibri"/>
          <w:bCs/>
        </w:rPr>
        <w:t xml:space="preserve">Harris, S., Joseph-Salisbury, R., Williams, P. and White, L., 2022. Notes on policing, </w:t>
      </w:r>
      <w:proofErr w:type="gramStart"/>
      <w:r>
        <w:rPr>
          <w:rFonts w:cs="Calibri"/>
          <w:bCs/>
        </w:rPr>
        <w:t>racism</w:t>
      </w:r>
      <w:proofErr w:type="gramEnd"/>
      <w:r>
        <w:rPr>
          <w:rFonts w:cs="Calibri"/>
          <w:bCs/>
        </w:rPr>
        <w:t xml:space="preserve"> and the Covid-19 pandemic in the UK. Race &amp; Class, 63(3), pp.92-102.</w:t>
      </w:r>
    </w:p>
    <w:p w14:paraId="31E6B6C8" w14:textId="77777777" w:rsidR="000B144C" w:rsidRDefault="000B144C">
      <w:pPr>
        <w:rPr>
          <w:rFonts w:cs="Calibri"/>
          <w:bCs/>
        </w:rPr>
      </w:pPr>
    </w:p>
    <w:p w14:paraId="7AFEEAA6" w14:textId="77777777" w:rsidR="000B144C" w:rsidRDefault="001B0190">
      <w:pPr>
        <w:rPr>
          <w:rFonts w:cs="Calibri"/>
          <w:bCs/>
        </w:rPr>
      </w:pPr>
      <w:proofErr w:type="spellStart"/>
      <w:r>
        <w:rPr>
          <w:rFonts w:cs="Calibri"/>
          <w:bCs/>
        </w:rPr>
        <w:t>Kundnani</w:t>
      </w:r>
      <w:proofErr w:type="spellEnd"/>
      <w:r>
        <w:rPr>
          <w:rFonts w:cs="Calibri"/>
          <w:bCs/>
        </w:rPr>
        <w:t>, A., 2012. Multiculturalism and its discontents: Left, Right and liberal. European Journal of Cultural Studies, 15(2), pp.155-166</w:t>
      </w:r>
    </w:p>
    <w:p w14:paraId="207CD3E6" w14:textId="77777777" w:rsidR="000B144C" w:rsidRDefault="000B144C">
      <w:pPr>
        <w:rPr>
          <w:rFonts w:cs="Calibri"/>
          <w:bCs/>
        </w:rPr>
      </w:pPr>
    </w:p>
    <w:p w14:paraId="6FD9E01D" w14:textId="77777777" w:rsidR="000B144C" w:rsidRDefault="001B0190">
      <w:pPr>
        <w:rPr>
          <w:rFonts w:cs="Calibri"/>
          <w:bCs/>
        </w:rPr>
      </w:pPr>
      <w:r>
        <w:rPr>
          <w:rFonts w:cs="Calibri"/>
          <w:bCs/>
        </w:rPr>
        <w:t xml:space="preserve">Patel, P., Hiam, L., </w:t>
      </w:r>
      <w:proofErr w:type="spellStart"/>
      <w:r>
        <w:rPr>
          <w:rFonts w:cs="Calibri"/>
          <w:bCs/>
        </w:rPr>
        <w:t>Sowemimo</w:t>
      </w:r>
      <w:proofErr w:type="spellEnd"/>
      <w:r>
        <w:rPr>
          <w:rFonts w:cs="Calibri"/>
          <w:bCs/>
        </w:rPr>
        <w:t xml:space="preserve">, A., Devakumar, D. and McKee, M., 2020. </w:t>
      </w:r>
      <w:r>
        <w:rPr>
          <w:rFonts w:cs="Calibri"/>
          <w:bCs/>
          <w:i/>
          <w:iCs/>
        </w:rPr>
        <w:t>Ethnicity and covid-19</w:t>
      </w:r>
      <w:r>
        <w:rPr>
          <w:rFonts w:cs="Calibri"/>
          <w:bCs/>
        </w:rPr>
        <w:t>. </w:t>
      </w:r>
      <w:proofErr w:type="spellStart"/>
      <w:r>
        <w:rPr>
          <w:rFonts w:cs="Calibri"/>
          <w:bCs/>
        </w:rPr>
        <w:t>bmj</w:t>
      </w:r>
      <w:proofErr w:type="spellEnd"/>
      <w:r>
        <w:rPr>
          <w:rFonts w:cs="Calibri"/>
          <w:bCs/>
        </w:rPr>
        <w:t>, 369</w:t>
      </w:r>
    </w:p>
    <w:p w14:paraId="1477B645" w14:textId="77777777" w:rsidR="000B144C" w:rsidRDefault="000B144C">
      <w:pPr>
        <w:rPr>
          <w:rFonts w:cs="Calibri"/>
          <w:bCs/>
        </w:rPr>
      </w:pPr>
    </w:p>
    <w:p w14:paraId="4F9820C0" w14:textId="77777777" w:rsidR="000B144C" w:rsidRDefault="001B0190">
      <w:pPr>
        <w:rPr>
          <w:rFonts w:cs="Calibri"/>
          <w:bCs/>
        </w:rPr>
      </w:pPr>
      <w:r>
        <w:rPr>
          <w:rFonts w:cs="Calibri"/>
          <w:bCs/>
        </w:rPr>
        <w:t>Walia, H., 2021. Border and rule: Global migration, capitalism, and the rise of racist nationalism. Haymarket Books.</w:t>
      </w:r>
    </w:p>
    <w:p w14:paraId="1A2D3B9F" w14:textId="77777777" w:rsidR="000B144C" w:rsidRDefault="000B144C">
      <w:pPr>
        <w:rPr>
          <w:rFonts w:cs="Calibri"/>
          <w:bCs/>
        </w:rPr>
      </w:pPr>
    </w:p>
    <w:p w14:paraId="5454FC61" w14:textId="77777777" w:rsidR="000B144C" w:rsidRDefault="001B0190">
      <w:pPr>
        <w:rPr>
          <w:rFonts w:cs="Calibri"/>
          <w:bCs/>
        </w:rPr>
      </w:pPr>
      <w:r>
        <w:rPr>
          <w:rFonts w:cs="Calibri"/>
          <w:bCs/>
        </w:rPr>
        <w:t xml:space="preserve">Yaya, S., Yeboah, H., Charles, C.H., </w:t>
      </w:r>
      <w:proofErr w:type="spellStart"/>
      <w:r>
        <w:rPr>
          <w:rFonts w:cs="Calibri"/>
          <w:bCs/>
        </w:rPr>
        <w:t>Otu</w:t>
      </w:r>
      <w:proofErr w:type="spellEnd"/>
      <w:r>
        <w:rPr>
          <w:rFonts w:cs="Calibri"/>
          <w:bCs/>
        </w:rPr>
        <w:t xml:space="preserve">, A. and </w:t>
      </w:r>
      <w:proofErr w:type="spellStart"/>
      <w:r>
        <w:rPr>
          <w:rFonts w:cs="Calibri"/>
          <w:bCs/>
        </w:rPr>
        <w:t>Labonte</w:t>
      </w:r>
      <w:proofErr w:type="spellEnd"/>
      <w:r>
        <w:rPr>
          <w:rFonts w:cs="Calibri"/>
          <w:bCs/>
        </w:rPr>
        <w:t>, R., 2020. Ethnic and racial disparities in COVID-19-related deaths: counting the trees, hiding the forest. BMJ global health, 5(6), p.e002913.</w:t>
      </w:r>
    </w:p>
    <w:p w14:paraId="5B63093A" w14:textId="77777777" w:rsidR="000B144C" w:rsidRDefault="000B144C">
      <w:pPr>
        <w:rPr>
          <w:rFonts w:cs="Calibri"/>
          <w:bCs/>
        </w:rPr>
      </w:pPr>
    </w:p>
    <w:p w14:paraId="0165D6CF" w14:textId="77777777" w:rsidR="000B144C" w:rsidRDefault="001B0190">
      <w:pPr>
        <w:rPr>
          <w:rFonts w:cs="Calibri"/>
          <w:bCs/>
        </w:rPr>
      </w:pPr>
      <w:r>
        <w:rPr>
          <w:rFonts w:cs="Calibri"/>
          <w:bCs/>
        </w:rPr>
        <w:t xml:space="preserve"> </w:t>
      </w:r>
    </w:p>
    <w:p w14:paraId="3AEE636B" w14:textId="77777777" w:rsidR="000B144C" w:rsidRDefault="000B144C">
      <w:pPr>
        <w:rPr>
          <w:rFonts w:cs="Calibri"/>
          <w:bCs/>
        </w:rPr>
      </w:pPr>
    </w:p>
    <w:p w14:paraId="6668DDC1" w14:textId="77777777" w:rsidR="000B144C" w:rsidRDefault="001B0190">
      <w:pPr>
        <w:rPr>
          <w:rFonts w:cs="Calibri"/>
          <w:bCs/>
        </w:rPr>
      </w:pPr>
      <w:r>
        <w:rPr>
          <w:rFonts w:cs="Calibri"/>
          <w:bCs/>
        </w:rPr>
        <w:t xml:space="preserve"> </w:t>
      </w:r>
    </w:p>
    <w:p w14:paraId="60103145" w14:textId="77777777" w:rsidR="000B144C" w:rsidRDefault="000B144C">
      <w:pPr>
        <w:rPr>
          <w:rFonts w:cs="Calibri"/>
          <w:bCs/>
        </w:rPr>
      </w:pPr>
    </w:p>
    <w:p w14:paraId="683EFD14" w14:textId="77777777" w:rsidR="000B144C" w:rsidRDefault="000B144C"/>
    <w:sectPr w:rsidR="000B144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D273" w14:textId="77777777" w:rsidR="00C07E4A" w:rsidRDefault="00C07E4A">
      <w:r>
        <w:separator/>
      </w:r>
    </w:p>
  </w:endnote>
  <w:endnote w:type="continuationSeparator" w:id="0">
    <w:p w14:paraId="62BF994A" w14:textId="77777777" w:rsidR="00C07E4A" w:rsidRDefault="00C0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bon LT Std">
    <w:altName w:val="Cambria"/>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457E" w14:textId="77777777" w:rsidR="00C07E4A" w:rsidRDefault="00C07E4A">
      <w:r>
        <w:separator/>
      </w:r>
    </w:p>
  </w:footnote>
  <w:footnote w:type="continuationSeparator" w:id="0">
    <w:p w14:paraId="75FA27EB" w14:textId="77777777" w:rsidR="00C07E4A" w:rsidRDefault="00C07E4A">
      <w:r>
        <w:continuationSeparator/>
      </w:r>
    </w:p>
  </w:footnote>
  <w:footnote w:id="1">
    <w:p w14:paraId="3C883A79" w14:textId="77777777" w:rsidR="0007241A" w:rsidRDefault="0007241A" w:rsidP="0007241A">
      <w:pPr>
        <w:rPr>
          <w:rFonts w:ascii="Times New Roman" w:hAnsi="Times New Roman" w:cs="Times New Roman"/>
          <w:color w:val="000000" w:themeColor="text1"/>
          <w:lang w:val="en-US"/>
        </w:rPr>
      </w:pPr>
      <w:r>
        <w:rPr>
          <w:rStyle w:val="FootnoteReference"/>
        </w:rPr>
        <w:footnoteRef/>
      </w:r>
      <w:r>
        <w:t xml:space="preserve"> </w:t>
      </w:r>
      <w:r>
        <w:rPr>
          <w:rFonts w:ascii="Times New Roman" w:hAnsi="Times New Roman" w:cs="Times New Roman"/>
          <w:b/>
          <w:bCs/>
          <w:color w:val="002060"/>
          <w:lang w:val="en-US"/>
        </w:rPr>
        <w:t xml:space="preserve">This is a penultimate copy and may contain errors. For an up-to-dated and final version, see Bhatia, M., Poynting, S., and Tufail, W. (2023, eds/forthcoming) Racism, Violence and Harm: </w:t>
      </w:r>
      <w:r>
        <w:rPr>
          <w:rFonts w:ascii="Times New Roman" w:hAnsi="Times New Roman" w:cs="Times New Roman"/>
          <w:b/>
          <w:bCs/>
          <w:i/>
          <w:iCs/>
          <w:color w:val="002060"/>
          <w:lang w:val="en-US"/>
        </w:rPr>
        <w:t xml:space="preserve">Ideology, </w:t>
      </w:r>
      <w:proofErr w:type="gramStart"/>
      <w:r>
        <w:rPr>
          <w:rFonts w:ascii="Times New Roman" w:hAnsi="Times New Roman" w:cs="Times New Roman"/>
          <w:b/>
          <w:bCs/>
          <w:i/>
          <w:iCs/>
          <w:color w:val="002060"/>
          <w:lang w:val="en-US"/>
        </w:rPr>
        <w:t>Media</w:t>
      </w:r>
      <w:proofErr w:type="gramEnd"/>
      <w:r>
        <w:rPr>
          <w:rFonts w:ascii="Times New Roman" w:hAnsi="Times New Roman" w:cs="Times New Roman"/>
          <w:b/>
          <w:bCs/>
          <w:i/>
          <w:iCs/>
          <w:color w:val="002060"/>
          <w:lang w:val="en-US"/>
        </w:rPr>
        <w:t xml:space="preserve"> and Resistance</w:t>
      </w:r>
      <w:r>
        <w:rPr>
          <w:rFonts w:ascii="Times New Roman" w:hAnsi="Times New Roman" w:cs="Times New Roman"/>
          <w:b/>
          <w:bCs/>
          <w:color w:val="002060"/>
          <w:lang w:val="en-US"/>
        </w:rPr>
        <w:t>. Palgrave: London</w:t>
      </w:r>
    </w:p>
    <w:p w14:paraId="23562557" w14:textId="5137F7D7" w:rsidR="0007241A" w:rsidRDefault="0007241A">
      <w:pPr>
        <w:pStyle w:val="FootnoteText"/>
      </w:pPr>
    </w:p>
  </w:footnote>
  <w:footnote w:id="2">
    <w:p w14:paraId="1257AB49" w14:textId="77777777" w:rsidR="000B144C" w:rsidRDefault="001B0190">
      <w:pPr>
        <w:pStyle w:val="FootnoteText"/>
      </w:pPr>
      <w:r>
        <w:rPr>
          <w:rStyle w:val="FootnoteReference"/>
        </w:rPr>
        <w:footnoteRef/>
      </w:r>
      <w:r>
        <w:t xml:space="preserve"> </w:t>
      </w:r>
      <w:hyperlink r:id="rId1" w:history="1">
        <w:r>
          <w:rPr>
            <w:rStyle w:val="Hyperlink"/>
          </w:rPr>
          <w:t>https://www.hrw.org/news/2022/09/13/endless-tragedies-mediterranean-sea</w:t>
        </w:r>
      </w:hyperlink>
    </w:p>
    <w:p w14:paraId="4852CED5" w14:textId="77777777" w:rsidR="000B144C" w:rsidRDefault="000B144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C4"/>
    <w:rsid w:val="00026464"/>
    <w:rsid w:val="00031429"/>
    <w:rsid w:val="00033E4E"/>
    <w:rsid w:val="0007241A"/>
    <w:rsid w:val="00094B27"/>
    <w:rsid w:val="000A13A2"/>
    <w:rsid w:val="000B144C"/>
    <w:rsid w:val="00123809"/>
    <w:rsid w:val="00131FFE"/>
    <w:rsid w:val="001625E4"/>
    <w:rsid w:val="001913A6"/>
    <w:rsid w:val="001B0190"/>
    <w:rsid w:val="00216DD6"/>
    <w:rsid w:val="002C2824"/>
    <w:rsid w:val="00305A00"/>
    <w:rsid w:val="00326D8C"/>
    <w:rsid w:val="00327BE6"/>
    <w:rsid w:val="003332A4"/>
    <w:rsid w:val="0036673C"/>
    <w:rsid w:val="0037699B"/>
    <w:rsid w:val="003C3F49"/>
    <w:rsid w:val="003F0E3B"/>
    <w:rsid w:val="004122A6"/>
    <w:rsid w:val="00414B10"/>
    <w:rsid w:val="004522FA"/>
    <w:rsid w:val="00470167"/>
    <w:rsid w:val="004D6399"/>
    <w:rsid w:val="004E2EBC"/>
    <w:rsid w:val="004E411C"/>
    <w:rsid w:val="005066EB"/>
    <w:rsid w:val="005138FE"/>
    <w:rsid w:val="0059395D"/>
    <w:rsid w:val="005C1207"/>
    <w:rsid w:val="005E7CC1"/>
    <w:rsid w:val="00606640"/>
    <w:rsid w:val="00615F35"/>
    <w:rsid w:val="00631EB1"/>
    <w:rsid w:val="00632FAA"/>
    <w:rsid w:val="006741D1"/>
    <w:rsid w:val="006957C4"/>
    <w:rsid w:val="006B16C8"/>
    <w:rsid w:val="006C71A7"/>
    <w:rsid w:val="006F50FA"/>
    <w:rsid w:val="00721983"/>
    <w:rsid w:val="007A0E65"/>
    <w:rsid w:val="007B3B1E"/>
    <w:rsid w:val="007C021E"/>
    <w:rsid w:val="0080115B"/>
    <w:rsid w:val="008246E7"/>
    <w:rsid w:val="0083145F"/>
    <w:rsid w:val="00831533"/>
    <w:rsid w:val="0083339D"/>
    <w:rsid w:val="008763E1"/>
    <w:rsid w:val="008A43D3"/>
    <w:rsid w:val="008A768A"/>
    <w:rsid w:val="008D7045"/>
    <w:rsid w:val="00902983"/>
    <w:rsid w:val="009807F6"/>
    <w:rsid w:val="00982C7C"/>
    <w:rsid w:val="009A7E47"/>
    <w:rsid w:val="009B1A13"/>
    <w:rsid w:val="009F3518"/>
    <w:rsid w:val="00A22CF4"/>
    <w:rsid w:val="00A2682C"/>
    <w:rsid w:val="00A30AC1"/>
    <w:rsid w:val="00A5378C"/>
    <w:rsid w:val="00A63518"/>
    <w:rsid w:val="00AB4C98"/>
    <w:rsid w:val="00AF7DC9"/>
    <w:rsid w:val="00BB06F2"/>
    <w:rsid w:val="00BB6AD4"/>
    <w:rsid w:val="00BE6EEE"/>
    <w:rsid w:val="00BF0E40"/>
    <w:rsid w:val="00C07E4A"/>
    <w:rsid w:val="00C31F41"/>
    <w:rsid w:val="00CA56F1"/>
    <w:rsid w:val="00CC4656"/>
    <w:rsid w:val="00CF4C43"/>
    <w:rsid w:val="00D401FA"/>
    <w:rsid w:val="00D61ADF"/>
    <w:rsid w:val="00D64917"/>
    <w:rsid w:val="00DD0BD3"/>
    <w:rsid w:val="00E821FE"/>
    <w:rsid w:val="00F44BAD"/>
    <w:rsid w:val="00F83F16"/>
    <w:rsid w:val="00FE5D61"/>
    <w:rsid w:val="00FE6F38"/>
    <w:rsid w:val="00FF01D1"/>
    <w:rsid w:val="28590418"/>
    <w:rsid w:val="2D80549A"/>
    <w:rsid w:val="3D140966"/>
    <w:rsid w:val="44244ADB"/>
    <w:rsid w:val="49B55D46"/>
    <w:rsid w:val="6E0372E4"/>
    <w:rsid w:val="732F0B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C29F"/>
  <w15:docId w15:val="{885F7873-38F8-4A1B-A745-711496C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6"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qFormat/>
    <w:rPr>
      <w:color w:val="0563C1" w:themeColor="hyperlink"/>
      <w:u w:val="single"/>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sz w:val="20"/>
      <w:szCs w:val="20"/>
    </w:rPr>
  </w:style>
  <w:style w:type="paragraph" w:styleId="PlainText">
    <w:name w:val="Plain Text"/>
    <w:basedOn w:val="Normal"/>
    <w:link w:val="PlainTextChar"/>
    <w:uiPriority w:val="6"/>
    <w:qFormat/>
    <w:rsid w:val="003332A4"/>
    <w:pPr>
      <w:spacing w:after="160" w:line="259" w:lineRule="auto"/>
    </w:pPr>
    <w:rPr>
      <w:rFonts w:ascii="Courier New" w:hAnsi="Courier New"/>
      <w:sz w:val="22"/>
      <w:szCs w:val="22"/>
    </w:rPr>
  </w:style>
  <w:style w:type="character" w:customStyle="1" w:styleId="PlainTextChar">
    <w:name w:val="Plain Text Char"/>
    <w:basedOn w:val="DefaultParagraphFont"/>
    <w:link w:val="PlainText"/>
    <w:uiPriority w:val="6"/>
    <w:rsid w:val="003332A4"/>
    <w:rPr>
      <w:rFonts w:ascii="Courier New" w:hAnsi="Courier New"/>
      <w:sz w:val="22"/>
      <w:szCs w:val="22"/>
      <w:lang w:eastAsia="en-US"/>
    </w:rPr>
  </w:style>
  <w:style w:type="paragraph" w:customStyle="1" w:styleId="Brodtextmedindrag">
    <w:name w:val="Brodtext med indrag"/>
    <w:basedOn w:val="Normal"/>
    <w:link w:val="BrodtextmedindragChar"/>
    <w:qFormat/>
    <w:rsid w:val="003332A4"/>
    <w:pPr>
      <w:spacing w:line="260" w:lineRule="exact"/>
      <w:ind w:firstLine="227"/>
      <w:jc w:val="both"/>
    </w:pPr>
    <w:rPr>
      <w:rFonts w:ascii="Sabon LT Std" w:eastAsia="Times New Roman" w:hAnsi="Sabon LT Std" w:cs="Times New Roman"/>
      <w:sz w:val="20"/>
      <w:lang w:eastAsia="sv-SE"/>
    </w:rPr>
  </w:style>
  <w:style w:type="character" w:customStyle="1" w:styleId="BrodtextmedindragChar">
    <w:name w:val="Brodtext med indrag Char"/>
    <w:basedOn w:val="DefaultParagraphFont"/>
    <w:link w:val="Brodtextmedindrag"/>
    <w:qFormat/>
    <w:rsid w:val="003332A4"/>
    <w:rPr>
      <w:rFonts w:ascii="Sabon LT Std" w:eastAsia="Times New Roman" w:hAnsi="Sabon LT Std"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4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hrw.org/news/2022/09/13/endless-tragedies-mediterranean-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2CC4-401C-024C-873F-B59C1344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4341</Words>
  <Characters>24750</Characters>
  <Application>Microsoft Office Word</Application>
  <DocSecurity>0</DocSecurity>
  <Lines>206</Lines>
  <Paragraphs>58</Paragraphs>
  <ScaleCrop>false</ScaleCrop>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Waqas Tufail</dc:creator>
  <cp:lastModifiedBy>Monish Bhatia</cp:lastModifiedBy>
  <cp:revision>4</cp:revision>
  <dcterms:created xsi:type="dcterms:W3CDTF">2023-05-30T14:19:00Z</dcterms:created>
  <dcterms:modified xsi:type="dcterms:W3CDTF">2023-05-30T15:10:00Z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8F6F8D85C39F40819176CD2ADCF6DEE5</vt:lpwstr>
  </property>
</Properties>
</file>