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53729" w14:textId="77777777" w:rsidR="00B44DB5" w:rsidRDefault="00B44DB5" w:rsidP="0052562D">
      <w:pPr>
        <w:spacing w:after="0" w:line="360" w:lineRule="auto"/>
        <w:jc w:val="both"/>
        <w:rPr>
          <w:rFonts w:ascii="Times New Roman" w:hAnsi="Times New Roman" w:cs="Times New Roman"/>
          <w:b/>
          <w:sz w:val="32"/>
          <w:szCs w:val="20"/>
        </w:rPr>
      </w:pPr>
      <w:bookmarkStart w:id="0" w:name="_Hlk120032490"/>
      <w:bookmarkStart w:id="1" w:name="_GoBack"/>
      <w:bookmarkEnd w:id="1"/>
      <w:r w:rsidRPr="00B44DB5">
        <w:rPr>
          <w:rFonts w:ascii="Times New Roman" w:hAnsi="Times New Roman" w:cs="Times New Roman"/>
          <w:b/>
          <w:sz w:val="32"/>
          <w:szCs w:val="20"/>
        </w:rPr>
        <w:t>Cost-effectiveness of home-based cardiac rehabilitation: a systematic review</w:t>
      </w:r>
    </w:p>
    <w:bookmarkEnd w:id="0"/>
    <w:p w14:paraId="6B4E28CF" w14:textId="19F5FEB1" w:rsidR="003C1D8D" w:rsidRPr="00FD12F9" w:rsidRDefault="003C1D8D" w:rsidP="0052562D">
      <w:pPr>
        <w:spacing w:after="0" w:line="360" w:lineRule="auto"/>
        <w:jc w:val="both"/>
        <w:rPr>
          <w:rFonts w:ascii="Times New Roman" w:hAnsi="Times New Roman" w:cs="Times New Roman"/>
          <w:sz w:val="24"/>
          <w:szCs w:val="24"/>
        </w:rPr>
      </w:pPr>
      <w:r w:rsidRPr="00FD12F9">
        <w:rPr>
          <w:rFonts w:ascii="Times New Roman" w:hAnsi="Times New Roman" w:cs="Times New Roman"/>
          <w:sz w:val="24"/>
          <w:szCs w:val="24"/>
        </w:rPr>
        <w:t>G</w:t>
      </w:r>
      <w:r w:rsidR="009B4E8A" w:rsidRPr="00FD12F9">
        <w:rPr>
          <w:rFonts w:ascii="Times New Roman" w:hAnsi="Times New Roman" w:cs="Times New Roman"/>
          <w:sz w:val="24"/>
          <w:szCs w:val="24"/>
        </w:rPr>
        <w:t xml:space="preserve">emma </w:t>
      </w:r>
      <w:r w:rsidRPr="00FD12F9">
        <w:rPr>
          <w:rFonts w:ascii="Times New Roman" w:hAnsi="Times New Roman" w:cs="Times New Roman"/>
          <w:sz w:val="24"/>
          <w:szCs w:val="24"/>
        </w:rPr>
        <w:t>E Shields</w:t>
      </w:r>
      <w:r w:rsidRPr="00FD12F9">
        <w:rPr>
          <w:rFonts w:ascii="Times New Roman" w:hAnsi="Times New Roman" w:cs="Times New Roman"/>
          <w:sz w:val="24"/>
          <w:szCs w:val="24"/>
          <w:vertAlign w:val="superscript"/>
        </w:rPr>
        <w:t>1</w:t>
      </w:r>
      <w:r w:rsidRPr="00FD12F9">
        <w:rPr>
          <w:rFonts w:ascii="Times New Roman" w:hAnsi="Times New Roman" w:cs="Times New Roman"/>
          <w:sz w:val="24"/>
          <w:szCs w:val="24"/>
        </w:rPr>
        <w:t xml:space="preserve">, </w:t>
      </w:r>
      <w:r w:rsidR="004E4ED6" w:rsidRPr="00FD12F9">
        <w:rPr>
          <w:rFonts w:ascii="Times New Roman" w:hAnsi="Times New Roman" w:cs="Times New Roman"/>
          <w:sz w:val="24"/>
          <w:szCs w:val="24"/>
        </w:rPr>
        <w:t>Aleix Rowlandson</w:t>
      </w:r>
      <w:r w:rsidR="004E4ED6" w:rsidRPr="00FD12F9">
        <w:rPr>
          <w:rFonts w:ascii="Times New Roman" w:hAnsi="Times New Roman" w:cs="Times New Roman"/>
          <w:sz w:val="24"/>
          <w:szCs w:val="24"/>
          <w:vertAlign w:val="superscript"/>
        </w:rPr>
        <w:t>1</w:t>
      </w:r>
      <w:r w:rsidRPr="00FD12F9">
        <w:rPr>
          <w:rFonts w:ascii="Times New Roman" w:hAnsi="Times New Roman" w:cs="Times New Roman"/>
          <w:sz w:val="24"/>
          <w:szCs w:val="24"/>
        </w:rPr>
        <w:t xml:space="preserve">, </w:t>
      </w:r>
      <w:r w:rsidR="004E4ED6" w:rsidRPr="00FD12F9">
        <w:rPr>
          <w:rFonts w:ascii="Times New Roman" w:hAnsi="Times New Roman" w:cs="Times New Roman"/>
          <w:sz w:val="24"/>
          <w:szCs w:val="24"/>
        </w:rPr>
        <w:t>Garima Dalal</w:t>
      </w:r>
      <w:r w:rsidR="004E4ED6" w:rsidRPr="00FD12F9">
        <w:rPr>
          <w:rFonts w:ascii="Times New Roman" w:hAnsi="Times New Roman" w:cs="Times New Roman"/>
          <w:sz w:val="24"/>
          <w:szCs w:val="24"/>
          <w:vertAlign w:val="superscript"/>
        </w:rPr>
        <w:t>1</w:t>
      </w:r>
      <w:r w:rsidR="004E4ED6" w:rsidRPr="00FD12F9">
        <w:rPr>
          <w:rFonts w:ascii="Times New Roman" w:hAnsi="Times New Roman" w:cs="Times New Roman"/>
          <w:sz w:val="24"/>
          <w:szCs w:val="24"/>
        </w:rPr>
        <w:t xml:space="preserve">, </w:t>
      </w:r>
      <w:r w:rsidR="00EF40E6" w:rsidRPr="00FD12F9">
        <w:rPr>
          <w:rFonts w:ascii="Times New Roman" w:hAnsi="Times New Roman" w:cs="Times New Roman"/>
          <w:sz w:val="24"/>
          <w:szCs w:val="24"/>
        </w:rPr>
        <w:t>Stuart Nickerson</w:t>
      </w:r>
      <w:r w:rsidR="004E4ED6" w:rsidRPr="00FD12F9">
        <w:rPr>
          <w:rFonts w:ascii="Times New Roman" w:hAnsi="Times New Roman" w:cs="Times New Roman"/>
          <w:sz w:val="24"/>
          <w:szCs w:val="24"/>
          <w:vertAlign w:val="superscript"/>
        </w:rPr>
        <w:t>2</w:t>
      </w:r>
      <w:r w:rsidR="004E4ED6" w:rsidRPr="00FD12F9">
        <w:rPr>
          <w:rFonts w:ascii="Times New Roman" w:hAnsi="Times New Roman" w:cs="Times New Roman"/>
          <w:sz w:val="24"/>
          <w:szCs w:val="24"/>
        </w:rPr>
        <w:t xml:space="preserve">, </w:t>
      </w:r>
      <w:r w:rsidR="00EF40E6" w:rsidRPr="00FD12F9">
        <w:rPr>
          <w:rFonts w:ascii="Times New Roman" w:hAnsi="Times New Roman" w:cs="Times New Roman"/>
          <w:sz w:val="24"/>
          <w:szCs w:val="24"/>
        </w:rPr>
        <w:t>Holly Cranmer</w:t>
      </w:r>
      <w:r w:rsidR="00EF40E6" w:rsidRPr="00FD12F9">
        <w:rPr>
          <w:rFonts w:ascii="Times New Roman" w:hAnsi="Times New Roman" w:cs="Times New Roman"/>
          <w:sz w:val="24"/>
          <w:szCs w:val="24"/>
          <w:vertAlign w:val="superscript"/>
        </w:rPr>
        <w:t>3</w:t>
      </w:r>
      <w:r w:rsidR="00EF40E6" w:rsidRPr="00FD12F9">
        <w:rPr>
          <w:rFonts w:ascii="Times New Roman" w:hAnsi="Times New Roman" w:cs="Times New Roman"/>
          <w:sz w:val="24"/>
          <w:szCs w:val="24"/>
        </w:rPr>
        <w:t xml:space="preserve">, </w:t>
      </w:r>
      <w:r w:rsidR="004E4ED6" w:rsidRPr="00FD12F9">
        <w:rPr>
          <w:rFonts w:ascii="Times New Roman" w:hAnsi="Times New Roman" w:cs="Times New Roman"/>
          <w:sz w:val="24"/>
          <w:szCs w:val="24"/>
        </w:rPr>
        <w:t xml:space="preserve">Lora </w:t>
      </w:r>
      <w:r w:rsidR="00EF40E6" w:rsidRPr="00FD12F9">
        <w:rPr>
          <w:rFonts w:ascii="Times New Roman" w:hAnsi="Times New Roman" w:cs="Times New Roman"/>
          <w:sz w:val="24"/>
          <w:szCs w:val="24"/>
        </w:rPr>
        <w:t>Capobianco</w:t>
      </w:r>
      <w:r w:rsidR="00EF40E6" w:rsidRPr="00FD12F9">
        <w:rPr>
          <w:rFonts w:ascii="Times New Roman" w:hAnsi="Times New Roman" w:cs="Times New Roman"/>
          <w:sz w:val="24"/>
          <w:szCs w:val="24"/>
          <w:vertAlign w:val="superscript"/>
        </w:rPr>
        <w:t>4</w:t>
      </w:r>
      <w:r w:rsidR="00EF40E6" w:rsidRPr="00FD12F9">
        <w:rPr>
          <w:rFonts w:ascii="Times New Roman" w:hAnsi="Times New Roman" w:cs="Times New Roman"/>
          <w:sz w:val="24"/>
          <w:szCs w:val="24"/>
        </w:rPr>
        <w:t xml:space="preserve"> </w:t>
      </w:r>
      <w:r w:rsidR="004E4ED6" w:rsidRPr="00FD12F9">
        <w:rPr>
          <w:rFonts w:ascii="Times New Roman" w:hAnsi="Times New Roman" w:cs="Times New Roman"/>
          <w:sz w:val="24"/>
          <w:szCs w:val="24"/>
        </w:rPr>
        <w:t xml:space="preserve">and </w:t>
      </w:r>
      <w:r w:rsidRPr="00FD12F9">
        <w:rPr>
          <w:rFonts w:ascii="Times New Roman" w:hAnsi="Times New Roman" w:cs="Times New Roman"/>
          <w:sz w:val="24"/>
          <w:szCs w:val="24"/>
        </w:rPr>
        <w:t>P</w:t>
      </w:r>
      <w:r w:rsidR="009B4E8A" w:rsidRPr="00FD12F9">
        <w:rPr>
          <w:rFonts w:ascii="Times New Roman" w:hAnsi="Times New Roman" w:cs="Times New Roman"/>
          <w:sz w:val="24"/>
          <w:szCs w:val="24"/>
        </w:rPr>
        <w:t>atrick</w:t>
      </w:r>
      <w:r w:rsidRPr="00FD12F9">
        <w:rPr>
          <w:rFonts w:ascii="Times New Roman" w:hAnsi="Times New Roman" w:cs="Times New Roman"/>
          <w:sz w:val="24"/>
          <w:szCs w:val="24"/>
        </w:rPr>
        <w:t xml:space="preserve"> </w:t>
      </w:r>
      <w:r w:rsidR="00EF40E6" w:rsidRPr="00FD12F9">
        <w:rPr>
          <w:rFonts w:ascii="Times New Roman" w:hAnsi="Times New Roman" w:cs="Times New Roman"/>
          <w:sz w:val="24"/>
          <w:szCs w:val="24"/>
        </w:rPr>
        <w:t>Doherty</w:t>
      </w:r>
      <w:r w:rsidR="00EF40E6" w:rsidRPr="00FD12F9">
        <w:rPr>
          <w:rFonts w:ascii="Times New Roman" w:hAnsi="Times New Roman" w:cs="Times New Roman"/>
          <w:sz w:val="24"/>
          <w:szCs w:val="24"/>
          <w:vertAlign w:val="superscript"/>
        </w:rPr>
        <w:t>5</w:t>
      </w:r>
    </w:p>
    <w:p w14:paraId="30808636" w14:textId="27A612F2" w:rsidR="003C1D8D" w:rsidRPr="0052562D" w:rsidRDefault="003C1D8D" w:rsidP="0052562D">
      <w:pPr>
        <w:spacing w:after="0" w:line="360" w:lineRule="auto"/>
        <w:jc w:val="both"/>
        <w:rPr>
          <w:rFonts w:ascii="Times New Roman" w:hAnsi="Times New Roman" w:cs="Times New Roman"/>
          <w:szCs w:val="20"/>
        </w:rPr>
      </w:pPr>
      <w:r w:rsidRPr="0052562D">
        <w:rPr>
          <w:rFonts w:ascii="Times New Roman" w:hAnsi="Times New Roman" w:cs="Times New Roman"/>
          <w:szCs w:val="20"/>
        </w:rPr>
        <w:t xml:space="preserve">1 </w:t>
      </w:r>
      <w:r w:rsidR="00EF40E6">
        <w:rPr>
          <w:rFonts w:ascii="Times New Roman" w:hAnsi="Times New Roman" w:cs="Times New Roman"/>
          <w:szCs w:val="20"/>
        </w:rPr>
        <w:t xml:space="preserve">Manchester </w:t>
      </w:r>
      <w:r w:rsidRPr="0052562D">
        <w:rPr>
          <w:rFonts w:ascii="Times New Roman" w:hAnsi="Times New Roman" w:cs="Times New Roman"/>
          <w:szCs w:val="20"/>
        </w:rPr>
        <w:t>Centre for Health Economics, University of Manchester</w:t>
      </w:r>
      <w:r w:rsidR="00EF40E6">
        <w:rPr>
          <w:rFonts w:ascii="Times New Roman" w:hAnsi="Times New Roman" w:cs="Times New Roman"/>
          <w:szCs w:val="20"/>
        </w:rPr>
        <w:t>, UK</w:t>
      </w:r>
    </w:p>
    <w:p w14:paraId="4DA98694" w14:textId="2F2EC631" w:rsidR="003C1D8D" w:rsidRPr="0052562D" w:rsidRDefault="003C1D8D" w:rsidP="0052562D">
      <w:pPr>
        <w:spacing w:after="0" w:line="360" w:lineRule="auto"/>
        <w:jc w:val="both"/>
        <w:rPr>
          <w:rFonts w:ascii="Times New Roman" w:hAnsi="Times New Roman" w:cs="Times New Roman"/>
          <w:szCs w:val="20"/>
        </w:rPr>
      </w:pPr>
      <w:r w:rsidRPr="0052562D">
        <w:rPr>
          <w:rFonts w:ascii="Times New Roman" w:hAnsi="Times New Roman" w:cs="Times New Roman"/>
          <w:szCs w:val="20"/>
        </w:rPr>
        <w:t xml:space="preserve">2 </w:t>
      </w:r>
      <w:r w:rsidR="00EF40E6" w:rsidRPr="00FE1889">
        <w:rPr>
          <w:rFonts w:ascii="Times New Roman" w:hAnsi="Times New Roman" w:cs="Times New Roman"/>
          <w:szCs w:val="20"/>
        </w:rPr>
        <w:t xml:space="preserve">Faculty of Biology, Medicine and Health, University of Manchester, UK </w:t>
      </w:r>
    </w:p>
    <w:p w14:paraId="0ED8150C" w14:textId="0E47A502" w:rsidR="005621EB" w:rsidRPr="0052562D" w:rsidRDefault="005621EB" w:rsidP="0052562D">
      <w:pPr>
        <w:spacing w:after="0" w:line="360" w:lineRule="auto"/>
        <w:jc w:val="both"/>
        <w:rPr>
          <w:rFonts w:ascii="Times New Roman" w:hAnsi="Times New Roman" w:cs="Times New Roman"/>
          <w:szCs w:val="20"/>
        </w:rPr>
      </w:pPr>
      <w:r w:rsidRPr="0052562D">
        <w:rPr>
          <w:rFonts w:ascii="Times New Roman" w:hAnsi="Times New Roman" w:cs="Times New Roman"/>
          <w:szCs w:val="20"/>
        </w:rPr>
        <w:t xml:space="preserve">3 </w:t>
      </w:r>
      <w:r w:rsidR="00EF40E6">
        <w:rPr>
          <w:rFonts w:ascii="Times New Roman" w:hAnsi="Times New Roman" w:cs="Times New Roman"/>
          <w:szCs w:val="20"/>
        </w:rPr>
        <w:t>Cranmer Consultancy</w:t>
      </w:r>
      <w:r w:rsidR="00244D45">
        <w:rPr>
          <w:rFonts w:ascii="Times New Roman" w:hAnsi="Times New Roman" w:cs="Times New Roman"/>
          <w:szCs w:val="20"/>
        </w:rPr>
        <w:t xml:space="preserve"> Ltd</w:t>
      </w:r>
      <w:r w:rsidR="00EF40E6">
        <w:rPr>
          <w:rFonts w:ascii="Times New Roman" w:hAnsi="Times New Roman" w:cs="Times New Roman"/>
          <w:szCs w:val="20"/>
        </w:rPr>
        <w:t>, Sheffield, UK</w:t>
      </w:r>
    </w:p>
    <w:p w14:paraId="2714A335" w14:textId="4951B816" w:rsidR="00EC4874" w:rsidRPr="0052562D" w:rsidRDefault="005621EB" w:rsidP="0052562D">
      <w:pPr>
        <w:spacing w:after="0" w:line="360" w:lineRule="auto"/>
        <w:jc w:val="both"/>
        <w:rPr>
          <w:rFonts w:ascii="Times New Roman" w:hAnsi="Times New Roman" w:cs="Times New Roman"/>
          <w:szCs w:val="20"/>
        </w:rPr>
      </w:pPr>
      <w:r w:rsidRPr="0052562D">
        <w:rPr>
          <w:rFonts w:ascii="Times New Roman" w:hAnsi="Times New Roman" w:cs="Times New Roman"/>
          <w:szCs w:val="20"/>
        </w:rPr>
        <w:t>4</w:t>
      </w:r>
      <w:r w:rsidR="003C1D8D" w:rsidRPr="0052562D">
        <w:rPr>
          <w:rFonts w:ascii="Times New Roman" w:hAnsi="Times New Roman" w:cs="Times New Roman"/>
          <w:szCs w:val="20"/>
        </w:rPr>
        <w:t xml:space="preserve"> </w:t>
      </w:r>
      <w:r w:rsidR="00EF40E6" w:rsidRPr="0052562D">
        <w:rPr>
          <w:rFonts w:ascii="Times New Roman" w:hAnsi="Times New Roman" w:cs="Times New Roman"/>
          <w:szCs w:val="20"/>
        </w:rPr>
        <w:t>Greater Manchester Mental Health and Social Care NHS Trust</w:t>
      </w:r>
      <w:r w:rsidR="00EF40E6">
        <w:rPr>
          <w:rFonts w:ascii="Times New Roman" w:hAnsi="Times New Roman" w:cs="Times New Roman"/>
          <w:szCs w:val="20"/>
        </w:rPr>
        <w:t>, UK</w:t>
      </w:r>
    </w:p>
    <w:p w14:paraId="2B00DCF0" w14:textId="03238D5F" w:rsidR="00EF40E6" w:rsidRPr="0052562D" w:rsidRDefault="00EF40E6" w:rsidP="00EF40E6">
      <w:pPr>
        <w:spacing w:after="0" w:line="360" w:lineRule="auto"/>
        <w:jc w:val="both"/>
        <w:rPr>
          <w:rFonts w:ascii="Times New Roman" w:hAnsi="Times New Roman" w:cs="Times New Roman"/>
          <w:szCs w:val="20"/>
        </w:rPr>
      </w:pPr>
      <w:r>
        <w:rPr>
          <w:rFonts w:ascii="Times New Roman" w:hAnsi="Times New Roman" w:cs="Times New Roman"/>
          <w:szCs w:val="20"/>
        </w:rPr>
        <w:t>5</w:t>
      </w:r>
      <w:r w:rsidRPr="0052562D">
        <w:rPr>
          <w:rFonts w:ascii="Times New Roman" w:hAnsi="Times New Roman" w:cs="Times New Roman"/>
          <w:szCs w:val="20"/>
        </w:rPr>
        <w:t xml:space="preserve"> Department of Health Sciences, University of York</w:t>
      </w:r>
      <w:r>
        <w:rPr>
          <w:rFonts w:ascii="Times New Roman" w:hAnsi="Times New Roman" w:cs="Times New Roman"/>
          <w:szCs w:val="20"/>
        </w:rPr>
        <w:t>, UK</w:t>
      </w:r>
    </w:p>
    <w:p w14:paraId="70C18EA1" w14:textId="77777777" w:rsidR="000A5097" w:rsidRPr="0052562D" w:rsidRDefault="000A5097" w:rsidP="0052562D">
      <w:pPr>
        <w:jc w:val="both"/>
        <w:rPr>
          <w:rFonts w:ascii="Times New Roman" w:hAnsi="Times New Roman" w:cs="Times New Roman"/>
          <w:sz w:val="24"/>
        </w:rPr>
      </w:pPr>
    </w:p>
    <w:p w14:paraId="728DFAA2" w14:textId="7BEAE9BA" w:rsidR="000A5097" w:rsidRPr="00FE1889" w:rsidRDefault="00EF40E6" w:rsidP="0052562D">
      <w:pPr>
        <w:pStyle w:val="Body"/>
        <w:spacing w:after="0" w:line="360" w:lineRule="auto"/>
        <w:jc w:val="both"/>
        <w:rPr>
          <w:rFonts w:ascii="Times New Roman" w:hAnsi="Times New Roman" w:cs="Times New Roman"/>
          <w:color w:val="auto"/>
          <w:sz w:val="20"/>
        </w:rPr>
      </w:pPr>
      <w:r w:rsidRPr="00FE1889">
        <w:rPr>
          <w:rFonts w:ascii="Times New Roman" w:hAnsi="Times New Roman" w:cs="Times New Roman"/>
          <w:color w:val="auto"/>
          <w:sz w:val="20"/>
        </w:rPr>
        <w:t xml:space="preserve">Manchester </w:t>
      </w:r>
      <w:r w:rsidR="000A5097" w:rsidRPr="00FE1889">
        <w:rPr>
          <w:rFonts w:ascii="Times New Roman" w:hAnsi="Times New Roman" w:cs="Times New Roman"/>
          <w:color w:val="auto"/>
          <w:sz w:val="20"/>
        </w:rPr>
        <w:t>Centre for Health Economics, University of Manchester, Manchester, M13 9PL</w:t>
      </w:r>
    </w:p>
    <w:p w14:paraId="44F91041" w14:textId="62E39D81" w:rsidR="000A5097" w:rsidRPr="00FE1889" w:rsidRDefault="000A5097" w:rsidP="0052562D">
      <w:pPr>
        <w:pStyle w:val="Body"/>
        <w:spacing w:after="0" w:line="360" w:lineRule="auto"/>
        <w:jc w:val="both"/>
        <w:rPr>
          <w:rFonts w:ascii="Times New Roman" w:hAnsi="Times New Roman" w:cs="Times New Roman"/>
          <w:color w:val="auto"/>
          <w:sz w:val="20"/>
        </w:rPr>
      </w:pPr>
      <w:r w:rsidRPr="00FE1889">
        <w:rPr>
          <w:rFonts w:ascii="Times New Roman" w:hAnsi="Times New Roman" w:cs="Times New Roman"/>
          <w:color w:val="auto"/>
          <w:sz w:val="20"/>
        </w:rPr>
        <w:t>Gemma E Shields</w:t>
      </w:r>
      <w:r w:rsidR="005F4859" w:rsidRPr="00FE1889">
        <w:rPr>
          <w:rFonts w:ascii="Times New Roman" w:hAnsi="Times New Roman" w:cs="Times New Roman"/>
          <w:color w:val="auto"/>
          <w:sz w:val="20"/>
        </w:rPr>
        <w:t xml:space="preserve">, </w:t>
      </w:r>
      <w:r w:rsidR="00EF40E6" w:rsidRPr="00FE1889">
        <w:rPr>
          <w:rFonts w:ascii="Times New Roman" w:hAnsi="Times New Roman" w:cs="Times New Roman"/>
          <w:color w:val="auto"/>
          <w:sz w:val="20"/>
        </w:rPr>
        <w:t>Lecturer</w:t>
      </w:r>
    </w:p>
    <w:p w14:paraId="7C14F414" w14:textId="77777777" w:rsidR="00EF40E6" w:rsidRPr="00FE1889" w:rsidRDefault="00EF40E6" w:rsidP="0052562D">
      <w:pPr>
        <w:pStyle w:val="Body"/>
        <w:spacing w:after="0" w:line="360" w:lineRule="auto"/>
        <w:jc w:val="both"/>
        <w:rPr>
          <w:rFonts w:ascii="Times New Roman" w:hAnsi="Times New Roman" w:cs="Times New Roman"/>
          <w:color w:val="auto"/>
          <w:sz w:val="20"/>
        </w:rPr>
      </w:pPr>
    </w:p>
    <w:p w14:paraId="52A08EE0" w14:textId="0A4410E5" w:rsidR="00EF40E6" w:rsidRPr="00FE1889" w:rsidRDefault="00EF40E6" w:rsidP="00EF40E6">
      <w:pPr>
        <w:pStyle w:val="Body"/>
        <w:spacing w:after="0" w:line="360" w:lineRule="auto"/>
        <w:jc w:val="both"/>
        <w:rPr>
          <w:rFonts w:ascii="Times New Roman" w:hAnsi="Times New Roman" w:cs="Times New Roman"/>
          <w:color w:val="auto"/>
          <w:sz w:val="20"/>
        </w:rPr>
      </w:pPr>
      <w:r w:rsidRPr="00FE1889">
        <w:rPr>
          <w:rFonts w:ascii="Times New Roman" w:hAnsi="Times New Roman" w:cs="Times New Roman"/>
          <w:color w:val="auto"/>
          <w:sz w:val="20"/>
        </w:rPr>
        <w:t>Manchester Centre for Health Economics, University of Manchester, Manchester, M13 9PL</w:t>
      </w:r>
    </w:p>
    <w:p w14:paraId="74960D80" w14:textId="436CBAAE" w:rsidR="00EF40E6" w:rsidRPr="00FE1889" w:rsidRDefault="00EF40E6" w:rsidP="00EF40E6">
      <w:pPr>
        <w:pStyle w:val="Body"/>
        <w:spacing w:after="0" w:line="360" w:lineRule="auto"/>
        <w:jc w:val="both"/>
        <w:rPr>
          <w:rFonts w:ascii="Times New Roman" w:hAnsi="Times New Roman" w:cs="Times New Roman"/>
          <w:color w:val="auto"/>
          <w:sz w:val="20"/>
        </w:rPr>
      </w:pPr>
      <w:r w:rsidRPr="00FE1889">
        <w:rPr>
          <w:rFonts w:ascii="Times New Roman" w:hAnsi="Times New Roman" w:cs="Times New Roman"/>
          <w:color w:val="auto"/>
          <w:sz w:val="20"/>
        </w:rPr>
        <w:t>Aleix Rowlandson, Research Associate</w:t>
      </w:r>
    </w:p>
    <w:p w14:paraId="3D428B44" w14:textId="77777777" w:rsidR="00EF40E6" w:rsidRPr="00FE1889" w:rsidRDefault="00EF40E6" w:rsidP="00EF40E6">
      <w:pPr>
        <w:pStyle w:val="Body"/>
        <w:spacing w:after="0" w:line="360" w:lineRule="auto"/>
        <w:jc w:val="both"/>
        <w:rPr>
          <w:rFonts w:ascii="Times New Roman" w:hAnsi="Times New Roman" w:cs="Times New Roman"/>
          <w:color w:val="auto"/>
          <w:sz w:val="20"/>
        </w:rPr>
      </w:pPr>
    </w:p>
    <w:p w14:paraId="4902FDD3" w14:textId="77777777" w:rsidR="00EF40E6" w:rsidRPr="00FE1889" w:rsidRDefault="00EF40E6" w:rsidP="00EF40E6">
      <w:pPr>
        <w:pStyle w:val="Body"/>
        <w:spacing w:after="0" w:line="360" w:lineRule="auto"/>
        <w:jc w:val="both"/>
        <w:rPr>
          <w:rFonts w:ascii="Times New Roman" w:hAnsi="Times New Roman" w:cs="Times New Roman"/>
          <w:color w:val="auto"/>
          <w:sz w:val="20"/>
        </w:rPr>
      </w:pPr>
      <w:r w:rsidRPr="00FE1889">
        <w:rPr>
          <w:rFonts w:ascii="Times New Roman" w:hAnsi="Times New Roman" w:cs="Times New Roman"/>
          <w:color w:val="auto"/>
          <w:sz w:val="20"/>
        </w:rPr>
        <w:t>Manchester Centre for Health Economics, University of Manchester, Manchester, M13 9PL</w:t>
      </w:r>
    </w:p>
    <w:p w14:paraId="12D0756D" w14:textId="161992AB" w:rsidR="00EF40E6" w:rsidRPr="00FE1889" w:rsidRDefault="00EF40E6" w:rsidP="00EF40E6">
      <w:pPr>
        <w:pStyle w:val="Body"/>
        <w:spacing w:after="0" w:line="360" w:lineRule="auto"/>
        <w:jc w:val="both"/>
        <w:rPr>
          <w:rFonts w:ascii="Times New Roman" w:hAnsi="Times New Roman" w:cs="Times New Roman"/>
          <w:color w:val="auto"/>
          <w:sz w:val="20"/>
        </w:rPr>
      </w:pPr>
      <w:r w:rsidRPr="00FE1889">
        <w:rPr>
          <w:rFonts w:ascii="Times New Roman" w:hAnsi="Times New Roman" w:cs="Times New Roman"/>
          <w:color w:val="auto"/>
          <w:sz w:val="20"/>
        </w:rPr>
        <w:t>Garima Dalal, Research Associate</w:t>
      </w:r>
    </w:p>
    <w:p w14:paraId="6E1C5547" w14:textId="77777777" w:rsidR="00EF40E6" w:rsidRPr="00FE1889" w:rsidRDefault="00EF40E6" w:rsidP="00EF40E6">
      <w:pPr>
        <w:pStyle w:val="Body"/>
        <w:spacing w:after="0" w:line="360" w:lineRule="auto"/>
        <w:jc w:val="both"/>
        <w:rPr>
          <w:rFonts w:ascii="Times New Roman" w:hAnsi="Times New Roman" w:cs="Times New Roman"/>
          <w:color w:val="auto"/>
          <w:sz w:val="20"/>
        </w:rPr>
      </w:pPr>
    </w:p>
    <w:p w14:paraId="1B8A3D90" w14:textId="18883806" w:rsidR="00EF40E6" w:rsidRPr="00FE1889" w:rsidRDefault="00EF40E6" w:rsidP="00EF40E6">
      <w:pPr>
        <w:pStyle w:val="Body"/>
        <w:spacing w:after="0" w:line="360" w:lineRule="auto"/>
        <w:jc w:val="both"/>
        <w:rPr>
          <w:rFonts w:ascii="Times New Roman" w:hAnsi="Times New Roman" w:cs="Times New Roman"/>
          <w:color w:val="auto"/>
          <w:sz w:val="20"/>
        </w:rPr>
      </w:pPr>
      <w:r w:rsidRPr="00FE1889">
        <w:rPr>
          <w:rFonts w:ascii="Times New Roman" w:hAnsi="Times New Roman" w:cs="Times New Roman"/>
          <w:color w:val="auto"/>
          <w:sz w:val="20"/>
        </w:rPr>
        <w:t>Faculty of Biology, Medicine and Health, University of Manchester, Manchester, M13 9WL</w:t>
      </w:r>
    </w:p>
    <w:p w14:paraId="21686E78" w14:textId="2127624C" w:rsidR="00EF40E6" w:rsidRPr="00FE1889" w:rsidRDefault="00EF40E6" w:rsidP="00EF40E6">
      <w:pPr>
        <w:pStyle w:val="Body"/>
        <w:spacing w:after="0" w:line="360" w:lineRule="auto"/>
        <w:jc w:val="both"/>
        <w:rPr>
          <w:rFonts w:ascii="Times New Roman" w:hAnsi="Times New Roman" w:cs="Times New Roman"/>
          <w:color w:val="auto"/>
          <w:sz w:val="20"/>
        </w:rPr>
      </w:pPr>
      <w:r w:rsidRPr="00FE1889">
        <w:rPr>
          <w:rFonts w:ascii="Times New Roman" w:hAnsi="Times New Roman" w:cs="Times New Roman"/>
          <w:color w:val="auto"/>
          <w:sz w:val="20"/>
        </w:rPr>
        <w:t>Stuart Nickerson, Student</w:t>
      </w:r>
    </w:p>
    <w:p w14:paraId="7EF2B820" w14:textId="77777777" w:rsidR="00EF40E6" w:rsidRPr="00FE1889" w:rsidRDefault="00EF40E6" w:rsidP="00EF40E6">
      <w:pPr>
        <w:pStyle w:val="Body"/>
        <w:spacing w:after="0" w:line="360" w:lineRule="auto"/>
        <w:jc w:val="both"/>
        <w:rPr>
          <w:rFonts w:ascii="Times New Roman" w:hAnsi="Times New Roman" w:cs="Times New Roman"/>
          <w:color w:val="auto"/>
          <w:sz w:val="20"/>
        </w:rPr>
      </w:pPr>
    </w:p>
    <w:p w14:paraId="4F398C23" w14:textId="08615D8B" w:rsidR="00EF40E6" w:rsidRPr="00FE1889" w:rsidRDefault="00EF40E6" w:rsidP="00EF40E6">
      <w:pPr>
        <w:pStyle w:val="Body"/>
        <w:spacing w:after="0" w:line="360" w:lineRule="auto"/>
        <w:jc w:val="both"/>
        <w:rPr>
          <w:rFonts w:ascii="Times New Roman" w:hAnsi="Times New Roman" w:cs="Times New Roman"/>
          <w:color w:val="auto"/>
          <w:sz w:val="20"/>
        </w:rPr>
      </w:pPr>
      <w:r w:rsidRPr="00FE1889">
        <w:rPr>
          <w:rFonts w:ascii="Times New Roman" w:hAnsi="Times New Roman" w:cs="Times New Roman"/>
          <w:color w:val="auto"/>
          <w:sz w:val="20"/>
        </w:rPr>
        <w:t>Cranmer Consultancy, Sheffield, S</w:t>
      </w:r>
      <w:r w:rsidR="00AE2DB0">
        <w:rPr>
          <w:rFonts w:ascii="Times New Roman" w:hAnsi="Times New Roman" w:cs="Times New Roman"/>
          <w:color w:val="auto"/>
          <w:sz w:val="20"/>
        </w:rPr>
        <w:t>1 2FW</w:t>
      </w:r>
    </w:p>
    <w:p w14:paraId="6DC20CD4" w14:textId="3F39F73E" w:rsidR="00EF40E6" w:rsidRPr="00FE1889" w:rsidRDefault="00EF40E6" w:rsidP="00EF40E6">
      <w:pPr>
        <w:pStyle w:val="Body"/>
        <w:spacing w:after="0" w:line="360" w:lineRule="auto"/>
        <w:jc w:val="both"/>
        <w:rPr>
          <w:rFonts w:ascii="Times New Roman" w:hAnsi="Times New Roman" w:cs="Times New Roman"/>
          <w:color w:val="auto"/>
          <w:sz w:val="20"/>
        </w:rPr>
      </w:pPr>
      <w:r w:rsidRPr="00FE1889">
        <w:rPr>
          <w:rFonts w:ascii="Times New Roman" w:hAnsi="Times New Roman" w:cs="Times New Roman"/>
          <w:color w:val="auto"/>
          <w:sz w:val="20"/>
        </w:rPr>
        <w:t>Holly Cranmer, Health Economist</w:t>
      </w:r>
    </w:p>
    <w:p w14:paraId="7719C173" w14:textId="77777777" w:rsidR="00EF40E6" w:rsidRPr="00FE1889" w:rsidRDefault="00EF40E6" w:rsidP="00EF40E6">
      <w:pPr>
        <w:pStyle w:val="Body"/>
        <w:spacing w:after="0" w:line="360" w:lineRule="auto"/>
        <w:jc w:val="both"/>
        <w:rPr>
          <w:rFonts w:ascii="Times New Roman" w:hAnsi="Times New Roman" w:cs="Times New Roman"/>
          <w:color w:val="auto"/>
          <w:sz w:val="20"/>
        </w:rPr>
      </w:pPr>
    </w:p>
    <w:p w14:paraId="07952E7D" w14:textId="537AAAFA" w:rsidR="00EF40E6" w:rsidRPr="00FE1889" w:rsidRDefault="00EF40E6" w:rsidP="00EF40E6">
      <w:pPr>
        <w:pStyle w:val="Body"/>
        <w:spacing w:after="0" w:line="360" w:lineRule="auto"/>
        <w:jc w:val="both"/>
        <w:rPr>
          <w:rFonts w:ascii="Times New Roman" w:hAnsi="Times New Roman" w:cs="Times New Roman"/>
          <w:color w:val="auto"/>
          <w:sz w:val="20"/>
        </w:rPr>
      </w:pPr>
      <w:r w:rsidRPr="00FE1889">
        <w:rPr>
          <w:rFonts w:ascii="Times New Roman" w:hAnsi="Times New Roman" w:cs="Times New Roman"/>
          <w:color w:val="auto"/>
          <w:sz w:val="20"/>
        </w:rPr>
        <w:t>Greater Manchester Mental Health and Social Care NHS Trust, Manchester, M13 9WL</w:t>
      </w:r>
    </w:p>
    <w:p w14:paraId="6FEE027D" w14:textId="1A52DECD" w:rsidR="00EF40E6" w:rsidRPr="00FE1889" w:rsidRDefault="00EF40E6" w:rsidP="0052562D">
      <w:pPr>
        <w:pStyle w:val="Body"/>
        <w:spacing w:after="0" w:line="360" w:lineRule="auto"/>
        <w:jc w:val="both"/>
        <w:rPr>
          <w:rFonts w:ascii="Times New Roman" w:hAnsi="Times New Roman" w:cs="Times New Roman"/>
          <w:color w:val="auto"/>
          <w:sz w:val="20"/>
        </w:rPr>
      </w:pPr>
      <w:r w:rsidRPr="00FE1889">
        <w:rPr>
          <w:rFonts w:ascii="Times New Roman" w:hAnsi="Times New Roman" w:cs="Times New Roman"/>
          <w:color w:val="auto"/>
          <w:sz w:val="20"/>
        </w:rPr>
        <w:t>Lora Capobianco, Research Fellow</w:t>
      </w:r>
    </w:p>
    <w:p w14:paraId="1D9CFB7E" w14:textId="77777777" w:rsidR="009B4E8A" w:rsidRPr="00FE1889" w:rsidRDefault="009B4E8A" w:rsidP="0052562D">
      <w:pPr>
        <w:pStyle w:val="Body"/>
        <w:spacing w:after="0" w:line="360" w:lineRule="auto"/>
        <w:jc w:val="both"/>
        <w:rPr>
          <w:rFonts w:ascii="Times New Roman" w:hAnsi="Times New Roman" w:cs="Times New Roman"/>
          <w:color w:val="auto"/>
          <w:sz w:val="20"/>
        </w:rPr>
      </w:pPr>
    </w:p>
    <w:p w14:paraId="3D4EA6D4" w14:textId="59A8BAF2" w:rsidR="009B4E8A" w:rsidRPr="00FE1889" w:rsidRDefault="009B4E8A" w:rsidP="0052562D">
      <w:pPr>
        <w:pStyle w:val="Body"/>
        <w:spacing w:after="0" w:line="360" w:lineRule="auto"/>
        <w:jc w:val="both"/>
        <w:rPr>
          <w:rFonts w:ascii="Times New Roman" w:hAnsi="Times New Roman" w:cs="Times New Roman"/>
          <w:color w:val="auto"/>
          <w:sz w:val="20"/>
        </w:rPr>
      </w:pPr>
      <w:r w:rsidRPr="00FE1889">
        <w:rPr>
          <w:rFonts w:ascii="Times New Roman" w:hAnsi="Times New Roman" w:cs="Times New Roman"/>
          <w:color w:val="auto"/>
          <w:sz w:val="20"/>
        </w:rPr>
        <w:t>Department of Health Sciences, University of York, York, YO10 5DD</w:t>
      </w:r>
    </w:p>
    <w:p w14:paraId="6236FCFF" w14:textId="2388F88C" w:rsidR="009B4E8A" w:rsidRPr="00FE1889" w:rsidRDefault="009B4E8A" w:rsidP="0052562D">
      <w:pPr>
        <w:pStyle w:val="Body"/>
        <w:spacing w:after="0" w:line="360" w:lineRule="auto"/>
        <w:jc w:val="both"/>
        <w:rPr>
          <w:rFonts w:ascii="Times New Roman" w:hAnsi="Times New Roman" w:cs="Times New Roman"/>
          <w:color w:val="auto"/>
          <w:sz w:val="20"/>
        </w:rPr>
      </w:pPr>
      <w:r w:rsidRPr="00FE1889">
        <w:rPr>
          <w:rFonts w:ascii="Times New Roman" w:hAnsi="Times New Roman" w:cs="Times New Roman"/>
          <w:color w:val="auto"/>
          <w:sz w:val="20"/>
        </w:rPr>
        <w:t>Patrick Doherty</w:t>
      </w:r>
      <w:r w:rsidR="00EF40E6" w:rsidRPr="00FE1889">
        <w:rPr>
          <w:rFonts w:ascii="Times New Roman" w:hAnsi="Times New Roman" w:cs="Times New Roman"/>
          <w:color w:val="auto"/>
          <w:sz w:val="20"/>
        </w:rPr>
        <w:t>, Professor of Cardiovascular Health</w:t>
      </w:r>
    </w:p>
    <w:p w14:paraId="33EB7A47" w14:textId="77777777" w:rsidR="000A5097" w:rsidRPr="0052562D" w:rsidRDefault="000A5097" w:rsidP="0052562D">
      <w:pPr>
        <w:pStyle w:val="Body"/>
        <w:spacing w:after="0" w:line="360" w:lineRule="auto"/>
        <w:jc w:val="both"/>
        <w:rPr>
          <w:rFonts w:ascii="Times New Roman" w:eastAsia="Times New Roman" w:hAnsi="Times New Roman" w:cs="Times New Roman"/>
          <w:sz w:val="20"/>
        </w:rPr>
      </w:pPr>
    </w:p>
    <w:p w14:paraId="58C56665" w14:textId="6F3E9643" w:rsidR="000A5097" w:rsidRPr="0052562D" w:rsidRDefault="000A5097" w:rsidP="0052562D">
      <w:pPr>
        <w:pStyle w:val="Body"/>
        <w:shd w:val="clear" w:color="auto" w:fill="FFFFFF"/>
        <w:spacing w:after="0" w:line="360" w:lineRule="auto"/>
        <w:jc w:val="both"/>
        <w:rPr>
          <w:rFonts w:ascii="Times New Roman" w:hAnsi="Times New Roman" w:cs="Times New Roman"/>
        </w:rPr>
      </w:pPr>
      <w:r w:rsidRPr="0052562D">
        <w:rPr>
          <w:rFonts w:ascii="Times New Roman" w:hAnsi="Times New Roman" w:cs="Times New Roman"/>
          <w:b/>
          <w:bCs/>
          <w:sz w:val="20"/>
        </w:rPr>
        <w:t xml:space="preserve">Correspondence to: </w:t>
      </w:r>
      <w:r w:rsidRPr="0052562D">
        <w:rPr>
          <w:rFonts w:ascii="Times New Roman" w:hAnsi="Times New Roman" w:cs="Times New Roman"/>
          <w:sz w:val="20"/>
          <w:lang w:val="it-IT"/>
        </w:rPr>
        <w:t>gemma.shields@manchester.ac.uk</w:t>
      </w:r>
    </w:p>
    <w:p w14:paraId="2A9B168F" w14:textId="77777777" w:rsidR="005F4859" w:rsidRPr="0052562D" w:rsidRDefault="005F4859" w:rsidP="0052562D">
      <w:pPr>
        <w:jc w:val="both"/>
        <w:rPr>
          <w:rFonts w:ascii="Times New Roman" w:hAnsi="Times New Roman" w:cs="Times New Roman"/>
          <w:sz w:val="24"/>
        </w:rPr>
        <w:sectPr w:rsidR="005F4859" w:rsidRPr="0052562D" w:rsidSect="00464380">
          <w:footerReference w:type="default" r:id="rId8"/>
          <w:footerReference w:type="first" r:id="rId9"/>
          <w:type w:val="continuous"/>
          <w:pgSz w:w="11906" w:h="16838" w:code="9"/>
          <w:pgMar w:top="1440" w:right="1440" w:bottom="1440" w:left="1440" w:header="708" w:footer="708" w:gutter="0"/>
          <w:cols w:space="708"/>
          <w:docGrid w:linePitch="360"/>
        </w:sectPr>
      </w:pPr>
    </w:p>
    <w:p w14:paraId="710026AB" w14:textId="2EA8D098" w:rsidR="00EC4874" w:rsidRPr="0052562D" w:rsidRDefault="00EC4874" w:rsidP="0052562D">
      <w:pPr>
        <w:pStyle w:val="Heading1"/>
        <w:jc w:val="both"/>
        <w:rPr>
          <w:rFonts w:cs="Times New Roman"/>
          <w:sz w:val="44"/>
        </w:rPr>
      </w:pPr>
      <w:r w:rsidRPr="0052562D">
        <w:rPr>
          <w:rFonts w:cs="Times New Roman"/>
          <w:sz w:val="44"/>
        </w:rPr>
        <w:lastRenderedPageBreak/>
        <w:t>Abstract</w:t>
      </w:r>
    </w:p>
    <w:p w14:paraId="7109E16F" w14:textId="77777777" w:rsidR="008F67DD" w:rsidRPr="00AF744F" w:rsidRDefault="008F67DD" w:rsidP="008F67DD">
      <w:pPr>
        <w:pStyle w:val="Heading2"/>
        <w:jc w:val="both"/>
        <w:rPr>
          <w:rFonts w:eastAsia="Times New Roman" w:cs="Times New Roman"/>
        </w:rPr>
      </w:pPr>
      <w:r w:rsidRPr="00AF744F">
        <w:rPr>
          <w:rFonts w:eastAsia="Times New Roman" w:cs="Times New Roman"/>
        </w:rPr>
        <w:t xml:space="preserve">Objective </w:t>
      </w:r>
    </w:p>
    <w:p w14:paraId="413DA45A" w14:textId="1FD402AA" w:rsidR="008F67DD" w:rsidRDefault="008F67DD" w:rsidP="008F67DD">
      <w:pPr>
        <w:pStyle w:val="Heading2"/>
        <w:spacing w:line="360" w:lineRule="auto"/>
        <w:jc w:val="both"/>
        <w:rPr>
          <w:rFonts w:eastAsia="Times New Roman" w:cs="Times New Roman"/>
        </w:rPr>
      </w:pPr>
      <w:r>
        <w:rPr>
          <w:rFonts w:eastAsiaTheme="minorHAnsi" w:cs="Times New Roman"/>
          <w:b w:val="0"/>
          <w:sz w:val="22"/>
          <w:szCs w:val="22"/>
        </w:rPr>
        <w:t>C</w:t>
      </w:r>
      <w:r w:rsidRPr="005E35C0">
        <w:rPr>
          <w:rFonts w:eastAsiaTheme="minorHAnsi" w:cs="Times New Roman"/>
          <w:b w:val="0"/>
          <w:sz w:val="22"/>
          <w:szCs w:val="22"/>
        </w:rPr>
        <w:t>entre-based cardiac rehabilitation (CR) is recognised as cost-effective for individuals following a cardiac event. However, home-based alternatives are becoming increasingly popular, especially since COVID-19, which necessitated alternative modes of care delivery. This review aimed to assess whether home-based CR interventions are cost-effective (versus centre-based CR)</w:t>
      </w:r>
      <w:r>
        <w:rPr>
          <w:rFonts w:eastAsiaTheme="minorHAnsi" w:cs="Times New Roman"/>
          <w:b w:val="0"/>
          <w:sz w:val="22"/>
          <w:szCs w:val="22"/>
        </w:rPr>
        <w:t>.</w:t>
      </w:r>
    </w:p>
    <w:p w14:paraId="74D6DF5E" w14:textId="77777777" w:rsidR="008F67DD" w:rsidRPr="00AF744F" w:rsidRDefault="008F67DD" w:rsidP="008F67DD">
      <w:pPr>
        <w:pStyle w:val="Heading2"/>
        <w:jc w:val="both"/>
        <w:rPr>
          <w:rFonts w:eastAsia="Times New Roman" w:cs="Times New Roman"/>
        </w:rPr>
      </w:pPr>
      <w:r w:rsidRPr="00AF744F">
        <w:rPr>
          <w:rFonts w:eastAsia="Times New Roman" w:cs="Times New Roman"/>
        </w:rPr>
        <w:t xml:space="preserve">Methods  </w:t>
      </w:r>
    </w:p>
    <w:p w14:paraId="72440EB5" w14:textId="234E1194" w:rsidR="008F67DD" w:rsidRPr="005E35C0" w:rsidRDefault="008F67DD" w:rsidP="008F67DD">
      <w:pPr>
        <w:pStyle w:val="Heading2"/>
        <w:spacing w:line="360" w:lineRule="auto"/>
        <w:jc w:val="both"/>
        <w:rPr>
          <w:rFonts w:eastAsiaTheme="minorHAnsi" w:cs="Times New Roman"/>
          <w:b w:val="0"/>
          <w:sz w:val="22"/>
          <w:szCs w:val="22"/>
        </w:rPr>
      </w:pPr>
      <w:r w:rsidRPr="005E35C0">
        <w:rPr>
          <w:rFonts w:eastAsiaTheme="minorHAnsi" w:cs="Times New Roman"/>
          <w:b w:val="0"/>
          <w:sz w:val="22"/>
          <w:szCs w:val="22"/>
        </w:rPr>
        <w:t>Using the MEDLINE, Embase and PsycINFO databases, literature searches were conducted in October 2021, to identify full economic evaluations</w:t>
      </w:r>
      <w:r>
        <w:rPr>
          <w:rFonts w:eastAsiaTheme="minorHAnsi" w:cs="Times New Roman"/>
          <w:b w:val="0"/>
          <w:sz w:val="22"/>
          <w:szCs w:val="22"/>
        </w:rPr>
        <w:t xml:space="preserve"> (synthesising costs and effects)</w:t>
      </w:r>
      <w:r w:rsidRPr="005E35C0">
        <w:rPr>
          <w:rFonts w:eastAsiaTheme="minorHAnsi" w:cs="Times New Roman"/>
          <w:b w:val="0"/>
          <w:sz w:val="22"/>
          <w:szCs w:val="22"/>
        </w:rPr>
        <w:t xml:space="preserve">. Studies were included if they focused on home-based elements of a CR programme, or full home-based programmes. </w:t>
      </w:r>
      <w:r>
        <w:rPr>
          <w:rFonts w:eastAsiaTheme="minorHAnsi" w:cs="Times New Roman"/>
          <w:b w:val="0"/>
          <w:sz w:val="22"/>
          <w:szCs w:val="22"/>
        </w:rPr>
        <w:t>D</w:t>
      </w:r>
      <w:r w:rsidRPr="005E35C0">
        <w:rPr>
          <w:rFonts w:eastAsiaTheme="minorHAnsi" w:cs="Times New Roman"/>
          <w:b w:val="0"/>
          <w:sz w:val="22"/>
          <w:szCs w:val="22"/>
        </w:rPr>
        <w:t>ata extraction and critical appraisal were completed using the NHS EED handbook, CHEERS and Drummond checklists</w:t>
      </w:r>
      <w:r w:rsidR="00C708BD">
        <w:rPr>
          <w:rFonts w:eastAsiaTheme="minorHAnsi" w:cs="Times New Roman"/>
          <w:b w:val="0"/>
          <w:sz w:val="22"/>
          <w:szCs w:val="22"/>
        </w:rPr>
        <w:t>, and were summarised narratively</w:t>
      </w:r>
      <w:r w:rsidRPr="005E35C0">
        <w:rPr>
          <w:rFonts w:eastAsiaTheme="minorHAnsi" w:cs="Times New Roman"/>
          <w:b w:val="0"/>
          <w:sz w:val="22"/>
          <w:szCs w:val="22"/>
        </w:rPr>
        <w:t>. The protocol was registered on the PROSPERO database (CRD</w:t>
      </w:r>
      <w:r w:rsidR="003D161D">
        <w:rPr>
          <w:rFonts w:eastAsiaTheme="minorHAnsi" w:cs="Times New Roman"/>
          <w:b w:val="0"/>
          <w:sz w:val="22"/>
          <w:szCs w:val="22"/>
        </w:rPr>
        <w:t>42021286252</w:t>
      </w:r>
      <w:r w:rsidRPr="005E35C0">
        <w:rPr>
          <w:rFonts w:eastAsiaTheme="minorHAnsi" w:cs="Times New Roman"/>
          <w:b w:val="0"/>
          <w:sz w:val="22"/>
          <w:szCs w:val="22"/>
        </w:rPr>
        <w:t>).</w:t>
      </w:r>
    </w:p>
    <w:p w14:paraId="37F535CF" w14:textId="77777777" w:rsidR="008F67DD" w:rsidRPr="00AF744F" w:rsidRDefault="008F67DD" w:rsidP="008F67DD">
      <w:pPr>
        <w:pStyle w:val="Heading2"/>
        <w:jc w:val="both"/>
        <w:rPr>
          <w:rFonts w:eastAsia="Times New Roman" w:cs="Times New Roman"/>
        </w:rPr>
      </w:pPr>
      <w:r w:rsidRPr="00AF744F">
        <w:rPr>
          <w:rFonts w:eastAsia="Times New Roman" w:cs="Times New Roman"/>
        </w:rPr>
        <w:t>Results</w:t>
      </w:r>
    </w:p>
    <w:p w14:paraId="551E0A02" w14:textId="28D47BB9" w:rsidR="008F67DD" w:rsidRPr="005E35C0" w:rsidRDefault="008F67DD" w:rsidP="008F67DD">
      <w:pPr>
        <w:pStyle w:val="Heading2"/>
        <w:spacing w:line="360" w:lineRule="auto"/>
        <w:jc w:val="both"/>
        <w:rPr>
          <w:rFonts w:eastAsiaTheme="minorHAnsi" w:cs="Times New Roman"/>
          <w:b w:val="0"/>
          <w:sz w:val="22"/>
          <w:szCs w:val="22"/>
        </w:rPr>
      </w:pPr>
      <w:r>
        <w:rPr>
          <w:rFonts w:eastAsiaTheme="minorHAnsi" w:cs="Times New Roman"/>
          <w:b w:val="0"/>
          <w:sz w:val="22"/>
          <w:szCs w:val="22"/>
        </w:rPr>
        <w:t>Nine studies were</w:t>
      </w:r>
      <w:r w:rsidRPr="005E35C0">
        <w:rPr>
          <w:rFonts w:eastAsiaTheme="minorHAnsi" w:cs="Times New Roman"/>
          <w:b w:val="0"/>
          <w:sz w:val="22"/>
          <w:szCs w:val="22"/>
        </w:rPr>
        <w:t xml:space="preserve"> </w:t>
      </w:r>
      <w:r>
        <w:rPr>
          <w:rFonts w:eastAsiaTheme="minorHAnsi" w:cs="Times New Roman"/>
          <w:b w:val="0"/>
          <w:sz w:val="22"/>
          <w:szCs w:val="22"/>
        </w:rPr>
        <w:t>included in the review</w:t>
      </w:r>
      <w:r w:rsidRPr="005E35C0">
        <w:rPr>
          <w:rFonts w:eastAsiaTheme="minorHAnsi" w:cs="Times New Roman"/>
          <w:b w:val="0"/>
          <w:sz w:val="22"/>
          <w:szCs w:val="22"/>
        </w:rPr>
        <w:t xml:space="preserve">. </w:t>
      </w:r>
      <w:r w:rsidR="00823FD1">
        <w:rPr>
          <w:rFonts w:eastAsiaTheme="minorHAnsi" w:cs="Times New Roman"/>
          <w:b w:val="0"/>
          <w:sz w:val="22"/>
          <w:szCs w:val="22"/>
        </w:rPr>
        <w:t>I</w:t>
      </w:r>
      <w:r w:rsidRPr="005E35C0">
        <w:rPr>
          <w:rFonts w:eastAsiaTheme="minorHAnsi" w:cs="Times New Roman"/>
          <w:b w:val="0"/>
          <w:sz w:val="22"/>
          <w:szCs w:val="22"/>
        </w:rPr>
        <w:t>nterventions were heterogenous in terms of delivery, components of care and duration.</w:t>
      </w:r>
      <w:r w:rsidRPr="000E307A">
        <w:t xml:space="preserve"> </w:t>
      </w:r>
      <w:r>
        <w:rPr>
          <w:rFonts w:eastAsiaTheme="minorHAnsi" w:cs="Times New Roman"/>
          <w:b w:val="0"/>
          <w:sz w:val="22"/>
          <w:szCs w:val="22"/>
        </w:rPr>
        <w:t>Most</w:t>
      </w:r>
      <w:r w:rsidRPr="000E307A">
        <w:rPr>
          <w:rFonts w:eastAsiaTheme="minorHAnsi" w:cs="Times New Roman"/>
          <w:b w:val="0"/>
          <w:sz w:val="22"/>
          <w:szCs w:val="22"/>
        </w:rPr>
        <w:t xml:space="preserve"> studies were economic evaluations </w:t>
      </w:r>
      <w:r w:rsidR="003D161D">
        <w:rPr>
          <w:rFonts w:eastAsiaTheme="minorHAnsi" w:cs="Times New Roman"/>
          <w:b w:val="0"/>
          <w:sz w:val="22"/>
          <w:szCs w:val="22"/>
        </w:rPr>
        <w:t>within</w:t>
      </w:r>
      <w:r w:rsidR="003D161D" w:rsidRPr="000E307A">
        <w:rPr>
          <w:rFonts w:eastAsiaTheme="minorHAnsi" w:cs="Times New Roman"/>
          <w:b w:val="0"/>
          <w:sz w:val="22"/>
          <w:szCs w:val="22"/>
        </w:rPr>
        <w:t xml:space="preserve"> </w:t>
      </w:r>
      <w:r w:rsidRPr="000E307A">
        <w:rPr>
          <w:rFonts w:eastAsiaTheme="minorHAnsi" w:cs="Times New Roman"/>
          <w:b w:val="0"/>
          <w:sz w:val="22"/>
          <w:szCs w:val="22"/>
        </w:rPr>
        <w:t>clinical trials</w:t>
      </w:r>
      <w:r>
        <w:rPr>
          <w:rFonts w:eastAsiaTheme="minorHAnsi" w:cs="Times New Roman"/>
          <w:b w:val="0"/>
          <w:sz w:val="22"/>
          <w:szCs w:val="22"/>
        </w:rPr>
        <w:t xml:space="preserve"> (8/9)</w:t>
      </w:r>
      <w:r w:rsidRPr="000E307A">
        <w:rPr>
          <w:rFonts w:eastAsiaTheme="minorHAnsi" w:cs="Times New Roman"/>
          <w:b w:val="0"/>
          <w:sz w:val="22"/>
          <w:szCs w:val="22"/>
        </w:rPr>
        <w:t>. All studies reported quality-adjusted life-years (QALYs), with the EQ-5D as the most common measure of health status (6/9 studies). Most studies (7/9 studies) concluded that home-based CR</w:t>
      </w:r>
      <w:r w:rsidR="00823FD1">
        <w:rPr>
          <w:rFonts w:eastAsiaTheme="minorHAnsi" w:cs="Times New Roman"/>
          <w:b w:val="0"/>
          <w:sz w:val="22"/>
          <w:szCs w:val="22"/>
        </w:rPr>
        <w:t xml:space="preserve"> (added to or replacing centre-based CR)</w:t>
      </w:r>
      <w:r w:rsidRPr="000E307A">
        <w:rPr>
          <w:rFonts w:eastAsiaTheme="minorHAnsi" w:cs="Times New Roman"/>
          <w:b w:val="0"/>
          <w:sz w:val="22"/>
          <w:szCs w:val="22"/>
        </w:rPr>
        <w:t xml:space="preserve"> was cost-effective compared to centre-based options.</w:t>
      </w:r>
      <w:r w:rsidRPr="005E35C0">
        <w:rPr>
          <w:rFonts w:eastAsiaTheme="minorHAnsi" w:cs="Times New Roman"/>
          <w:b w:val="0"/>
          <w:sz w:val="22"/>
          <w:szCs w:val="22"/>
        </w:rPr>
        <w:t xml:space="preserve"> </w:t>
      </w:r>
    </w:p>
    <w:p w14:paraId="7C72D753" w14:textId="77777777" w:rsidR="008F67DD" w:rsidRPr="00AF744F" w:rsidRDefault="008F67DD" w:rsidP="008F67DD">
      <w:pPr>
        <w:pStyle w:val="Heading2"/>
        <w:jc w:val="both"/>
        <w:rPr>
          <w:rFonts w:eastAsia="Times New Roman" w:cs="Times New Roman"/>
        </w:rPr>
      </w:pPr>
      <w:r w:rsidRPr="00AF744F">
        <w:rPr>
          <w:rFonts w:eastAsia="Times New Roman" w:cs="Times New Roman"/>
        </w:rPr>
        <w:t>Conclusions</w:t>
      </w:r>
    </w:p>
    <w:p w14:paraId="5CBB7ADE" w14:textId="37076F64" w:rsidR="008F67DD" w:rsidRDefault="008F67DD" w:rsidP="008F67DD">
      <w:pPr>
        <w:pStyle w:val="Heading2"/>
        <w:spacing w:line="360" w:lineRule="auto"/>
        <w:jc w:val="both"/>
        <w:rPr>
          <w:rFonts w:eastAsiaTheme="minorHAnsi" w:cs="Times New Roman"/>
          <w:b w:val="0"/>
          <w:sz w:val="22"/>
          <w:szCs w:val="22"/>
        </w:rPr>
      </w:pPr>
      <w:r w:rsidRPr="00665B0F">
        <w:rPr>
          <w:rFonts w:eastAsiaTheme="minorHAnsi" w:cs="Times New Roman"/>
          <w:b w:val="0"/>
          <w:sz w:val="22"/>
          <w:szCs w:val="22"/>
        </w:rPr>
        <w:t>Evidence suggests home-based CR</w:t>
      </w:r>
      <w:r w:rsidR="00823FD1">
        <w:rPr>
          <w:rFonts w:eastAsiaTheme="minorHAnsi" w:cs="Times New Roman"/>
          <w:b w:val="0"/>
          <w:sz w:val="22"/>
          <w:szCs w:val="22"/>
        </w:rPr>
        <w:t xml:space="preserve"> options are</w:t>
      </w:r>
      <w:r w:rsidRPr="00665B0F">
        <w:rPr>
          <w:rFonts w:eastAsiaTheme="minorHAnsi" w:cs="Times New Roman"/>
          <w:b w:val="0"/>
          <w:sz w:val="22"/>
          <w:szCs w:val="22"/>
        </w:rPr>
        <w:t xml:space="preserve"> cost-effective. The limited size of the evidence base and heterogeneity </w:t>
      </w:r>
      <w:r w:rsidR="00C708BD">
        <w:rPr>
          <w:rFonts w:eastAsiaTheme="minorHAnsi" w:cs="Times New Roman"/>
          <w:b w:val="0"/>
          <w:sz w:val="22"/>
          <w:szCs w:val="22"/>
        </w:rPr>
        <w:t>in</w:t>
      </w:r>
      <w:r w:rsidRPr="00665B0F">
        <w:rPr>
          <w:rFonts w:eastAsiaTheme="minorHAnsi" w:cs="Times New Roman"/>
          <w:b w:val="0"/>
          <w:sz w:val="22"/>
          <w:szCs w:val="22"/>
        </w:rPr>
        <w:t xml:space="preserve"> methods limit</w:t>
      </w:r>
      <w:r w:rsidR="00C708BD">
        <w:rPr>
          <w:rFonts w:eastAsiaTheme="minorHAnsi" w:cs="Times New Roman"/>
          <w:b w:val="0"/>
          <w:sz w:val="22"/>
          <w:szCs w:val="22"/>
        </w:rPr>
        <w:t>s</w:t>
      </w:r>
      <w:r w:rsidRPr="00665B0F">
        <w:rPr>
          <w:rFonts w:eastAsiaTheme="minorHAnsi" w:cs="Times New Roman"/>
          <w:b w:val="0"/>
          <w:sz w:val="22"/>
          <w:szCs w:val="22"/>
        </w:rPr>
        <w:t xml:space="preserve"> external validity. </w:t>
      </w:r>
      <w:r w:rsidR="006014DF">
        <w:rPr>
          <w:rFonts w:eastAsiaTheme="minorHAnsi" w:cs="Times New Roman"/>
          <w:b w:val="0"/>
          <w:sz w:val="22"/>
          <w:szCs w:val="22"/>
        </w:rPr>
        <w:t>T</w:t>
      </w:r>
      <w:r w:rsidR="002909A3">
        <w:rPr>
          <w:rFonts w:eastAsiaTheme="minorHAnsi" w:cs="Times New Roman"/>
          <w:b w:val="0"/>
          <w:sz w:val="22"/>
          <w:szCs w:val="22"/>
        </w:rPr>
        <w:t>h</w:t>
      </w:r>
      <w:r w:rsidRPr="00665B0F">
        <w:rPr>
          <w:rFonts w:eastAsiaTheme="minorHAnsi" w:cs="Times New Roman"/>
          <w:b w:val="0"/>
          <w:sz w:val="22"/>
          <w:szCs w:val="22"/>
        </w:rPr>
        <w:t xml:space="preserve">ere were further limitations to the evidence base (e.g., limited sample sizes) that increase uncertainty. </w:t>
      </w:r>
      <w:r>
        <w:rPr>
          <w:rFonts w:eastAsiaTheme="minorHAnsi" w:cs="Times New Roman"/>
          <w:b w:val="0"/>
          <w:sz w:val="22"/>
          <w:szCs w:val="22"/>
        </w:rPr>
        <w:t>Future research is needed to cover a greater range of home-based designs, including home-based options for psychological care, with greater sample sizes and the potential to acknowledge patient heterogeneity.</w:t>
      </w:r>
    </w:p>
    <w:p w14:paraId="1F659042" w14:textId="77777777" w:rsidR="008F67DD" w:rsidRPr="00665B0F" w:rsidRDefault="008F67DD" w:rsidP="008F67DD"/>
    <w:p w14:paraId="11AC6760" w14:textId="42AF92DF" w:rsidR="00F54BB5" w:rsidRPr="0052562D" w:rsidRDefault="00EC4874" w:rsidP="0052562D">
      <w:pPr>
        <w:spacing w:line="360" w:lineRule="auto"/>
        <w:jc w:val="both"/>
        <w:rPr>
          <w:rFonts w:ascii="Times New Roman" w:hAnsi="Times New Roman" w:cs="Times New Roman"/>
          <w:sz w:val="24"/>
        </w:rPr>
      </w:pPr>
      <w:r w:rsidRPr="0052562D">
        <w:rPr>
          <w:rStyle w:val="Heading2Char"/>
          <w:rFonts w:cs="Times New Roman"/>
        </w:rPr>
        <w:t>Key words:</w:t>
      </w:r>
      <w:r w:rsidRPr="0052562D">
        <w:rPr>
          <w:rFonts w:ascii="Times New Roman" w:hAnsi="Times New Roman" w:cs="Times New Roman"/>
          <w:b/>
          <w:szCs w:val="20"/>
        </w:rPr>
        <w:t xml:space="preserve"> </w:t>
      </w:r>
      <w:r w:rsidRPr="0052562D">
        <w:rPr>
          <w:rFonts w:ascii="Times New Roman" w:hAnsi="Times New Roman" w:cs="Times New Roman"/>
          <w:szCs w:val="20"/>
        </w:rPr>
        <w:t>cardiac rehabilitation, economic evaluation, systematic review, cost-effectiveness.</w:t>
      </w:r>
    </w:p>
    <w:p w14:paraId="7FEEC17A" w14:textId="77777777" w:rsidR="00F54BB5" w:rsidRPr="0052562D" w:rsidRDefault="00F54BB5" w:rsidP="0052562D">
      <w:pPr>
        <w:pStyle w:val="Heading1"/>
        <w:spacing w:line="360" w:lineRule="auto"/>
        <w:jc w:val="both"/>
        <w:rPr>
          <w:rFonts w:cs="Times New Roman"/>
          <w:sz w:val="44"/>
        </w:rPr>
        <w:sectPr w:rsidR="00F54BB5" w:rsidRPr="0052562D" w:rsidSect="00464380">
          <w:pgSz w:w="11906" w:h="16838" w:code="9"/>
          <w:pgMar w:top="1440" w:right="1440" w:bottom="1440" w:left="1440" w:header="708" w:footer="708" w:gutter="0"/>
          <w:cols w:space="708"/>
          <w:docGrid w:linePitch="360"/>
        </w:sectPr>
      </w:pPr>
    </w:p>
    <w:p w14:paraId="2F013428" w14:textId="77777777" w:rsidR="00B72A55" w:rsidRPr="0052562D" w:rsidRDefault="00B72A55" w:rsidP="0052562D">
      <w:pPr>
        <w:pStyle w:val="Heading1"/>
        <w:jc w:val="both"/>
        <w:rPr>
          <w:rFonts w:cs="Times New Roman"/>
          <w:color w:val="FF0000"/>
          <w:sz w:val="44"/>
        </w:rPr>
        <w:sectPr w:rsidR="00B72A55" w:rsidRPr="0052562D" w:rsidSect="00464380">
          <w:type w:val="continuous"/>
          <w:pgSz w:w="11906" w:h="16838" w:code="9"/>
          <w:pgMar w:top="1440" w:right="1440" w:bottom="1440" w:left="1440" w:header="709" w:footer="709" w:gutter="0"/>
          <w:cols w:space="708"/>
          <w:docGrid w:linePitch="360"/>
        </w:sectPr>
      </w:pPr>
    </w:p>
    <w:p w14:paraId="3C668D0D" w14:textId="73E4E3B9" w:rsidR="003D4F6D" w:rsidRPr="0052562D" w:rsidRDefault="003D4F6D" w:rsidP="0052562D">
      <w:pPr>
        <w:pStyle w:val="Heading1"/>
        <w:jc w:val="both"/>
        <w:rPr>
          <w:rFonts w:cs="Times New Roman"/>
          <w:sz w:val="44"/>
        </w:rPr>
      </w:pPr>
      <w:r w:rsidRPr="0052562D">
        <w:rPr>
          <w:rFonts w:cs="Times New Roman"/>
          <w:sz w:val="44"/>
        </w:rPr>
        <w:lastRenderedPageBreak/>
        <w:t>Manuscript</w:t>
      </w:r>
    </w:p>
    <w:p w14:paraId="7BA75714" w14:textId="3B2DE738" w:rsidR="00EC4874" w:rsidRPr="0052562D" w:rsidRDefault="00EC4874" w:rsidP="0052562D">
      <w:pPr>
        <w:pStyle w:val="Heading2"/>
        <w:jc w:val="both"/>
        <w:rPr>
          <w:rFonts w:cs="Times New Roman"/>
        </w:rPr>
      </w:pPr>
      <w:r w:rsidRPr="0052562D">
        <w:rPr>
          <w:rFonts w:cs="Times New Roman"/>
        </w:rPr>
        <w:t>Introduction</w:t>
      </w:r>
    </w:p>
    <w:p w14:paraId="6600DC59" w14:textId="07D6D39E" w:rsidR="0052562D" w:rsidRPr="00FE1889" w:rsidRDefault="0052562D" w:rsidP="0052562D">
      <w:pPr>
        <w:tabs>
          <w:tab w:val="left" w:pos="3630"/>
        </w:tabs>
        <w:spacing w:line="360" w:lineRule="auto"/>
        <w:jc w:val="both"/>
        <w:rPr>
          <w:rFonts w:ascii="Times New Roman" w:hAnsi="Times New Roman" w:cs="Times New Roman"/>
        </w:rPr>
      </w:pPr>
      <w:r w:rsidRPr="00FE1889">
        <w:rPr>
          <w:rFonts w:ascii="Times New Roman" w:hAnsi="Times New Roman" w:cs="Times New Roman"/>
        </w:rPr>
        <w:t xml:space="preserve">Globally, </w:t>
      </w:r>
      <w:r w:rsidR="006F0257" w:rsidRPr="00FE1889">
        <w:rPr>
          <w:rFonts w:ascii="Times New Roman" w:hAnsi="Times New Roman" w:cs="Times New Roman"/>
        </w:rPr>
        <w:t>cardiovascular diseases (</w:t>
      </w:r>
      <w:r w:rsidRPr="00FE1889">
        <w:rPr>
          <w:rFonts w:ascii="Times New Roman" w:hAnsi="Times New Roman" w:cs="Times New Roman"/>
        </w:rPr>
        <w:t>CVDs</w:t>
      </w:r>
      <w:r w:rsidR="006F0257" w:rsidRPr="00FE1889">
        <w:rPr>
          <w:rFonts w:ascii="Times New Roman" w:hAnsi="Times New Roman" w:cs="Times New Roman"/>
        </w:rPr>
        <w:t>)</w:t>
      </w:r>
      <w:r w:rsidRPr="00FE1889">
        <w:rPr>
          <w:rFonts w:ascii="Times New Roman" w:hAnsi="Times New Roman" w:cs="Times New Roman"/>
        </w:rPr>
        <w:t xml:space="preserve"> represent a significant and increasing burden, with the estimated prevalence having increased </w:t>
      </w:r>
      <w:r w:rsidR="00387D03" w:rsidRPr="00FE1889">
        <w:rPr>
          <w:rFonts w:ascii="Times New Roman" w:hAnsi="Times New Roman" w:cs="Times New Roman"/>
        </w:rPr>
        <w:t xml:space="preserve">by </w:t>
      </w:r>
      <w:r w:rsidRPr="00FE1889">
        <w:rPr>
          <w:rFonts w:ascii="Times New Roman" w:hAnsi="Times New Roman" w:cs="Times New Roman"/>
        </w:rPr>
        <w:t>92% between 1990 and 2019</w:t>
      </w:r>
      <w:r w:rsidR="00387D03" w:rsidRPr="00FE1889">
        <w:rPr>
          <w:rFonts w:ascii="Times New Roman" w:hAnsi="Times New Roman" w:cs="Times New Roman"/>
        </w:rPr>
        <w:t xml:space="preserve"> (</w:t>
      </w:r>
      <w:r w:rsidRPr="00FE1889">
        <w:rPr>
          <w:rFonts w:ascii="Times New Roman" w:hAnsi="Times New Roman" w:cs="Times New Roman"/>
        </w:rPr>
        <w:t>from 271 million to 525 million</w:t>
      </w:r>
      <w:r w:rsidR="00387D03" w:rsidRPr="00FE1889">
        <w:rPr>
          <w:rFonts w:ascii="Times New Roman" w:hAnsi="Times New Roman" w:cs="Times New Roman"/>
        </w:rPr>
        <w:t>)</w:t>
      </w:r>
      <w:r w:rsidR="00443895" w:rsidRPr="00FE1889">
        <w:rPr>
          <w:rFonts w:ascii="Times New Roman" w:hAnsi="Times New Roman" w:cs="Times New Roman"/>
        </w:rPr>
        <w:t>.</w:t>
      </w:r>
      <w:r w:rsidR="006F0257" w:rsidRPr="00FE1889">
        <w:rPr>
          <w:rFonts w:ascii="Times New Roman" w:hAnsi="Times New Roman" w:cs="Times New Roman"/>
        </w:rPr>
        <w:fldChar w:fldCharType="begin" w:fldLock="1"/>
      </w:r>
      <w:r w:rsidR="006F0257" w:rsidRPr="00FE1889">
        <w:rPr>
          <w:rFonts w:ascii="Times New Roman" w:hAnsi="Times New Roman" w:cs="Times New Roman"/>
        </w:rPr>
        <w:instrText>ADDIN CSL_CITATION {"citationItems":[{"id":"ITEM-1","itemData":{"DOI":"10.1016/J.JACC.2020.11.010","ISSN":"1558-3597","PMID":"33309175","abstract":"Cardiovascular diseases (CVDs), principally ischemic heart disease (IHD) and stroke, are the leading cause of global mortality and a major contributor to disability. This paper reviews the magnitude of total CVD burden, including 13 underlying causes of cardiovascular death and 9 related risk factors, using estimates from the Global Burden of Disease (GBD) Study 2019. GBD, an ongoing multinational collaboration to provide comparable and consistent estimates of population health over time, used all available population-level data sources on incidence, prevalence, case fatality, mortality, and health risks to produce estimates for 204 countries and territories from 1990 to 2019. Prevalent cases of total CVD nearly doubled from 271 million (95% uncertainty interval [UI]: 257 to 285 million) in 1990 to 523 million (95% UI: 497 to 550 million) in 2019, and the number of CVD deaths steadily increased from 12.1 million (95% UI:11.4 to 12.6 million) in 1990, reaching 18.6 million (95% UI: 17.1 to 19.7 million) in 2019. The global trends for disability-adjusted life years (DALYs) and years of life lost also increased significantly, and years lived with disability doubled from 17.7 million (95% UI: 12.9 to 22.5 million) to 34.4 million (95% UI:24.9 to 43.6 million) over that period. The total number of DALYs due to IHD has risen steadily since 1990, reaching 182 million (95% UI: 170 to 194 million) DALYs, 9.14 million (95% UI: 8.40 to 9.74 million) deaths in the year 2019, and 197 million (95% UI: 178 to 220 million) prevalent cases of IHD in 2019. The total number of DALYs due to stroke has risen steadily since 1990, reaching 143 million (95% UI: 133 to 153 million) DALYs, 6.55 million (95% UI: 6.00 to 7.02 million) deaths in the year 2019, and 101 million (95% UI: 93.2 to 111 million) prevalent cases of stroke in 2019. Cardiovascular diseases remain the leading cause of disease burden in the world. CVD burden continues its decades-long rise for almost all countries outside high-income countries, and alarmingly, the age-standardized rate of CVD has begun to rise in some locations where it was previously declining in high-income countries. There is an urgent need to focus on implementing existing cost-effective policies and interventions if the world is to meet the targets for Sustainable Development Goal 3 and achieve a 30% reduction in premature mortality due to noncommunicable diseases.","author":[{"dropping-particle":"","family":"Roth","given":"Gregory A.","non-dropping-particle":"","parse-names":false,"suffix":""},{"dropping-particle":"","family":"Mensah","given":"George A.","non-dropping-particle":"","parse-names":false,"suffix":""},{"dropping-particle":"","family":"Johnson","given":"Catherine O.","non-dropping-particle":"","parse-names":false,"suffix":""},{"dropping-particle":"","family":"Addolorato","given":"Giovanni","non-dropping-particle":"","parse-names":false,"suffix":""},{"dropping-particle":"","family":"Ammirati","given":"Enrico","non-dropping-particle":"","parse-names":false,"suffix":""},{"dropping-particle":"","family":"Baddour","given":"Larry M.","non-dropping-particle":"","parse-names":false,"suffix":""},{"dropping-particle":"","family":"Barengo","given":"Noel C.","non-dropping-particle":"","parse-names":false,"suffix":""},{"dropping-particle":"","family":"Beaton","given":"Andrea","non-dropping-particle":"","parse-names":false,"suffix":""},{"dropping-particle":"","family":"Benjamin","given":"Emelia J.","non-dropping-particle":"","parse-names":false,"suffix":""},{"dropping-particle":"","family":"Benziger","given":"Catherine P.","non-dropping-particle":"","parse-names":false,"suffix":""},{"dropping-particle":"","family":"Bonny","given":"Aime","non-dropping-particle":"","parse-names":false,"suffix":""},{"dropping-particle":"","family":"Brauer","given":"Michael","non-dropping-particle":"","parse-names":false,"suffix":""},{"dropping-particle":"","family":"Brodmann","given":"Marianne","non-dropping-particle":"","parse-names":false,"suffix":""},{"dropping-particle":"","family":"Cahill","given":"Thomas J.","non-dropping-particle":"","parse-names":false,"suffix":""},{"dropping-particle":"","family":"Carapetis","given":"Jonathan R.","non-dropping-particle":"","parse-names":false,"suffix":""},{"dropping-particle":"","family":"Catapano","given":"Alberico L.","non-dropping-particle":"","parse-names":false,"suffix":""},{"dropping-particle":"","family":"Chugh","given":"Sumeet","non-dropping-particle":"","parse-names":false,"suffix":""},{"dropping-particle":"","family":"Cooper","given":"Leslie T.","non-dropping-particle":"","parse-names":false,"suffix":""},{"dropping-particle":"","family":"Coresh","given":"Josef","non-dropping-particle":"","parse-names":false,"suffix":""},{"dropping-particle":"","family":"Criqui","given":"Michael H.","non-dropping-particle":"","parse-names":false,"suffix":""},{"dropping-particle":"","family":"DeCleene","given":"Nicole K.","non-dropping-particle":"","parse-names":false,"suffix":""},{"dropping-particle":"","family":"Eagle","given":"Kim A.","non-dropping-particle":"","parse-names":false,"suffix":""},{"dropping-particle":"","family":"Emmons-Bell","given":"Sophia","non-dropping-particle":"","parse-names":false,"suffix":""},{"dropping-particle":"","family":"Feigin","given":"Valery L.","non-dropping-particle":"","parse-names":false,"suffix":""},{"dropping-particle":"","family":"Fernández-Sola","given":"Joaquim","non-dropping-particle":"","parse-names":false,"suffix":""},{"dropping-particle":"","family":"Fowkes","given":"F. Gerry R.","non-dropping-particle":"","parse-names":false,"suffix":""},{"dropping-particle":"","family":"Gakidou","given":"Emmanuela","non-dropping-particle":"","parse-names":false,"suffix":""},{"dropping-particle":"","family":"Grundy","given":"Scott M.","non-dropping-particle":"","parse-names":false,"suffix":""},{"dropping-particle":"","family":"He","given":"Feng J.","non-dropping-particle":"","parse-names":false,"suffix":""},{"dropping-particle":"","family":"Howard","given":"George","non-dropping-particle":"","parse-names":false,"suffix":""},{"dropping-particle":"","family":"Hu","given":"Frank","non-dropping-particle":"","parse-names":false,"suffix":""},{"dropping-particle":"","family":"Inker","given":"Lesley","non-dropping-particle":"","parse-names":false,"suffix":""},{"dropping-particle":"","family":"Karthikeyan","given":"Ganesan","non-dropping-particle":"","parse-names":false,"suffix":""},{"dropping-particle":"","family":"Kassebaum","given":"Nicholas J.","non-dropping-particle":"","parse-names":false,"suffix":""},{"dropping-particle":"","family":"Koroshetz","given":"Walter J.","non-dropping-particle":"","parse-names":false,"suffix":""},{"dropping-particle":"","family":"Lavie","given":"Carl","non-dropping-particle":"","parse-names":false,"suffix":""},{"dropping-particle":"","family":"Lloyd-Jones","given":"Donald","non-dropping-particle":"","parse-names":false,"suffix":""},{"dropping-particle":"","family":"Lu","given":"Hong S.","non-dropping-particle":"","parse-names":false,"suffix":""},{"dropping-particle":"","family":"Mirijello","given":"Antonio","non-dropping-particle":"","parse-names":false,"suffix":""},{"dropping-particle":"","family":"Misganaw","given":"Awoke T.","non-dropping-particle":"","parse-names":false,"suffix":""},{"dropping-particle":"","family":"Mokdad","given":"Ali H.","non-dropping-particle":"","parse-names":false,"suffix":""},{"dropping-particle":"","family":"Moran","given":"Andrew E.","non-dropping-particle":"","parse-names":false,"suffix":""},{"dropping-particle":"","family":"Muntner","given":"Paul","non-dropping-particle":"","parse-names":false,"suffix":""},{"dropping-particle":"","family":"Narula","given":"Jagat","non-dropping-particle":"","parse-names":false,"suffix":""},{"dropping-particle":"","family":"Neal","given":"Bruce","non-dropping-particle":"","parse-names":false,"suffix":""},{"dropping-particle":"","family":"Ntsekhe","given":"Mpiko","non-dropping-particle":"","parse-names":false,"suffix":""},{"dropping-particle":"","family":"Oliveira","given":"Gláucia M.M.","non-dropping-particle":"","parse-names":false,"suffix":""},{"dropping-particle":"","family":"Otto","given":"Catherine M.","non-dropping-particle":"","parse-names":false,"suffix":""},{"dropping-particle":"","family":"Owolabi","given":"Mayowa O.","non-dropping-particle":"","parse-names":false,"suffix":""},{"dropping-particle":"","family":"Pratt","given":"Michael","non-dropping-particle":"","parse-names":false,"suffix":""},{"dropping-particle":"","family":"Rajagopalan","given":"Sanjay","non-dropping-particle":"","parse-names":false,"suffix":""},{"dropping-particle":"","family":"Reitsma","given":"Marissa B.","non-dropping-particle":"","parse-names":false,"suffix":""},{"dropping-particle":"","family":"Ribeiro","given":"Antonio Luiz P.","non-dropping-particle":"","parse-names":false,"suffix":""},{"dropping-particle":"","family":"Rigotti","given":"Nancy A.","non-dropping-particle":"","parse-names":false,"suffix":""},{"dropping-particle":"","family":"Rodgers","given":"Anthony","non-dropping-particle":"","parse-names":false,"suffix":""},{"dropping-particle":"","family":"Sable","given":"Craig A.","non-dropping-particle":"","parse-names":false,"suffix":""},{"dropping-particle":"","family":"Shakil","given":"Saate S.","non-dropping-particle":"","parse-names":false,"suffix":""},{"dropping-particle":"","family":"Sliwa","given":"Karen","non-dropping-particle":"","parse-names":false,"suffix":""},{"dropping-particle":"","family":"Stark","given":"Benjamin A.","non-dropping-particle":"","parse-names":false,"suffix":""},{"dropping-particle":"","family":"Sundström","given":"Johan","non-dropping-particle":"","parse-names":false,"suffix":""},{"dropping-particle":"","family":"Timpel","given":"Patrick","non-dropping-particle":"","parse-names":false,"suffix":""},{"dropping-particle":"","family":"Tleyjeh","given":"Imad I.","non-dropping-particle":"","parse-names":false,"suffix":""},{"dropping-particle":"","family":"Valgimigli","given":"Marco","non-dropping-particle":"","parse-names":false,"suffix":""},{"dropping-particle":"","family":"Vos","given":"Theo","non-dropping-particle":"","parse-names":false,"suffix":""},{"dropping-particle":"","family":"Whelton","given":"Paul K.","non-dropping-particle":"","parse-names":false,"suffix":""},{"dropping-particle":"","family":"Yacoub","given":"Magdi","non-dropping-particle":"","parse-names":false,"suffix":""},{"dropping-particle":"","family":"Zuhlke","given":"Liesl J.","non-dropping-particle":"","parse-names":false,"suffix":""},{"dropping-particle":"","family":"Abbasi-Kangevari","given":"Mohsen","non-dropping-particle":"","parse-names":false,"suffix":""},{"dropping-particle":"","family":"Abdi","given":"Alireza","non-dropping-particle":"","parse-names":false,"suffix":""},{"dropping-particle":"","family":"Abedi","given":"Aidin","non-dropping-particle":"","parse-names":false,"suffix":""},{"dropping-particle":"","family":"Aboyans","given":"Victor","non-dropping-particle":"","parse-names":false,"suffix":""},{"dropping-particle":"","family":"Abrha","given":"Woldu A.","non-dropping-particle":"","parse-names":false,"suffix":""},{"dropping-particle":"","family":"Abu-Gharbieh","given":"Eman","non-dropping-particle":"","parse-names":false,"suffix":""},{"dropping-particle":"","family":"Abushouk","given":"Abdelrahman I.","non-dropping-particle":"","parse-names":false,"suffix":""},{"dropping-particle":"","family":"Acharya","given":"Dilaram","non-dropping-particle":"","parse-names":false,"suffix":""},{"dropping-particle":"","family":"Adair","given":"Tim","non-dropping-particle":"","parse-names":false,"suffix":""},{"dropping-particle":"","family":"Adebayo","given":"Oladimeji M.","non-dropping-particle":"","parse-names":false,"suffix":""},{"dropping-particle":"","family":"Ademi","given":"Zanfina","non-dropping-particle":"","parse-names":false,"suffix":""},{"dropping-particle":"","family":"Advani","given":"Shailesh M.","non-dropping-particle":"","parse-names":false,"suffix":""},{"dropping-particle":"","family":"Afshari","given":"Khashayar","non-dropping-particle":"","parse-names":false,"suffix":""},{"dropping-particle":"","family":"Afshin","given":"Ashkan","non-dropping-particle":"","parse-names":false,"suffix":""},{"dropping-particle":"","family":"Agarwal","given":"Gina","non-dropping-particle":"","parse-names":false,"suffix":""},{"dropping-particle":"","family":"Agasthi","given":"Pradyumna","non-dropping-particle":"","parse-names":false,"suffix":""},{"dropping-particle":"","family":"Ahmad","given":"Sohail","non-dropping-particle":"","parse-names":false,"suffix":""},{"dropping-particle":"","family":"Ahmadi","given":"Sepideh","non-dropping-particle":"","parse-names":false,"suffix":""},{"dropping-particle":"","family":"Ahmed","given":"Muktar B.","non-dropping-particle":"","parse-names":false,"suffix":""},{"dropping-particle":"","family":"Aji","given":"Budi","non-dropping-particle":"","parse-names":false,"suffix":""},{"dropping-particle":"","family":"Akalu","given":"Yonas","non-dropping-particle":"","parse-names":false,"suffix":""},{"dropping-particle":"","family":"Akande-Sholabi","given":"Wuraola","non-dropping-particle":"","parse-names":false,"suffix":""},{"dropping-particle":"","family":"Aklilu","given":"Addis","non-dropping-particle":"","parse-names":false,"suffix":""},{"dropping-particle":"","family":"Akunna","given":"Chisom J.","non-dropping-particle":"","parse-names":false,"suffix":""},{"dropping-particle":"","family":"Alahdab","given":"Fares","non-dropping-particle":"","parse-names":false,"suffix":""},{"dropping-particle":"","family":"Al-Eyadhy","given":"Ayman","non-dropping-particle":"","parse-names":false,"suffix":""},{"dropping-particle":"","family":"Alhabib","given":"Khalid F.","non-dropping-particle":"","parse-names":false,"suffix":""},{"dropping-particle":"","family":"Alif","given":"Sheikh M.","non-dropping-particle":"","parse-names":false,"suffix":""},{"dropping-particle":"","family":"Alipour","given":"Vahid","non-dropping-particle":"","parse-names":false,"suffix":""},{"dropping-particle":"","family":"Aljunid","given":"Syed M.","non-dropping-particle":"","parse-names":false,"suffix":""},{"dropping-particle":"","family":"Alla","given":"François","non-dropping-particle":"","parse-names":false,"suffix":""},{"dropping-particle":"","family":"Almasi-Hashiani","given":"Amir","non-dropping-particle":"","parse-names":false,"suffix":""},{"dropping-particle":"","family":"Almustanyir","given":"Sami","non-dropping-particle":"","parse-names":false,"suffix":""},{"dropping-particle":"","family":"Al-Raddadi","given":"Rajaa M.","non-dropping-particle":"","parse-names":false,"suffix":""},{"dropping-particle":"","family":"Amegah","given":"Adeladza K.","non-dropping-particle":"","parse-names":false,"suffix":""},{"dropping-particle":"","family":"Amini","given":"Saeed","non-dropping-particle":"","parse-names":false,"suffix":""},{"dropping-particle":"","family":"Aminorroaya","given":"Arya","non-dropping-particle":"","parse-names":false,"suffix":""},{"dropping-particle":"","family":"Amu","given":"Hubert","non-dropping-particle":"","parse-names":false,"suffix":""},{"dropping-particle":"","family":"Amugsi","given":"Dickson A.","non-dropping-particle":"","parse-names":false,"suffix":""},{"dropping-particle":"","family":"Ancuceanu","given":"Robert","non-dropping-particle":"","parse-names":false,"suffix":""},{"dropping-particle":"","family":"Anderlini","given":"Deanna","non-dropping-particle":"","parse-names":false,"suffix":""},{"dropping-particle":"","family":"Andrei","given":"Tudorel","non-dropping-particle":"","parse-names":false,"suffix":""},{"dropping-particle":"","family":"Andrei","given":"Catalina Liliana","non-dropping-particle":"","parse-names":false,"suffix":""},{"dropping-particle":"","family":"Ansari-Moghaddam","given":"Alireza","non-dropping-particle":"","parse-names":false,"suffix":""},{"dropping-particle":"","family":"Anteneh","given":"Zelalem A.","non-dropping-particle":"","parse-names":false,"suffix":""},{"dropping-particle":"","family":"Antonazzo","given":"Ippazio Cosimo","non-dropping-particle":"","parse-names":false,"suffix":""},{"dropping-particle":"","family":"Antony","given":"Benny","non-dropping-particle":"","parse-names":false,"suffix":""},{"dropping-particle":"","family":"Anwer","given":"Razique","non-dropping-particle":"","parse-names":false,"suffix":""},{"dropping-particle":"","family":"Appiah","given":"Lambert T.","non-dropping-particle":"","parse-names":false,"suffix":""},{"dropping-particle":"","family":"Arabloo","given":"Jalal","non-dropping-particle":"","parse-names":false,"suffix":""},{"dropping-particle":"","family":"Ärnlöv","given":"Johan","non-dropping-particle":"","parse-names":false,"suffix":""},{"dropping-particle":"","family":"Artanti","given":"Kurnia D.","non-dropping-particle":"","parse-names":false,"suffix":""},{"dropping-particle":"","family":"Ataro","given":"Zerihun","non-dropping-particle":"","parse-names":false,"suffix":""},{"dropping-particle":"","family":"Ausloos","given":"Marcel","non-dropping-particle":"","parse-names":false,"suffix":""},{"dropping-particle":"","family":"Avila-Burgos","given":"Leticia","non-dropping-particle":"","parse-names":false,"suffix":""},{"dropping-particle":"","family":"Awan","given":"Asma T.","non-dropping-particle":"","parse-names":false,"suffix":""},{"dropping-particle":"","family":"Awoke","given":"Mamaru A.","non-dropping-particle":"","parse-names":false,"suffix":""},{"dropping-particle":"","family":"Ayele","given":"Henok T.","non-dropping-particle":"","parse-names":false,"suffix":""},{"dropping-particle":"","family":"Ayza","given":"Muluken A.","non-dropping-particle":"","parse-names":false,"suffix":""},{"dropping-particle":"","family":"Azari","given":"Samad","non-dropping-particle":"","parse-names":false,"suffix":""},{"dropping-particle":"","family":"Darshan","given":"B. B.","non-dropping-particle":"","parse-names":false,"suffix":""},{"dropping-particle":"","family":"Baheiraei","given":"Nafiseh","non-dropping-particle":"","parse-names":false,"suffix":""},{"dropping-particle":"","family":"Baig","given":"Atif A.","non-dropping-particle":"","parse-names":false,"suffix":""},{"dropping-particle":"","family":"Bakhtiari","given":"Ahad","non-dropping-particle":"","parse-names":false,"suffix":""},{"dropping-particle":"","family":"Banach","given":"Maciej","non-dropping-particle":"","parse-names":false,"suffix":""},{"dropping-particle":"","family":"Banik","given":"Palash C.","non-dropping-particle":"","parse-names":false,"suffix":""},{"dropping-particle":"","family":"Baptista","given":"Emerson A.","non-dropping-particle":"","parse-names":false,"suffix":""},{"dropping-particle":"","family":"Barboza","given":"Miguel A.","non-dropping-particle":"","parse-names":false,"suffix":""},{"dropping-particle":"","family":"Barua","given":"Lingkan","non-dropping-particle":"","parse-names":false,"suffix":""},{"dropping-particle":"","family":"Basu","given":"Sanjay","non-dropping-particle":"","parse-names":false,"suffix":""},{"dropping-particle":"","family":"Bedi","given":"Neeraj","non-dropping-particle":"","parse-names":false,"suffix":""},{"dropping-particle":"","family":"Béjot","given":"Yannick","non-dropping-particle":"","parse-names":false,"suffix":""},{"dropping-particle":"","family":"Bennett","given":"Derrick A.","non-dropping-particle":"","parse-names":false,"suffix":""},{"dropping-particle":"","family":"Bensenor","given":"Isabela M.","non-dropping-particle":"","parse-names":false,"suffix":""},{"dropping-particle":"","family":"Berman","given":"Adam E.","non-dropping-particle":"","parse-names":false,"suffix":""},{"dropping-particle":"","family":"Bezabih","given":"Yihienew M.","non-dropping-particle":"","parse-names":false,"suffix":""},{"dropping-particle":"","family":"Bhagavathula","given":"Akshaya S.","non-dropping-particle":"","parse-names":false,"suffix":""},{"dropping-particle":"","family":"Bhaskar","given":"Sonu","non-dropping-particle":"","parse-names":false,"suffix":""},{"dropping-particle":"","family":"Bhattacharyya","given":"Krittika","non-dropping-particle":"","parse-names":false,"suffix":""},{"dropping-particle":"","family":"Bijani","given":"Ali","non-dropping-particle":"","parse-names":false,"suffix":""},{"dropping-particle":"","family":"Bikbov","given":"Boris","non-dropping-particle":"","parse-names":false,"suffix":""},{"dropping-particle":"","family":"Birhanu","given":"Mulugeta M.","non-dropping-particle":"","parse-names":false,"suffix":""},{"dropping-particle":"","family":"Boloor","given":"Archith","non-dropping-particle":"","parse-names":false,"suffix":""},{"dropping-particle":"","family":"Brant","given":"Luisa C.","non-dropping-particle":"","parse-names":false,"suffix":""},{"dropping-particle":"","family":"Brenner","given":"Hermann","non-dropping-particle":"","parse-names":false,"suffix":""},{"dropping-particle":"","family":"Briko","given":"Nikolay I.","non-dropping-particle":"","parse-names":false,"suffix":""},{"dropping-particle":"","family":"Butt","given":"Zahid A.","non-dropping-particle":"","parse-names":false,"suffix":""},{"dropping-particle":"","family":"Santos","given":"Florentino Luciano Caetano","non-dropping-particle":"dos","parse-names":false,"suffix":""},{"dropping-particle":"","family":"Cahill","given":"Leah E.","non-dropping-particle":"","parse-names":false,"suffix":""},{"dropping-particle":"","family":"Cahuana-Hurtado","given":"Lucero","non-dropping-particle":"","parse-names":false,"suffix":""},{"dropping-particle":"","family":"Cámera","given":"Luis A.","non-dropping-particle":"","parse-names":false,"suffix":""},{"dropping-particle":"","family":"Campos-Nonato","given":"Ismael R.","non-dropping-particle":"","parse-names":false,"suffix":""},{"dropping-particle":"","family":"Cantu-Brito","given":"Carlos","non-dropping-particle":"","parse-names":false,"suffix":""},{"dropping-particle":"","family":"Car","given":"Josip","non-dropping-particle":"","parse-names":false,"suffix":""},{"dropping-particle":"","family":"Carrero","given":"Juan J.","non-dropping-particle":"","parse-names":false,"suffix":""},{"dropping-particle":"","family":"Carvalho","given":"Felix","non-dropping-particle":"","parse-names":false,"suffix":""},{"dropping-particle":"","family":"Castañeda-Orjuela","given":"Carlos A.","non-dropping-particle":"","parse-names":false,"suffix":""},{"dropping-particle":"","family":"Catalá-López","given":"Ferrán","non-dropping-particle":"","parse-names":false,"suffix":""},{"dropping-particle":"","family":"Cerin","given":"Ester","non-dropping-particle":"","parse-names":false,"suffix":""},{"dropping-particle":"","family":"Charan","given":"Jaykaran","non-dropping-particle":"","parse-names":false,"suffix":""},{"dropping-particle":"","family":"Chattu","given":"Vijay Kumar","non-dropping-particle":"","parse-names":false,"suffix":""},{"dropping-particle":"","family":"Chen","given":"Simiao","non-dropping-particle":"","parse-names":false,"suffix":""},{"dropping-particle":"","family":"Chin","given":"Ken L.","non-dropping-particle":"","parse-names":false,"suffix":""},{"dropping-particle":"","family":"Choi","given":"Jee Young J.","non-dropping-particle":"","parse-names":false,"suffix":""},{"dropping-particle":"","family":"Chu","given":"Dinh Toi","non-dropping-particle":"","parse-names":false,"suffix":""},{"dropping-particle":"","family":"Chung","given":"Sheng Chia","non-dropping-particle":"","parse-names":false,"suffix":""},{"dropping-particle":"","family":"Cirillo","given":"Massimo","non-dropping-particle":"","parse-names":false,"suffix":""},{"dropping-particle":"","family":"Coffey","given":"Sean","non-dropping-particle":"","parse-names":false,"suffix":""},{"dropping-particle":"","family":"Conti","given":"Sara","non-dropping-particle":"","parse-names":false,"suffix":""},{"dropping-particle":"","family":"Costa","given":"Vera M.","non-dropping-particle":"","parse-names":false,"suffix":""},{"dropping-particle":"","family":"Cundiff","given":"David K.","non-dropping-particle":"","parse-names":false,"suffix":""},{"dropping-particle":"","family":"Dadras","given":"Omid","non-dropping-particle":"","parse-names":false,"suffix":""},{"dropping-particle":"","family":"Dagnew","given":"Baye","non-dropping-particle":"","parse-names":false,"suffix":""},{"dropping-particle":"","family":"Dai","given":"Xiaochen","non-dropping-particle":"","parse-names":false,"suffix":""},{"dropping-particle":"","family":"Damasceno","given":"Albertino A.M.","non-dropping-particle":"","parse-names":false,"suffix":""},{"dropping-particle":"","family":"Dandona","given":"Lalit","non-dropping-particle":"","parse-names":false,"suffix":""},{"dropping-particle":"","family":"Dandona","given":"Rakhi","non-dropping-particle":"","parse-names":false,"suffix":""},{"dropping-particle":"","family":"Davletov","given":"Kairat","non-dropping-particle":"","parse-names":false,"suffix":""},{"dropping-particle":"","family":"la Cruz-Góngora","given":"Vanessa","non-dropping-particle":"de","parse-names":false,"suffix":""},{"dropping-particle":"","family":"la Hoz","given":"Fernando P.","non-dropping-particle":"de","parse-names":false,"suffix":""},{"dropping-particle":"","family":"Neve","given":"Jan Walter","non-dropping-particle":"de","parse-names":false,"suffix":""},{"dropping-particle":"","family":"Denova-Gutiérrez","given":"Edgar","non-dropping-particle":"","parse-names":false,"suffix":""},{"dropping-particle":"","family":"Molla","given":"Meseret Derbew","non-dropping-particle":"","parse-names":false,"suffix":""},{"dropping-particle":"","family":"Derseh","given":"Behailu T.","non-dropping-particle":"","parse-names":false,"suffix":""},{"dropping-particle":"","family":"Desai","given":"Rupak","non-dropping-particle":"","parse-names":false,"suffix":""},{"dropping-particle":"","family":"Deuschl","given":"Günther","non-dropping-particle":"","parse-names":false,"suffix":""},{"dropping-particle":"","family":"Dharmaratne","given":"Samath D.","non-dropping-particle":"","parse-names":false,"suffix":""},{"dropping-particle":"","family":"Dhimal","given":"Meghnath","non-dropping-particle":"","parse-names":false,"suffix":""},{"dropping-particle":"","family":"Dhungana","given":"Raja Ram","non-dropping-particle":"","parse-names":false,"suffix":""},{"dropping-particle":"","family":"Dianatinasab","given":"Mostafa","non-dropping-particle":"","parse-names":false,"suffix":""},{"dropping-particle":"","family":"Diaz","given":"Daniel","non-dropping-particle":"","parse-names":false,"suffix":""},{"dropping-particle":"","family":"Djalalinia","given":"Shirin","non-dropping-particle":"","parse-names":false,"suffix":""},{"dropping-particle":"","family":"Dokova","given":"Klara","non-dropping-particle":"","parse-names":false,"suffix":""},{"dropping-particle":"","family":"Douiri","given":"Abdel","non-dropping-particle":"","parse-names":false,"suffix":""},{"dropping-particle":"","family":"Duncan","given":"Bruce B.","non-dropping-particle":"","parse-names":false,"suffix":""},{"dropping-particle":"","family":"Duraes","given":"Andre R.","non-dropping-particle":"","parse-names":false,"suffix":""},{"dropping-particle":"","family":"Eagan","given":"Arielle W.","non-dropping-particle":"","parse-names":false,"suffix":""},{"dropping-particle":"","family":"Ebtehaj","given":"Sanam","non-dropping-particle":"","parse-names":false,"suffix":""},{"dropping-particle":"","family":"Eftekhari","given":"Aziz","non-dropping-particle":"","parse-names":false,"suffix":""},{"dropping-particle":"","family":"Eftekharzadeh","given":"Sahar","non-dropping-particle":"","parse-names":false,"suffix":""},{"dropping-particle":"","family":"Ekholuenetale","given":"Michael","non-dropping-particle":"","parse-names":false,"suffix":""},{"dropping-particle":"","family":"Nahas","given":"Nevine","non-dropping-particle":"El","parse-names":false,"suffix":""},{"dropping-particle":"","family":"Elgendy","given":"Islam Y.","non-dropping-particle":"","parse-names":false,"suffix":""},{"dropping-particle":"","family":"Elhadi","given":"Muhammed","non-dropping-particle":"","parse-names":false,"suffix":""},{"dropping-particle":"","family":"El-Jaafary","given":"Shaimaa I.","non-dropping-particle":"","parse-names":false,"suffix":""},{"dropping-particle":"","family":"Esteghamati","given":"Sadaf","non-dropping-particle":"","parse-names":false,"suffix":""},{"dropping-particle":"","family":"Etisso","given":"Atkilt E.","non-dropping-particle":"","parse-names":false,"suffix":""},{"dropping-particle":"","family":"Eyawo","given":"Oghenowede","non-dropping-particle":"","parse-names":false,"suffix":""},{"dropping-particle":"","family":"Fadhil","given":"Ibtihal","non-dropping-particle":"","parse-names":false,"suffix":""},{"dropping-particle":"","family":"Faraon","given":"Emerito Jose A.","non-dropping-particle":"","parse-names":false,"suffix":""},{"dropping-particle":"","family":"Faris","given":"Pawan S.","non-dropping-particle":"","parse-names":false,"suffix":""},{"dropping-particle":"","family":"Farwati","given":"Medhat","non-dropping-particle":"","parse-names":false,"suffix":""},{"dropping-particle":"","family":"Farzadfar","given":"Farshad","non-dropping-particle":"","parse-names":false,"suffix":""},{"dropping-particle":"","family":"Fernandes","given":"Eduarda","non-dropping-particle":"","parse-names":false,"suffix":""},{"dropping-particle":"","family":"Prendes","given":"Carlota Fernandez","non-dropping-particle":"","parse-names":false,"suffix":""},{"dropping-particle":"","family":"Ferrara","given":"Pietro","non-dropping-particle":"","parse-names":false,"suffix":""},{"dropping-particle":"","family":"Filip","given":"Irina","non-dropping-particle":"","parse-names":false,"suffix":""},{"dropping-particle":"","family":"Fischer","given":"Florian","non-dropping-particle":"","parse-names":false,"suffix":""},{"dropping-particle":"","family":"Flood","given":"David","non-dropping-particle":"","parse-names":false,"suffix":""},{"dropping-particle":"","family":"Fukumoto","given":"Takeshi","non-dropping-particle":"","parse-names":false,"suffix":""},{"dropping-particle":"","family":"Gad","given":"Mohamed M.","non-dropping-particle":"","parse-names":false,"suffix":""},{"dropping-particle":"","family":"Gaidhane","given":"Shilpa","non-dropping-particle":"","parse-names":false,"suffix":""},{"dropping-particle":"","family":"Ganji","given":"Morsaleh","non-dropping-particle":"","parse-names":false,"suffix":""},{"dropping-particle":"","family":"Garg","given":"Jalaj","non-dropping-particle":"","parse-names":false,"suffix":""},{"dropping-particle":"","family":"Gebre","given":"Abadi K.","non-dropping-particle":"","parse-names":false,"suffix":""},{"dropping-particle":"","family":"Gebregiorgis","given":"Birhan G.","non-dropping-particle":"","parse-names":false,"suffix":""},{"dropping-particle":"","family":"Gebregzabiher","given":"Kidane Z.","non-dropping-particle":"","parse-names":false,"suffix":""},{"dropping-particle":"","family":"Gebremeskel","given":"Gebreamlak G.","non-dropping-particle":"","parse-names":false,"suffix":""},{"dropping-particle":"","family":"Getacher","given":"Lemma","non-dropping-particle":"","parse-names":false,"suffix":""},{"dropping-particle":"","family":"Obsa","given":"Abera Getachew","non-dropping-particle":"","parse-names":false,"suffix":""},{"dropping-particle":"","family":"Ghajar","given":"Alireza","non-dropping-particle":"","parse-names":false,"suffix":""},{"dropping-particle":"","family":"Ghashghaee","given":"Ahmad","non-dropping-particle":"","parse-names":false,"suffix":""},{"dropping-particle":"","family":"Ghith","given":"Nermin","non-dropping-particle":"","parse-names":false,"suffix":""},{"dropping-particle":"","family":"Giampaoli","given":"Simona","non-dropping-particle":"","parse-names":false,"suffix":""},{"dropping-particle":"","family":"Gilani","given":"Syed Amir","non-dropping-particle":"","parse-names":false,"suffix":""},{"dropping-particle":"","family":"Gill","given":"Paramjit S.","non-dropping-particle":"","parse-names":false,"suffix":""},{"dropping-particle":"","family":"Gillum","given":"Richard F.","non-dropping-particle":"","parse-names":false,"suffix":""},{"dropping-particle":"V.","family":"Glushkova","given":"Ekaterina","non-dropping-particle":"","parse-names":false,"suffix":""},{"dropping-particle":"V.","family":"Gnedovskaya","given":"Elena","non-dropping-particle":"","parse-names":false,"suffix":""},{"dropping-particle":"","family":"Golechha","given":"Mahaveer","non-dropping-particle":"","parse-names":false,"suffix":""},{"dropping-particle":"","family":"Gonfa","given":"Kebebe B.","non-dropping-particle":"","parse-names":false,"suffix":""},{"dropping-particle":"","family":"Goudarzian","given":"Amir Hossein","non-dropping-particle":"","parse-names":false,"suffix":""},{"dropping-particle":"","family":"Goulart","given":"Alessandra C.","non-dropping-particle":"","parse-names":false,"suffix":""},{"dropping-particle":"","family":"Guadamuz","given":"Jenny S.","non-dropping-particle":"","parse-names":false,"suffix":""},{"dropping-particle":"","family":"Guha","given":"Avirup","non-dropping-particle":"","parse-names":false,"suffix":""},{"dropping-particle":"","family":"Guo","given":"Yuming","non-dropping-particle":"","parse-names":false,"suffix":""},{"dropping-particle":"","family":"Gupta","given":"Rajeev","non-dropping-particle":"","parse-names":false,"suffix":""},{"dropping-particle":"","family":"Hachinski","given":"Vladimir","non-dropping-particle":"","parse-names":false,"suffix":""},{"dropping-particle":"","family":"Hafezi-Nejad","given":"Nima","non-dropping-particle":"","parse-names":false,"suffix":""},{"dropping-particle":"","family":"Haile","given":"Teklehaimanot G.","non-dropping-particle":"","parse-names":false,"suffix":""},{"dropping-particle":"","family":"Hamadeh","given":"Randah R.","non-dropping-particle":"","parse-names":false,"suffix":""},{"dropping-particle":"","family":"Hamidi","given":"Samer","non-dropping-particle":"","parse-names":false,"suffix":""},{"dropping-particle":"","family":"Hankey","given":"Graeme J.","non-dropping-particle":"","parse-names":false,"suffix":""},{"dropping-particle":"","family":"Hargono","given":"Arief","non-dropping-particle":"","parse-names":false,"suffix":""},{"dropping-particle":"","family":"Hartono","given":"Risky K.","non-dropping-particle":"","parse-names":false,"suffix":""},{"dropping-particle":"","family":"Hashemian","given":"Maryam","non-dropping-particle":"","parse-names":false,"suffix":""},{"dropping-particle":"","family":"Hashi","given":"Abdiwahab","non-dropping-particle":"","parse-names":false,"suffix":""},{"dropping-particle":"","family":"Hassan","given":"Shoaib","non-dropping-particle":"","parse-names":false,"suffix":""},{"dropping-particle":"","family":"Hassen","given":"Hamid Y.","non-dropping-particle":"","parse-names":false,"suffix":""},{"dropping-particle":"","family":"Havmoeller","given":"Rasmus J.","non-dropping-particle":"","parse-names":false,"suffix":""},{"dropping-particle":"","family":"Hay","given":"Simon I.","non-dropping-particle":"","parse-names":false,"suffix":""},{"dropping-particle":"","family":"Hayat","given":"Khezar","non-dropping-particle":"","parse-names":false,"suffix":""},{"dropping-particle":"","family":"Heidari","given":"Golnaz","non-dropping-particle":"","parse-names":false,"suffix":""},{"dropping-particle":"","family":"Herteliu","given":"Claudiu","non-dropping-particle":"","parse-names":false,"suffix":""},{"dropping-particle":"","family":"Holla","given":"Ramesh","non-dropping-particle":"","parse-names":false,"suffix":""},{"dropping-particle":"","family":"Hosseini","given":"Mostafa","non-dropping-particle":"","parse-names":false,"suffix":""},{"dropping-particle":"","family":"Hosseinzadeh","given":"Mehdi","non-dropping-particle":"","parse-names":false,"suffix":""},{"dropping-particle":"","family":"Hostiuc","given":"Mihaela","non-dropping-particle":"","parse-names":false,"suffix":""},{"dropping-particle":"","family":"Hostiuc","given":"Sorin","non-dropping-particle":"","parse-names":false,"suffix":""},{"dropping-particle":"","family":"Househ","given":"Mowafa","non-dropping-particle":"","parse-names":false,"suffix":""},{"dropping-particle":"","family":"Huang","given":"Junjie","non-dropping-particle":"","parse-names":false,"suffix":""},{"dropping-particle":"","family":"Humayun","given":"Ayesha","non-dropping-particle":"","parse-names":false,"suffix":""},{"dropping-particle":"","family":"Iavicoli","given":"Ivo","non-dropping-particle":"","parse-names":false,"suffix":""},{"dropping-particle":"","family":"Ibeneme","given":"Charles U.","non-dropping-particle":"","parse-names":false,"suffix":""},{"dropping-particle":"","family":"Ibitoye","given":"Segun E.","non-dropping-particle":"","parse-names":false,"suffix":""},{"dropping-particle":"","family":"Ilesanmi","given":"Olayinka S.","non-dropping-particle":"","parse-names":false,"suffix":""},{"dropping-particle":"","family":"Ilic","given":"Irena M.","non-dropping-particle":"","parse-names":false,"suffix":""},{"dropping-particle":"","family":"Ilic","given":"Milena D.","non-dropping-particle":"","parse-names":false,"suffix":""},{"dropping-particle":"","family":"Iqbal","given":"Usman","non-dropping-particle":"","parse-names":false,"suffix":""},{"dropping-particle":"","family":"Irvani","given":"Seyed Sina N.","non-dropping-particle":"","parse-names":false,"suffix":""},{"dropping-particle":"","family":"Islam","given":"Sheikh Mohammed Shariful","non-dropping-particle":"","parse-names":false,"suffix":""},{"dropping-particle":"","family":"Islam","given":"Rakibul M.","non-dropping-particle":"","parse-names":false,"suffix":""},{"dropping-particle":"","family":"Iso","given":"Hiroyasu","non-dropping-particle":"","parse-names":false,"suffix":""},{"dropping-particle":"","family":"Iwagami","given":"Masao","non-dropping-particle":"","parse-names":false,"suffix":""},{"dropping-particle":"","family":"Jain","given":"Vardhmaan","non-dropping-particle":"","parse-names":false,"suffix":""},{"dropping-particle":"","family":"Javaheri","given":"Tahereh","non-dropping-particle":"","parse-names":false,"suffix":""},{"dropping-particle":"","family":"Jayapal","given":"Sathish Kumar","non-dropping-particle":"","parse-names":false,"suffix":""},{"dropping-particle":"","family":"Jayaram","given":"Shubha","non-dropping-particle":"","parse-names":false,"suffix":""},{"dropping-particle":"","family":"Jayawardena","given":"Ranil","non-dropping-particle":"","parse-names":false,"suffix":""},{"dropping-particle":"","family":"Jeemon","given":"Panniyammakal","non-dropping-particle":"","parse-names":false,"suffix":""},{"dropping-particle":"","family":"Jha","given":"Ravi P.","non-dropping-particle":"","parse-names":false,"suffix":""},{"dropping-particle":"","family":"Jonas","given":"Jost B.","non-dropping-particle":"","parse-names":false,"suffix":""},{"dropping-particle":"","family":"Jonnagaddala","given":"Jitendra","non-dropping-particle":"","parse-names":false,"suffix":""},{"dropping-particle":"","family":"Joukar","given":"Farahnaz","non-dropping-particle":"","parse-names":false,"suffix":""},{"dropping-particle":"","family":"Jozwiak","given":"Jacek J.","non-dropping-particle":"","parse-names":false,"suffix":""},{"dropping-particle":"","family":"Jürisson","given":"Mikk","non-dropping-particle":"","parse-names":false,"suffix":""},{"dropping-particle":"","family":"Kabir","given":"Ali","non-dropping-particle":"","parse-names":false,"suffix":""},{"dropping-particle":"","family":"Kahlon","given":"Tanvir","non-dropping-particle":"","parse-names":false,"suffix":""},{"dropping-particle":"","family":"Kalani","given":"Rizwan","non-dropping-particle":"","parse-names":false,"suffix":""},{"dropping-particle":"","family":"Kalhor","given":"Rohollah","non-dropping-particle":"","parse-names":false,"suffix":""},{"dropping-particle":"","family":"Kamath","given":"Ashwin","non-dropping-particle":"","parse-names":false,"suffix":""},{"dropping-particle":"","family":"Kamel","given":"Ibrahim","non-dropping-particle":"","parse-names":false,"suffix":""},{"dropping-particle":"","family":"Kandel","given":"Himal","non-dropping-particle":"","parse-names":false,"suffix":""},{"dropping-particle":"","family":"Kandel","given":"Amit","non-dropping-particle":"","parse-names":false,"suffix":""},{"dropping-particle":"","family":"Karch","given":"André","non-dropping-particle":"","parse-names":false,"suffix":""},{"dropping-particle":"","family":"Kasa","given":"Ayele Semachew","non-dropping-particle":"","parse-names":false,"suffix":""},{"dropping-particle":"","family":"Katoto","given":"Patrick D.M.C.","non-dropping-particle":"","parse-names":false,"suffix":""},{"dropping-particle":"","family":"Kayode","given":"Gbenga A.","non-dropping-particle":"","parse-names":false,"suffix":""},{"dropping-particle":"","family":"Khader","given":"Yousef S.","non-dropping-particle":"","parse-names":false,"suffix":""},{"dropping-particle":"","family":"Khammarnia","given":"Mohammad","non-dropping-particle":"","parse-names":false,"suffix":""},{"dropping-particle":"","family":"Khan","given":"Muhammad S.","non-dropping-particle":"","parse-names":false,"suffix":""},{"dropping-particle":"","family":"Khan","given":"Md Nuruzzaman","non-dropping-particle":"","parse-names":false,"suffix":""},{"dropping-particle":"","family":"Khan","given":"Maseer","non-dropping-particle":"","parse-names":false,"suffix":""},{"dropping-particle":"","family":"Khan","given":"Ejaz A.","non-dropping-particle":"","parse-names":false,"suffix":""},{"dropping-particle":"","family":"Khatab","given":"Khaled","non-dropping-particle":"","parse-names":false,"suffix":""},{"dropping-particle":"","family":"Kibria","given":"Gulam M.A.","non-dropping-particle":"","parse-names":false,"suffix":""},{"dropping-particle":"","family":"Kim","given":"Yun Jin","non-dropping-particle":"","parse-names":false,"suffix":""},{"dropping-particle":"","family":"Kim","given":"Gyu Ri","non-dropping-particle":"","parse-names":false,"suffix":""},{"dropping-particle":"","family":"Kimokoti","given":"Ruth W.","non-dropping-particle":"","parse-names":false,"suffix":""},{"dropping-particle":"","family":"Kisa","given":"Sezer","non-dropping-particle":"","parse-names":false,"suffix":""},{"dropping-particle":"","family":"Kisa","given":"Adnan","non-dropping-particle":"","parse-names":false,"suffix":""},{"dropping-particle":"","family":"Kivimäki","given":"Mika","non-dropping-particle":"","parse-names":false,"suffix":""},{"dropping-particle":"","family":"Kolte","given":"Dhaval","non-dropping-particle":"","parse-names":false,"suffix":""},{"dropping-particle":"","family":"Koolivand","given":"Ali","non-dropping-particle":"","parse-names":false,"suffix":""},{"dropping-particle":"","family":"Korshunov","given":"Vladimir A.","non-dropping-particle":"","parse-names":false,"suffix":""},{"dropping-particle":"","family":"Laxminarayana","given":"Sindhura Lakshmi Koulmane","non-dropping-particle":"","parse-names":false,"suffix":""},{"dropping-particle":"","family":"Koyanagi","given":"Ai","non-dropping-particle":"","parse-names":false,"suffix":""},{"dropping-particle":"","family":"Krishan","given":"Kewal","non-dropping-particle":"","parse-names":false,"suffix":""},{"dropping-particle":"","family":"Krishnamoorthy","given":"Vijay","non-dropping-particle":"","parse-names":false,"suffix":""},{"dropping-particle":"","family":"Defo","given":"Barthelemy Kuate","non-dropping-particle":"","parse-names":false,"suffix":""},{"dropping-particle":"","family":"Bicer","given":"Burcu Kucuk","non-dropping-particle":"","parse-names":false,"suffix":""},{"dropping-particle":"","family":"Kulkarni","given":"Vaman","non-dropping-particle":"","parse-names":false,"suffix":""},{"dropping-particle":"","family":"Kumar","given":"G. Anil","non-dropping-particle":"","parse-names":false,"suffix":""},{"dropping-particle":"","family":"Kumar","given":"Nithin","non-dropping-particle":"","parse-names":false,"suffix":""},{"dropping-particle":"","family":"Kurmi","given":"Om P.","non-dropping-particle":"","parse-names":false,"suffix":""},{"dropping-particle":"","family":"Kusuma","given":"Dian","non-dropping-particle":"","parse-names":false,"suffix":""},{"dropping-particle":"","family":"Kwan","given":"Gene F.","non-dropping-particle":"","parse-names":false,"suffix":""},{"dropping-particle":"","family":"Vecchia","given":"Carlo","non-dropping-particle":"la","parse-names":false,"suffix":""},{"dropping-particle":"","family":"Lacey","given":"Ben","non-dropping-particle":"","parse-names":false,"suffix":""},{"dropping-particle":"","family":"Lallukka","given":"Tea","non-dropping-particle":"","parse-names":false,"suffix":""},{"dropping-particle":"","family":"Lan","given":"Qing","non-dropping-particle":"","parse-names":false,"suffix":""},{"dropping-particle":"","family":"Lasrado","given":"Savita","non-dropping-particle":"","parse-names":false,"suffix":""},{"dropping-particle":"","family":"Lassi","given":"Zohra S.","non-dropping-particle":"","parse-names":false,"suffix":""},{"dropping-particle":"","family":"Lauriola","given":"Paolo","non-dropping-particle":"","parse-names":false,"suffix":""},{"dropping-particle":"","family":"Lawrence","given":"Wayne R.","non-dropping-particle":"","parse-names":false,"suffix":""},{"dropping-particle":"","family":"Laxmaiah","given":"Avula","non-dropping-particle":"","parse-names":false,"suffix":""},{"dropping-particle":"","family":"LeGrand","given":"Kate E.","non-dropping-particle":"","parse-names":false,"suffix":""},{"dropping-particle":"","family":"Li","given":"Ming Chieh","non-dropping-particle":"","parse-names":false,"suffix":""},{"dropping-particle":"","family":"Li","given":"Bingyu","non-dropping-particle":"","parse-names":false,"suffix":""},{"dropping-particle":"","family":"Li","given":"Shanshan","non-dropping-particle":"","parse-names":false,"suffix":""},{"dropping-particle":"","family":"Lim","given":"Stephen S.","non-dropping-particle":"","parse-names":false,"suffix":""},{"dropping-particle":"","family":"Lim","given":"Lee Ling","non-dropping-particle":"","parse-names":false,"suffix":""},{"dropping-particle":"","family":"Lin","given":"Hualiang","non-dropping-particle":"","parse-names":false,"suffix":""},{"dropping-particle":"","family":"Lin","given":"Ziqiang","non-dropping-particle":"","parse-names":false,"suffix":""},{"dropping-particle":"","family":"Lin","given":"Ro Ting","non-dropping-particle":"","parse-names":false,"suffix":""},{"dropping-particle":"","family":"Liu","given":"Xuefeng","non-dropping-particle":"","parse-names":false,"suffix":""},{"dropping-particle":"","family":"Lopez","given":"Alan D.","non-dropping-particle":"","parse-names":false,"suffix":""},{"dropping-particle":"","family":"Lorkowski","given":"Stefan","non-dropping-particle":"","parse-names":false,"suffix":""},{"dropping-particle":"","family":"Lotufo","given":"Paulo A.","non-dropping-particle":"","parse-names":false,"suffix":""},{"dropping-particle":"","family":"Lugo","given":"Alessandra","non-dropping-particle":"","parse-names":false,"suffix":""},{"dropping-particle":"","family":"Nirmal","given":"K. M.","non-dropping-particle":"","parse-names":false,"suffix":""},{"dropping-particle":"","family":"Madotto","given":"Fabiana","non-dropping-particle":"","parse-names":false,"suffix":""},{"dropping-particle":"","family":"Mahmoudi","given":"Morteza","non-dropping-particle":"","parse-names":false,"suffix":""},{"dropping-particle":"","family":"Majeed","given":"Azeem","non-dropping-particle":"","parse-names":false,"suffix":""},{"dropping-particle":"","family":"Malekzadeh","given":"Reza","non-dropping-particle":"","parse-names":false,"suffix":""},{"dropping-particle":"","family":"Malik","given":"Ahmad A.","non-dropping-particle":"","parse-names":false,"suffix":""},{"dropping-particle":"","family":"Mamun","given":"Abdullah A.","non-dropping-particle":"","parse-names":false,"suffix":""},{"dropping-particle":"","family":"Manafi","given":"Navid","non-dropping-particle":"","parse-names":false,"suffix":""},{"dropping-particle":"","family":"Mansournia","given":"Mohammad Ali","non-dropping-particle":"","parse-names":false,"suffix":""},{"dropping-particle":"","family":"Mantovani","given":"Lorenzo G.","non-dropping-particle":"","parse-names":false,"suffix":""},{"dropping-particle":"","family":"Martini","given":"Santi","non-dropping-particle":"","parse-names":false,"suffix":""},{"dropping-particle":"","family":"Mathur","given":"Manu R.","non-dropping-particle":"","parse-names":false,"suffix":""},{"dropping-particle":"","family":"Mazzaglia","given":"Giampiero","non-dropping-particle":"","parse-names":false,"suffix":""},{"dropping-particle":"","family":"Mehata","given":"Suresh","non-dropping-particle":"","parse-names":false,"suffix":""},{"dropping-particle":"","family":"Mehndiratta","given":"Man Mohan","non-dropping-particle":"","parse-names":false,"suffix":""},{"dropping-particle":"","family":"Meier","given":"Toni","non-dropping-particle":"","parse-names":false,"suffix":""},{"dropping-particle":"","family":"Menezes","given":"Ritesh G.","non-dropping-particle":"","parse-names":false,"suffix":""},{"dropping-particle":"","family":"Meretoja","given":"Atte","non-dropping-particle":"","parse-names":false,"suffix":""},{"dropping-particle":"","family":"Mestrovic","given":"Tomislav","non-dropping-particle":"","parse-names":false,"suffix":""},{"dropping-particle":"","family":"Miazgowski","given":"Bartosz","non-dropping-particle":"","parse-names":false,"suffix":""},{"dropping-particle":"","family":"Miazgowski","given":"Tomasz","non-dropping-particle":"","parse-names":false,"suffix":""},{"dropping-particle":"","family":"Michalek","given":"Irmina Maria","non-dropping-particle":"","parse-names":false,"suffix":""},{"dropping-particle":"","family":"Miller","given":"Ted R.","non-dropping-particle":"","parse-names":false,"suffix":""},{"dropping-particle":"","family":"Mirrakhimov","given":"Erkin M.","non-dropping-particle":"","parse-names":false,"suffix":""},{"dropping-particle":"","family":"Mirzaei","given":"Hamed","non-dropping-particle":"","parse-names":false,"suffix":""},{"dropping-particle":"","family":"Moazen","given":"Babak","non-dropping-particle":"","parse-names":false,"suffix":""},{"dropping-particle":"","family":"Moghadaszadeh","given":"Masoud","non-dropping-particle":"","parse-names":false,"suffix":""},{"dropping-particle":"","family":"Mohammad","given":"Yousef","non-dropping-particle":"","parse-names":false,"suffix":""},{"dropping-particle":"","family":"Mohammad","given":"Dara K.","non-dropping-particle":"","parse-names":false,"suffix":""},{"dropping-particle":"","family":"Mohammed","given":"Shafiu","non-dropping-particle":"","parse-names":false,"suffix":""},{"dropping-particle":"","family":"Mohammed","given":"Mohammed A.","non-dropping-particle":"","parse-names":false,"suffix":""},{"dropping-particle":"","family":"Mokhayeri","given":"Yaser","non-dropping-particle":"","parse-names":false,"suffix":""},{"dropping-particle":"","family":"Molokhia","given":"Mariam","non-dropping-particle":"","parse-names":false,"suffix":""},{"dropping-particle":"","family":"Montasir","given":"Ahmed A.","non-dropping-particle":"","parse-names":false,"suffix":""},{"dropping-particle":"","family":"Moradi","given":"Ghobad","non-dropping-particle":"","parse-names":false,"suffix":""},{"dropping-particle":"","family":"Moradzadeh","given":"Rahmatollah","non-dropping-particle":"","parse-names":false,"suffix":""},{"dropping-particle":"","family":"Moraga","given":"Paula","non-dropping-particle":"","parse-names":false,"suffix":""},{"dropping-particle":"","family":"Morawska","given":"Lidia","non-dropping-particle":"","parse-names":false,"suffix":""},{"dropping-particle":"","family":"Velásquez","given":"Ilais Moreno","non-dropping-particle":"","parse-names":false,"suffix":""},{"dropping-particle":"","family":"Morze","given":"Jakub","non-dropping-particle":"","parse-names":false,"suffix":""},{"dropping-particle":"","family":"Mubarik","given":"Sumaira","non-dropping-particle":"","parse-names":false,"suffix":""},{"dropping-particle":"","family":"Muruet","given":"Walter","non-dropping-particle":"","parse-names":false,"suffix":""},{"dropping-particle":"","family":"Musa","given":"Kamarul Imran","non-dropping-particle":"","parse-names":false,"suffix":""},{"dropping-particle":"","family":"Nagarajan","given":"Ahamarshan J.","non-dropping-particle":"","parse-names":false,"suffix":""},{"dropping-particle":"","family":"Nalini","given":"Mahdi","non-dropping-particle":"","parse-names":false,"suffix":""},{"dropping-particle":"","family":"Nangia","given":"Vinay","non-dropping-particle":"","parse-names":false,"suffix":""},{"dropping-particle":"","family":"Naqvi","given":"Atta Abbas","non-dropping-particle":"","parse-names":false,"suffix":""},{"dropping-particle":"","family":"Swamy","given":"Sreenivas Narasimha","non-dropping-particle":"","parse-names":false,"suffix":""},{"dropping-particle":"","family":"Nascimento","given":"Bruno R.","non-dropping-particle":"","parse-names":false,"suffix":""},{"dropping-particle":"","family":"Nayak","given":"Vinod C.","non-dropping-particle":"","parse-names":false,"suffix":""},{"dropping-particle":"","family":"Nazari","given":"Javad","non-dropping-particle":"","parse-names":false,"suffix":""},{"dropping-particle":"","family":"Nazarzadeh","given":"Milad","non-dropping-particle":"","parse-names":false,"suffix":""},{"dropping-particle":"","family":"Negoi","given":"Ruxandra I.","non-dropping-particle":"","parse-names":false,"suffix":""},{"dropping-particle":"","family":"Kandel","given":"Sandhya Neupane","non-dropping-particle":"","parse-names":false,"suffix":""},{"dropping-particle":"","family":"Nguyen","given":"Huong L.T.","non-dropping-particle":"","parse-names":false,"suffix":""},{"dropping-particle":"","family":"Nixon","given":"Molly R.","non-dropping-particle":"","parse-names":false,"suffix":""},{"dropping-particle":"","family":"Norrving","given":"Bo","non-dropping-particle":"","parse-names":false,"suffix":""},{"dropping-particle":"","family":"Noubiap","given":"Jean Jacques","non-dropping-particle":"","parse-names":false,"suffix":""},{"dropping-particle":"","family":"Nouthe","given":"Brice E.","non-dropping-particle":"","parse-names":false,"suffix":""},{"dropping-particle":"","family":"Nowak","given":"Christoph","non-dropping-particle":"","parse-names":false,"suffix":""},{"dropping-particle":"","family":"Odukoya","given":"Oluwakemi O.","non-dropping-particle":"","parse-names":false,"suffix":""},{"dropping-particle":"","family":"Ogbo","given":"Felix A.","non-dropping-particle":"","parse-names":false,"suffix":""},{"dropping-particle":"","family":"Olagunju","given":"Andrew T.","non-dropping-particle":"","parse-names":false,"suffix":""},{"dropping-particle":"","family":"Orru","given":"Hans","non-dropping-particle":"","parse-names":false,"suffix":""},{"dropping-particle":"","family":"Ortiz","given":"Alberto","non-dropping-particle":"","parse-names":false,"suffix":""},{"dropping-particle":"","family":"Ostroff","given":"Samuel M.","non-dropping-particle":"","parse-names":false,"suffix":""},{"dropping-particle":"","family":"Padubidri","given":"Jagadish Rao","non-dropping-particle":"","parse-names":false,"suffix":""},{"dropping-particle":"","family":"Palladino","given":"Raffaele","non-dropping-particle":"","parse-names":false,"suffix":""},{"dropping-particle":"","family":"Pana","given":"Adrian","non-dropping-particle":"","parse-names":false,"suffix":""},{"dropping-particle":"","family":"Panda-Jonas","given":"Songhomitra","non-dropping-particle":"","parse-names":false,"suffix":""},{"dropping-particle":"","family":"Parekh","given":"Utsav","non-dropping-particle":"","parse-names":false,"suffix":""},{"dropping-particle":"","family":"Park","given":"Eun Cheol","non-dropping-particle":"","parse-names":false,"suffix":""},{"dropping-particle":"","family":"Parvizi","given":"Mojtaba","non-dropping-particle":"","parse-names":false,"suffix":""},{"dropping-particle":"","family":"Kan","given":"Fatemeh Pashazadeh","non-dropping-particle":"","parse-names":false,"suffix":""},{"dropping-particle":"","family":"Patel","given":"Urvish K.","non-dropping-particle":"","parse-names":false,"suffix":""},{"dropping-particle":"","family":"Pathak","given":"Mona","non-dropping-particle":"","parse-names":false,"suffix":""},{"dropping-particle":"","family":"Paudel","given":"Rajan","non-dropping-particle":"","parse-names":false,"suffix":""},{"dropping-particle":"","family":"Pepito","given":"Veincent Christian F.","non-dropping-particle":"","parse-names":false,"suffix":""},{"dropping-particle":"","family":"Perianayagam","given":"Arokiasamy","non-dropping-particle":"","parse-names":false,"suffix":""},{"dropping-particle":"","family":"Perico","given":"Norberto","non-dropping-particle":"","parse-names":false,"suffix":""},{"dropping-particle":"","family":"Pham","given":"Hai Q.","non-dropping-particle":"","parse-names":false,"suffix":""},{"dropping-particle":"","family":"Pilgrim","given":"Thomas","non-dropping-particle":"","parse-names":false,"suffix":""},{"dropping-particle":"","family":"Piradov","given":"Michael A.","non-dropping-particle":"","parse-names":false,"suffix":""},{"dropping-particle":"","family":"Pishgar","given":"Farhad","non-dropping-particle":"","parse-names":false,"suffix":""},{"dropping-particle":"","family":"Podder","given":"Vivek","non-dropping-particle":"","parse-names":false,"suffix":""},{"dropping-particle":"V.","family":"Polibin","given":"Roman","non-dropping-particle":"","parse-names":false,"suffix":""},{"dropping-particle":"","family":"Pourshams","given":"Akram","non-dropping-particle":"","parse-names":false,"suffix":""},{"dropping-particle":"","family":"Pribadi","given":"Dimas R.A.","non-dropping-particle":"","parse-names":false,"suffix":""},{"dropping-particle":"","family":"Rabiee","given":"Navid","non-dropping-particle":"","parse-names":false,"suffix":""},{"dropping-particle":"","family":"Rabiee","given":"Mohammad","non-dropping-particle":"","parse-names":false,"suffix":""},{"dropping-particle":"","family":"Radfar","given":"Amir","non-dropping-particle":"","parse-names":false,"suffix":""},{"dropping-particle":"","family":"Rafiei","given":"Alireza","non-dropping-particle":"","parse-names":false,"suffix":""},{"dropping-particle":"","family":"Rahim","given":"Fakher","non-dropping-particle":"","parse-names":false,"suffix":""},{"dropping-particle":"","family":"Rahimi-Movaghar","given":"Vafa","non-dropping-particle":"","parse-names":false,"suffix":""},{"dropping-particle":"","family":"Rahman","given":"Mohammad Hifz Ur","non-dropping-particle":"","parse-names":false,"suffix":""},{"dropping-particle":"","family":"Rahman","given":"Muhammad Aziz","non-dropping-particle":"","parse-names":false,"suffix":""},{"dropping-particle":"","family":"Rahmani","given":"Amir Masoud","non-dropping-particle":"","parse-names":false,"suffix":""},{"dropping-particle":"","family":"Rakovac","given":"Ivo","non-dropping-particle":"","parse-names":false,"suffix":""},{"dropping-particle":"","family":"Ram","given":"Pradhum","non-dropping-particle":"","parse-names":false,"suffix":""},{"dropping-particle":"","family":"Ramalingam","given":"Sudha","non-dropping-particle":"","parse-names":false,"suffix":""},{"dropping-particle":"","family":"Rana","given":"Juwel","non-dropping-particle":"","parse-names":false,"suffix":""},{"dropping-particle":"","family":"Ranasinghe","given":"Priyanga","non-dropping-particle":"","parse-names":false,"suffix":""},{"dropping-particle":"","family":"Rao","given":"Sowmya J.","non-dropping-particle":"","parse-names":false,"suffix":""},{"dropping-particle":"","family":"Rathi","given":"Priya","non-dropping-particle":"","parse-names":false,"suffix":""},{"dropping-particle":"","family":"Rawal","given":"Lal","non-dropping-particle":"","parse-names":false,"suffix":""},{"dropping-particle":"","family":"Rawasia","given":"Wasiq F.","non-dropping-particle":"","parse-names":false,"suffix":""},{"dropping-particle":"","family":"Rawassizadeh","given":"Reza","non-dropping-particle":"","parse-names":false,"suffix":""},{"dropping-particle":"","family":"Remuzzi","given":"Giuseppe","non-dropping-particle":"","parse-names":false,"suffix":""},{"dropping-particle":"","family":"Renzaho","given":"Andre M.N.","non-dropping-particle":"","parse-names":false,"suffix":""},{"dropping-particle":"","family":"Rezapour","given":"Aziz","non-dropping-particle":"","parse-names":false,"suffix":""},{"dropping-particle":"","family":"Riahi","given":"Seyed Mohammad","non-dropping-particle":"","parse-names":false,"suffix":""},{"dropping-particle":"","family":"Roberts-Thomson","given":"Ross L.","non-dropping-particle":"","parse-names":false,"suffix":""},{"dropping-particle":"","family":"Roever","given":"Leonardo","non-dropping-particle":"","parse-names":false,"suffix":""},{"dropping-particle":"","family":"Rohloff","given":"Peter","non-dropping-particle":"","parse-names":false,"suffix":""},{"dropping-particle":"","family":"Romoli","given":"Michele","non-dropping-particle":"","parse-names":false,"suffix":""},{"dropping-particle":"","family":"Roshandel","given":"Gholamreza","non-dropping-particle":"","parse-names":false,"suffix":""},{"dropping-particle":"","family":"Rwegerera","given":"Godfrey M.","non-dropping-particle":"","parse-names":false,"suffix":""},{"dropping-particle":"","family":"Saadatagah","given":"Seyedmohammad","non-dropping-particle":"","parse-names":false,"suffix":""},{"dropping-particle":"","family":"Saber-Ayad","given":"Maha M.","non-dropping-particle":"","parse-names":false,"suffix":""},{"dropping-particle":"","family":"Sabour","given":"Siamak","non-dropping-particle":"","parse-names":false,"suffix":""},{"dropping-particle":"","family":"Sacco","given":"Simona","non-dropping-particle":"","parse-names":false,"suffix":""},{"dropping-particle":"","family":"Sadeghi","given":"Masoumeh","non-dropping-particle":"","parse-names":false,"suffix":""},{"dropping-particle":"","family":"Moghaddam","given":"Sahar Saeedi","non-dropping-particle":"","parse-names":false,"suffix":""},{"dropping-particle":"","family":"Safari","given":"Saeed","non-dropping-particle":"","parse-names":false,"suffix":""},{"dropping-particle":"","family":"Sahebkar","given":"Amirhossein","non-dropping-particle":"","parse-names":false,"suffix":""},{"dropping-particle":"","family":"Salehi","given":"Sana","non-dropping-particle":"","parse-names":false,"suffix":""},{"dropping-particle":"","family":"Salimzadeh","given":"Hamideh","non-dropping-particle":"","parse-names":false,"suffix":""},{"dropping-particle":"","family":"Samaei","given":"Mehrnoosh","non-dropping-particle":"","parse-names":false,"suffix":""},{"dropping-particle":"","family":"Samy","given":"Abdallah M.","non-dropping-particle":"","parse-names":false,"suffix":""},{"dropping-particle":"","family":"Santos","given":"Itamar S.","non-dropping-particle":"","parse-names":false,"suffix":""},{"dropping-particle":"","family":"Santric-Milicevic","given":"Milena M.","non-dropping-particle":"","parse-names":false,"suffix":""},{"dropping-particle":"","family":"Sarrafzadegan","given":"Nizal","non-dropping-particle":"","parse-names":false,"suffix":""},{"dropping-particle":"","family":"Sarveazad","given":"Arash","non-dropping-particle":"","parse-names":false,"suffix":""},{"dropping-particle":"","family":"Sathish","given":"Thirunavukkarasu","non-dropping-particle":"","parse-names":false,"suffix":""},{"dropping-particle":"","family":"Sawhney","given":"Monika","non-dropping-particle":"","parse-names":false,"suffix":""},{"dropping-particle":"","family":"Saylan","given":"Mete","non-dropping-particle":"","parse-names":false,"suffix":""},{"dropping-particle":"","family":"Schmidt","given":"Maria I.","non-dropping-particle":"","parse-names":false,"suffix":""},{"dropping-particle":"","family":"Schutte","given":"Aletta E.","non-dropping-particle":"","parse-names":false,"suffix":""},{"dropping-particle":"","family":"Senthilkumaran","given":"Subramanian","non-dropping-particle":"","parse-names":false,"suffix":""},{"dropping-particle":"","family":"Sepanlou","given":"Sadaf G.","non-dropping-particle":"","parse-names":false,"suffix":""},{"dropping-particle":"","family":"Sha","given":"Feng","non-dropping-particle":"","parse-names":false,"suffix":""},{"dropping-particle":"","family":"Shahabi","given":"Saeed","non-dropping-particle":"","parse-names":false,"suffix":""},{"dropping-particle":"","family":"Shahid","given":"Izza","non-dropping-particle":"","parse-names":false,"suffix":""},{"dropping-particle":"","family":"Shaikh","given":"Masood A.","non-dropping-particle":"","parse-names":false,"suffix":""},{"dropping-particle":"","family":"Shamali","given":"Mahdi","non-dropping-particle":"","parse-names":false,"suffix":""},{"dropping-particle":"","family":"Shamsizadeh","given":"Morteza","non-dropping-particle":"","parse-names":false,"suffix":""},{"dropping-particle":"","family":"Shawon","given":"Md Shajedur Rahman","non-dropping-particle":"","parse-names":false,"suffix":""},{"dropping-particle":"","family":"Sheikh","given":"Aziz","non-dropping-particle":"","parse-names":false,"suffix":""},{"dropping-particle":"","family":"Shigematsu","given":"Mika","non-dropping-particle":"","parse-names":false,"suffix":""},{"dropping-particle":"","family":"Shin","given":"Min Jeong","non-dropping-particle":"","parse-names":false,"suffix":""},{"dropping-particle":"Il","family":"Shin","given":"Jae","non-dropping-particle":"","parse-names":false,"suffix":""},{"dropping-particle":"","family":"Shiri","given":"Rahman","non-dropping-particle":"","parse-names":false,"suffix":""},{"dropping-particle":"","family":"Shiue","given":"Ivy","non-dropping-particle":"","parse-names":false,"suffix":""},{"dropping-particle":"","family":"Shuval","given":"Kerem","non-dropping-particle":"","parse-names":false,"suffix":""},{"dropping-particle":"","family":"Siabani","given":"Soraya","non-dropping-particle":"","parse-names":false,"suffix":""},{"dropping-particle":"","family":"Siddiqi","given":"Tariq J.","non-dropping-particle":"","parse-names":false,"suffix":""},{"dropping-particle":"","family":"Silva","given":"Diego A.S.","non-dropping-particle":"","parse-names":false,"suffix":""},{"dropping-particle":"","family":"Singh","given":"Jasvinder A.","non-dropping-particle":"","parse-names":false,"suffix":""},{"dropping-particle":"","family":"Singh","given":"Ambrish","non-dropping-particle":"","parse-names":false,"suffix":""},{"dropping-particle":"","family":"Skryabin","given":"Valentin Y.","non-dropping-particle":"","parse-names":false,"suffix":""},{"dropping-particle":"","family":"Skryabina","given":"Anna A.","non-dropping-particle":"","parse-names":false,"suffix":""},{"dropping-particle":"","family":"Soheili","given":"Amin","non-dropping-particle":"","parse-names":false,"suffix":""},{"dropping-particle":"","family":"Spurlock","given":"Emma E.","non-dropping-particle":"","parse-names":false,"suffix":""},{"dropping-particle":"","family":"Stockfelt","given":"Leo","non-dropping-particle":"","parse-names":false,"suffix":""},{"dropping-particle":"","family":"Stortecky","given":"Stefan","non-dropping-particle":"","parse-names":false,"suffix":""},{"dropping-particle":"","family":"Stranges","given":"Saverio","non-dropping-particle":"","parse-names":false,"suffix":""},{"dropping-particle":"","family":"Abdulkader","given":"Rizwan Suliankatchi","non-dropping-particle":"","parse-names":false,"suffix":""},{"dropping-particle":"","family":"Tadbiri","given":"Hooman","non-dropping-particle":"","parse-names":false,"suffix":""},{"dropping-particle":"","family":"Tadesse","given":"Eyayou G.","non-dropping-particle":"","parse-names":false,"suffix":""},{"dropping-particle":"","family":"Tadesse","given":"Degena B.","non-dropping-particle":"","parse-names":false,"suffix":""},{"dropping-particle":"","family":"Tajdini","given":"Masih","non-dropping-particle":"","parse-names":false,"suffix":""},{"dropping-particle":"","family":"Tariqujjaman","given":"Md","non-dropping-particle":"","parse-names":false,"suffix":""},{"dropping-particle":"","family":"Teklehaimanot","given":"Berhane F.","non-dropping-particle":"","parse-names":false,"suffix":""},{"dropping-particle":"","family":"Temsah","given":"Mohamad Hani","non-dropping-particle":"","parse-names":false,"suffix":""},{"dropping-particle":"","family":"Tesema","given":"Ayenew K.","non-dropping-particle":"","parse-names":false,"suffix":""},{"dropping-particle":"","family":"Thakur","given":"Bhaskar","non-dropping-particle":"","parse-names":false,"suffix":""},{"dropping-particle":"","family":"Thankappan","given":"Kavumpurathu R.","non-dropping-particle":"","parse-names":false,"suffix":""},{"dropping-particle":"","family":"Thapar","given":"Rekha","non-dropping-particle":"","parse-names":false,"suffix":""},{"dropping-particle":"","family":"Thrift","given":"Amanda G.","non-dropping-particle":"","parse-names":false,"suffix":""},{"dropping-particle":"","family":"Timalsina","given":"Binod","non-dropping-particle":"","parse-names":false,"suffix":""},{"dropping-particle":"","family":"Tonelli","given":"Marcello","non-dropping-particle":"","parse-names":false,"suffix":""},{"dropping-particle":"","family":"Touvier","given":"Mathilde","non-dropping-particle":"","parse-names":false,"suffix":""},{"dropping-particle":"","family":"Tovani-Palone","given":"Marcos R.","non-dropping-particle":"","parse-names":false,"suffix":""},{"dropping-particle":"","family":"Tripathi","given":"Avnish","non-dropping-particle":"","parse-names":false,"suffix":""},{"dropping-particle":"","family":"Tripathy","given":"Jaya P.","non-dropping-particle":"","parse-names":false,"suffix":""},{"dropping-particle":"","family":"Truelsen","given":"Thomas C.","non-dropping-particle":"","parse-names":false,"suffix":""},{"dropping-particle":"","family":"Tsegay","given":"Guesh M.","non-dropping-particle":"","parse-names":false,"suffix":""},{"dropping-particle":"","family":"Tsegaye","given":"Gebiyaw W.","non-dropping-particle":"","parse-names":false,"suffix":""},{"dropping-particle":"","family":"Tsilimparis","given":"Nikolaos","non-dropping-particle":"","parse-names":false,"suffix":""},{"dropping-particle":"","family":"Tusa","given":"Biruk S.","non-dropping-particle":"","parse-names":false,"suffix":""},{"dropping-particle":"","family":"Tyrovolas","given":"Stefanos","non-dropping-particle":"","parse-names":false,"suffix":""},{"dropping-particle":"","family":"Umapathi","given":"Krishna Kishore","non-dropping-particle":"","parse-names":false,"suffix":""},{"dropping-particle":"","family":"Unim","given":"Brigid","non-dropping-particle":"","parse-names":false,"suffix":""},{"dropping-particle":"","family":"Unnikrishnan","given":"Bhaskaran","non-dropping-particle":"","parse-names":false,"suffix":""},{"dropping-particle":"","family":"Usman","given":"Muhammad S.","non-dropping-particle":"","parse-names":false,"suffix":""},{"dropping-particle":"","family":"Vaduganathan","given":"Muthiah","non-dropping-particle":"","parse-names":false,"suffix":""},{"dropping-particle":"","family":"Valdez","given":"Pascual R.","non-dropping-particle":"","parse-names":false,"suffix":""},{"dropping-particle":"","family":"Vasankari","given":"Tommi J.","non-dropping-particle":"","parse-names":false,"suffix":""},{"dropping-particle":"","family":"Velazquez","given":"Diana Z.","non-dropping-particle":"","parse-names":false,"suffix":""},{"dropping-particle":"","family":"Venketasubramanian","given":"Narayanaswamy","non-dropping-particle":"","parse-names":false,"suffix":""},{"dropping-particle":"","family":"Vu","given":"Giang T.","non-dropping-particle":"","parse-names":false,"suffix":""},{"dropping-particle":"","family":"Vujcic","given":"Isidora S.","non-dropping-particle":"","parse-names":false,"suffix":""},{"dropping-particle":"","family":"Waheed","given":"Yasir","non-dropping-particle":"","parse-names":false,"suffix":""},{"dropping-particle":"","family":"Wang","given":"Yanzhong","non-dropping-particle":"","parse-names":false,"suffix":""},{"dropping-particle":"","family":"Wang","given":"Fang","non-dropping-particle":"","parse-names":false,"suffix":""},{"dropping-particle":"","family":"Wei","given":"Jingkai","non-dropping-particle":"","parse-names":false,"suffix":""},{"dropping-particle":"","family":"Weintraub","given":"Robert G.","non-dropping-particle":"","parse-names":false,"suffix":""},{"dropping-particle":"","family":"Weldemariam","given":"Abrha H.","non-dropping-particle":"","parse-names":false,"suffix":""},{"dropping-particle":"","family":"Westerman","given":"Ronny","non-dropping-particle":"","parse-names":false,"suffix":""},{"dropping-particle":"","family":"Winkler","given":"Andrea S.","non-dropping-particle":"","parse-names":false,"suffix":""},{"dropping-particle":"","family":"Wiysonge","given":"Charles S.","non-dropping-particle":"","parse-names":false,"suffix":""},{"dropping-particle":"","family":"Wolfe","given":"Charles D.A.","non-dropping-particle":"","parse-names":false,"suffix":""},{"dropping-particle":"","family":"Wubishet","given":"Befikadu Legesse","non-dropping-particle":"","parse-names":false,"suffix":""},{"dropping-particle":"","family":"Xu","given":"Gelin","non-dropping-particle":"","parse-names":false,"suffix":""},{"dropping-particle":"","family":"Yadollahpour","given":"Ali","non-dropping-particle":"","parse-names":false,"suffix":""},{"dropping-particle":"","family":"Yamagishi","given":"Kazumasa","non-dropping-particle":"","parse-names":false,"suffix":""},{"dropping-particle":"","family":"Yan","given":"Lijing L.","non-dropping-particle":"","parse-names":false,"suffix":""},{"dropping-particle":"","family":"Yandrapalli","given":"Srikanth","non-dropping-particle":"","parse-names":false,"suffix":""},{"dropping-particle":"","family":"Yano","given":"Yuichiro","non-dropping-particle":"","parse-names":false,"suffix":""},{"dropping-particle":"","family":"Yatsuya","given":"Hiroshi","non-dropping-particle":"","parse-names":false,"suffix":""},{"dropping-particle":"","family":"Yeheyis","given":"Tomas Y.","non-dropping-particle":"","parse-names":false,"suffix":""},{"dropping-particle":"","family":"Yeshaw","given":"Yigizie","non-dropping-particle":"","parse-names":false,"suffix":""},{"dropping-particle":"","family":"Yilgwan","given":"Christopher S.","non-dropping-particle":"","parse-names":false,"suffix":""},{"dropping-particle":"","family":"Yonemoto","given":"Naohiro","non-dropping-particle":"","parse-names":false,"suffix":""},{"dropping-particle":"","family":"Yu","given":"Chuanhua","non-dropping-particle":"","parse-names":false,"suffix":""},{"dropping-particle":"","family":"Yusefzadeh","given":"Hasan","non-dropping-particle":"","parse-names":false,"suffix":""},{"dropping-particle":"","family":"Zachariah","given":"Geevar","non-dropping-particle":"","parse-names":false,"suffix":""},{"dropping-particle":"Bin","family":"Zaman","given":"Sojib","non-dropping-particle":"","parse-names":false,"suffix":""},{"dropping-particle":"","family":"Zaman","given":"Muhammed S.","non-dropping-particle":"","parse-names":false,"suffix":""},{"dropping-particle":"","family":"Zamanian","given":"Maryam","non-dropping-particle":"","parse-names":false,"suffix":""},{"dropping-particle":"","family":"Zand","given":"Ramin","non-dropping-particle":"","parse-names":false,"suffix":""},{"dropping-particle":"","family":"Zandifar","given":"Alireza","non-dropping-particle":"","parse-names":false,"suffix":""},{"dropping-particle":"","family":"Zarghi","given":"Afshin","non-dropping-particle":"","parse-names":false,"suffix":""},{"dropping-particle":"","family":"Zastrozhin","given":"Mikhail S.","non-dropping-particle":"","parse-names":false,"suffix":""},{"dropping-particle":"","family":"Zastrozhina","given":"Anasthasia","non-dropping-particle":"","parse-names":false,"suffix":""},{"dropping-particle":"","family":"Zhang","given":"Zhi Jiang","non-dropping-particle":"","parse-names":false,"suffix":""},{"dropping-particle":"","family":"Zhang","given":"Yunquan","non-dropping-particle":"","parse-names":false,"suffix":""},{"dropping-particle":"","family":"Zhang","given":"Wangjian","non-dropping-particle":"","parse-names":false,"suffix":""},{"dropping-particle":"","family":"Zhong","given":"Chenwen","non-dropping-particle":"","parse-names":false,"suffix":""},{"dropping-particle":"","family":"Zou","given":"Zhiyong","non-dropping-particle":"","parse-names":false,"suffix":""},{"dropping-particle":"","family":"Zuniga","given":"Yves Miel H.","non-dropping-particle":"","parse-names":false,"suffix":""},{"dropping-particle":"","family":"Murray","given":"Christopher J.L.","non-dropping-particle":"","parse-names":false,"suffix":""},{"dropping-particle":"","family":"Fuster","given":"Valentin","non-dropping-particle":"","parse-names":false,"suffix":""}],"container-title":"Journal of the American College of Cardiology","id":"ITEM-1","issue":"25","issued":{"date-parts":[["2020","12","22"]]},"page":"2982-3021","publisher":"J Am Coll Cardiol","title":"Global Burden of Cardiovascular Diseases and Risk Factors, 1990-2019: Update From the GBD 2019 Study","type":"article-journal","volume":"76"},"uris":["http://www.mendeley.com/documents/?uuid=136d7d6b-dd75-3fdb-a6de-7b53442ea2b2"]}],"mendeley":{"formattedCitation":"[1]","plainTextFormattedCitation":"[1]","previouslyFormattedCitation":"[1]"},"properties":{"noteIndex":0},"schema":"https://github.com/citation-style-language/schema/raw/master/csl-citation.json"}</w:instrText>
      </w:r>
      <w:r w:rsidR="006F0257" w:rsidRPr="00FE1889">
        <w:rPr>
          <w:rFonts w:ascii="Times New Roman" w:hAnsi="Times New Roman" w:cs="Times New Roman"/>
        </w:rPr>
        <w:fldChar w:fldCharType="separate"/>
      </w:r>
      <w:r w:rsidR="006F0257" w:rsidRPr="00FE1889">
        <w:rPr>
          <w:rFonts w:ascii="Times New Roman" w:hAnsi="Times New Roman" w:cs="Times New Roman"/>
          <w:noProof/>
        </w:rPr>
        <w:t>[1]</w:t>
      </w:r>
      <w:r w:rsidR="006F0257" w:rsidRPr="00FE1889">
        <w:rPr>
          <w:rFonts w:ascii="Times New Roman" w:hAnsi="Times New Roman" w:cs="Times New Roman"/>
        </w:rPr>
        <w:fldChar w:fldCharType="end"/>
      </w:r>
      <w:r w:rsidRPr="00FE1889">
        <w:rPr>
          <w:rFonts w:ascii="Times New Roman" w:hAnsi="Times New Roman" w:cs="Times New Roman"/>
        </w:rPr>
        <w:t xml:space="preserve"> CVDs are a leading cause of morbidity and mortality, contributing to an estimated 17.8 million deaths</w:t>
      </w:r>
      <w:r w:rsidR="00443895" w:rsidRPr="00FE1889">
        <w:rPr>
          <w:rFonts w:ascii="Times New Roman" w:hAnsi="Times New Roman" w:cs="Times New Roman"/>
        </w:rPr>
        <w:t xml:space="preserve"> </w:t>
      </w:r>
      <w:r w:rsidRPr="00FE1889">
        <w:rPr>
          <w:rFonts w:ascii="Times New Roman" w:hAnsi="Times New Roman" w:cs="Times New Roman"/>
        </w:rPr>
        <w:t>and 35.6 million years lived with disability in 2017</w:t>
      </w:r>
      <w:r w:rsidR="00443895" w:rsidRPr="00FE1889">
        <w:rPr>
          <w:rFonts w:ascii="Times New Roman" w:hAnsi="Times New Roman" w:cs="Times New Roman"/>
        </w:rPr>
        <w:t>.</w:t>
      </w:r>
      <w:r w:rsidR="006F0257" w:rsidRPr="00FE1889">
        <w:rPr>
          <w:rFonts w:ascii="Times New Roman" w:hAnsi="Times New Roman" w:cs="Times New Roman"/>
        </w:rPr>
        <w:fldChar w:fldCharType="begin" w:fldLock="1"/>
      </w:r>
      <w:r w:rsidR="006F0257" w:rsidRPr="00FE1889">
        <w:rPr>
          <w:rFonts w:ascii="Times New Roman" w:hAnsi="Times New Roman" w:cs="Times New Roman"/>
        </w:rPr>
        <w:instrText>ADDIN CSL_CITATION {"citationItems":[{"id":"ITEM-1","itemData":{"DOI":"10.1016/J.JACC.2019.10.009","ISSN":"1558-3597","PMID":"31727292","author":[{"dropping-particle":"","family":"Mensah","given":"George A.","non-dropping-particle":"","parse-names":false,"suffix":""},{"dropping-particle":"","family":"Roth","given":"Gregory A.","non-dropping-particle":"","parse-names":false,"suffix":""},{"dropping-particle":"","family":"Fuster","given":"Valentin","non-dropping-particle":"","parse-names":false,"suffix":""}],"container-title":"Journal of the American College of Cardiology","id":"ITEM-1","issue":"20","issued":{"date-parts":[["2019","11","19"]]},"page":"2529-2532","publisher":"J Am Coll Cardiol","title":"The Global Burden of Cardiovascular Diseases and Risk Factors: 2020 and Beyond","type":"article-journal","volume":"74"},"uris":["http://www.mendeley.com/documents/?uuid=5cfef5ed-5b82-3e7d-9a7a-9793e0c53975"]}],"mendeley":{"formattedCitation":"[2]","plainTextFormattedCitation":"[2]","previouslyFormattedCitation":"[2]"},"properties":{"noteIndex":0},"schema":"https://github.com/citation-style-language/schema/raw/master/csl-citation.json"}</w:instrText>
      </w:r>
      <w:r w:rsidR="006F0257" w:rsidRPr="00FE1889">
        <w:rPr>
          <w:rFonts w:ascii="Times New Roman" w:hAnsi="Times New Roman" w:cs="Times New Roman"/>
        </w:rPr>
        <w:fldChar w:fldCharType="separate"/>
      </w:r>
      <w:r w:rsidR="006F0257" w:rsidRPr="00FE1889">
        <w:rPr>
          <w:rFonts w:ascii="Times New Roman" w:hAnsi="Times New Roman" w:cs="Times New Roman"/>
          <w:noProof/>
        </w:rPr>
        <w:t>[2]</w:t>
      </w:r>
      <w:r w:rsidR="006F0257" w:rsidRPr="00FE1889">
        <w:rPr>
          <w:rFonts w:ascii="Times New Roman" w:hAnsi="Times New Roman" w:cs="Times New Roman"/>
        </w:rPr>
        <w:fldChar w:fldCharType="end"/>
      </w:r>
      <w:r w:rsidR="006F0257" w:rsidRPr="00FE1889">
        <w:rPr>
          <w:rFonts w:ascii="Times New Roman" w:hAnsi="Times New Roman" w:cs="Times New Roman"/>
        </w:rPr>
        <w:t xml:space="preserve"> </w:t>
      </w:r>
      <w:r w:rsidR="00443895" w:rsidRPr="00FE1889">
        <w:rPr>
          <w:rFonts w:ascii="Times New Roman" w:hAnsi="Times New Roman" w:cs="Times New Roman"/>
        </w:rPr>
        <w:t>They</w:t>
      </w:r>
      <w:r w:rsidR="006F0257" w:rsidRPr="00FE1889">
        <w:rPr>
          <w:rFonts w:ascii="Times New Roman" w:hAnsi="Times New Roman" w:cs="Times New Roman"/>
        </w:rPr>
        <w:t xml:space="preserve"> impose</w:t>
      </w:r>
      <w:r w:rsidRPr="00FE1889">
        <w:rPr>
          <w:rFonts w:ascii="Times New Roman" w:hAnsi="Times New Roman" w:cs="Times New Roman"/>
        </w:rPr>
        <w:t xml:space="preserve"> a significant economic burden to healthcare systems and society, with the annual costs to the </w:t>
      </w:r>
      <w:r w:rsidR="006F0257" w:rsidRPr="00FE1889">
        <w:rPr>
          <w:rFonts w:ascii="Times New Roman" w:hAnsi="Times New Roman" w:cs="Times New Roman"/>
        </w:rPr>
        <w:t xml:space="preserve">European Union </w:t>
      </w:r>
      <w:r w:rsidRPr="00FE1889">
        <w:rPr>
          <w:rFonts w:ascii="Times New Roman" w:hAnsi="Times New Roman" w:cs="Times New Roman"/>
        </w:rPr>
        <w:t>economy estimated at €</w:t>
      </w:r>
      <w:r w:rsidR="006F0257" w:rsidRPr="00FE1889">
        <w:rPr>
          <w:rFonts w:ascii="Times New Roman" w:hAnsi="Times New Roman" w:cs="Times New Roman"/>
        </w:rPr>
        <w:t>210 billion for 2017</w:t>
      </w:r>
      <w:r w:rsidR="00443895" w:rsidRPr="00FE1889">
        <w:rPr>
          <w:rFonts w:ascii="Times New Roman" w:hAnsi="Times New Roman" w:cs="Times New Roman"/>
        </w:rPr>
        <w:t xml:space="preserve">, </w:t>
      </w:r>
      <w:r w:rsidRPr="00FE1889">
        <w:rPr>
          <w:rFonts w:ascii="Times New Roman" w:hAnsi="Times New Roman" w:cs="Times New Roman"/>
        </w:rPr>
        <w:t xml:space="preserve">including €111 billion </w:t>
      </w:r>
      <w:r w:rsidR="00443895" w:rsidRPr="00FE1889">
        <w:rPr>
          <w:rFonts w:ascii="Times New Roman" w:hAnsi="Times New Roman" w:cs="Times New Roman"/>
        </w:rPr>
        <w:t xml:space="preserve">in </w:t>
      </w:r>
      <w:r w:rsidRPr="00FE1889">
        <w:rPr>
          <w:rFonts w:ascii="Times New Roman" w:hAnsi="Times New Roman" w:cs="Times New Roman"/>
        </w:rPr>
        <w:t xml:space="preserve">healthcare costs, €54 billion </w:t>
      </w:r>
      <w:r w:rsidR="00443895" w:rsidRPr="00FE1889">
        <w:rPr>
          <w:rFonts w:ascii="Times New Roman" w:hAnsi="Times New Roman" w:cs="Times New Roman"/>
        </w:rPr>
        <w:t xml:space="preserve">in </w:t>
      </w:r>
      <w:r w:rsidRPr="00FE1889">
        <w:rPr>
          <w:rFonts w:ascii="Times New Roman" w:hAnsi="Times New Roman" w:cs="Times New Roman"/>
        </w:rPr>
        <w:t>productivity losses</w:t>
      </w:r>
      <w:r w:rsidR="00443895" w:rsidRPr="00FE1889">
        <w:rPr>
          <w:rFonts w:ascii="Times New Roman" w:hAnsi="Times New Roman" w:cs="Times New Roman"/>
        </w:rPr>
        <w:t xml:space="preserve"> (e.g., time absent from work)</w:t>
      </w:r>
      <w:r w:rsidRPr="00FE1889">
        <w:rPr>
          <w:rFonts w:ascii="Times New Roman" w:hAnsi="Times New Roman" w:cs="Times New Roman"/>
        </w:rPr>
        <w:t xml:space="preserve"> and €45 billion </w:t>
      </w:r>
      <w:r w:rsidR="00443895" w:rsidRPr="00FE1889">
        <w:rPr>
          <w:rFonts w:ascii="Times New Roman" w:hAnsi="Times New Roman" w:cs="Times New Roman"/>
        </w:rPr>
        <w:t xml:space="preserve">in </w:t>
      </w:r>
      <w:r w:rsidRPr="00FE1889">
        <w:rPr>
          <w:rFonts w:ascii="Times New Roman" w:hAnsi="Times New Roman" w:cs="Times New Roman"/>
        </w:rPr>
        <w:t>informal care costs</w:t>
      </w:r>
      <w:r w:rsidR="00443895" w:rsidRPr="00FE1889">
        <w:rPr>
          <w:rFonts w:ascii="Times New Roman" w:hAnsi="Times New Roman" w:cs="Times New Roman"/>
        </w:rPr>
        <w:t>.</w:t>
      </w:r>
      <w:r w:rsidR="006F0257" w:rsidRPr="00FE1889">
        <w:rPr>
          <w:rFonts w:ascii="Times New Roman" w:hAnsi="Times New Roman" w:cs="Times New Roman"/>
        </w:rPr>
        <w:fldChar w:fldCharType="begin" w:fldLock="1"/>
      </w:r>
      <w:r w:rsidR="00F6514C" w:rsidRPr="00FE1889">
        <w:rPr>
          <w:rFonts w:ascii="Times New Roman" w:hAnsi="Times New Roman" w:cs="Times New Roman"/>
        </w:rPr>
        <w:instrText>ADDIN CSL_CITATION {"citationItems":[{"id":"ITEM-1","itemData":{"author":[{"dropping-particle":"","family":"Wilkins E, Wilson L, Wickramasinghe K, Bhatnagar P, Leal J, Luengo-Fernandez R, Burns R, Rayner M, Townsend N","given":"","non-dropping-particle":"","parse-names":false,"suffix":""}],"id":"ITEM-1","issued":{"date-parts":[["2017"]]},"title":"European Cardiovascular Disease Statistics 2017","type":"report"},"uris":["http://www.mendeley.com/documents/?uuid=d73ef749-2091-4905-8b46-9cdbba652e67"]}],"mendeley":{"formattedCitation":"[3]","plainTextFormattedCitation":"[3]","previouslyFormattedCitation":"[3]"},"properties":{"noteIndex":0},"schema":"https://github.com/citation-style-language/schema/raw/master/csl-citation.json"}</w:instrText>
      </w:r>
      <w:r w:rsidR="006F0257" w:rsidRPr="00FE1889">
        <w:rPr>
          <w:rFonts w:ascii="Times New Roman" w:hAnsi="Times New Roman" w:cs="Times New Roman"/>
        </w:rPr>
        <w:fldChar w:fldCharType="separate"/>
      </w:r>
      <w:r w:rsidR="006F0257" w:rsidRPr="00FE1889">
        <w:rPr>
          <w:rFonts w:ascii="Times New Roman" w:hAnsi="Times New Roman" w:cs="Times New Roman"/>
          <w:noProof/>
        </w:rPr>
        <w:t>[3]</w:t>
      </w:r>
      <w:r w:rsidR="006F0257" w:rsidRPr="00FE1889">
        <w:rPr>
          <w:rFonts w:ascii="Times New Roman" w:hAnsi="Times New Roman" w:cs="Times New Roman"/>
        </w:rPr>
        <w:fldChar w:fldCharType="end"/>
      </w:r>
      <w:r w:rsidRPr="00FE1889">
        <w:rPr>
          <w:rFonts w:ascii="Times New Roman" w:hAnsi="Times New Roman" w:cs="Times New Roman"/>
        </w:rPr>
        <w:t xml:space="preserve"> </w:t>
      </w:r>
    </w:p>
    <w:p w14:paraId="4A12216A" w14:textId="2EAD16B6" w:rsidR="0052562D" w:rsidRPr="00FE1889" w:rsidRDefault="0052562D" w:rsidP="0052562D">
      <w:pPr>
        <w:tabs>
          <w:tab w:val="left" w:pos="3630"/>
        </w:tabs>
        <w:spacing w:line="360" w:lineRule="auto"/>
        <w:jc w:val="both"/>
        <w:rPr>
          <w:rFonts w:ascii="Times New Roman" w:hAnsi="Times New Roman" w:cs="Times New Roman"/>
        </w:rPr>
      </w:pPr>
      <w:r w:rsidRPr="00FE1889">
        <w:rPr>
          <w:rFonts w:ascii="Times New Roman" w:hAnsi="Times New Roman" w:cs="Times New Roman"/>
        </w:rPr>
        <w:t xml:space="preserve">Cardiac rehabilitation (CR) is a supervised secondary prevention program, intended to prevent recurrent disease and improve long-term outcomes among </w:t>
      </w:r>
      <w:r w:rsidR="00313169">
        <w:rPr>
          <w:rFonts w:ascii="Times New Roman" w:hAnsi="Times New Roman" w:cs="Times New Roman"/>
        </w:rPr>
        <w:t xml:space="preserve">people with </w:t>
      </w:r>
      <w:r w:rsidRPr="00FE1889">
        <w:rPr>
          <w:rFonts w:ascii="Times New Roman" w:hAnsi="Times New Roman" w:cs="Times New Roman"/>
        </w:rPr>
        <w:t>CVD.</w:t>
      </w:r>
      <w:r w:rsidR="00B23098">
        <w:rPr>
          <w:rFonts w:ascii="Times New Roman" w:hAnsi="Times New Roman" w:cs="Times New Roman"/>
        </w:rPr>
        <w:fldChar w:fldCharType="begin" w:fldLock="1"/>
      </w:r>
      <w:r w:rsidR="006638EB">
        <w:rPr>
          <w:rFonts w:ascii="Times New Roman" w:hAnsi="Times New Roman" w:cs="Times New Roman"/>
        </w:rPr>
        <w:instrText>ADDIN CSL_CITATION {"citationItems":[{"id":"ITEM-1","itemData":{"DOI":"10.1136/BMJ.H5000","ISSN":"1756-1833","PMID":"26419744","author":[{"dropping-particle":"","family":"Dalal","given":"Hasnain M","non-dropping-particle":"","parse-names":false,"suffix":""},{"dropping-particle":"","family":"Doherty","given":"Patrick","non-dropping-particle":"","parse-names":false,"suffix":""},{"dropping-particle":"","family":"Taylor","given":"Rod S","non-dropping-particle":"","parse-names":false,"suffix":""}],"container-title":"BMJ (Clinical research ed.)","id":"ITEM-1","issued":{"date-parts":[["2015","9","29"]]},"page":"h5000","publisher":"BMJ Group","title":"Cardiac rehabilitation.","type":"article-journal","volume":"351"},"uris":["http://www.mendeley.com/documents/?uuid=49dccce8-bf52-326f-8626-1c7ee1bf14b9"]}],"mendeley":{"formattedCitation":"[4]","plainTextFormattedCitation":"[4]","previouslyFormattedCitation":"[4]"},"properties":{"noteIndex":0},"schema":"https://github.com/citation-style-language/schema/raw/master/csl-citation.json"}</w:instrText>
      </w:r>
      <w:r w:rsidR="00B23098">
        <w:rPr>
          <w:rFonts w:ascii="Times New Roman" w:hAnsi="Times New Roman" w:cs="Times New Roman"/>
        </w:rPr>
        <w:fldChar w:fldCharType="separate"/>
      </w:r>
      <w:r w:rsidR="00B23098" w:rsidRPr="00B23098">
        <w:rPr>
          <w:rFonts w:ascii="Times New Roman" w:hAnsi="Times New Roman" w:cs="Times New Roman"/>
          <w:noProof/>
        </w:rPr>
        <w:t>[4]</w:t>
      </w:r>
      <w:r w:rsidR="00B23098">
        <w:rPr>
          <w:rFonts w:ascii="Times New Roman" w:hAnsi="Times New Roman" w:cs="Times New Roman"/>
        </w:rPr>
        <w:fldChar w:fldCharType="end"/>
      </w:r>
      <w:r w:rsidRPr="00FE1889">
        <w:rPr>
          <w:rFonts w:ascii="Times New Roman" w:hAnsi="Times New Roman" w:cs="Times New Roman"/>
        </w:rPr>
        <w:t xml:space="preserve"> </w:t>
      </w:r>
      <w:r w:rsidR="00DF2C29" w:rsidRPr="00FE1889">
        <w:rPr>
          <w:rFonts w:ascii="Times New Roman" w:hAnsi="Times New Roman" w:cs="Times New Roman"/>
        </w:rPr>
        <w:t xml:space="preserve">CR </w:t>
      </w:r>
      <w:r w:rsidRPr="00FE1889">
        <w:rPr>
          <w:rFonts w:ascii="Times New Roman" w:hAnsi="Times New Roman" w:cs="Times New Roman"/>
        </w:rPr>
        <w:t>program</w:t>
      </w:r>
      <w:r w:rsidR="00DF2C29" w:rsidRPr="00FE1889">
        <w:rPr>
          <w:rFonts w:ascii="Times New Roman" w:hAnsi="Times New Roman" w:cs="Times New Roman"/>
        </w:rPr>
        <w:t>mes are</w:t>
      </w:r>
      <w:r w:rsidR="00AD4358" w:rsidRPr="00FE1889">
        <w:rPr>
          <w:rFonts w:ascii="Times New Roman" w:hAnsi="Times New Roman" w:cs="Times New Roman"/>
        </w:rPr>
        <w:t xml:space="preserve"> </w:t>
      </w:r>
      <w:r w:rsidR="00DF2C29" w:rsidRPr="00FE1889">
        <w:rPr>
          <w:rFonts w:ascii="Times New Roman" w:hAnsi="Times New Roman" w:cs="Times New Roman"/>
        </w:rPr>
        <w:t>complex interventions which typically consist of exercise, health education and psychological intervention and are</w:t>
      </w:r>
      <w:r w:rsidRPr="00FE1889">
        <w:rPr>
          <w:rFonts w:ascii="Times New Roman" w:hAnsi="Times New Roman" w:cs="Times New Roman"/>
        </w:rPr>
        <w:t xml:space="preserve"> often delivered by multidisciplinary teams</w:t>
      </w:r>
      <w:r w:rsidR="00DF2C29" w:rsidRPr="00FE1889">
        <w:rPr>
          <w:rFonts w:ascii="Times New Roman" w:hAnsi="Times New Roman" w:cs="Times New Roman"/>
        </w:rPr>
        <w:t>.</w:t>
      </w:r>
      <w:r w:rsidR="00DF2C29" w:rsidRPr="00FE1889">
        <w:rPr>
          <w:rFonts w:ascii="Times New Roman" w:hAnsi="Times New Roman" w:cs="Times New Roman"/>
        </w:rPr>
        <w:fldChar w:fldCharType="begin" w:fldLock="1"/>
      </w:r>
      <w:r w:rsidR="00B91DD6" w:rsidRPr="00FE1889">
        <w:rPr>
          <w:rFonts w:ascii="Times New Roman" w:hAnsi="Times New Roman" w:cs="Times New Roman"/>
        </w:rPr>
        <w:instrText>ADDIN CSL_CITATION {"citationItems":[{"id":"ITEM-1","itemData":{"DOI":"10.1136/BMJ.H5000","ISSN":"1756-1833","PMID":"26419744","author":[{"dropping-particle":"","family":"Dalal","given":"Hasnain M","non-dropping-particle":"","parse-names":false,"suffix":""},{"dropping-particle":"","family":"Doherty","given":"Patrick","non-dropping-particle":"","parse-names":false,"suffix":""},{"dropping-particle":"","family":"Taylor","given":"Rod S","non-dropping-particle":"","parse-names":false,"suffix":""}],"container-title":"BMJ (Clinical research ed.)","id":"ITEM-1","issued":{"date-parts":[["2015","9","29"]]},"page":"h5000","publisher":"BMJ Group","title":"Cardiac rehabilitation.","type":"article-journal","volume":"351"},"uris":["http://www.mendeley.com/documents/?uuid=49dccce8-bf52-326f-8626-1c7ee1bf14b9"]}],"mendeley":{"formattedCitation":"[4]","plainTextFormattedCitation":"[4]","previouslyFormattedCitation":"[4]"},"properties":{"noteIndex":0},"schema":"https://github.com/citation-style-language/schema/raw/master/csl-citation.json"}</w:instrText>
      </w:r>
      <w:r w:rsidR="00DF2C29" w:rsidRPr="00FE1889">
        <w:rPr>
          <w:rFonts w:ascii="Times New Roman" w:hAnsi="Times New Roman" w:cs="Times New Roman"/>
        </w:rPr>
        <w:fldChar w:fldCharType="separate"/>
      </w:r>
      <w:r w:rsidR="00DF2C29" w:rsidRPr="00FE1889">
        <w:rPr>
          <w:rFonts w:ascii="Times New Roman" w:hAnsi="Times New Roman" w:cs="Times New Roman"/>
          <w:noProof/>
        </w:rPr>
        <w:t>[4]</w:t>
      </w:r>
      <w:r w:rsidR="00DF2C29" w:rsidRPr="00FE1889">
        <w:rPr>
          <w:rFonts w:ascii="Times New Roman" w:hAnsi="Times New Roman" w:cs="Times New Roman"/>
        </w:rPr>
        <w:fldChar w:fldCharType="end"/>
      </w:r>
      <w:r w:rsidRPr="00FE1889">
        <w:rPr>
          <w:rFonts w:ascii="Times New Roman" w:hAnsi="Times New Roman" w:cs="Times New Roman"/>
        </w:rPr>
        <w:t xml:space="preserve"> The benefits of CR are well documented and include reductions in the recurrence of cardiac events, mortality, and rehospitalisation (both all</w:t>
      </w:r>
      <w:r w:rsidR="00D15E1F">
        <w:rPr>
          <w:rFonts w:ascii="Times New Roman" w:hAnsi="Times New Roman" w:cs="Times New Roman"/>
        </w:rPr>
        <w:t>-</w:t>
      </w:r>
      <w:r w:rsidRPr="00FE1889">
        <w:rPr>
          <w:rFonts w:ascii="Times New Roman" w:hAnsi="Times New Roman" w:cs="Times New Roman"/>
        </w:rPr>
        <w:t>cause and cardiovascular</w:t>
      </w:r>
      <w:r w:rsidR="00D15E1F">
        <w:rPr>
          <w:rFonts w:ascii="Times New Roman" w:hAnsi="Times New Roman" w:cs="Times New Roman"/>
        </w:rPr>
        <w:t>-</w:t>
      </w:r>
      <w:r w:rsidRPr="00FE1889">
        <w:rPr>
          <w:rFonts w:ascii="Times New Roman" w:hAnsi="Times New Roman" w:cs="Times New Roman"/>
        </w:rPr>
        <w:t>specific)</w:t>
      </w:r>
      <w:r w:rsidR="00DF2C29" w:rsidRPr="00FE1889">
        <w:rPr>
          <w:rFonts w:ascii="Times New Roman" w:hAnsi="Times New Roman" w:cs="Times New Roman"/>
        </w:rPr>
        <w:t>.</w:t>
      </w:r>
      <w:r w:rsidR="00F6514C" w:rsidRPr="00FE1889">
        <w:rPr>
          <w:rFonts w:ascii="Times New Roman" w:hAnsi="Times New Roman" w:cs="Times New Roman"/>
        </w:rPr>
        <w:fldChar w:fldCharType="begin" w:fldLock="1"/>
      </w:r>
      <w:r w:rsidR="00FD12F9">
        <w:rPr>
          <w:rFonts w:ascii="Times New Roman" w:hAnsi="Times New Roman" w:cs="Times New Roman"/>
        </w:rPr>
        <w:instrText>ADDIN CSL_CITATION {"citationItems":[{"id":"ITEM-1","itemData":{"DOI":"10.1136/BMJ.H5000","ISSN":"1756-1833","PMID":"26419744","author":[{"dropping-particle":"","family":"Dalal","given":"Hasnain M","non-dropping-particle":"","parse-names":false,"suffix":""},{"dropping-particle":"","family":"Doherty","given":"Patrick","non-dropping-particle":"","parse-names":false,"suffix":""},{"dropping-particle":"","family":"Taylor","given":"Rod S","non-dropping-particle":"","parse-names":false,"suffix":""}],"container-title":"BMJ (Clinical research ed.)","id":"ITEM-1","issued":{"date-parts":[["2015","9","29"]]},"page":"h5000","publisher":"BMJ Group","title":"Cardiac rehabilitation.","type":"article-journal","volume":"351"},"uris":["http://www.mendeley.com/documents/?uuid=49dccce8-bf52-326f-8626-1c7ee1bf14b9"]}],"mendeley":{"formattedCitation":"[4]","plainTextFormattedCitation":"[4]","previouslyFormattedCitation":"[4]"},"properties":{"noteIndex":0},"schema":"https://github.com/citation-style-language/schema/raw/master/csl-citation.json"}</w:instrText>
      </w:r>
      <w:r w:rsidR="00F6514C" w:rsidRPr="00FE1889">
        <w:rPr>
          <w:rFonts w:ascii="Times New Roman" w:hAnsi="Times New Roman" w:cs="Times New Roman"/>
        </w:rPr>
        <w:fldChar w:fldCharType="separate"/>
      </w:r>
      <w:r w:rsidR="00FD12F9" w:rsidRPr="00FD12F9">
        <w:rPr>
          <w:rFonts w:ascii="Times New Roman" w:hAnsi="Times New Roman" w:cs="Times New Roman"/>
          <w:noProof/>
        </w:rPr>
        <w:t>[4]</w:t>
      </w:r>
      <w:r w:rsidR="00F6514C" w:rsidRPr="00FE1889">
        <w:rPr>
          <w:rFonts w:ascii="Times New Roman" w:hAnsi="Times New Roman" w:cs="Times New Roman"/>
        </w:rPr>
        <w:fldChar w:fldCharType="end"/>
      </w:r>
      <w:r w:rsidRPr="00FE1889">
        <w:rPr>
          <w:rFonts w:ascii="Times New Roman" w:hAnsi="Times New Roman" w:cs="Times New Roman"/>
        </w:rPr>
        <w:t xml:space="preserve"> </w:t>
      </w:r>
    </w:p>
    <w:p w14:paraId="64EE1BC4" w14:textId="197F6CB0" w:rsidR="0052562D" w:rsidRPr="00FE1889" w:rsidRDefault="0052562D" w:rsidP="00B91DD6">
      <w:pPr>
        <w:tabs>
          <w:tab w:val="left" w:pos="3630"/>
        </w:tabs>
        <w:spacing w:line="360" w:lineRule="auto"/>
        <w:jc w:val="both"/>
        <w:rPr>
          <w:rFonts w:ascii="Times New Roman" w:hAnsi="Times New Roman" w:cs="Times New Roman"/>
        </w:rPr>
      </w:pPr>
      <w:r w:rsidRPr="00FE1889">
        <w:rPr>
          <w:rFonts w:ascii="Times New Roman" w:hAnsi="Times New Roman" w:cs="Times New Roman"/>
        </w:rPr>
        <w:t xml:space="preserve">CR </w:t>
      </w:r>
      <w:r w:rsidR="00D15E1F">
        <w:rPr>
          <w:rFonts w:ascii="Times New Roman" w:hAnsi="Times New Roman" w:cs="Times New Roman"/>
        </w:rPr>
        <w:t>has</w:t>
      </w:r>
      <w:r w:rsidR="00D15E1F" w:rsidRPr="00FE1889">
        <w:rPr>
          <w:rFonts w:ascii="Times New Roman" w:hAnsi="Times New Roman" w:cs="Times New Roman"/>
        </w:rPr>
        <w:t xml:space="preserve"> </w:t>
      </w:r>
      <w:r w:rsidRPr="00FE1889">
        <w:rPr>
          <w:rFonts w:ascii="Times New Roman" w:hAnsi="Times New Roman" w:cs="Times New Roman"/>
        </w:rPr>
        <w:t>traditionally</w:t>
      </w:r>
      <w:r w:rsidR="00D15E1F">
        <w:rPr>
          <w:rFonts w:ascii="Times New Roman" w:hAnsi="Times New Roman" w:cs="Times New Roman"/>
        </w:rPr>
        <w:t xml:space="preserve"> been</w:t>
      </w:r>
      <w:r w:rsidR="003D508A">
        <w:rPr>
          <w:rFonts w:ascii="Times New Roman" w:hAnsi="Times New Roman" w:cs="Times New Roman"/>
        </w:rPr>
        <w:t xml:space="preserve"> </w:t>
      </w:r>
      <w:r w:rsidRPr="00FE1889">
        <w:rPr>
          <w:rFonts w:ascii="Times New Roman" w:hAnsi="Times New Roman" w:cs="Times New Roman"/>
        </w:rPr>
        <w:t>centre-based, delivered in a medically supervised setting (e.g., hospitals)</w:t>
      </w:r>
      <w:r w:rsidR="00DF2C29" w:rsidRPr="00FE1889">
        <w:rPr>
          <w:rFonts w:ascii="Times New Roman" w:hAnsi="Times New Roman" w:cs="Times New Roman"/>
        </w:rPr>
        <w:t>.</w:t>
      </w:r>
      <w:r w:rsidR="00FD12F9" w:rsidRPr="00FE1889">
        <w:rPr>
          <w:rFonts w:ascii="Times New Roman" w:hAnsi="Times New Roman" w:cs="Times New Roman"/>
        </w:rPr>
        <w:fldChar w:fldCharType="begin" w:fldLock="1"/>
      </w:r>
      <w:r w:rsidR="00FD12F9">
        <w:rPr>
          <w:rFonts w:ascii="Times New Roman" w:hAnsi="Times New Roman" w:cs="Times New Roman"/>
        </w:rPr>
        <w:instrText>ADDIN CSL_CITATION {"citationItems":[{"id":"ITEM-1","itemData":{"DOI":"10.1002/14651858.CD007130.pub4","ISSN":"1469493X","PMID":"28665511","abstract":"Background: Cardiovascular disease is the most common cause of death globally. Traditionally, centre-based cardiac rehabilitation programmes are offered to individuals after cardiac events to aid recovery and prevent further cardiac illness. Home-based cardiac rehabilitation programmes have been introduced in an attempt to widen access and participation. This is an update of a review previously published in 2009 and 2015. Objectives: To compare the effect of home-based and supervised centre-based cardiac rehabilitation on mortality and morbidity, exercise-capacity, health-related quality of life, and modifiable cardiac risk factors in patients with heart disease. Search methods: We updated searches from the previous Cochrane Review by searching the Cochrane Central Register of Controlled Trials (CENTRAL), MEDLINE (Ovid), Embase (Ovid), PsycINFO (Ovid) and CINAHL (EBSCO) on 21 September 2016. We also searched two clinical trials registers as well as previous systematic reviews and reference lists of included studies. No language restrictions were applied. Selection criteria: We included randomised controlled trials, including parallel group, cross-over or quasi-randomised designs) that compared centre-based cardiac rehabilitation (e.g. hospital, gymnasium, sports centre) with home-based programmes in adults with myocardial infarction, angina, heart failure or who had undergone revascularisation. Data collection and analysis: Two review authors independently screened all identified references for inclusion based on pre-defined inclusion criteria. Disagreements were resolved through discussion or by involving a third review author. Two authors independently extracted outcome data and study characteristics and assessed risk of bias. Quality of evidence was assessed using GRADE principles and a Summary of findings table was created. Main results: We included six new studies (624 participants) for this update, which now includes a total of 23 trials that randomised a total of 2890 participants undergoing cardiac rehabilitation. Participants had an acute myocardial infarction, revascularisation or heart failure. A number of studies provided insufficient detail to enable assessment of potential risk of bias, in particular, details of generation and concealment of random allocation sequencing and blinding of outcome assessment were poorly reported. No evidence of a difference was seen between home- and centre-based cardiac rehabilitation in clinical primary outc…","author":[{"dropping-particle":"","family":"Anderson","given":"Lindsey","non-dropping-particle":"","parse-names":false,"suffix":""},{"dropping-particle":"","family":"Sharp","given":"Georgina A.","non-dropping-particle":"","parse-names":false,"suffix":""},{"dropping-particle":"","family":"Norton","given":"Rebecca J.","non-dropping-particle":"","parse-names":false,"suffix":""},{"dropping-particle":"","family":"Dalal","given":"Hasnain","non-dropping-particle":"","parse-names":false,"suffix":""},{"dropping-particle":"","family":"Dean","given":"Sarah G.","non-dropping-particle":"","parse-names":false,"suffix":""},{"dropping-particle":"","family":"Jolly","given":"Kate","non-dropping-particle":"","parse-names":false,"suffix":""},{"dropping-particle":"","family":"Cowie","given":"Aynsley","non-dropping-particle":"","parse-names":false,"suffix":""},{"dropping-particle":"","family":"Zawada","given":"Anna","non-dropping-particle":"","parse-names":false,"suffix":""},{"dropping-particle":"","family":"Taylor","given":"Rod S.","non-dropping-particle":"","parse-names":false,"suffix":""}],"container-title":"Cochrane Database of Systematic Reviews","id":"ITEM-1","issue":"6","issued":{"date-parts":[["2017","6","30"]]},"publisher":"John Wiley and Sons Ltd","title":"Home-based versus centre-based cardiac rehabilitation","type":"article","volume":"2017"},"uris":["http://www.mendeley.com/documents/?uuid=c6b94d9a-a20e-35ef-a5cc-8b4e2a72ec5e"]}],"mendeley":{"formattedCitation":"[5]","plainTextFormattedCitation":"[5]","previouslyFormattedCitation":"[5]"},"properties":{"noteIndex":0},"schema":"https://github.com/citation-style-language/schema/raw/master/csl-citation.json"}</w:instrText>
      </w:r>
      <w:r w:rsidR="00FD12F9" w:rsidRPr="00FE1889">
        <w:rPr>
          <w:rFonts w:ascii="Times New Roman" w:hAnsi="Times New Roman" w:cs="Times New Roman"/>
        </w:rPr>
        <w:fldChar w:fldCharType="separate"/>
      </w:r>
      <w:r w:rsidR="00FD12F9" w:rsidRPr="00FD12F9">
        <w:rPr>
          <w:rFonts w:ascii="Times New Roman" w:hAnsi="Times New Roman" w:cs="Times New Roman"/>
          <w:noProof/>
        </w:rPr>
        <w:t>[5]</w:t>
      </w:r>
      <w:r w:rsidR="00FD12F9" w:rsidRPr="00FE1889">
        <w:rPr>
          <w:rFonts w:ascii="Times New Roman" w:hAnsi="Times New Roman" w:cs="Times New Roman"/>
        </w:rPr>
        <w:fldChar w:fldCharType="end"/>
      </w:r>
      <w:r w:rsidRPr="00FE1889">
        <w:rPr>
          <w:rFonts w:ascii="Times New Roman" w:hAnsi="Times New Roman" w:cs="Times New Roman"/>
        </w:rPr>
        <w:t xml:space="preserve"> However, barriers</w:t>
      </w:r>
      <w:r w:rsidR="00DF2C29" w:rsidRPr="00FE1889">
        <w:rPr>
          <w:rFonts w:ascii="Times New Roman" w:hAnsi="Times New Roman" w:cs="Times New Roman"/>
        </w:rPr>
        <w:t xml:space="preserve"> were found to reduce participation (</w:t>
      </w:r>
      <w:r w:rsidR="003D508A">
        <w:rPr>
          <w:rFonts w:ascii="Times New Roman" w:hAnsi="Times New Roman" w:cs="Times New Roman"/>
        </w:rPr>
        <w:t>e.g.,</w:t>
      </w:r>
      <w:r w:rsidRPr="00FE1889">
        <w:rPr>
          <w:rFonts w:ascii="Times New Roman" w:hAnsi="Times New Roman" w:cs="Times New Roman"/>
        </w:rPr>
        <w:t xml:space="preserve"> transportation problems</w:t>
      </w:r>
      <w:r w:rsidR="00DF2C29" w:rsidRPr="00FE1889">
        <w:rPr>
          <w:rFonts w:ascii="Times New Roman" w:hAnsi="Times New Roman" w:cs="Times New Roman"/>
        </w:rPr>
        <w:t xml:space="preserve"> and</w:t>
      </w:r>
      <w:r w:rsidRPr="00FE1889">
        <w:rPr>
          <w:rFonts w:ascii="Times New Roman" w:hAnsi="Times New Roman" w:cs="Times New Roman"/>
        </w:rPr>
        <w:t xml:space="preserve"> travel costs</w:t>
      </w:r>
      <w:r w:rsidR="00DF2C29" w:rsidRPr="00FE1889">
        <w:rPr>
          <w:rFonts w:ascii="Times New Roman" w:hAnsi="Times New Roman" w:cs="Times New Roman"/>
        </w:rPr>
        <w:t>).</w:t>
      </w:r>
      <w:r w:rsidR="00D874DE" w:rsidRPr="00FE1889">
        <w:rPr>
          <w:rFonts w:ascii="Times New Roman" w:hAnsi="Times New Roman" w:cs="Times New Roman"/>
        </w:rPr>
        <w:fldChar w:fldCharType="begin" w:fldLock="1"/>
      </w:r>
      <w:r w:rsidR="00FD12F9">
        <w:rPr>
          <w:rFonts w:ascii="Times New Roman" w:hAnsi="Times New Roman" w:cs="Times New Roman"/>
        </w:rPr>
        <w:instrText>ADDIN CSL_CITATION {"citationItems":[{"id":"ITEM-1","itemData":{"DOI":"10.1080/09593985.2019.1620388","ISSN":"1532-5040","PMID":"31155986","abstract":"Purpose: The mortality rate of cardiovascular diseases in such developing countries as Iran is on the rise. Despite sufficient evidence pointing to its efficacy, cardiac rehabilitation (CR) approach is only employed to a limited extent. In the present study, barriers to participation in center-based cardiac rehabilitation programs and patients’ attitude toward home-based cardiac rehabilitation model were examined. Methods: In this study, 204 eligible patients for CR visiting an academic hospital were examined during the first three months of 2017. Patients had either abandoned rehabilitation programs midway through or had not attended one in the first place. Data about perceived barriers were collected using the modified Cardiac Rehabilitation Barriers Scale. Also, Patients’ attitude toward home-based CR was collected using a pre-validated researcher-made questionnaire. Results: The results revealed that the most effective barriers were transportation problems (70%), travel costs (70%), considerable distance to the rehabilitation center (67%), and lack of insurance coverage for rehabilitation costs (64%), respectively. Patients with longer than 30-minute drive time were less likely to attend in training sessions in the center. In addition, the important patient expectations about home-based CR programs included: communication with specialists, training before entering the rehabilitation program, and making periodic visits to maintain motivation and adhere to the home-based CR programs. Conclusions: The results revealed that logistical factors were the major barriers to participation in rehabilitation programs. Alternative models such as home-based CR programs, positively evaluated by the participants, can be used to overcome these barriers.","author":[{"dropping-particle":"","family":"Bakhshayeh","given":"Samaneh","non-dropping-particle":"","parse-names":false,"suffix":""},{"dropping-particle":"","family":"Sarbaz","given":"Masoumeh","non-dropping-particle":"","parse-names":false,"suffix":""},{"dropping-particle":"","family":"Kimiafar","given":"Khalil","non-dropping-particle":"","parse-names":false,"suffix":""},{"dropping-particle":"","family":"Vakilian","given":"Farveh","non-dropping-particle":"","parse-names":false,"suffix":""},{"dropping-particle":"","family":"Eslami","given":"Saeid","non-dropping-particle":"","parse-names":false,"suffix":""}],"container-title":"Physiotherapy theory and practice","id":"ITEM-1","issue":"1","issued":{"date-parts":[["2021"]]},"page":"158-168","publisher":"Physiother Theory Pract","title":"Barriers to participation in center-based cardiac rehabilitation programs and patients' attitude toward home-based cardiac rehabilitation programs","type":"article-journal","volume":"37"},"uris":["http://www.mendeley.com/documents/?uuid=01e4dc01-0fe4-3420-b231-7321103fb3e0"]}],"mendeley":{"formattedCitation":"[6]","plainTextFormattedCitation":"[6]","previouslyFormattedCitation":"[6]"},"properties":{"noteIndex":0},"schema":"https://github.com/citation-style-language/schema/raw/master/csl-citation.json"}</w:instrText>
      </w:r>
      <w:r w:rsidR="00D874DE" w:rsidRPr="00FE1889">
        <w:rPr>
          <w:rFonts w:ascii="Times New Roman" w:hAnsi="Times New Roman" w:cs="Times New Roman"/>
        </w:rPr>
        <w:fldChar w:fldCharType="separate"/>
      </w:r>
      <w:r w:rsidR="00FD12F9" w:rsidRPr="00FD12F9">
        <w:rPr>
          <w:rFonts w:ascii="Times New Roman" w:hAnsi="Times New Roman" w:cs="Times New Roman"/>
          <w:noProof/>
        </w:rPr>
        <w:t>[6]</w:t>
      </w:r>
      <w:r w:rsidR="00D874DE" w:rsidRPr="00FE1889">
        <w:rPr>
          <w:rFonts w:ascii="Times New Roman" w:hAnsi="Times New Roman" w:cs="Times New Roman"/>
        </w:rPr>
        <w:fldChar w:fldCharType="end"/>
      </w:r>
      <w:r w:rsidRPr="00FE1889">
        <w:rPr>
          <w:rFonts w:ascii="Times New Roman" w:hAnsi="Times New Roman" w:cs="Times New Roman"/>
        </w:rPr>
        <w:t xml:space="preserve"> To help combat these issues, home-based </w:t>
      </w:r>
      <w:r w:rsidR="00D64B79">
        <w:rPr>
          <w:rFonts w:ascii="Times New Roman" w:hAnsi="Times New Roman" w:cs="Times New Roman"/>
        </w:rPr>
        <w:t>CR</w:t>
      </w:r>
      <w:r w:rsidRPr="00FE1889">
        <w:rPr>
          <w:rFonts w:ascii="Times New Roman" w:hAnsi="Times New Roman" w:cs="Times New Roman"/>
        </w:rPr>
        <w:t xml:space="preserve"> was introduced with sessions delivered remotely</w:t>
      </w:r>
      <w:r w:rsidR="00DF2C29" w:rsidRPr="00FE1889">
        <w:rPr>
          <w:rFonts w:ascii="Times New Roman" w:hAnsi="Times New Roman" w:cs="Times New Roman"/>
        </w:rPr>
        <w:t>.</w:t>
      </w:r>
      <w:r w:rsidR="003D5012" w:rsidRPr="00FE1889">
        <w:rPr>
          <w:rFonts w:ascii="Times New Roman" w:hAnsi="Times New Roman" w:cs="Times New Roman"/>
        </w:rPr>
        <w:fldChar w:fldCharType="begin" w:fldLock="1"/>
      </w:r>
      <w:r w:rsidR="00FD12F9">
        <w:rPr>
          <w:rFonts w:ascii="Times New Roman" w:hAnsi="Times New Roman" w:cs="Times New Roman"/>
        </w:rPr>
        <w:instrText>ADDIN CSL_CITATION {"citationItems":[{"id":"ITEM-1","itemData":{"DOI":"10.1161/CIR.0000000000000663","ISSN":"15244539","PMID":"31082266","abstract":"Cardiac rehabilitation (CR) is an evidence-based intervention that uses patient education, health behavior modification, and exercise training to improve secondary prevention outcomes in patients w...","author":[{"dropping-particle":"","family":"Thomas","given":"Randal J.","non-dropping-particle":"","parse-names":false,"suffix":""},{"dropping-particle":"","family":"Beatty","given":"Alexis L.","non-dropping-particle":"","parse-names":false,"suffix":""},{"dropping-particle":"","family":"Beckie","given":"Theresa M.","non-dropping-particle":"","parse-names":false,"suffix":""},{"dropping-particle":"","family":"Brewer","given":"La Princess C.","non-dropping-particle":"","parse-names":false,"suffix":""},{"dropping-particle":"","family":"Brown","given":"Todd M.","non-dropping-particle":"","parse-names":false,"suffix":""},{"dropping-particle":"","family":"Forman","given":"Daniel E.","non-dropping-particle":"","parse-names":false,"suffix":""},{"dropping-particle":"","family":"Franklin","given":"Barry A.","non-dropping-particle":"","parse-names":false,"suffix":""},{"dropping-particle":"","family":"Keteyian","given":"Steven J.","non-dropping-particle":"","parse-names":false,"suffix":""},{"dropping-particle":"","family":"Kitzman","given":"Dalane W.","non-dropping-particle":"","parse-names":false,"suffix":""},{"dropping-particle":"","family":"Regensteiner","given":"Judith G.","non-dropping-particle":"","parse-names":false,"suffix":""},{"dropping-particle":"","family":"Sanderson","given":"Bonnie K.","non-dropping-particle":"","parse-names":false,"suffix":""},{"dropping-particle":"","family":"Whooley","given":"Mary A.","non-dropping-particle":"","parse-names":false,"suffix":""}],"container-title":"Circulation","id":"ITEM-1","issue":"1","issued":{"date-parts":[["2019","7","2"]]},"page":"E69-E89","publisher":"\nLippincott Williams &amp; Wilkins\nHagerstown, MD\n","title":"Home-Based Cardiac Rehabilitation: A Scientific Statement From the American Association of Cardiovascular and Pulmonary Rehabilitation, the American Heart Association, and the American College of Cardiology","type":"article-journal","volume":"140"},"uris":["http://www.mendeley.com/documents/?uuid=2021d507-b581-3f0b-9aa0-dedc5703cde5"]}],"mendeley":{"formattedCitation":"[7]","plainTextFormattedCitation":"[7]","previouslyFormattedCitation":"[7]"},"properties":{"noteIndex":0},"schema":"https://github.com/citation-style-language/schema/raw/master/csl-citation.json"}</w:instrText>
      </w:r>
      <w:r w:rsidR="003D5012" w:rsidRPr="00FE1889">
        <w:rPr>
          <w:rFonts w:ascii="Times New Roman" w:hAnsi="Times New Roman" w:cs="Times New Roman"/>
        </w:rPr>
        <w:fldChar w:fldCharType="separate"/>
      </w:r>
      <w:r w:rsidR="00FD12F9" w:rsidRPr="00FD12F9">
        <w:rPr>
          <w:rFonts w:ascii="Times New Roman" w:hAnsi="Times New Roman" w:cs="Times New Roman"/>
          <w:noProof/>
        </w:rPr>
        <w:t>[7]</w:t>
      </w:r>
      <w:r w:rsidR="003D5012" w:rsidRPr="00FE1889">
        <w:rPr>
          <w:rFonts w:ascii="Times New Roman" w:hAnsi="Times New Roman" w:cs="Times New Roman"/>
        </w:rPr>
        <w:fldChar w:fldCharType="end"/>
      </w:r>
      <w:r w:rsidRPr="00FE1889">
        <w:rPr>
          <w:rFonts w:ascii="Times New Roman" w:hAnsi="Times New Roman" w:cs="Times New Roman"/>
        </w:rPr>
        <w:t xml:space="preserve"> </w:t>
      </w:r>
      <w:r w:rsidR="00DF2C29" w:rsidRPr="00FE1889">
        <w:rPr>
          <w:rFonts w:ascii="Times New Roman" w:hAnsi="Times New Roman" w:cs="Times New Roman"/>
        </w:rPr>
        <w:t>Delivery form</w:t>
      </w:r>
      <w:r w:rsidR="008935EC">
        <w:rPr>
          <w:rFonts w:ascii="Times New Roman" w:hAnsi="Times New Roman" w:cs="Times New Roman"/>
        </w:rPr>
        <w:t>at</w:t>
      </w:r>
      <w:r w:rsidR="00DF2C29" w:rsidRPr="00FE1889">
        <w:rPr>
          <w:rFonts w:ascii="Times New Roman" w:hAnsi="Times New Roman" w:cs="Times New Roman"/>
        </w:rPr>
        <w:t>s (centre-based and home-based)</w:t>
      </w:r>
      <w:r w:rsidRPr="00FE1889">
        <w:rPr>
          <w:rFonts w:ascii="Times New Roman" w:hAnsi="Times New Roman" w:cs="Times New Roman"/>
        </w:rPr>
        <w:t xml:space="preserve"> have been found to provide similar clinical and health-related quality of life benefits to </w:t>
      </w:r>
      <w:r w:rsidR="00D662C4">
        <w:rPr>
          <w:rFonts w:ascii="Times New Roman" w:hAnsi="Times New Roman" w:cs="Times New Roman"/>
        </w:rPr>
        <w:t xml:space="preserve">people with </w:t>
      </w:r>
      <w:r w:rsidRPr="00FE1889">
        <w:rPr>
          <w:rFonts w:ascii="Times New Roman" w:hAnsi="Times New Roman" w:cs="Times New Roman"/>
        </w:rPr>
        <w:t>CVD</w:t>
      </w:r>
      <w:r w:rsidR="00D662C4">
        <w:rPr>
          <w:rFonts w:ascii="Times New Roman" w:hAnsi="Times New Roman" w:cs="Times New Roman"/>
        </w:rPr>
        <w:t>.</w:t>
      </w:r>
      <w:r w:rsidR="003D5012" w:rsidRPr="00FE1889">
        <w:rPr>
          <w:rFonts w:ascii="Times New Roman" w:hAnsi="Times New Roman" w:cs="Times New Roman"/>
        </w:rPr>
        <w:fldChar w:fldCharType="begin" w:fldLock="1"/>
      </w:r>
      <w:r w:rsidR="00FD12F9">
        <w:rPr>
          <w:rFonts w:ascii="Times New Roman" w:hAnsi="Times New Roman" w:cs="Times New Roman"/>
        </w:rPr>
        <w:instrText>ADDIN CSL_CITATION {"citationItems":[{"id":"ITEM-1","itemData":{"DOI":"10.1002/14651858.CD007130.pub4","ISSN":"1469493X","PMID":"28665511","abstract":"Background: Cardiovascular disease is the most common cause of death globally. Traditionally, centre-based cardiac rehabilitation programmes are offered to individuals after cardiac events to aid recovery and prevent further cardiac illness. Home-based cardiac rehabilitation programmes have been introduced in an attempt to widen access and participation. This is an update of a review previously published in 2009 and 2015. Objectives: To compare the effect of home-based and supervised centre-based cardiac rehabilitation on mortality and morbidity, exercise-capacity, health-related quality of life, and modifiable cardiac risk factors in patients with heart disease. Search methods: We updated searches from the previous Cochrane Review by searching the Cochrane Central Register of Controlled Trials (CENTRAL), MEDLINE (Ovid), Embase (Ovid), PsycINFO (Ovid) and CINAHL (EBSCO) on 21 September 2016. We also searched two clinical trials registers as well as previous systematic reviews and reference lists of included studies. No language restrictions were applied. Selection criteria: We included randomised controlled trials, including parallel group, cross-over or quasi-randomised designs) that compared centre-based cardiac rehabilitation (e.g. hospital, gymnasium, sports centre) with home-based programmes in adults with myocardial infarction, angina, heart failure or who had undergone revascularisation. Data collection and analysis: Two review authors independently screened all identified references for inclusion based on pre-defined inclusion criteria. Disagreements were resolved through discussion or by involving a third review author. Two authors independently extracted outcome data and study characteristics and assessed risk of bias. Quality of evidence was assessed using GRADE principles and a Summary of findings table was created. Main results: We included six new studies (624 participants) for this update, which now includes a total of 23 trials that randomised a total of 2890 participants undergoing cardiac rehabilitation. Participants had an acute myocardial infarction, revascularisation or heart failure. A number of studies provided insufficient detail to enable assessment of potential risk of bias, in particular, details of generation and concealment of random allocation sequencing and blinding of outcome assessment were poorly reported. No evidence of a difference was seen between home- and centre-based cardiac rehabilitation in clinical primary outc…","author":[{"dropping-particle":"","family":"Anderson","given":"Lindsey","non-dropping-particle":"","parse-names":false,"suffix":""},{"dropping-particle":"","family":"Sharp","given":"Georgina A.","non-dropping-particle":"","parse-names":false,"suffix":""},{"dropping-particle":"","family":"Norton","given":"Rebecca J.","non-dropping-particle":"","parse-names":false,"suffix":""},{"dropping-particle":"","family":"Dalal","given":"Hasnain","non-dropping-particle":"","parse-names":false,"suffix":""},{"dropping-particle":"","family":"Dean","given":"Sarah G.","non-dropping-particle":"","parse-names":false,"suffix":""},{"dropping-particle":"","family":"Jolly","given":"Kate","non-dropping-particle":"","parse-names":false,"suffix":""},{"dropping-particle":"","family":"Cowie","given":"Aynsley","non-dropping-particle":"","parse-names":false,"suffix":""},{"dropping-particle":"","family":"Zawada","given":"Anna","non-dropping-particle":"","parse-names":false,"suffix":""},{"dropping-particle":"","family":"Taylor","given":"Rod S.","non-dropping-particle":"","parse-names":false,"suffix":""}],"container-title":"Cochrane Database of Systematic Reviews","id":"ITEM-1","issue":"6","issued":{"date-parts":[["2017","6","30"]]},"publisher":"John Wiley and Sons Ltd","title":"Home-based versus centre-based cardiac rehabilitation","type":"article","volume":"2017"},"uris":["http://www.mendeley.com/documents/?uuid=c6b94d9a-a20e-35ef-a5cc-8b4e2a72ec5e"]}],"mendeley":{"formattedCitation":"[5]","plainTextFormattedCitation":"[5]","previouslyFormattedCitation":"[5]"},"properties":{"noteIndex":0},"schema":"https://github.com/citation-style-language/schema/raw/master/csl-citation.json"}</w:instrText>
      </w:r>
      <w:r w:rsidR="003D5012" w:rsidRPr="00FE1889">
        <w:rPr>
          <w:rFonts w:ascii="Times New Roman" w:hAnsi="Times New Roman" w:cs="Times New Roman"/>
        </w:rPr>
        <w:fldChar w:fldCharType="separate"/>
      </w:r>
      <w:r w:rsidR="00FD12F9" w:rsidRPr="00FD12F9">
        <w:rPr>
          <w:rFonts w:ascii="Times New Roman" w:hAnsi="Times New Roman" w:cs="Times New Roman"/>
          <w:noProof/>
        </w:rPr>
        <w:t>[5]</w:t>
      </w:r>
      <w:r w:rsidR="003D5012" w:rsidRPr="00FE1889">
        <w:rPr>
          <w:rFonts w:ascii="Times New Roman" w:hAnsi="Times New Roman" w:cs="Times New Roman"/>
        </w:rPr>
        <w:fldChar w:fldCharType="end"/>
      </w:r>
      <w:r w:rsidRPr="00FE1889">
        <w:rPr>
          <w:rFonts w:ascii="Times New Roman" w:hAnsi="Times New Roman" w:cs="Times New Roman"/>
        </w:rPr>
        <w:t xml:space="preserve"> </w:t>
      </w:r>
      <w:r w:rsidR="00DF2C29" w:rsidRPr="00FE1889">
        <w:rPr>
          <w:rFonts w:ascii="Times New Roman" w:hAnsi="Times New Roman" w:cs="Times New Roman"/>
        </w:rPr>
        <w:t>T</w:t>
      </w:r>
      <w:r w:rsidRPr="00FE1889">
        <w:rPr>
          <w:rFonts w:ascii="Times New Roman" w:hAnsi="Times New Roman" w:cs="Times New Roman"/>
        </w:rPr>
        <w:t xml:space="preserve">he COVID-19 pandemic saw reductions </w:t>
      </w:r>
      <w:r w:rsidR="008935EC">
        <w:rPr>
          <w:rFonts w:ascii="Times New Roman" w:hAnsi="Times New Roman" w:cs="Times New Roman"/>
        </w:rPr>
        <w:t>in healthcare service provision</w:t>
      </w:r>
      <w:r w:rsidRPr="00FE1889">
        <w:rPr>
          <w:rFonts w:ascii="Times New Roman" w:hAnsi="Times New Roman" w:cs="Times New Roman"/>
        </w:rPr>
        <w:t xml:space="preserve">, as providers focused on prioritising resources to help cope with an increasing number of </w:t>
      </w:r>
      <w:r w:rsidR="00B435C8">
        <w:rPr>
          <w:rFonts w:ascii="Times New Roman" w:hAnsi="Times New Roman" w:cs="Times New Roman"/>
        </w:rPr>
        <w:t>infections</w:t>
      </w:r>
      <w:r w:rsidR="00DF2C29" w:rsidRPr="00FE1889">
        <w:rPr>
          <w:rFonts w:ascii="Times New Roman" w:hAnsi="Times New Roman" w:cs="Times New Roman"/>
        </w:rPr>
        <w:t>.</w:t>
      </w:r>
      <w:r w:rsidR="00264997" w:rsidRPr="00FE1889">
        <w:rPr>
          <w:rFonts w:ascii="Times New Roman" w:hAnsi="Times New Roman" w:cs="Times New Roman"/>
        </w:rPr>
        <w:fldChar w:fldCharType="begin" w:fldLock="1"/>
      </w:r>
      <w:r w:rsidR="00FD12F9">
        <w:rPr>
          <w:rFonts w:ascii="Times New Roman" w:hAnsi="Times New Roman" w:cs="Times New Roman"/>
        </w:rPr>
        <w:instrText>ADDIN CSL_CITATION {"citationItems":[{"id":"ITEM-1","itemData":{"DOI":"10.1136/BMJOPEN-2020-045343","ISSN":"2044-6055","PMID":"33727273","abstract":"Objectives To determine the extent and nature of changes in utilisation of healthcare services during COVID-19 pandemic.\n\nDesign Systematic review.\n\nEligibility Eligible studies compared utilisation of services during COVID-19 pandemic to at least one comparable period in prior years. Services included visits, admissions, diagnostics and therapeutics. Studies were excluded if from single centres or studied only patients with COVID-19.\n\nData sources PubMed, Embase, Cochrane COVID-19 Study Register and preprints were searched, without language restrictions, until 10 August, using detailed searches with key concepts including COVID-19, health services and impact.\n\nData analysis Risk of bias was assessed by adapting the Risk of Bias in Non-randomised Studies of Interventions tool, and a Cochrane Effective Practice and Organization of Care tool. Results were analysed using descriptive statistics, graphical figures and narrative synthesis.\n\nOutcome measures Primary outcome was change in service utilisation between prepandemic and pandemic periods. Secondary outcome was the change in proportions of users of healthcare services with milder or more severe illness (eg, triage scores).\n\nResults 3097 unique references were identified, and 81 studies across 20 countries included, reporting on &gt;11 million services prepandemic and 6.9 million during pandemic. For the primary outcome, there were 143 estimates of changes, with a median 37% reduction in services overall (IQR −51% to −20%), comprising median reductions for visits of 42% (−53% to −32%), admissions 28% (−40% to −17%), diagnostics 31% (−53% to −24%) and for therapeutics 30% (−57% to −19%). Among 35 studies reporting secondary outcomes, there were 60 estimates, with 27 (45%) reporting larger reductions in utilisation among people with a milder spectrum of illness, and 33 (55%) reporting no difference.\n\nConclusions Healthcare utilisation decreased by about a third during the pandemic, with considerable variation, and with greater reductions among people with less severe illness. While addressing unmet need remains a priority, studies of health impacts of reductions may help health systems reduce unnecessary care in the postpandemic recovery.\n\nPROSPERO registration number CRD42020203729.","author":[{"dropping-particle":"","family":"Moynihan","given":"Ray","non-dropping-particle":"","parse-names":false,"suffix":""},{"dropping-particle":"","family":"Sanders","given":"Sharon","non-dropping-particle":"","parse-names":false,"suffix":""},{"dropping-particle":"","family":"Michaleff","given":"Zoe A.","non-dropping-particle":"","parse-names":false,"suffix":""},{"dropping-particle":"","family":"Scott","given":"Anna Mae","non-dropping-particle":"","parse-names":false,"suffix":""},{"dropping-particle":"","family":"Clark","given":"Justin","non-dropping-particle":"","parse-names":false,"suffix":""},{"dropping-particle":"","family":"To","given":"Emma J.","non-dropping-particle":"","parse-names":false,"suffix":""},{"dropping-particle":"","family":"Jones","given":"Mark","non-dropping-particle":"","parse-names":false,"suffix":""},{"dropping-particle":"","family":"Kitchener","given":"Eliza","non-dropping-particle":"","parse-names":false,"suffix":""},{"dropping-particle":"","family":"Fox","given":"Melissa","non-dropping-particle":"","parse-names":false,"suffix":""},{"dropping-particle":"","family":"Johansson","given":"Minna","non-dropping-particle":"","parse-names":false,"suffix":""},{"dropping-particle":"","family":"Lang","given":"Eddy","non-dropping-particle":"","parse-names":false,"suffix":""},{"dropping-particle":"","family":"Duggan","given":"Anne","non-dropping-particle":"","parse-names":false,"suffix":""},{"dropping-particle":"","family":"Scott","given":"Ian","non-dropping-particle":"","parse-names":false,"suffix":""},{"dropping-particle":"","family":"Albarqouni","given":"Loai","non-dropping-particle":"","parse-names":false,"suffix":""}],"container-title":"BMJ Open","id":"ITEM-1","issue":"3","issued":{"date-parts":[["2021","3","1"]]},"page":"e045343","publisher":"British Medical Journal Publishing Group","title":"Impact of COVID-19 pandemic on utilisation of healthcare services: a systematic review","type":"article-journal","volume":"11"},"uris":["http://www.mendeley.com/documents/?uuid=cf799253-63ee-3545-b96e-9c85082dae89"]}],"mendeley":{"formattedCitation":"[8]","plainTextFormattedCitation":"[8]","previouslyFormattedCitation":"[8]"},"properties":{"noteIndex":0},"schema":"https://github.com/citation-style-language/schema/raw/master/csl-citation.json"}</w:instrText>
      </w:r>
      <w:r w:rsidR="00264997" w:rsidRPr="00FE1889">
        <w:rPr>
          <w:rFonts w:ascii="Times New Roman" w:hAnsi="Times New Roman" w:cs="Times New Roman"/>
        </w:rPr>
        <w:fldChar w:fldCharType="separate"/>
      </w:r>
      <w:r w:rsidR="00FD12F9" w:rsidRPr="00FD12F9">
        <w:rPr>
          <w:rFonts w:ascii="Times New Roman" w:hAnsi="Times New Roman" w:cs="Times New Roman"/>
          <w:noProof/>
        </w:rPr>
        <w:t>[8]</w:t>
      </w:r>
      <w:r w:rsidR="00264997" w:rsidRPr="00FE1889">
        <w:rPr>
          <w:rFonts w:ascii="Times New Roman" w:hAnsi="Times New Roman" w:cs="Times New Roman"/>
        </w:rPr>
        <w:fldChar w:fldCharType="end"/>
      </w:r>
      <w:r w:rsidRPr="00FE1889">
        <w:rPr>
          <w:rFonts w:ascii="Times New Roman" w:hAnsi="Times New Roman" w:cs="Times New Roman"/>
        </w:rPr>
        <w:t xml:space="preserve"> Cardiac services were no exception </w:t>
      </w:r>
      <w:r w:rsidR="00264997" w:rsidRPr="00FE1889">
        <w:rPr>
          <w:rFonts w:ascii="Times New Roman" w:hAnsi="Times New Roman" w:cs="Times New Roman"/>
        </w:rPr>
        <w:fldChar w:fldCharType="begin" w:fldLock="1"/>
      </w:r>
      <w:r w:rsidR="00FD12F9">
        <w:rPr>
          <w:rFonts w:ascii="Times New Roman" w:hAnsi="Times New Roman" w:cs="Times New Roman"/>
        </w:rPr>
        <w:instrText>ADDIN CSL_CITATION {"citationItems":[{"id":"ITEM-1","itemData":{"DOI":"10.1136/OPENHRT-2020-001359","ISSN":"2053-3624","PMID":"32855212","abstract":"Objective The COVID-19 pandemic resulted in prioritisation of National Health Service (NHS) resources to cope with the surge in infected patients. However, there have been no studies in the UK looking at the effect of the COVID-19 work pattern on the provision of cardiology services. We aimed to assess the impact of the pandemic on cardiology services and clinical activity.\n\nMethods We analysed key performance indicators in cardiology services in a single centre in the UK in the periods prior to and during lockdown to assess reduction or changes in service provision.\n\nResults There has been a greater than 50% drop in the number of patients presenting to cardiology and those diagnosed with myocardial infarction. All areas of cardiology service provision sustained significant reductions, which included outpatient clinics, investigations, procedures and cardiology community services such as heart failure and cardiac rehabilitation.\n\nConclusions As ischaemic heart disease continues to be the leading cause of death nationally and globally, cardiology services need to prepare for a significant increase in workload in the recovery phase and develop new pathways to urgently help those adversely affected by the changes in service provision.","author":[{"dropping-particle":"","family":"Fersia","given":"Omar","non-dropping-particle":"","parse-names":false,"suffix":""},{"dropping-particle":"","family":"Bryant","given":"Sue","non-dropping-particle":"","parse-names":false,"suffix":""},{"dropping-particle":"","family":"Nicholson","given":"Rachael","non-dropping-particle":"","parse-names":false,"suffix":""},{"dropping-particle":"","family":"McMeeken","given":"Karen","non-dropping-particle":"","parse-names":false,"suffix":""},{"dropping-particle":"","family":"Brown","given":"Carolyn","non-dropping-particle":"","parse-names":false,"suffix":""},{"dropping-particle":"","family":"Donaldson","given":"Brenda","non-dropping-particle":"","parse-names":false,"suffix":""},{"dropping-particle":"","family":"Jardine","given":"Aaron","non-dropping-particle":"","parse-names":false,"suffix":""},{"dropping-particle":"","family":"Grierson","given":"Valerie","non-dropping-particle":"","parse-names":false,"suffix":""},{"dropping-particle":"","family":"Whalen","given":"Vanessa","non-dropping-particle":"","parse-names":false,"suffix":""},{"dropping-particle":"","family":"MacKay","given":"Alistair","non-dropping-particle":"","parse-names":false,"suffix":""}],"container-title":"Open Heart","id":"ITEM-1","issue":"2","issued":{"date-parts":[["2020","8","1"]]},"page":"e001359","publisher":"Archives of Disease in childhood","title":"The impact of the COVID-19 pandemic on cardiology services","type":"article-journal","volume":"7"},"uris":["http://www.mendeley.com/documents/?uuid=7dfff988-2467-4670-8343-305a04c84fa3"]}],"mendeley":{"formattedCitation":"[9]","plainTextFormattedCitation":"[9]","previouslyFormattedCitation":"[9]"},"properties":{"noteIndex":0},"schema":"https://github.com/citation-style-language/schema/raw/master/csl-citation.json"}</w:instrText>
      </w:r>
      <w:r w:rsidR="00264997" w:rsidRPr="00FE1889">
        <w:rPr>
          <w:rFonts w:ascii="Times New Roman" w:hAnsi="Times New Roman" w:cs="Times New Roman"/>
        </w:rPr>
        <w:fldChar w:fldCharType="separate"/>
      </w:r>
      <w:r w:rsidR="00FD12F9" w:rsidRPr="00FD12F9">
        <w:rPr>
          <w:rFonts w:ascii="Times New Roman" w:hAnsi="Times New Roman" w:cs="Times New Roman"/>
          <w:noProof/>
        </w:rPr>
        <w:t>[9]</w:t>
      </w:r>
      <w:r w:rsidR="00264997" w:rsidRPr="00FE1889">
        <w:rPr>
          <w:rFonts w:ascii="Times New Roman" w:hAnsi="Times New Roman" w:cs="Times New Roman"/>
        </w:rPr>
        <w:fldChar w:fldCharType="end"/>
      </w:r>
      <w:r w:rsidRPr="00FE1889">
        <w:rPr>
          <w:rFonts w:ascii="Times New Roman" w:hAnsi="Times New Roman" w:cs="Times New Roman"/>
        </w:rPr>
        <w:t>, with one global study</w:t>
      </w:r>
      <w:r w:rsidR="008935EC">
        <w:rPr>
          <w:rFonts w:ascii="Times New Roman" w:hAnsi="Times New Roman" w:cs="Times New Roman"/>
        </w:rPr>
        <w:t xml:space="preserve"> </w:t>
      </w:r>
      <w:r w:rsidRPr="00FE1889">
        <w:rPr>
          <w:rFonts w:ascii="Times New Roman" w:hAnsi="Times New Roman" w:cs="Times New Roman"/>
        </w:rPr>
        <w:t xml:space="preserve">across 70 countries </w:t>
      </w:r>
      <w:r w:rsidR="000D1F1D">
        <w:rPr>
          <w:rFonts w:ascii="Times New Roman" w:hAnsi="Times New Roman" w:cs="Times New Roman"/>
        </w:rPr>
        <w:t>stating</w:t>
      </w:r>
      <w:r w:rsidR="000D1F1D" w:rsidRPr="00FE1889">
        <w:rPr>
          <w:rFonts w:ascii="Times New Roman" w:hAnsi="Times New Roman" w:cs="Times New Roman"/>
        </w:rPr>
        <w:t xml:space="preserve"> </w:t>
      </w:r>
      <w:r w:rsidRPr="00FE1889">
        <w:rPr>
          <w:rFonts w:ascii="Times New Roman" w:hAnsi="Times New Roman" w:cs="Times New Roman"/>
        </w:rPr>
        <w:t>a 76.2% cessation in usual CR services</w:t>
      </w:r>
      <w:r w:rsidR="00DF2C29" w:rsidRPr="00FE1889">
        <w:rPr>
          <w:rFonts w:ascii="Times New Roman" w:hAnsi="Times New Roman" w:cs="Times New Roman"/>
        </w:rPr>
        <w:t>.</w:t>
      </w:r>
      <w:r w:rsidR="00264997" w:rsidRPr="00FE1889">
        <w:rPr>
          <w:rFonts w:ascii="Times New Roman" w:hAnsi="Times New Roman" w:cs="Times New Roman"/>
        </w:rPr>
        <w:fldChar w:fldCharType="begin" w:fldLock="1"/>
      </w:r>
      <w:r w:rsidR="00FD12F9">
        <w:rPr>
          <w:rFonts w:ascii="Times New Roman" w:hAnsi="Times New Roman" w:cs="Times New Roman"/>
        </w:rPr>
        <w:instrText>ADDIN CSL_CITATION {"citationItems":[{"id":"ITEM-1","itemData":{"DOI":"10.5334/GH.939","ISSN":"22118179","PMID":"34211829","abstract":"Background: We investigated impacts of COVID-19 on cardiac rehabilitation (CR) delivery around the globe, including virtual delivery, as well as effects on providers and patients. Methods: In this cross-sectional study, a piloted survey was administered to CR programs globally via REDCap from April to June 2020. The 50 members of the International Council of Cardiovascular Prevention and Rehabilitation (ICCPR) and personal contacts facilitated program identification. Results: Overall, 1062 (18.3% program response rate) responses were received from 70/111 (63.1% country response rate) countries in the world with existent CR programs. Of these, 367 (49.1%) programs reported they had stopped CR delivery, and 203 (27.1%) stopped temporarily (mean = 8.3 ± 2.8 weeks). Alternative models were delivered in 322 (39.7%) programs, primarily through low-tech modes (n = 226,19.3%). Furthermore, 353 (30.2%) respondents were re-deployed, and 276 (37.3%) felt the need to work due to fear of losing their job, despite the perceived risk of contracting COVID-19 (mean = 30.0% ± 27.4/100). Also, 266 (22.5%) reported anxiety, 241(20.4%) were concerned about exposing their family, 113 (9.7%) reported increased workload to transition to remote delivery, and 105 (9.0%) were juggling caregiving responsibilities during business hours. Patients were often contacting staff regarding grocery shopping for heart-healthy foods (n = 333, 28.4%), how to use technology to interact with the program (n = 329, 27.9%), having to stop their exercise because they have no place to exercise (n = 303, 25.7%), and their risk of death from COVID-19 due to pre-existing cardiovascular disease (n = 249, 21.2%). Respondents perceived staff (n = 488, 41.3%) and patient (n = 453, 38.6%) personal protective equipment, as well as COVID-19 screening (n = 414, 35.2%), and testing (n = 411, 35.0%) as paramount to in-person service resumption. Conclusion: Given the estimated number of CR programs globally, these results suggest approximately 4400 CR programs globally have ceased or temporarily stopped service delivery. Those that remain open are implementing new technologies to ensure their patients receive CR safely, despite the challenges. Highlights: - COVID-19 has impacted cardiac rehabilitation (CR) delivery around the globe.- In this cross-sectional study, a survey was completed by 1062 (18.3%) CR programs from 70 (63.1%) countries.- The pandemic has resulted in at least temporary cessation of ~75% of CR …","author":[{"dropping-particle":"","family":"Ghisi","given":"Gabriela Lima de Melo","non-dropping-particle":"","parse-names":false,"suffix":""},{"dropping-particle":"","family":"Xu","given":"Zhiming","non-dropping-particle":"","parse-names":false,"suffix":""},{"dropping-particle":"","family":"Liu","given":"Xia","non-dropping-particle":"","parse-names":false,"suffix":""},{"dropping-particle":"","family":"Mola","given":"Ana","non-dropping-particle":"","parse-names":false,"suffix":""},{"dropping-particle":"","family":"Gallagher","given":"Robyn","non-dropping-particle":"","parse-names":false,"suffix":""},{"dropping-particle":"","family":"Babu","given":"Abraham Samuel","non-dropping-particle":"","parse-names":false,"suffix":""},{"dropping-particle":"","family":"Yeung","given":"Colin","non-dropping-particle":"","parse-names":false,"suffix":""},{"dropping-particle":"","family":"Marzolini","given":"Susan","non-dropping-particle":"","parse-names":false,"suffix":""},{"dropping-particle":"","family":"Buckley","given":"John","non-dropping-particle":"","parse-names":false,"suffix":""},{"dropping-particle":"","family":"Oh","given":"Paul","non-dropping-particle":"","parse-names":false,"suffix":""},{"dropping-particle":"","family":"Contractor","given":"Aashish","non-dropping-particle":"","parse-names":false,"suffix":""},{"dropping-particle":"","family":"Grace","given":"Sherry L.","non-dropping-particle":"","parse-names":false,"suffix":""}],"container-title":"Global Heart","id":"ITEM-1","issue":"1","issued":{"date-parts":[["2021","6","10"]]},"page":"43","publisher":"World Heart Federation","title":"Impacts of the COVID-19 Pandemic on Cardiac Rehabilitation Delivery around the World","type":"article-journal","volume":"16"},"uris":["http://www.mendeley.com/documents/?uuid=0031023e-8281-30a5-9f69-54727b1291e9"]}],"mendeley":{"formattedCitation":"[10]","plainTextFormattedCitation":"[10]","previouslyFormattedCitation":"[10]"},"properties":{"noteIndex":0},"schema":"https://github.com/citation-style-language/schema/raw/master/csl-citation.json"}</w:instrText>
      </w:r>
      <w:r w:rsidR="00264997" w:rsidRPr="00FE1889">
        <w:rPr>
          <w:rFonts w:ascii="Times New Roman" w:hAnsi="Times New Roman" w:cs="Times New Roman"/>
        </w:rPr>
        <w:fldChar w:fldCharType="separate"/>
      </w:r>
      <w:r w:rsidR="00FD12F9" w:rsidRPr="00FD12F9">
        <w:rPr>
          <w:rFonts w:ascii="Times New Roman" w:hAnsi="Times New Roman" w:cs="Times New Roman"/>
          <w:noProof/>
        </w:rPr>
        <w:t>[10]</w:t>
      </w:r>
      <w:r w:rsidR="00264997" w:rsidRPr="00FE1889">
        <w:rPr>
          <w:rFonts w:ascii="Times New Roman" w:hAnsi="Times New Roman" w:cs="Times New Roman"/>
        </w:rPr>
        <w:fldChar w:fldCharType="end"/>
      </w:r>
      <w:r w:rsidRPr="00FE1889">
        <w:rPr>
          <w:rFonts w:ascii="Times New Roman" w:hAnsi="Times New Roman" w:cs="Times New Roman"/>
        </w:rPr>
        <w:t xml:space="preserve"> To aid continuity of care, many services favoured alternative delivery models, with a marked increase in </w:t>
      </w:r>
      <w:r w:rsidR="00AD4358" w:rsidRPr="00FE1889">
        <w:rPr>
          <w:rFonts w:ascii="Times New Roman" w:hAnsi="Times New Roman" w:cs="Times New Roman"/>
        </w:rPr>
        <w:t xml:space="preserve">home-based CR </w:t>
      </w:r>
      <w:r w:rsidRPr="00FE1889">
        <w:rPr>
          <w:rFonts w:ascii="Times New Roman" w:hAnsi="Times New Roman" w:cs="Times New Roman"/>
        </w:rPr>
        <w:t>observed</w:t>
      </w:r>
      <w:r w:rsidR="00DF2C29" w:rsidRPr="00FE1889">
        <w:rPr>
          <w:rFonts w:ascii="Times New Roman" w:hAnsi="Times New Roman" w:cs="Times New Roman"/>
        </w:rPr>
        <w:t>.</w:t>
      </w:r>
      <w:r w:rsidR="007C665B" w:rsidRPr="00FE1889">
        <w:rPr>
          <w:rFonts w:ascii="Times New Roman" w:hAnsi="Times New Roman" w:cs="Times New Roman"/>
        </w:rPr>
        <w:fldChar w:fldCharType="begin" w:fldLock="1"/>
      </w:r>
      <w:r w:rsidR="00FD12F9">
        <w:rPr>
          <w:rFonts w:ascii="Times New Roman" w:hAnsi="Times New Roman" w:cs="Times New Roman"/>
        </w:rPr>
        <w:instrText>ADDIN CSL_CITATION {"citationItems":[{"id":"ITEM-1","itemData":{"DOI":"10.5334/GH.939","ISSN":"22118179","PMID":"34211829","abstract":"Background: We investigated impacts of COVID-19 on cardiac rehabilitation (CR) delivery around the globe, including virtual delivery, as well as effects on providers and patients. Methods: In this cross-sectional study, a piloted survey was administered to CR programs globally via REDCap from April to June 2020. The 50 members of the International Council of Cardiovascular Prevention and Rehabilitation (ICCPR) and personal contacts facilitated program identification. Results: Overall, 1062 (18.3% program response rate) responses were received from 70/111 (63.1% country response rate) countries in the world with existent CR programs. Of these, 367 (49.1%) programs reported they had stopped CR delivery, and 203 (27.1%) stopped temporarily (mean = 8.3 ± 2.8 weeks). Alternative models were delivered in 322 (39.7%) programs, primarily through low-tech modes (n = 226,19.3%). Furthermore, 353 (30.2%) respondents were re-deployed, and 276 (37.3%) felt the need to work due to fear of losing their job, despite the perceived risk of contracting COVID-19 (mean = 30.0% ± 27.4/100). Also, 266 (22.5%) reported anxiety, 241(20.4%) were concerned about exposing their family, 113 (9.7%) reported increased workload to transition to remote delivery, and 105 (9.0%) were juggling caregiving responsibilities during business hours. Patients were often contacting staff regarding grocery shopping for heart-healthy foods (n = 333, 28.4%), how to use technology to interact with the program (n = 329, 27.9%), having to stop their exercise because they have no place to exercise (n = 303, 25.7%), and their risk of death from COVID-19 due to pre-existing cardiovascular disease (n = 249, 21.2%). Respondents perceived staff (n = 488, 41.3%) and patient (n = 453, 38.6%) personal protective equipment, as well as COVID-19 screening (n = 414, 35.2%), and testing (n = 411, 35.0%) as paramount to in-person service resumption. Conclusion: Given the estimated number of CR programs globally, these results suggest approximately 4400 CR programs globally have ceased or temporarily stopped service delivery. Those that remain open are implementing new technologies to ensure their patients receive CR safely, despite the challenges. Highlights: - COVID-19 has impacted cardiac rehabilitation (CR) delivery around the globe.- In this cross-sectional study, a survey was completed by 1062 (18.3%) CR programs from 70 (63.1%) countries.- The pandemic has resulted in at least temporary cessation of ~75% of CR …","author":[{"dropping-particle":"","family":"Ghisi","given":"Gabriela Lima de Melo","non-dropping-particle":"","parse-names":false,"suffix":""},{"dropping-particle":"","family":"Xu","given":"Zhiming","non-dropping-particle":"","parse-names":false,"suffix":""},{"dropping-particle":"","family":"Liu","given":"Xia","non-dropping-particle":"","parse-names":false,"suffix":""},{"dropping-particle":"","family":"Mola","given":"Ana","non-dropping-particle":"","parse-names":false,"suffix":""},{"dropping-particle":"","family":"Gallagher","given":"Robyn","non-dropping-particle":"","parse-names":false,"suffix":""},{"dropping-particle":"","family":"Babu","given":"Abraham Samuel","non-dropping-particle":"","parse-names":false,"suffix":""},{"dropping-particle":"","family":"Yeung","given":"Colin","non-dropping-particle":"","parse-names":false,"suffix":""},{"dropping-particle":"","family":"Marzolini","given":"Susan","non-dropping-particle":"","parse-names":false,"suffix":""},{"dropping-particle":"","family":"Buckley","given":"John","non-dropping-particle":"","parse-names":false,"suffix":""},{"dropping-particle":"","family":"Oh","given":"Paul","non-dropping-particle":"","parse-names":false,"suffix":""},{"dropping-particle":"","family":"Contractor","given":"Aashish","non-dropping-particle":"","parse-names":false,"suffix":""},{"dropping-particle":"","family":"Grace","given":"Sherry L.","non-dropping-particle":"","parse-names":false,"suffix":""}],"container-title":"Global Heart","id":"ITEM-1","issue":"1","issued":{"date-parts":[["2021","6","10"]]},"page":"43","publisher":"World Heart Federation","title":"Impacts of the COVID-19 Pandemic on Cardiac Rehabilitation Delivery around the World","type":"article-journal","volume":"16"},"uris":["http://www.mendeley.com/documents/?uuid=0031023e-8281-30a5-9f69-54727b1291e9"]},{"id":"ITEM-2","itemData":{"DOI":"10.1186/S13102-022-00459-5/FIGURES/6","ISSN":"20521847","abstract":"Background: COVID-19 lockdown measures led to the suspension of centre-based cardiac rehabilitation (CR). We aimed to describe the impact of lockdown on CR behaviours and perceptions of efficacy in a sample of CR participants. Methods: An online survey was conducted amongst CR participants from May to October 2020, COVID-19-related lockdown restrictions. Anthropometric data, participant-determined levels of motivation and self-perceived efficacy, CR practices etc., pre- and post-lockdown, were collected. Results: The probability of practicing CR in public gyms and hospitals decreased 15-fold (47.2% pre-, 5.6% post-lockdown; OR[95% CI] 0.065[0.013; 0.318], p &lt; 0.001), and 34-fold (47.2% pre, 2.8% post; OR[95% CI] 0.029[0.004; 0.223], p &lt; 0.001), respectively. Amongst participants, 79.5% indicated that their CR goals had changed and were 78% less likely to engage in CR for socialization after lockdown (47.2% pre, 16.7% post; OR[95% CI] 0.220[0.087; 0.555]; p = 0.002). The probability of receiving in-person supervision decreased by 90% (94.4% pre, 16.7% post; OR[95% CI] 0.011[0.002; 0.056]), while participants were almost 7 times more likely to use online supervision (11.1% pre, 44.4% post; OR[95% CI] 6.824[2.450; 19.002]) (both p &lt; 0.001). Fifty percent indicated that their enjoyment of CR was lower than before lockdown and 27.8% reported they would be less likely to continue with CR in the newer format. Conclusions: Lockdown was associated with considerable changes in how CR was practiced, motivation levels and willingness to continue with CR. Further research is warranted to develop and improve strategies to implement in times when individuals cannot attend CR in person and not only during pandemics.","author":[{"dropping-particle":"","family":"Kirwan","given":"Richard","non-dropping-particle":"","parse-names":false,"suffix":""},{"dropping-particle":"","family":"Perez de Heredia","given":"Fatima","non-dropping-particle":"","parse-names":false,"suffix":""},{"dropping-particle":"","family":"McCullough","given":"Deaglan","non-dropping-particle":"","parse-names":false,"suffix":""},{"dropping-particle":"","family":"Butler","given":"Tom","non-dropping-particle":"","parse-names":false,"suffix":""},{"dropping-particle":"","family":"Davies","given":"Ian G.","non-dropping-particle":"","parse-names":false,"suffix":""}],"container-title":"BMC Sports Science, Medicine and Rehabilitation","id":"ITEM-2","issue":"1","issued":{"date-parts":[["2022","12","1"]]},"page":"1-11","publisher":"BioMed Central Ltd","title":"Impact of COVID-19 lockdown restrictions on cardiac rehabilitation participation and behaviours in the United Kingdom","type":"article-journal","volume":"14"},"uris":["http://www.mendeley.com/documents/?uuid=94be36ce-4588-3b4c-b391-050150bebdf5"]}],"mendeley":{"formattedCitation":"[10,11]","plainTextFormattedCitation":"[10,11]","previouslyFormattedCitation":"[10,11]"},"properties":{"noteIndex":0},"schema":"https://github.com/citation-style-language/schema/raw/master/csl-citation.json"}</w:instrText>
      </w:r>
      <w:r w:rsidR="007C665B" w:rsidRPr="00FE1889">
        <w:rPr>
          <w:rFonts w:ascii="Times New Roman" w:hAnsi="Times New Roman" w:cs="Times New Roman"/>
        </w:rPr>
        <w:fldChar w:fldCharType="separate"/>
      </w:r>
      <w:r w:rsidR="00FD12F9" w:rsidRPr="00FD12F9">
        <w:rPr>
          <w:rFonts w:ascii="Times New Roman" w:hAnsi="Times New Roman" w:cs="Times New Roman"/>
          <w:noProof/>
        </w:rPr>
        <w:t>[10,11]</w:t>
      </w:r>
      <w:r w:rsidR="007C665B" w:rsidRPr="00FE1889">
        <w:rPr>
          <w:rFonts w:ascii="Times New Roman" w:hAnsi="Times New Roman" w:cs="Times New Roman"/>
        </w:rPr>
        <w:fldChar w:fldCharType="end"/>
      </w:r>
      <w:r w:rsidRPr="00FE1889">
        <w:rPr>
          <w:rFonts w:ascii="Times New Roman" w:hAnsi="Times New Roman" w:cs="Times New Roman"/>
        </w:rPr>
        <w:t xml:space="preserve"> For instance, </w:t>
      </w:r>
      <w:r w:rsidR="00AD4358" w:rsidRPr="00FE1889">
        <w:rPr>
          <w:rFonts w:ascii="Times New Roman" w:hAnsi="Times New Roman" w:cs="Times New Roman"/>
        </w:rPr>
        <w:t xml:space="preserve">in the UK </w:t>
      </w:r>
      <w:r w:rsidRPr="00FE1889">
        <w:rPr>
          <w:rFonts w:ascii="Times New Roman" w:hAnsi="Times New Roman" w:cs="Times New Roman"/>
        </w:rPr>
        <w:t xml:space="preserve">a significant shift from </w:t>
      </w:r>
      <w:r w:rsidR="00AD4358" w:rsidRPr="00FE1889">
        <w:rPr>
          <w:rFonts w:ascii="Times New Roman" w:hAnsi="Times New Roman" w:cs="Times New Roman"/>
        </w:rPr>
        <w:t xml:space="preserve">centre-based CR </w:t>
      </w:r>
      <w:r w:rsidRPr="00FE1889">
        <w:rPr>
          <w:rFonts w:ascii="Times New Roman" w:hAnsi="Times New Roman" w:cs="Times New Roman"/>
        </w:rPr>
        <w:t xml:space="preserve">(72% to 16%) to </w:t>
      </w:r>
      <w:r w:rsidR="00AD4358" w:rsidRPr="00FE1889">
        <w:rPr>
          <w:rFonts w:ascii="Times New Roman" w:hAnsi="Times New Roman" w:cs="Times New Roman"/>
        </w:rPr>
        <w:t xml:space="preserve">home-based </w:t>
      </w:r>
      <w:r w:rsidRPr="00FE1889">
        <w:rPr>
          <w:rFonts w:ascii="Times New Roman" w:hAnsi="Times New Roman" w:cs="Times New Roman"/>
        </w:rPr>
        <w:t>(1</w:t>
      </w:r>
      <w:r w:rsidR="00AD4358" w:rsidRPr="00FE1889">
        <w:rPr>
          <w:rFonts w:ascii="Times New Roman" w:hAnsi="Times New Roman" w:cs="Times New Roman"/>
        </w:rPr>
        <w:t>6</w:t>
      </w:r>
      <w:r w:rsidRPr="00FE1889">
        <w:rPr>
          <w:rFonts w:ascii="Times New Roman" w:hAnsi="Times New Roman" w:cs="Times New Roman"/>
        </w:rPr>
        <w:t xml:space="preserve">% to 76%) was observed </w:t>
      </w:r>
      <w:r w:rsidR="00AD4358" w:rsidRPr="00FE1889">
        <w:rPr>
          <w:rFonts w:ascii="Times New Roman" w:hAnsi="Times New Roman" w:cs="Times New Roman"/>
        </w:rPr>
        <w:t xml:space="preserve">from 2019 to </w:t>
      </w:r>
      <w:r w:rsidRPr="00FE1889">
        <w:rPr>
          <w:rFonts w:ascii="Times New Roman" w:hAnsi="Times New Roman" w:cs="Times New Roman"/>
        </w:rPr>
        <w:t>2020</w:t>
      </w:r>
      <w:r w:rsidR="00DF2C29" w:rsidRPr="00FE1889">
        <w:rPr>
          <w:rFonts w:ascii="Times New Roman" w:hAnsi="Times New Roman" w:cs="Times New Roman"/>
        </w:rPr>
        <w:t>.</w:t>
      </w:r>
      <w:r w:rsidR="00116E60" w:rsidRPr="00FE1889">
        <w:rPr>
          <w:rFonts w:ascii="Times New Roman" w:hAnsi="Times New Roman" w:cs="Times New Roman"/>
        </w:rPr>
        <w:fldChar w:fldCharType="begin" w:fldLock="1"/>
      </w:r>
      <w:r w:rsidR="00FD12F9">
        <w:rPr>
          <w:rFonts w:ascii="Times New Roman" w:hAnsi="Times New Roman" w:cs="Times New Roman"/>
        </w:rPr>
        <w:instrText>ADDIN CSL_CITATION {"citationItems":[{"id":"ITEM-1","itemData":{"author":[{"dropping-particle":"","family":"British Heart Foundation","given":"","non-dropping-particle":"","parse-names":false,"suffix":""}],"id":"ITEM-1","issued":{"date-parts":[["2021"]]},"title":"National Audit of Cardiac Rehabilitation (NACR) Report 2021","type":"article-journal"},"uris":["http://www.mendeley.com/documents/?uuid=3464fed5-8f76-4adb-a18b-179940a25898"]}],"mendeley":{"formattedCitation":"[12]","plainTextFormattedCitation":"[12]","previouslyFormattedCitation":"[12]"},"properties":{"noteIndex":0},"schema":"https://github.com/citation-style-language/schema/raw/master/csl-citation.json"}</w:instrText>
      </w:r>
      <w:r w:rsidR="00116E60" w:rsidRPr="00FE1889">
        <w:rPr>
          <w:rFonts w:ascii="Times New Roman" w:hAnsi="Times New Roman" w:cs="Times New Roman"/>
        </w:rPr>
        <w:fldChar w:fldCharType="separate"/>
      </w:r>
      <w:r w:rsidR="00FD12F9" w:rsidRPr="00FD12F9">
        <w:rPr>
          <w:rFonts w:ascii="Times New Roman" w:hAnsi="Times New Roman" w:cs="Times New Roman"/>
          <w:noProof/>
        </w:rPr>
        <w:t>[12]</w:t>
      </w:r>
      <w:r w:rsidR="00116E60" w:rsidRPr="00FE1889">
        <w:rPr>
          <w:rFonts w:ascii="Times New Roman" w:hAnsi="Times New Roman" w:cs="Times New Roman"/>
        </w:rPr>
        <w:fldChar w:fldCharType="end"/>
      </w:r>
    </w:p>
    <w:p w14:paraId="6DEDE672" w14:textId="2F8924C6" w:rsidR="0052562D" w:rsidRPr="00DE458A" w:rsidRDefault="0052562D" w:rsidP="00B91DD6">
      <w:pPr>
        <w:tabs>
          <w:tab w:val="left" w:pos="3630"/>
        </w:tabs>
        <w:spacing w:line="360" w:lineRule="auto"/>
        <w:jc w:val="both"/>
        <w:rPr>
          <w:rFonts w:ascii="Times New Roman" w:hAnsi="Times New Roman" w:cs="Times New Roman"/>
        </w:rPr>
      </w:pPr>
      <w:r w:rsidRPr="00FE1889">
        <w:rPr>
          <w:rFonts w:ascii="Times New Roman" w:hAnsi="Times New Roman" w:cs="Times New Roman"/>
        </w:rPr>
        <w:t xml:space="preserve">Given the </w:t>
      </w:r>
      <w:r w:rsidR="00AD4358" w:rsidRPr="00FE1889">
        <w:rPr>
          <w:rFonts w:ascii="Times New Roman" w:hAnsi="Times New Roman" w:cs="Times New Roman"/>
        </w:rPr>
        <w:t xml:space="preserve">patient and economic </w:t>
      </w:r>
      <w:r w:rsidRPr="00FE1889">
        <w:rPr>
          <w:rFonts w:ascii="Times New Roman" w:hAnsi="Times New Roman" w:cs="Times New Roman"/>
        </w:rPr>
        <w:t xml:space="preserve">burden of CVD, </w:t>
      </w:r>
      <w:r w:rsidR="00AD4358" w:rsidRPr="00FE1889">
        <w:rPr>
          <w:rFonts w:ascii="Times New Roman" w:hAnsi="Times New Roman" w:cs="Times New Roman"/>
        </w:rPr>
        <w:t xml:space="preserve">in a time where health systems are under increasing pressure, </w:t>
      </w:r>
      <w:r w:rsidRPr="00FE1889">
        <w:rPr>
          <w:rFonts w:ascii="Times New Roman" w:hAnsi="Times New Roman" w:cs="Times New Roman"/>
        </w:rPr>
        <w:t>cost-effective</w:t>
      </w:r>
      <w:r w:rsidR="00AD4358" w:rsidRPr="00FE1889">
        <w:rPr>
          <w:rFonts w:ascii="Times New Roman" w:hAnsi="Times New Roman" w:cs="Times New Roman"/>
        </w:rPr>
        <w:t xml:space="preserve"> intervention </w:t>
      </w:r>
      <w:r w:rsidR="00B23098">
        <w:rPr>
          <w:rFonts w:ascii="Times New Roman" w:hAnsi="Times New Roman" w:cs="Times New Roman"/>
        </w:rPr>
        <w:t>is</w:t>
      </w:r>
      <w:r w:rsidR="00B23098" w:rsidRPr="00FE1889">
        <w:rPr>
          <w:rFonts w:ascii="Times New Roman" w:hAnsi="Times New Roman" w:cs="Times New Roman"/>
        </w:rPr>
        <w:t xml:space="preserve"> </w:t>
      </w:r>
      <w:r w:rsidRPr="00FE1889">
        <w:rPr>
          <w:rFonts w:ascii="Times New Roman" w:hAnsi="Times New Roman" w:cs="Times New Roman"/>
        </w:rPr>
        <w:t>essential.</w:t>
      </w:r>
      <w:r w:rsidR="00B91DD6" w:rsidRPr="00FE1889">
        <w:rPr>
          <w:rFonts w:ascii="Times New Roman" w:hAnsi="Times New Roman" w:cs="Times New Roman"/>
        </w:rPr>
        <w:t xml:space="preserve"> </w:t>
      </w:r>
      <w:r w:rsidRPr="00FE1889">
        <w:rPr>
          <w:rFonts w:ascii="Times New Roman" w:hAnsi="Times New Roman" w:cs="Times New Roman"/>
        </w:rPr>
        <w:t>Previous reviews of economic evaluations for CR have found positive evidence</w:t>
      </w:r>
      <w:r w:rsidR="00B91DD6" w:rsidRPr="00FE1889">
        <w:rPr>
          <w:rFonts w:ascii="Times New Roman" w:hAnsi="Times New Roman" w:cs="Times New Roman"/>
        </w:rPr>
        <w:t xml:space="preserve"> (i.e., evidence to suggest CR is cost-effective compared to usual care)</w:t>
      </w:r>
      <w:r w:rsidRPr="00FE1889">
        <w:rPr>
          <w:rFonts w:ascii="Times New Roman" w:hAnsi="Times New Roman" w:cs="Times New Roman"/>
        </w:rPr>
        <w:t xml:space="preserve"> to support </w:t>
      </w:r>
      <w:r w:rsidR="00B91DD6" w:rsidRPr="00FE1889">
        <w:rPr>
          <w:rFonts w:ascii="Times New Roman" w:hAnsi="Times New Roman" w:cs="Times New Roman"/>
        </w:rPr>
        <w:t xml:space="preserve">the implementation of </w:t>
      </w:r>
      <w:r w:rsidRPr="00FE1889">
        <w:rPr>
          <w:rFonts w:ascii="Times New Roman" w:hAnsi="Times New Roman" w:cs="Times New Roman"/>
        </w:rPr>
        <w:t>CR</w:t>
      </w:r>
      <w:r w:rsidR="00244D45">
        <w:rPr>
          <w:rFonts w:ascii="Times New Roman" w:hAnsi="Times New Roman" w:cs="Times New Roman"/>
        </w:rPr>
        <w:t>.</w:t>
      </w:r>
      <w:r w:rsidR="000B0C1E" w:rsidRPr="00FE1889">
        <w:rPr>
          <w:rFonts w:ascii="Times New Roman" w:hAnsi="Times New Roman" w:cs="Times New Roman"/>
        </w:rPr>
        <w:fldChar w:fldCharType="begin" w:fldLock="1"/>
      </w:r>
      <w:r w:rsidR="00FD12F9">
        <w:rPr>
          <w:rFonts w:ascii="Times New Roman" w:hAnsi="Times New Roman" w:cs="Times New Roman"/>
        </w:rPr>
        <w:instrText>ADDIN CSL_CITATION {"citationItems":[{"id":"ITEM-1","itemData":{"DOI":"10.1186/s13063-018-2593-8","ISSN":"1745-6215","abstract":"Anxiety and depression are prevalent among cardiac rehabilitation patients but pharmacological and psychological treatments have limited effectiveness in this group. Furthermore, psychological interventions have not been systematically integrated into cardiac rehabilitation services despite being a strategic priority for the UK National Health Service. A promising new treatment, metacognitive therapy, may be well-suited to the needs of cardiac rehabilitation patients and has the potential to improve outcomes. It is based on the metacognitive model, which proposes that a thinking style dominated by rumination, worry and threat monitoring maintains emotional distress. Metacognitive therapy is highly effective at reducing this thinking style and alleviating anxiety and depression in mental health settings. This trial aims to evaluate the effectiveness and cost-effectiveness of group-based metacognitive therapy for cardiac rehabilitation patients with elevated anxiety and/or depressive symptoms. The PATHWAY Group-MCT trial is a multicentre, two-arm, single-blind, randomised controlled trial comparing the clinical- and cost-effectiveness of group-based metacognitive therapy plus usual cardiac rehabilitation to usual cardiac rehabilitation alone. Cardiac rehabilitation patients (target sample n = 332) with elevated anxiety and/or depressive symptoms will be recruited across five UK National Health Service Trusts. Participants randomised to the intervention arm will receive six weekly sessions of group-based metacognitive therapy delivered by either cardiac rehabilitation professionals or research nurses. The intervention and control groups will both be offered the usual cardiac rehabilitation programme within their Trust. The primary outcome is severity of anxiety and depressive symptoms at 4-month follow-up measured by the Hospital Anxiety and Depression Scale total score. Secondary outcomes are severity of anxiety/depression at 12-month follow-up, health-related quality of life, severity of post-traumatic stress symptoms and strength of metacognitive beliefs at 4- and 12-month follow-up. Qualitative interviews will help to develop an account of barriers and enablers to the effectiveness of the intervention. This trial will evaluate the effectiveness and cost-effectiveness of group-based metacognitive therapy in alleviating anxiety and depression in cardiac rehabilitation patients. The therapy, if effective, offers the potential to improve psychological well…","author":[{"dropping-particle":"","family":"Wells","given":"Adrian","non-dropping-particle":"","parse-names":false,"suffix":""},{"dropping-particle":"","family":"McNicol","given":"Kirsten","non-dropping-particle":"","parse-names":false,"suffix":""},{"dropping-particle":"","family":"Reeves","given":"David","non-dropping-particle":"","parse-names":false,"suffix":""},{"dropping-particle":"","family":"Salmon","given":"Peter","non-dropping-particle":"","parse-names":false,"suffix":""},{"dropping-particle":"","family":"Davies","given":"Linda","non-dropping-particle":"","parse-names":false,"suffix":""},{"dropping-particle":"","family":"Heagerty","given":"Anthony","non-dropping-particle":"","parse-names":false,"suffix":""},{"dropping-particle":"","family":"Doherty","given":"Patrick","non-dropping-particle":"","parse-names":false,"suffix":""},{"dropping-particle":"","family":"McPhillips","given":"Rebecca","non-dropping-particle":"","parse-names":false,"suffix":""},{"dropping-particle":"","family":"Anderson","given":"Rebecca","non-dropping-particle":"","parse-names":false,"suffix":""},{"dropping-particle":"","family":"Faija","given":"Cintia","non-dropping-particle":"","parse-names":false,"suffix":""},{"dropping-particle":"","family":"Capobianco","given":"Lora","non-dropping-particle":"","parse-names":false,"suffix":""},{"dropping-particle":"","family":"Morley","given":"Helen","non-dropping-particle":"","parse-names":false,"suffix":""},{"dropping-particle":"","family":"Gaffney","given":"Hannah","non-dropping-particle":"","parse-names":false,"suffix":""},{"dropping-particle":"","family":"Shields","given":"Gemma","non-dropping-particle":"","parse-names":false,"suffix":""},{"dropping-particle":"","family":"Fisher","given":"Peter","non-dropping-particle":"","parse-names":false,"suffix":""}],"container-title":"Trials","id":"ITEM-1","issue":"1","issued":{"date-parts":[["2018","12","3"]]},"page":"215","publisher":"BioMed Central","title":"Improving the effectiveness of psychological interventions for depression and anxiety in the cardiac rehabilitation pathway using group-based metacognitive therapy (PATHWAY Group MCT): study protocol for a randomised controlled trial","type":"article-journal","volume":"19"},"uris":["http://www.mendeley.com/documents/?uuid=57f7d10d-0c7d-3686-ab20-6c5159c992df"]},{"id":"ITEM-2","itemData":{"DOI":"10.1093/inthealth/ihv047","ISSN":"1876-3413","author":[{"dropping-particle":"","family":"Oldridge","given":"Neil B.","non-dropping-particle":"","parse-names":false,"suffix":""},{"dropping-particle":"","family":"Pakosh","given":"Maureen T.","non-dropping-particle":"","parse-names":false,"suffix":""},{"dropping-particle":"","family":"Thomas","given":"Randal J.","non-dropping-particle":"","parse-names":false,"suffix":""}],"container-title":"International Health","id":"ITEM-2","issue":"2","issued":{"date-parts":[["2016","3"]]},"page":"77-82","publisher":"Oxford University Press","title":"Cardiac rehabilitation in low- and middle-income countries: a review on cost and cost-effectiveness","type":"article-journal","volume":"8"},"uris":["http://www.mendeley.com/documents/?uuid=a3080ea9-5fb0-3da3-a823-8de5afc7b51c"]}],"mendeley":{"formattedCitation":"[13,14]","plainTextFormattedCitation":"[13,14]","previouslyFormattedCitation":"[13,14]"},"properties":{"noteIndex":0},"schema":"https://github.com/citation-style-language/schema/raw/master/csl-citation.json"}</w:instrText>
      </w:r>
      <w:r w:rsidR="000B0C1E" w:rsidRPr="00FE1889">
        <w:rPr>
          <w:rFonts w:ascii="Times New Roman" w:hAnsi="Times New Roman" w:cs="Times New Roman"/>
        </w:rPr>
        <w:fldChar w:fldCharType="separate"/>
      </w:r>
      <w:r w:rsidR="00FD12F9" w:rsidRPr="00FD12F9">
        <w:rPr>
          <w:rFonts w:ascii="Times New Roman" w:hAnsi="Times New Roman" w:cs="Times New Roman"/>
          <w:noProof/>
        </w:rPr>
        <w:t>[13,14]</w:t>
      </w:r>
      <w:r w:rsidR="000B0C1E" w:rsidRPr="00FE1889">
        <w:rPr>
          <w:rFonts w:ascii="Times New Roman" w:hAnsi="Times New Roman" w:cs="Times New Roman"/>
        </w:rPr>
        <w:fldChar w:fldCharType="end"/>
      </w:r>
      <w:r w:rsidRPr="00DE458A">
        <w:rPr>
          <w:rFonts w:ascii="Times New Roman" w:hAnsi="Times New Roman" w:cs="Times New Roman"/>
        </w:rPr>
        <w:t xml:space="preserve"> However, </w:t>
      </w:r>
      <w:r w:rsidR="00B91DD6" w:rsidRPr="00DE458A">
        <w:rPr>
          <w:rFonts w:ascii="Times New Roman" w:hAnsi="Times New Roman" w:cs="Times New Roman"/>
        </w:rPr>
        <w:t>it has been noted that more evidence is needed to identify the most cost-effective design and delivery of CR.</w:t>
      </w:r>
      <w:r w:rsidR="00B91DD6" w:rsidRPr="00DE458A">
        <w:rPr>
          <w:rFonts w:ascii="Times New Roman" w:hAnsi="Times New Roman" w:cs="Times New Roman"/>
        </w:rPr>
        <w:fldChar w:fldCharType="begin" w:fldLock="1"/>
      </w:r>
      <w:r w:rsidR="00FD12F9">
        <w:rPr>
          <w:rFonts w:ascii="Times New Roman" w:hAnsi="Times New Roman" w:cs="Times New Roman"/>
        </w:rPr>
        <w:instrText>ADDIN CSL_CITATION {"citationItems":[{"id":"ITEM-1","itemData":{"DOI":"10.1136/heartjnl-2017-312809","ISSN":"1468201X","PMID":"29654096","abstract":"Patients may be offered cardiac rehabilitation (CR), a supervised programme often including exercises, education and psychological care, following a cardiac event, with the aim of reducing morbidity and mortality. Cost-constrained healthcare systems require information about the best use of budget and resources to maximise patient benefit. We aimed to systematically review and critically appraise economic studies of CR and its components. In January 2016, validated electronic searches of the National Health Service Economic Evaluation Database (NHS EED), Health Technology Assessment, PsycINFO, MEDLINE and Embase databases were run to identify full economic evaluations published since 2001. Two levels of screening were used and explicit inclusion criteria were applied. Prespecified data extraction and critical appraisal were performed using the NHS EED handbook and Drummond checklist. The majority of studies concluded that CR was cost-effective versus no CR (incremental cost-effectiveness ratios (ICERs) ranged from $1065 to $71 755 per quality-adjusted life-year (QALY)). Evidence for specific interventions within CR was varied; psychological intervention ranged from dominant (cost saving and more effective) to $226 128 per QALY, telehealth ranged from dominant to $588 734 per QALY and while exercise was cost-effective across all relevant studies, results were subject to uncertainty. Key drivers of cost-effectiveness were risk of subsequent events and hospitalisation, hospitalisation and intervention costs, and utilities. This systematic review of studies evaluates the cost-effectiveness of CR in the modern era, providing a fresh evidence base for policy-makers. Evidence suggests that CR is cost-effective, especially with exercise as a component. However, research is needed to determine the most cost-effective design of CR.","author":[{"dropping-particle":"","family":"Shields","given":"Gemma E.","non-dropping-particle":"","parse-names":false,"suffix":""},{"dropping-particle":"","family":"Wells","given":"Adrian","non-dropping-particle":"","parse-names":false,"suffix":""},{"dropping-particle":"","family":"Doherty","given":"Patrick","non-dropping-particle":"","parse-names":false,"suffix":""},{"dropping-particle":"","family":"Heagerty","given":"Anthony","non-dropping-particle":"","parse-names":false,"suffix":""},{"dropping-particle":"","family":"Buck","given":"Deborah","non-dropping-particle":"","parse-names":false,"suffix":""},{"dropping-particle":"","family":"Davies","given":"Linda M.","non-dropping-particle":"","parse-names":false,"suffix":""}],"container-title":"Heart","id":"ITEM-1","issue":"17","issued":{"date-parts":[["2018","9","1"]]},"page":"1403-1410","publisher":"BMJ Publishing Group","title":"Cost-effectiveness of cardiac rehabilitation: A systematic review","type":"article","volume":"104"},"uris":["http://www.mendeley.com/documents/?uuid=9e21e1e4-2feb-3e5e-bdda-f48bde554479"]}],"mendeley":{"formattedCitation":"[15]","plainTextFormattedCitation":"[15]","previouslyFormattedCitation":"[15]"},"properties":{"noteIndex":0},"schema":"https://github.com/citation-style-language/schema/raw/master/csl-citation.json"}</w:instrText>
      </w:r>
      <w:r w:rsidR="00B91DD6" w:rsidRPr="00DE458A">
        <w:rPr>
          <w:rFonts w:ascii="Times New Roman" w:hAnsi="Times New Roman" w:cs="Times New Roman"/>
        </w:rPr>
        <w:fldChar w:fldCharType="separate"/>
      </w:r>
      <w:r w:rsidR="00FD12F9" w:rsidRPr="00FD12F9">
        <w:rPr>
          <w:rFonts w:ascii="Times New Roman" w:hAnsi="Times New Roman" w:cs="Times New Roman"/>
          <w:noProof/>
        </w:rPr>
        <w:t>[15]</w:t>
      </w:r>
      <w:r w:rsidR="00B91DD6" w:rsidRPr="00DE458A">
        <w:rPr>
          <w:rFonts w:ascii="Times New Roman" w:hAnsi="Times New Roman" w:cs="Times New Roman"/>
        </w:rPr>
        <w:fldChar w:fldCharType="end"/>
      </w:r>
      <w:r w:rsidR="00B91DD6" w:rsidRPr="00DE458A">
        <w:rPr>
          <w:rFonts w:ascii="Times New Roman" w:hAnsi="Times New Roman" w:cs="Times New Roman"/>
        </w:rPr>
        <w:t xml:space="preserve"> </w:t>
      </w:r>
      <w:r w:rsidR="009B704C" w:rsidRPr="00DE458A">
        <w:rPr>
          <w:rFonts w:ascii="Times New Roman" w:hAnsi="Times New Roman" w:cs="Times New Roman"/>
        </w:rPr>
        <w:t xml:space="preserve">Given the </w:t>
      </w:r>
      <w:r w:rsidR="00C5767A">
        <w:rPr>
          <w:rFonts w:ascii="Times New Roman" w:hAnsi="Times New Roman" w:cs="Times New Roman"/>
        </w:rPr>
        <w:t>move</w:t>
      </w:r>
      <w:r w:rsidR="009B704C" w:rsidRPr="00DE458A">
        <w:rPr>
          <w:rFonts w:ascii="Times New Roman" w:hAnsi="Times New Roman" w:cs="Times New Roman"/>
        </w:rPr>
        <w:t xml:space="preserve"> towards home-based formats of CR, there is a need for a review focusing on the cost-effectiveness of home-based CR compared to centre-based CR. </w:t>
      </w:r>
    </w:p>
    <w:p w14:paraId="63315865" w14:textId="33B958FC" w:rsidR="00464380" w:rsidRPr="0052562D" w:rsidRDefault="0078695C" w:rsidP="00DE458A">
      <w:pPr>
        <w:spacing w:line="360" w:lineRule="auto"/>
        <w:jc w:val="both"/>
        <w:rPr>
          <w:rFonts w:cs="Times New Roman"/>
          <w:color w:val="FF0000"/>
          <w:sz w:val="44"/>
        </w:rPr>
        <w:sectPr w:rsidR="00464380" w:rsidRPr="0052562D" w:rsidSect="00B72A55">
          <w:pgSz w:w="11906" w:h="16838" w:code="9"/>
          <w:pgMar w:top="1440" w:right="1440" w:bottom="1440" w:left="1440" w:header="709" w:footer="709" w:gutter="0"/>
          <w:cols w:space="708"/>
          <w:docGrid w:linePitch="360"/>
        </w:sectPr>
      </w:pPr>
      <w:r w:rsidRPr="00DE458A">
        <w:rPr>
          <w:rFonts w:ascii="Times New Roman" w:hAnsi="Times New Roman" w:cs="Times New Roman"/>
        </w:rPr>
        <w:lastRenderedPageBreak/>
        <w:t>T</w:t>
      </w:r>
      <w:r w:rsidR="0052562D" w:rsidRPr="00DE458A">
        <w:rPr>
          <w:rFonts w:ascii="Times New Roman" w:hAnsi="Times New Roman" w:cs="Times New Roman"/>
        </w:rPr>
        <w:t xml:space="preserve">his review aims to assess whether home-based interventions in the </w:t>
      </w:r>
      <w:r w:rsidR="00653437">
        <w:rPr>
          <w:rFonts w:ascii="Times New Roman" w:hAnsi="Times New Roman" w:cs="Times New Roman"/>
        </w:rPr>
        <w:t>CR</w:t>
      </w:r>
      <w:r w:rsidR="0052562D" w:rsidRPr="00DE458A">
        <w:rPr>
          <w:rFonts w:ascii="Times New Roman" w:hAnsi="Times New Roman" w:cs="Times New Roman"/>
        </w:rPr>
        <w:t xml:space="preserve"> pathway have been demonstrated to be cost</w:t>
      </w:r>
      <w:r w:rsidR="00172C66">
        <w:rPr>
          <w:rFonts w:ascii="Times New Roman" w:hAnsi="Times New Roman" w:cs="Times New Roman"/>
        </w:rPr>
        <w:t>-</w:t>
      </w:r>
      <w:r w:rsidR="0052562D" w:rsidRPr="00DE458A">
        <w:rPr>
          <w:rFonts w:ascii="Times New Roman" w:hAnsi="Times New Roman" w:cs="Times New Roman"/>
        </w:rPr>
        <w:t>effective, compared to conventional delivery</w:t>
      </w:r>
      <w:r w:rsidR="00B23098">
        <w:rPr>
          <w:rFonts w:ascii="Times New Roman" w:hAnsi="Times New Roman" w:cs="Times New Roman"/>
        </w:rPr>
        <w:t xml:space="preserve"> (centre-based delivery)</w:t>
      </w:r>
      <w:r w:rsidR="0052562D" w:rsidRPr="00DE458A">
        <w:rPr>
          <w:rFonts w:ascii="Times New Roman" w:hAnsi="Times New Roman" w:cs="Times New Roman"/>
        </w:rPr>
        <w:t xml:space="preserve">. </w:t>
      </w:r>
      <w:r w:rsidRPr="00DE458A">
        <w:rPr>
          <w:rFonts w:ascii="Times New Roman" w:hAnsi="Times New Roman" w:cs="Times New Roman"/>
        </w:rPr>
        <w:t>The</w:t>
      </w:r>
      <w:r w:rsidR="0052562D" w:rsidRPr="00DE458A">
        <w:rPr>
          <w:rFonts w:ascii="Times New Roman" w:hAnsi="Times New Roman" w:cs="Times New Roman"/>
        </w:rPr>
        <w:t xml:space="preserve"> review critically appraise</w:t>
      </w:r>
      <w:r w:rsidRPr="00DE458A">
        <w:rPr>
          <w:rFonts w:ascii="Times New Roman" w:hAnsi="Times New Roman" w:cs="Times New Roman"/>
        </w:rPr>
        <w:t>s</w:t>
      </w:r>
      <w:r w:rsidR="0052562D" w:rsidRPr="00DE458A">
        <w:rPr>
          <w:rFonts w:ascii="Times New Roman" w:hAnsi="Times New Roman" w:cs="Times New Roman"/>
        </w:rPr>
        <w:t xml:space="preserve"> the quality of the existing evidence and identif</w:t>
      </w:r>
      <w:r w:rsidRPr="00DE458A">
        <w:rPr>
          <w:rFonts w:ascii="Times New Roman" w:hAnsi="Times New Roman" w:cs="Times New Roman"/>
        </w:rPr>
        <w:t>ies</w:t>
      </w:r>
      <w:r w:rsidR="0052562D" w:rsidRPr="00DE458A">
        <w:rPr>
          <w:rFonts w:ascii="Times New Roman" w:hAnsi="Times New Roman" w:cs="Times New Roman"/>
        </w:rPr>
        <w:t xml:space="preserve"> </w:t>
      </w:r>
      <w:r w:rsidRPr="00DE458A">
        <w:rPr>
          <w:rFonts w:ascii="Times New Roman" w:hAnsi="Times New Roman" w:cs="Times New Roman"/>
        </w:rPr>
        <w:t xml:space="preserve">evidence </w:t>
      </w:r>
      <w:r w:rsidR="0052562D" w:rsidRPr="00DE458A">
        <w:rPr>
          <w:rFonts w:ascii="Times New Roman" w:hAnsi="Times New Roman" w:cs="Times New Roman"/>
        </w:rPr>
        <w:t xml:space="preserve">gaps, with the intention of </w:t>
      </w:r>
      <w:r w:rsidRPr="00DE458A">
        <w:rPr>
          <w:rFonts w:ascii="Times New Roman" w:hAnsi="Times New Roman" w:cs="Times New Roman"/>
        </w:rPr>
        <w:t>guiding future research</w:t>
      </w:r>
      <w:r w:rsidR="0052562D" w:rsidRPr="00DE458A">
        <w:rPr>
          <w:rFonts w:ascii="Times New Roman" w:hAnsi="Times New Roman" w:cs="Times New Roman"/>
        </w:rPr>
        <w:t>.</w:t>
      </w:r>
    </w:p>
    <w:p w14:paraId="795DCDCA" w14:textId="77777777" w:rsidR="00FD12F9" w:rsidRDefault="00FD12F9" w:rsidP="0052562D">
      <w:pPr>
        <w:pStyle w:val="Heading2"/>
        <w:jc w:val="both"/>
        <w:rPr>
          <w:rFonts w:cs="Times New Roman"/>
        </w:rPr>
        <w:sectPr w:rsidR="00FD12F9" w:rsidSect="00464380">
          <w:type w:val="continuous"/>
          <w:pgSz w:w="11906" w:h="16838" w:code="9"/>
          <w:pgMar w:top="1440" w:right="1440" w:bottom="1440" w:left="1440" w:header="708" w:footer="708" w:gutter="0"/>
          <w:cols w:space="720"/>
          <w:titlePg/>
        </w:sectPr>
      </w:pPr>
    </w:p>
    <w:p w14:paraId="3D7F488B" w14:textId="7FC666AC" w:rsidR="00EC4874" w:rsidRPr="00D874DE" w:rsidRDefault="00EC4874" w:rsidP="0052562D">
      <w:pPr>
        <w:pStyle w:val="Heading2"/>
        <w:jc w:val="both"/>
        <w:rPr>
          <w:rFonts w:cs="Times New Roman"/>
        </w:rPr>
      </w:pPr>
      <w:r w:rsidRPr="00D874DE">
        <w:rPr>
          <w:rFonts w:cs="Times New Roman"/>
        </w:rPr>
        <w:lastRenderedPageBreak/>
        <w:t>Methods</w:t>
      </w:r>
    </w:p>
    <w:p w14:paraId="5B98C599" w14:textId="68979B61" w:rsidR="003D2C90" w:rsidRPr="0052562D" w:rsidRDefault="00150A0C" w:rsidP="0052562D">
      <w:pPr>
        <w:pStyle w:val="Body"/>
        <w:spacing w:line="360" w:lineRule="auto"/>
        <w:jc w:val="both"/>
        <w:rPr>
          <w:rFonts w:ascii="Times New Roman" w:eastAsia="Times New Roman" w:hAnsi="Times New Roman" w:cs="Times New Roman"/>
          <w:color w:val="FF0000"/>
          <w:lang w:val="en-GB"/>
        </w:rPr>
      </w:pPr>
      <w:r>
        <w:rPr>
          <w:rFonts w:ascii="Times New Roman" w:hAnsi="Times New Roman" w:cs="Times New Roman"/>
          <w:color w:val="auto"/>
          <w:lang w:val="en-GB"/>
        </w:rPr>
        <w:t xml:space="preserve">A </w:t>
      </w:r>
      <w:r w:rsidR="00F04ABC">
        <w:rPr>
          <w:rFonts w:ascii="Times New Roman" w:hAnsi="Times New Roman" w:cs="Times New Roman"/>
          <w:color w:val="auto"/>
          <w:lang w:val="en-GB"/>
        </w:rPr>
        <w:t>systematic</w:t>
      </w:r>
      <w:r w:rsidR="003D2C90" w:rsidRPr="00D874DE">
        <w:rPr>
          <w:rFonts w:ascii="Times New Roman" w:hAnsi="Times New Roman" w:cs="Times New Roman"/>
          <w:color w:val="auto"/>
          <w:lang w:val="en-GB"/>
        </w:rPr>
        <w:t xml:space="preserve"> review was conducted to identify economic evaluations of </w:t>
      </w:r>
      <w:r w:rsidR="00D874DE" w:rsidRPr="00D874DE">
        <w:rPr>
          <w:rFonts w:ascii="Times New Roman" w:hAnsi="Times New Roman" w:cs="Times New Roman"/>
          <w:color w:val="auto"/>
          <w:lang w:val="en-GB"/>
        </w:rPr>
        <w:t xml:space="preserve">home-based </w:t>
      </w:r>
      <w:r w:rsidR="0095760E">
        <w:rPr>
          <w:rFonts w:ascii="Times New Roman" w:hAnsi="Times New Roman" w:cs="Times New Roman"/>
          <w:color w:val="auto"/>
          <w:lang w:val="en-GB"/>
        </w:rPr>
        <w:t>CR</w:t>
      </w:r>
      <w:r w:rsidR="00D874DE" w:rsidRPr="00D874DE">
        <w:rPr>
          <w:rFonts w:ascii="Times New Roman" w:hAnsi="Times New Roman" w:cs="Times New Roman"/>
          <w:color w:val="auto"/>
          <w:lang w:val="en-GB"/>
        </w:rPr>
        <w:t xml:space="preserve"> packages and/or</w:t>
      </w:r>
      <w:r w:rsidR="00E87970" w:rsidRPr="00D874DE">
        <w:rPr>
          <w:rFonts w:ascii="Times New Roman" w:hAnsi="Times New Roman" w:cs="Times New Roman"/>
          <w:color w:val="auto"/>
          <w:lang w:val="en-GB"/>
        </w:rPr>
        <w:t xml:space="preserve"> </w:t>
      </w:r>
      <w:r w:rsidR="003D2C90" w:rsidRPr="00D874DE">
        <w:rPr>
          <w:rFonts w:ascii="Times New Roman" w:hAnsi="Times New Roman" w:cs="Times New Roman"/>
          <w:color w:val="auto"/>
          <w:lang w:val="en-GB"/>
        </w:rPr>
        <w:t>interventions</w:t>
      </w:r>
      <w:r w:rsidR="00D874DE" w:rsidRPr="00D874DE">
        <w:rPr>
          <w:rFonts w:ascii="Times New Roman" w:hAnsi="Times New Roman" w:cs="Times New Roman"/>
          <w:color w:val="auto"/>
          <w:lang w:val="en-GB"/>
        </w:rPr>
        <w:t>, in comparison to centre-based options</w:t>
      </w:r>
      <w:r w:rsidR="003D2C90" w:rsidRPr="00D874DE">
        <w:rPr>
          <w:rFonts w:ascii="Times New Roman" w:hAnsi="Times New Roman" w:cs="Times New Roman"/>
          <w:color w:val="auto"/>
          <w:lang w:val="en-GB"/>
        </w:rPr>
        <w:t xml:space="preserve">. </w:t>
      </w:r>
      <w:r w:rsidR="00B72A55" w:rsidRPr="00D874DE">
        <w:rPr>
          <w:rFonts w:ascii="Times New Roman" w:hAnsi="Times New Roman" w:cs="Times New Roman"/>
          <w:color w:val="auto"/>
          <w:lang w:val="en-GB"/>
        </w:rPr>
        <w:t xml:space="preserve">The protocol is available </w:t>
      </w:r>
      <w:r w:rsidR="005E6BF9" w:rsidRPr="00D874DE">
        <w:rPr>
          <w:rFonts w:ascii="Times New Roman" w:hAnsi="Times New Roman" w:cs="Times New Roman"/>
          <w:color w:val="auto"/>
          <w:lang w:val="en-GB"/>
        </w:rPr>
        <w:t xml:space="preserve">on the </w:t>
      </w:r>
      <w:r w:rsidR="005E6BF9" w:rsidRPr="0052562D">
        <w:rPr>
          <w:rFonts w:ascii="Times New Roman" w:hAnsi="Times New Roman" w:cs="Times New Roman"/>
          <w:color w:val="auto"/>
          <w:lang w:val="en-GB"/>
        </w:rPr>
        <w:t xml:space="preserve">PROSPERO </w:t>
      </w:r>
      <w:r w:rsidR="00B72A55" w:rsidRPr="0052562D">
        <w:rPr>
          <w:rFonts w:ascii="Times New Roman" w:hAnsi="Times New Roman" w:cs="Times New Roman"/>
          <w:color w:val="auto"/>
          <w:lang w:val="en-GB"/>
        </w:rPr>
        <w:t xml:space="preserve">international prospective </w:t>
      </w:r>
      <w:r w:rsidR="005E6BF9" w:rsidRPr="0052562D">
        <w:rPr>
          <w:rFonts w:ascii="Times New Roman" w:hAnsi="Times New Roman" w:cs="Times New Roman"/>
          <w:color w:val="auto"/>
          <w:lang w:val="en-GB"/>
        </w:rPr>
        <w:t>register of systematic reviews (CRD</w:t>
      </w:r>
      <w:r w:rsidR="00B72A55" w:rsidRPr="0052562D">
        <w:rPr>
          <w:rFonts w:ascii="Times New Roman" w:hAnsi="Times New Roman" w:cs="Times New Roman"/>
          <w:color w:val="auto"/>
          <w:lang w:val="en-GB"/>
        </w:rPr>
        <w:t>42021286252</w:t>
      </w:r>
      <w:r w:rsidR="005E6BF9" w:rsidRPr="0052562D">
        <w:rPr>
          <w:rFonts w:ascii="Times New Roman" w:hAnsi="Times New Roman" w:cs="Times New Roman"/>
          <w:color w:val="auto"/>
          <w:lang w:val="en-GB"/>
        </w:rPr>
        <w:t>).</w:t>
      </w:r>
    </w:p>
    <w:p w14:paraId="284F200A" w14:textId="133765C8" w:rsidR="00AF744F" w:rsidRPr="00FE1889" w:rsidRDefault="00860F80" w:rsidP="00AF744F">
      <w:pPr>
        <w:spacing w:line="360" w:lineRule="auto"/>
        <w:jc w:val="both"/>
        <w:rPr>
          <w:rFonts w:ascii="Times New Roman" w:hAnsi="Times New Roman" w:cs="Times New Roman"/>
          <w:szCs w:val="20"/>
        </w:rPr>
      </w:pPr>
      <w:r w:rsidRPr="00FE1889">
        <w:rPr>
          <w:rFonts w:ascii="Times New Roman" w:hAnsi="Times New Roman" w:cs="Times New Roman"/>
          <w:szCs w:val="20"/>
        </w:rPr>
        <w:t>A</w:t>
      </w:r>
      <w:r w:rsidR="0065002B" w:rsidRPr="00FE1889">
        <w:rPr>
          <w:rFonts w:ascii="Times New Roman" w:hAnsi="Times New Roman" w:cs="Times New Roman"/>
          <w:szCs w:val="20"/>
        </w:rPr>
        <w:t>n electronic</w:t>
      </w:r>
      <w:r w:rsidRPr="00FE1889">
        <w:rPr>
          <w:rFonts w:ascii="Times New Roman" w:hAnsi="Times New Roman" w:cs="Times New Roman"/>
          <w:szCs w:val="20"/>
        </w:rPr>
        <w:t xml:space="preserve"> literature search </w:t>
      </w:r>
      <w:r w:rsidR="007D3CF9" w:rsidRPr="00FE1889">
        <w:rPr>
          <w:rFonts w:ascii="Times New Roman" w:hAnsi="Times New Roman" w:cs="Times New Roman"/>
          <w:szCs w:val="20"/>
        </w:rPr>
        <w:t>was</w:t>
      </w:r>
      <w:r w:rsidR="00FA4ACB" w:rsidRPr="00FE1889">
        <w:rPr>
          <w:rFonts w:ascii="Times New Roman" w:hAnsi="Times New Roman" w:cs="Times New Roman"/>
          <w:szCs w:val="20"/>
        </w:rPr>
        <w:t xml:space="preserve"> conducted in </w:t>
      </w:r>
      <w:r w:rsidR="000C7AA3" w:rsidRPr="00FE1889">
        <w:rPr>
          <w:rFonts w:ascii="Times New Roman" w:hAnsi="Times New Roman" w:cs="Times New Roman"/>
          <w:szCs w:val="20"/>
        </w:rPr>
        <w:t>October 2021</w:t>
      </w:r>
      <w:r w:rsidR="0000246B" w:rsidRPr="00FE1889">
        <w:rPr>
          <w:rFonts w:ascii="Times New Roman" w:hAnsi="Times New Roman" w:cs="Times New Roman"/>
          <w:szCs w:val="20"/>
        </w:rPr>
        <w:t xml:space="preserve"> </w:t>
      </w:r>
      <w:r w:rsidR="00FA4ACB" w:rsidRPr="00FE1889">
        <w:rPr>
          <w:rFonts w:ascii="Times New Roman" w:hAnsi="Times New Roman" w:cs="Times New Roman"/>
          <w:szCs w:val="20"/>
        </w:rPr>
        <w:t xml:space="preserve">using </w:t>
      </w:r>
      <w:r w:rsidR="007D3CF9" w:rsidRPr="00FE1889">
        <w:rPr>
          <w:rFonts w:ascii="Times New Roman" w:hAnsi="Times New Roman" w:cs="Times New Roman"/>
          <w:szCs w:val="20"/>
        </w:rPr>
        <w:t>MEDLINE,</w:t>
      </w:r>
      <w:r w:rsidR="0015364A" w:rsidRPr="00FE1889">
        <w:rPr>
          <w:rFonts w:ascii="Times New Roman" w:hAnsi="Times New Roman" w:cs="Times New Roman"/>
          <w:szCs w:val="20"/>
        </w:rPr>
        <w:t xml:space="preserve"> Embase</w:t>
      </w:r>
      <w:r w:rsidR="000C7AA3" w:rsidRPr="00FE1889">
        <w:rPr>
          <w:rFonts w:ascii="Times New Roman" w:hAnsi="Times New Roman" w:cs="Times New Roman"/>
          <w:szCs w:val="20"/>
        </w:rPr>
        <w:t xml:space="preserve"> and </w:t>
      </w:r>
      <w:r w:rsidR="00172C66" w:rsidRPr="00831C17">
        <w:rPr>
          <w:rFonts w:ascii="Times New Roman" w:hAnsi="Times New Roman" w:cs="Times New Roman"/>
          <w:szCs w:val="20"/>
        </w:rPr>
        <w:t xml:space="preserve">PsycINFO </w:t>
      </w:r>
      <w:r w:rsidR="007D3CF9" w:rsidRPr="00FE1889">
        <w:rPr>
          <w:rFonts w:ascii="Times New Roman" w:hAnsi="Times New Roman" w:cs="Times New Roman"/>
          <w:szCs w:val="20"/>
        </w:rPr>
        <w:t>databases</w:t>
      </w:r>
      <w:r w:rsidR="000C7AA3" w:rsidRPr="00FE1889">
        <w:rPr>
          <w:rFonts w:ascii="Times New Roman" w:hAnsi="Times New Roman" w:cs="Times New Roman"/>
          <w:szCs w:val="20"/>
        </w:rPr>
        <w:t xml:space="preserve"> via Ovid</w:t>
      </w:r>
      <w:r w:rsidR="00FA4ACB" w:rsidRPr="00FE1889">
        <w:rPr>
          <w:rFonts w:ascii="Times New Roman" w:hAnsi="Times New Roman" w:cs="Times New Roman"/>
          <w:szCs w:val="20"/>
        </w:rPr>
        <w:t xml:space="preserve">. </w:t>
      </w:r>
      <w:r w:rsidR="00AF744F" w:rsidRPr="00FE1889">
        <w:rPr>
          <w:rFonts w:ascii="Times New Roman" w:hAnsi="Times New Roman" w:cs="Times New Roman"/>
          <w:szCs w:val="20"/>
        </w:rPr>
        <w:t>Search terms for economic evaluations were taken from the Centre for Reviews and Dissemination.</w:t>
      </w:r>
      <w:r w:rsidR="00AF744F" w:rsidRPr="00FE1889">
        <w:rPr>
          <w:rFonts w:ascii="Times New Roman" w:hAnsi="Times New Roman" w:cs="Times New Roman"/>
          <w:szCs w:val="20"/>
        </w:rPr>
        <w:fldChar w:fldCharType="begin" w:fldLock="1"/>
      </w:r>
      <w:r w:rsidR="00FD12F9">
        <w:rPr>
          <w:rFonts w:ascii="Times New Roman" w:hAnsi="Times New Roman" w:cs="Times New Roman"/>
          <w:szCs w:val="20"/>
        </w:rPr>
        <w:instrText>ADDIN CSL_CITATION {"citationItems":[{"id":"ITEM-1","itemData":{"URL":"https://www.crd.york.ac.uk/crdweb/searchstrategies.asp#nhseedmedline","accessed":{"date-parts":[["2020","2","4"]]},"author":[{"dropping-particle":"","family":"University of York Centre for Reviews and Dissemination","given":"","non-dropping-particle":"","parse-names":false,"suffix":""}],"id":"ITEM-1","issued":{"date-parts":[["0"]]},"title":"CRD Databases. Search Strategies.","type":"webpage"},"uris":["http://www.mendeley.com/documents/?uuid=20ef763c-284d-3d2e-90e0-033adbd7637a"]}],"mendeley":{"formattedCitation":"[16]","plainTextFormattedCitation":"[16]","previouslyFormattedCitation":"[16]"},"properties":{"noteIndex":0},"schema":"https://github.com/citation-style-language/schema/raw/master/csl-citation.json"}</w:instrText>
      </w:r>
      <w:r w:rsidR="00AF744F" w:rsidRPr="00FE1889">
        <w:rPr>
          <w:rFonts w:ascii="Times New Roman" w:hAnsi="Times New Roman" w:cs="Times New Roman"/>
          <w:szCs w:val="20"/>
        </w:rPr>
        <w:fldChar w:fldCharType="separate"/>
      </w:r>
      <w:r w:rsidR="00FD12F9" w:rsidRPr="00FD12F9">
        <w:rPr>
          <w:rFonts w:ascii="Times New Roman" w:hAnsi="Times New Roman" w:cs="Times New Roman"/>
          <w:noProof/>
          <w:szCs w:val="20"/>
        </w:rPr>
        <w:t>[16]</w:t>
      </w:r>
      <w:r w:rsidR="00AF744F" w:rsidRPr="00FE1889">
        <w:rPr>
          <w:rFonts w:ascii="Times New Roman" w:hAnsi="Times New Roman" w:cs="Times New Roman"/>
          <w:szCs w:val="20"/>
        </w:rPr>
        <w:fldChar w:fldCharType="end"/>
      </w:r>
      <w:r w:rsidR="00AF744F" w:rsidRPr="00FE1889">
        <w:rPr>
          <w:rFonts w:ascii="Times New Roman" w:hAnsi="Times New Roman" w:cs="Times New Roman"/>
          <w:szCs w:val="20"/>
        </w:rPr>
        <w:t xml:space="preserve"> Terms related to CR were taken from previously published search strategies</w:t>
      </w:r>
      <w:r w:rsidR="00653437">
        <w:rPr>
          <w:rFonts w:ascii="Times New Roman" w:hAnsi="Times New Roman" w:cs="Times New Roman"/>
          <w:szCs w:val="20"/>
        </w:rPr>
        <w:t>.</w:t>
      </w:r>
      <w:r w:rsidR="00AF744F" w:rsidRPr="00FE1889">
        <w:rPr>
          <w:rFonts w:ascii="Times New Roman" w:hAnsi="Times New Roman" w:cs="Times New Roman"/>
          <w:szCs w:val="20"/>
        </w:rPr>
        <w:fldChar w:fldCharType="begin" w:fldLock="1"/>
      </w:r>
      <w:r w:rsidR="00FD12F9">
        <w:rPr>
          <w:rFonts w:ascii="Times New Roman" w:hAnsi="Times New Roman" w:cs="Times New Roman"/>
          <w:szCs w:val="20"/>
        </w:rPr>
        <w:instrText>ADDIN CSL_CITATION {"citationItems":[{"id":"ITEM-1","itemData":{"author":[{"dropping-particle":"","family":"Scottish Intercollegiate Guidelines Network;","given":"","non-dropping-particle":"","parse-names":false,"suffix":""}],"id":"ITEM-1","issued":{"date-parts":[["0"]]},"title":"Scottish Intercollegiate Guidelines Network Cardiac Rehabilitation","type":"report"},"uris":["http://www.mendeley.com/documents/?uuid=0e3d0fee-82e9-3a22-a397-0dd99d128cba"]},{"id":"ITEM-2","itemData":{"DOI":"10.1002/14651858.CD007130.pub4","ISSN":"1469493X","PMID":"28665511","abstract":"Background: Cardiovascular disease is the most common cause of death globally. Traditionally, centre-based cardiac rehabilitation programmes are offered to individuals after cardiac events to aid recovery and prevent further cardiac illness. Home-based cardiac rehabilitation programmes have been introduced in an attempt to widen access and participation. This is an update of a review previously published in 2009 and 2015. Objectives: To compare the effect of home-based and supervised centre-based cardiac rehabilitation on mortality and morbidity, exercise-capacity, health-related quality of life, and modifiable cardiac risk factors in patients with heart disease. Search methods: We updated searches from the previous Cochrane Review by searching the Cochrane Central Register of Controlled Trials (CENTRAL), MEDLINE (Ovid), Embase (Ovid), PsycINFO (Ovid) and CINAHL (EBSCO) on 21 September 2016. We also searched two clinical trials registers as well as previous systematic reviews and reference lists of included studies. No language restrictions were applied. Selection criteria: We included randomised controlled trials, including parallel group, cross-over or quasi-randomised designs) that compared centre-based cardiac rehabilitation (e.g. hospital, gymnasium, sports centre) with home-based programmes in adults with myocardial infarction, angina, heart failure or who had undergone revascularisation. Data collection and analysis: Two review authors independently screened all identified references for inclusion based on pre-defined inclusion criteria. Disagreements were resolved through discussion or by involving a third review author. Two authors independently extracted outcome data and study characteristics and assessed risk of bias. Quality of evidence was assessed using GRADE principles and a Summary of findings table was created. Main results: We included six new studies (624 participants) for this update, which now includes a total of 23 trials that randomised a total of 2890 participants undergoing cardiac rehabilitation. Participants had an acute myocardial infarction, revascularisation or heart failure. A number of studies provided insufficient detail to enable assessment of potential risk of bias, in particular, details of generation and concealment of random allocation sequencing and blinding of outcome assessment were poorly reported. No evidence of a difference was seen between home- and centre-based cardiac rehabilitation in clinical primary outc…","author":[{"dropping-particle":"","family":"Anderson","given":"Lindsey","non-dropping-particle":"","parse-names":false,"suffix":""},{"dropping-particle":"","family":"Sharp","given":"Georgina A.","non-dropping-particle":"","parse-names":false,"suffix":""},{"dropping-particle":"","family":"Norton","given":"Rebecca J.","non-dropping-particle":"","parse-names":false,"suffix":""},{"dropping-particle":"","family":"Dalal","given":"Hasnain","non-dropping-particle":"","parse-names":false,"suffix":""},{"dropping-particle":"","family":"Dean","given":"Sarah G.","non-dropping-particle":"","parse-names":false,"suffix":""},{"dropping-particle":"","family":"Jolly","given":"Kate","non-dropping-particle":"","parse-names":false,"suffix":""},{"dropping-particle":"","family":"Cowie","given":"Aynsley","non-dropping-particle":"","parse-names":false,"suffix":""},{"dropping-particle":"","family":"Zawada","given":"Anna","non-dropping-particle":"","parse-names":false,"suffix":""},{"dropping-particle":"","family":"Taylor","given":"Rod S.","non-dropping-particle":"","parse-names":false,"suffix":""}],"container-title":"Cochrane Database of Systematic Reviews","id":"ITEM-2","issue":"6","issued":{"date-parts":[["2017","6","30"]]},"publisher":"John Wiley and Sons Ltd","title":"Home-based versus centre-based cardiac rehabilitation","type":"article","volume":"2017"},"uris":["http://www.mendeley.com/documents/?uuid=c6b94d9a-a20e-35ef-a5cc-8b4e2a72ec5e"]}],"mendeley":{"formattedCitation":"[5,17]","plainTextFormattedCitation":"[5,17]","previouslyFormattedCitation":"[5,17]"},"properties":{"noteIndex":0},"schema":"https://github.com/citation-style-language/schema/raw/master/csl-citation.json"}</w:instrText>
      </w:r>
      <w:r w:rsidR="00AF744F" w:rsidRPr="00FE1889">
        <w:rPr>
          <w:rFonts w:ascii="Times New Roman" w:hAnsi="Times New Roman" w:cs="Times New Roman"/>
          <w:szCs w:val="20"/>
        </w:rPr>
        <w:fldChar w:fldCharType="separate"/>
      </w:r>
      <w:r w:rsidR="00FD12F9" w:rsidRPr="00FD12F9">
        <w:rPr>
          <w:rFonts w:ascii="Times New Roman" w:hAnsi="Times New Roman" w:cs="Times New Roman"/>
          <w:noProof/>
          <w:szCs w:val="20"/>
        </w:rPr>
        <w:t>[5,17]</w:t>
      </w:r>
      <w:r w:rsidR="00AF744F" w:rsidRPr="00FE1889">
        <w:rPr>
          <w:rFonts w:ascii="Times New Roman" w:hAnsi="Times New Roman" w:cs="Times New Roman"/>
          <w:szCs w:val="20"/>
        </w:rPr>
        <w:fldChar w:fldCharType="end"/>
      </w:r>
      <w:r w:rsidR="00AF744F" w:rsidRPr="00FE1889">
        <w:rPr>
          <w:rFonts w:ascii="Times New Roman" w:hAnsi="Times New Roman" w:cs="Times New Roman"/>
          <w:szCs w:val="20"/>
        </w:rPr>
        <w:t xml:space="preserve"> Terms varied according to database designs and strategies are included in the supplementary material.</w:t>
      </w:r>
    </w:p>
    <w:p w14:paraId="21A5CB8C" w14:textId="1B30BE4B" w:rsidR="00860F80" w:rsidRPr="00FE1889" w:rsidRDefault="00D85C26" w:rsidP="00D85C26">
      <w:pPr>
        <w:spacing w:line="360" w:lineRule="auto"/>
        <w:jc w:val="both"/>
        <w:rPr>
          <w:rFonts w:ascii="Times New Roman" w:hAnsi="Times New Roman" w:cs="Times New Roman"/>
          <w:szCs w:val="20"/>
        </w:rPr>
      </w:pPr>
      <w:r w:rsidRPr="00FE1889">
        <w:rPr>
          <w:rFonts w:ascii="Times New Roman" w:hAnsi="Times New Roman" w:cs="Times New Roman"/>
          <w:szCs w:val="20"/>
        </w:rPr>
        <w:t xml:space="preserve">Citations retrieved following database searches were reviewed in two stages; </w:t>
      </w:r>
      <w:r w:rsidR="005E6388" w:rsidRPr="00FE1889">
        <w:rPr>
          <w:rFonts w:ascii="Times New Roman" w:hAnsi="Times New Roman" w:cs="Times New Roman"/>
          <w:szCs w:val="20"/>
        </w:rPr>
        <w:t>firstly,</w:t>
      </w:r>
      <w:r w:rsidRPr="00FE1889">
        <w:rPr>
          <w:rFonts w:ascii="Times New Roman" w:hAnsi="Times New Roman" w:cs="Times New Roman"/>
          <w:szCs w:val="20"/>
        </w:rPr>
        <w:t xml:space="preserve"> titles and abstracts were screened, </w:t>
      </w:r>
      <w:r w:rsidR="00B23098">
        <w:rPr>
          <w:rFonts w:ascii="Times New Roman" w:hAnsi="Times New Roman" w:cs="Times New Roman"/>
          <w:szCs w:val="20"/>
        </w:rPr>
        <w:t>subsequently</w:t>
      </w:r>
      <w:r w:rsidRPr="00FE1889">
        <w:rPr>
          <w:rFonts w:ascii="Times New Roman" w:hAnsi="Times New Roman" w:cs="Times New Roman"/>
          <w:szCs w:val="20"/>
        </w:rPr>
        <w:t xml:space="preserve"> </w:t>
      </w:r>
      <w:r w:rsidR="00CB218E" w:rsidRPr="00FE1889">
        <w:rPr>
          <w:rFonts w:ascii="Times New Roman" w:hAnsi="Times New Roman" w:cs="Times New Roman"/>
          <w:szCs w:val="20"/>
        </w:rPr>
        <w:t>full texts</w:t>
      </w:r>
      <w:r w:rsidRPr="00FE1889">
        <w:rPr>
          <w:rFonts w:ascii="Times New Roman" w:hAnsi="Times New Roman" w:cs="Times New Roman"/>
          <w:szCs w:val="20"/>
        </w:rPr>
        <w:t xml:space="preserve"> of the remaining citations were retrieved and read. Explicit inclusion criteria were applied at each screening stage. </w:t>
      </w:r>
      <w:r w:rsidR="00AF744F" w:rsidRPr="00653437">
        <w:rPr>
          <w:rFonts w:ascii="Times New Roman" w:hAnsi="Times New Roman" w:cs="Times New Roman"/>
          <w:szCs w:val="20"/>
        </w:rPr>
        <w:t>T</w:t>
      </w:r>
      <w:r w:rsidR="000C7AA3" w:rsidRPr="00FE1889">
        <w:rPr>
          <w:rFonts w:ascii="Times New Roman" w:hAnsi="Times New Roman" w:cs="Times New Roman"/>
          <w:szCs w:val="20"/>
        </w:rPr>
        <w:t xml:space="preserve">he inclusion criteria were as follows; a) studies focusing </w:t>
      </w:r>
      <w:r w:rsidR="00B435C8">
        <w:rPr>
          <w:rFonts w:ascii="Times New Roman" w:hAnsi="Times New Roman" w:cs="Times New Roman"/>
          <w:szCs w:val="20"/>
        </w:rPr>
        <w:t xml:space="preserve">on </w:t>
      </w:r>
      <w:r w:rsidR="000C7AA3" w:rsidRPr="00FE1889">
        <w:rPr>
          <w:rFonts w:ascii="Times New Roman" w:hAnsi="Times New Roman" w:cs="Times New Roman"/>
          <w:szCs w:val="20"/>
        </w:rPr>
        <w:t xml:space="preserve">the </w:t>
      </w:r>
      <w:r w:rsidR="00AB3922" w:rsidRPr="00FE1889">
        <w:rPr>
          <w:rFonts w:ascii="Times New Roman" w:hAnsi="Times New Roman" w:cs="Times New Roman"/>
          <w:szCs w:val="20"/>
        </w:rPr>
        <w:t>population offered CR in line with guidelines from the National Institute for Health and Care Excellence (NICE)</w:t>
      </w:r>
      <w:r w:rsidR="00B435C8">
        <w:rPr>
          <w:rFonts w:ascii="Times New Roman" w:hAnsi="Times New Roman" w:cs="Times New Roman"/>
          <w:szCs w:val="20"/>
        </w:rPr>
        <w:t xml:space="preserve"> </w:t>
      </w:r>
      <w:r w:rsidR="00B435C8">
        <w:rPr>
          <w:rFonts w:ascii="Times New Roman" w:hAnsi="Times New Roman" w:cs="Times New Roman"/>
          <w:szCs w:val="20"/>
        </w:rPr>
        <w:fldChar w:fldCharType="begin" w:fldLock="1"/>
      </w:r>
      <w:r w:rsidR="00FD12F9">
        <w:rPr>
          <w:rFonts w:ascii="Times New Roman" w:hAnsi="Times New Roman" w:cs="Times New Roman"/>
          <w:szCs w:val="20"/>
        </w:rPr>
        <w:instrText>ADDIN CSL_CITATION {"citationItems":[{"id":"ITEM-1","itemData":{"author":[{"dropping-particle":"","family":"National Institute for Health and Care Excellence","given":"","non-dropping-particle":"","parse-names":false,"suffix":""}],"id":"ITEM-1","issued":{"date-parts":[["2010"]]},"publisher":"NICE","title":"Chronic heart failure in adults: management | Guidance and guidelines | NICE","type":"report"},"uris":["http://www.mendeley.com/documents/?uuid=5e7b67e0-c181-3f46-8477-f32bab85a6be"]},{"id":"ITEM-2","itemData":{"author":[{"dropping-particle":"","family":"National Institute for Health and Care Excellence","given":"","non-dropping-particle":"","parse-names":false,"suffix":""}],"id":"ITEM-2","issued":{"date-parts":[["2013"]]},"publisher":"NICE","title":"Myocardial infarction: cardiac rehabilitation and prevention of further cardiovascular disease. Clinical guideline [CG172]","type":"report"},"uris":["http://www.mendeley.com/documents/?uuid=cae499f6-07d3-30a1-abb4-1098726bdcb0"]},{"id":"ITEM-3","itemData":{"author":[{"dropping-particle":"","family":"National Institute for Health and Care Excellence","given":"","non-dropping-particle":"","parse-names":false,"suffix":""}],"id":"ITEM-3","issued":{"date-parts":[["2013"]]},"publisher":"NICE","title":"Unstable angina and NSTEMI: early management. Clinical guideline [CG94]","type":"report"},"uris":["http://www.mendeley.com/documents/?uuid=eaa0dac1-207c-30aa-adff-32bd5f350bce"]}],"mendeley":{"formattedCitation":"[18–20]","plainTextFormattedCitation":"[18–20]","previouslyFormattedCitation":"[18–20]"},"properties":{"noteIndex":0},"schema":"https://github.com/citation-style-language/schema/raw/master/csl-citation.json"}</w:instrText>
      </w:r>
      <w:r w:rsidR="00B435C8">
        <w:rPr>
          <w:rFonts w:ascii="Times New Roman" w:hAnsi="Times New Roman" w:cs="Times New Roman"/>
          <w:szCs w:val="20"/>
        </w:rPr>
        <w:fldChar w:fldCharType="separate"/>
      </w:r>
      <w:r w:rsidR="00FD12F9" w:rsidRPr="00FD12F9">
        <w:rPr>
          <w:rFonts w:ascii="Times New Roman" w:hAnsi="Times New Roman" w:cs="Times New Roman"/>
          <w:noProof/>
          <w:szCs w:val="20"/>
        </w:rPr>
        <w:t>[18–20]</w:t>
      </w:r>
      <w:r w:rsidR="00B435C8">
        <w:rPr>
          <w:rFonts w:ascii="Times New Roman" w:hAnsi="Times New Roman" w:cs="Times New Roman"/>
          <w:szCs w:val="20"/>
        </w:rPr>
        <w:fldChar w:fldCharType="end"/>
      </w:r>
      <w:r w:rsidR="00AB3922" w:rsidRPr="00FE1889">
        <w:rPr>
          <w:rFonts w:ascii="Times New Roman" w:hAnsi="Times New Roman" w:cs="Times New Roman"/>
          <w:szCs w:val="20"/>
        </w:rPr>
        <w:t xml:space="preserve">, b) studies reporting </w:t>
      </w:r>
      <w:r w:rsidR="00172C66">
        <w:rPr>
          <w:rFonts w:ascii="Times New Roman" w:hAnsi="Times New Roman" w:cs="Times New Roman"/>
          <w:szCs w:val="20"/>
        </w:rPr>
        <w:t xml:space="preserve">on </w:t>
      </w:r>
      <w:r w:rsidR="00AB3922" w:rsidRPr="00FE1889">
        <w:rPr>
          <w:rFonts w:ascii="Times New Roman" w:hAnsi="Times New Roman" w:cs="Times New Roman"/>
          <w:szCs w:val="20"/>
        </w:rPr>
        <w:t>home-based interventions that were either participation in a CR programme or an intervention that may</w:t>
      </w:r>
      <w:r w:rsidR="00D15E1F">
        <w:rPr>
          <w:rFonts w:ascii="Times New Roman" w:hAnsi="Times New Roman" w:cs="Times New Roman"/>
          <w:szCs w:val="20"/>
        </w:rPr>
        <w:t xml:space="preserve"> </w:t>
      </w:r>
      <w:r w:rsidR="00AB3922" w:rsidRPr="00FE1889">
        <w:rPr>
          <w:rFonts w:ascii="Times New Roman" w:hAnsi="Times New Roman" w:cs="Times New Roman"/>
          <w:szCs w:val="20"/>
        </w:rPr>
        <w:t>be classed as an individual aspect</w:t>
      </w:r>
      <w:r w:rsidR="00831C17">
        <w:rPr>
          <w:rFonts w:ascii="Times New Roman" w:hAnsi="Times New Roman" w:cs="Times New Roman"/>
          <w:szCs w:val="20"/>
        </w:rPr>
        <w:t>/component</w:t>
      </w:r>
      <w:r w:rsidR="00831C17" w:rsidRPr="00FE1889">
        <w:rPr>
          <w:rFonts w:ascii="Times New Roman" w:hAnsi="Times New Roman" w:cs="Times New Roman"/>
          <w:szCs w:val="20"/>
        </w:rPr>
        <w:t xml:space="preserve"> of</w:t>
      </w:r>
      <w:r w:rsidR="00AB3922" w:rsidRPr="00FE1889">
        <w:rPr>
          <w:rFonts w:ascii="Times New Roman" w:hAnsi="Times New Roman" w:cs="Times New Roman"/>
          <w:szCs w:val="20"/>
        </w:rPr>
        <w:t xml:space="preserve"> a comprehensive CR programme, c) studies reporting a relevant comparator delivered in usual care (i.e., centre-based CR) and d) studies reporting a full economic evaluation (synthesising costs and health benefits). Furthermore, p</w:t>
      </w:r>
      <w:r w:rsidR="000C7AA3" w:rsidRPr="00FE1889">
        <w:rPr>
          <w:rFonts w:ascii="Times New Roman" w:hAnsi="Times New Roman" w:cs="Times New Roman"/>
          <w:szCs w:val="20"/>
        </w:rPr>
        <w:t>ublications needed to be original full-text articles</w:t>
      </w:r>
      <w:r w:rsidR="005E6388">
        <w:rPr>
          <w:rFonts w:ascii="Times New Roman" w:hAnsi="Times New Roman" w:cs="Times New Roman"/>
          <w:szCs w:val="20"/>
        </w:rPr>
        <w:t>,</w:t>
      </w:r>
      <w:r w:rsidR="000C7AA3" w:rsidRPr="00FE1889">
        <w:rPr>
          <w:rFonts w:ascii="Times New Roman" w:hAnsi="Times New Roman" w:cs="Times New Roman"/>
          <w:szCs w:val="20"/>
        </w:rPr>
        <w:t xml:space="preserve"> published in English</w:t>
      </w:r>
      <w:r w:rsidR="005E6388">
        <w:rPr>
          <w:rFonts w:ascii="Times New Roman" w:hAnsi="Times New Roman" w:cs="Times New Roman"/>
          <w:szCs w:val="20"/>
        </w:rPr>
        <w:t>,</w:t>
      </w:r>
      <w:r w:rsidR="00172C66">
        <w:rPr>
          <w:rFonts w:ascii="Times New Roman" w:hAnsi="Times New Roman" w:cs="Times New Roman"/>
          <w:szCs w:val="20"/>
        </w:rPr>
        <w:t xml:space="preserve"> and</w:t>
      </w:r>
      <w:r w:rsidR="000C7AA3" w:rsidRPr="00FE1889">
        <w:rPr>
          <w:rFonts w:ascii="Times New Roman" w:hAnsi="Times New Roman" w:cs="Times New Roman"/>
          <w:szCs w:val="20"/>
        </w:rPr>
        <w:t xml:space="preserve"> reporting</w:t>
      </w:r>
      <w:r w:rsidR="00AB3922" w:rsidRPr="00FE1889">
        <w:rPr>
          <w:rFonts w:ascii="Times New Roman" w:hAnsi="Times New Roman" w:cs="Times New Roman"/>
          <w:szCs w:val="20"/>
        </w:rPr>
        <w:t xml:space="preserve"> original</w:t>
      </w:r>
      <w:r w:rsidR="000C7AA3" w:rsidRPr="00FE1889">
        <w:rPr>
          <w:rFonts w:ascii="Times New Roman" w:hAnsi="Times New Roman" w:cs="Times New Roman"/>
          <w:szCs w:val="20"/>
        </w:rPr>
        <w:t xml:space="preserve"> results</w:t>
      </w:r>
      <w:r w:rsidR="00AB3922" w:rsidRPr="00FE1889">
        <w:rPr>
          <w:rFonts w:ascii="Times New Roman" w:hAnsi="Times New Roman" w:cs="Times New Roman"/>
          <w:szCs w:val="20"/>
        </w:rPr>
        <w:t xml:space="preserve">. </w:t>
      </w:r>
      <w:r w:rsidR="00860F80" w:rsidRPr="00FE1889">
        <w:rPr>
          <w:rFonts w:ascii="Times New Roman" w:hAnsi="Times New Roman" w:cs="Times New Roman"/>
          <w:szCs w:val="20"/>
        </w:rPr>
        <w:t xml:space="preserve">Two reviewers carried out each </w:t>
      </w:r>
      <w:r w:rsidR="003E6B4A" w:rsidRPr="00FE1889">
        <w:rPr>
          <w:rFonts w:ascii="Times New Roman" w:hAnsi="Times New Roman" w:cs="Times New Roman"/>
          <w:szCs w:val="20"/>
        </w:rPr>
        <w:t xml:space="preserve">screening </w:t>
      </w:r>
      <w:r w:rsidR="00860F80" w:rsidRPr="00FE1889">
        <w:rPr>
          <w:rFonts w:ascii="Times New Roman" w:hAnsi="Times New Roman" w:cs="Times New Roman"/>
          <w:szCs w:val="20"/>
        </w:rPr>
        <w:t xml:space="preserve">stage </w:t>
      </w:r>
      <w:r w:rsidR="006A7499" w:rsidRPr="00FE1889">
        <w:rPr>
          <w:rFonts w:ascii="Times New Roman" w:hAnsi="Times New Roman" w:cs="Times New Roman"/>
          <w:szCs w:val="20"/>
        </w:rPr>
        <w:t>independently;</w:t>
      </w:r>
      <w:r w:rsidR="000F2495" w:rsidRPr="00FE1889">
        <w:rPr>
          <w:rFonts w:ascii="Times New Roman" w:hAnsi="Times New Roman" w:cs="Times New Roman"/>
          <w:szCs w:val="20"/>
        </w:rPr>
        <w:t xml:space="preserve"> </w:t>
      </w:r>
      <w:r w:rsidR="00860F80" w:rsidRPr="00FE1889">
        <w:rPr>
          <w:rFonts w:ascii="Times New Roman" w:hAnsi="Times New Roman" w:cs="Times New Roman"/>
          <w:szCs w:val="20"/>
        </w:rPr>
        <w:t xml:space="preserve">differences </w:t>
      </w:r>
      <w:r w:rsidR="00E76E11" w:rsidRPr="00FE1889">
        <w:rPr>
          <w:rFonts w:ascii="Times New Roman" w:hAnsi="Times New Roman" w:cs="Times New Roman"/>
          <w:szCs w:val="20"/>
        </w:rPr>
        <w:t xml:space="preserve">in opinion </w:t>
      </w:r>
      <w:r w:rsidR="000F2495" w:rsidRPr="00FE1889">
        <w:rPr>
          <w:rFonts w:ascii="Times New Roman" w:hAnsi="Times New Roman" w:cs="Times New Roman"/>
          <w:szCs w:val="20"/>
        </w:rPr>
        <w:t xml:space="preserve">were </w:t>
      </w:r>
      <w:r w:rsidR="00860F80" w:rsidRPr="00FE1889">
        <w:rPr>
          <w:rFonts w:ascii="Times New Roman" w:hAnsi="Times New Roman" w:cs="Times New Roman"/>
          <w:szCs w:val="20"/>
        </w:rPr>
        <w:t xml:space="preserve">discussed and decided </w:t>
      </w:r>
      <w:r w:rsidR="003E6B4A" w:rsidRPr="00FE1889">
        <w:rPr>
          <w:rFonts w:ascii="Times New Roman" w:hAnsi="Times New Roman" w:cs="Times New Roman"/>
          <w:szCs w:val="20"/>
        </w:rPr>
        <w:t xml:space="preserve">with </w:t>
      </w:r>
      <w:r w:rsidR="00860F80" w:rsidRPr="00FE1889">
        <w:rPr>
          <w:rFonts w:ascii="Times New Roman" w:hAnsi="Times New Roman" w:cs="Times New Roman"/>
          <w:szCs w:val="20"/>
        </w:rPr>
        <w:t xml:space="preserve">a third reviewer. </w:t>
      </w:r>
    </w:p>
    <w:p w14:paraId="6D7F97C1" w14:textId="29FD9856" w:rsidR="00D85C26" w:rsidRPr="00FE1889" w:rsidRDefault="00D85C26" w:rsidP="0052562D">
      <w:pPr>
        <w:spacing w:line="360" w:lineRule="auto"/>
        <w:jc w:val="both"/>
        <w:rPr>
          <w:rFonts w:ascii="Times New Roman" w:hAnsi="Times New Roman" w:cs="Times New Roman"/>
          <w:color w:val="FF0000"/>
          <w:szCs w:val="20"/>
          <w:lang w:bidi="en-US"/>
        </w:rPr>
      </w:pPr>
      <w:r w:rsidRPr="00FE1889">
        <w:rPr>
          <w:rFonts w:ascii="Times New Roman" w:hAnsi="Times New Roman" w:cs="Times New Roman"/>
          <w:szCs w:val="20"/>
          <w:lang w:bidi="en-US"/>
        </w:rPr>
        <w:t xml:space="preserve">Following the finalisation of the included studies, data extraction was conducted using pre-specified forms. </w:t>
      </w:r>
      <w:r w:rsidR="00E16128" w:rsidRPr="00FE1889">
        <w:rPr>
          <w:rFonts w:ascii="Times New Roman" w:hAnsi="Times New Roman" w:cs="Times New Roman"/>
          <w:szCs w:val="20"/>
          <w:lang w:bidi="en-US"/>
        </w:rPr>
        <w:t>Data extraction</w:t>
      </w:r>
      <w:r w:rsidRPr="00FE1889">
        <w:rPr>
          <w:rFonts w:ascii="Times New Roman" w:hAnsi="Times New Roman" w:cs="Times New Roman"/>
          <w:szCs w:val="20"/>
          <w:lang w:bidi="en-US"/>
        </w:rPr>
        <w:t xml:space="preserve"> fields </w:t>
      </w:r>
      <w:r w:rsidR="00E16128" w:rsidRPr="00FE1889">
        <w:rPr>
          <w:rFonts w:ascii="Times New Roman" w:hAnsi="Times New Roman" w:cs="Times New Roman"/>
          <w:szCs w:val="20"/>
          <w:lang w:bidi="en-US"/>
        </w:rPr>
        <w:t>included study objectives</w:t>
      </w:r>
      <w:r w:rsidRPr="00FE1889">
        <w:rPr>
          <w:rFonts w:ascii="Times New Roman" w:hAnsi="Times New Roman" w:cs="Times New Roman"/>
          <w:szCs w:val="20"/>
          <w:lang w:bidi="en-US"/>
        </w:rPr>
        <w:t>, design</w:t>
      </w:r>
      <w:r w:rsidR="00E16128" w:rsidRPr="00FE1889">
        <w:rPr>
          <w:rFonts w:ascii="Times New Roman" w:hAnsi="Times New Roman" w:cs="Times New Roman"/>
          <w:szCs w:val="20"/>
          <w:lang w:bidi="en-US"/>
        </w:rPr>
        <w:t xml:space="preserve">, </w:t>
      </w:r>
      <w:r w:rsidR="005E6388" w:rsidRPr="00FE1889">
        <w:rPr>
          <w:rFonts w:ascii="Times New Roman" w:hAnsi="Times New Roman" w:cs="Times New Roman"/>
          <w:szCs w:val="20"/>
          <w:lang w:bidi="en-US"/>
        </w:rPr>
        <w:t>methods,</w:t>
      </w:r>
      <w:r w:rsidR="003E6B4A" w:rsidRPr="00FE1889">
        <w:rPr>
          <w:rFonts w:ascii="Times New Roman" w:hAnsi="Times New Roman" w:cs="Times New Roman"/>
          <w:szCs w:val="20"/>
          <w:lang w:bidi="en-US"/>
        </w:rPr>
        <w:t xml:space="preserve"> and results</w:t>
      </w:r>
      <w:r w:rsidRPr="00FE1889">
        <w:rPr>
          <w:rFonts w:ascii="Times New Roman" w:hAnsi="Times New Roman" w:cs="Times New Roman"/>
          <w:szCs w:val="20"/>
          <w:lang w:bidi="en-US"/>
        </w:rPr>
        <w:t xml:space="preserve"> (including uncertainty analysis)</w:t>
      </w:r>
      <w:r w:rsidR="003E6B4A" w:rsidRPr="00FE1889">
        <w:rPr>
          <w:rFonts w:ascii="Times New Roman" w:hAnsi="Times New Roman" w:cs="Times New Roman"/>
          <w:szCs w:val="20"/>
          <w:lang w:bidi="en-US"/>
        </w:rPr>
        <w:t xml:space="preserve">. </w:t>
      </w:r>
      <w:r w:rsidR="00653437" w:rsidRPr="00FE1889">
        <w:rPr>
          <w:rFonts w:ascii="Times New Roman" w:hAnsi="Times New Roman" w:cs="Times New Roman"/>
          <w:szCs w:val="20"/>
          <w:lang w:bidi="en-US"/>
        </w:rPr>
        <w:t>Two reviewers performed data extraction, with 25% of data extraction cross-checked</w:t>
      </w:r>
      <w:r w:rsidR="00004AD0">
        <w:rPr>
          <w:rFonts w:ascii="Times New Roman" w:hAnsi="Times New Roman" w:cs="Times New Roman"/>
          <w:szCs w:val="20"/>
          <w:lang w:bidi="en-US"/>
        </w:rPr>
        <w:t xml:space="preserve"> (no issues identified)</w:t>
      </w:r>
      <w:r w:rsidR="00653437" w:rsidRPr="00FE1889">
        <w:rPr>
          <w:rFonts w:ascii="Times New Roman" w:hAnsi="Times New Roman" w:cs="Times New Roman"/>
          <w:szCs w:val="20"/>
          <w:lang w:bidi="en-US"/>
        </w:rPr>
        <w:t xml:space="preserve">. </w:t>
      </w:r>
      <w:r w:rsidR="00653437" w:rsidRPr="00FE1889">
        <w:rPr>
          <w:rFonts w:ascii="Times New Roman" w:hAnsi="Times New Roman" w:cs="Times New Roman"/>
          <w:szCs w:val="20"/>
        </w:rPr>
        <w:t xml:space="preserve">Cost data were converted to 2022 </w:t>
      </w:r>
      <w:r w:rsidR="00004AD0">
        <w:rPr>
          <w:rFonts w:ascii="Times New Roman" w:hAnsi="Times New Roman" w:cs="Times New Roman"/>
          <w:szCs w:val="20"/>
        </w:rPr>
        <w:t>pound sterling</w:t>
      </w:r>
      <w:r w:rsidR="00653437" w:rsidRPr="00FE1889">
        <w:rPr>
          <w:rFonts w:ascii="Times New Roman" w:hAnsi="Times New Roman" w:cs="Times New Roman"/>
          <w:szCs w:val="20"/>
        </w:rPr>
        <w:t xml:space="preserve"> to allow for comparison between studies.</w:t>
      </w:r>
      <w:r w:rsidR="00653437" w:rsidRPr="00FE1889">
        <w:rPr>
          <w:rFonts w:ascii="Times New Roman" w:hAnsi="Times New Roman" w:cs="Times New Roman"/>
          <w:szCs w:val="20"/>
        </w:rPr>
        <w:fldChar w:fldCharType="begin" w:fldLock="1"/>
      </w:r>
      <w:r w:rsidR="00FD12F9">
        <w:rPr>
          <w:rFonts w:ascii="Times New Roman" w:hAnsi="Times New Roman" w:cs="Times New Roman"/>
          <w:szCs w:val="20"/>
        </w:rPr>
        <w:instrText>ADDIN CSL_CITATION {"citationItems":[{"id":"ITEM-1","itemData":{"URL":"http://eppi.ioe.ac.uk/costconversion/Default.aspx","author":[{"dropping-particle":"","family":"The Campbell and Cochrane Economics Methods Group (CCEMG) and the Evidence for Policy and Practice Information and Coordinating Centre (EPPI-Centre)","given":"","non-dropping-particle":"","parse-names":false,"suffix":""}],"id":"ITEM-1","issued":{"date-parts":[["2019"]]},"title":"CCEMG – EPPI-Centre Cost Converter (v.1.6 last update: 29 April 2019)","type":"webpage"},"uris":["http://www.mendeley.com/documents/?uuid=b2bfd00c-f75f-425a-a286-376cb3799d4f"]}],"mendeley":{"formattedCitation":"[21]","plainTextFormattedCitation":"[21]","previouslyFormattedCitation":"[21]"},"properties":{"noteIndex":0},"schema":"https://github.com/citation-style-language/schema/raw/master/csl-citation.json"}</w:instrText>
      </w:r>
      <w:r w:rsidR="00653437" w:rsidRPr="00FE1889">
        <w:rPr>
          <w:rFonts w:ascii="Times New Roman" w:hAnsi="Times New Roman" w:cs="Times New Roman"/>
          <w:szCs w:val="20"/>
        </w:rPr>
        <w:fldChar w:fldCharType="separate"/>
      </w:r>
      <w:r w:rsidR="00FD12F9" w:rsidRPr="00FD12F9">
        <w:rPr>
          <w:rFonts w:ascii="Times New Roman" w:hAnsi="Times New Roman" w:cs="Times New Roman"/>
          <w:noProof/>
          <w:szCs w:val="20"/>
        </w:rPr>
        <w:t>[21]</w:t>
      </w:r>
      <w:r w:rsidR="00653437" w:rsidRPr="00FE1889">
        <w:rPr>
          <w:rFonts w:ascii="Times New Roman" w:hAnsi="Times New Roman" w:cs="Times New Roman"/>
          <w:szCs w:val="20"/>
        </w:rPr>
        <w:fldChar w:fldCharType="end"/>
      </w:r>
      <w:r w:rsidR="00653437" w:rsidRPr="00FE1889">
        <w:rPr>
          <w:rFonts w:ascii="Times New Roman" w:hAnsi="Times New Roman" w:cs="Times New Roman"/>
          <w:szCs w:val="20"/>
        </w:rPr>
        <w:t xml:space="preserve"> </w:t>
      </w:r>
      <w:r w:rsidR="00D41E5C" w:rsidRPr="00FE1889">
        <w:rPr>
          <w:rFonts w:ascii="Times New Roman" w:hAnsi="Times New Roman" w:cs="Times New Roman"/>
        </w:rPr>
        <w:t xml:space="preserve">Studies were critically appraised </w:t>
      </w:r>
      <w:r w:rsidR="00172C66">
        <w:rPr>
          <w:rFonts w:ascii="Times New Roman" w:hAnsi="Times New Roman" w:cs="Times New Roman"/>
        </w:rPr>
        <w:t xml:space="preserve">using </w:t>
      </w:r>
      <w:r w:rsidRPr="00FE1889">
        <w:rPr>
          <w:rFonts w:ascii="Times New Roman" w:hAnsi="Times New Roman" w:cs="Times New Roman"/>
        </w:rPr>
        <w:t>the</w:t>
      </w:r>
      <w:r w:rsidR="00D41E5C" w:rsidRPr="00FE1889">
        <w:rPr>
          <w:rFonts w:ascii="Times New Roman" w:hAnsi="Times New Roman" w:cs="Times New Roman"/>
        </w:rPr>
        <w:t xml:space="preserve"> Drummond checklist </w:t>
      </w:r>
      <w:r w:rsidRPr="00FE1889">
        <w:rPr>
          <w:rFonts w:ascii="Times New Roman" w:hAnsi="Times New Roman" w:cs="Times New Roman"/>
        </w:rPr>
        <w:t xml:space="preserve">and </w:t>
      </w:r>
      <w:r w:rsidR="00E85D1E">
        <w:rPr>
          <w:rFonts w:ascii="Times New Roman" w:hAnsi="Times New Roman" w:cs="Times New Roman"/>
        </w:rPr>
        <w:t xml:space="preserve">the </w:t>
      </w:r>
      <w:r w:rsidRPr="00FE1889">
        <w:rPr>
          <w:rFonts w:ascii="Times New Roman" w:hAnsi="Times New Roman" w:cs="Times New Roman"/>
        </w:rPr>
        <w:t>Consolidated Health Economic Evaluation Reporting Standards (CHEERS)</w:t>
      </w:r>
      <w:r w:rsidRPr="00FE1889" w:rsidDel="00D85C26">
        <w:rPr>
          <w:rFonts w:ascii="Times New Roman" w:hAnsi="Times New Roman" w:cs="Times New Roman"/>
        </w:rPr>
        <w:t xml:space="preserve"> </w:t>
      </w:r>
      <w:r w:rsidRPr="00FE1889">
        <w:rPr>
          <w:rFonts w:ascii="Times New Roman" w:hAnsi="Times New Roman" w:cs="Times New Roman"/>
        </w:rPr>
        <w:t>checklist</w:t>
      </w:r>
      <w:r w:rsidR="00FE1889">
        <w:rPr>
          <w:rFonts w:ascii="Times New Roman" w:hAnsi="Times New Roman" w:cs="Times New Roman"/>
        </w:rPr>
        <w:t>.</w:t>
      </w:r>
      <w:r w:rsidR="00FE1889">
        <w:rPr>
          <w:rFonts w:ascii="Times New Roman" w:hAnsi="Times New Roman" w:cs="Times New Roman"/>
        </w:rPr>
        <w:fldChar w:fldCharType="begin" w:fldLock="1"/>
      </w:r>
      <w:r w:rsidR="00FD12F9">
        <w:rPr>
          <w:rFonts w:ascii="Times New Roman" w:hAnsi="Times New Roman" w:cs="Times New Roman"/>
        </w:rPr>
        <w:instrText>ADDIN CSL_CITATION {"citationItems":[{"id":"ITEM-1","itemData":{"DOI":"10.1136/bmj.313.7052.275","ISSN":"09598146","author":[{"dropping-particle":"","family":"Drummond","given":"M. F.","non-dropping-particle":"","parse-names":false,"suffix":""},{"dropping-particle":"","family":"Jefferson","given":"T. O.","non-dropping-particle":"","parse-names":false,"suffix":""}],"container-title":"British Medical Journal","id":"ITEM-1","issue":"7052","issued":{"date-parts":[["1996"]]},"page":"275-283","publisher":"BMJ Publishing Group","title":"Guidelines for authors and peer reviewers of economic submissions to the BMJ","type":"article","volume":"313"},"uris":["http://www.mendeley.com/documents/?uuid=c95cc068-4a57-3483-b180-3501c9490126"]},{"id":"ITEM-2","itemData":{"DOI":"10.1016/j.jval.2021.10.008","ISSN":"10983015","author":[{"dropping-particle":"","family":"Husereau","given":"Don","non-dropping-particle":"","parse-names":false,"suffix":""},{"dropping-particle":"","family":"Drummond","given":"Michael","non-dropping-particle":"","parse-names":false,"suffix":""},{"dropping-particle":"","family":"Augustovski","given":"Federico","non-dropping-particle":"","parse-names":false,"suffix":""},{"dropping-particle":"","family":"Bekker-Grob","given":"Esther","non-dropping-particle":"de","parse-names":false,"suffix":""},{"dropping-particle":"","family":"Briggs","given":"Andrew H.","non-dropping-particle":"","parse-names":false,"suffix":""},{"dropping-particle":"","family":"Carswell","given":"Chris","non-dropping-particle":"","parse-names":false,"suffix":""},{"dropping-particle":"","family":"Caulley","given":"Lisa","non-dropping-particle":"","parse-names":false,"suffix":""},{"dropping-particle":"","family":"Chaiyakunapruk","given":"Nathorn","non-dropping-particle":"","parse-names":false,"suffix":""},{"dropping-particle":"","family":"Greenberg","given":"Dan","non-dropping-particle":"","parse-names":false,"suffix":""},{"dropping-particle":"","family":"Loder","given":"Elizabeth","non-dropping-particle":"","parse-names":false,"suffix":""},{"dropping-particle":"","family":"Mauskopf","given":"Josephine","non-dropping-particle":"","parse-names":false,"suffix":""},{"dropping-particle":"","family":"Mullins","given":"C. Daniel","non-dropping-particle":"","parse-names":false,"suffix":""},{"dropping-particle":"","family":"Petrou","given":"Stavros","non-dropping-particle":"","parse-names":false,"suffix":""},{"dropping-particle":"","family":"Pwu","given":"Raoh-Fang","non-dropping-particle":"","parse-names":false,"suffix":""},{"dropping-particle":"","family":"Staniszewska","given":"Sophie","non-dropping-particle":"","parse-names":false,"suffix":""}],"container-title":"Value in Health","id":"ITEM-2","issue":"1","issued":{"date-parts":[["2022","1","1"]]},"page":"10-31","publisher":"Elsevier","title":"Consolidated Health Economic Evaluation Reporting Standards (CHEERS) 2022 Explanation and Elaboration: A Report of the ISPOR CHEERS II Good Practices Task Force","type":"article-journal","volume":"25"},"uris":["http://www.mendeley.com/documents/?uuid=0cdc1000-3d5e-3e8f-8869-afd7082ece7e"]}],"mendeley":{"formattedCitation":"[22,23]","plainTextFormattedCitation":"[22,23]","previouslyFormattedCitation":"[22,23]"},"properties":{"noteIndex":0},"schema":"https://github.com/citation-style-language/schema/raw/master/csl-citation.json"}</w:instrText>
      </w:r>
      <w:r w:rsidR="00FE1889">
        <w:rPr>
          <w:rFonts w:ascii="Times New Roman" w:hAnsi="Times New Roman" w:cs="Times New Roman"/>
        </w:rPr>
        <w:fldChar w:fldCharType="separate"/>
      </w:r>
      <w:r w:rsidR="00FD12F9" w:rsidRPr="00FD12F9">
        <w:rPr>
          <w:rFonts w:ascii="Times New Roman" w:hAnsi="Times New Roman" w:cs="Times New Roman"/>
          <w:noProof/>
        </w:rPr>
        <w:t>[22,23]</w:t>
      </w:r>
      <w:r w:rsidR="00FE1889">
        <w:rPr>
          <w:rFonts w:ascii="Times New Roman" w:hAnsi="Times New Roman" w:cs="Times New Roman"/>
        </w:rPr>
        <w:fldChar w:fldCharType="end"/>
      </w:r>
    </w:p>
    <w:p w14:paraId="2B7DA40E" w14:textId="41F87AFA" w:rsidR="00E16128" w:rsidRPr="00FE1889" w:rsidRDefault="00653437" w:rsidP="0052562D">
      <w:pPr>
        <w:spacing w:line="360" w:lineRule="auto"/>
        <w:jc w:val="both"/>
        <w:rPr>
          <w:rFonts w:ascii="Times New Roman" w:hAnsi="Times New Roman" w:cs="Times New Roman"/>
          <w:szCs w:val="20"/>
          <w:lang w:bidi="en-US"/>
        </w:rPr>
      </w:pPr>
      <w:r w:rsidRPr="00FE1889">
        <w:rPr>
          <w:rFonts w:ascii="Times New Roman" w:hAnsi="Times New Roman" w:cs="Times New Roman"/>
          <w:szCs w:val="20"/>
          <w:lang w:bidi="en-US"/>
        </w:rPr>
        <w:t>A</w:t>
      </w:r>
      <w:r w:rsidR="00E16128" w:rsidRPr="00FE1889">
        <w:rPr>
          <w:rFonts w:ascii="Times New Roman" w:hAnsi="Times New Roman" w:cs="Times New Roman"/>
          <w:szCs w:val="20"/>
          <w:lang w:bidi="en-US"/>
        </w:rPr>
        <w:t xml:space="preserve"> narrative synthesis</w:t>
      </w:r>
      <w:r w:rsidRPr="00FE1889">
        <w:rPr>
          <w:rFonts w:ascii="Times New Roman" w:hAnsi="Times New Roman" w:cs="Times New Roman"/>
          <w:szCs w:val="20"/>
          <w:lang w:bidi="en-US"/>
        </w:rPr>
        <w:t xml:space="preserve"> </w:t>
      </w:r>
      <w:r w:rsidR="00E76E11" w:rsidRPr="00FE1889">
        <w:rPr>
          <w:rFonts w:ascii="Times New Roman" w:hAnsi="Times New Roman" w:cs="Times New Roman"/>
          <w:szCs w:val="20"/>
          <w:lang w:bidi="en-US"/>
        </w:rPr>
        <w:t>was</w:t>
      </w:r>
      <w:r w:rsidR="00E16128" w:rsidRPr="00FE1889">
        <w:rPr>
          <w:rFonts w:ascii="Times New Roman" w:hAnsi="Times New Roman" w:cs="Times New Roman"/>
          <w:szCs w:val="20"/>
          <w:lang w:bidi="en-US"/>
        </w:rPr>
        <w:t xml:space="preserve"> used to summarise </w:t>
      </w:r>
      <w:r w:rsidR="00B72DE0" w:rsidRPr="00FE1889">
        <w:rPr>
          <w:rFonts w:ascii="Times New Roman" w:hAnsi="Times New Roman" w:cs="Times New Roman"/>
          <w:szCs w:val="20"/>
          <w:lang w:bidi="en-US"/>
        </w:rPr>
        <w:t>findings</w:t>
      </w:r>
      <w:r w:rsidR="00055D6A">
        <w:rPr>
          <w:rFonts w:ascii="Times New Roman" w:hAnsi="Times New Roman" w:cs="Times New Roman"/>
          <w:szCs w:val="20"/>
          <w:lang w:bidi="en-US"/>
        </w:rPr>
        <w:t>. A</w:t>
      </w:r>
      <w:r w:rsidRPr="00FE1889">
        <w:rPr>
          <w:rFonts w:ascii="Times New Roman" w:hAnsi="Times New Roman" w:cs="Times New Roman"/>
          <w:szCs w:val="20"/>
          <w:lang w:bidi="en-US"/>
        </w:rPr>
        <w:t xml:space="preserve"> formal quantitative synthesis of findings would have been limited by heterogeneity across the studies, as is </w:t>
      </w:r>
      <w:r w:rsidR="00B23098">
        <w:rPr>
          <w:rFonts w:ascii="Times New Roman" w:hAnsi="Times New Roman" w:cs="Times New Roman"/>
          <w:szCs w:val="20"/>
          <w:lang w:bidi="en-US"/>
        </w:rPr>
        <w:t>typical</w:t>
      </w:r>
      <w:r w:rsidR="00B23098" w:rsidRPr="00FE1889">
        <w:rPr>
          <w:rFonts w:ascii="Times New Roman" w:hAnsi="Times New Roman" w:cs="Times New Roman"/>
          <w:szCs w:val="20"/>
          <w:lang w:bidi="en-US"/>
        </w:rPr>
        <w:t xml:space="preserve"> </w:t>
      </w:r>
      <w:r w:rsidRPr="00FE1889">
        <w:rPr>
          <w:rFonts w:ascii="Times New Roman" w:hAnsi="Times New Roman" w:cs="Times New Roman"/>
          <w:szCs w:val="20"/>
          <w:lang w:bidi="en-US"/>
        </w:rPr>
        <w:t xml:space="preserve">in reviews of economic evaluations </w:t>
      </w:r>
      <w:r w:rsidRPr="00FE1889">
        <w:rPr>
          <w:rFonts w:ascii="Times New Roman" w:hAnsi="Times New Roman" w:cs="Times New Roman"/>
          <w:szCs w:val="20"/>
          <w:lang w:bidi="en-US"/>
        </w:rPr>
        <w:fldChar w:fldCharType="begin" w:fldLock="1"/>
      </w:r>
      <w:r w:rsidR="00FD12F9">
        <w:rPr>
          <w:rFonts w:ascii="Times New Roman" w:hAnsi="Times New Roman" w:cs="Times New Roman"/>
          <w:szCs w:val="20"/>
          <w:lang w:bidi="en-US"/>
        </w:rPr>
        <w:instrText>ADDIN CSL_CITATION {"citationItems":[{"id":"ITEM-1","itemData":{"DOI":"10.1186/s13643-020-01536-x","ISSN":"2046-4053","abstract":"&lt;p&gt;Economic evaluations help decision-makers faced with tough decisions on how to allocate resources. Systematic reviews of economic evaluations are useful as they allow readers to assess whether interventions have been demonstrated to be cost effective, the uncertainty in the evidence base, and key limitations or gaps in the evidence base. The synthesis of systematic reviews of economic evaluations commonly takes a narrative approach whereas a meta-analysis is common step for reviews of clinical evidence (e.g. effectiveness or adverse event outcomes). As they are common objectives in other reviews, readers may query why a synthesis has not been attempted for economic outcomes. However, a meta-analysis of incremental cost-effectiveness ratios, costs, or health benefits (including quality-adjusted life years) is fraught with issues largely due to heterogeneity across study designs and methods and further practical challenges. Therefore, meta-analysis is rarely feasible or robust. This commentary outlines these issues, supported by examples from the literature, to support researchers and reviewers considering systematic review of economic evidence.&lt;/p&gt;","author":[{"dropping-particle":"","family":"Shields","given":"Gemma E.","non-dropping-particle":"","parse-names":false,"suffix":""},{"dropping-particle":"","family":"Elvidge","given":"Jamie","non-dropping-particle":"","parse-names":false,"suffix":""}],"container-title":"Systematic Reviews","id":"ITEM-1","issue":"1","issued":{"date-parts":[["2020","12","9"]]},"page":"289","publisher":"BioMed Central","title":"Challenges in synthesising cost-effectiveness estimates","type":"article-journal","volume":"9"},"uris":["http://www.mendeley.com/documents/?uuid=57749df8-814f-39c7-bdca-d9c8d368b829"]}],"mendeley":{"formattedCitation":"[24]","plainTextFormattedCitation":"[24]","previouslyFormattedCitation":"[24]"},"properties":{"noteIndex":0},"schema":"https://github.com/citation-style-language/schema/raw/master/csl-citation.json"}</w:instrText>
      </w:r>
      <w:r w:rsidRPr="00FE1889">
        <w:rPr>
          <w:rFonts w:ascii="Times New Roman" w:hAnsi="Times New Roman" w:cs="Times New Roman"/>
          <w:szCs w:val="20"/>
          <w:lang w:bidi="en-US"/>
        </w:rPr>
        <w:fldChar w:fldCharType="separate"/>
      </w:r>
      <w:r w:rsidR="00FD12F9" w:rsidRPr="00FD12F9">
        <w:rPr>
          <w:rFonts w:ascii="Times New Roman" w:hAnsi="Times New Roman" w:cs="Times New Roman"/>
          <w:noProof/>
          <w:szCs w:val="20"/>
          <w:lang w:bidi="en-US"/>
        </w:rPr>
        <w:t>[24]</w:t>
      </w:r>
      <w:r w:rsidRPr="00FE1889">
        <w:rPr>
          <w:rFonts w:ascii="Times New Roman" w:hAnsi="Times New Roman" w:cs="Times New Roman"/>
          <w:szCs w:val="20"/>
          <w:lang w:bidi="en-US"/>
        </w:rPr>
        <w:fldChar w:fldCharType="end"/>
      </w:r>
      <w:r w:rsidR="00E16128" w:rsidRPr="00FE1889">
        <w:rPr>
          <w:rFonts w:ascii="Times New Roman" w:hAnsi="Times New Roman" w:cs="Times New Roman"/>
          <w:szCs w:val="20"/>
          <w:lang w:bidi="en-US"/>
        </w:rPr>
        <w:t>.</w:t>
      </w:r>
    </w:p>
    <w:p w14:paraId="0CB78887" w14:textId="53DF8940" w:rsidR="00FD12F9" w:rsidRDefault="00FD12F9" w:rsidP="00083771">
      <w:pPr>
        <w:pStyle w:val="Heading3"/>
        <w:rPr>
          <w:sz w:val="22"/>
        </w:rPr>
      </w:pPr>
      <w:r w:rsidRPr="00083771">
        <w:rPr>
          <w:sz w:val="22"/>
        </w:rPr>
        <w:t xml:space="preserve">Patient and </w:t>
      </w:r>
      <w:r w:rsidR="00DE04A9">
        <w:rPr>
          <w:sz w:val="22"/>
        </w:rPr>
        <w:t>p</w:t>
      </w:r>
      <w:r w:rsidRPr="00083771">
        <w:rPr>
          <w:sz w:val="22"/>
        </w:rPr>
        <w:t xml:space="preserve">ublic </w:t>
      </w:r>
      <w:r w:rsidR="00DE04A9">
        <w:rPr>
          <w:sz w:val="22"/>
        </w:rPr>
        <w:t>i</w:t>
      </w:r>
      <w:r w:rsidRPr="00083771">
        <w:rPr>
          <w:sz w:val="22"/>
        </w:rPr>
        <w:t>nvolvement</w:t>
      </w:r>
    </w:p>
    <w:p w14:paraId="6EDFFBD9" w14:textId="07CF3019" w:rsidR="00FD12F9" w:rsidRDefault="00FD12F9" w:rsidP="00083771">
      <w:pPr>
        <w:rPr>
          <w:rFonts w:ascii="Times New Roman" w:hAnsi="Times New Roman" w:cs="Times New Roman"/>
          <w:szCs w:val="20"/>
          <w:lang w:bidi="en-US"/>
        </w:rPr>
      </w:pPr>
      <w:r>
        <w:rPr>
          <w:rFonts w:ascii="Times New Roman" w:hAnsi="Times New Roman" w:cs="Times New Roman"/>
          <w:szCs w:val="20"/>
          <w:lang w:bidi="en-US"/>
        </w:rPr>
        <w:t xml:space="preserve">Patients and/or the public were not involved in the research. </w:t>
      </w:r>
    </w:p>
    <w:p w14:paraId="781E4473" w14:textId="53953A60" w:rsidR="00EC4874" w:rsidRPr="00FE1889" w:rsidRDefault="00EC4874" w:rsidP="00AF744F">
      <w:pPr>
        <w:pStyle w:val="Heading2"/>
        <w:jc w:val="both"/>
        <w:rPr>
          <w:rFonts w:cs="Times New Roman"/>
        </w:rPr>
      </w:pPr>
      <w:r w:rsidRPr="00FE1889">
        <w:rPr>
          <w:rFonts w:cs="Times New Roman"/>
        </w:rPr>
        <w:lastRenderedPageBreak/>
        <w:t>Results</w:t>
      </w:r>
    </w:p>
    <w:p w14:paraId="66E9355D" w14:textId="1A4A8EC2" w:rsidR="00A40727" w:rsidRDefault="00B23098" w:rsidP="00A40727">
      <w:pPr>
        <w:pStyle w:val="TableText"/>
        <w:keepNext/>
        <w:keepLines/>
        <w:jc w:val="both"/>
        <w:rPr>
          <w:rFonts w:ascii="Times New Roman" w:eastAsia="Times New Roman" w:hAnsi="Times New Roman" w:cs="Times New Roman"/>
          <w:b w:val="0"/>
        </w:rPr>
      </w:pPr>
      <w:r>
        <w:rPr>
          <w:rFonts w:ascii="Times New Roman" w:eastAsia="Times New Roman" w:hAnsi="Times New Roman" w:cs="Times New Roman"/>
          <w:b w:val="0"/>
        </w:rPr>
        <w:t>N</w:t>
      </w:r>
      <w:r w:rsidR="00B719C1" w:rsidRPr="00FE1889">
        <w:rPr>
          <w:rFonts w:ascii="Times New Roman" w:eastAsia="Times New Roman" w:hAnsi="Times New Roman" w:cs="Times New Roman"/>
          <w:b w:val="0"/>
        </w:rPr>
        <w:t xml:space="preserve">ine studies </w:t>
      </w:r>
      <w:r w:rsidR="000A034C">
        <w:rPr>
          <w:rFonts w:ascii="Times New Roman" w:eastAsia="Times New Roman" w:hAnsi="Times New Roman" w:cs="Times New Roman"/>
          <w:b w:val="0"/>
        </w:rPr>
        <w:t xml:space="preserve">met the inclusion/exclusion criteria and </w:t>
      </w:r>
      <w:r w:rsidR="00B719C1" w:rsidRPr="00FE1889">
        <w:rPr>
          <w:rFonts w:ascii="Times New Roman" w:eastAsia="Times New Roman" w:hAnsi="Times New Roman" w:cs="Times New Roman"/>
          <w:b w:val="0"/>
        </w:rPr>
        <w:t>were included in the review</w:t>
      </w:r>
      <w:r>
        <w:rPr>
          <w:rFonts w:ascii="Times New Roman" w:eastAsia="Times New Roman" w:hAnsi="Times New Roman" w:cs="Times New Roman"/>
          <w:b w:val="0"/>
        </w:rPr>
        <w:t xml:space="preserve"> </w:t>
      </w:r>
      <w:r w:rsidRPr="00FE1889">
        <w:rPr>
          <w:rFonts w:ascii="Times New Roman" w:eastAsia="Times New Roman" w:hAnsi="Times New Roman" w:cs="Times New Roman"/>
          <w:b w:val="0"/>
        </w:rPr>
        <w:t>(Figure 1)</w:t>
      </w:r>
      <w:r w:rsidR="00B719C1" w:rsidRPr="00FE1889">
        <w:rPr>
          <w:rFonts w:ascii="Times New Roman" w:eastAsia="Times New Roman" w:hAnsi="Times New Roman" w:cs="Times New Roman"/>
          <w:b w:val="0"/>
        </w:rPr>
        <w:t>.</w:t>
      </w:r>
      <w:r w:rsidR="006638EB">
        <w:rPr>
          <w:rFonts w:ascii="Times New Roman" w:eastAsia="Times New Roman" w:hAnsi="Times New Roman" w:cs="Times New Roman"/>
          <w:b w:val="0"/>
        </w:rPr>
        <w:fldChar w:fldCharType="begin" w:fldLock="1"/>
      </w:r>
      <w:r w:rsidR="00FD12F9">
        <w:rPr>
          <w:rFonts w:ascii="Times New Roman" w:eastAsia="Times New Roman" w:hAnsi="Times New Roman" w:cs="Times New Roman"/>
          <w:b w:val="0"/>
        </w:rPr>
        <w:instrText>ADDIN CSL_CITATION {"citationItems":[{"id":"ITEM-1","itemData":{"DOI":"10.1136/BMJ.N71","ISSN":"1756-1833","PMID":"33782057","abstract":"The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reviews.\n\nSystematic reviews serve many critical roles. They can provide syntheses of the state of knowledge in a field, from which future research priorities can be identified; they can address questions that otherwise could not be answered by individual studies; they can identify problems in primary research that should be rectified in future studies; and they can generate or evaluate theories about how or why phenomena occur. Systematic reviews therefore generate various types of knowledge for different users of reviews (such as patients, healthcare providers, researchers, and policy makers).12 To ensure a systematic review is valuable to users, authors should prepare a transparent, complete, and accurate account of why the review was done, what they did (such as how studies were identified and selected) and what they found (such as characteristics of contributing studies and results of meta-analyses). Up-to-date reporting guidance facilitates authors achieving this.3\n\nThe Preferred Reporting Items for Systematic reviews and Meta-Analyses (PRISMA) statement published in 2009 (hereafter referred to as PRISMA 2009)45678910 …","author":[{"dropping-particle":"","family":"Page","given":"Matthew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BMJ","id":"ITEM-1","issued":{"date-parts":[["2021","3","29"]]},"publisher":"British Medical Journal Publishing Group","title":"The PRISMA 2020 statement: an updated guideline for reporting systematic reviews","type":"article-journal","volume":"372"},"uris":["http://www.mendeley.com/documents/?uuid=f0c3382b-3f83-38ad-be20-950971e2c37d"]}],"mendeley":{"formattedCitation":"[25]","plainTextFormattedCitation":"[25]","previouslyFormattedCitation":"[25]"},"properties":{"noteIndex":0},"schema":"https://github.com/citation-style-language/schema/raw/master/csl-citation.json"}</w:instrText>
      </w:r>
      <w:r w:rsidR="006638EB">
        <w:rPr>
          <w:rFonts w:ascii="Times New Roman" w:eastAsia="Times New Roman" w:hAnsi="Times New Roman" w:cs="Times New Roman"/>
          <w:b w:val="0"/>
        </w:rPr>
        <w:fldChar w:fldCharType="separate"/>
      </w:r>
      <w:r w:rsidR="00FD12F9" w:rsidRPr="00FD12F9">
        <w:rPr>
          <w:rFonts w:ascii="Times New Roman" w:eastAsia="Times New Roman" w:hAnsi="Times New Roman" w:cs="Times New Roman"/>
          <w:b w:val="0"/>
          <w:noProof/>
        </w:rPr>
        <w:t>[25]</w:t>
      </w:r>
      <w:r w:rsidR="006638EB">
        <w:rPr>
          <w:rFonts w:ascii="Times New Roman" w:eastAsia="Times New Roman" w:hAnsi="Times New Roman" w:cs="Times New Roman"/>
          <w:b w:val="0"/>
        </w:rPr>
        <w:fldChar w:fldCharType="end"/>
      </w:r>
      <w:r w:rsidR="00B719C1" w:rsidRPr="00FE1889">
        <w:rPr>
          <w:rFonts w:ascii="Times New Roman" w:eastAsia="Times New Roman" w:hAnsi="Times New Roman" w:cs="Times New Roman"/>
          <w:b w:val="0"/>
        </w:rPr>
        <w:t xml:space="preserve"> </w:t>
      </w:r>
      <w:r w:rsidR="006638EB" w:rsidRPr="008E6F51">
        <w:rPr>
          <w:rFonts w:ascii="Times New Roman" w:eastAsia="Times New Roman" w:hAnsi="Times New Roman" w:cs="Times New Roman"/>
          <w:b w:val="0"/>
        </w:rPr>
        <w:t xml:space="preserve">An overview of the design of included studies is reported in </w:t>
      </w:r>
      <w:r w:rsidR="006638EB" w:rsidRPr="008E6F51">
        <w:rPr>
          <w:rFonts w:ascii="Times New Roman" w:eastAsia="Times New Roman" w:hAnsi="Times New Roman" w:cs="Times New Roman"/>
          <w:b w:val="0"/>
        </w:rPr>
        <w:fldChar w:fldCharType="begin"/>
      </w:r>
      <w:r w:rsidR="006638EB" w:rsidRPr="008E6F51">
        <w:rPr>
          <w:rFonts w:ascii="Times New Roman" w:eastAsia="Times New Roman" w:hAnsi="Times New Roman" w:cs="Times New Roman"/>
          <w:b w:val="0"/>
        </w:rPr>
        <w:instrText xml:space="preserve"> REF _Ref111294665 \h </w:instrText>
      </w:r>
      <w:r w:rsidR="006638EB">
        <w:rPr>
          <w:rFonts w:ascii="Times New Roman" w:eastAsia="Times New Roman" w:hAnsi="Times New Roman" w:cs="Times New Roman"/>
          <w:b w:val="0"/>
        </w:rPr>
        <w:instrText xml:space="preserve"> \* MERGEFORMAT </w:instrText>
      </w:r>
      <w:r w:rsidR="006638EB" w:rsidRPr="008E6F51">
        <w:rPr>
          <w:rFonts w:ascii="Times New Roman" w:eastAsia="Times New Roman" w:hAnsi="Times New Roman" w:cs="Times New Roman"/>
          <w:b w:val="0"/>
        </w:rPr>
      </w:r>
      <w:r w:rsidR="006638EB" w:rsidRPr="008E6F51">
        <w:rPr>
          <w:rFonts w:ascii="Times New Roman" w:eastAsia="Times New Roman" w:hAnsi="Times New Roman" w:cs="Times New Roman"/>
          <w:b w:val="0"/>
        </w:rPr>
        <w:fldChar w:fldCharType="separate"/>
      </w:r>
      <w:r w:rsidR="006638EB" w:rsidRPr="008E6F51">
        <w:rPr>
          <w:rFonts w:ascii="Times New Roman" w:eastAsia="Times New Roman" w:hAnsi="Times New Roman" w:cs="Times New Roman"/>
          <w:b w:val="0"/>
        </w:rPr>
        <w:t>Table 1</w:t>
      </w:r>
      <w:r w:rsidR="006638EB" w:rsidRPr="008E6F51">
        <w:rPr>
          <w:rFonts w:ascii="Times New Roman" w:eastAsia="Times New Roman" w:hAnsi="Times New Roman" w:cs="Times New Roman"/>
          <w:b w:val="0"/>
        </w:rPr>
        <w:fldChar w:fldCharType="end"/>
      </w:r>
      <w:r w:rsidR="006638EB" w:rsidRPr="008E6F51">
        <w:rPr>
          <w:rFonts w:ascii="Times New Roman" w:eastAsia="Times New Roman" w:hAnsi="Times New Roman" w:cs="Times New Roman"/>
          <w:b w:val="0"/>
        </w:rPr>
        <w:t>.</w:t>
      </w:r>
    </w:p>
    <w:p w14:paraId="44DE279C" w14:textId="0B392D7D" w:rsidR="00EC4874" w:rsidRDefault="001F550D">
      <w:pPr>
        <w:pStyle w:val="Heading4"/>
        <w:rPr>
          <w:rFonts w:eastAsia="Times New Roman"/>
          <w:b/>
          <w:lang w:val="en-US" w:bidi="en-US"/>
        </w:rPr>
      </w:pPr>
      <w:r w:rsidRPr="00187B2B">
        <w:rPr>
          <w:rFonts w:eastAsia="Times New Roman"/>
          <w:b/>
          <w:lang w:val="en-US" w:bidi="en-US"/>
        </w:rPr>
        <w:t>Figure 1 S</w:t>
      </w:r>
      <w:r w:rsidR="003D2C90" w:rsidRPr="00187B2B">
        <w:rPr>
          <w:rFonts w:eastAsia="Times New Roman"/>
          <w:b/>
          <w:lang w:val="en-US" w:bidi="en-US"/>
        </w:rPr>
        <w:t>earch results</w:t>
      </w:r>
    </w:p>
    <w:p w14:paraId="178E7610" w14:textId="12E12498" w:rsidR="0099181B" w:rsidRPr="00FE1889" w:rsidRDefault="0099181B" w:rsidP="0099181B">
      <w:pPr>
        <w:pStyle w:val="TableText"/>
        <w:keepNext/>
        <w:keepLines/>
        <w:jc w:val="both"/>
        <w:rPr>
          <w:rFonts w:ascii="Times New Roman" w:hAnsi="Times New Roman" w:cs="Times New Roman"/>
          <w:szCs w:val="20"/>
        </w:rPr>
      </w:pPr>
    </w:p>
    <w:p w14:paraId="51887351" w14:textId="77777777" w:rsidR="00A40727" w:rsidRDefault="00A40727" w:rsidP="00D577A9">
      <w:pPr>
        <w:pStyle w:val="Heading4"/>
        <w:rPr>
          <w:rFonts w:eastAsia="Times New Roman"/>
          <w:lang w:val="en-US" w:bidi="en-US"/>
        </w:rPr>
        <w:sectPr w:rsidR="00A40727" w:rsidSect="00A40727">
          <w:pgSz w:w="11906" w:h="16838" w:code="9"/>
          <w:pgMar w:top="1440" w:right="1440" w:bottom="1440" w:left="1440" w:header="708" w:footer="708" w:gutter="0"/>
          <w:cols w:space="720"/>
          <w:titlePg/>
          <w:docGrid w:linePitch="299"/>
        </w:sectPr>
      </w:pPr>
      <w:bookmarkStart w:id="2" w:name="_Ref111294665"/>
    </w:p>
    <w:p w14:paraId="6785130C" w14:textId="00C99C93" w:rsidR="002D2E23" w:rsidRPr="00764CA6" w:rsidRDefault="00D577A9" w:rsidP="00D577A9">
      <w:pPr>
        <w:pStyle w:val="Heading4"/>
        <w:rPr>
          <w:rFonts w:eastAsia="Times New Roman"/>
          <w:b/>
          <w:szCs w:val="18"/>
          <w:lang w:val="en-US" w:bidi="en-US"/>
        </w:rPr>
      </w:pPr>
      <w:r w:rsidRPr="00764CA6">
        <w:rPr>
          <w:rFonts w:eastAsia="Times New Roman"/>
          <w:b/>
          <w:lang w:val="en-US" w:bidi="en-US"/>
        </w:rPr>
        <w:lastRenderedPageBreak/>
        <w:t xml:space="preserve">Table </w:t>
      </w:r>
      <w:r w:rsidR="004D5B5F" w:rsidRPr="00764CA6">
        <w:rPr>
          <w:rFonts w:eastAsia="Times New Roman"/>
          <w:b/>
          <w:lang w:val="en-US" w:bidi="en-US"/>
        </w:rPr>
        <w:fldChar w:fldCharType="begin"/>
      </w:r>
      <w:r w:rsidR="004D5B5F" w:rsidRPr="00764CA6">
        <w:rPr>
          <w:rFonts w:eastAsia="Times New Roman"/>
          <w:b/>
          <w:lang w:val="en-US" w:bidi="en-US"/>
        </w:rPr>
        <w:instrText xml:space="preserve"> SEQ Table \* ARABIC </w:instrText>
      </w:r>
      <w:r w:rsidR="004D5B5F" w:rsidRPr="00764CA6">
        <w:rPr>
          <w:rFonts w:eastAsia="Times New Roman"/>
          <w:b/>
          <w:lang w:val="en-US" w:bidi="en-US"/>
        </w:rPr>
        <w:fldChar w:fldCharType="separate"/>
      </w:r>
      <w:r w:rsidR="004D5B5F" w:rsidRPr="00764CA6">
        <w:rPr>
          <w:rFonts w:eastAsia="Times New Roman"/>
          <w:b/>
          <w:noProof/>
          <w:lang w:val="en-US" w:bidi="en-US"/>
        </w:rPr>
        <w:t>1</w:t>
      </w:r>
      <w:r w:rsidR="004D5B5F" w:rsidRPr="00764CA6">
        <w:rPr>
          <w:rFonts w:eastAsia="Times New Roman"/>
          <w:b/>
          <w:lang w:val="en-US" w:bidi="en-US"/>
        </w:rPr>
        <w:fldChar w:fldCharType="end"/>
      </w:r>
      <w:bookmarkEnd w:id="2"/>
      <w:r w:rsidRPr="00764CA6">
        <w:rPr>
          <w:rFonts w:eastAsia="Times New Roman"/>
          <w:b/>
          <w:lang w:val="en-US" w:bidi="en-US"/>
        </w:rPr>
        <w:t xml:space="preserve"> </w:t>
      </w:r>
      <w:r w:rsidR="003D2C90" w:rsidRPr="00764CA6">
        <w:rPr>
          <w:rFonts w:eastAsia="Times New Roman"/>
          <w:b/>
          <w:szCs w:val="18"/>
          <w:lang w:val="en-US" w:bidi="en-US"/>
        </w:rPr>
        <w:t xml:space="preserve">Study </w:t>
      </w:r>
      <w:r w:rsidR="00B72A55" w:rsidRPr="00764CA6">
        <w:rPr>
          <w:rFonts w:eastAsia="Times New Roman"/>
          <w:b/>
          <w:szCs w:val="18"/>
          <w:lang w:val="en-US" w:bidi="en-US"/>
        </w:rPr>
        <w:t>design</w:t>
      </w:r>
    </w:p>
    <w:tbl>
      <w:tblPr>
        <w:tblStyle w:val="TableGrid"/>
        <w:tblW w:w="5000" w:type="pct"/>
        <w:jc w:val="center"/>
        <w:tblInd w:w="0" w:type="dxa"/>
        <w:tblLayout w:type="fixed"/>
        <w:tblLook w:val="04A0" w:firstRow="1" w:lastRow="0" w:firstColumn="1" w:lastColumn="0" w:noHBand="0" w:noVBand="1"/>
      </w:tblPr>
      <w:tblGrid>
        <w:gridCol w:w="1549"/>
        <w:gridCol w:w="1551"/>
        <w:gridCol w:w="1551"/>
        <w:gridCol w:w="1724"/>
        <w:gridCol w:w="1375"/>
        <w:gridCol w:w="1551"/>
        <w:gridCol w:w="1551"/>
        <w:gridCol w:w="1551"/>
        <w:gridCol w:w="1545"/>
      </w:tblGrid>
      <w:tr w:rsidR="00C712A0" w:rsidRPr="00DD3F75" w14:paraId="61587AC7" w14:textId="77777777" w:rsidTr="00614921">
        <w:trPr>
          <w:trHeight w:val="20"/>
          <w:tblHeader/>
          <w:jc w:val="center"/>
        </w:trPr>
        <w:tc>
          <w:tcPr>
            <w:tcW w:w="555" w:type="pct"/>
            <w:shd w:val="clear" w:color="auto" w:fill="auto"/>
            <w:hideMark/>
          </w:tcPr>
          <w:p w14:paraId="13407D87" w14:textId="77777777" w:rsidR="00C712A0" w:rsidRPr="00DD3F75" w:rsidRDefault="00C712A0" w:rsidP="00070998">
            <w:pPr>
              <w:rPr>
                <w:rFonts w:ascii="Times New Roman" w:eastAsia="Times New Roman" w:hAnsi="Times New Roman" w:cs="Times New Roman"/>
                <w:b/>
                <w:bCs/>
                <w:sz w:val="20"/>
                <w:szCs w:val="20"/>
                <w:lang w:eastAsia="en-GB"/>
              </w:rPr>
            </w:pPr>
            <w:bookmarkStart w:id="3" w:name="_Hlk115262872"/>
            <w:r w:rsidRPr="00DD3F75">
              <w:rPr>
                <w:rFonts w:ascii="Times New Roman" w:eastAsia="Times New Roman" w:hAnsi="Times New Roman" w:cs="Times New Roman"/>
                <w:b/>
                <w:bCs/>
                <w:sz w:val="20"/>
                <w:szCs w:val="20"/>
                <w:lang w:eastAsia="en-GB"/>
              </w:rPr>
              <w:t>Study</w:t>
            </w:r>
          </w:p>
        </w:tc>
        <w:tc>
          <w:tcPr>
            <w:tcW w:w="556" w:type="pct"/>
            <w:shd w:val="clear" w:color="auto" w:fill="auto"/>
            <w:hideMark/>
          </w:tcPr>
          <w:p w14:paraId="2C1C6F59" w14:textId="77777777" w:rsidR="00C712A0" w:rsidRPr="00DD3F75" w:rsidRDefault="00C712A0" w:rsidP="00070998">
            <w:pPr>
              <w:rPr>
                <w:rFonts w:ascii="Times New Roman" w:eastAsia="Times New Roman" w:hAnsi="Times New Roman" w:cs="Times New Roman"/>
                <w:b/>
                <w:bCs/>
                <w:sz w:val="20"/>
                <w:szCs w:val="20"/>
                <w:lang w:eastAsia="en-GB"/>
              </w:rPr>
            </w:pPr>
            <w:r w:rsidRPr="00DD3F75">
              <w:rPr>
                <w:rFonts w:ascii="Times New Roman" w:eastAsia="Times New Roman" w:hAnsi="Times New Roman" w:cs="Times New Roman"/>
                <w:b/>
                <w:bCs/>
                <w:sz w:val="20"/>
                <w:szCs w:val="20"/>
                <w:lang w:eastAsia="en-GB"/>
              </w:rPr>
              <w:t>Population</w:t>
            </w:r>
          </w:p>
        </w:tc>
        <w:tc>
          <w:tcPr>
            <w:tcW w:w="556" w:type="pct"/>
            <w:shd w:val="clear" w:color="auto" w:fill="auto"/>
            <w:hideMark/>
          </w:tcPr>
          <w:p w14:paraId="59E871DD" w14:textId="77777777" w:rsidR="00C712A0" w:rsidRPr="00DD3F75" w:rsidRDefault="00C712A0" w:rsidP="00070998">
            <w:pPr>
              <w:rPr>
                <w:rFonts w:ascii="Times New Roman" w:eastAsia="Times New Roman" w:hAnsi="Times New Roman" w:cs="Times New Roman"/>
                <w:b/>
                <w:bCs/>
                <w:sz w:val="20"/>
                <w:szCs w:val="20"/>
                <w:lang w:eastAsia="en-GB"/>
              </w:rPr>
            </w:pPr>
            <w:r w:rsidRPr="00DD3F75">
              <w:rPr>
                <w:rFonts w:ascii="Times New Roman" w:eastAsia="Times New Roman" w:hAnsi="Times New Roman" w:cs="Times New Roman"/>
                <w:b/>
                <w:bCs/>
                <w:sz w:val="20"/>
                <w:szCs w:val="20"/>
                <w:lang w:eastAsia="en-GB"/>
              </w:rPr>
              <w:t>Setting and country</w:t>
            </w:r>
          </w:p>
        </w:tc>
        <w:tc>
          <w:tcPr>
            <w:tcW w:w="618" w:type="pct"/>
            <w:shd w:val="clear" w:color="auto" w:fill="auto"/>
            <w:hideMark/>
          </w:tcPr>
          <w:p w14:paraId="4564FE88" w14:textId="77777777" w:rsidR="00C712A0" w:rsidRPr="00DD3F75" w:rsidRDefault="00C712A0" w:rsidP="00070998">
            <w:pPr>
              <w:rPr>
                <w:rFonts w:ascii="Times New Roman" w:eastAsia="Times New Roman" w:hAnsi="Times New Roman" w:cs="Times New Roman"/>
                <w:b/>
                <w:bCs/>
                <w:sz w:val="20"/>
                <w:szCs w:val="20"/>
                <w:lang w:eastAsia="en-GB"/>
              </w:rPr>
            </w:pPr>
            <w:r w:rsidRPr="00DD3F75">
              <w:rPr>
                <w:rFonts w:ascii="Times New Roman" w:eastAsia="Times New Roman" w:hAnsi="Times New Roman" w:cs="Times New Roman"/>
                <w:b/>
                <w:bCs/>
                <w:sz w:val="20"/>
                <w:szCs w:val="20"/>
                <w:lang w:eastAsia="en-GB"/>
              </w:rPr>
              <w:t>Intervention</w:t>
            </w:r>
          </w:p>
        </w:tc>
        <w:tc>
          <w:tcPr>
            <w:tcW w:w="493" w:type="pct"/>
            <w:shd w:val="clear" w:color="auto" w:fill="auto"/>
            <w:hideMark/>
          </w:tcPr>
          <w:p w14:paraId="4E8579AD" w14:textId="77777777" w:rsidR="00C712A0" w:rsidRPr="00DD3F75" w:rsidRDefault="00C712A0" w:rsidP="00070998">
            <w:pPr>
              <w:rPr>
                <w:rFonts w:ascii="Times New Roman" w:eastAsia="Times New Roman" w:hAnsi="Times New Roman" w:cs="Times New Roman"/>
                <w:b/>
                <w:bCs/>
                <w:sz w:val="20"/>
                <w:szCs w:val="20"/>
                <w:lang w:eastAsia="en-GB"/>
              </w:rPr>
            </w:pPr>
            <w:r w:rsidRPr="00DD3F75">
              <w:rPr>
                <w:rFonts w:ascii="Times New Roman" w:eastAsia="Times New Roman" w:hAnsi="Times New Roman" w:cs="Times New Roman"/>
                <w:b/>
                <w:bCs/>
                <w:sz w:val="20"/>
                <w:szCs w:val="20"/>
                <w:lang w:eastAsia="en-GB"/>
              </w:rPr>
              <w:t>Comparator</w:t>
            </w:r>
          </w:p>
        </w:tc>
        <w:tc>
          <w:tcPr>
            <w:tcW w:w="556" w:type="pct"/>
            <w:shd w:val="clear" w:color="auto" w:fill="auto"/>
          </w:tcPr>
          <w:p w14:paraId="7199CC9E" w14:textId="77777777" w:rsidR="00C712A0" w:rsidRPr="00DD3F75" w:rsidRDefault="00C712A0" w:rsidP="00070998">
            <w:pPr>
              <w:rPr>
                <w:rFonts w:ascii="Times New Roman" w:eastAsia="Times New Roman" w:hAnsi="Times New Roman" w:cs="Times New Roman"/>
                <w:b/>
                <w:bCs/>
                <w:sz w:val="20"/>
                <w:szCs w:val="20"/>
                <w:lang w:eastAsia="en-GB"/>
              </w:rPr>
            </w:pPr>
            <w:r w:rsidRPr="00DD3F75">
              <w:rPr>
                <w:rFonts w:ascii="Times New Roman" w:eastAsia="Times New Roman" w:hAnsi="Times New Roman" w:cs="Times New Roman"/>
                <w:b/>
                <w:bCs/>
                <w:sz w:val="20"/>
                <w:szCs w:val="20"/>
                <w:lang w:eastAsia="en-GB"/>
              </w:rPr>
              <w:t>Study type </w:t>
            </w:r>
          </w:p>
        </w:tc>
        <w:tc>
          <w:tcPr>
            <w:tcW w:w="556" w:type="pct"/>
            <w:shd w:val="clear" w:color="auto" w:fill="auto"/>
            <w:hideMark/>
          </w:tcPr>
          <w:p w14:paraId="344BC362" w14:textId="77777777" w:rsidR="00C712A0" w:rsidRPr="00DD3F75" w:rsidRDefault="00C712A0" w:rsidP="00070998">
            <w:pPr>
              <w:rPr>
                <w:rFonts w:ascii="Times New Roman" w:eastAsia="Times New Roman" w:hAnsi="Times New Roman" w:cs="Times New Roman"/>
                <w:b/>
                <w:bCs/>
                <w:sz w:val="20"/>
                <w:szCs w:val="20"/>
                <w:lang w:eastAsia="en-GB"/>
              </w:rPr>
            </w:pPr>
            <w:r w:rsidRPr="00DD3F75">
              <w:rPr>
                <w:rFonts w:ascii="Times New Roman" w:eastAsia="Times New Roman" w:hAnsi="Times New Roman" w:cs="Times New Roman"/>
                <w:b/>
                <w:bCs/>
                <w:sz w:val="20"/>
                <w:szCs w:val="20"/>
                <w:lang w:eastAsia="en-GB"/>
              </w:rPr>
              <w:t>Analysis type</w:t>
            </w:r>
            <w:r>
              <w:rPr>
                <w:rFonts w:ascii="Times New Roman" w:eastAsia="Times New Roman" w:hAnsi="Times New Roman" w:cs="Times New Roman"/>
                <w:b/>
                <w:bCs/>
                <w:sz w:val="20"/>
                <w:szCs w:val="20"/>
                <w:lang w:eastAsia="en-GB"/>
              </w:rPr>
              <w:t xml:space="preserve"> and outcome</w:t>
            </w:r>
            <w:r w:rsidRPr="00DD3F75">
              <w:rPr>
                <w:rFonts w:ascii="Times New Roman" w:eastAsia="Times New Roman" w:hAnsi="Times New Roman" w:cs="Times New Roman"/>
                <w:b/>
                <w:bCs/>
                <w:sz w:val="20"/>
                <w:szCs w:val="20"/>
                <w:lang w:eastAsia="en-GB"/>
              </w:rPr>
              <w:t xml:space="preserve"> </w:t>
            </w:r>
          </w:p>
        </w:tc>
        <w:tc>
          <w:tcPr>
            <w:tcW w:w="556" w:type="pct"/>
          </w:tcPr>
          <w:p w14:paraId="5993555A" w14:textId="0FD8CA0E" w:rsidR="00C712A0" w:rsidRPr="00DD3F75" w:rsidRDefault="00F244C8" w:rsidP="00070998">
            <w:pP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P</w:t>
            </w:r>
            <w:r w:rsidR="00C712A0" w:rsidRPr="00DD3F75">
              <w:rPr>
                <w:rFonts w:ascii="Times New Roman" w:eastAsia="Times New Roman" w:hAnsi="Times New Roman" w:cs="Times New Roman"/>
                <w:b/>
                <w:bCs/>
                <w:sz w:val="20"/>
                <w:szCs w:val="20"/>
                <w:lang w:eastAsia="en-GB"/>
              </w:rPr>
              <w:t>erspective</w:t>
            </w:r>
          </w:p>
        </w:tc>
        <w:tc>
          <w:tcPr>
            <w:tcW w:w="554" w:type="pct"/>
            <w:shd w:val="clear" w:color="auto" w:fill="auto"/>
            <w:hideMark/>
          </w:tcPr>
          <w:p w14:paraId="043E33DE" w14:textId="77777777" w:rsidR="00C712A0" w:rsidRPr="00DD3F75" w:rsidRDefault="00C712A0" w:rsidP="00070998">
            <w:pPr>
              <w:rPr>
                <w:rFonts w:ascii="Times New Roman" w:eastAsia="Times New Roman" w:hAnsi="Times New Roman" w:cs="Times New Roman"/>
                <w:b/>
                <w:bCs/>
                <w:sz w:val="20"/>
                <w:szCs w:val="20"/>
                <w:lang w:eastAsia="en-GB"/>
              </w:rPr>
            </w:pPr>
            <w:r w:rsidRPr="00DD3F75">
              <w:rPr>
                <w:rFonts w:ascii="Times New Roman" w:eastAsia="Times New Roman" w:hAnsi="Times New Roman" w:cs="Times New Roman"/>
                <w:b/>
                <w:bCs/>
                <w:sz w:val="20"/>
                <w:szCs w:val="20"/>
                <w:lang w:eastAsia="en-GB"/>
              </w:rPr>
              <w:t>Time horizon</w:t>
            </w:r>
          </w:p>
        </w:tc>
      </w:tr>
      <w:tr w:rsidR="007B611C" w:rsidRPr="00DD3F75" w14:paraId="6C710962" w14:textId="77777777" w:rsidTr="00614921">
        <w:trPr>
          <w:trHeight w:val="20"/>
          <w:jc w:val="center"/>
        </w:trPr>
        <w:tc>
          <w:tcPr>
            <w:tcW w:w="5000" w:type="pct"/>
            <w:gridSpan w:val="9"/>
            <w:shd w:val="clear" w:color="auto" w:fill="auto"/>
          </w:tcPr>
          <w:p w14:paraId="43F36B88" w14:textId="491FA99E" w:rsidR="007B611C" w:rsidRPr="00DD3F75" w:rsidRDefault="007B611C" w:rsidP="00070998">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color w:val="000000"/>
                <w:sz w:val="20"/>
                <w:szCs w:val="20"/>
                <w:lang w:eastAsia="en-GB"/>
              </w:rPr>
              <w:t xml:space="preserve">Home </w:t>
            </w:r>
            <w:r w:rsidR="00187B2B">
              <w:rPr>
                <w:rFonts w:ascii="Times New Roman" w:eastAsia="Times New Roman" w:hAnsi="Times New Roman" w:cs="Times New Roman"/>
                <w:b/>
                <w:color w:val="000000"/>
                <w:sz w:val="20"/>
                <w:szCs w:val="20"/>
                <w:lang w:eastAsia="en-GB"/>
              </w:rPr>
              <w:t xml:space="preserve">CR </w:t>
            </w:r>
            <w:r>
              <w:rPr>
                <w:rFonts w:ascii="Times New Roman" w:eastAsia="Times New Roman" w:hAnsi="Times New Roman" w:cs="Times New Roman"/>
                <w:b/>
                <w:color w:val="000000"/>
                <w:sz w:val="20"/>
                <w:szCs w:val="20"/>
                <w:lang w:eastAsia="en-GB"/>
              </w:rPr>
              <w:t>versus centre-based CR programmes</w:t>
            </w:r>
          </w:p>
        </w:tc>
      </w:tr>
      <w:tr w:rsidR="007B611C" w:rsidRPr="00DD3F75" w14:paraId="633E97BC" w14:textId="77777777" w:rsidTr="00614921">
        <w:trPr>
          <w:trHeight w:val="20"/>
          <w:jc w:val="center"/>
        </w:trPr>
        <w:tc>
          <w:tcPr>
            <w:tcW w:w="555" w:type="pct"/>
            <w:shd w:val="clear" w:color="auto" w:fill="auto"/>
          </w:tcPr>
          <w:p w14:paraId="74BF3412" w14:textId="3C9B0354" w:rsidR="007B611C" w:rsidRPr="00DD3F75" w:rsidRDefault="007B611C" w:rsidP="007B611C">
            <w:pPr>
              <w:rPr>
                <w:rFonts w:ascii="Times New Roman" w:eastAsia="Times New Roman" w:hAnsi="Times New Roman" w:cs="Times New Roman"/>
                <w:b/>
                <w:bCs/>
                <w:color w:val="000000"/>
                <w:sz w:val="20"/>
                <w:szCs w:val="20"/>
                <w:lang w:eastAsia="en-GB"/>
              </w:rPr>
            </w:pPr>
            <w:r w:rsidRPr="00DD3F75">
              <w:rPr>
                <w:rFonts w:ascii="Times New Roman" w:eastAsia="Times New Roman" w:hAnsi="Times New Roman" w:cs="Times New Roman"/>
                <w:b/>
                <w:bCs/>
                <w:color w:val="000000"/>
                <w:sz w:val="20"/>
                <w:szCs w:val="20"/>
                <w:lang w:eastAsia="en-GB"/>
              </w:rPr>
              <w:t>Hwang et al. (2019)</w:t>
            </w:r>
            <w:r>
              <w:rPr>
                <w:rFonts w:ascii="Times New Roman" w:eastAsia="Times New Roman" w:hAnsi="Times New Roman" w:cs="Times New Roman"/>
                <w:b/>
                <w:bCs/>
                <w:color w:val="000000"/>
                <w:sz w:val="20"/>
                <w:szCs w:val="20"/>
                <w:lang w:eastAsia="en-GB"/>
              </w:rPr>
              <w:t xml:space="preserve"> </w:t>
            </w:r>
            <w:r>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{"citationItems":[{"id":"ITEM-1","itemData":{"DOI":"10.1016/J.HLC.2018.11.010","ISSN":"1444-2892","PMID":"30528811","abstract":"Background: Whilst home-based telerehabilitation has been shown non-inferior to traditional centre-based rehabilitation in patients with chronic heart failure, its economic sustainability remains unknown. This study aimed to investigate the cost-utility of a home-based telerehabilitation program. Methods: A comparative, trial-based, incremental cost-utility analysis was conducted from a health care provider's perspective. We collected data as part of a multi-centre, two-arm, non-inferiority, randomised controlled trial with 6 months follow-up. There were 53 participants randomised to either a telerehabilitation program (consisting of 12 weeks of group-based exercise and education delivered into the home via online videoconferencing) or a traditional centre-based program. Health care costs (including personnel, equipment and hospital readmissions due to heart failure) were extracted from health system records, and calculated in Australian dollars using 2013 as the base year. Health utilities were measured using the EuroQol five-dimensional (EQ-5D) questionnaire. Estimates were presented as means and 95% confidence intervals (CIs) based on bootstrapping. Costs and utility differences were plotted on a cost-effectiveness plane. Results: Total health care costs per participant were significantly lower in the telerehabilitation group (-$1,590, 95% CI: −2,822, −359) during the 6 months. No significant differences in quality-adjusted life years (0, 95% CI: −0.06, 0.05) were seen between the two groups. Conclusions: Heart failure telerehabilitation appears to be less costly and as effective for the health care provider as traditional centre-based rehabilitation.","author":[{"dropping-particle":"","family":"Hwang","given":"Rita","non-dropping-particle":"","parse-names":false,"suffix":""},{"dropping-particle":"","family":"Morris","given":"Norman R.","non-dropping-particle":"","parse-names":false,"suffix":""},{"dropping-particle":"","family":"Mandrusiak","given":"Allison","non-dropping-particle":"","parse-names":false,"suffix":""},{"dropping-particle":"","family":"Bruning","given":"Jared","non-dropping-particle":"","parse-names":false,"suffix":""},{"dropping-particle":"","family":"Peters","given":"Robyn","non-dropping-particle":"","parse-names":false,"suffix":""},{"dropping-particle":"","family":"Korczyk","given":"Dariusz","non-dropping-particle":"","parse-names":false,"suffix":""},{"dropping-particle":"","family":"Russell","given":"Trevor","non-dropping-particle":"","parse-names":false,"suffix":""}],"container-title":"Heart, lung &amp; circulation","id":"ITEM-1","issue":"12","issued":{"date-parts":[["2018","12","2"]]},"publisher":"Heart Lung Circ","title":"Cost-Utility Analysis of Home-based Telerehabilitation Compared with Centre-based Rehabilitation in Patients with Heart Failure","type":"article-journal","volume":"28"},"uris":["http://www.mendeley.com/documents/?uuid=741011dc-b493-46ba-9aa1-e96ef92a10ea"]}],"mendeley":{"formattedCitation":"[26]","plainTextFormattedCitation":"[26]","previouslyFormattedCitation":"[26]"},"properties":{"noteIndex":0},"schema":"https://github.com/citation-style-language/schema/raw/master/csl-citation.json"}</w:instrText>
            </w:r>
            <w:r>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[26]</w:t>
            </w:r>
            <w:r>
              <w:rPr>
                <w:rFonts w:ascii="Times New Roman" w:eastAsia="Times New Roman" w:hAnsi="Times New Roman" w:cs="Times New Roman"/>
                <w:b/>
                <w:bCs/>
                <w:color w:val="000000"/>
                <w:sz w:val="20"/>
                <w:szCs w:val="20"/>
                <w:lang w:eastAsia="en-GB"/>
              </w:rPr>
              <w:fldChar w:fldCharType="end"/>
            </w:r>
          </w:p>
        </w:tc>
        <w:tc>
          <w:tcPr>
            <w:tcW w:w="556" w:type="pct"/>
          </w:tcPr>
          <w:p w14:paraId="663D8FB2" w14:textId="56C5F37D" w:rsidR="007B611C" w:rsidRPr="00DD3F75" w:rsidRDefault="007B611C" w:rsidP="007B611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Chronic heart failure </w:t>
            </w:r>
          </w:p>
        </w:tc>
        <w:tc>
          <w:tcPr>
            <w:tcW w:w="556" w:type="pct"/>
          </w:tcPr>
          <w:p w14:paraId="62BE94ED" w14:textId="031AED90"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Home-based and outpatient care in Australia </w:t>
            </w:r>
          </w:p>
        </w:tc>
        <w:tc>
          <w:tcPr>
            <w:tcW w:w="618" w:type="pct"/>
          </w:tcPr>
          <w:p w14:paraId="44642C34" w14:textId="3B18570C" w:rsidR="007B611C" w:rsidRPr="00DD3F75" w:rsidRDefault="007B611C" w:rsidP="007B611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Telerehabilitation</w:t>
            </w:r>
          </w:p>
        </w:tc>
        <w:tc>
          <w:tcPr>
            <w:tcW w:w="493" w:type="pct"/>
          </w:tcPr>
          <w:p w14:paraId="52009424" w14:textId="2FD047DF"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Centre-</w:t>
            </w:r>
            <w:r>
              <w:rPr>
                <w:rFonts w:ascii="Times New Roman" w:eastAsia="Times New Roman" w:hAnsi="Times New Roman" w:cs="Times New Roman"/>
                <w:color w:val="000000"/>
                <w:sz w:val="20"/>
                <w:szCs w:val="20"/>
                <w:lang w:eastAsia="en-GB"/>
              </w:rPr>
              <w:t>b</w:t>
            </w:r>
            <w:r w:rsidRPr="00DD3F75">
              <w:rPr>
                <w:rFonts w:ascii="Times New Roman" w:eastAsia="Times New Roman" w:hAnsi="Times New Roman" w:cs="Times New Roman"/>
                <w:color w:val="000000"/>
                <w:sz w:val="20"/>
                <w:szCs w:val="20"/>
                <w:lang w:eastAsia="en-GB"/>
              </w:rPr>
              <w:t>ased Rehabilitation</w:t>
            </w:r>
            <w:r>
              <w:rPr>
                <w:rFonts w:ascii="Times New Roman" w:eastAsia="Times New Roman" w:hAnsi="Times New Roman" w:cs="Times New Roman"/>
                <w:color w:val="000000"/>
                <w:sz w:val="20"/>
                <w:szCs w:val="20"/>
                <w:lang w:eastAsia="en-GB"/>
              </w:rPr>
              <w:t xml:space="preserve"> </w:t>
            </w:r>
          </w:p>
        </w:tc>
        <w:tc>
          <w:tcPr>
            <w:tcW w:w="556" w:type="pct"/>
          </w:tcPr>
          <w:p w14:paraId="7B400D54" w14:textId="6461FEB1"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Trial-based, two arm</w:t>
            </w:r>
            <w:r>
              <w:rPr>
                <w:rFonts w:ascii="Times New Roman" w:eastAsia="Times New Roman" w:hAnsi="Times New Roman" w:cs="Times New Roman"/>
                <w:color w:val="000000"/>
                <w:sz w:val="20"/>
                <w:szCs w:val="20"/>
                <w:lang w:eastAsia="en-GB"/>
              </w:rPr>
              <w:t>,</w:t>
            </w:r>
            <w:r w:rsidRPr="00DD3F75">
              <w:rPr>
                <w:rFonts w:ascii="Times New Roman" w:eastAsia="Times New Roman" w:hAnsi="Times New Roman" w:cs="Times New Roman"/>
                <w:color w:val="000000"/>
                <w:sz w:val="20"/>
                <w:szCs w:val="20"/>
                <w:lang w:eastAsia="en-GB"/>
              </w:rPr>
              <w:t xml:space="preserve"> multi-centre randomised controlled trial </w:t>
            </w:r>
            <w:r>
              <w:rPr>
                <w:rFonts w:ascii="Times New Roman" w:eastAsia="Times New Roman" w:hAnsi="Times New Roman" w:cs="Times New Roman"/>
                <w:color w:val="000000"/>
                <w:sz w:val="20"/>
                <w:szCs w:val="20"/>
                <w:lang w:eastAsia="en-GB"/>
              </w:rPr>
              <w:t>(n=</w:t>
            </w:r>
            <w:r w:rsidRPr="00DD3F75">
              <w:rPr>
                <w:rFonts w:ascii="Times New Roman" w:eastAsia="Times New Roman" w:hAnsi="Times New Roman" w:cs="Times New Roman"/>
                <w:color w:val="000000"/>
                <w:sz w:val="20"/>
                <w:szCs w:val="20"/>
                <w:lang w:eastAsia="en-GB"/>
              </w:rPr>
              <w:t>53</w:t>
            </w:r>
            <w:r>
              <w:rPr>
                <w:rFonts w:ascii="Times New Roman" w:eastAsia="Times New Roman" w:hAnsi="Times New Roman" w:cs="Times New Roman"/>
                <w:color w:val="000000"/>
                <w:sz w:val="20"/>
                <w:szCs w:val="20"/>
                <w:lang w:eastAsia="en-GB"/>
              </w:rPr>
              <w:t>)</w:t>
            </w:r>
            <w:r w:rsidRPr="00770782">
              <w:rPr>
                <w:rFonts w:ascii="Times New Roman" w:eastAsia="Times New Roman" w:hAnsi="Times New Roman" w:cs="Times New Roman"/>
                <w:color w:val="000000"/>
                <w:sz w:val="20"/>
                <w:szCs w:val="20"/>
                <w:vertAlign w:val="superscript"/>
                <w:lang w:eastAsia="en-GB"/>
              </w:rPr>
              <w:t>a</w:t>
            </w:r>
          </w:p>
        </w:tc>
        <w:tc>
          <w:tcPr>
            <w:tcW w:w="556" w:type="pct"/>
          </w:tcPr>
          <w:p w14:paraId="634C5111" w14:textId="1E74AD7C" w:rsidR="007B611C" w:rsidRDefault="007B611C" w:rsidP="007B611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CUA</w:t>
            </w:r>
            <w:r w:rsidRPr="00DD3F75">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QALY using the EQ-5D</w:t>
            </w:r>
            <w:r w:rsidRPr="00DD3F75">
              <w:rPr>
                <w:rFonts w:ascii="Times New Roman" w:eastAsia="Times New Roman" w:hAnsi="Times New Roman" w:cs="Times New Roman"/>
                <w:color w:val="000000"/>
                <w:sz w:val="20"/>
                <w:szCs w:val="20"/>
                <w:lang w:eastAsia="en-GB"/>
              </w:rPr>
              <w:t xml:space="preserve">) </w:t>
            </w:r>
          </w:p>
        </w:tc>
        <w:tc>
          <w:tcPr>
            <w:tcW w:w="556" w:type="pct"/>
          </w:tcPr>
          <w:p w14:paraId="01CED544" w14:textId="7D303813" w:rsidR="007B611C" w:rsidRDefault="007B611C" w:rsidP="007B611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Healthcare provider</w:t>
            </w:r>
          </w:p>
        </w:tc>
        <w:tc>
          <w:tcPr>
            <w:tcW w:w="554" w:type="pct"/>
          </w:tcPr>
          <w:p w14:paraId="76D84E3E" w14:textId="3DE41C6D"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6 months </w:t>
            </w:r>
          </w:p>
        </w:tc>
      </w:tr>
      <w:tr w:rsidR="007B611C" w:rsidRPr="00DD3F75" w14:paraId="3C21FAC1" w14:textId="77777777" w:rsidTr="00614921">
        <w:trPr>
          <w:trHeight w:val="20"/>
          <w:jc w:val="center"/>
        </w:trPr>
        <w:tc>
          <w:tcPr>
            <w:tcW w:w="555" w:type="pct"/>
            <w:shd w:val="clear" w:color="auto" w:fill="auto"/>
          </w:tcPr>
          <w:p w14:paraId="4AE7868F" w14:textId="65998028" w:rsidR="007B611C" w:rsidRPr="00DD3F75" w:rsidRDefault="007B611C" w:rsidP="007B611C">
            <w:pPr>
              <w:rPr>
                <w:rFonts w:ascii="Times New Roman" w:eastAsia="Times New Roman" w:hAnsi="Times New Roman" w:cs="Times New Roman"/>
                <w:b/>
                <w:bCs/>
                <w:color w:val="000000"/>
                <w:sz w:val="20"/>
                <w:szCs w:val="20"/>
                <w:lang w:eastAsia="en-GB"/>
              </w:rPr>
            </w:pPr>
            <w:r w:rsidRPr="00DD3F75">
              <w:rPr>
                <w:rFonts w:ascii="Times New Roman" w:eastAsia="Times New Roman" w:hAnsi="Times New Roman" w:cs="Times New Roman"/>
                <w:b/>
                <w:bCs/>
                <w:color w:val="000000"/>
                <w:sz w:val="20"/>
                <w:szCs w:val="20"/>
                <w:lang w:eastAsia="en-GB"/>
              </w:rPr>
              <w:t xml:space="preserve">Kidholm et al. (2016) </w:t>
            </w:r>
            <w:r>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{"citationItems":[{"id":"ITEM-1","itemData":{"PMID":"26713491","author":[{"dropping-particle":"","family":"Kidholm","given":"Kristian","non-dropping-particle":"","parse-names":false,"suffix":""},{"dropping-particle":"","family":"Rasmussen","given":"Maja Kjær","non-dropping-particle":"","parse-names":false,"suffix":""},{"dropping-particle":"","family":"Andreasen","given":"Jan Jesper","non-dropping-particle":"","parse-names":false,"suffix":""},{"dropping-particle":"","family":"Hansen","given":"John","non-dropping-particle":"","parse-names":false,"suffix":""},{"dropping-particle":"","family":"Nielsen","given":"Gitte","non-dropping-particle":"","parse-names":false,"suffix":""},{"dropping-particle":"","family":"Spindler","given":"Helle","non-dropping-particle":"","parse-names":false,"suffix":""},{"dropping-particle":"","family":"Dinesen","given":"Birthe","non-dropping-particle":"","parse-names":false,"suffix":""}],"id":"ITEM-1","issue":"7","issued":{"date-parts":[["2016","7","1"]]},"page":"553-563","publisher":"Telemed J E Health","title":"Cost-Utility Analysis of a Cardiac Telerehabilitation Program: The Teledialog Project","type":"article-journal","volume":"22"},"uris":["http://www.mendeley.com/documents/?uuid=2cb124a9-cc6f-430c-80d5-a0e1e57e6d48"]}],"mendeley":{"formattedCitation":"[27]","plainTextFormattedCitation":"[27]","previouslyFormattedCitation":"[27]"},"properties":{"noteIndex":0},"schema":"https://github.com/citation-style-language/schema/raw/master/csl-citation.json"}</w:instrText>
            </w:r>
            <w:r>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[27]</w:t>
            </w:r>
            <w:r>
              <w:rPr>
                <w:rFonts w:ascii="Times New Roman" w:eastAsia="Times New Roman" w:hAnsi="Times New Roman" w:cs="Times New Roman"/>
                <w:b/>
                <w:bCs/>
                <w:color w:val="000000"/>
                <w:sz w:val="20"/>
                <w:szCs w:val="20"/>
                <w:lang w:eastAsia="en-GB"/>
              </w:rPr>
              <w:fldChar w:fldCharType="end"/>
            </w:r>
          </w:p>
        </w:tc>
        <w:tc>
          <w:tcPr>
            <w:tcW w:w="556" w:type="pct"/>
          </w:tcPr>
          <w:p w14:paraId="2F21F2B8" w14:textId="7F40655C" w:rsidR="007B611C" w:rsidRPr="00DD3F75" w:rsidRDefault="007B611C" w:rsidP="007B611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A</w:t>
            </w:r>
            <w:r w:rsidRPr="00143290">
              <w:rPr>
                <w:rFonts w:ascii="Times New Roman" w:eastAsia="Times New Roman" w:hAnsi="Times New Roman" w:cs="Times New Roman"/>
                <w:color w:val="000000"/>
                <w:sz w:val="20"/>
                <w:szCs w:val="20"/>
                <w:lang w:eastAsia="en-GB"/>
              </w:rPr>
              <w:t>rtery sclerosis, coronary artery bypass surgery, valve surgery, and heart failure</w:t>
            </w:r>
          </w:p>
        </w:tc>
        <w:tc>
          <w:tcPr>
            <w:tcW w:w="556" w:type="pct"/>
          </w:tcPr>
          <w:p w14:paraId="44693D5B" w14:textId="647D8111"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Home-based and outpatient care in Denmark </w:t>
            </w:r>
          </w:p>
        </w:tc>
        <w:tc>
          <w:tcPr>
            <w:tcW w:w="618" w:type="pct"/>
          </w:tcPr>
          <w:p w14:paraId="1463B4F6" w14:textId="3DCD52C0" w:rsidR="007B611C" w:rsidRPr="00DD3F75" w:rsidRDefault="007B611C" w:rsidP="007B611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Cardiac telerehabilitation programme</w:t>
            </w:r>
          </w:p>
        </w:tc>
        <w:tc>
          <w:tcPr>
            <w:tcW w:w="493" w:type="pct"/>
          </w:tcPr>
          <w:p w14:paraId="5022003B" w14:textId="08EC66F8"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Traditional CR program at the hospital or healthcare centre </w:t>
            </w:r>
          </w:p>
        </w:tc>
        <w:tc>
          <w:tcPr>
            <w:tcW w:w="556" w:type="pct"/>
          </w:tcPr>
          <w:p w14:paraId="436FC07C" w14:textId="7036FC0D"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Trial-based, two arm multi-centre randomised controlled trial </w:t>
            </w:r>
            <w:r>
              <w:rPr>
                <w:rFonts w:ascii="Times New Roman" w:eastAsia="Times New Roman" w:hAnsi="Times New Roman" w:cs="Times New Roman"/>
                <w:color w:val="000000"/>
                <w:sz w:val="20"/>
                <w:szCs w:val="20"/>
                <w:lang w:eastAsia="en-GB"/>
              </w:rPr>
              <w:t>(n=</w:t>
            </w:r>
            <w:r w:rsidRPr="00DD3F75">
              <w:rPr>
                <w:rFonts w:ascii="Times New Roman" w:eastAsia="Times New Roman" w:hAnsi="Times New Roman" w:cs="Times New Roman"/>
                <w:color w:val="000000"/>
                <w:sz w:val="20"/>
                <w:szCs w:val="20"/>
                <w:lang w:eastAsia="en-GB"/>
              </w:rPr>
              <w:t>141)</w:t>
            </w:r>
            <w:r w:rsidRPr="00770782">
              <w:rPr>
                <w:rFonts w:ascii="Times New Roman" w:eastAsia="Times New Roman" w:hAnsi="Times New Roman" w:cs="Times New Roman"/>
                <w:color w:val="000000"/>
                <w:sz w:val="20"/>
                <w:szCs w:val="20"/>
                <w:vertAlign w:val="superscript"/>
                <w:lang w:eastAsia="en-GB"/>
              </w:rPr>
              <w:t>a</w:t>
            </w:r>
          </w:p>
        </w:tc>
        <w:tc>
          <w:tcPr>
            <w:tcW w:w="556" w:type="pct"/>
          </w:tcPr>
          <w:p w14:paraId="313821D9" w14:textId="08707543" w:rsidR="007B611C" w:rsidRDefault="007B611C" w:rsidP="007B611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CUA</w:t>
            </w:r>
            <w:r w:rsidRPr="00DD3F75">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QALY using the SF-6D</w:t>
            </w:r>
            <w:r w:rsidRPr="00DD3F75">
              <w:rPr>
                <w:rFonts w:ascii="Times New Roman" w:eastAsia="Times New Roman" w:hAnsi="Times New Roman" w:cs="Times New Roman"/>
                <w:color w:val="000000"/>
                <w:sz w:val="20"/>
                <w:szCs w:val="20"/>
                <w:lang w:eastAsia="en-GB"/>
              </w:rPr>
              <w:t xml:space="preserve">) </w:t>
            </w:r>
          </w:p>
        </w:tc>
        <w:tc>
          <w:tcPr>
            <w:tcW w:w="556" w:type="pct"/>
          </w:tcPr>
          <w:p w14:paraId="517762A3" w14:textId="5D4F4C9A" w:rsidR="007B611C" w:rsidRDefault="007B611C" w:rsidP="007B611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Health sector </w:t>
            </w:r>
          </w:p>
        </w:tc>
        <w:tc>
          <w:tcPr>
            <w:tcW w:w="554" w:type="pct"/>
          </w:tcPr>
          <w:p w14:paraId="6C0FFB20" w14:textId="463A91CD"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1</w:t>
            </w:r>
            <w:r>
              <w:rPr>
                <w:rFonts w:ascii="Times New Roman" w:eastAsia="Times New Roman" w:hAnsi="Times New Roman" w:cs="Times New Roman"/>
                <w:color w:val="000000"/>
                <w:sz w:val="20"/>
                <w:szCs w:val="20"/>
                <w:lang w:eastAsia="en-GB"/>
              </w:rPr>
              <w:t xml:space="preserve"> year </w:t>
            </w:r>
          </w:p>
        </w:tc>
      </w:tr>
      <w:tr w:rsidR="007B611C" w:rsidRPr="00DD3F75" w14:paraId="7EFC7F46" w14:textId="77777777" w:rsidTr="00614921">
        <w:trPr>
          <w:trHeight w:val="20"/>
          <w:jc w:val="center"/>
        </w:trPr>
        <w:tc>
          <w:tcPr>
            <w:tcW w:w="555" w:type="pct"/>
            <w:shd w:val="clear" w:color="auto" w:fill="auto"/>
          </w:tcPr>
          <w:p w14:paraId="20F11360" w14:textId="4C08FECF" w:rsidR="007B611C" w:rsidRPr="00DD3F75" w:rsidRDefault="007B611C" w:rsidP="007B611C">
            <w:pPr>
              <w:rPr>
                <w:rFonts w:ascii="Times New Roman" w:eastAsia="Times New Roman" w:hAnsi="Times New Roman" w:cs="Times New Roman"/>
                <w:b/>
                <w:bCs/>
                <w:color w:val="000000"/>
                <w:sz w:val="20"/>
                <w:szCs w:val="20"/>
                <w:lang w:eastAsia="en-GB"/>
              </w:rPr>
            </w:pPr>
            <w:r w:rsidRPr="00DD3F75">
              <w:rPr>
                <w:rFonts w:ascii="Times New Roman" w:eastAsia="Times New Roman" w:hAnsi="Times New Roman" w:cs="Times New Roman"/>
                <w:b/>
                <w:bCs/>
                <w:color w:val="000000"/>
                <w:sz w:val="20"/>
                <w:szCs w:val="20"/>
                <w:lang w:eastAsia="en-GB"/>
              </w:rPr>
              <w:t>Taylor et al. (2007)</w:t>
            </w:r>
            <w:r>
              <w:rPr>
                <w:rFonts w:ascii="Times New Roman" w:eastAsia="Times New Roman" w:hAnsi="Times New Roman" w:cs="Times New Roman"/>
                <w:b/>
                <w:bCs/>
                <w:color w:val="000000"/>
                <w:sz w:val="20"/>
                <w:szCs w:val="20"/>
                <w:lang w:eastAsia="en-GB"/>
              </w:rPr>
              <w:t xml:space="preserve"> </w:t>
            </w:r>
            <w:r>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{"citationItems":[{"id":"ITEM-1","itemData":{"DOI":"10.1016/J.IJCARD.2006.07.218","ISSN":"1874-1754","PMID":"17084927","abstract":"Background: Home-based cardiac rehabilitation offers an alternative to traditional, hospital-based cardiac rehabilitation. Aim: To compare the cost effectiveness of home-based cardiac rehabilitation and hospital-based cardiac rehabilitation. Methods: 104 patients with an uncomplicated acute myocardial infarction and without major comorbidity were randomized to receive home-based rehabilitation (n = 60) i.e. nurse facilitated, self-help package of 6 weeks' duration (the Heart Manual) or hospital-based rehabilitation for 8-10 weeks (n = 44). Complete economic data were available in 80 patients (48 who received home-based rehabilitation and 32 who received hospital-based rehabilitation). Healthcare costs, patient costs, and quality of life (EQ-5D4.13) were assessed over the 9 months of the study. Results: The cost of running the home-based rehabilitation programme was slightly lower than that of the hospital-based programme (mean (95% confidence interval) difference - £30 (- £45 to - £12) [- €44, - €67 to - €18] per patient. The cost difference was largely the result of reduced personnel costs. Over the 9 months of the study, no significant difference was seen between the two groups in overall healthcare costs (£78, - £1102 to £1191 [- €115, - €1631 to - €1763] per patient) or quality adjusted life-years (- 0.06 (- 0.15 to 0.02)). The lack of significant difference between home-based rehabilitation and hospital-based rehabilitation did not alter when different costs and different methods of analysis were used. Conclusions: The health gain and total healthcare costs of the present hospital-based and home-based cardiac rehabilitation programmes for patients after myocardial infarction appear to be similar. These initial results require affirmation by further economic evaluations of cardiac rehabilitation in different settings. © 2006 Elsevier Ireland Ltd. All rights reserved.","author":[{"dropping-particle":"","family":"Taylor","given":"R. S.","non-dropping-particle":"","parse-names":false,"suffix":""},{"dropping-particle":"","family":"Watt","given":"A.","non-dropping-particle":"","parse-names":false,"suffix":""},{"dropping-particle":"","family":"Dalal","given":"H. M.","non-dropping-particle":"","parse-names":false,"suffix":""},{"dropping-particle":"","family":"Evans","given":"P. H.","non-dropping-particle":"","parse-names":false,"suffix":""},{"dropping-particle":"","family":"Campbell","given":"J. L.","non-dropping-particle":"","parse-names":false,"suffix":""},{"dropping-particle":"","family":"Read","given":"K. L.Q.","non-dropping-particle":"","parse-names":false,"suffix":""},{"dropping-particle":"","family":"Mourant","given":"A. J.","non-dropping-particle":"","parse-names":false,"suffix":""},{"dropping-particle":"","family":"Wingham","given":"Jenny","non-dropping-particle":"","parse-names":false,"suffix":""},{"dropping-particle":"","family":"Thompson","given":"D. R.","non-dropping-particle":"","parse-names":false,"suffix":""},{"dropping-particle":"","family":"Pereira Gray","given":"D. J.","non-dropping-particle":"","parse-names":false,"suffix":""}],"container-title":"International journal of cardiology","id":"ITEM-1","issue":"2","issued":{"date-parts":[["2007","7","10"]]},"page":"196-201","publisher":"Int J Cardiol","title":"Home-based cardiac rehabilitation versus hospital-based rehabilitation: a cost effectiveness analysis","type":"article-journal","volume":"119"},"uris":["http://www.mendeley.com/documents/?uuid=abe22550-1182-369e-b35c-7cb49a47dfa5"]}],"mendeley":{"formattedCitation":"[28]","plainTextFormattedCitation":"[28]","previouslyFormattedCitation":"[28]"},"properties":{"noteIndex":0},"schema":"https://github.com/citation-style-language/schema/raw/master/csl-citation.json"}</w:instrText>
            </w:r>
            <w:r>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[28]</w:t>
            </w:r>
            <w:r>
              <w:rPr>
                <w:rFonts w:ascii="Times New Roman" w:eastAsia="Times New Roman" w:hAnsi="Times New Roman" w:cs="Times New Roman"/>
                <w:b/>
                <w:bCs/>
                <w:color w:val="000000"/>
                <w:sz w:val="20"/>
                <w:szCs w:val="20"/>
                <w:lang w:eastAsia="en-GB"/>
              </w:rPr>
              <w:fldChar w:fldCharType="end"/>
            </w:r>
          </w:p>
        </w:tc>
        <w:tc>
          <w:tcPr>
            <w:tcW w:w="556" w:type="pct"/>
          </w:tcPr>
          <w:p w14:paraId="5B810524" w14:textId="21417A50"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Uncomplicated acute myocardial infarction </w:t>
            </w:r>
          </w:p>
        </w:tc>
        <w:tc>
          <w:tcPr>
            <w:tcW w:w="556" w:type="pct"/>
          </w:tcPr>
          <w:p w14:paraId="7FAF29EA" w14:textId="67FE2574"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Home-based and </w:t>
            </w:r>
            <w:r>
              <w:rPr>
                <w:rFonts w:ascii="Times New Roman" w:eastAsia="Times New Roman" w:hAnsi="Times New Roman" w:cs="Times New Roman"/>
                <w:color w:val="000000"/>
                <w:sz w:val="20"/>
                <w:szCs w:val="20"/>
                <w:lang w:eastAsia="en-GB"/>
              </w:rPr>
              <w:t>hospital-based</w:t>
            </w:r>
            <w:r w:rsidRPr="00DD3F75">
              <w:rPr>
                <w:rFonts w:ascii="Times New Roman" w:eastAsia="Times New Roman" w:hAnsi="Times New Roman" w:cs="Times New Roman"/>
                <w:color w:val="000000"/>
                <w:sz w:val="20"/>
                <w:szCs w:val="20"/>
                <w:lang w:eastAsia="en-GB"/>
              </w:rPr>
              <w:t xml:space="preserve"> care in the United Kingdom</w:t>
            </w:r>
          </w:p>
        </w:tc>
        <w:tc>
          <w:tcPr>
            <w:tcW w:w="618" w:type="pct"/>
          </w:tcPr>
          <w:p w14:paraId="7DE7EF2A" w14:textId="1BEFBD8B"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Home-based CR</w:t>
            </w:r>
          </w:p>
        </w:tc>
        <w:tc>
          <w:tcPr>
            <w:tcW w:w="493" w:type="pct"/>
          </w:tcPr>
          <w:p w14:paraId="45CF1385" w14:textId="57472E46" w:rsidR="007B611C" w:rsidRPr="00DD3F75" w:rsidRDefault="007B611C" w:rsidP="007B611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Hospital-based CR</w:t>
            </w:r>
          </w:p>
        </w:tc>
        <w:tc>
          <w:tcPr>
            <w:tcW w:w="556" w:type="pct"/>
          </w:tcPr>
          <w:p w14:paraId="342CB97F" w14:textId="60C716C8"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Trial based, two arm</w:t>
            </w:r>
            <w:r>
              <w:rPr>
                <w:rFonts w:ascii="Times New Roman" w:eastAsia="Times New Roman" w:hAnsi="Times New Roman" w:cs="Times New Roman"/>
                <w:color w:val="000000"/>
                <w:sz w:val="20"/>
                <w:szCs w:val="20"/>
                <w:lang w:eastAsia="en-GB"/>
              </w:rPr>
              <w:t>,</w:t>
            </w:r>
            <w:r w:rsidRPr="00DD3F75">
              <w:rPr>
                <w:rFonts w:ascii="Times New Roman" w:eastAsia="Times New Roman" w:hAnsi="Times New Roman" w:cs="Times New Roman"/>
                <w:color w:val="000000"/>
                <w:sz w:val="20"/>
                <w:szCs w:val="20"/>
                <w:lang w:eastAsia="en-GB"/>
              </w:rPr>
              <w:t xml:space="preserve"> randomised controlled trial </w:t>
            </w:r>
            <w:r>
              <w:rPr>
                <w:rFonts w:ascii="Times New Roman" w:eastAsia="Times New Roman" w:hAnsi="Times New Roman" w:cs="Times New Roman"/>
                <w:color w:val="000000"/>
                <w:sz w:val="20"/>
                <w:szCs w:val="20"/>
                <w:lang w:eastAsia="en-GB"/>
              </w:rPr>
              <w:t>(n=</w:t>
            </w:r>
            <w:r w:rsidRPr="00DD3F75">
              <w:rPr>
                <w:rFonts w:ascii="Times New Roman" w:eastAsia="Times New Roman" w:hAnsi="Times New Roman" w:cs="Times New Roman"/>
                <w:color w:val="000000"/>
                <w:sz w:val="20"/>
                <w:szCs w:val="20"/>
                <w:lang w:eastAsia="en-GB"/>
              </w:rPr>
              <w:t>104)</w:t>
            </w:r>
            <w:r w:rsidRPr="00770782">
              <w:rPr>
                <w:rFonts w:ascii="Times New Roman" w:eastAsia="Times New Roman" w:hAnsi="Times New Roman" w:cs="Times New Roman"/>
                <w:color w:val="000000"/>
                <w:sz w:val="20"/>
                <w:szCs w:val="20"/>
                <w:vertAlign w:val="superscript"/>
                <w:lang w:eastAsia="en-GB"/>
              </w:rPr>
              <w:t>a</w:t>
            </w:r>
          </w:p>
        </w:tc>
        <w:tc>
          <w:tcPr>
            <w:tcW w:w="556" w:type="pct"/>
          </w:tcPr>
          <w:p w14:paraId="32D5115B" w14:textId="50C1F150" w:rsidR="007B611C" w:rsidRDefault="007B611C" w:rsidP="007B611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CUA</w:t>
            </w:r>
            <w:r w:rsidRPr="00DD3F75">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QALY using the EQ-5D</w:t>
            </w:r>
            <w:r w:rsidRPr="00DD3F75">
              <w:rPr>
                <w:rFonts w:ascii="Times New Roman" w:eastAsia="Times New Roman" w:hAnsi="Times New Roman" w:cs="Times New Roman"/>
                <w:color w:val="000000"/>
                <w:sz w:val="20"/>
                <w:szCs w:val="20"/>
                <w:lang w:eastAsia="en-GB"/>
              </w:rPr>
              <w:t>)</w:t>
            </w:r>
          </w:p>
        </w:tc>
        <w:tc>
          <w:tcPr>
            <w:tcW w:w="556" w:type="pct"/>
          </w:tcPr>
          <w:p w14:paraId="3307B031" w14:textId="3B53712A" w:rsidR="007B611C" w:rsidRDefault="007B611C" w:rsidP="007B611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National health service</w:t>
            </w:r>
          </w:p>
        </w:tc>
        <w:tc>
          <w:tcPr>
            <w:tcW w:w="554" w:type="pct"/>
          </w:tcPr>
          <w:p w14:paraId="48FF235D" w14:textId="0B292FB4"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9 months</w:t>
            </w:r>
          </w:p>
        </w:tc>
      </w:tr>
      <w:tr w:rsidR="007B611C" w:rsidRPr="00DD3F75" w14:paraId="4834B95E" w14:textId="77777777" w:rsidTr="00614921">
        <w:trPr>
          <w:trHeight w:val="20"/>
          <w:jc w:val="center"/>
        </w:trPr>
        <w:tc>
          <w:tcPr>
            <w:tcW w:w="5000" w:type="pct"/>
            <w:gridSpan w:val="9"/>
            <w:shd w:val="clear" w:color="auto" w:fill="auto"/>
          </w:tcPr>
          <w:p w14:paraId="404F95DB" w14:textId="76060B0C" w:rsidR="007B611C" w:rsidRPr="00DD3F75" w:rsidRDefault="00171CE4" w:rsidP="00070998">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color w:val="000000"/>
                <w:sz w:val="20"/>
                <w:szCs w:val="20"/>
                <w:lang w:eastAsia="en-GB"/>
              </w:rPr>
              <w:t xml:space="preserve">Initiated in centre, </w:t>
            </w:r>
            <w:r w:rsidR="001A4571">
              <w:rPr>
                <w:rFonts w:ascii="Times New Roman" w:eastAsia="Times New Roman" w:hAnsi="Times New Roman" w:cs="Times New Roman"/>
                <w:b/>
                <w:color w:val="000000"/>
                <w:sz w:val="20"/>
                <w:szCs w:val="20"/>
                <w:lang w:eastAsia="en-GB"/>
              </w:rPr>
              <w:t>h</w:t>
            </w:r>
            <w:r w:rsidR="007B611C">
              <w:rPr>
                <w:rFonts w:ascii="Times New Roman" w:eastAsia="Times New Roman" w:hAnsi="Times New Roman" w:cs="Times New Roman"/>
                <w:b/>
                <w:color w:val="000000"/>
                <w:sz w:val="20"/>
                <w:szCs w:val="20"/>
                <w:lang w:eastAsia="en-GB"/>
              </w:rPr>
              <w:t>ome</w:t>
            </w:r>
            <w:r w:rsidR="00914C35">
              <w:rPr>
                <w:rFonts w:ascii="Times New Roman" w:eastAsia="Times New Roman" w:hAnsi="Times New Roman" w:cs="Times New Roman"/>
                <w:b/>
                <w:color w:val="000000"/>
                <w:sz w:val="20"/>
                <w:szCs w:val="20"/>
                <w:lang w:eastAsia="en-GB"/>
              </w:rPr>
              <w:t>-based</w:t>
            </w:r>
            <w:r w:rsidR="00187B2B">
              <w:rPr>
                <w:rFonts w:ascii="Times New Roman" w:eastAsia="Times New Roman" w:hAnsi="Times New Roman" w:cs="Times New Roman"/>
                <w:b/>
                <w:color w:val="000000"/>
                <w:sz w:val="20"/>
                <w:szCs w:val="20"/>
                <w:lang w:eastAsia="en-GB"/>
              </w:rPr>
              <w:t xml:space="preserve"> CR</w:t>
            </w:r>
            <w:r w:rsidR="007B611C">
              <w:rPr>
                <w:rFonts w:ascii="Times New Roman" w:eastAsia="Times New Roman" w:hAnsi="Times New Roman" w:cs="Times New Roman"/>
                <w:b/>
                <w:color w:val="000000"/>
                <w:sz w:val="20"/>
                <w:szCs w:val="20"/>
                <w:lang w:eastAsia="en-GB"/>
              </w:rPr>
              <w:t xml:space="preserve"> versus centre-based </w:t>
            </w:r>
            <w:r w:rsidR="00187B2B">
              <w:rPr>
                <w:rFonts w:ascii="Times New Roman" w:eastAsia="Times New Roman" w:hAnsi="Times New Roman" w:cs="Times New Roman"/>
                <w:b/>
                <w:color w:val="000000"/>
                <w:sz w:val="20"/>
                <w:szCs w:val="20"/>
                <w:lang w:eastAsia="en-GB"/>
              </w:rPr>
              <w:t xml:space="preserve">CR </w:t>
            </w:r>
            <w:r w:rsidR="007B611C">
              <w:rPr>
                <w:rFonts w:ascii="Times New Roman" w:eastAsia="Times New Roman" w:hAnsi="Times New Roman" w:cs="Times New Roman"/>
                <w:b/>
                <w:color w:val="000000"/>
                <w:sz w:val="20"/>
                <w:szCs w:val="20"/>
                <w:lang w:eastAsia="en-GB"/>
              </w:rPr>
              <w:t>component</w:t>
            </w:r>
          </w:p>
        </w:tc>
      </w:tr>
      <w:tr w:rsidR="007B611C" w:rsidRPr="00DD3F75" w14:paraId="2ED8FF28" w14:textId="77777777" w:rsidTr="00614921">
        <w:trPr>
          <w:trHeight w:val="20"/>
          <w:jc w:val="center"/>
        </w:trPr>
        <w:tc>
          <w:tcPr>
            <w:tcW w:w="555" w:type="pct"/>
            <w:shd w:val="clear" w:color="auto" w:fill="auto"/>
          </w:tcPr>
          <w:p w14:paraId="1D07B200" w14:textId="7C912F8E" w:rsidR="007B611C" w:rsidRPr="00DD3F75" w:rsidRDefault="007B611C" w:rsidP="007B611C">
            <w:pPr>
              <w:rPr>
                <w:rFonts w:ascii="Times New Roman" w:eastAsia="Times New Roman" w:hAnsi="Times New Roman" w:cs="Times New Roman"/>
                <w:b/>
                <w:bCs/>
                <w:color w:val="000000"/>
                <w:sz w:val="20"/>
                <w:szCs w:val="20"/>
                <w:lang w:eastAsia="en-GB"/>
              </w:rPr>
            </w:pPr>
            <w:r w:rsidRPr="00DD3F75">
              <w:rPr>
                <w:rFonts w:ascii="Times New Roman" w:eastAsia="Times New Roman" w:hAnsi="Times New Roman" w:cs="Times New Roman"/>
                <w:b/>
                <w:bCs/>
                <w:color w:val="000000"/>
                <w:sz w:val="20"/>
                <w:szCs w:val="20"/>
                <w:lang w:eastAsia="en-GB"/>
              </w:rPr>
              <w:t>Kraal et al. (2017)</w:t>
            </w:r>
            <w:r>
              <w:rPr>
                <w:rFonts w:ascii="Times New Roman" w:eastAsia="Times New Roman" w:hAnsi="Times New Roman" w:cs="Times New Roman"/>
                <w:b/>
                <w:bCs/>
                <w:color w:val="000000"/>
                <w:sz w:val="20"/>
                <w:szCs w:val="20"/>
                <w:lang w:eastAsia="en-GB"/>
              </w:rPr>
              <w:t xml:space="preserve"> </w:t>
            </w:r>
            <w:r>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{"citationItems":[{"id":"ITEM-1","itemData":{"DOI":"10.1177/2047487317710803","PMID":"28534417","author":[{"dropping-particle":"","family":"Kraal","given":"Jos J.","non-dropping-particle":"","parse-names":false,"suffix":""},{"dropping-particle":"","family":"Akker-Van Marle","given":"M Elske","non-dropping-particle":"Van den","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MC","non-dropping-particle":"","parse-names":false,"suffix":""},{"dropping-particle":"","family":"Elske Van Den Akker-Van Marle","given":"M.","non-dropping-particle":"","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MC","non-dropping-particle":"","parse-names":false,"suffix":""}],"id":"ITEM-1","issue":"12","issued":{"date-parts":[["2017","8"]]},"page":"1260-1273","title":"Clinical and cost-effectiveness of home-based cardiac rehabilitation compared to conventional, centre-based cardiac rehabilitation: Results of the FIT@Home study","type":"article-journal","volume":"24"},"uris":["http://www.mendeley.com/documents/?uuid=c45ec696-38f1-48fd-98f5-6290ff5670cc"]}],"mendeley":{"formattedCitation":"[29]","plainTextFormattedCitation":"[29]","previouslyFormattedCitation":"[29]"},"properties":{"noteIndex":0},"schema":"https://github.com/citation-style-language/schema/raw/master/csl-citation.json"}</w:instrText>
            </w:r>
            <w:r>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[29]</w:t>
            </w:r>
            <w:r>
              <w:rPr>
                <w:rFonts w:ascii="Times New Roman" w:eastAsia="Times New Roman" w:hAnsi="Times New Roman" w:cs="Times New Roman"/>
                <w:b/>
                <w:bCs/>
                <w:color w:val="000000"/>
                <w:sz w:val="20"/>
                <w:szCs w:val="20"/>
                <w:lang w:eastAsia="en-GB"/>
              </w:rPr>
              <w:fldChar w:fldCharType="end"/>
            </w:r>
          </w:p>
        </w:tc>
        <w:tc>
          <w:tcPr>
            <w:tcW w:w="556" w:type="pct"/>
          </w:tcPr>
          <w:p w14:paraId="4B446FE8" w14:textId="762E447A"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Low-to-moderate cardiac risk </w:t>
            </w:r>
            <w:r>
              <w:rPr>
                <w:rFonts w:ascii="Times New Roman" w:eastAsia="Times New Roman" w:hAnsi="Times New Roman" w:cs="Times New Roman"/>
                <w:color w:val="000000"/>
                <w:sz w:val="20"/>
                <w:szCs w:val="20"/>
                <w:lang w:eastAsia="en-GB"/>
              </w:rPr>
              <w:t xml:space="preserve">patients entering CR </w:t>
            </w:r>
          </w:p>
        </w:tc>
        <w:tc>
          <w:tcPr>
            <w:tcW w:w="556" w:type="pct"/>
          </w:tcPr>
          <w:p w14:paraId="1B86032E" w14:textId="6805E990"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Home-based and outpatient care in the Netherlands</w:t>
            </w:r>
          </w:p>
        </w:tc>
        <w:tc>
          <w:tcPr>
            <w:tcW w:w="618" w:type="pct"/>
          </w:tcPr>
          <w:p w14:paraId="7F34C4C3" w14:textId="45DE3339"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Home-based traini</w:t>
            </w:r>
            <w:r>
              <w:rPr>
                <w:rFonts w:ascii="Times New Roman" w:eastAsia="Times New Roman" w:hAnsi="Times New Roman" w:cs="Times New Roman"/>
                <w:color w:val="000000"/>
                <w:sz w:val="20"/>
                <w:szCs w:val="20"/>
                <w:lang w:eastAsia="en-GB"/>
              </w:rPr>
              <w:t>ng with telemonitoring guidance</w:t>
            </w:r>
          </w:p>
        </w:tc>
        <w:tc>
          <w:tcPr>
            <w:tcW w:w="493" w:type="pct"/>
          </w:tcPr>
          <w:p w14:paraId="266D70DE" w14:textId="785FD97C" w:rsidR="007B611C" w:rsidRPr="00DD3F75" w:rsidRDefault="007B611C" w:rsidP="007B611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Centre-based CR</w:t>
            </w:r>
          </w:p>
        </w:tc>
        <w:tc>
          <w:tcPr>
            <w:tcW w:w="556" w:type="pct"/>
          </w:tcPr>
          <w:p w14:paraId="4F8FAA39" w14:textId="10276AB4"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Trial based, two arm, single-blind randomised controlled trial </w:t>
            </w:r>
            <w:r>
              <w:rPr>
                <w:rFonts w:ascii="Times New Roman" w:eastAsia="Times New Roman" w:hAnsi="Times New Roman" w:cs="Times New Roman"/>
                <w:color w:val="000000"/>
                <w:sz w:val="20"/>
                <w:szCs w:val="20"/>
                <w:lang w:eastAsia="en-GB"/>
              </w:rPr>
              <w:t>(n=</w:t>
            </w:r>
            <w:r w:rsidRPr="00DD3F75">
              <w:rPr>
                <w:rFonts w:ascii="Times New Roman" w:eastAsia="Times New Roman" w:hAnsi="Times New Roman" w:cs="Times New Roman"/>
                <w:color w:val="000000"/>
                <w:sz w:val="20"/>
                <w:szCs w:val="20"/>
                <w:lang w:eastAsia="en-GB"/>
              </w:rPr>
              <w:t>90</w:t>
            </w:r>
            <w:r>
              <w:rPr>
                <w:rFonts w:ascii="Times New Roman" w:eastAsia="Times New Roman" w:hAnsi="Times New Roman" w:cs="Times New Roman"/>
                <w:color w:val="000000"/>
                <w:sz w:val="20"/>
                <w:szCs w:val="20"/>
                <w:lang w:eastAsia="en-GB"/>
              </w:rPr>
              <w:t>)</w:t>
            </w:r>
          </w:p>
        </w:tc>
        <w:tc>
          <w:tcPr>
            <w:tcW w:w="556" w:type="pct"/>
          </w:tcPr>
          <w:p w14:paraId="558221AD" w14:textId="53352A38" w:rsidR="007B611C" w:rsidRDefault="007B611C" w:rsidP="007B611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CUA</w:t>
            </w:r>
            <w:r w:rsidRPr="00DD3F75">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QALY using the SF-36</w:t>
            </w:r>
            <w:r w:rsidRPr="00DD3F75">
              <w:rPr>
                <w:rFonts w:ascii="Times New Roman" w:eastAsia="Times New Roman" w:hAnsi="Times New Roman" w:cs="Times New Roman"/>
                <w:color w:val="000000"/>
                <w:sz w:val="20"/>
                <w:szCs w:val="20"/>
                <w:lang w:eastAsia="en-GB"/>
              </w:rPr>
              <w:t xml:space="preserve">) </w:t>
            </w:r>
          </w:p>
        </w:tc>
        <w:tc>
          <w:tcPr>
            <w:tcW w:w="556" w:type="pct"/>
          </w:tcPr>
          <w:p w14:paraId="7C52C2EF" w14:textId="39A19457" w:rsidR="007B611C" w:rsidRDefault="007B611C" w:rsidP="007B611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Societal</w:t>
            </w:r>
          </w:p>
        </w:tc>
        <w:tc>
          <w:tcPr>
            <w:tcW w:w="554" w:type="pct"/>
          </w:tcPr>
          <w:p w14:paraId="0E0D49E8" w14:textId="06C499F6"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1</w:t>
            </w:r>
            <w:r>
              <w:rPr>
                <w:rFonts w:ascii="Times New Roman" w:eastAsia="Times New Roman" w:hAnsi="Times New Roman" w:cs="Times New Roman"/>
                <w:color w:val="000000"/>
                <w:sz w:val="20"/>
                <w:szCs w:val="20"/>
                <w:lang w:eastAsia="en-GB"/>
              </w:rPr>
              <w:t xml:space="preserve"> year </w:t>
            </w:r>
            <w:r w:rsidRPr="00DD3F75">
              <w:rPr>
                <w:rFonts w:ascii="Times New Roman" w:eastAsia="Times New Roman" w:hAnsi="Times New Roman" w:cs="Times New Roman"/>
                <w:color w:val="000000"/>
                <w:sz w:val="20"/>
                <w:szCs w:val="20"/>
                <w:lang w:eastAsia="en-GB"/>
              </w:rPr>
              <w:t xml:space="preserve"> </w:t>
            </w:r>
          </w:p>
        </w:tc>
      </w:tr>
      <w:tr w:rsidR="007B611C" w:rsidRPr="00DD3F75" w14:paraId="7D47427A" w14:textId="77777777" w:rsidTr="00614921">
        <w:trPr>
          <w:trHeight w:val="20"/>
          <w:jc w:val="center"/>
        </w:trPr>
        <w:tc>
          <w:tcPr>
            <w:tcW w:w="5000" w:type="pct"/>
            <w:gridSpan w:val="9"/>
            <w:shd w:val="clear" w:color="auto" w:fill="auto"/>
          </w:tcPr>
          <w:p w14:paraId="29109C41" w14:textId="5979A2D1" w:rsidR="007B611C" w:rsidRPr="00DD3F75" w:rsidRDefault="007B611C" w:rsidP="00070998">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color w:val="000000"/>
                <w:sz w:val="20"/>
                <w:szCs w:val="20"/>
                <w:lang w:eastAsia="en-GB"/>
              </w:rPr>
              <w:t>Initiated in centre, home-based CR programme thereafter</w:t>
            </w:r>
            <w:r w:rsidR="0012252A">
              <w:t xml:space="preserve"> </w:t>
            </w:r>
            <w:r w:rsidR="0012252A" w:rsidRPr="0012252A">
              <w:rPr>
                <w:rFonts w:ascii="Times New Roman" w:eastAsia="Times New Roman" w:hAnsi="Times New Roman" w:cs="Times New Roman"/>
                <w:b/>
                <w:color w:val="000000"/>
                <w:sz w:val="20"/>
                <w:szCs w:val="20"/>
                <w:lang w:eastAsia="en-GB"/>
              </w:rPr>
              <w:t>versus centre-based CR programmes</w:t>
            </w:r>
          </w:p>
        </w:tc>
      </w:tr>
      <w:tr w:rsidR="007B611C" w:rsidRPr="00DD3F75" w14:paraId="34E29D50" w14:textId="77777777" w:rsidTr="00614921">
        <w:trPr>
          <w:trHeight w:val="20"/>
          <w:jc w:val="center"/>
        </w:trPr>
        <w:tc>
          <w:tcPr>
            <w:tcW w:w="555" w:type="pct"/>
            <w:shd w:val="clear" w:color="auto" w:fill="auto"/>
          </w:tcPr>
          <w:p w14:paraId="59B30D54" w14:textId="70DC2201" w:rsidR="007B611C" w:rsidRPr="00DD3F75" w:rsidRDefault="007B611C" w:rsidP="007B611C">
            <w:pPr>
              <w:rPr>
                <w:rFonts w:ascii="Times New Roman" w:eastAsia="Times New Roman" w:hAnsi="Times New Roman" w:cs="Times New Roman"/>
                <w:b/>
                <w:bCs/>
                <w:color w:val="000000"/>
                <w:sz w:val="20"/>
                <w:szCs w:val="20"/>
                <w:lang w:eastAsia="en-GB"/>
              </w:rPr>
            </w:pPr>
            <w:r w:rsidRPr="00DD3F75">
              <w:rPr>
                <w:rFonts w:ascii="Times New Roman" w:eastAsia="Times New Roman" w:hAnsi="Times New Roman" w:cs="Times New Roman"/>
                <w:b/>
                <w:bCs/>
                <w:color w:val="000000"/>
                <w:sz w:val="20"/>
                <w:szCs w:val="20"/>
                <w:lang w:eastAsia="en-GB"/>
              </w:rPr>
              <w:t>Niewada et al. (2021)</w:t>
            </w:r>
            <w:r>
              <w:rPr>
                <w:rFonts w:ascii="Times New Roman" w:eastAsia="Times New Roman" w:hAnsi="Times New Roman" w:cs="Times New Roman"/>
                <w:b/>
                <w:bCs/>
                <w:color w:val="000000"/>
                <w:sz w:val="20"/>
                <w:szCs w:val="20"/>
                <w:lang w:eastAsia="en-GB"/>
              </w:rPr>
              <w:t xml:space="preserve"> </w:t>
            </w:r>
            <w:r>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{"citationItems":[{"id":"ITEM-1","itemData":{"DOI":"10.33963/KP.15885","ISSN":"1897-4279","PMID":"34125923","abstract":"Background: Telerehabilitation in the Heart Failure Patients (TELEREH-HF) study showed a statistically significant improvement in the tertiary outcomes i.e. the New York Heart Association (NYHA) class after a 9-week follow-up, consistent with telerehabilitation-related benefits to quality of life (QoL) measured with the 36-item Short Form questionnaire (SF-36). Aims: The study analyzed the cost-effectiveness of hybrid telerehabilitation compared to standard care in heart failure patients in the Polish setting using findings from the TELEREH-HF trial. Methods: Cost-utility analysis was conducted from the perspective of a public payer (the Polish National Health Fund). The quality-adjusted life-year (QALY) measure was based on QoL, as survival benefit was not confirmed in the TELEREH-HF. Utility values were estimated based on NYHA improvement and a systematic review of NYHA-specific utility values. Alternatively, SF-36 results were translated into utility values. Telerehabilitation costs covered 8 weeks, 5 days/week, at a daily cost of 74 Polish zloty (PLN). Standard care costs resulted from extra in-patient and out-patient rehabilitation costs incurred for selected patients. A lifetime horizon was adopted, with an estimated average survival time of 3.9 years based on 2 years TELEREH-HF follow-up and subsequent literature-derived prognosis. Results: Base case analysis yielded a 0.044 and 0.027 gain in QALY for the NYHA and SF-36-based approaches, corresponding to a cost per QALY of 58.7 and 96 thousand PLN, respectively. Sensitivity analysis confirmed that the cost per QALY value was likely below the official cost-effectiveness threshold in Poland. Conclusions: The use of telerehabilitation was found cost-effective in Poland, i.e., the clinical benefits justify the additional costs.","author":[{"dropping-particle":"","family":"Niewada","given":"Maciej","non-dropping-particle":"","parse-names":false,"suffix":""},{"dropping-particle":"","family":"Tabor","given":"Bernadetta","non-dropping-particle":"","parse-names":false,"suffix":""},{"dropping-particle":"","family":"Piotrowicz","given":"Ewa","non-dropping-particle":"","parse-names":false,"suffix":""},{"dropping-particle":"","family":"Piotrowicz","given":"Ryszard","non-dropping-particle":"","parse-names":false,"suffix":""},{"dropping-particle":"","family":"Opolski","given":"Grzegorz","non-dropping-particle":"","parse-names":false,"suffix":""},{"dropping-particle":"","family":"Banach","given":"Maciej","non-dropping-particle":"","parse-names":false,"suffix":""},{"dropping-particle":"","family":"Jakubczyk","given":"Michał","non-dropping-particle":"","parse-names":false,"suffix":""}],"container-title":"Kardiologia polska","id":"ITEM-1","issue":"5","issued":{"date-parts":[["2021","6","8"]]},"page":"510-516","publisher":"Kardiol Pol","title":"Cost-effectiveness of telerehabilitation in patients with heart failure in Poland: an analysis based on the results of Telerehabilitation in the Heart Failure Patients (TELEREH-HF) randomized clinical trial","type":"article-journal","volume":"79"},"uris":["http://www.mendeley.com/documents/?uuid=47f87802-fa6b-324e-a5a5-3918ebf85650"]}],"mendeley":{"formattedCitation":"[30]","plainTextFormattedCitation":"[30]","previouslyFormattedCitation":"[30]"},"properties":{"noteIndex":0},"schema":"https://github.com/citation-style-language/schema/raw/master/csl-citation.json"}</w:instrText>
            </w:r>
            <w:r>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[30]</w:t>
            </w:r>
            <w:r>
              <w:rPr>
                <w:rFonts w:ascii="Times New Roman" w:eastAsia="Times New Roman" w:hAnsi="Times New Roman" w:cs="Times New Roman"/>
                <w:b/>
                <w:bCs/>
                <w:color w:val="000000"/>
                <w:sz w:val="20"/>
                <w:szCs w:val="20"/>
                <w:lang w:eastAsia="en-GB"/>
              </w:rPr>
              <w:fldChar w:fldCharType="end"/>
            </w:r>
          </w:p>
        </w:tc>
        <w:tc>
          <w:tcPr>
            <w:tcW w:w="556" w:type="pct"/>
          </w:tcPr>
          <w:p w14:paraId="45133498" w14:textId="51A99A80"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Heart failure</w:t>
            </w:r>
          </w:p>
        </w:tc>
        <w:tc>
          <w:tcPr>
            <w:tcW w:w="556" w:type="pct"/>
          </w:tcPr>
          <w:p w14:paraId="0CD58656" w14:textId="72990161"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Home-based</w:t>
            </w:r>
            <w:r>
              <w:rPr>
                <w:rFonts w:ascii="Times New Roman" w:eastAsia="Times New Roman" w:hAnsi="Times New Roman" w:cs="Times New Roman"/>
                <w:color w:val="000000"/>
                <w:sz w:val="20"/>
                <w:szCs w:val="20"/>
                <w:lang w:eastAsia="en-GB"/>
              </w:rPr>
              <w:t xml:space="preserve"> and standard of care (</w:t>
            </w:r>
            <w:r w:rsidRPr="00DD3F75">
              <w:rPr>
                <w:rFonts w:ascii="Times New Roman" w:eastAsia="Times New Roman" w:hAnsi="Times New Roman" w:cs="Times New Roman"/>
                <w:color w:val="000000"/>
                <w:sz w:val="20"/>
                <w:szCs w:val="20"/>
                <w:lang w:eastAsia="en-GB"/>
              </w:rPr>
              <w:t xml:space="preserve">outpatient </w:t>
            </w:r>
            <w:r>
              <w:rPr>
                <w:rFonts w:ascii="Times New Roman" w:eastAsia="Times New Roman" w:hAnsi="Times New Roman" w:cs="Times New Roman"/>
                <w:color w:val="000000"/>
                <w:sz w:val="20"/>
                <w:szCs w:val="20"/>
                <w:lang w:eastAsia="en-GB"/>
              </w:rPr>
              <w:t>or</w:t>
            </w:r>
            <w:r w:rsidRPr="00DD3F75">
              <w:rPr>
                <w:rFonts w:ascii="Times New Roman" w:eastAsia="Times New Roman" w:hAnsi="Times New Roman" w:cs="Times New Roman"/>
                <w:color w:val="000000"/>
                <w:sz w:val="20"/>
                <w:szCs w:val="20"/>
                <w:lang w:eastAsia="en-GB"/>
              </w:rPr>
              <w:t xml:space="preserve"> inpatient care</w:t>
            </w:r>
            <w:r>
              <w:rPr>
                <w:rFonts w:ascii="Times New Roman" w:eastAsia="Times New Roman" w:hAnsi="Times New Roman" w:cs="Times New Roman"/>
                <w:color w:val="000000"/>
                <w:sz w:val="20"/>
                <w:szCs w:val="20"/>
                <w:lang w:eastAsia="en-GB"/>
              </w:rPr>
              <w:t>)</w:t>
            </w:r>
            <w:r w:rsidRPr="00DD3F75">
              <w:rPr>
                <w:rFonts w:ascii="Times New Roman" w:eastAsia="Times New Roman" w:hAnsi="Times New Roman" w:cs="Times New Roman"/>
                <w:color w:val="000000"/>
                <w:sz w:val="20"/>
                <w:szCs w:val="20"/>
                <w:lang w:eastAsia="en-GB"/>
              </w:rPr>
              <w:t xml:space="preserve"> in Poland</w:t>
            </w:r>
          </w:p>
        </w:tc>
        <w:tc>
          <w:tcPr>
            <w:tcW w:w="618" w:type="pct"/>
          </w:tcPr>
          <w:p w14:paraId="768F3FEB" w14:textId="72D6E11E"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Hybrid telerehabilitation p</w:t>
            </w:r>
            <w:r>
              <w:rPr>
                <w:rFonts w:ascii="Times New Roman" w:eastAsia="Times New Roman" w:hAnsi="Times New Roman" w:cs="Times New Roman"/>
                <w:color w:val="000000"/>
                <w:sz w:val="20"/>
                <w:szCs w:val="20"/>
                <w:lang w:eastAsia="en-GB"/>
              </w:rPr>
              <w:t>rogramme</w:t>
            </w:r>
          </w:p>
        </w:tc>
        <w:tc>
          <w:tcPr>
            <w:tcW w:w="493" w:type="pct"/>
          </w:tcPr>
          <w:p w14:paraId="709420CA" w14:textId="388737E8"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TAU appropriate for the patient</w:t>
            </w:r>
            <w:r>
              <w:rPr>
                <w:rFonts w:ascii="Times New Roman" w:eastAsia="Times New Roman" w:hAnsi="Times New Roman" w:cs="Times New Roman"/>
                <w:color w:val="000000"/>
                <w:sz w:val="20"/>
                <w:szCs w:val="20"/>
                <w:lang w:eastAsia="en-GB"/>
              </w:rPr>
              <w:t>’</w:t>
            </w:r>
            <w:r w:rsidRPr="00DD3F75">
              <w:rPr>
                <w:rFonts w:ascii="Times New Roman" w:eastAsia="Times New Roman" w:hAnsi="Times New Roman" w:cs="Times New Roman"/>
                <w:color w:val="000000"/>
                <w:sz w:val="20"/>
                <w:szCs w:val="20"/>
                <w:lang w:eastAsia="en-GB"/>
              </w:rPr>
              <w:t>s clinical status (</w:t>
            </w:r>
            <w:r>
              <w:rPr>
                <w:rFonts w:ascii="Times New Roman" w:eastAsia="Times New Roman" w:hAnsi="Times New Roman" w:cs="Times New Roman"/>
                <w:color w:val="000000"/>
                <w:sz w:val="20"/>
                <w:szCs w:val="20"/>
                <w:lang w:eastAsia="en-GB"/>
              </w:rPr>
              <w:t>i.e.,</w:t>
            </w:r>
            <w:r w:rsidRPr="00DD3F75">
              <w:rPr>
                <w:rFonts w:ascii="Times New Roman" w:eastAsia="Times New Roman" w:hAnsi="Times New Roman" w:cs="Times New Roman"/>
                <w:color w:val="000000"/>
                <w:sz w:val="20"/>
                <w:szCs w:val="20"/>
                <w:lang w:eastAsia="en-GB"/>
              </w:rPr>
              <w:t xml:space="preserve"> outpatient or inpatient CR)</w:t>
            </w:r>
          </w:p>
        </w:tc>
        <w:tc>
          <w:tcPr>
            <w:tcW w:w="556" w:type="pct"/>
          </w:tcPr>
          <w:p w14:paraId="7DBAE07D" w14:textId="36788A6F" w:rsidR="007B611C" w:rsidRPr="00DD3F75" w:rsidRDefault="007B611C" w:rsidP="007B611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Model</w:t>
            </w:r>
            <w:r w:rsidRPr="00DD3F75">
              <w:rPr>
                <w:rFonts w:ascii="Times New Roman" w:eastAsia="Times New Roman" w:hAnsi="Times New Roman" w:cs="Times New Roman"/>
                <w:color w:val="000000"/>
                <w:sz w:val="20"/>
                <w:szCs w:val="20"/>
                <w:lang w:eastAsia="en-GB"/>
              </w:rPr>
              <w:t>-based,</w:t>
            </w:r>
            <w:r>
              <w:rPr>
                <w:rFonts w:ascii="Times New Roman" w:eastAsia="Times New Roman" w:hAnsi="Times New Roman" w:cs="Times New Roman"/>
                <w:color w:val="000000"/>
                <w:sz w:val="20"/>
                <w:szCs w:val="20"/>
                <w:lang w:eastAsia="en-GB"/>
              </w:rPr>
              <w:t xml:space="preserve"> which utilised data exclusively from a </w:t>
            </w:r>
            <w:r w:rsidRPr="00DD3F75">
              <w:rPr>
                <w:rFonts w:ascii="Times New Roman" w:eastAsia="Times New Roman" w:hAnsi="Times New Roman" w:cs="Times New Roman"/>
                <w:color w:val="000000"/>
                <w:sz w:val="20"/>
                <w:szCs w:val="20"/>
                <w:lang w:eastAsia="en-GB"/>
              </w:rPr>
              <w:t>two arm</w:t>
            </w:r>
            <w:r>
              <w:rPr>
                <w:rFonts w:ascii="Times New Roman" w:eastAsia="Times New Roman" w:hAnsi="Times New Roman" w:cs="Times New Roman"/>
                <w:color w:val="000000"/>
                <w:sz w:val="20"/>
                <w:szCs w:val="20"/>
                <w:lang w:eastAsia="en-GB"/>
              </w:rPr>
              <w:t>,</w:t>
            </w:r>
            <w:r w:rsidRPr="00DD3F75">
              <w:rPr>
                <w:rFonts w:ascii="Times New Roman" w:eastAsia="Times New Roman" w:hAnsi="Times New Roman" w:cs="Times New Roman"/>
                <w:color w:val="000000"/>
                <w:sz w:val="20"/>
                <w:szCs w:val="20"/>
                <w:lang w:eastAsia="en-GB"/>
              </w:rPr>
              <w:t xml:space="preserve"> multi-centre</w:t>
            </w:r>
            <w:r>
              <w:rPr>
                <w:rFonts w:ascii="Times New Roman" w:eastAsia="Times New Roman" w:hAnsi="Times New Roman" w:cs="Times New Roman"/>
                <w:color w:val="000000"/>
                <w:sz w:val="20"/>
                <w:szCs w:val="20"/>
                <w:lang w:eastAsia="en-GB"/>
              </w:rPr>
              <w:t>,</w:t>
            </w:r>
            <w:r w:rsidRPr="00DD3F75">
              <w:rPr>
                <w:rFonts w:ascii="Times New Roman" w:eastAsia="Times New Roman" w:hAnsi="Times New Roman" w:cs="Times New Roman"/>
                <w:color w:val="000000"/>
                <w:sz w:val="20"/>
                <w:szCs w:val="20"/>
                <w:lang w:eastAsia="en-GB"/>
              </w:rPr>
              <w:t xml:space="preserve"> randomised controlled trial </w:t>
            </w:r>
            <w:r>
              <w:rPr>
                <w:rFonts w:ascii="Times New Roman" w:eastAsia="Times New Roman" w:hAnsi="Times New Roman" w:cs="Times New Roman"/>
                <w:color w:val="000000"/>
                <w:sz w:val="20"/>
                <w:szCs w:val="20"/>
                <w:lang w:eastAsia="en-GB"/>
              </w:rPr>
              <w:t>(n=</w:t>
            </w:r>
            <w:r w:rsidRPr="00DD3F75">
              <w:rPr>
                <w:rFonts w:ascii="Times New Roman" w:eastAsia="Times New Roman" w:hAnsi="Times New Roman" w:cs="Times New Roman"/>
                <w:color w:val="000000"/>
                <w:sz w:val="20"/>
                <w:szCs w:val="20"/>
                <w:lang w:eastAsia="en-GB"/>
              </w:rPr>
              <w:t>7</w:t>
            </w:r>
            <w:r>
              <w:rPr>
                <w:rFonts w:ascii="Times New Roman" w:eastAsia="Times New Roman" w:hAnsi="Times New Roman" w:cs="Times New Roman"/>
                <w:color w:val="000000"/>
                <w:sz w:val="20"/>
                <w:szCs w:val="20"/>
                <w:lang w:eastAsia="en-GB"/>
              </w:rPr>
              <w:t>95</w:t>
            </w:r>
            <w:r w:rsidRPr="00DD3F75">
              <w:rPr>
                <w:rFonts w:ascii="Times New Roman" w:eastAsia="Times New Roman" w:hAnsi="Times New Roman" w:cs="Times New Roman"/>
                <w:color w:val="000000"/>
                <w:sz w:val="20"/>
                <w:szCs w:val="20"/>
                <w:lang w:eastAsia="en-GB"/>
              </w:rPr>
              <w:t>)</w:t>
            </w:r>
            <w:r w:rsidRPr="00770782">
              <w:rPr>
                <w:rFonts w:ascii="Times New Roman" w:eastAsia="Times New Roman" w:hAnsi="Times New Roman" w:cs="Times New Roman"/>
                <w:color w:val="000000"/>
                <w:sz w:val="20"/>
                <w:szCs w:val="20"/>
                <w:vertAlign w:val="superscript"/>
                <w:lang w:eastAsia="en-GB"/>
              </w:rPr>
              <w:t xml:space="preserve"> a</w:t>
            </w:r>
          </w:p>
        </w:tc>
        <w:tc>
          <w:tcPr>
            <w:tcW w:w="556" w:type="pct"/>
          </w:tcPr>
          <w:p w14:paraId="05430609" w14:textId="4963A548" w:rsidR="007B611C" w:rsidRDefault="007B611C" w:rsidP="007B611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CUA</w:t>
            </w:r>
            <w:r w:rsidRPr="00DD3F75">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QALY using the SF-36 and the EQ-5D</w:t>
            </w:r>
            <w:r w:rsidRPr="00DD3F75">
              <w:rPr>
                <w:rFonts w:ascii="Times New Roman" w:eastAsia="Times New Roman" w:hAnsi="Times New Roman" w:cs="Times New Roman"/>
                <w:color w:val="000000"/>
                <w:sz w:val="20"/>
                <w:szCs w:val="20"/>
                <w:lang w:eastAsia="en-GB"/>
              </w:rPr>
              <w:t xml:space="preserve">) </w:t>
            </w:r>
          </w:p>
        </w:tc>
        <w:tc>
          <w:tcPr>
            <w:tcW w:w="556" w:type="pct"/>
          </w:tcPr>
          <w:p w14:paraId="774B4D06" w14:textId="0EC896A6" w:rsidR="007B611C" w:rsidRDefault="007B611C" w:rsidP="007B611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Public payer </w:t>
            </w:r>
          </w:p>
        </w:tc>
        <w:tc>
          <w:tcPr>
            <w:tcW w:w="554" w:type="pct"/>
          </w:tcPr>
          <w:p w14:paraId="1ED6E381" w14:textId="40480977" w:rsidR="007B611C" w:rsidRPr="00DD3F75" w:rsidRDefault="007B611C" w:rsidP="007B611C">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Lifetime (average survival </w:t>
            </w:r>
            <w:r>
              <w:rPr>
                <w:rFonts w:ascii="Times New Roman" w:eastAsia="Times New Roman" w:hAnsi="Times New Roman" w:cs="Times New Roman"/>
                <w:color w:val="000000"/>
                <w:sz w:val="20"/>
                <w:szCs w:val="20"/>
                <w:lang w:eastAsia="en-GB"/>
              </w:rPr>
              <w:t xml:space="preserve">of </w:t>
            </w:r>
            <w:r w:rsidRPr="00DD3F75">
              <w:rPr>
                <w:rFonts w:ascii="Times New Roman" w:eastAsia="Times New Roman" w:hAnsi="Times New Roman" w:cs="Times New Roman"/>
                <w:color w:val="000000"/>
                <w:sz w:val="20"/>
                <w:szCs w:val="20"/>
                <w:lang w:eastAsia="en-GB"/>
              </w:rPr>
              <w:t>3.9 years)</w:t>
            </w:r>
          </w:p>
        </w:tc>
      </w:tr>
      <w:tr w:rsidR="007B611C" w:rsidRPr="00DD3F75" w14:paraId="6B77BBFA" w14:textId="77777777" w:rsidTr="00614921">
        <w:trPr>
          <w:trHeight w:val="20"/>
          <w:jc w:val="center"/>
        </w:trPr>
        <w:tc>
          <w:tcPr>
            <w:tcW w:w="5000" w:type="pct"/>
            <w:gridSpan w:val="9"/>
            <w:shd w:val="clear" w:color="auto" w:fill="auto"/>
          </w:tcPr>
          <w:p w14:paraId="111B9D8C" w14:textId="60E2D23B" w:rsidR="007B611C" w:rsidRPr="00DD3F75" w:rsidRDefault="005819B7" w:rsidP="00070998">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color w:val="000000"/>
                <w:sz w:val="20"/>
                <w:szCs w:val="20"/>
                <w:lang w:eastAsia="en-GB"/>
              </w:rPr>
              <w:lastRenderedPageBreak/>
              <w:t>Home-based CR i</w:t>
            </w:r>
            <w:r w:rsidR="007B611C">
              <w:rPr>
                <w:rFonts w:ascii="Times New Roman" w:eastAsia="Times New Roman" w:hAnsi="Times New Roman" w:cs="Times New Roman"/>
                <w:b/>
                <w:color w:val="000000"/>
                <w:sz w:val="20"/>
                <w:szCs w:val="20"/>
                <w:lang w:eastAsia="en-GB"/>
              </w:rPr>
              <w:t>n addition to centre-based CR</w:t>
            </w:r>
            <w:r>
              <w:rPr>
                <w:rFonts w:ascii="Times New Roman" w:eastAsia="Times New Roman" w:hAnsi="Times New Roman" w:cs="Times New Roman"/>
                <w:b/>
                <w:color w:val="000000"/>
                <w:sz w:val="20"/>
                <w:szCs w:val="20"/>
                <w:lang w:eastAsia="en-GB"/>
              </w:rPr>
              <w:t xml:space="preserve"> versus centre-based CR programmes</w:t>
            </w:r>
          </w:p>
        </w:tc>
      </w:tr>
      <w:tr w:rsidR="00C712A0" w:rsidRPr="00DD3F75" w14:paraId="43F8A49B" w14:textId="77777777" w:rsidTr="00614921">
        <w:trPr>
          <w:trHeight w:val="20"/>
          <w:jc w:val="center"/>
        </w:trPr>
        <w:tc>
          <w:tcPr>
            <w:tcW w:w="555" w:type="pct"/>
            <w:shd w:val="clear" w:color="auto" w:fill="auto"/>
            <w:hideMark/>
          </w:tcPr>
          <w:p w14:paraId="1A6B07CD" w14:textId="2E2E5B34" w:rsidR="00C712A0" w:rsidRPr="00DD3F75" w:rsidRDefault="00C712A0" w:rsidP="00070998">
            <w:pPr>
              <w:rPr>
                <w:rFonts w:ascii="Times New Roman" w:eastAsia="Times New Roman" w:hAnsi="Times New Roman" w:cs="Times New Roman"/>
                <w:b/>
                <w:bCs/>
                <w:color w:val="000000"/>
                <w:sz w:val="20"/>
                <w:szCs w:val="20"/>
                <w:lang w:eastAsia="en-GB"/>
              </w:rPr>
            </w:pPr>
            <w:r w:rsidRPr="00DD3F75">
              <w:rPr>
                <w:rFonts w:ascii="Times New Roman" w:eastAsia="Times New Roman" w:hAnsi="Times New Roman" w:cs="Times New Roman"/>
                <w:b/>
                <w:bCs/>
                <w:color w:val="000000"/>
                <w:sz w:val="20"/>
                <w:szCs w:val="20"/>
                <w:lang w:eastAsia="en-GB"/>
              </w:rPr>
              <w:t>Frederix et al. (2016)</w:t>
            </w:r>
            <w:r>
              <w:rPr>
                <w:rFonts w:ascii="Times New Roman" w:eastAsia="Times New Roman" w:hAnsi="Times New Roman" w:cs="Times New Roman"/>
                <w:b/>
                <w:bCs/>
                <w:color w:val="000000"/>
                <w:sz w:val="20"/>
                <w:szCs w:val="20"/>
                <w:lang w:eastAsia="en-GB"/>
              </w:rPr>
              <w:t xml:space="preserve"> </w:t>
            </w:r>
            <w:r>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{"citationItems":[{"id":"ITEM-1","itemData":{"DOI":"10.1177/2047487315602257","ISSN":"2047-4873","PMID":"26289723","abstract":"BACKGROUND Notwithstanding the cardiovascular disease epidemic, current budgetary constraints do not allow for budget expansion of conventional cardiac rehabilitation programmes. Consequently, there is an increasing need for cost-effectiveness studies of alternative strategies such as telerehabilitation. The present study evaluated the cost-effectiveness of a comprehensive cardiac telerehabilitation programme. DESIGN AND METHODS This multi-centre randomized controlled trial comprised 140 cardiac rehabilitation patients, randomized (1:1) to a 24-week telerehabilitation programme in addition to conventional cardiac rehabilitation (intervention group) or to conventional cardiac rehabilitation alone (control group). The incremental cost-effectiveness ratio was calculated based on intervention and health care costs (incremental cost), and the differential incremental quality adjusted life years (QALYs) gained. RESULTS The total average cost per patient was significantly lower in the intervention group (€2156 ± €126) than in the control group (€2720 ± €276) (p = 0.01) with an overall incremental cost of €-564.40. Dividing this incremental cost by the baseline adjusted differential incremental QALYs (0.026 QALYs) yielded an incremental cost-effectiveness ratio of €-21,707/QALY. The number of days lost due to cardiovascular rehospitalizations in the intervention group (0.33 ± 0.15) was significantly lower than in the control group (0.79 ± 0.20) (p = 0.037). CONCLUSIONS This paper shows the addition of cardiac telerehabilitation to conventional centre-based cardiac rehabilitation to be more effective and efficient than centre-based cardiac rehabilitation alone. These results are useful for policy makers charged with deciding how limited health care resources should best be allocated in the era of exploding need.","author":[{"dropping-particle":"","family":"Frederix","given":"Ines","non-dropping-particle":"","parse-names":false,"suffix":""},{"dropping-particle":"","family":"Hansen","given":"Dominique","non-dropping-particle":"","parse-names":false,"suffix":""},{"dropping-particle":"","family":"Coninx","given":"Karin","non-dropping-particle":"","parse-names":false,"suffix":""},{"dropping-particle":"","family":"Vandervoort","given":"Pieter","non-dropping-particle":"","parse-names":false,"suffix":""},{"dropping-particle":"","family":"Vandijck","given":"Dominique","non-dropping-particle":"","parse-names":false,"suffix":""},{"dropping-particle":"","family":"Hens","given":"Niel","non-dropping-particle":"","parse-names":false,"suffix":""},{"dropping-particle":"","family":"Craenenbroeck","given":"Emeline","non-dropping-particle":"Van","parse-names":false,"suffix":""},{"dropping-particle":"","family":"Driessche","given":"Niels","non-dropping-particle":"Van","parse-names":false,"suffix":""},{"dropping-particle":"","family":"Dendale","given":"Paul","non-dropping-particle":"","parse-names":false,"suffix":""}],"container-title":"European Journal of Preventive Cardiology","id":"ITEM-1","issue":"7","issued":{"date-parts":[["2016","5"]]},"page":"674-682","title":"Effect of comprehensive cardiac telerehabilitation on one-year cardiovascular rehospitalization rate, medical costs and quality of life: A cost-effectiveness analysis","type":"article-journal","volume":"23"},"uris":["http://www.mendeley.com/documents/?uuid=bcf89ab7-efaa-393f-9fcb-58359c615c98"]}],"mendeley":{"formattedCitation":"[31]","plainTextFormattedCitation":"[31]","previouslyFormattedCitation":"[31]"},"properties":{"noteIndex":0},"schema":"https://github.com/citation-style-language/schema/raw/master/csl-citation.json"}</w:instrText>
            </w:r>
            <w:r>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[31]</w:t>
            </w:r>
            <w:r>
              <w:rPr>
                <w:rFonts w:ascii="Times New Roman" w:eastAsia="Times New Roman" w:hAnsi="Times New Roman" w:cs="Times New Roman"/>
                <w:b/>
                <w:bCs/>
                <w:color w:val="000000"/>
                <w:sz w:val="20"/>
                <w:szCs w:val="20"/>
                <w:lang w:eastAsia="en-GB"/>
              </w:rPr>
              <w:fldChar w:fldCharType="end"/>
            </w:r>
          </w:p>
        </w:tc>
        <w:tc>
          <w:tcPr>
            <w:tcW w:w="556" w:type="pct"/>
            <w:hideMark/>
          </w:tcPr>
          <w:p w14:paraId="1716FF58" w14:textId="77777777" w:rsidR="00C712A0" w:rsidRPr="00DD3F75" w:rsidRDefault="00C712A0" w:rsidP="00070998">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Coronary artery disease and/or chronic heart failure </w:t>
            </w:r>
          </w:p>
        </w:tc>
        <w:tc>
          <w:tcPr>
            <w:tcW w:w="556" w:type="pct"/>
            <w:hideMark/>
          </w:tcPr>
          <w:p w14:paraId="684E8B76" w14:textId="77777777" w:rsidR="00C712A0" w:rsidRPr="00DD3F75" w:rsidRDefault="00C712A0" w:rsidP="00070998">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Home-based and outpatient care in Belgium</w:t>
            </w:r>
          </w:p>
        </w:tc>
        <w:tc>
          <w:tcPr>
            <w:tcW w:w="618" w:type="pct"/>
            <w:hideMark/>
          </w:tcPr>
          <w:p w14:paraId="28492C6C" w14:textId="28CFDDD9" w:rsidR="00C712A0" w:rsidRPr="00DD3F75" w:rsidRDefault="00C712A0" w:rsidP="00AE1C2B">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Telerehabilitation plus </w:t>
            </w:r>
            <w:r w:rsidR="003B58A9">
              <w:rPr>
                <w:rFonts w:ascii="Times New Roman" w:eastAsia="Times New Roman" w:hAnsi="Times New Roman" w:cs="Times New Roman"/>
                <w:color w:val="000000"/>
                <w:sz w:val="20"/>
                <w:szCs w:val="20"/>
                <w:lang w:eastAsia="en-GB"/>
              </w:rPr>
              <w:t>conventional centre-based cardiac rehabilitation</w:t>
            </w:r>
          </w:p>
        </w:tc>
        <w:tc>
          <w:tcPr>
            <w:tcW w:w="493" w:type="pct"/>
            <w:hideMark/>
          </w:tcPr>
          <w:p w14:paraId="1A39FD0F" w14:textId="58EC4C94" w:rsidR="00C712A0" w:rsidRPr="00DD3F75" w:rsidRDefault="00C712A0" w:rsidP="00AE1C2B">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Conventional centre-based cardiac rehabilitation</w:t>
            </w:r>
          </w:p>
        </w:tc>
        <w:tc>
          <w:tcPr>
            <w:tcW w:w="556" w:type="pct"/>
          </w:tcPr>
          <w:p w14:paraId="3DADE96A" w14:textId="77777777" w:rsidR="00C712A0" w:rsidRDefault="00C712A0" w:rsidP="00070998">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Trial-based, two arm, single-blind, multi-centre randomised controlled trial </w:t>
            </w:r>
            <w:r>
              <w:rPr>
                <w:rFonts w:ascii="Times New Roman" w:eastAsia="Times New Roman" w:hAnsi="Times New Roman" w:cs="Times New Roman"/>
                <w:color w:val="000000"/>
                <w:sz w:val="20"/>
                <w:szCs w:val="20"/>
                <w:lang w:eastAsia="en-GB"/>
              </w:rPr>
              <w:t>(n=</w:t>
            </w:r>
            <w:r w:rsidRPr="00DD3F75">
              <w:rPr>
                <w:rFonts w:ascii="Times New Roman" w:eastAsia="Times New Roman" w:hAnsi="Times New Roman" w:cs="Times New Roman"/>
                <w:color w:val="000000"/>
                <w:sz w:val="20"/>
                <w:szCs w:val="20"/>
                <w:lang w:eastAsia="en-GB"/>
              </w:rPr>
              <w:t>140</w:t>
            </w:r>
            <w:r>
              <w:rPr>
                <w:rFonts w:ascii="Times New Roman" w:eastAsia="Times New Roman" w:hAnsi="Times New Roman" w:cs="Times New Roman"/>
                <w:color w:val="000000"/>
                <w:sz w:val="20"/>
                <w:szCs w:val="20"/>
                <w:lang w:eastAsia="en-GB"/>
              </w:rPr>
              <w:t>)</w:t>
            </w:r>
          </w:p>
        </w:tc>
        <w:tc>
          <w:tcPr>
            <w:tcW w:w="556" w:type="pct"/>
            <w:hideMark/>
          </w:tcPr>
          <w:p w14:paraId="53E04D7D" w14:textId="77777777" w:rsidR="00C712A0" w:rsidRPr="00DD3F75" w:rsidRDefault="00C712A0" w:rsidP="00070998">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CUA </w:t>
            </w:r>
            <w:r w:rsidRPr="00DD3F75">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QALY using the EQ-5D</w:t>
            </w:r>
            <w:r w:rsidRPr="0086434B">
              <w:rPr>
                <w:rFonts w:ascii="Times New Roman" w:eastAsia="Times New Roman" w:hAnsi="Times New Roman" w:cs="Times New Roman"/>
                <w:color w:val="000000"/>
                <w:sz w:val="20"/>
                <w:szCs w:val="20"/>
                <w:lang w:eastAsia="en-GB"/>
              </w:rPr>
              <w:t xml:space="preserve">) </w:t>
            </w:r>
          </w:p>
        </w:tc>
        <w:tc>
          <w:tcPr>
            <w:tcW w:w="556" w:type="pct"/>
          </w:tcPr>
          <w:p w14:paraId="5F09A746" w14:textId="77777777" w:rsidR="00C712A0" w:rsidRPr="00DD3F75" w:rsidRDefault="00C712A0" w:rsidP="00070998">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Society and patient</w:t>
            </w:r>
          </w:p>
        </w:tc>
        <w:tc>
          <w:tcPr>
            <w:tcW w:w="554" w:type="pct"/>
            <w:hideMark/>
          </w:tcPr>
          <w:p w14:paraId="106313BB" w14:textId="77777777" w:rsidR="00C712A0" w:rsidRPr="00DD3F75" w:rsidRDefault="00C712A0" w:rsidP="00070998">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1</w:t>
            </w:r>
            <w:r>
              <w:rPr>
                <w:rFonts w:ascii="Times New Roman" w:eastAsia="Times New Roman" w:hAnsi="Times New Roman" w:cs="Times New Roman"/>
                <w:color w:val="000000"/>
                <w:sz w:val="20"/>
                <w:szCs w:val="20"/>
                <w:lang w:eastAsia="en-GB"/>
              </w:rPr>
              <w:t xml:space="preserve"> year </w:t>
            </w:r>
            <w:r w:rsidRPr="00DD3F75">
              <w:rPr>
                <w:rFonts w:ascii="Times New Roman" w:eastAsia="Times New Roman" w:hAnsi="Times New Roman" w:cs="Times New Roman"/>
                <w:color w:val="000000"/>
                <w:sz w:val="20"/>
                <w:szCs w:val="20"/>
                <w:lang w:eastAsia="en-GB"/>
              </w:rPr>
              <w:t xml:space="preserve"> </w:t>
            </w:r>
          </w:p>
        </w:tc>
      </w:tr>
      <w:tr w:rsidR="00C712A0" w:rsidRPr="00DD3F75" w14:paraId="1E743940" w14:textId="77777777" w:rsidTr="00614921">
        <w:trPr>
          <w:trHeight w:val="20"/>
          <w:jc w:val="center"/>
        </w:trPr>
        <w:tc>
          <w:tcPr>
            <w:tcW w:w="555" w:type="pct"/>
            <w:shd w:val="clear" w:color="auto" w:fill="auto"/>
            <w:hideMark/>
          </w:tcPr>
          <w:p w14:paraId="34CFA693" w14:textId="1B6D8242" w:rsidR="00C712A0" w:rsidRPr="00DD3F75" w:rsidRDefault="00C712A0" w:rsidP="00070998">
            <w:pPr>
              <w:rPr>
                <w:rFonts w:ascii="Times New Roman" w:eastAsia="Times New Roman" w:hAnsi="Times New Roman" w:cs="Times New Roman"/>
                <w:b/>
                <w:bCs/>
                <w:color w:val="000000"/>
                <w:sz w:val="20"/>
                <w:szCs w:val="20"/>
                <w:lang w:eastAsia="en-GB"/>
              </w:rPr>
            </w:pPr>
            <w:r w:rsidRPr="00DD3F75">
              <w:rPr>
                <w:rFonts w:ascii="Times New Roman" w:eastAsia="Times New Roman" w:hAnsi="Times New Roman" w:cs="Times New Roman"/>
                <w:b/>
                <w:bCs/>
                <w:color w:val="000000"/>
                <w:sz w:val="20"/>
                <w:szCs w:val="20"/>
                <w:lang w:eastAsia="en-GB"/>
              </w:rPr>
              <w:t>Frederix et al. (2017)</w:t>
            </w:r>
            <w:r>
              <w:rPr>
                <w:rFonts w:ascii="Times New Roman" w:eastAsia="Times New Roman" w:hAnsi="Times New Roman" w:cs="Times New Roman"/>
                <w:b/>
                <w:bCs/>
                <w:color w:val="000000"/>
                <w:sz w:val="20"/>
                <w:szCs w:val="20"/>
                <w:lang w:eastAsia="en-GB"/>
              </w:rPr>
              <w:t xml:space="preserve"> </w:t>
            </w:r>
            <w:r>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{"citationItems":[{"id":"ITEM-1","itemData":{"DOI":"10.1177/2047487317732274","ISSN":"2047-4881","PMID":"28925749","abstract":"Background: Finding innovative and cost-efficient care strategies that induce long-term health benefits in cardiac patients constitutes a big challenge today. The aim of this Telerehab III follow-up study was to assess whether a 6-month additional cardiac telerehabilitation programme could induce long-term health benefits and remain cost-efficient after the tele-intervention ended. Methods and results: A total of 126 cardiac patients first completed the multicentre, randomised controlled telerehabilitation trial (Telerehab III, time points t0 to t1). They consequently entered the follow-up study (t1) with evaluations 2 years later (t2). A quantitative analysis of peak aerobic capacity (VO2 peak, primary endpoint), international physical activity questionnaire self-reported physical activity and HeartQoL quality of life (secondary endpoints) was performed. The incremental cost-effectiveness ratio was calculated. Even though a decline in VO2 peak (24 ± 8 ml/[min*kg] at t1 and 22 ± 6 ml/[min*kg] at t2; P ≤ 0.001) was observed within the tele-intervention group patients; overall they did better than the no tele-intervention group (P = 0.032). Dividing the incremental cost (−€878/patient) by the differential incremental quality-adjusted life years (QALYs) (0.22 QALYs) yielded an incremental cost-effectiveness ratio of –€3993/QALY. Conclusions: A combined telerehabilitation and centre-based programme, followed by transitional telerehabilitation induced persistent health benefits and remained cost-efficient up to 2 years after the end of the intervention. A partial decline of the benefits originally achieved did occur once the tele-intervention ended. Healthcare professionals should reflect on how innovative cost-efficient care models could be implemented in standard care. Future research should focus on key behaviour change techniques in technology-based interventions that enable full persistence of long-term behaviour change and health benefits. This study is registered in the ISRCTN registry (ISRCTN29243064).","author":[{"dropping-particle":"","family":"Frederix","given":"Ines","non-dropping-particle":"","parse-names":false,"suffix":""},{"dropping-particle":"","family":"Solmi","given":"Francesca","non-dropping-particle":"","parse-names":false,"suffix":""},{"dropping-particle":"","family":"Piepoli","given":"Massimo F.","non-dropping-particle":"","parse-names":false,"suffix":""},{"dropping-particle":"","family":"Dendale","given":"Paul","non-dropping-particle":"","parse-names":false,"suffix":""}],"container-title":"European journal of preventive cardiology","id":"ITEM-1","issue":"16","issued":{"date-parts":[["2017","11","1"]]},"page":"1708-1717","publisher":"Eur J Prev Cardiol","title":"Cardiac telerehabilitation: A novel cost-efficient care delivery strategy that can induce long-term health benefits","type":"article-journal","volume":"24"},"uris":["http://www.mendeley.com/documents/?uuid=42258553-eae6-3c0c-a98b-4bf0c9942faa"]}],"mendeley":{"formattedCitation":"[32]","plainTextFormattedCitation":"[32]","previouslyFormattedCitation":"[32]"},"properties":{"noteIndex":0},"schema":"https://github.com/citation-style-language/schema/raw/master/csl-citation.json"}</w:instrText>
            </w:r>
            <w:r>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[32]</w:t>
            </w:r>
            <w:r>
              <w:rPr>
                <w:rFonts w:ascii="Times New Roman" w:eastAsia="Times New Roman" w:hAnsi="Times New Roman" w:cs="Times New Roman"/>
                <w:b/>
                <w:bCs/>
                <w:color w:val="000000"/>
                <w:sz w:val="20"/>
                <w:szCs w:val="20"/>
                <w:lang w:eastAsia="en-GB"/>
              </w:rPr>
              <w:fldChar w:fldCharType="end"/>
            </w:r>
          </w:p>
        </w:tc>
        <w:tc>
          <w:tcPr>
            <w:tcW w:w="556" w:type="pct"/>
            <w:hideMark/>
          </w:tcPr>
          <w:p w14:paraId="1D362E32" w14:textId="77777777" w:rsidR="00C712A0" w:rsidRPr="00DD3F75" w:rsidRDefault="00C712A0" w:rsidP="00070998">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Coronary artery disease and/or chronic heart failure </w:t>
            </w:r>
          </w:p>
        </w:tc>
        <w:tc>
          <w:tcPr>
            <w:tcW w:w="556" w:type="pct"/>
            <w:hideMark/>
          </w:tcPr>
          <w:p w14:paraId="4296F102" w14:textId="77777777" w:rsidR="00C712A0" w:rsidRPr="00DD3F75" w:rsidRDefault="00C712A0" w:rsidP="00070998">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Home-based and outpatient care in Belgium</w:t>
            </w:r>
          </w:p>
        </w:tc>
        <w:tc>
          <w:tcPr>
            <w:tcW w:w="618" w:type="pct"/>
            <w:hideMark/>
          </w:tcPr>
          <w:p w14:paraId="33A8A016" w14:textId="6E069E47" w:rsidR="00C712A0" w:rsidRPr="00DD3F75" w:rsidRDefault="00C712A0" w:rsidP="00AE1C2B">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Telerehabilitation plus </w:t>
            </w:r>
            <w:r w:rsidR="00CF0A6D">
              <w:rPr>
                <w:rFonts w:ascii="Times New Roman" w:eastAsia="Times New Roman" w:hAnsi="Times New Roman" w:cs="Times New Roman"/>
                <w:color w:val="000000"/>
                <w:sz w:val="20"/>
                <w:szCs w:val="20"/>
                <w:lang w:eastAsia="en-GB"/>
              </w:rPr>
              <w:t>c</w:t>
            </w:r>
            <w:r w:rsidR="00CF0A6D" w:rsidRPr="00CF0A6D">
              <w:rPr>
                <w:rFonts w:ascii="Times New Roman" w:eastAsia="Times New Roman" w:hAnsi="Times New Roman" w:cs="Times New Roman"/>
                <w:color w:val="000000"/>
                <w:sz w:val="20"/>
                <w:szCs w:val="20"/>
                <w:lang w:eastAsia="en-GB"/>
              </w:rPr>
              <w:t>onventional centre-based cardiac rehabilitation</w:t>
            </w:r>
          </w:p>
        </w:tc>
        <w:tc>
          <w:tcPr>
            <w:tcW w:w="493" w:type="pct"/>
            <w:hideMark/>
          </w:tcPr>
          <w:p w14:paraId="671234F8" w14:textId="21BA8058" w:rsidR="00C712A0" w:rsidRPr="00DD3F75" w:rsidRDefault="00C712A0" w:rsidP="00AE1C2B">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Conventional centre-based cardiac rehabilitation</w:t>
            </w:r>
          </w:p>
        </w:tc>
        <w:tc>
          <w:tcPr>
            <w:tcW w:w="556" w:type="pct"/>
          </w:tcPr>
          <w:p w14:paraId="40870B26" w14:textId="4D1A7634" w:rsidR="00C712A0" w:rsidRDefault="00C712A0" w:rsidP="00070998">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Trial based, two arm, single-blind</w:t>
            </w:r>
            <w:r w:rsidR="001027D3">
              <w:rPr>
                <w:rFonts w:ascii="Times New Roman" w:eastAsia="Times New Roman" w:hAnsi="Times New Roman" w:cs="Times New Roman"/>
                <w:color w:val="000000"/>
                <w:sz w:val="20"/>
                <w:szCs w:val="20"/>
                <w:lang w:eastAsia="en-GB"/>
              </w:rPr>
              <w:t>, multi-centre</w:t>
            </w:r>
            <w:r w:rsidRPr="00DD3F75">
              <w:rPr>
                <w:rFonts w:ascii="Times New Roman" w:eastAsia="Times New Roman" w:hAnsi="Times New Roman" w:cs="Times New Roman"/>
                <w:color w:val="000000"/>
                <w:sz w:val="20"/>
                <w:szCs w:val="20"/>
                <w:lang w:eastAsia="en-GB"/>
              </w:rPr>
              <w:t xml:space="preserve"> randomised controlled trial </w:t>
            </w:r>
            <w:r>
              <w:rPr>
                <w:rFonts w:ascii="Times New Roman" w:eastAsia="Times New Roman" w:hAnsi="Times New Roman" w:cs="Times New Roman"/>
                <w:color w:val="000000"/>
                <w:sz w:val="20"/>
                <w:szCs w:val="20"/>
                <w:lang w:eastAsia="en-GB"/>
              </w:rPr>
              <w:t>(n=</w:t>
            </w:r>
            <w:r w:rsidRPr="00DD3F75">
              <w:rPr>
                <w:rFonts w:ascii="Times New Roman" w:eastAsia="Times New Roman" w:hAnsi="Times New Roman" w:cs="Times New Roman"/>
                <w:color w:val="000000"/>
                <w:sz w:val="20"/>
                <w:szCs w:val="20"/>
                <w:lang w:eastAsia="en-GB"/>
              </w:rPr>
              <w:t>126</w:t>
            </w:r>
            <w:r>
              <w:rPr>
                <w:rFonts w:ascii="Times New Roman" w:eastAsia="Times New Roman" w:hAnsi="Times New Roman" w:cs="Times New Roman"/>
                <w:color w:val="000000"/>
                <w:sz w:val="20"/>
                <w:szCs w:val="20"/>
                <w:lang w:eastAsia="en-GB"/>
              </w:rPr>
              <w:t>)</w:t>
            </w:r>
          </w:p>
        </w:tc>
        <w:tc>
          <w:tcPr>
            <w:tcW w:w="556" w:type="pct"/>
            <w:hideMark/>
          </w:tcPr>
          <w:p w14:paraId="17C390B7" w14:textId="77777777" w:rsidR="00C712A0" w:rsidRPr="00DD3F75" w:rsidRDefault="00C712A0" w:rsidP="00070998">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CUA</w:t>
            </w:r>
            <w:r w:rsidRPr="00DD3F75">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QALY using the EQ-5D)</w:t>
            </w:r>
          </w:p>
        </w:tc>
        <w:tc>
          <w:tcPr>
            <w:tcW w:w="556" w:type="pct"/>
          </w:tcPr>
          <w:p w14:paraId="44938323" w14:textId="0AB7EC12" w:rsidR="00C712A0" w:rsidRPr="00DD3F75" w:rsidRDefault="00C712A0" w:rsidP="00070998">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Patient and healthcare</w:t>
            </w:r>
            <w:r w:rsidR="00B0290D">
              <w:rPr>
                <w:rFonts w:ascii="Times New Roman" w:eastAsia="Times New Roman" w:hAnsi="Times New Roman" w:cs="Times New Roman"/>
                <w:color w:val="000000"/>
                <w:sz w:val="20"/>
                <w:szCs w:val="20"/>
                <w:lang w:eastAsia="en-GB"/>
              </w:rPr>
              <w:t xml:space="preserve"> </w:t>
            </w:r>
          </w:p>
        </w:tc>
        <w:tc>
          <w:tcPr>
            <w:tcW w:w="554" w:type="pct"/>
            <w:hideMark/>
          </w:tcPr>
          <w:p w14:paraId="6A1ABA91" w14:textId="77777777" w:rsidR="00C712A0" w:rsidRPr="00DD3F75" w:rsidRDefault="00C712A0" w:rsidP="00070998">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2</w:t>
            </w:r>
            <w:r>
              <w:rPr>
                <w:rFonts w:ascii="Times New Roman" w:eastAsia="Times New Roman" w:hAnsi="Times New Roman" w:cs="Times New Roman"/>
                <w:color w:val="000000"/>
                <w:sz w:val="20"/>
                <w:szCs w:val="20"/>
                <w:lang w:eastAsia="en-GB"/>
              </w:rPr>
              <w:t xml:space="preserve"> years </w:t>
            </w:r>
          </w:p>
        </w:tc>
      </w:tr>
      <w:tr w:rsidR="00C712A0" w:rsidRPr="00DD3F75" w14:paraId="5E666E2C" w14:textId="77777777" w:rsidTr="00614921">
        <w:trPr>
          <w:trHeight w:val="20"/>
          <w:jc w:val="center"/>
        </w:trPr>
        <w:tc>
          <w:tcPr>
            <w:tcW w:w="555" w:type="pct"/>
            <w:shd w:val="clear" w:color="auto" w:fill="auto"/>
            <w:hideMark/>
          </w:tcPr>
          <w:p w14:paraId="79E3654A" w14:textId="6F054B94" w:rsidR="00C712A0" w:rsidRPr="00DD3F75" w:rsidRDefault="00C712A0" w:rsidP="00070998">
            <w:pPr>
              <w:rPr>
                <w:rFonts w:ascii="Times New Roman" w:eastAsia="Times New Roman" w:hAnsi="Times New Roman" w:cs="Times New Roman"/>
                <w:b/>
                <w:bCs/>
                <w:color w:val="000000"/>
                <w:sz w:val="20"/>
                <w:szCs w:val="20"/>
                <w:lang w:eastAsia="en-GB"/>
              </w:rPr>
            </w:pPr>
            <w:r w:rsidRPr="00DD3F75">
              <w:rPr>
                <w:rFonts w:ascii="Times New Roman" w:eastAsia="Times New Roman" w:hAnsi="Times New Roman" w:cs="Times New Roman"/>
                <w:b/>
                <w:bCs/>
                <w:color w:val="000000"/>
                <w:sz w:val="20"/>
                <w:szCs w:val="20"/>
                <w:lang w:eastAsia="en-GB"/>
              </w:rPr>
              <w:t>Maddison et al. (2015)</w:t>
            </w:r>
            <w:r>
              <w:rPr>
                <w:rFonts w:ascii="Times New Roman" w:eastAsia="Times New Roman" w:hAnsi="Times New Roman" w:cs="Times New Roman"/>
                <w:b/>
                <w:bCs/>
                <w:color w:val="000000"/>
                <w:sz w:val="20"/>
                <w:szCs w:val="20"/>
                <w:lang w:eastAsia="en-GB"/>
              </w:rPr>
              <w:t xml:space="preserve"> </w:t>
            </w:r>
            <w:r>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10.1177/2047487314535076","PMID":"24817694","author":[{"dropping-particle":"","family":"Maddison","given":"Ralph","non-dropping-particle":"","parse-names":false,"suffix":""},{"dropping-particle":"","family":"Pfaeffli","given":"Leila","non-dropping-particle":"","parse-names":false,"suffix":""},{"dropping-particle":"","family":"Whittaker","given":"Robyn","non-dropping-particle":"","parse-names":false,"suffix":""},{"dropping-particle":"","family":"Stewart","given":"Ralph","non-dropping-particle":"","parse-names":false,"suffix":""},{"dropping-particle":"","family":"Kerr","given":"Andrew","non-dropping-particle":"","parse-names":false,"suffix":""},{"dropping-particle":"","family":"Jiang","given":"Yannan","non-dropping-particle":"","parse-names":false,"suffix":""},{"dropping-particle":"","family":"Kira","given":"Geoffrey","non-dropping-particle":"","parse-names":false,"suffix":""},{"dropping-particle":"","family":"Leung","given":"William","non-dropping-particle":"","parse-names":false,"suffix":""},{"dropping-particle":"","family":"Dalleck","given":"Lance","non-dropping-particle":"","parse-names":false,"suffix":""},{"dropping-particle":"","family":"Carter","given":"Karen","non-dropping-particle":"","parse-names":false,"suffix":""},{"dropping-particle":"","family":"Rawstorn","given":"Jonathan","non-dropping-particle":"","parse-names":false,"suffix":""}],"id":"ITEM-1","issue":"6","issued":{"date-parts":[["2015","6","11"]]},"page":"701-709","publisher":"Eur J Prev Cardiol","title":"A mobile phone intervention increases physical activity in people with cardiovascular disease: Results from the HEART randomized controlled trial","type":"article-journal","volume":"22"},"uris":["http://www.mendeley.com/documents/?uuid=81dfe102-c0ae-4957-b9bf-90a48e29b21b"]}],"mendeley":{"formattedCitation":"[33]","plainTextFormattedCitation":"[33]","previouslyFormattedCitation":"[33]"},"properties":{"noteIndex":0},"schema":"https://github.com/citation-style-language/schema/raw/master/csl-citation.json"}</w:instrText>
            </w:r>
            <w:r>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[33]</w:t>
            </w:r>
            <w:r>
              <w:rPr>
                <w:rFonts w:ascii="Times New Roman" w:eastAsia="Times New Roman" w:hAnsi="Times New Roman" w:cs="Times New Roman"/>
                <w:b/>
                <w:bCs/>
                <w:color w:val="000000"/>
                <w:sz w:val="20"/>
                <w:szCs w:val="20"/>
                <w:lang w:eastAsia="en-GB"/>
              </w:rPr>
              <w:fldChar w:fldCharType="end"/>
            </w:r>
          </w:p>
        </w:tc>
        <w:tc>
          <w:tcPr>
            <w:tcW w:w="556" w:type="pct"/>
            <w:hideMark/>
          </w:tcPr>
          <w:p w14:paraId="23B1B86D" w14:textId="77777777" w:rsidR="00C712A0" w:rsidRPr="00DD3F75" w:rsidRDefault="00C712A0" w:rsidP="00070998">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Ischemic heart disease </w:t>
            </w:r>
          </w:p>
        </w:tc>
        <w:tc>
          <w:tcPr>
            <w:tcW w:w="556" w:type="pct"/>
            <w:hideMark/>
          </w:tcPr>
          <w:p w14:paraId="73FD00D7" w14:textId="77777777" w:rsidR="00C712A0" w:rsidRPr="00DD3F75" w:rsidRDefault="00C712A0" w:rsidP="00070998">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Home-based and community care in New Zealand</w:t>
            </w:r>
          </w:p>
        </w:tc>
        <w:tc>
          <w:tcPr>
            <w:tcW w:w="618" w:type="pct"/>
            <w:hideMark/>
          </w:tcPr>
          <w:p w14:paraId="4C1630BD" w14:textId="27E0CAE0" w:rsidR="00C712A0" w:rsidRPr="00DD3F75" w:rsidRDefault="00C712A0" w:rsidP="00C666A8">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Mobile phone delivered HEART intervention (mHealth)</w:t>
            </w:r>
            <w:r w:rsidR="00C666A8">
              <w:rPr>
                <w:rFonts w:ascii="Times New Roman" w:eastAsia="Times New Roman" w:hAnsi="Times New Roman" w:cs="Times New Roman"/>
                <w:color w:val="000000"/>
                <w:sz w:val="20"/>
                <w:szCs w:val="20"/>
                <w:lang w:eastAsia="en-GB"/>
              </w:rPr>
              <w:t xml:space="preserve"> plus TAU</w:t>
            </w:r>
          </w:p>
        </w:tc>
        <w:tc>
          <w:tcPr>
            <w:tcW w:w="493" w:type="pct"/>
            <w:hideMark/>
          </w:tcPr>
          <w:p w14:paraId="0A58AD96" w14:textId="0849FC74" w:rsidR="00C712A0" w:rsidRPr="00DD3F75" w:rsidRDefault="00C712A0" w:rsidP="00070998">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TAU (including community-based CR and</w:t>
            </w:r>
            <w:r w:rsidR="00F244C8">
              <w:rPr>
                <w:rFonts w:ascii="Times New Roman" w:eastAsia="Times New Roman" w:hAnsi="Times New Roman" w:cs="Times New Roman"/>
                <w:color w:val="000000"/>
                <w:sz w:val="20"/>
                <w:szCs w:val="20"/>
                <w:lang w:eastAsia="en-GB"/>
              </w:rPr>
              <w:t xml:space="preserve"> potential</w:t>
            </w:r>
            <w:r w:rsidRPr="00DD3F75">
              <w:rPr>
                <w:rFonts w:ascii="Times New Roman" w:eastAsia="Times New Roman" w:hAnsi="Times New Roman" w:cs="Times New Roman"/>
                <w:color w:val="000000"/>
                <w:sz w:val="20"/>
                <w:szCs w:val="20"/>
                <w:lang w:eastAsia="en-GB"/>
              </w:rPr>
              <w:t xml:space="preserve"> supervised exercise)</w:t>
            </w:r>
          </w:p>
        </w:tc>
        <w:tc>
          <w:tcPr>
            <w:tcW w:w="556" w:type="pct"/>
          </w:tcPr>
          <w:p w14:paraId="07080EB0" w14:textId="77777777" w:rsidR="00C712A0" w:rsidRDefault="00C712A0" w:rsidP="00070998">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Trial based, two arm, single-blind randomised controlled trial </w:t>
            </w:r>
            <w:r>
              <w:rPr>
                <w:rFonts w:ascii="Times New Roman" w:eastAsia="Times New Roman" w:hAnsi="Times New Roman" w:cs="Times New Roman"/>
                <w:color w:val="000000"/>
                <w:sz w:val="20"/>
                <w:szCs w:val="20"/>
                <w:lang w:eastAsia="en-GB"/>
              </w:rPr>
              <w:t>(n=</w:t>
            </w:r>
            <w:r w:rsidRPr="00DD3F75">
              <w:rPr>
                <w:rFonts w:ascii="Times New Roman" w:eastAsia="Times New Roman" w:hAnsi="Times New Roman" w:cs="Times New Roman"/>
                <w:color w:val="000000"/>
                <w:sz w:val="20"/>
                <w:szCs w:val="20"/>
                <w:lang w:eastAsia="en-GB"/>
              </w:rPr>
              <w:t>171)</w:t>
            </w:r>
          </w:p>
        </w:tc>
        <w:tc>
          <w:tcPr>
            <w:tcW w:w="556" w:type="pct"/>
            <w:hideMark/>
          </w:tcPr>
          <w:p w14:paraId="5B283C72" w14:textId="77777777" w:rsidR="00C712A0" w:rsidRPr="00DD3F75" w:rsidRDefault="00C712A0" w:rsidP="00070998">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CUA</w:t>
            </w:r>
            <w:r w:rsidRPr="00DD3F75">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QALY using the EQ-5D</w:t>
            </w:r>
            <w:r w:rsidRPr="00DD3F75">
              <w:rPr>
                <w:rFonts w:ascii="Times New Roman" w:eastAsia="Times New Roman" w:hAnsi="Times New Roman" w:cs="Times New Roman"/>
                <w:color w:val="000000"/>
                <w:sz w:val="20"/>
                <w:szCs w:val="20"/>
                <w:lang w:eastAsia="en-GB"/>
              </w:rPr>
              <w:t>)</w:t>
            </w:r>
          </w:p>
        </w:tc>
        <w:tc>
          <w:tcPr>
            <w:tcW w:w="556" w:type="pct"/>
          </w:tcPr>
          <w:p w14:paraId="31A3B855" w14:textId="573A5630" w:rsidR="00C712A0" w:rsidRPr="00DD3F75" w:rsidRDefault="00F244C8" w:rsidP="00070998">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Health service</w:t>
            </w:r>
          </w:p>
        </w:tc>
        <w:tc>
          <w:tcPr>
            <w:tcW w:w="554" w:type="pct"/>
            <w:hideMark/>
          </w:tcPr>
          <w:p w14:paraId="70E36353" w14:textId="77777777" w:rsidR="00C712A0" w:rsidRPr="00DD3F75" w:rsidRDefault="00C712A0" w:rsidP="00070998">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6 months </w:t>
            </w:r>
          </w:p>
        </w:tc>
      </w:tr>
      <w:tr w:rsidR="00C712A0" w:rsidRPr="00DD3F75" w14:paraId="6ABF4CAB" w14:textId="77777777" w:rsidTr="00614921">
        <w:trPr>
          <w:trHeight w:val="20"/>
          <w:jc w:val="center"/>
        </w:trPr>
        <w:tc>
          <w:tcPr>
            <w:tcW w:w="555" w:type="pct"/>
            <w:shd w:val="clear" w:color="auto" w:fill="auto"/>
            <w:hideMark/>
          </w:tcPr>
          <w:p w14:paraId="1A9D741D" w14:textId="1A0A1568" w:rsidR="00C712A0" w:rsidRPr="00DD3F75" w:rsidRDefault="00C712A0" w:rsidP="00070998">
            <w:pPr>
              <w:rPr>
                <w:rFonts w:ascii="Times New Roman" w:eastAsia="Times New Roman" w:hAnsi="Times New Roman" w:cs="Times New Roman"/>
                <w:b/>
                <w:bCs/>
                <w:color w:val="000000"/>
                <w:sz w:val="20"/>
                <w:szCs w:val="20"/>
                <w:lang w:eastAsia="en-GB"/>
              </w:rPr>
            </w:pPr>
            <w:r w:rsidRPr="00DD3F75">
              <w:rPr>
                <w:rFonts w:ascii="Times New Roman" w:eastAsia="Times New Roman" w:hAnsi="Times New Roman" w:cs="Times New Roman"/>
                <w:b/>
                <w:bCs/>
                <w:color w:val="000000"/>
                <w:sz w:val="20"/>
                <w:szCs w:val="20"/>
                <w:lang w:eastAsia="en-GB"/>
              </w:rPr>
              <w:t>Maddison et al. (2019)</w:t>
            </w:r>
            <w:r>
              <w:rPr>
                <w:rFonts w:ascii="Times New Roman" w:eastAsia="Times New Roman" w:hAnsi="Times New Roman" w:cs="Times New Roman"/>
                <w:b/>
                <w:bCs/>
                <w:color w:val="000000"/>
                <w:sz w:val="20"/>
                <w:szCs w:val="20"/>
                <w:lang w:eastAsia="en-GB"/>
              </w:rPr>
              <w:t xml:space="preserve"> </w:t>
            </w:r>
            <w:r>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{"citationItems":[{"id":"ITEM-1","itemData":{"DOI":"10.1136/HEARTJNL-2018-313189","ISSN":"1468-201X","PMID":"30150328","abstract":"Objective Compare the effects and costs of remotely monitored exercise-based cardiac telerehabilitation (REMOTE-CR) with centre-based programmes (CBexCR) in adults with coronary heart disease (CHD). Methods Participants were randomised to receive 12 weeks of telerehabilitation or centre-based rehabilitation. REMOTE-CR provided individualised exercise prescription, real-time exercise monitoring/coaching and theory-based behavioural strategies via a bespoke telerehabilitation platform; CBexCR provided individualised exercise prescription and coaching via established rehabilitation clinics. Outcomes assessed at baseline, 12 and/or 24 weeks included maximal oxygen uptake (VO 2 max, primary) modifiable cardiovascular risk factors, exercise adherence, motivation, health-related quality of life and programme delivery, hospital service utilisation and medication costs. The primary hypothesis was a non-inferior between-group difference in VO 2 max at 12 weeks (inferiority margin=-1.25 mL/kg/min); inferiority margins were not set for secondary outcomes. Results 162 participants (mean 61±12.7 years, 86% men) were randomised. VO 2 max was comparable in both groups at 12 weeks and REMOTE-CR was non-inferior to CBexCR (REMOTE-CR-CBexCR adjusted mean difference (AMD)=0.51 (95% CI-0.97 to 1.98) mL/kg/min, p=0.48). REMOTE-CR participants were less sedentary at 24 weeks (AMD=-61.5 (95% CI-117.8 to-5.3) min/day, p=0.03), while CBexCR participants had smaller waist (AMD=1.71 (95% CI 0.09 to 3.34) cm, p=0.04) and hip circumferences (AMD=1.16 (95% CI 0.06 to 2.27) cm, p=0.04) at 12 weeks. No other between-group differences were detected. Per capita programme delivery (NZD1130/GBP573 vs NZD3466/GBP1758) and medication costs (NZD331/GBP168 vs NZD605/GBP307, p=0.02) were lower for REMOTE-CR. Hospital service utilisation costs were not statistically significantly different (NZD3459/GBP1754 vs NZD5464/GBP2771, p=0.20). Conclusion REMOTE-CR is an effective, cost-efficient alternative delivery model that could-as a complement to existing services-improve overall utilisation rates by increasing reach and satisfying unique participant preferences.","author":[{"dropping-particle":"","family":"Maddison","given":"Ralph","non-dropping-particle":"","parse-names":false,"suffix":""},{"dropping-particle":"","family":"Rawstorn","given":"Jonathan Charles","non-dropping-particle":"","parse-names":false,"suffix":""},{"dropping-particle":"","family":"Stewart","given":"Ralph A.H.","non-dropping-particle":"","parse-names":false,"suffix":""},{"dropping-particle":"","family":"Benatar","given":"Jocelyne","non-dropping-particle":"","parse-names":false,"suffix":""},{"dropping-particle":"","family":"Whittaker","given":"Robyn","non-dropping-particle":"","parse-names":false,"suffix":""},{"dropping-particle":"","family":"Rolleston","given":"Anna","non-dropping-particle":"","parse-names":false,"suffix":""},{"dropping-particle":"","family":"Jiang","given":"Yannan","non-dropping-particle":"","parse-names":false,"suffix":""},{"dropping-particle":"","family":"Gao","given":"Lan","non-dropping-particle":"","parse-names":false,"suffix":""},{"dropping-particle":"","family":"Moodie","given":"Marj","non-dropping-particle":"","parse-names":false,"suffix":""},{"dropping-particle":"","family":"Warren","given":"Ian","non-dropping-particle":"","parse-names":false,"suffix":""},{"dropping-particle":"","family":"Meads","given":"Andrew","non-dropping-particle":"","parse-names":false,"suffix":""},{"dropping-particle":"","family":"Gant","given":"Nicholas","non-dropping-particle":"","parse-names":false,"suffix":""}],"container-title":"Heart (British Cardiac Society)","id":"ITEM-1","issue":"2","issued":{"date-parts":[["2019","1","1"]]},"page":"122-129","publisher":"Heart","title":"Effects and costs of real-time cardiac telerehabilitation: randomised controlled non-inferiority trial","type":"article-journal","volume":"105"},"uris":["http://www.mendeley.com/documents/?uuid=666ddfef-a4d4-34d0-bf34-718119224621"]}],"mendeley":{"formattedCitation":"[34]","plainTextFormattedCitation":"[34]","previouslyFormattedCitation":"[34]"},"properties":{"noteIndex":0},"schema":"https://github.com/citation-style-language/schema/raw/master/csl-citation.json"}</w:instrText>
            </w:r>
            <w:r>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[34]</w:t>
            </w:r>
            <w:r>
              <w:rPr>
                <w:rFonts w:ascii="Times New Roman" w:eastAsia="Times New Roman" w:hAnsi="Times New Roman" w:cs="Times New Roman"/>
                <w:b/>
                <w:bCs/>
                <w:color w:val="000000"/>
                <w:sz w:val="20"/>
                <w:szCs w:val="20"/>
                <w:lang w:eastAsia="en-GB"/>
              </w:rPr>
              <w:fldChar w:fldCharType="end"/>
            </w:r>
          </w:p>
        </w:tc>
        <w:tc>
          <w:tcPr>
            <w:tcW w:w="556" w:type="pct"/>
            <w:hideMark/>
          </w:tcPr>
          <w:p w14:paraId="257C461E" w14:textId="77777777" w:rsidR="00C712A0" w:rsidRPr="00DD3F75" w:rsidRDefault="00C712A0" w:rsidP="00070998">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Coronary heart disease </w:t>
            </w:r>
          </w:p>
        </w:tc>
        <w:tc>
          <w:tcPr>
            <w:tcW w:w="556" w:type="pct"/>
            <w:hideMark/>
          </w:tcPr>
          <w:p w14:paraId="2B9AAE9D" w14:textId="77777777" w:rsidR="00C712A0" w:rsidRPr="00DD3F75" w:rsidRDefault="00C712A0" w:rsidP="00070998">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Home-based, inpatient, outpatient, and community-based care in New Zealand</w:t>
            </w:r>
          </w:p>
        </w:tc>
        <w:tc>
          <w:tcPr>
            <w:tcW w:w="618" w:type="pct"/>
            <w:hideMark/>
          </w:tcPr>
          <w:p w14:paraId="68297BF9" w14:textId="06E0F152" w:rsidR="00C712A0" w:rsidRPr="00DD3F75" w:rsidRDefault="00C712A0" w:rsidP="00C666A8">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Real time remotely monitored exercise-based cardiac telerehabilitation (REMOTE-CR) </w:t>
            </w:r>
            <w:r w:rsidR="00C666A8">
              <w:rPr>
                <w:rFonts w:ascii="Times New Roman" w:eastAsia="Times New Roman" w:hAnsi="Times New Roman" w:cs="Times New Roman"/>
                <w:color w:val="000000"/>
                <w:sz w:val="20"/>
                <w:szCs w:val="20"/>
                <w:lang w:eastAsia="en-GB"/>
              </w:rPr>
              <w:t>plus TAU</w:t>
            </w:r>
          </w:p>
        </w:tc>
        <w:tc>
          <w:tcPr>
            <w:tcW w:w="493" w:type="pct"/>
            <w:hideMark/>
          </w:tcPr>
          <w:p w14:paraId="1A85EF7A" w14:textId="3B8E7AC2" w:rsidR="00C712A0" w:rsidRPr="00DD3F75" w:rsidRDefault="00C666A8" w:rsidP="00C666A8">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Centre-based CR</w:t>
            </w:r>
            <w:r w:rsidR="00A44DA4">
              <w:rPr>
                <w:rFonts w:ascii="Times New Roman" w:eastAsia="Times New Roman" w:hAnsi="Times New Roman" w:cs="Times New Roman"/>
                <w:color w:val="000000"/>
                <w:sz w:val="20"/>
                <w:szCs w:val="20"/>
                <w:lang w:eastAsia="en-GB"/>
              </w:rPr>
              <w:t xml:space="preserve"> (TAU)</w:t>
            </w:r>
          </w:p>
        </w:tc>
        <w:tc>
          <w:tcPr>
            <w:tcW w:w="556" w:type="pct"/>
          </w:tcPr>
          <w:p w14:paraId="1F40E401" w14:textId="77777777" w:rsidR="00C712A0" w:rsidRDefault="00C712A0" w:rsidP="00070998">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 xml:space="preserve">Trial based, two arm, single-blind randomised controlled trial </w:t>
            </w:r>
            <w:r>
              <w:rPr>
                <w:rFonts w:ascii="Times New Roman" w:eastAsia="Times New Roman" w:hAnsi="Times New Roman" w:cs="Times New Roman"/>
                <w:color w:val="000000"/>
                <w:sz w:val="20"/>
                <w:szCs w:val="20"/>
                <w:lang w:eastAsia="en-GB"/>
              </w:rPr>
              <w:t>(n=</w:t>
            </w:r>
            <w:r w:rsidRPr="00DD3F75">
              <w:rPr>
                <w:rFonts w:ascii="Times New Roman" w:eastAsia="Times New Roman" w:hAnsi="Times New Roman" w:cs="Times New Roman"/>
                <w:color w:val="000000"/>
                <w:sz w:val="20"/>
                <w:szCs w:val="20"/>
                <w:lang w:eastAsia="en-GB"/>
              </w:rPr>
              <w:t>162)</w:t>
            </w:r>
          </w:p>
        </w:tc>
        <w:tc>
          <w:tcPr>
            <w:tcW w:w="556" w:type="pct"/>
            <w:hideMark/>
          </w:tcPr>
          <w:p w14:paraId="1777B52F" w14:textId="77777777" w:rsidR="00C712A0" w:rsidRPr="00DD3F75" w:rsidRDefault="00C712A0" w:rsidP="00070998">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CUA</w:t>
            </w:r>
            <w:r w:rsidRPr="00DD3F75">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QALY using the EQ-5D</w:t>
            </w:r>
            <w:r w:rsidRPr="00DD3F75">
              <w:rPr>
                <w:rFonts w:ascii="Times New Roman" w:eastAsia="Times New Roman" w:hAnsi="Times New Roman" w:cs="Times New Roman"/>
                <w:color w:val="000000"/>
                <w:sz w:val="20"/>
                <w:szCs w:val="20"/>
                <w:lang w:eastAsia="en-GB"/>
              </w:rPr>
              <w:t>)</w:t>
            </w:r>
          </w:p>
        </w:tc>
        <w:tc>
          <w:tcPr>
            <w:tcW w:w="556" w:type="pct"/>
          </w:tcPr>
          <w:p w14:paraId="666E961A" w14:textId="77777777" w:rsidR="00C712A0" w:rsidRPr="00DD3F75" w:rsidRDefault="00C712A0" w:rsidP="00070998">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Healthcare system</w:t>
            </w:r>
          </w:p>
        </w:tc>
        <w:tc>
          <w:tcPr>
            <w:tcW w:w="554" w:type="pct"/>
            <w:hideMark/>
          </w:tcPr>
          <w:p w14:paraId="3B814EF8" w14:textId="77777777" w:rsidR="00C712A0" w:rsidRPr="00DD3F75" w:rsidRDefault="00C712A0" w:rsidP="00070998">
            <w:pPr>
              <w:rPr>
                <w:rFonts w:ascii="Times New Roman" w:eastAsia="Times New Roman" w:hAnsi="Times New Roman" w:cs="Times New Roman"/>
                <w:color w:val="000000"/>
                <w:sz w:val="20"/>
                <w:szCs w:val="20"/>
                <w:lang w:eastAsia="en-GB"/>
              </w:rPr>
            </w:pPr>
            <w:r w:rsidRPr="00DD3F75">
              <w:rPr>
                <w:rFonts w:ascii="Times New Roman" w:eastAsia="Times New Roman" w:hAnsi="Times New Roman" w:cs="Times New Roman"/>
                <w:color w:val="000000"/>
                <w:sz w:val="20"/>
                <w:szCs w:val="20"/>
                <w:lang w:eastAsia="en-GB"/>
              </w:rPr>
              <w:t>6 months</w:t>
            </w:r>
          </w:p>
        </w:tc>
      </w:tr>
      <w:tr w:rsidR="00C712A0" w:rsidRPr="00DD3F75" w14:paraId="76664160" w14:textId="77777777" w:rsidTr="00614921">
        <w:trPr>
          <w:trHeight w:val="20"/>
          <w:jc w:val="center"/>
        </w:trPr>
        <w:tc>
          <w:tcPr>
            <w:tcW w:w="5000" w:type="pct"/>
            <w:gridSpan w:val="9"/>
          </w:tcPr>
          <w:p w14:paraId="47ED2E63" w14:textId="78A7F979" w:rsidR="00C712A0" w:rsidRDefault="00C712A0" w:rsidP="00070998">
            <w:pPr>
              <w:rPr>
                <w:rFonts w:ascii="Times New Roman" w:eastAsia="Times New Roman" w:hAnsi="Times New Roman" w:cs="Times New Roman"/>
                <w:color w:val="000000"/>
                <w:sz w:val="20"/>
                <w:szCs w:val="20"/>
                <w:lang w:eastAsia="en-GB"/>
              </w:rPr>
            </w:pPr>
            <w:r w:rsidRPr="00770782">
              <w:rPr>
                <w:rFonts w:ascii="Times New Roman" w:eastAsia="Times New Roman" w:hAnsi="Times New Roman" w:cs="Times New Roman"/>
                <w:b/>
                <w:color w:val="000000"/>
                <w:sz w:val="20"/>
                <w:szCs w:val="20"/>
                <w:lang w:eastAsia="en-GB"/>
              </w:rPr>
              <w:t>Abbreviations:</w:t>
            </w:r>
            <w:r>
              <w:rPr>
                <w:rFonts w:ascii="Times New Roman" w:eastAsia="Times New Roman" w:hAnsi="Times New Roman" w:cs="Times New Roman"/>
                <w:color w:val="000000"/>
                <w:sz w:val="20"/>
                <w:szCs w:val="20"/>
                <w:lang w:eastAsia="en-GB"/>
              </w:rPr>
              <w:t xml:space="preserve"> </w:t>
            </w:r>
            <w:r w:rsidR="00172C66">
              <w:rPr>
                <w:rFonts w:ascii="Times New Roman" w:eastAsia="Times New Roman" w:hAnsi="Times New Roman" w:cs="Times New Roman"/>
                <w:color w:val="000000"/>
                <w:sz w:val="20"/>
                <w:szCs w:val="20"/>
                <w:lang w:eastAsia="en-GB"/>
              </w:rPr>
              <w:t>CR, cardiac rehabilitation; EQ-5</w:t>
            </w:r>
            <w:r w:rsidR="00CB218E">
              <w:rPr>
                <w:rFonts w:ascii="Times New Roman" w:eastAsia="Times New Roman" w:hAnsi="Times New Roman" w:cs="Times New Roman"/>
                <w:color w:val="000000"/>
                <w:sz w:val="20"/>
                <w:szCs w:val="20"/>
                <w:lang w:eastAsia="en-GB"/>
              </w:rPr>
              <w:t>D, EuroQol</w:t>
            </w:r>
            <w:r w:rsidR="00172C66">
              <w:rPr>
                <w:rFonts w:ascii="Times New Roman" w:eastAsia="Times New Roman" w:hAnsi="Times New Roman" w:cs="Times New Roman"/>
                <w:color w:val="000000"/>
                <w:sz w:val="20"/>
                <w:szCs w:val="20"/>
                <w:lang w:eastAsia="en-GB"/>
              </w:rPr>
              <w:t xml:space="preserve"> 5-dimensions; </w:t>
            </w:r>
            <w:r>
              <w:rPr>
                <w:rFonts w:ascii="Times New Roman" w:eastAsia="Times New Roman" w:hAnsi="Times New Roman" w:cs="Times New Roman"/>
                <w:color w:val="000000"/>
                <w:sz w:val="20"/>
                <w:szCs w:val="20"/>
                <w:lang w:eastAsia="en-GB"/>
              </w:rPr>
              <w:t>TAU, t</w:t>
            </w:r>
            <w:r w:rsidRPr="00DD3F75">
              <w:rPr>
                <w:rFonts w:ascii="Times New Roman" w:eastAsia="Times New Roman" w:hAnsi="Times New Roman" w:cs="Times New Roman"/>
                <w:color w:val="000000"/>
                <w:sz w:val="20"/>
                <w:szCs w:val="20"/>
                <w:lang w:eastAsia="en-GB"/>
              </w:rPr>
              <w:t>reatment as usual</w:t>
            </w:r>
            <w:r>
              <w:rPr>
                <w:rFonts w:ascii="Times New Roman" w:eastAsia="Times New Roman" w:hAnsi="Times New Roman" w:cs="Times New Roman"/>
                <w:color w:val="000000"/>
                <w:sz w:val="20"/>
                <w:szCs w:val="20"/>
                <w:lang w:eastAsia="en-GB"/>
              </w:rPr>
              <w:t xml:space="preserve">; CUA, </w:t>
            </w:r>
            <w:r w:rsidRPr="00DD3F75">
              <w:rPr>
                <w:rFonts w:ascii="Times New Roman" w:eastAsia="Times New Roman" w:hAnsi="Times New Roman" w:cs="Times New Roman"/>
                <w:color w:val="000000"/>
                <w:sz w:val="20"/>
                <w:szCs w:val="20"/>
                <w:lang w:eastAsia="en-GB"/>
              </w:rPr>
              <w:t>Cost-utility analysis</w:t>
            </w:r>
            <w:r>
              <w:rPr>
                <w:rFonts w:ascii="Times New Roman" w:eastAsia="Times New Roman" w:hAnsi="Times New Roman" w:cs="Times New Roman"/>
                <w:color w:val="000000"/>
                <w:sz w:val="20"/>
                <w:szCs w:val="20"/>
                <w:lang w:eastAsia="en-GB"/>
              </w:rPr>
              <w:t xml:space="preserve">; QALY, </w:t>
            </w:r>
            <w:r w:rsidRPr="00DD3F75">
              <w:rPr>
                <w:rFonts w:ascii="Times New Roman" w:eastAsia="Times New Roman" w:hAnsi="Times New Roman" w:cs="Times New Roman"/>
                <w:color w:val="000000"/>
                <w:sz w:val="20"/>
                <w:szCs w:val="20"/>
                <w:lang w:eastAsia="en-GB"/>
              </w:rPr>
              <w:t>Quality-adjusted life year</w:t>
            </w:r>
            <w:r>
              <w:rPr>
                <w:rFonts w:ascii="Times New Roman" w:eastAsia="Times New Roman" w:hAnsi="Times New Roman" w:cs="Times New Roman"/>
                <w:color w:val="000000"/>
                <w:sz w:val="20"/>
                <w:szCs w:val="20"/>
                <w:lang w:eastAsia="en-GB"/>
              </w:rPr>
              <w:t>; NYHA, N</w:t>
            </w:r>
            <w:r w:rsidRPr="007F3B1B">
              <w:rPr>
                <w:rFonts w:ascii="Times New Roman" w:eastAsia="Times New Roman" w:hAnsi="Times New Roman" w:cs="Times New Roman"/>
                <w:color w:val="000000"/>
                <w:sz w:val="20"/>
                <w:szCs w:val="20"/>
                <w:lang w:eastAsia="en-GB"/>
              </w:rPr>
              <w:t>ew York Heart Association</w:t>
            </w:r>
            <w:r w:rsidR="00172C66">
              <w:rPr>
                <w:rFonts w:ascii="Times New Roman" w:eastAsia="Times New Roman" w:hAnsi="Times New Roman" w:cs="Times New Roman"/>
                <w:color w:val="000000"/>
                <w:sz w:val="20"/>
                <w:szCs w:val="20"/>
                <w:lang w:eastAsia="en-GB"/>
              </w:rPr>
              <w:t>; SF-36, short-form 36-items</w:t>
            </w:r>
          </w:p>
          <w:p w14:paraId="711965E0" w14:textId="538AA967" w:rsidR="00C712A0" w:rsidRPr="00DD3F75" w:rsidRDefault="00FE07E8" w:rsidP="00070998">
            <w:pPr>
              <w:spacing w:beforeAutospacing="0"/>
              <w:rPr>
                <w:rFonts w:ascii="Times New Roman" w:eastAsia="Times New Roman" w:hAnsi="Times New Roman" w:cs="Times New Roman"/>
                <w:color w:val="000000"/>
                <w:sz w:val="20"/>
                <w:szCs w:val="20"/>
                <w:vertAlign w:val="superscript"/>
                <w:lang w:eastAsia="en-GB"/>
              </w:rPr>
            </w:pPr>
            <w:r>
              <w:rPr>
                <w:rFonts w:ascii="Times New Roman" w:eastAsia="Times New Roman" w:hAnsi="Times New Roman" w:cs="Times New Roman"/>
                <w:b/>
                <w:color w:val="000000"/>
                <w:sz w:val="20"/>
                <w:szCs w:val="20"/>
                <w:lang w:eastAsia="en-GB"/>
              </w:rPr>
              <w:t>Note</w:t>
            </w:r>
            <w:r w:rsidRPr="00770782">
              <w:rPr>
                <w:rFonts w:ascii="Times New Roman" w:eastAsia="Times New Roman" w:hAnsi="Times New Roman" w:cs="Times New Roman"/>
                <w:b/>
                <w:color w:val="000000"/>
                <w:sz w:val="20"/>
                <w:szCs w:val="20"/>
                <w:lang w:eastAsia="en-GB"/>
              </w:rPr>
              <w:t>s:</w:t>
            </w:r>
            <w:r>
              <w:rPr>
                <w:rFonts w:ascii="Times New Roman" w:eastAsia="Times New Roman" w:hAnsi="Times New Roman" w:cs="Times New Roman"/>
                <w:color w:val="000000"/>
                <w:sz w:val="20"/>
                <w:szCs w:val="20"/>
                <w:lang w:eastAsia="en-GB"/>
              </w:rPr>
              <w:t xml:space="preserve"> </w:t>
            </w:r>
            <w:r w:rsidR="00C712A0" w:rsidRPr="00770782">
              <w:rPr>
                <w:rFonts w:ascii="Times New Roman" w:eastAsia="Times New Roman" w:hAnsi="Times New Roman" w:cs="Times New Roman"/>
                <w:color w:val="000000"/>
                <w:sz w:val="20"/>
                <w:szCs w:val="20"/>
                <w:vertAlign w:val="superscript"/>
                <w:lang w:eastAsia="en-GB"/>
              </w:rPr>
              <w:t>a</w:t>
            </w:r>
            <w:r w:rsidR="00C712A0" w:rsidRPr="00DD3F75">
              <w:rPr>
                <w:rFonts w:ascii="Times New Roman" w:eastAsia="Times New Roman" w:hAnsi="Times New Roman" w:cs="Times New Roman"/>
                <w:color w:val="000000"/>
                <w:sz w:val="20"/>
                <w:szCs w:val="20"/>
                <w:lang w:eastAsia="en-GB"/>
              </w:rPr>
              <w:t xml:space="preserve"> Methods of blinding/allocation concealment were not reported.</w:t>
            </w:r>
          </w:p>
        </w:tc>
      </w:tr>
      <w:bookmarkEnd w:id="3"/>
    </w:tbl>
    <w:p w14:paraId="57ABC3C8" w14:textId="77777777" w:rsidR="004E6EC6" w:rsidRDefault="004E6EC6" w:rsidP="0052562D">
      <w:pPr>
        <w:pStyle w:val="TableText"/>
        <w:keepNext/>
        <w:keepLines/>
        <w:jc w:val="both"/>
        <w:rPr>
          <w:rFonts w:ascii="Times New Roman" w:hAnsi="Times New Roman" w:cs="Times New Roman"/>
          <w:color w:val="FF0000"/>
          <w:szCs w:val="20"/>
        </w:rPr>
      </w:pPr>
    </w:p>
    <w:p w14:paraId="1026B8ED" w14:textId="1C2BCEDD" w:rsidR="004E6EC6" w:rsidRPr="0052562D" w:rsidRDefault="004E6EC6" w:rsidP="0052562D">
      <w:pPr>
        <w:pStyle w:val="TableText"/>
        <w:keepNext/>
        <w:keepLines/>
        <w:jc w:val="both"/>
        <w:rPr>
          <w:rFonts w:ascii="Times New Roman" w:hAnsi="Times New Roman" w:cs="Times New Roman"/>
          <w:color w:val="FF0000"/>
          <w:szCs w:val="20"/>
        </w:rPr>
        <w:sectPr w:rsidR="004E6EC6" w:rsidRPr="0052562D" w:rsidSect="00A40727">
          <w:pgSz w:w="16838" w:h="11906" w:orient="landscape" w:code="9"/>
          <w:pgMar w:top="1440" w:right="1440" w:bottom="1440" w:left="1440" w:header="708" w:footer="708" w:gutter="0"/>
          <w:cols w:space="720"/>
          <w:titlePg/>
          <w:docGrid w:linePitch="299"/>
        </w:sectPr>
      </w:pPr>
    </w:p>
    <w:p w14:paraId="5708DC05" w14:textId="77777777" w:rsidR="003A345D" w:rsidRPr="00ED16E3" w:rsidRDefault="003A345D" w:rsidP="00ED16E3">
      <w:pPr>
        <w:pStyle w:val="Heading3"/>
        <w:rPr>
          <w:sz w:val="22"/>
        </w:rPr>
      </w:pPr>
      <w:r w:rsidRPr="00ED16E3">
        <w:rPr>
          <w:sz w:val="22"/>
        </w:rPr>
        <w:lastRenderedPageBreak/>
        <w:t>Critical appraisal</w:t>
      </w:r>
    </w:p>
    <w:p w14:paraId="53BB0A8E" w14:textId="7039E384" w:rsidR="002D2E23" w:rsidRDefault="007767B8" w:rsidP="006407D2">
      <w:pPr>
        <w:pStyle w:val="Body"/>
        <w:spacing w:line="360" w:lineRule="auto"/>
        <w:jc w:val="both"/>
        <w:rPr>
          <w:rFonts w:ascii="Times New Roman" w:hAnsi="Times New Roman" w:cs="Times New Roman"/>
          <w:color w:val="FF0000"/>
          <w:szCs w:val="20"/>
        </w:rPr>
      </w:pPr>
      <w:r w:rsidRPr="006407D2">
        <w:rPr>
          <w:rFonts w:ascii="Times New Roman" w:eastAsia="Times New Roman" w:hAnsi="Times New Roman" w:cs="Times New Roman"/>
          <w:color w:val="auto"/>
          <w:szCs w:val="18"/>
          <w:bdr w:val="none" w:sz="0" w:space="0" w:color="auto"/>
          <w:lang w:eastAsia="en-US" w:bidi="en-US"/>
        </w:rPr>
        <w:t>Studies were appraised us</w:t>
      </w:r>
      <w:r w:rsidR="00F77393">
        <w:rPr>
          <w:rFonts w:ascii="Times New Roman" w:eastAsia="Times New Roman" w:hAnsi="Times New Roman" w:cs="Times New Roman"/>
          <w:color w:val="auto"/>
          <w:szCs w:val="18"/>
          <w:bdr w:val="none" w:sz="0" w:space="0" w:color="auto"/>
          <w:lang w:eastAsia="en-US" w:bidi="en-US"/>
        </w:rPr>
        <w:t xml:space="preserve">ing two </w:t>
      </w:r>
      <w:r w:rsidR="005E6388">
        <w:rPr>
          <w:rFonts w:ascii="Times New Roman" w:eastAsia="Times New Roman" w:hAnsi="Times New Roman" w:cs="Times New Roman"/>
          <w:color w:val="auto"/>
          <w:szCs w:val="18"/>
          <w:bdr w:val="none" w:sz="0" w:space="0" w:color="auto"/>
          <w:lang w:eastAsia="en-US" w:bidi="en-US"/>
        </w:rPr>
        <w:t>checklists</w:t>
      </w:r>
      <w:r w:rsidR="000807B8" w:rsidRPr="006407D2">
        <w:rPr>
          <w:rFonts w:ascii="Times New Roman" w:eastAsia="Times New Roman" w:hAnsi="Times New Roman" w:cs="Times New Roman"/>
          <w:color w:val="auto"/>
          <w:szCs w:val="18"/>
          <w:bdr w:val="none" w:sz="0" w:space="0" w:color="auto"/>
          <w:lang w:eastAsia="en-US" w:bidi="en-US"/>
        </w:rPr>
        <w:t xml:space="preserve">, which </w:t>
      </w:r>
      <w:r w:rsidR="005E6388">
        <w:rPr>
          <w:rFonts w:ascii="Times New Roman" w:eastAsia="Times New Roman" w:hAnsi="Times New Roman" w:cs="Times New Roman"/>
          <w:color w:val="auto"/>
          <w:szCs w:val="18"/>
          <w:bdr w:val="none" w:sz="0" w:space="0" w:color="auto"/>
          <w:lang w:eastAsia="en-US" w:bidi="en-US"/>
        </w:rPr>
        <w:t xml:space="preserve">are </w:t>
      </w:r>
      <w:r w:rsidR="000807B8" w:rsidRPr="006407D2">
        <w:rPr>
          <w:rFonts w:ascii="Times New Roman" w:eastAsia="Times New Roman" w:hAnsi="Times New Roman" w:cs="Times New Roman"/>
          <w:color w:val="auto"/>
          <w:szCs w:val="18"/>
          <w:bdr w:val="none" w:sz="0" w:space="0" w:color="auto"/>
          <w:lang w:eastAsia="en-US" w:bidi="en-US"/>
        </w:rPr>
        <w:t xml:space="preserve">provided in full </w:t>
      </w:r>
      <w:r w:rsidRPr="006407D2">
        <w:rPr>
          <w:rFonts w:ascii="Times New Roman" w:eastAsia="Times New Roman" w:hAnsi="Times New Roman" w:cs="Times New Roman"/>
          <w:color w:val="auto"/>
          <w:szCs w:val="18"/>
          <w:bdr w:val="none" w:sz="0" w:space="0" w:color="auto"/>
          <w:lang w:eastAsia="en-US" w:bidi="en-US"/>
        </w:rPr>
        <w:t xml:space="preserve">in the supplementary </w:t>
      </w:r>
      <w:r w:rsidR="000807B8" w:rsidRPr="006407D2">
        <w:rPr>
          <w:rFonts w:ascii="Times New Roman" w:eastAsia="Times New Roman" w:hAnsi="Times New Roman" w:cs="Times New Roman"/>
          <w:color w:val="auto"/>
          <w:szCs w:val="18"/>
          <w:bdr w:val="none" w:sz="0" w:space="0" w:color="auto"/>
          <w:lang w:eastAsia="en-US" w:bidi="en-US"/>
        </w:rPr>
        <w:t>materials.</w:t>
      </w:r>
      <w:r w:rsidR="00F77393">
        <w:rPr>
          <w:rFonts w:ascii="Times New Roman" w:eastAsia="Times New Roman" w:hAnsi="Times New Roman" w:cs="Times New Roman"/>
          <w:color w:val="auto"/>
          <w:szCs w:val="18"/>
          <w:bdr w:val="none" w:sz="0" w:space="0" w:color="auto"/>
          <w:lang w:eastAsia="en-US" w:bidi="en-US"/>
        </w:rPr>
        <w:fldChar w:fldCharType="begin" w:fldLock="1"/>
      </w:r>
      <w:r w:rsidR="00FD12F9">
        <w:rPr>
          <w:rFonts w:ascii="Times New Roman" w:eastAsia="Times New Roman" w:hAnsi="Times New Roman" w:cs="Times New Roman"/>
          <w:color w:val="auto"/>
          <w:szCs w:val="18"/>
          <w:bdr w:val="none" w:sz="0" w:space="0" w:color="auto"/>
          <w:lang w:eastAsia="en-US" w:bidi="en-US"/>
        </w:rPr>
        <w:instrText>ADDIN CSL_CITATION {"citationItems":[{"id":"ITEM-1","itemData":{"DOI":"10.1016/j.jval.2021.10.008","ISSN":"10983015","author":[{"dropping-particle":"","family":"Husereau","given":"Don","non-dropping-particle":"","parse-names":false,"suffix":""},{"dropping-particle":"","family":"Drummond","given":"Michael","non-dropping-particle":"","parse-names":false,"suffix":""},{"dropping-particle":"","family":"Augustovski","given":"Federico","non-dropping-particle":"","parse-names":false,"suffix":""},{"dropping-particle":"","family":"Bekker-Grob","given":"Esther","non-dropping-particle":"de","parse-names":false,"suffix":""},{"dropping-particle":"","family":"Briggs","given":"Andrew H.","non-dropping-particle":"","parse-names":false,"suffix":""},{"dropping-particle":"","family":"Carswell","given":"Chris","non-dropping-particle":"","parse-names":false,"suffix":""},{"dropping-particle":"","family":"Caulley","given":"Lisa","non-dropping-particle":"","parse-names":false,"suffix":""},{"dropping-particle":"","family":"Chaiyakunapruk","given":"Nathorn","non-dropping-particle":"","parse-names":false,"suffix":""},{"dropping-particle":"","family":"Greenberg","given":"Dan","non-dropping-particle":"","parse-names":false,"suffix":""},{"dropping-particle":"","family":"Loder","given":"Elizabeth","non-dropping-particle":"","parse-names":false,"suffix":""},{"dropping-particle":"","family":"Mauskopf","given":"Josephine","non-dropping-particle":"","parse-names":false,"suffix":""},{"dropping-particle":"","family":"Mullins","given":"C. Daniel","non-dropping-particle":"","parse-names":false,"suffix":""},{"dropping-particle":"","family":"Petrou","given":"Stavros","non-dropping-particle":"","parse-names":false,"suffix":""},{"dropping-particle":"","family":"Pwu","given":"Raoh-Fang","non-dropping-particle":"","parse-names":false,"suffix":""},{"dropping-particle":"","family":"Staniszewska","given":"Sophie","non-dropping-particle":"","parse-names":false,"suffix":""}],"container-title":"Value in Health","id":"ITEM-1","issue":"1","issued":{"date-parts":[["2022","1","1"]]},"page":"10-31","publisher":"Elsevier","title":"Consolidated Health Economic Evaluation Reporting Standards (CHEERS) 2022 Explanation and Elaboration: A Report of the ISPOR CHEERS II Good Practices Task Force","type":"article-journal","volume":"25"},"uris":["http://www.mendeley.com/documents/?uuid=0cdc1000-3d5e-3e8f-8869-afd7082ece7e"]},{"id":"ITEM-2","itemData":{"DOI":"10.1136/bmj.313.7052.275","ISSN":"09598146","author":[{"dropping-particle":"","family":"Drummond","given":"M. F.","non-dropping-particle":"","parse-names":false,"suffix":""},{"dropping-particle":"","family":"Jefferson","given":"T. O.","non-dropping-particle":"","parse-names":false,"suffix":""}],"container-title":"British Medical Journal","id":"ITEM-2","issue":"7052","issued":{"date-parts":[["1996"]]},"page":"275-283","publisher":"BMJ Publishing Group","title":"Guidelines for authors and peer reviewers of economic submissions to the BMJ","type":"article","volume":"313"},"uris":["http://www.mendeley.com/documents/?uuid=c95cc068-4a57-3483-b180-3501c9490126"]}],"mendeley":{"formattedCitation":"[22,23]","plainTextFormattedCitation":"[22,23]","previouslyFormattedCitation":"[22,23]"},"properties":{"noteIndex":0},"schema":"https://github.com/citation-style-language/schema/raw/master/csl-citation.json"}</w:instrText>
      </w:r>
      <w:r w:rsidR="00F77393">
        <w:rPr>
          <w:rFonts w:ascii="Times New Roman" w:eastAsia="Times New Roman" w:hAnsi="Times New Roman" w:cs="Times New Roman"/>
          <w:color w:val="auto"/>
          <w:szCs w:val="18"/>
          <w:bdr w:val="none" w:sz="0" w:space="0" w:color="auto"/>
          <w:lang w:eastAsia="en-US" w:bidi="en-US"/>
        </w:rPr>
        <w:fldChar w:fldCharType="separate"/>
      </w:r>
      <w:r w:rsidR="00FD12F9" w:rsidRPr="00FD12F9">
        <w:rPr>
          <w:rFonts w:ascii="Times New Roman" w:eastAsia="Times New Roman" w:hAnsi="Times New Roman" w:cs="Times New Roman"/>
          <w:noProof/>
          <w:color w:val="auto"/>
          <w:szCs w:val="18"/>
          <w:bdr w:val="none" w:sz="0" w:space="0" w:color="auto"/>
          <w:lang w:eastAsia="en-US" w:bidi="en-US"/>
        </w:rPr>
        <w:t>[22,23]</w:t>
      </w:r>
      <w:r w:rsidR="00F77393">
        <w:rPr>
          <w:rFonts w:ascii="Times New Roman" w:eastAsia="Times New Roman" w:hAnsi="Times New Roman" w:cs="Times New Roman"/>
          <w:color w:val="auto"/>
          <w:szCs w:val="18"/>
          <w:bdr w:val="none" w:sz="0" w:space="0" w:color="auto"/>
          <w:lang w:eastAsia="en-US" w:bidi="en-US"/>
        </w:rPr>
        <w:fldChar w:fldCharType="end"/>
      </w:r>
      <w:r w:rsidR="000807B8" w:rsidRPr="006407D2">
        <w:rPr>
          <w:rFonts w:ascii="Times New Roman" w:eastAsia="Times New Roman" w:hAnsi="Times New Roman" w:cs="Times New Roman"/>
          <w:color w:val="auto"/>
          <w:szCs w:val="18"/>
          <w:bdr w:val="none" w:sz="0" w:space="0" w:color="auto"/>
          <w:lang w:eastAsia="en-US" w:bidi="en-US"/>
        </w:rPr>
        <w:t xml:space="preserve"> The quality of reporting (a</w:t>
      </w:r>
      <w:r w:rsidR="005E6388">
        <w:rPr>
          <w:rFonts w:ascii="Times New Roman" w:eastAsia="Times New Roman" w:hAnsi="Times New Roman" w:cs="Times New Roman"/>
          <w:color w:val="auto"/>
          <w:szCs w:val="18"/>
          <w:bdr w:val="none" w:sz="0" w:space="0" w:color="auto"/>
          <w:lang w:eastAsia="en-US" w:bidi="en-US"/>
        </w:rPr>
        <w:t>ssessed</w:t>
      </w:r>
      <w:r w:rsidR="000807B8" w:rsidRPr="006407D2">
        <w:rPr>
          <w:rFonts w:ascii="Times New Roman" w:eastAsia="Times New Roman" w:hAnsi="Times New Roman" w:cs="Times New Roman"/>
          <w:color w:val="auto"/>
          <w:szCs w:val="18"/>
          <w:bdr w:val="none" w:sz="0" w:space="0" w:color="auto"/>
          <w:lang w:eastAsia="en-US" w:bidi="en-US"/>
        </w:rPr>
        <w:t xml:space="preserve"> using CHEERS) differed</w:t>
      </w:r>
      <w:r w:rsidRPr="006407D2">
        <w:rPr>
          <w:rFonts w:ascii="Times New Roman" w:eastAsia="Times New Roman" w:hAnsi="Times New Roman" w:cs="Times New Roman"/>
          <w:color w:val="auto"/>
          <w:szCs w:val="18"/>
          <w:bdr w:val="none" w:sz="0" w:space="0" w:color="auto"/>
          <w:lang w:eastAsia="en-US" w:bidi="en-US"/>
        </w:rPr>
        <w:t xml:space="preserve"> across studies, with no publication reporting full</w:t>
      </w:r>
      <w:r w:rsidR="000807B8" w:rsidRPr="006407D2">
        <w:rPr>
          <w:rFonts w:ascii="Times New Roman" w:eastAsia="Times New Roman" w:hAnsi="Times New Roman" w:cs="Times New Roman"/>
          <w:color w:val="auto"/>
          <w:szCs w:val="18"/>
          <w:bdr w:val="none" w:sz="0" w:space="0" w:color="auto"/>
          <w:lang w:eastAsia="en-US" w:bidi="en-US"/>
        </w:rPr>
        <w:t xml:space="preserve"> details for all </w:t>
      </w:r>
      <w:r w:rsidRPr="006407D2">
        <w:rPr>
          <w:rFonts w:ascii="Times New Roman" w:eastAsia="Times New Roman" w:hAnsi="Times New Roman" w:cs="Times New Roman"/>
          <w:color w:val="auto"/>
          <w:szCs w:val="18"/>
          <w:bdr w:val="none" w:sz="0" w:space="0" w:color="auto"/>
          <w:lang w:eastAsia="en-US" w:bidi="en-US"/>
        </w:rPr>
        <w:t>items</w:t>
      </w:r>
      <w:r w:rsidR="002D4C81" w:rsidRPr="006407D2">
        <w:rPr>
          <w:rFonts w:ascii="Times New Roman" w:eastAsia="Times New Roman" w:hAnsi="Times New Roman" w:cs="Times New Roman"/>
          <w:color w:val="auto"/>
          <w:szCs w:val="18"/>
          <w:bdr w:val="none" w:sz="0" w:space="0" w:color="auto"/>
          <w:lang w:eastAsia="en-US" w:bidi="en-US"/>
        </w:rPr>
        <w:t xml:space="preserve">. </w:t>
      </w:r>
      <w:r w:rsidR="000807B8" w:rsidRPr="006407D2">
        <w:rPr>
          <w:rFonts w:ascii="Times New Roman" w:eastAsia="Times New Roman" w:hAnsi="Times New Roman" w:cs="Times New Roman"/>
          <w:color w:val="auto"/>
          <w:szCs w:val="18"/>
          <w:bdr w:val="none" w:sz="0" w:space="0" w:color="auto"/>
          <w:lang w:eastAsia="en-US" w:bidi="en-US"/>
        </w:rPr>
        <w:t>Me</w:t>
      </w:r>
      <w:r w:rsidRPr="006407D2">
        <w:rPr>
          <w:rFonts w:ascii="Times New Roman" w:eastAsia="Times New Roman" w:hAnsi="Times New Roman" w:cs="Times New Roman"/>
          <w:color w:val="auto"/>
          <w:szCs w:val="18"/>
          <w:bdr w:val="none" w:sz="0" w:space="0" w:color="auto"/>
          <w:lang w:eastAsia="en-US" w:bidi="en-US"/>
        </w:rPr>
        <w:t xml:space="preserve">thods and results </w:t>
      </w:r>
      <w:r w:rsidR="000807B8" w:rsidRPr="006407D2">
        <w:rPr>
          <w:rFonts w:ascii="Times New Roman" w:eastAsia="Times New Roman" w:hAnsi="Times New Roman" w:cs="Times New Roman"/>
          <w:color w:val="auto"/>
          <w:szCs w:val="18"/>
          <w:bdr w:val="none" w:sz="0" w:space="0" w:color="auto"/>
          <w:lang w:eastAsia="en-US" w:bidi="en-US"/>
        </w:rPr>
        <w:t>had the most variability in reporting</w:t>
      </w:r>
      <w:r w:rsidRPr="006407D2">
        <w:rPr>
          <w:rFonts w:ascii="Times New Roman" w:eastAsia="Times New Roman" w:hAnsi="Times New Roman" w:cs="Times New Roman"/>
          <w:color w:val="auto"/>
          <w:szCs w:val="18"/>
          <w:bdr w:val="none" w:sz="0" w:space="0" w:color="auto"/>
          <w:lang w:eastAsia="en-US" w:bidi="en-US"/>
        </w:rPr>
        <w:t>.</w:t>
      </w:r>
      <w:r w:rsidR="002D4C81" w:rsidRPr="006407D2">
        <w:rPr>
          <w:rFonts w:ascii="Times New Roman" w:eastAsia="Times New Roman" w:hAnsi="Times New Roman" w:cs="Times New Roman"/>
          <w:color w:val="auto"/>
          <w:szCs w:val="18"/>
          <w:bdr w:val="none" w:sz="0" w:space="0" w:color="auto"/>
          <w:lang w:eastAsia="en-US" w:bidi="en-US"/>
        </w:rPr>
        <w:t xml:space="preserve"> Health economic analysis plans, </w:t>
      </w:r>
      <w:r w:rsidRPr="006407D2">
        <w:rPr>
          <w:rFonts w:ascii="Times New Roman" w:eastAsia="Times New Roman" w:hAnsi="Times New Roman" w:cs="Times New Roman"/>
          <w:color w:val="auto"/>
          <w:szCs w:val="18"/>
          <w:bdr w:val="none" w:sz="0" w:space="0" w:color="auto"/>
          <w:lang w:eastAsia="en-US" w:bidi="en-US"/>
        </w:rPr>
        <w:t>methods use</w:t>
      </w:r>
      <w:r w:rsidR="002D4C81" w:rsidRPr="006407D2">
        <w:rPr>
          <w:rFonts w:ascii="Times New Roman" w:eastAsia="Times New Roman" w:hAnsi="Times New Roman" w:cs="Times New Roman"/>
          <w:color w:val="auto"/>
          <w:szCs w:val="18"/>
          <w:bdr w:val="none" w:sz="0" w:space="0" w:color="auto"/>
          <w:lang w:eastAsia="en-US" w:bidi="en-US"/>
        </w:rPr>
        <w:t>d to characterise heterogeneity, distributional effects, and stakeholder engagement</w:t>
      </w:r>
      <w:r w:rsidRPr="006407D2">
        <w:rPr>
          <w:rFonts w:ascii="Times New Roman" w:eastAsia="Times New Roman" w:hAnsi="Times New Roman" w:cs="Times New Roman"/>
          <w:color w:val="auto"/>
          <w:szCs w:val="18"/>
          <w:bdr w:val="none" w:sz="0" w:space="0" w:color="auto"/>
          <w:lang w:eastAsia="en-US" w:bidi="en-US"/>
        </w:rPr>
        <w:t xml:space="preserve"> were underreported. </w:t>
      </w:r>
      <w:r w:rsidR="00A44DA4">
        <w:rPr>
          <w:rFonts w:ascii="Times New Roman" w:eastAsia="Times New Roman" w:hAnsi="Times New Roman" w:cs="Times New Roman"/>
          <w:color w:val="auto"/>
          <w:szCs w:val="18"/>
          <w:bdr w:val="none" w:sz="0" w:space="0" w:color="auto"/>
          <w:lang w:eastAsia="en-US" w:bidi="en-US"/>
        </w:rPr>
        <w:t>S</w:t>
      </w:r>
      <w:r w:rsidR="002D4C81" w:rsidRPr="006407D2">
        <w:rPr>
          <w:rFonts w:ascii="Times New Roman" w:eastAsia="Times New Roman" w:hAnsi="Times New Roman" w:cs="Times New Roman"/>
          <w:color w:val="auto"/>
          <w:szCs w:val="18"/>
          <w:bdr w:val="none" w:sz="0" w:space="0" w:color="auto"/>
          <w:lang w:eastAsia="en-US" w:bidi="en-US"/>
        </w:rPr>
        <w:t xml:space="preserve">ome of these are partially explained as new items were added to the </w:t>
      </w:r>
      <w:r w:rsidR="002D4C81" w:rsidRPr="006407D2">
        <w:rPr>
          <w:rFonts w:ascii="Times New Roman" w:eastAsia="Times New Roman" w:hAnsi="Times New Roman" w:cs="Times New Roman"/>
          <w:color w:val="000000" w:themeColor="text1"/>
          <w:szCs w:val="18"/>
          <w:bdr w:val="none" w:sz="0" w:space="0" w:color="auto"/>
          <w:lang w:eastAsia="en-US" w:bidi="en-US"/>
        </w:rPr>
        <w:t xml:space="preserve">checklist </w:t>
      </w:r>
      <w:r w:rsidR="00A44DA4">
        <w:rPr>
          <w:rFonts w:ascii="Times New Roman" w:eastAsia="Times New Roman" w:hAnsi="Times New Roman" w:cs="Times New Roman"/>
          <w:color w:val="000000" w:themeColor="text1"/>
          <w:szCs w:val="18"/>
          <w:bdr w:val="none" w:sz="0" w:space="0" w:color="auto"/>
          <w:lang w:eastAsia="en-US" w:bidi="en-US"/>
        </w:rPr>
        <w:t>recently</w:t>
      </w:r>
      <w:r w:rsidR="002D4C81" w:rsidRPr="006407D2">
        <w:rPr>
          <w:rFonts w:ascii="Times New Roman" w:eastAsia="Times New Roman" w:hAnsi="Times New Roman" w:cs="Times New Roman"/>
          <w:color w:val="000000" w:themeColor="text1"/>
          <w:szCs w:val="18"/>
          <w:bdr w:val="none" w:sz="0" w:space="0" w:color="auto"/>
          <w:lang w:eastAsia="en-US" w:bidi="en-US"/>
        </w:rPr>
        <w:t>.</w:t>
      </w:r>
      <w:r w:rsidR="006407D2" w:rsidRPr="006407D2">
        <w:rPr>
          <w:rFonts w:ascii="Times New Roman" w:eastAsia="Times New Roman" w:hAnsi="Times New Roman" w:cs="Times New Roman"/>
          <w:color w:val="000000" w:themeColor="text1"/>
          <w:szCs w:val="18"/>
          <w:bdr w:val="none" w:sz="0" w:space="0" w:color="auto"/>
          <w:lang w:eastAsia="en-US" w:bidi="en-US"/>
        </w:rPr>
        <w:t xml:space="preserve"> </w:t>
      </w:r>
      <w:r w:rsidRPr="006407D2">
        <w:rPr>
          <w:rFonts w:ascii="Times New Roman" w:eastAsia="Times New Roman" w:hAnsi="Times New Roman" w:cs="Times New Roman"/>
          <w:color w:val="000000" w:themeColor="text1"/>
          <w:szCs w:val="18"/>
          <w:bdr w:val="none" w:sz="0" w:space="0" w:color="auto"/>
          <w:lang w:eastAsia="en-US" w:bidi="en-US"/>
        </w:rPr>
        <w:t>From the Drummond and Jefferson (1996) checklist, the overall methodological quality of the identified publications appears to be good</w:t>
      </w:r>
      <w:r w:rsidR="006407D2" w:rsidRPr="006407D2">
        <w:rPr>
          <w:rFonts w:ascii="Times New Roman" w:eastAsia="Times New Roman" w:hAnsi="Times New Roman" w:cs="Times New Roman"/>
          <w:color w:val="000000" w:themeColor="text1"/>
          <w:szCs w:val="18"/>
          <w:bdr w:val="none" w:sz="0" w:space="0" w:color="auto"/>
          <w:lang w:eastAsia="en-US" w:bidi="en-US"/>
        </w:rPr>
        <w:t xml:space="preserve">, as most publications comply with most of the items from the checklist. </w:t>
      </w:r>
      <w:r w:rsidRPr="006407D2">
        <w:rPr>
          <w:rFonts w:ascii="Times New Roman" w:hAnsi="Times New Roman" w:cs="Times New Roman"/>
          <w:color w:val="000000" w:themeColor="text1"/>
          <w:szCs w:val="20"/>
        </w:rPr>
        <w:t>More detail</w:t>
      </w:r>
      <w:r w:rsidR="005E6388">
        <w:rPr>
          <w:rFonts w:ascii="Times New Roman" w:hAnsi="Times New Roman" w:cs="Times New Roman"/>
          <w:color w:val="000000" w:themeColor="text1"/>
          <w:szCs w:val="20"/>
        </w:rPr>
        <w:t>s</w:t>
      </w:r>
      <w:r w:rsidRPr="006407D2">
        <w:rPr>
          <w:rFonts w:ascii="Times New Roman" w:hAnsi="Times New Roman" w:cs="Times New Roman"/>
          <w:color w:val="000000" w:themeColor="text1"/>
          <w:szCs w:val="20"/>
        </w:rPr>
        <w:t xml:space="preserve"> on specific aspects of the stud</w:t>
      </w:r>
      <w:r w:rsidR="005E6388">
        <w:rPr>
          <w:rFonts w:ascii="Times New Roman" w:hAnsi="Times New Roman" w:cs="Times New Roman"/>
          <w:color w:val="000000" w:themeColor="text1"/>
          <w:szCs w:val="20"/>
        </w:rPr>
        <w:t>ies</w:t>
      </w:r>
      <w:r w:rsidRPr="006407D2">
        <w:rPr>
          <w:rFonts w:ascii="Times New Roman" w:hAnsi="Times New Roman" w:cs="Times New Roman"/>
          <w:color w:val="000000" w:themeColor="text1"/>
          <w:szCs w:val="20"/>
        </w:rPr>
        <w:t xml:space="preserve"> </w:t>
      </w:r>
      <w:r w:rsidR="005E6388">
        <w:rPr>
          <w:rFonts w:ascii="Times New Roman" w:hAnsi="Times New Roman" w:cs="Times New Roman"/>
          <w:color w:val="000000" w:themeColor="text1"/>
          <w:szCs w:val="20"/>
        </w:rPr>
        <w:t>are</w:t>
      </w:r>
      <w:r w:rsidRPr="006407D2">
        <w:rPr>
          <w:rFonts w:ascii="Times New Roman" w:hAnsi="Times New Roman" w:cs="Times New Roman"/>
          <w:color w:val="000000" w:themeColor="text1"/>
          <w:szCs w:val="20"/>
        </w:rPr>
        <w:t xml:space="preserve"> provided below. </w:t>
      </w:r>
    </w:p>
    <w:p w14:paraId="6B24C69B" w14:textId="1917CFBF" w:rsidR="00ED16E3" w:rsidRPr="00ED16E3" w:rsidRDefault="00ED16E3" w:rsidP="00ED16E3">
      <w:pPr>
        <w:pStyle w:val="Heading3"/>
        <w:rPr>
          <w:sz w:val="22"/>
        </w:rPr>
      </w:pPr>
      <w:r w:rsidRPr="00ED16E3">
        <w:rPr>
          <w:sz w:val="22"/>
        </w:rPr>
        <w:t>Population and sample</w:t>
      </w:r>
    </w:p>
    <w:p w14:paraId="467C0F6B" w14:textId="088AEC51" w:rsidR="00CE51ED" w:rsidRDefault="005F6A1C" w:rsidP="00AF4A2C">
      <w:pPr>
        <w:pStyle w:val="TableText"/>
        <w:keepNext/>
        <w:keepLines/>
        <w:jc w:val="both"/>
        <w:rPr>
          <w:rFonts w:ascii="Times New Roman" w:eastAsia="Times New Roman" w:hAnsi="Times New Roman" w:cs="Times New Roman"/>
          <w:b w:val="0"/>
        </w:rPr>
      </w:pPr>
      <w:r w:rsidRPr="00026BA5">
        <w:rPr>
          <w:rFonts w:ascii="Times New Roman" w:eastAsia="Times New Roman" w:hAnsi="Times New Roman" w:cs="Times New Roman"/>
          <w:b w:val="0"/>
        </w:rPr>
        <w:t>The populations that can access CR ser</w:t>
      </w:r>
      <w:r w:rsidR="003A13AE" w:rsidRPr="00026BA5">
        <w:rPr>
          <w:rFonts w:ascii="Times New Roman" w:eastAsia="Times New Roman" w:hAnsi="Times New Roman" w:cs="Times New Roman"/>
          <w:b w:val="0"/>
        </w:rPr>
        <w:t xml:space="preserve">vices vary according to local </w:t>
      </w:r>
      <w:r w:rsidR="00FF3E9D">
        <w:rPr>
          <w:rFonts w:ascii="Times New Roman" w:eastAsia="Times New Roman" w:hAnsi="Times New Roman" w:cs="Times New Roman"/>
          <w:b w:val="0"/>
        </w:rPr>
        <w:t xml:space="preserve">recommendations and </w:t>
      </w:r>
      <w:r w:rsidR="003A13AE" w:rsidRPr="00026BA5">
        <w:rPr>
          <w:rFonts w:ascii="Times New Roman" w:eastAsia="Times New Roman" w:hAnsi="Times New Roman" w:cs="Times New Roman"/>
          <w:b w:val="0"/>
        </w:rPr>
        <w:t xml:space="preserve">multiple patient groups can access CR services </w:t>
      </w:r>
      <w:r w:rsidR="003A13AE" w:rsidRPr="00026BA5">
        <w:rPr>
          <w:rFonts w:ascii="Times New Roman" w:eastAsia="Times New Roman" w:hAnsi="Times New Roman" w:cs="Times New Roman"/>
          <w:b w:val="0"/>
        </w:rPr>
        <w:fldChar w:fldCharType="begin" w:fldLock="1"/>
      </w:r>
      <w:r w:rsidR="00D338AC">
        <w:rPr>
          <w:rFonts w:ascii="Times New Roman" w:eastAsia="Times New Roman" w:hAnsi="Times New Roman" w:cs="Times New Roman"/>
          <w:b w:val="0"/>
        </w:rPr>
        <w:instrText>ADDIN CSL_CITATION {"citationItems":[{"id":"ITEM-1","itemData":{"DOI":"10.1136/BMJ.H5000","ISSN":"1756-1833","PMID":"26419744","author":[{"dropping-particle":"","family":"Dalal","given":"Hasnain M","non-dropping-particle":"","parse-names":false,"suffix":""},{"dropping-particle":"","family":"Doherty","given":"Patrick","non-dropping-particle":"","parse-names":false,"suffix":""},{"dropping-particle":"","family":"Taylor","given":"Rod S","non-dropping-particle":"","parse-names":false,"suffix":""}],"container-title":"BMJ (Clinical research ed.)","id":"ITEM-1","issued":{"date-parts":[["2015","9","29"]]},"page":"h5000","publisher":"BMJ Group","title":"Cardiac rehabilitation.","type":"article-journal","volume":"351"},"uris":["http://www.mendeley.com/documents/?uuid=49dccce8-bf52-326f-8626-1c7ee1bf14b9"]}],"mendeley":{"formattedCitation":"[4]","plainTextFormattedCitation":"[4]","previouslyFormattedCitation":"[4]"},"properties":{"noteIndex":0},"schema":"https://github.com/citation-style-language/schema/raw/master/csl-citation.json"}</w:instrText>
      </w:r>
      <w:r w:rsidR="003A13AE" w:rsidRPr="00026BA5">
        <w:rPr>
          <w:rFonts w:ascii="Times New Roman" w:eastAsia="Times New Roman" w:hAnsi="Times New Roman" w:cs="Times New Roman"/>
          <w:b w:val="0"/>
        </w:rPr>
        <w:fldChar w:fldCharType="separate"/>
      </w:r>
      <w:r w:rsidR="00FF3E9D" w:rsidRPr="00FF3E9D">
        <w:rPr>
          <w:rFonts w:ascii="Times New Roman" w:eastAsia="Times New Roman" w:hAnsi="Times New Roman" w:cs="Times New Roman"/>
          <w:b w:val="0"/>
          <w:noProof/>
        </w:rPr>
        <w:t>[4]</w:t>
      </w:r>
      <w:r w:rsidR="003A13AE" w:rsidRPr="00026BA5">
        <w:rPr>
          <w:rFonts w:ascii="Times New Roman" w:eastAsia="Times New Roman" w:hAnsi="Times New Roman" w:cs="Times New Roman"/>
          <w:b w:val="0"/>
        </w:rPr>
        <w:fldChar w:fldCharType="end"/>
      </w:r>
      <w:r w:rsidR="00026BA5" w:rsidRPr="00026BA5">
        <w:rPr>
          <w:rFonts w:ascii="Times New Roman" w:eastAsia="Times New Roman" w:hAnsi="Times New Roman" w:cs="Times New Roman"/>
          <w:b w:val="0"/>
        </w:rPr>
        <w:t xml:space="preserve">. </w:t>
      </w:r>
      <w:r w:rsidR="00026BA5">
        <w:rPr>
          <w:rFonts w:ascii="Times New Roman" w:eastAsia="Times New Roman" w:hAnsi="Times New Roman" w:cs="Times New Roman"/>
          <w:b w:val="0"/>
        </w:rPr>
        <w:t xml:space="preserve">Participants across the studies included those with coronary artery disease, heart disease or failure and myocardial infarction, amongst others. </w:t>
      </w:r>
      <w:r w:rsidR="00A44DA4">
        <w:rPr>
          <w:rFonts w:ascii="Times New Roman" w:eastAsia="Times New Roman" w:hAnsi="Times New Roman" w:cs="Times New Roman"/>
          <w:b w:val="0"/>
        </w:rPr>
        <w:t>H</w:t>
      </w:r>
      <w:r w:rsidR="00CE51ED" w:rsidRPr="00263DCA">
        <w:rPr>
          <w:rFonts w:ascii="Times New Roman" w:eastAsia="Times New Roman" w:hAnsi="Times New Roman" w:cs="Times New Roman"/>
          <w:b w:val="0"/>
        </w:rPr>
        <w:t xml:space="preserve">eterogeneity across sampled populations in studies and pooling of participants with different cardiac conditions within studies means that we cannot separate/distinguish results for specific groups. </w:t>
      </w:r>
    </w:p>
    <w:p w14:paraId="27A53F1A" w14:textId="18F5BFBD" w:rsidR="00CE51ED" w:rsidRPr="00FC5684" w:rsidRDefault="00FC5684" w:rsidP="00511374">
      <w:pPr>
        <w:spacing w:before="240" w:line="360" w:lineRule="auto"/>
        <w:jc w:val="both"/>
        <w:rPr>
          <w:rFonts w:ascii="Times New Roman" w:eastAsia="Times New Roman" w:hAnsi="Times New Roman" w:cs="Times New Roman"/>
          <w:szCs w:val="18"/>
          <w:lang w:val="en-US" w:bidi="en-US"/>
        </w:rPr>
      </w:pPr>
      <w:r w:rsidRPr="005F6A1C">
        <w:rPr>
          <w:rFonts w:ascii="Times New Roman" w:eastAsia="Times New Roman" w:hAnsi="Times New Roman" w:cs="Times New Roman"/>
          <w:szCs w:val="18"/>
          <w:lang w:val="en-US" w:bidi="en-US"/>
        </w:rPr>
        <w:t xml:space="preserve">In the studies conducted </w:t>
      </w:r>
      <w:r w:rsidR="003D161D">
        <w:rPr>
          <w:rFonts w:ascii="Times New Roman" w:eastAsia="Times New Roman" w:hAnsi="Times New Roman" w:cs="Times New Roman"/>
          <w:szCs w:val="18"/>
          <w:lang w:val="en-US" w:bidi="en-US"/>
        </w:rPr>
        <w:t>within</w:t>
      </w:r>
      <w:r w:rsidR="003D161D" w:rsidRPr="005F6A1C">
        <w:rPr>
          <w:rFonts w:ascii="Times New Roman" w:eastAsia="Times New Roman" w:hAnsi="Times New Roman" w:cs="Times New Roman"/>
          <w:szCs w:val="18"/>
          <w:lang w:val="en-US" w:bidi="en-US"/>
        </w:rPr>
        <w:t xml:space="preserve"> </w:t>
      </w:r>
      <w:r w:rsidRPr="005F6A1C">
        <w:rPr>
          <w:rFonts w:ascii="Times New Roman" w:eastAsia="Times New Roman" w:hAnsi="Times New Roman" w:cs="Times New Roman"/>
          <w:szCs w:val="18"/>
          <w:lang w:val="en-US" w:bidi="en-US"/>
        </w:rPr>
        <w:t>a trial, sample sizes ranged from 53 to 171 participants. In the single modelling study, a large</w:t>
      </w:r>
      <w:r>
        <w:rPr>
          <w:rFonts w:ascii="Times New Roman" w:eastAsia="Times New Roman" w:hAnsi="Times New Roman" w:cs="Times New Roman"/>
          <w:szCs w:val="18"/>
          <w:lang w:val="en-US" w:bidi="en-US"/>
        </w:rPr>
        <w:t>r</w:t>
      </w:r>
      <w:r w:rsidRPr="005F6A1C">
        <w:rPr>
          <w:rFonts w:ascii="Times New Roman" w:eastAsia="Times New Roman" w:hAnsi="Times New Roman" w:cs="Times New Roman"/>
          <w:szCs w:val="18"/>
          <w:lang w:val="en-US" w:bidi="en-US"/>
        </w:rPr>
        <w:t xml:space="preserve"> trial was used (n= 7</w:t>
      </w:r>
      <w:r w:rsidR="00F244C8">
        <w:rPr>
          <w:rFonts w:ascii="Times New Roman" w:eastAsia="Times New Roman" w:hAnsi="Times New Roman" w:cs="Times New Roman"/>
          <w:szCs w:val="18"/>
          <w:lang w:val="en-US" w:bidi="en-US"/>
        </w:rPr>
        <w:t>95</w:t>
      </w:r>
      <w:r>
        <w:rPr>
          <w:rFonts w:ascii="Times New Roman" w:eastAsia="Times New Roman" w:hAnsi="Times New Roman" w:cs="Times New Roman"/>
          <w:szCs w:val="18"/>
          <w:lang w:val="en-US" w:bidi="en-US"/>
        </w:rPr>
        <w:t xml:space="preserve">). </w:t>
      </w:r>
      <w:r w:rsidR="00CE51ED" w:rsidRPr="00FC5684">
        <w:rPr>
          <w:rFonts w:ascii="Times New Roman" w:eastAsia="Times New Roman" w:hAnsi="Times New Roman" w:cs="Times New Roman"/>
          <w:szCs w:val="18"/>
          <w:lang w:val="en-US" w:bidi="en-US"/>
        </w:rPr>
        <w:t>The mean age (when reported) ranged from 59 to 67</w:t>
      </w:r>
      <w:r w:rsidR="001B60C0">
        <w:rPr>
          <w:rFonts w:ascii="Times New Roman" w:eastAsia="Times New Roman" w:hAnsi="Times New Roman" w:cs="Times New Roman"/>
          <w:szCs w:val="18"/>
          <w:lang w:val="en-US" w:bidi="en-US"/>
        </w:rPr>
        <w:t xml:space="preserve"> years</w:t>
      </w:r>
      <w:r w:rsidR="00CE51ED" w:rsidRPr="00FC5684">
        <w:rPr>
          <w:rFonts w:ascii="Times New Roman" w:eastAsia="Times New Roman" w:hAnsi="Times New Roman" w:cs="Times New Roman"/>
          <w:szCs w:val="18"/>
          <w:lang w:val="en-US" w:bidi="en-US"/>
        </w:rPr>
        <w:t xml:space="preserve">, and samples were predominantly male (proportion of females ranging from 9% to 25% across studies). Exclusion criteria reported for trial papers included </w:t>
      </w:r>
      <w:r w:rsidR="00263DCA" w:rsidRPr="00FC5684">
        <w:rPr>
          <w:rFonts w:ascii="Times New Roman" w:eastAsia="Times New Roman" w:hAnsi="Times New Roman" w:cs="Times New Roman"/>
          <w:szCs w:val="18"/>
          <w:lang w:val="en-US" w:bidi="en-US"/>
        </w:rPr>
        <w:t>clinical characteristics (e.g., outside of target groups), physical or cognitive disabilities, location (e.g., living too far from treatment centres), language, pregnancy, participa</w:t>
      </w:r>
      <w:r w:rsidR="00BB2424">
        <w:rPr>
          <w:rFonts w:ascii="Times New Roman" w:eastAsia="Times New Roman" w:hAnsi="Times New Roman" w:cs="Times New Roman"/>
          <w:szCs w:val="18"/>
          <w:lang w:val="en-US" w:bidi="en-US"/>
        </w:rPr>
        <w:t>tion</w:t>
      </w:r>
      <w:r w:rsidR="00263DCA" w:rsidRPr="00FC5684">
        <w:rPr>
          <w:rFonts w:ascii="Times New Roman" w:eastAsia="Times New Roman" w:hAnsi="Times New Roman" w:cs="Times New Roman"/>
          <w:szCs w:val="18"/>
          <w:lang w:val="en-US" w:bidi="en-US"/>
        </w:rPr>
        <w:t xml:space="preserve"> in similar studies, and no access to the internet and/or a computer at home. </w:t>
      </w:r>
      <w:r w:rsidR="0020790B" w:rsidRPr="00FC5684">
        <w:rPr>
          <w:rFonts w:ascii="Times New Roman" w:eastAsia="Times New Roman" w:hAnsi="Times New Roman" w:cs="Times New Roman"/>
          <w:szCs w:val="18"/>
          <w:lang w:val="en-US" w:bidi="en-US"/>
        </w:rPr>
        <w:t xml:space="preserve">None of the identified studies included subgroup </w:t>
      </w:r>
      <w:r w:rsidR="00172C66" w:rsidRPr="00FC5684">
        <w:rPr>
          <w:rFonts w:ascii="Times New Roman" w:eastAsia="Times New Roman" w:hAnsi="Times New Roman" w:cs="Times New Roman"/>
          <w:szCs w:val="18"/>
          <w:lang w:val="en-US" w:bidi="en-US"/>
        </w:rPr>
        <w:t>analys</w:t>
      </w:r>
      <w:r w:rsidR="00172C66">
        <w:rPr>
          <w:rFonts w:ascii="Times New Roman" w:eastAsia="Times New Roman" w:hAnsi="Times New Roman" w:cs="Times New Roman"/>
          <w:szCs w:val="18"/>
          <w:lang w:val="en-US" w:bidi="en-US"/>
        </w:rPr>
        <w:t>e</w:t>
      </w:r>
      <w:r w:rsidR="00172C66" w:rsidRPr="00FC5684">
        <w:rPr>
          <w:rFonts w:ascii="Times New Roman" w:eastAsia="Times New Roman" w:hAnsi="Times New Roman" w:cs="Times New Roman"/>
          <w:szCs w:val="18"/>
          <w:lang w:val="en-US" w:bidi="en-US"/>
        </w:rPr>
        <w:t>s</w:t>
      </w:r>
      <w:r w:rsidR="0020790B" w:rsidRPr="00FC5684">
        <w:rPr>
          <w:rFonts w:ascii="Times New Roman" w:eastAsia="Times New Roman" w:hAnsi="Times New Roman" w:cs="Times New Roman"/>
          <w:szCs w:val="18"/>
          <w:lang w:val="en-US" w:bidi="en-US"/>
        </w:rPr>
        <w:t>.</w:t>
      </w:r>
      <w:r w:rsidR="0020790B">
        <w:rPr>
          <w:rFonts w:ascii="Times New Roman" w:eastAsia="Times New Roman" w:hAnsi="Times New Roman" w:cs="Times New Roman"/>
          <w:b/>
        </w:rPr>
        <w:t xml:space="preserve"> </w:t>
      </w:r>
    </w:p>
    <w:p w14:paraId="29D59469" w14:textId="17B92DC1" w:rsidR="004B13BC" w:rsidRDefault="00ED16E3" w:rsidP="00ED16E3">
      <w:pPr>
        <w:pStyle w:val="Heading3"/>
        <w:rPr>
          <w:sz w:val="22"/>
        </w:rPr>
      </w:pPr>
      <w:r w:rsidRPr="00ED16E3">
        <w:rPr>
          <w:sz w:val="22"/>
        </w:rPr>
        <w:t>Interventions</w:t>
      </w:r>
    </w:p>
    <w:p w14:paraId="380EB028" w14:textId="0BAAD182" w:rsidR="00457727" w:rsidRDefault="00F23DD4" w:rsidP="00CE2887">
      <w:pPr>
        <w:spacing w:line="360" w:lineRule="auto"/>
        <w:jc w:val="both"/>
        <w:rPr>
          <w:rFonts w:ascii="Times New Roman" w:eastAsia="Times New Roman" w:hAnsi="Times New Roman" w:cs="Times New Roman"/>
          <w:szCs w:val="18"/>
          <w:lang w:val="en-US" w:bidi="en-US"/>
        </w:rPr>
      </w:pPr>
      <w:r>
        <w:rPr>
          <w:rFonts w:ascii="Times New Roman" w:eastAsia="Times New Roman" w:hAnsi="Times New Roman" w:cs="Times New Roman"/>
          <w:szCs w:val="18"/>
          <w:lang w:val="en-US" w:bidi="en-US"/>
        </w:rPr>
        <w:t>A</w:t>
      </w:r>
      <w:r w:rsidR="009B3D9F">
        <w:rPr>
          <w:rFonts w:ascii="Times New Roman" w:eastAsia="Times New Roman" w:hAnsi="Times New Roman" w:cs="Times New Roman"/>
          <w:szCs w:val="18"/>
          <w:lang w:val="en-US" w:bidi="en-US"/>
        </w:rPr>
        <w:t xml:space="preserve">n </w:t>
      </w:r>
      <w:r>
        <w:rPr>
          <w:rFonts w:ascii="Times New Roman" w:eastAsia="Times New Roman" w:hAnsi="Times New Roman" w:cs="Times New Roman"/>
          <w:szCs w:val="18"/>
          <w:lang w:val="en-US" w:bidi="en-US"/>
        </w:rPr>
        <w:t xml:space="preserve">overview of interventions and comparators is provided in </w:t>
      </w:r>
      <w:r>
        <w:rPr>
          <w:rFonts w:ascii="Times New Roman" w:eastAsia="Times New Roman" w:hAnsi="Times New Roman" w:cs="Times New Roman"/>
          <w:szCs w:val="18"/>
          <w:lang w:val="en-US" w:bidi="en-US"/>
        </w:rPr>
        <w:fldChar w:fldCharType="begin"/>
      </w:r>
      <w:r>
        <w:rPr>
          <w:rFonts w:ascii="Times New Roman" w:eastAsia="Times New Roman" w:hAnsi="Times New Roman" w:cs="Times New Roman"/>
          <w:szCs w:val="18"/>
          <w:lang w:val="en-US" w:bidi="en-US"/>
        </w:rPr>
        <w:instrText xml:space="preserve"> REF _Ref118207671 \h </w:instrText>
      </w:r>
      <w:r w:rsidR="00D7571B">
        <w:rPr>
          <w:rFonts w:ascii="Times New Roman" w:eastAsia="Times New Roman" w:hAnsi="Times New Roman" w:cs="Times New Roman"/>
          <w:szCs w:val="18"/>
          <w:lang w:val="en-US" w:bidi="en-US"/>
        </w:rPr>
        <w:instrText xml:space="preserve"> \* MERGEFORMAT </w:instrText>
      </w:r>
      <w:r>
        <w:rPr>
          <w:rFonts w:ascii="Times New Roman" w:eastAsia="Times New Roman" w:hAnsi="Times New Roman" w:cs="Times New Roman"/>
          <w:szCs w:val="18"/>
          <w:lang w:val="en-US" w:bidi="en-US"/>
        </w:rPr>
      </w:r>
      <w:r>
        <w:rPr>
          <w:rFonts w:ascii="Times New Roman" w:eastAsia="Times New Roman" w:hAnsi="Times New Roman" w:cs="Times New Roman"/>
          <w:szCs w:val="18"/>
          <w:lang w:val="en-US" w:bidi="en-US"/>
        </w:rPr>
        <w:fldChar w:fldCharType="separate"/>
      </w:r>
      <w:r w:rsidRPr="00FC4B1F">
        <w:rPr>
          <w:rFonts w:ascii="Times New Roman" w:eastAsia="Times New Roman" w:hAnsi="Times New Roman" w:cs="Times New Roman"/>
          <w:szCs w:val="18"/>
          <w:lang w:val="en-US" w:bidi="en-US"/>
        </w:rPr>
        <w:t>Table 2</w:t>
      </w:r>
      <w:r>
        <w:rPr>
          <w:rFonts w:ascii="Times New Roman" w:eastAsia="Times New Roman" w:hAnsi="Times New Roman" w:cs="Times New Roman"/>
          <w:szCs w:val="18"/>
          <w:lang w:val="en-US" w:bidi="en-US"/>
        </w:rPr>
        <w:fldChar w:fldCharType="end"/>
      </w:r>
      <w:r>
        <w:rPr>
          <w:rFonts w:ascii="Times New Roman" w:eastAsia="Times New Roman" w:hAnsi="Times New Roman" w:cs="Times New Roman"/>
          <w:szCs w:val="18"/>
          <w:lang w:val="en-US" w:bidi="en-US"/>
        </w:rPr>
        <w:t>. V</w:t>
      </w:r>
      <w:r w:rsidR="00457727" w:rsidRPr="00C666A8">
        <w:rPr>
          <w:rFonts w:ascii="Times New Roman" w:eastAsia="Times New Roman" w:hAnsi="Times New Roman" w:cs="Times New Roman"/>
          <w:szCs w:val="18"/>
          <w:lang w:val="en-US" w:bidi="en-US"/>
        </w:rPr>
        <w:t xml:space="preserve">ariability in intervention design and delivery is observed. </w:t>
      </w:r>
      <w:r w:rsidR="00297C80">
        <w:rPr>
          <w:rFonts w:ascii="Times New Roman" w:eastAsia="Times New Roman" w:hAnsi="Times New Roman" w:cs="Times New Roman"/>
          <w:szCs w:val="18"/>
          <w:lang w:val="en-US" w:bidi="en-US"/>
        </w:rPr>
        <w:t xml:space="preserve">As shown, three studies compare home-based CR to centre-based CR, </w:t>
      </w:r>
      <w:r w:rsidR="00297C80" w:rsidRPr="00297C80">
        <w:rPr>
          <w:rFonts w:ascii="Times New Roman" w:eastAsia="Times New Roman" w:hAnsi="Times New Roman" w:cs="Times New Roman"/>
          <w:szCs w:val="18"/>
          <w:lang w:val="en-US" w:bidi="en-US"/>
        </w:rPr>
        <w:fldChar w:fldCharType="begin" w:fldLock="1"/>
      </w:r>
      <w:r w:rsidR="00FD12F9">
        <w:rPr>
          <w:rFonts w:ascii="Times New Roman" w:eastAsia="Times New Roman" w:hAnsi="Times New Roman" w:cs="Times New Roman"/>
          <w:szCs w:val="18"/>
          <w:lang w:val="en-US" w:bidi="en-US"/>
        </w:rPr>
        <w:instrText>ADDIN CSL_CITATION {"citationItems":[{"id":"ITEM-1","itemData":{"DOI":"10.1016/J.HLC.2018.11.010","ISSN":"1444-2892","PMID":"30528811","abstract":"Background: Whilst home-based telerehabilitation has been shown non-inferior to traditional centre-based rehabilitation in patients with chronic heart failure, its economic sustainability remains unknown. This study aimed to investigate the cost-utility of a home-based telerehabilitation program. Methods: A comparative, trial-based, incremental cost-utility analysis was conducted from a health care provider's perspective. We collected data as part of a multi-centre, two-arm, non-inferiority, randomised controlled trial with 6 months follow-up. There were 53 participants randomised to either a telerehabilitation program (consisting of 12 weeks of group-based exercise and education delivered into the home via online videoconferencing) or a traditional centre-based program. Health care costs (including personnel, equipment and hospital readmissions due to heart failure) were extracted from health system records, and calculated in Australian dollars using 2013 as the base year. Health utilities were measured using the EuroQol five-dimensional (EQ-5D) questionnaire. Estimates were presented as means and 95% confidence intervals (CIs) based on bootstrapping. Costs and utility differences were plotted on a cost-effectiveness plane. Results: Total health care costs per participant were significantly lower in the telerehabilitation group (-$1,590, 95% CI: −2,822, −359) during the 6 months. No significant differences in quality-adjusted life years (0, 95% CI: −0.06, 0.05) were seen between the two groups. Conclusions: Heart failure telerehabilitation appears to be less costly and as effective for the health care provider as traditional centre-based rehabilitation.","author":[{"dropping-particle":"","family":"Hwang","given":"Rita","non-dropping-particle":"","parse-names":false,"suffix":""},{"dropping-particle":"","family":"Morris","given":"Norman R.","non-dropping-particle":"","parse-names":false,"suffix":""},{"dropping-particle":"","family":"Mandrusiak","given":"Allison","non-dropping-particle":"","parse-names":false,"suffix":""},{"dropping-particle":"","family":"Bruning","given":"Jared","non-dropping-particle":"","parse-names":false,"suffix":""},{"dropping-particle":"","family":"Peters","given":"Robyn","non-dropping-particle":"","parse-names":false,"suffix":""},{"dropping-particle":"","family":"Korczyk","given":"Dariusz","non-dropping-particle":"","parse-names":false,"suffix":""},{"dropping-particle":"","family":"Russell","given":"Trevor","non-dropping-particle":"","parse-names":false,"suffix":""}],"container-title":"Heart, lung &amp; circulation","id":"ITEM-1","issue":"12","issued":{"date-parts":[["2018","12","2"]]},"publisher":"Heart Lung Circ","title":"Cost-Utility Analysis of Home-based Telerehabilitation Compared with Centre-based Rehabilitation in Patients with Heart Failure","type":"article-journal","volume":"28"},"uris":["http://www.mendeley.com/documents/?uuid=741011dc-b493-46ba-9aa1-e96ef92a10ea"]},{"id":"ITEM-2","itemData":{"PMID":"26713491","author":[{"dropping-particle":"","family":"Kidholm","given":"Kristian","non-dropping-particle":"","parse-names":false,"suffix":""},{"dropping-particle":"","family":"Rasmussen","given":"Maja Kjær","non-dropping-particle":"","parse-names":false,"suffix":""},{"dropping-particle":"","family":"Andreasen","given":"Jan Jesper","non-dropping-particle":"","parse-names":false,"suffix":""},{"dropping-particle":"","family":"Hansen","given":"John","non-dropping-particle":"","parse-names":false,"suffix":""},{"dropping-particle":"","family":"Nielsen","given":"Gitte","non-dropping-particle":"","parse-names":false,"suffix":""},{"dropping-particle":"","family":"Spindler","given":"Helle","non-dropping-particle":"","parse-names":false,"suffix":""},{"dropping-particle":"","family":"Dinesen","given":"Birthe","non-dropping-particle":"","parse-names":false,"suffix":""}],"id":"ITEM-2","issue":"7","issued":{"date-parts":[["2016","7","1"]]},"page":"553-563","publisher":"Telemed J E Health","title":"Cost-Utility Analysis of a Cardiac Telerehabilitation Program: The Teledialog Project","type":"article-journal","volume":"22"},"uris":["http://www.mendeley.com/documents/?uuid=2cb124a9-cc6f-430c-80d5-a0e1e57e6d48"]},{"id":"ITEM-3","itemData":{"DOI":"10.1016/J.IJCARD.2006.07.218","ISSN":"1874-1754","PMID":"17084927","abstract":"Background: Home-based cardiac rehabilitation offers an alternative to traditional, hospital-based cardiac rehabilitation. Aim: To compare the cost effectiveness of home-based cardiac rehabilitation and hospital-based cardiac rehabilitation. Methods: 104 patients with an uncomplicated acute myocardial infarction and without major comorbidity were randomized to receive home-based rehabilitation (n = 60) i.e. nurse facilitated, self-help package of 6 weeks' duration (the Heart Manual) or hospital-based rehabilitation for 8-10 weeks (n = 44). Complete economic data were available in 80 patients (48 who received home-based rehabilitation and 32 who received hospital-based rehabilitation). Healthcare costs, patient costs, and quality of life (EQ-5D4.13) were assessed over the 9 months of the study. Results: The cost of running the home-based rehabilitation programme was slightly lower than that of the hospital-based programme (mean (95% confidence interval) difference - £30 (- £45 to - £12) [- €44, - €67 to - €18] per patient. The cost difference was largely the result of reduced personnel costs. Over the 9 months of the study, no significant difference was seen between the two groups in overall healthcare costs (£78, - £1102 to £1191 [- €115, - €1631 to - €1763] per patient) or quality adjusted life-years (- 0.06 (- 0.15 to 0.02)). The lack of significant difference between home-based rehabilitation and hospital-based rehabilitation did not alter when different costs and different methods of analysis were used. Conclusions: The health gain and total healthcare costs of the present hospital-based and home-based cardiac rehabilitation programmes for patients after myocardial infarction appear to be similar. These initial results require affirmation by further economic evaluations of cardiac rehabilitation in different settings. © 2006 Elsevier Ireland Ltd. All rights reserved.","author":[{"dropping-particle":"","family":"Taylor","given":"R. S.","non-dropping-particle":"","parse-names":false,"suffix":""},{"dropping-particle":"","family":"Watt","given":"A.","non-dropping-particle":"","parse-names":false,"suffix":""},{"dropping-particle":"","family":"Dalal","given":"H. M.","non-dropping-particle":"","parse-names":false,"suffix":""},{"dropping-particle":"","family":"Evans","given":"P. H.","non-dropping-particle":"","parse-names":false,"suffix":""},{"dropping-particle":"","family":"Campbell","given":"J. L.","non-dropping-particle":"","parse-names":false,"suffix":""},{"dropping-particle":"","family":"Read","given":"K. L.Q.","non-dropping-particle":"","parse-names":false,"suffix":""},{"dropping-particle":"","family":"Mourant","given":"A. J.","non-dropping-particle":"","parse-names":false,"suffix":""},{"dropping-particle":"","family":"Wingham","given":"Jenny","non-dropping-particle":"","parse-names":false,"suffix":""},{"dropping-particle":"","family":"Thompson","given":"D. R.","non-dropping-particle":"","parse-names":false,"suffix":""},{"dropping-particle":"","family":"Pereira Gray","given":"D. J.","non-dropping-particle":"","parse-names":false,"suffix":""}],"container-title":"International journal of cardiology","id":"ITEM-3","issue":"2","issued":{"date-parts":[["2007","7","10"]]},"page":"196-201","publisher":"Int J Cardiol","title":"Home-based cardiac rehabilitation versus hospital-based rehabilitation: a cost effectiveness analysis","type":"article-journal","volume":"119"},"uris":["http://www.mendeley.com/documents/?uuid=abe22550-1182-369e-b35c-7cb49a47dfa5"]}],"mendeley":{"formattedCitation":"[26–28]","plainTextFormattedCitation":"[26–28]","previouslyFormattedCitation":"[26–28]"},"properties":{"noteIndex":0},"schema":"https://github.com/citation-style-language/schema/raw/master/csl-citation.json"}</w:instrText>
      </w:r>
      <w:r w:rsidR="00297C80" w:rsidRPr="00297C80">
        <w:rPr>
          <w:rFonts w:ascii="Times New Roman" w:eastAsia="Times New Roman" w:hAnsi="Times New Roman" w:cs="Times New Roman"/>
          <w:szCs w:val="18"/>
          <w:lang w:val="en-US" w:bidi="en-US"/>
        </w:rPr>
        <w:fldChar w:fldCharType="separate"/>
      </w:r>
      <w:r w:rsidR="00FD12F9" w:rsidRPr="00FD12F9">
        <w:rPr>
          <w:rFonts w:ascii="Times New Roman" w:eastAsia="Times New Roman" w:hAnsi="Times New Roman" w:cs="Times New Roman"/>
          <w:noProof/>
          <w:szCs w:val="18"/>
          <w:lang w:val="en-US" w:bidi="en-US"/>
        </w:rPr>
        <w:t>[26–28]</w:t>
      </w:r>
      <w:r w:rsidR="00297C80" w:rsidRPr="00297C80">
        <w:rPr>
          <w:rFonts w:ascii="Times New Roman" w:eastAsia="Times New Roman" w:hAnsi="Times New Roman" w:cs="Times New Roman"/>
          <w:szCs w:val="18"/>
          <w:lang w:val="en-US" w:bidi="en-US"/>
        </w:rPr>
        <w:fldChar w:fldCharType="end"/>
      </w:r>
      <w:r w:rsidR="00D638E7">
        <w:rPr>
          <w:rFonts w:ascii="Times New Roman" w:eastAsia="Times New Roman" w:hAnsi="Times New Roman" w:cs="Times New Roman"/>
          <w:szCs w:val="18"/>
          <w:lang w:val="en-US" w:bidi="en-US"/>
        </w:rPr>
        <w:t>. Six studies considered hybrid CR, with components or stages (e.g., initiation) of CR being delivered in a centre, with the remainder being delivered in home settings. F</w:t>
      </w:r>
      <w:r w:rsidR="00297C80" w:rsidRPr="00297C80">
        <w:rPr>
          <w:rFonts w:ascii="Times New Roman" w:eastAsia="Times New Roman" w:hAnsi="Times New Roman" w:cs="Times New Roman"/>
          <w:szCs w:val="18"/>
          <w:lang w:val="en-US" w:bidi="en-US"/>
        </w:rPr>
        <w:t>our studies look at home-based intervention in addition to centre-based CR</w:t>
      </w:r>
      <w:r w:rsidR="005819B7">
        <w:rPr>
          <w:rFonts w:ascii="Times New Roman" w:eastAsia="Times New Roman" w:hAnsi="Times New Roman" w:cs="Times New Roman"/>
          <w:szCs w:val="18"/>
          <w:lang w:val="en-US" w:bidi="en-US"/>
        </w:rPr>
        <w:t xml:space="preserve"> compared to centre-based CR</w:t>
      </w:r>
      <w:r w:rsidR="00297C80" w:rsidRPr="00297C80">
        <w:rPr>
          <w:rFonts w:ascii="Times New Roman" w:eastAsia="Times New Roman" w:hAnsi="Times New Roman" w:cs="Times New Roman"/>
          <w:szCs w:val="18"/>
          <w:lang w:val="en-US" w:bidi="en-US"/>
        </w:rPr>
        <w:t>.</w:t>
      </w:r>
      <w:r w:rsidR="00297C80" w:rsidRPr="00297C80">
        <w:rPr>
          <w:rFonts w:ascii="Times New Roman" w:eastAsia="Times New Roman" w:hAnsi="Times New Roman" w:cs="Times New Roman"/>
          <w:szCs w:val="18"/>
          <w:lang w:val="en-US" w:bidi="en-US"/>
        </w:rPr>
        <w:fldChar w:fldCharType="begin" w:fldLock="1"/>
      </w:r>
      <w:r w:rsidR="00FD12F9">
        <w:rPr>
          <w:rFonts w:ascii="Times New Roman" w:eastAsia="Times New Roman" w:hAnsi="Times New Roman" w:cs="Times New Roman"/>
          <w:szCs w:val="18"/>
          <w:lang w:val="en-US" w:bidi="en-US"/>
        </w:rPr>
        <w:instrText>ADDIN CSL_CITATION {"citationItems":[{"id":"ITEM-1","itemData":{"DOI":"10.1177/2047487315602257","ISSN":"2047-4873","PMID":"26289723","abstract":"BACKGROUND Notwithstanding the cardiovascular disease epidemic, current budgetary constraints do not allow for budget expansion of conventional cardiac rehabilitation programmes. Consequently, there is an increasing need for cost-effectiveness studies of alternative strategies such as telerehabilitation. The present study evaluated the cost-effectiveness of a comprehensive cardiac telerehabilitation programme. DESIGN AND METHODS This multi-centre randomized controlled trial comprised 140 cardiac rehabilitation patients, randomized (1:1) to a 24-week telerehabilitation programme in addition to conventional cardiac rehabilitation (intervention group) or to conventional cardiac rehabilitation alone (control group). The incremental cost-effectiveness ratio was calculated based on intervention and health care costs (incremental cost), and the differential incremental quality adjusted life years (QALYs) gained. RESULTS The total average cost per patient was significantly lower in the intervention group (€2156 ± €126) than in the control group (€2720 ± €276) (p = 0.01) with an overall incremental cost of €-564.40. Dividing this incremental cost by the baseline adjusted differential incremental QALYs (0.026 QALYs) yielded an incremental cost-effectiveness ratio of €-21,707/QALY. The number of days lost due to cardiovascular rehospitalizations in the intervention group (0.33 ± 0.15) was significantly lower than in the control group (0.79 ± 0.20) (p = 0.037). CONCLUSIONS This paper shows the addition of cardiac telerehabilitation to conventional centre-based cardiac rehabilitation to be more effective and efficient than centre-based cardiac rehabilitation alone. These results are useful for policy makers charged with deciding how limited health care resources should best be allocated in the era of exploding need.","author":[{"dropping-particle":"","family":"Frederix","given":"Ines","non-dropping-particle":"","parse-names":false,"suffix":""},{"dropping-particle":"","family":"Hansen","given":"Dominique","non-dropping-particle":"","parse-names":false,"suffix":""},{"dropping-particle":"","family":"Coninx","given":"Karin","non-dropping-particle":"","parse-names":false,"suffix":""},{"dropping-particle":"","family":"Vandervoort","given":"Pieter","non-dropping-particle":"","parse-names":false,"suffix":""},{"dropping-particle":"","family":"Vandijck","given":"Dominique","non-dropping-particle":"","parse-names":false,"suffix":""},{"dropping-particle":"","family":"Hens","given":"Niel","non-dropping-particle":"","parse-names":false,"suffix":""},{"dropping-particle":"","family":"Craenenbroeck","given":"Emeline","non-dropping-particle":"Van","parse-names":false,"suffix":""},{"dropping-particle":"","family":"Driessche","given":"Niels","non-dropping-particle":"Van","parse-names":false,"suffix":""},{"dropping-particle":"","family":"Dendale","given":"Paul","non-dropping-particle":"","parse-names":false,"suffix":""}],"container-title":"European Journal of Preventive Cardiology","id":"ITEM-1","issue":"7","issued":{"date-parts":[["2016","5"]]},"page":"674-682","title":"Effect of comprehensive cardiac telerehabilitation on one-year cardiovascular rehospitalization rate, medical costs and quality of life: A cost-effectiveness analysis","type":"article-journal","volume":"23"},"uris":["http://www.mendeley.com/documents/?uuid=bcf89ab7-efaa-393f-9fcb-58359c615c98"]},{"id":"ITEM-2","itemData":{"DOI":"10.1177/2047487317732274","ISSN":"2047-4881","PMID":"28925749","abstract":"Background: Finding innovative and cost-efficient care strategies that induce long-term health benefits in cardiac patients constitutes a big challenge today. The aim of this Telerehab III follow-up study was to assess whether a 6-month additional cardiac telerehabilitation programme could induce long-term health benefits and remain cost-efficient after the tele-intervention ended. Methods and results: A total of 126 cardiac patients first completed the multicentre, randomised controlled telerehabilitation trial (Telerehab III, time points t0 to t1). They consequently entered the follow-up study (t1) with evaluations 2 years later (t2). A quantitative analysis of peak aerobic capacity (VO2 peak, primary endpoint), international physical activity questionnaire self-reported physical activity and HeartQoL quality of life (secondary endpoints) was performed. The incremental cost-effectiveness ratio was calculated. Even though a decline in VO2 peak (24 ± 8 ml/[min*kg] at t1 and 22 ± 6 ml/[min*kg] at t2; P ≤ 0.001) was observed within the tele-intervention group patients; overall they did better than the no tele-intervention group (P = 0.032). Dividing the incremental cost (−€878/patient) by the differential incremental quality-adjusted life years (QALYs) (0.22 QALYs) yielded an incremental cost-effectiveness ratio of –€3993/QALY. Conclusions: A combined telerehabilitation and centre-based programme, followed by transitional telerehabilitation induced persistent health benefits and remained cost-efficient up to 2 years after the end of the intervention. A partial decline of the benefits originally achieved did occur once the tele-intervention ended. Healthcare professionals should reflect on how innovative cost-efficient care models could be implemented in standard care. Future research should focus on key behaviour change techniques in technology-based interventions that enable full persistence of long-term behaviour change and health benefits. This study is registered in the ISRCTN registry (ISRCTN29243064).","author":[{"dropping-particle":"","family":"Frederix","given":"Ines","non-dropping-particle":"","parse-names":false,"suffix":""},{"dropping-particle":"","family":"Solmi","given":"Francesca","non-dropping-particle":"","parse-names":false,"suffix":""},{"dropping-particle":"","family":"Piepoli","given":"Massimo F.","non-dropping-particle":"","parse-names":false,"suffix":""},{"dropping-particle":"","family":"Dendale","given":"Paul","non-dropping-particle":"","parse-names":false,"suffix":""}],"container-title":"European journal of preventive cardiology","id":"ITEM-2","issue":"16","issued":{"date-parts":[["2017","11","1"]]},"page":"1708-1717","publisher":"Eur J Prev Cardiol","title":"Cardiac telerehabilitation: A novel cost-efficient care delivery strategy that can induce long-term health benefits","type":"article-journal","volume":"24"},"uris":["http://www.mendeley.com/documents/?uuid=42258553-eae6-3c0c-a98b-4bf0c9942faa"]},{"id":"ITEM-3","itemData":{"DOI":"10.1177/2047487314535076","PMID":"24817694","author":[{"dropping-particle":"","family":"Maddison","given":"Ralph","non-dropping-particle":"","parse-names":false,"suffix":""},{"dropping-particle":"","family":"Pfaeffli","given":"Leila","non-dropping-particle":"","parse-names":false,"suffix":""},{"dropping-particle":"","family":"Whittaker","given":"Robyn","non-dropping-particle":"","parse-names":false,"suffix":""},{"dropping-particle":"","family":"Stewart","given":"Ralph","non-dropping-particle":"","parse-names":false,"suffix":""},{"dropping-particle":"","family":"Kerr","given":"Andrew","non-dropping-particle":"","parse-names":false,"suffix":""},{"dropping-particle":"","family":"Jiang","given":"Yannan","non-dropping-particle":"","parse-names":false,"suffix":""},{"dropping-particle":"","family":"Kira","given":"Geoffrey","non-dropping-particle":"","parse-names":false,"suffix":""},{"dropping-particle":"","family":"Leung","given":"William","non-dropping-particle":"","parse-names":false,"suffix":""},{"dropping-particle":"","family":"Dalleck","given":"Lance","non-dropping-particle":"","parse-names":false,"suffix":""},{"dropping-particle":"","family":"Carter","given":"Karen","non-dropping-particle":"","parse-names":false,"suffix":""},{"dropping-particle":"","family":"Rawstorn","given":"Jonathan","non-dropping-particle":"","parse-names":false,"suffix":""}],"id":"ITEM-3","issue":"6","issued":{"date-parts":[["2015","6","11"]]},"page":"701-709","publisher":"Eur J Prev Cardiol","title":"A mobile phone intervention increases physical activity in people with cardiovascular disease: Results from the HEART randomized controlled trial","type":"article-journal","volume":"22"},"uris":["http://www.mendeley.com/documents/?uuid=81dfe102-c0ae-4957-b9bf-90a48e29b21b"]},{"id":"ITEM-4","itemData":{"DOI":"10.1136/HEARTJNL-2018-313189","ISSN":"1468-201X","PMID":"30150328","abstract":"Objective Compare the effects and costs of remotely monitored exercise-based cardiac telerehabilitation (REMOTE-CR) with centre-based programmes (CBexCR) in adults with coronary heart disease (CHD). Methods Participants were randomised to receive 12 weeks of telerehabilitation or centre-based rehabilitation. REMOTE-CR provided individualised exercise prescription, real-time exercise monitoring/coaching and theory-based behavioural strategies via a bespoke telerehabilitation platform; CBexCR provided individualised exercise prescription and coaching via established rehabilitation clinics. Outcomes assessed at baseline, 12 and/or 24 weeks included maximal oxygen uptake (VO 2 max, primary) modifiable cardiovascular risk factors, exercise adherence, motivation, health-related quality of life and programme delivery, hospital service utilisation and medication costs. The primary hypothesis was a non-inferior between-group difference in VO 2 max at 12 weeks (inferiority margin=-1.25 mL/kg/min); inferiority margins were not set for secondary outcomes. Results 162 participants (mean 61±12.7 years, 86% men) were randomised. VO 2 max was comparable in both groups at 12 weeks and REMOTE-CR was non-inferior to CBexCR (REMOTE-CR-CBexCR adjusted mean difference (AMD)=0.51 (95% CI-0.97 to 1.98) mL/kg/min, p=0.48). REMOTE-CR participants were less sedentary at 24 weeks (AMD=-61.5 (95% CI-117.8 to-5.3) min/day, p=0.03), while CBexCR participants had smaller waist (AMD=1.71 (95% CI 0.09 to 3.34) cm, p=0.04) and hip circumferences (AMD=1.16 (95% CI 0.06 to 2.27) cm, p=0.04) at 12 weeks. No other between-group differences were detected. Per capita programme delivery (NZD1130/GBP573 vs NZD3466/GBP1758) and medication costs (NZD331/GBP168 vs NZD605/GBP307, p=0.02) were lower for REMOTE-CR. Hospital service utilisation costs were not statistically significantly different (NZD3459/GBP1754 vs NZD5464/GBP2771, p=0.20). Conclusion REMOTE-CR is an effective, cost-efficient alternative delivery model that could-as a complement to existing services-improve overall utilisation rates by increasing reach and satisfying unique participant preferences.","author":[{"dropping-particle":"","family":"Maddison","given":"Ralph","non-dropping-particle":"","parse-names":false,"suffix":""},{"dropping-particle":"","family":"Rawstorn","given":"Jonathan Charles","non-dropping-particle":"","parse-names":false,"suffix":""},{"dropping-particle":"","family":"Stewart","given":"Ralph A.H.","non-dropping-particle":"","parse-names":false,"suffix":""},{"dropping-particle":"","family":"Benatar","given":"Jocelyne","non-dropping-particle":"","parse-names":false,"suffix":""},{"dropping-particle":"","family":"Whittaker","given":"Robyn","non-dropping-particle":"","parse-names":false,"suffix":""},{"dropping-particle":"","family":"Rolleston","given":"Anna","non-dropping-particle":"","parse-names":false,"suffix":""},{"dropping-particle":"","family":"Jiang","given":"Yannan","non-dropping-particle":"","parse-names":false,"suffix":""},{"dropping-particle":"","family":"Gao","given":"Lan","non-dropping-particle":"","parse-names":false,"suffix":""},{"dropping-particle":"","family":"Moodie","given":"Marj","non-dropping-particle":"","parse-names":false,"suffix":""},{"dropping-particle":"","family":"Warren","given":"Ian","non-dropping-particle":"","parse-names":false,"suffix":""},{"dropping-particle":"","family":"Meads","given":"Andrew","non-dropping-particle":"","parse-names":false,"suffix":""},{"dropping-particle":"","family":"Gant","given":"Nicholas","non-dropping-particle":"","parse-names":false,"suffix":""}],"container-title":"Heart (British Cardiac Society)","id":"ITEM-4","issue":"2","issued":{"date-parts":[["2019","1","1"]]},"page":"122-129","publisher":"Heart","title":"Effects and costs of real-time cardiac telerehabilitation: randomised controlled non-inferiority trial","type":"article-journal","volume":"105"},"uris":["http://www.mendeley.com/documents/?uuid=666ddfef-a4d4-34d0-bf34-718119224621"]}],"mendeley":{"formattedCitation":"[31–34]","plainTextFormattedCitation":"[31–34]","previouslyFormattedCitation":"[31–34]"},"properties":{"noteIndex":0},"schema":"https://github.com/citation-style-language/schema/raw/master/csl-citation.json"}</w:instrText>
      </w:r>
      <w:r w:rsidR="00297C80" w:rsidRPr="00297C80">
        <w:rPr>
          <w:rFonts w:ascii="Times New Roman" w:eastAsia="Times New Roman" w:hAnsi="Times New Roman" w:cs="Times New Roman"/>
          <w:szCs w:val="18"/>
          <w:lang w:val="en-US" w:bidi="en-US"/>
        </w:rPr>
        <w:fldChar w:fldCharType="separate"/>
      </w:r>
      <w:r w:rsidR="00FD12F9" w:rsidRPr="00FD12F9">
        <w:rPr>
          <w:rFonts w:ascii="Times New Roman" w:eastAsia="Times New Roman" w:hAnsi="Times New Roman" w:cs="Times New Roman"/>
          <w:noProof/>
          <w:szCs w:val="18"/>
          <w:lang w:val="en-US" w:bidi="en-US"/>
        </w:rPr>
        <w:t>[31–34]</w:t>
      </w:r>
      <w:r w:rsidR="00297C80" w:rsidRPr="00297C80">
        <w:rPr>
          <w:rFonts w:ascii="Times New Roman" w:eastAsia="Times New Roman" w:hAnsi="Times New Roman" w:cs="Times New Roman"/>
          <w:szCs w:val="18"/>
          <w:lang w:val="en-US" w:bidi="en-US"/>
        </w:rPr>
        <w:fldChar w:fldCharType="end"/>
      </w:r>
      <w:r w:rsidR="00297C80" w:rsidRPr="00297C80">
        <w:rPr>
          <w:rFonts w:ascii="Times New Roman" w:eastAsia="Times New Roman" w:hAnsi="Times New Roman" w:cs="Times New Roman"/>
          <w:szCs w:val="18"/>
          <w:lang w:val="en-US" w:bidi="en-US"/>
        </w:rPr>
        <w:t xml:space="preserve"> A single study looked at an exerc</w:t>
      </w:r>
      <w:r w:rsidR="00297C80">
        <w:rPr>
          <w:rFonts w:ascii="Times New Roman" w:eastAsia="Times New Roman" w:hAnsi="Times New Roman" w:cs="Times New Roman"/>
          <w:szCs w:val="18"/>
          <w:lang w:val="en-US" w:bidi="en-US"/>
        </w:rPr>
        <w:t>ise</w:t>
      </w:r>
      <w:r w:rsidR="00297C80" w:rsidRPr="00297C80">
        <w:rPr>
          <w:rFonts w:ascii="Times New Roman" w:eastAsia="Times New Roman" w:hAnsi="Times New Roman" w:cs="Times New Roman"/>
          <w:szCs w:val="18"/>
          <w:lang w:val="en-US" w:bidi="en-US"/>
        </w:rPr>
        <w:t xml:space="preserve"> component of CR that</w:t>
      </w:r>
      <w:r w:rsidR="00914C35">
        <w:rPr>
          <w:rFonts w:ascii="Times New Roman" w:eastAsia="Times New Roman" w:hAnsi="Times New Roman" w:cs="Times New Roman"/>
          <w:szCs w:val="18"/>
          <w:lang w:val="en-US" w:bidi="en-US"/>
        </w:rPr>
        <w:t xml:space="preserve"> (following initiation in a centre),</w:t>
      </w:r>
      <w:r w:rsidR="00297C80" w:rsidRPr="00297C80">
        <w:rPr>
          <w:rFonts w:ascii="Times New Roman" w:eastAsia="Times New Roman" w:hAnsi="Times New Roman" w:cs="Times New Roman"/>
          <w:szCs w:val="18"/>
          <w:lang w:val="en-US" w:bidi="en-US"/>
        </w:rPr>
        <w:t xml:space="preserve"> could be delivered at home</w:t>
      </w:r>
      <w:r w:rsidR="009B3D9F">
        <w:rPr>
          <w:rFonts w:ascii="Times New Roman" w:eastAsia="Times New Roman" w:hAnsi="Times New Roman" w:cs="Times New Roman"/>
          <w:szCs w:val="18"/>
          <w:lang w:val="en-US" w:bidi="en-US"/>
        </w:rPr>
        <w:t>, or in a centre, whilst the remainder</w:t>
      </w:r>
      <w:r w:rsidR="00297C80" w:rsidRPr="00297C80">
        <w:rPr>
          <w:rFonts w:ascii="Times New Roman" w:eastAsia="Times New Roman" w:hAnsi="Times New Roman" w:cs="Times New Roman"/>
          <w:szCs w:val="18"/>
          <w:lang w:val="en-US" w:bidi="en-US"/>
        </w:rPr>
        <w:t xml:space="preserve"> of </w:t>
      </w:r>
      <w:r w:rsidR="009B3D9F">
        <w:rPr>
          <w:rFonts w:ascii="Times New Roman" w:eastAsia="Times New Roman" w:hAnsi="Times New Roman" w:cs="Times New Roman"/>
          <w:szCs w:val="18"/>
          <w:lang w:val="en-US" w:bidi="en-US"/>
        </w:rPr>
        <w:t>CR</w:t>
      </w:r>
      <w:r w:rsidR="00297C80">
        <w:rPr>
          <w:rFonts w:ascii="Times New Roman" w:eastAsia="Times New Roman" w:hAnsi="Times New Roman" w:cs="Times New Roman"/>
          <w:szCs w:val="18"/>
          <w:lang w:val="en-US" w:bidi="en-US"/>
        </w:rPr>
        <w:t xml:space="preserve"> remained</w:t>
      </w:r>
      <w:r w:rsidR="00297C80" w:rsidRPr="00297C80">
        <w:rPr>
          <w:rFonts w:ascii="Times New Roman" w:eastAsia="Times New Roman" w:hAnsi="Times New Roman" w:cs="Times New Roman"/>
          <w:szCs w:val="18"/>
          <w:lang w:val="en-US" w:bidi="en-US"/>
        </w:rPr>
        <w:t xml:space="preserve"> centre-based.</w:t>
      </w:r>
      <w:r w:rsidR="00297C80" w:rsidRPr="00297C80">
        <w:rPr>
          <w:rFonts w:ascii="Times New Roman" w:eastAsia="Times New Roman" w:hAnsi="Times New Roman" w:cs="Times New Roman"/>
          <w:szCs w:val="18"/>
          <w:lang w:val="en-US" w:bidi="en-US"/>
        </w:rPr>
        <w:fldChar w:fldCharType="begin" w:fldLock="1"/>
      </w:r>
      <w:r w:rsidR="00FD12F9">
        <w:rPr>
          <w:rFonts w:ascii="Times New Roman" w:eastAsia="Times New Roman" w:hAnsi="Times New Roman" w:cs="Times New Roman"/>
          <w:szCs w:val="18"/>
          <w:lang w:val="en-US" w:bidi="en-US"/>
        </w:rPr>
        <w:instrText>ADDIN CSL_CITATION {"citationItems":[{"id":"ITEM-1","itemData":{"DOI":"10.1177/2047487317710803","PMID":"28534417","author":[{"dropping-particle":"","family":"Kraal","given":"Jos J.","non-dropping-particle":"","parse-names":false,"suffix":""},{"dropping-particle":"","family":"Akker-Van Marle","given":"M Elske","non-dropping-particle":"Van den","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MC","non-dropping-particle":"","parse-names":false,"suffix":""},{"dropping-particle":"","family":"Elske Van Den Akker-Van Marle","given":"M.","non-dropping-particle":"","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MC","non-dropping-particle":"","parse-names":false,"suffix":""}],"id":"ITEM-1","issue":"12","issued":{"date-parts":[["2017","8"]]},"page":"1260-1273","title":"Clinical and cost-effectiveness of home-based cardiac rehabilitation compared to conventional, centre-based cardiac rehabilitation: Results of the FIT@Home study","type":"article-journal","volume":"24"},"uris":["http://www.mendeley.com/documents/?uuid=c45ec696-38f1-48fd-98f5-6290ff5670cc"]}],"mendeley":{"formattedCitation":"[29]","plainTextFormattedCitation":"[29]","previouslyFormattedCitation":"[29]"},"properties":{"noteIndex":0},"schema":"https://github.com/citation-style-language/schema/raw/master/csl-citation.json"}</w:instrText>
      </w:r>
      <w:r w:rsidR="00297C80" w:rsidRPr="00297C80">
        <w:rPr>
          <w:rFonts w:ascii="Times New Roman" w:eastAsia="Times New Roman" w:hAnsi="Times New Roman" w:cs="Times New Roman"/>
          <w:szCs w:val="18"/>
          <w:lang w:val="en-US" w:bidi="en-US"/>
        </w:rPr>
        <w:fldChar w:fldCharType="separate"/>
      </w:r>
      <w:r w:rsidR="00FD12F9" w:rsidRPr="00FD12F9">
        <w:rPr>
          <w:rFonts w:ascii="Times New Roman" w:eastAsia="Times New Roman" w:hAnsi="Times New Roman" w:cs="Times New Roman"/>
          <w:noProof/>
          <w:szCs w:val="18"/>
          <w:lang w:val="en-US" w:bidi="en-US"/>
        </w:rPr>
        <w:t>[29]</w:t>
      </w:r>
      <w:r w:rsidR="00297C80" w:rsidRPr="00297C80">
        <w:rPr>
          <w:rFonts w:ascii="Times New Roman" w:eastAsia="Times New Roman" w:hAnsi="Times New Roman" w:cs="Times New Roman"/>
          <w:szCs w:val="18"/>
          <w:lang w:val="en-US" w:bidi="en-US"/>
        </w:rPr>
        <w:fldChar w:fldCharType="end"/>
      </w:r>
      <w:r w:rsidR="00297C80" w:rsidRPr="00297C80">
        <w:rPr>
          <w:rFonts w:ascii="Times New Roman" w:eastAsia="Times New Roman" w:hAnsi="Times New Roman" w:cs="Times New Roman"/>
          <w:szCs w:val="18"/>
          <w:lang w:val="en-US" w:bidi="en-US"/>
        </w:rPr>
        <w:t xml:space="preserve"> </w:t>
      </w:r>
      <w:r w:rsidR="005819B7">
        <w:rPr>
          <w:rFonts w:ascii="Times New Roman" w:eastAsia="Times New Roman" w:hAnsi="Times New Roman" w:cs="Times New Roman"/>
          <w:szCs w:val="18"/>
          <w:lang w:val="en-US" w:bidi="en-US"/>
        </w:rPr>
        <w:t>Another</w:t>
      </w:r>
      <w:r w:rsidR="00297C80" w:rsidRPr="00297C80">
        <w:rPr>
          <w:rFonts w:ascii="Times New Roman" w:eastAsia="Times New Roman" w:hAnsi="Times New Roman" w:cs="Times New Roman"/>
          <w:szCs w:val="18"/>
          <w:lang w:val="en-US" w:bidi="en-US"/>
        </w:rPr>
        <w:t xml:space="preserve"> study initiated CR within an inpatient setting and transitioned to home-based care on discharge.</w:t>
      </w:r>
      <w:r w:rsidR="00297C80" w:rsidRPr="00297C80">
        <w:rPr>
          <w:rFonts w:ascii="Times New Roman" w:eastAsia="Times New Roman" w:hAnsi="Times New Roman" w:cs="Times New Roman"/>
          <w:szCs w:val="18"/>
          <w:lang w:val="en-US" w:bidi="en-US"/>
        </w:rPr>
        <w:fldChar w:fldCharType="begin" w:fldLock="1"/>
      </w:r>
      <w:r w:rsidR="00FD12F9">
        <w:rPr>
          <w:rFonts w:ascii="Times New Roman" w:eastAsia="Times New Roman" w:hAnsi="Times New Roman" w:cs="Times New Roman"/>
          <w:szCs w:val="18"/>
          <w:lang w:val="en-US" w:bidi="en-US"/>
        </w:rPr>
        <w:instrText>ADDIN CSL_CITATION {"citationItems":[{"id":"ITEM-1","itemData":{"DOI":"10.33963/KP.15885","ISSN":"1897-4279","PMID":"34125923","abstract":"Background: Telerehabilitation in the Heart Failure Patients (TELEREH-HF) study showed a statistically significant improvement in the tertiary outcomes i.e. the New York Heart Association (NYHA) class after a 9-week follow-up, consistent with telerehabilitation-related benefits to quality of life (QoL) measured with the 36-item Short Form questionnaire (SF-36). Aims: The study analyzed the cost-effectiveness of hybrid telerehabilitation compared to standard care in heart failure patients in the Polish setting using findings from the TELEREH-HF trial. Methods: Cost-utility analysis was conducted from the perspective of a public payer (the Polish National Health Fund). The quality-adjusted life-year (QALY) measure was based on QoL, as survival benefit was not confirmed in the TELEREH-HF. Utility values were estimated based on NYHA improvement and a systematic review of NYHA-specific utility values. Alternatively, SF-36 results were translated into utility values. Telerehabilitation costs covered 8 weeks, 5 days/week, at a daily cost of 74 Polish zloty (PLN). Standard care costs resulted from extra in-patient and out-patient rehabilitation costs incurred for selected patients. A lifetime horizon was adopted, with an estimated average survival time of 3.9 years based on 2 years TELEREH-HF follow-up and subsequent literature-derived prognosis. Results: Base case analysis yielded a 0.044 and 0.027 gain in QALY for the NYHA and SF-36-based approaches, corresponding to a cost per QALY of 58.7 and 96 thousand PLN, respectively. Sensitivity analysis confirmed that the cost per QALY value was likely below the official cost-effectiveness threshold in Poland. Conclusions: The use of telerehabilitation was found cost-effective in Poland, i.e., the clinical benefits justify the additional costs.","author":[{"dropping-particle":"","family":"Niewada","given":"Maciej","non-dropping-particle":"","parse-names":false,"suffix":""},{"dropping-particle":"","family":"Tabor","given":"Bernadetta","non-dropping-particle":"","parse-names":false,"suffix":""},{"dropping-particle":"","family":"Piotrowicz","given":"Ewa","non-dropping-particle":"","parse-names":false,"suffix":""},{"dropping-particle":"","family":"Piotrowicz","given":"Ryszard","non-dropping-particle":"","parse-names":false,"suffix":""},{"dropping-particle":"","family":"Opolski","given":"Grzegorz","non-dropping-particle":"","parse-names":false,"suffix":""},{"dropping-particle":"","family":"Banach","given":"Maciej","non-dropping-particle":"","parse-names":false,"suffix":""},{"dropping-particle":"","family":"Jakubczyk","given":"Michał","non-dropping-particle":"","parse-names":false,"suffix":""}],"container-title":"Kardiologia polska","id":"ITEM-1","issue":"5","issued":{"date-parts":[["2021","6","8"]]},"page":"510-516","publisher":"Kardiol Pol","title":"Cost-effectiveness of telerehabilitation in patients with heart failure in Poland: an analysis based on the results of Telerehabilitation in the Heart Failure Patients (TELEREH-HF) randomized clinical trial","type":"article-journal","volume":"79"},"uris":["http://www.mendeley.com/documents/?uuid=47f87802-fa6b-324e-a5a5-3918ebf85650"]}],"mendeley":{"formattedCitation":"[30]","plainTextFormattedCitation":"[30]","previouslyFormattedCitation":"[30]"},"properties":{"noteIndex":0},"schema":"https://github.com/citation-style-language/schema/raw/master/csl-citation.json"}</w:instrText>
      </w:r>
      <w:r w:rsidR="00297C80" w:rsidRPr="00297C80">
        <w:rPr>
          <w:rFonts w:ascii="Times New Roman" w:eastAsia="Times New Roman" w:hAnsi="Times New Roman" w:cs="Times New Roman"/>
          <w:szCs w:val="18"/>
          <w:lang w:val="en-US" w:bidi="en-US"/>
        </w:rPr>
        <w:fldChar w:fldCharType="separate"/>
      </w:r>
      <w:r w:rsidR="00FD12F9" w:rsidRPr="00FD12F9">
        <w:rPr>
          <w:rFonts w:ascii="Times New Roman" w:eastAsia="Times New Roman" w:hAnsi="Times New Roman" w:cs="Times New Roman"/>
          <w:noProof/>
          <w:szCs w:val="18"/>
          <w:lang w:val="en-US" w:bidi="en-US"/>
        </w:rPr>
        <w:t>[30]</w:t>
      </w:r>
      <w:r w:rsidR="00297C80" w:rsidRPr="00297C80">
        <w:rPr>
          <w:rFonts w:ascii="Times New Roman" w:eastAsia="Times New Roman" w:hAnsi="Times New Roman" w:cs="Times New Roman"/>
          <w:szCs w:val="18"/>
          <w:lang w:val="en-US" w:bidi="en-US"/>
        </w:rPr>
        <w:fldChar w:fldCharType="end"/>
      </w:r>
      <w:r w:rsidR="00297C80">
        <w:rPr>
          <w:rFonts w:ascii="Times New Roman" w:eastAsia="Times New Roman" w:hAnsi="Times New Roman" w:cs="Times New Roman"/>
          <w:szCs w:val="18"/>
          <w:lang w:val="en-US" w:bidi="en-US"/>
        </w:rPr>
        <w:t xml:space="preserve"> </w:t>
      </w:r>
      <w:r w:rsidR="00457727" w:rsidRPr="00C666A8">
        <w:rPr>
          <w:rFonts w:ascii="Times New Roman" w:eastAsia="Times New Roman" w:hAnsi="Times New Roman" w:cs="Times New Roman"/>
          <w:szCs w:val="18"/>
          <w:lang w:val="en-US" w:bidi="en-US"/>
        </w:rPr>
        <w:t>One study</w:t>
      </w:r>
      <w:r w:rsidR="00F85D73">
        <w:rPr>
          <w:rFonts w:ascii="Times New Roman" w:eastAsia="Times New Roman" w:hAnsi="Times New Roman" w:cs="Times New Roman"/>
          <w:szCs w:val="18"/>
          <w:lang w:val="en-US" w:bidi="en-US"/>
        </w:rPr>
        <w:t xml:space="preserve"> (the oldest)</w:t>
      </w:r>
      <w:r w:rsidR="00457727" w:rsidRPr="00C666A8">
        <w:rPr>
          <w:rFonts w:ascii="Times New Roman" w:eastAsia="Times New Roman" w:hAnsi="Times New Roman" w:cs="Times New Roman"/>
          <w:szCs w:val="18"/>
          <w:lang w:val="en-US" w:bidi="en-US"/>
        </w:rPr>
        <w:t xml:space="preserve"> investigated the use of a self-help manual (the Heart Manual), with regular follow-up with cardiac nurses through either telephone or home-visits</w:t>
      </w:r>
      <w:r w:rsidR="00831C17">
        <w:rPr>
          <w:rFonts w:ascii="Times New Roman" w:eastAsia="Times New Roman" w:hAnsi="Times New Roman" w:cs="Times New Roman"/>
          <w:szCs w:val="18"/>
          <w:lang w:val="en-US" w:bidi="en-US"/>
        </w:rPr>
        <w:t>.</w:t>
      </w:r>
      <w:r w:rsidR="00F85D73" w:rsidRPr="000C7F6D">
        <w:rPr>
          <w:rFonts w:ascii="Times New Roman" w:eastAsia="Times New Roman" w:hAnsi="Times New Roman" w:cs="Times New Roman"/>
          <w:szCs w:val="18"/>
          <w:lang w:val="en-US" w:bidi="en-US"/>
        </w:rPr>
        <w:fldChar w:fldCharType="begin" w:fldLock="1"/>
      </w:r>
      <w:r w:rsidR="00FD12F9">
        <w:rPr>
          <w:rFonts w:ascii="Times New Roman" w:eastAsia="Times New Roman" w:hAnsi="Times New Roman" w:cs="Times New Roman"/>
          <w:szCs w:val="18"/>
          <w:lang w:val="en-US" w:bidi="en-US"/>
        </w:rPr>
        <w:instrText>ADDIN CSL_CITATION {"citationItems":[{"id":"ITEM-1","itemData":{"DOI":"10.1016/J.IJCARD.2006.07.218","ISSN":"1874-1754","PMID":"17084927","abstract":"Background: Home-based cardiac rehabilitation offers an alternative to traditional, hospital-based cardiac rehabilitation. Aim: To compare the cost effectiveness of home-based cardiac rehabilitation and hospital-based cardiac rehabilitation. Methods: 104 patients with an uncomplicated acute myocardial infarction and without major comorbidity were randomized to receive home-based rehabilitation (n = 60) i.e. nurse facilitated, self-help package of 6 weeks' duration (the Heart Manual) or hospital-based rehabilitation for 8-10 weeks (n = 44). Complete economic data were available in 80 patients (48 who received home-based rehabilitation and 32 who received hospital-based rehabilitation). Healthcare costs, patient costs, and quality of life (EQ-5D4.13) were assessed over the 9 months of the study. Results: The cost of running the home-based rehabilitation programme was slightly lower than that of the hospital-based programme (mean (95% confidence interval) difference - £30 (- £45 to - £12) [- €44, - €67 to - €18] per patient. The cost difference was largely the result of reduced personnel costs. Over the 9 months of the study, no significant difference was seen between the two groups in overall healthcare costs (£78, - £1102 to £1191 [- €115, - €1631 to - €1763] per patient) or quality adjusted life-years (- 0.06 (- 0.15 to 0.02)). The lack of significant difference between home-based rehabilitation and hospital-based rehabilitation did not alter when different costs and different methods of analysis were used. Conclusions: The health gain and total healthcare costs of the present hospital-based and home-based cardiac rehabilitation programmes for patients after myocardial infarction appear to be similar. These initial results require affirmation by further economic evaluations of cardiac rehabilitation in different settings. © 2006 Elsevier Ireland Ltd. All rights reserved.","author":[{"dropping-particle":"","family":"Taylor","given":"R. S.","non-dropping-particle":"","parse-names":false,"suffix":""},{"dropping-particle":"","family":"Watt","given":"A.","non-dropping-particle":"","parse-names":false,"suffix":""},{"dropping-particle":"","family":"Dalal","given":"H. M.","non-dropping-particle":"","parse-names":false,"suffix":""},{"dropping-particle":"","family":"Evans","given":"P. H.","non-dropping-particle":"","parse-names":false,"suffix":""},{"dropping-particle":"","family":"Campbell","given":"J. L.","non-dropping-particle":"","parse-names":false,"suffix":""},{"dropping-particle":"","family":"Read","given":"K. L.Q.","non-dropping-particle":"","parse-names":false,"suffix":""},{"dropping-particle":"","family":"Mourant","given":"A. J.","non-dropping-particle":"","parse-names":false,"suffix":""},{"dropping-particle":"","family":"Wingham","given":"Jenny","non-dropping-particle":"","parse-names":false,"suffix":""},{"dropping-particle":"","family":"Thompson","given":"D. R.","non-dropping-particle":"","parse-names":false,"suffix":""},{"dropping-particle":"","family":"Pereira Gray","given":"D. J.","non-dropping-particle":"","parse-names":false,"suffix":""}],"container-title":"International journal of cardiology","id":"ITEM-1","issue":"2","issued":{"date-parts":[["2007","7","10"]]},"page":"196-201","publisher":"Int J Cardiol","title":"Home-based cardiac rehabilitation versus hospital-based rehabilitation: a cost effectiveness analysis","type":"article-journal","volume":"119"},"uris":["http://www.mendeley.com/documents/?uuid=abe22550-1182-369e-b35c-7cb49a47dfa5"]}],"mendeley":{"formattedCitation":"[28]","plainTextFormattedCitation":"[28]","previouslyFormattedCitation":"[28]"},"properties":{"noteIndex":0},"schema":"https://github.com/citation-style-language/schema/raw/master/csl-citation.json"}</w:instrText>
      </w:r>
      <w:r w:rsidR="00F85D73" w:rsidRPr="000C7F6D">
        <w:rPr>
          <w:rFonts w:ascii="Times New Roman" w:eastAsia="Times New Roman" w:hAnsi="Times New Roman" w:cs="Times New Roman"/>
          <w:szCs w:val="18"/>
          <w:lang w:val="en-US" w:bidi="en-US"/>
        </w:rPr>
        <w:fldChar w:fldCharType="separate"/>
      </w:r>
      <w:r w:rsidR="00FD12F9" w:rsidRPr="00FD12F9">
        <w:rPr>
          <w:rFonts w:ascii="Times New Roman" w:eastAsia="Times New Roman" w:hAnsi="Times New Roman" w:cs="Times New Roman"/>
          <w:noProof/>
          <w:szCs w:val="18"/>
          <w:lang w:val="en-US" w:bidi="en-US"/>
        </w:rPr>
        <w:t>[28]</w:t>
      </w:r>
      <w:r w:rsidR="00F85D73" w:rsidRPr="000C7F6D">
        <w:rPr>
          <w:rFonts w:ascii="Times New Roman" w:eastAsia="Times New Roman" w:hAnsi="Times New Roman" w:cs="Times New Roman"/>
          <w:szCs w:val="18"/>
          <w:lang w:val="en-US" w:bidi="en-US"/>
        </w:rPr>
        <w:fldChar w:fldCharType="end"/>
      </w:r>
      <w:r w:rsidR="00F85D73" w:rsidRPr="000C7F6D">
        <w:rPr>
          <w:rFonts w:ascii="Times New Roman" w:eastAsia="Times New Roman" w:hAnsi="Times New Roman" w:cs="Times New Roman"/>
          <w:szCs w:val="18"/>
          <w:lang w:val="en-US" w:bidi="en-US"/>
        </w:rPr>
        <w:t xml:space="preserve"> </w:t>
      </w:r>
      <w:r w:rsidR="00FC4B1F">
        <w:rPr>
          <w:rFonts w:ascii="Times New Roman" w:eastAsia="Times New Roman" w:hAnsi="Times New Roman" w:cs="Times New Roman"/>
          <w:szCs w:val="18"/>
          <w:lang w:val="en-US" w:bidi="en-US"/>
        </w:rPr>
        <w:t xml:space="preserve">The </w:t>
      </w:r>
      <w:r w:rsidR="00F85D73">
        <w:rPr>
          <w:rFonts w:ascii="Times New Roman" w:eastAsia="Times New Roman" w:hAnsi="Times New Roman" w:cs="Times New Roman"/>
          <w:szCs w:val="18"/>
          <w:lang w:val="en-US" w:bidi="en-US"/>
        </w:rPr>
        <w:t>remaining</w:t>
      </w:r>
      <w:r w:rsidR="00FC4B1F">
        <w:rPr>
          <w:rFonts w:ascii="Times New Roman" w:eastAsia="Times New Roman" w:hAnsi="Times New Roman" w:cs="Times New Roman"/>
          <w:szCs w:val="18"/>
          <w:lang w:val="en-US" w:bidi="en-US"/>
        </w:rPr>
        <w:t xml:space="preserve"> studies</w:t>
      </w:r>
      <w:r w:rsidR="00457727" w:rsidRPr="00C666A8">
        <w:rPr>
          <w:rFonts w:ascii="Times New Roman" w:eastAsia="Times New Roman" w:hAnsi="Times New Roman" w:cs="Times New Roman"/>
          <w:szCs w:val="18"/>
          <w:lang w:val="en-US" w:bidi="en-US"/>
        </w:rPr>
        <w:t xml:space="preserve"> included a telerehabilitation </w:t>
      </w:r>
      <w:r w:rsidR="00457727" w:rsidRPr="00C666A8">
        <w:rPr>
          <w:rFonts w:ascii="Times New Roman" w:eastAsia="Times New Roman" w:hAnsi="Times New Roman" w:cs="Times New Roman"/>
          <w:szCs w:val="18"/>
          <w:lang w:val="en-US" w:bidi="en-US"/>
        </w:rPr>
        <w:lastRenderedPageBreak/>
        <w:t>component</w:t>
      </w:r>
      <w:r w:rsidR="00831C17">
        <w:rPr>
          <w:rFonts w:ascii="Times New Roman" w:eastAsia="Times New Roman" w:hAnsi="Times New Roman" w:cs="Times New Roman"/>
          <w:szCs w:val="18"/>
          <w:lang w:val="en-US" w:bidi="en-US"/>
        </w:rPr>
        <w:t>.</w:t>
      </w:r>
      <w:r w:rsidR="00F85D73" w:rsidRPr="000C7F6D">
        <w:rPr>
          <w:rFonts w:ascii="Times New Roman" w:eastAsia="Times New Roman" w:hAnsi="Times New Roman" w:cs="Times New Roman"/>
          <w:szCs w:val="18"/>
          <w:lang w:val="en-US" w:bidi="en-US"/>
        </w:rPr>
        <w:fldChar w:fldCharType="begin" w:fldLock="1"/>
      </w:r>
      <w:r w:rsidR="00FD12F9">
        <w:rPr>
          <w:rFonts w:ascii="Times New Roman" w:eastAsia="Times New Roman" w:hAnsi="Times New Roman" w:cs="Times New Roman"/>
          <w:szCs w:val="18"/>
          <w:lang w:val="en-US" w:bidi="en-US"/>
        </w:rPr>
        <w:instrText>ADDIN CSL_CITATION {"citationItems":[{"id":"ITEM-1","itemData":{"DOI":"10.1177/2047487315602257","ISSN":"2047-4873","PMID":"26289723","abstract":"BACKGROUND Notwithstanding the cardiovascular disease epidemic, current budgetary constraints do not allow for budget expansion of conventional cardiac rehabilitation programmes. Consequently, there is an increasing need for cost-effectiveness studies of alternative strategies such as telerehabilitation. The present study evaluated the cost-effectiveness of a comprehensive cardiac telerehabilitation programme. DESIGN AND METHODS This multi-centre randomized controlled trial comprised 140 cardiac rehabilitation patients, randomized (1:1) to a 24-week telerehabilitation programme in addition to conventional cardiac rehabilitation (intervention group) or to conventional cardiac rehabilitation alone (control group). The incremental cost-effectiveness ratio was calculated based on intervention and health care costs (incremental cost), and the differential incremental quality adjusted life years (QALYs) gained. RESULTS The total average cost per patient was significantly lower in the intervention group (€2156 ± €126) than in the control group (€2720 ± €276) (p = 0.01) with an overall incremental cost of €-564.40. Dividing this incremental cost by the baseline adjusted differential incremental QALYs (0.026 QALYs) yielded an incremental cost-effectiveness ratio of €-21,707/QALY. The number of days lost due to cardiovascular rehospitalizations in the intervention group (0.33 ± 0.15) was significantly lower than in the control group (0.79 ± 0.20) (p = 0.037). CONCLUSIONS This paper shows the addition of cardiac telerehabilitation to conventional centre-based cardiac rehabilitation to be more effective and efficient than centre-based cardiac rehabilitation alone. These results are useful for policy makers charged with deciding how limited health care resources should best be allocated in the era of exploding need.","author":[{"dropping-particle":"","family":"Frederix","given":"Ines","non-dropping-particle":"","parse-names":false,"suffix":""},{"dropping-particle":"","family":"Hansen","given":"Dominique","non-dropping-particle":"","parse-names":false,"suffix":""},{"dropping-particle":"","family":"Coninx","given":"Karin","non-dropping-particle":"","parse-names":false,"suffix":""},{"dropping-particle":"","family":"Vandervoort","given":"Pieter","non-dropping-particle":"","parse-names":false,"suffix":""},{"dropping-particle":"","family":"Vandijck","given":"Dominique","non-dropping-particle":"","parse-names":false,"suffix":""},{"dropping-particle":"","family":"Hens","given":"Niel","non-dropping-particle":"","parse-names":false,"suffix":""},{"dropping-particle":"","family":"Craenenbroeck","given":"Emeline","non-dropping-particle":"Van","parse-names":false,"suffix":""},{"dropping-particle":"","family":"Driessche","given":"Niels","non-dropping-particle":"Van","parse-names":false,"suffix":""},{"dropping-particle":"","family":"Dendale","given":"Paul","non-dropping-particle":"","parse-names":false,"suffix":""}],"container-title":"European Journal of Preventive Cardiology","id":"ITEM-1","issue":"7","issued":{"date-parts":[["2016","5"]]},"page":"674-682","title":"Effect of comprehensive cardiac telerehabilitation on one-year cardiovascular rehospitalization rate, medical costs and quality of life: A cost-effectiveness analysis","type":"article-journal","volume":"23"},"uris":["http://www.mendeley.com/documents/?uuid=bcf89ab7-efaa-393f-9fcb-58359c615c98"]},{"id":"ITEM-2","itemData":{"DOI":"10.1177/2047487317732274","ISSN":"2047-4881","PMID":"28925749","abstract":"Background: Finding innovative and cost-efficient care strategies that induce long-term health benefits in cardiac patients constitutes a big challenge today. The aim of this Telerehab III follow-up study was to assess whether a 6-month additional cardiac telerehabilitation programme could induce long-term health benefits and remain cost-efficient after the tele-intervention ended. Methods and results: A total of 126 cardiac patients first completed the multicentre, randomised controlled telerehabilitation trial (Telerehab III, time points t0 to t1). They consequently entered the follow-up study (t1) with evaluations 2 years later (t2). A quantitative analysis of peak aerobic capacity (VO2 peak, primary endpoint), international physical activity questionnaire self-reported physical activity and HeartQoL quality of life (secondary endpoints) was performed. The incremental cost-effectiveness ratio was calculated. Even though a decline in VO2 peak (24 ± 8 ml/[min*kg] at t1 and 22 ± 6 ml/[min*kg] at t2; P ≤ 0.001) was observed within the tele-intervention group patients; overall they did better than the no tele-intervention group (P = 0.032). Dividing the incremental cost (−€878/patient) by the differential incremental quality-adjusted life years (QALYs) (0.22 QALYs) yielded an incremental cost-effectiveness ratio of –€3993/QALY. Conclusions: A combined telerehabilitation and centre-based programme, followed by transitional telerehabilitation induced persistent health benefits and remained cost-efficient up to 2 years after the end of the intervention. A partial decline of the benefits originally achieved did occur once the tele-intervention ended. Healthcare professionals should reflect on how innovative cost-efficient care models could be implemented in standard care. Future research should focus on key behaviour change techniques in technology-based interventions that enable full persistence of long-term behaviour change and health benefits. This study is registered in the ISRCTN registry (ISRCTN29243064).","author":[{"dropping-particle":"","family":"Frederix","given":"Ines","non-dropping-particle":"","parse-names":false,"suffix":""},{"dropping-particle":"","family":"Solmi","given":"Francesca","non-dropping-particle":"","parse-names":false,"suffix":""},{"dropping-particle":"","family":"Piepoli","given":"Massimo F.","non-dropping-particle":"","parse-names":false,"suffix":""},{"dropping-particle":"","family":"Dendale","given":"Paul","non-dropping-particle":"","parse-names":false,"suffix":""}],"container-title":"European journal of preventive cardiology","id":"ITEM-2","issue":"16","issued":{"date-parts":[["2017","11","1"]]},"page":"1708-1717","publisher":"Eur J Prev Cardiol","title":"Cardiac telerehabilitation: A novel cost-efficient care delivery strategy that can induce long-term health benefits","type":"article-journal","volume":"24"},"uris":["http://www.mendeley.com/documents/?uuid=42258553-eae6-3c0c-a98b-4bf0c9942faa"]},{"id":"ITEM-3","itemData":{"DOI":"10.1016/J.HLC.2018.11.010","ISSN":"1444-2892","PMID":"30528811","abstract":"Background: Whilst home-based telerehabilitation has been shown non-inferior to traditional centre-based rehabilitation in patients with chronic heart failure, its economic sustainability remains unknown. This study aimed to investigate the cost-utility of a home-based telerehabilitation program. Methods: A comparative, trial-based, incremental cost-utility analysis was conducted from a health care provider's perspective. We collected data as part of a multi-centre, two-arm, non-inferiority, randomised controlled trial with 6 months follow-up. There were 53 participants randomised to either a telerehabilitation program (consisting of 12 weeks of group-based exercise and education delivered into the home via online videoconferencing) or a traditional centre-based program. Health care costs (including personnel, equipment and hospital readmissions due to heart failure) were extracted from health system records, and calculated in Australian dollars using 2013 as the base year. Health utilities were measured using the EuroQol five-dimensional (EQ-5D) questionnaire. Estimates were presented as means and 95% confidence intervals (CIs) based on bootstrapping. Costs and utility differences were plotted on a cost-effectiveness plane. Results: Total health care costs per participant were significantly lower in the telerehabilitation group (-$1,590, 95% CI: −2,822, −359) during the 6 months. No significant differences in quality-adjusted life years (0, 95% CI: −0.06, 0.05) were seen between the two groups. Conclusions: Heart failure telerehabilitation appears to be less costly and as effective for the health care provider as traditional centre-based rehabilitation.","author":[{"dropping-particle":"","family":"Hwang","given":"Rita","non-dropping-particle":"","parse-names":false,"suffix":""},{"dropping-particle":"","family":"Morris","given":"Norman R.","non-dropping-particle":"","parse-names":false,"suffix":""},{"dropping-particle":"","family":"Mandrusiak","given":"Allison","non-dropping-particle":"","parse-names":false,"suffix":""},{"dropping-particle":"","family":"Bruning","given":"Jared","non-dropping-particle":"","parse-names":false,"suffix":""},{"dropping-particle":"","family":"Peters","given":"Robyn","non-dropping-particle":"","parse-names":false,"suffix":""},{"dropping-particle":"","family":"Korczyk","given":"Dariusz","non-dropping-particle":"","parse-names":false,"suffix":""},{"dropping-particle":"","family":"Russell","given":"Trevor","non-dropping-particle":"","parse-names":false,"suffix":""}],"container-title":"Heart, lung &amp; circulation","id":"ITEM-3","issue":"12","issued":{"date-parts":[["2018","12","2"]]},"publisher":"Heart Lung Circ","title":"Cost-Utility Analysis of Home-based Telerehabilitation Compared with Centre-based Rehabilitation in Patients with Heart Failure","type":"article-journal","volume":"28"},"uris":["http://www.mendeley.com/documents/?uuid=741011dc-b493-46ba-9aa1-e96ef92a10ea"]},{"id":"ITEM-4","itemData":{"PMID":"26713491","author":[{"dropping-particle":"","family":"Kidholm","given":"Kristian","non-dropping-particle":"","parse-names":false,"suffix":""},{"dropping-particle":"","family":"Rasmussen","given":"Maja Kjær","non-dropping-particle":"","parse-names":false,"suffix":""},{"dropping-particle":"","family":"Andreasen","given":"Jan Jesper","non-dropping-particle":"","parse-names":false,"suffix":""},{"dropping-particle":"","family":"Hansen","given":"John","non-dropping-particle":"","parse-names":false,"suffix":""},{"dropping-particle":"","family":"Nielsen","given":"Gitte","non-dropping-particle":"","parse-names":false,"suffix":""},{"dropping-particle":"","family":"Spindler","given":"Helle","non-dropping-particle":"","parse-names":false,"suffix":""},{"dropping-particle":"","family":"Dinesen","given":"Birthe","non-dropping-particle":"","parse-names":false,"suffix":""}],"id":"ITEM-4","issue":"7","issued":{"date-parts":[["2016","7","1"]]},"page":"553-563","publisher":"Telemed J E Health","title":"Cost-Utility Analysis of a Cardiac Telerehabilitation Program: The Teledialog Project","type":"article-journal","volume":"22"},"uris":["http://www.mendeley.com/documents/?uuid=2cb124a9-cc6f-430c-80d5-a0e1e57e6d48"]},{"id":"ITEM-5","itemData":{"DOI":"10.1177/2047487317710803","PMID":"28534417","author":[{"dropping-particle":"","family":"Kraal","given":"Jos J.","non-dropping-particle":"","parse-names":false,"suffix":""},{"dropping-particle":"","family":"Akker-Van Marle","given":"M Elske","non-dropping-particle":"Van den","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MC","non-dropping-particle":"","parse-names":false,"suffix":""},{"dropping-particle":"","family":"Elske Van Den Akker-Van Marle","given":"M.","non-dropping-particle":"","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MC","non-dropping-particle":"","parse-names":false,"suffix":""}],"id":"ITEM-5","issue":"12","issued":{"date-parts":[["2017","8"]]},"page":"1260-1273","title":"Clinical and cost-effectiveness of home-based cardiac rehabilitation compared to conventional, centre-based cardiac rehabilitation: Results of the FIT@Home study","type":"article-journal","volume":"24"},"uris":["http://www.mendeley.com/documents/?uuid=c45ec696-38f1-48fd-98f5-6290ff5670cc"]},{"id":"ITEM-6","itemData":{"DOI":"10.33963/KP.15885","ISSN":"1897-4279","PMID":"34125923","abstract":"Background: Telerehabilitation in the Heart Failure Patients (TELEREH-HF) study showed a statistically significant improvement in the tertiary outcomes i.e. the New York Heart Association (NYHA) class after a 9-week follow-up, consistent with telerehabilitation-related benefits to quality of life (QoL) measured with the 36-item Short Form questionnaire (SF-36). Aims: The study analyzed the cost-effectiveness of hybrid telerehabilitation compared to standard care in heart failure patients in the Polish setting using findings from the TELEREH-HF trial. Methods: Cost-utility analysis was conducted from the perspective of a public payer (the Polish National Health Fund). The quality-adjusted life-year (QALY) measure was based on QoL, as survival benefit was not confirmed in the TELEREH-HF. Utility values were estimated based on NYHA improvement and a systematic review of NYHA-specific utility values. Alternatively, SF-36 results were translated into utility values. Telerehabilitation costs covered 8 weeks, 5 days/week, at a daily cost of 74 Polish zloty (PLN). Standard care costs resulted from extra in-patient and out-patient rehabilitation costs incurred for selected patients. A lifetime horizon was adopted, with an estimated average survival time of 3.9 years based on 2 years TELEREH-HF follow-up and subsequent literature-derived prognosis. Results: Base case analysis yielded a 0.044 and 0.027 gain in QALY for the NYHA and SF-36-based approaches, corresponding to a cost per QALY of 58.7 and 96 thousand PLN, respectively. Sensitivity analysis confirmed that the cost per QALY value was likely below the official cost-effectiveness threshold in Poland. Conclusions: The use of telerehabilitation was found cost-effective in Poland, i.e., the clinical benefits justify the additional costs.","author":[{"dropping-particle":"","family":"Niewada","given":"Maciej","non-dropping-particle":"","parse-names":false,"suffix":""},{"dropping-particle":"","family":"Tabor","given":"Bernadetta","non-dropping-particle":"","parse-names":false,"suffix":""},{"dropping-particle":"","family":"Piotrowicz","given":"Ewa","non-dropping-particle":"","parse-names":false,"suffix":""},{"dropping-particle":"","family":"Piotrowicz","given":"Ryszard","non-dropping-particle":"","parse-names":false,"suffix":""},{"dropping-particle":"","family":"Opolski","given":"Grzegorz","non-dropping-particle":"","parse-names":false,"suffix":""},{"dropping-particle":"","family":"Banach","given":"Maciej","non-dropping-particle":"","parse-names":false,"suffix":""},{"dropping-particle":"","family":"Jakubczyk","given":"Michał","non-dropping-particle":"","parse-names":false,"suffix":""}],"container-title":"Kardiologia polska","id":"ITEM-6","issue":"5","issued":{"date-parts":[["2021","6","8"]]},"page":"510-516","publisher":"Kardiol Pol","title":"Cost-effectiveness of telerehabilitation in patients with heart failure in Poland: an analysis based on the results of Telerehabilitation in the Heart Failure Patients (TELEREH-HF) randomized clinical trial","type":"article-journal","volume":"79"},"uris":["http://www.mendeley.com/documents/?uuid=47f87802-fa6b-324e-a5a5-3918ebf85650"]},{"id":"ITEM-7","itemData":{"DOI":"10.1177/2047487314535076","PMID":"24817694","author":[{"dropping-particle":"","family":"Maddison","given":"Ralph","non-dropping-particle":"","parse-names":false,"suffix":""},{"dropping-particle":"","family":"Pfaeffli","given":"Leila","non-dropping-particle":"","parse-names":false,"suffix":""},{"dropping-particle":"","family":"Whittaker","given":"Robyn","non-dropping-particle":"","parse-names":false,"suffix":""},{"dropping-particle":"","family":"Stewart","given":"Ralph","non-dropping-particle":"","parse-names":false,"suffix":""},{"dropping-particle":"","family":"Kerr","given":"Andrew","non-dropping-particle":"","parse-names":false,"suffix":""},{"dropping-particle":"","family":"Jiang","given":"Yannan","non-dropping-particle":"","parse-names":false,"suffix":""},{"dropping-particle":"","family":"Kira","given":"Geoffrey","non-dropping-particle":"","parse-names":false,"suffix":""},{"dropping-particle":"","family":"Leung","given":"William","non-dropping-particle":"","parse-names":false,"suffix":""},{"dropping-particle":"","family":"Dalleck","given":"Lance","non-dropping-particle":"","parse-names":false,"suffix":""},{"dropping-particle":"","family":"Carter","given":"Karen","non-dropping-particle":"","parse-names":false,"suffix":""},{"dropping-particle":"","family":"Rawstorn","given":"Jonathan","non-dropping-particle":"","parse-names":false,"suffix":""}],"id":"ITEM-7","issue":"6","issued":{"date-parts":[["2015","6","11"]]},"page":"701-709","publisher":"Eur J Prev Cardiol","title":"A mobile phone intervention increases physical activity in people with cardiovascular disease: Results from the HEART randomized controlled trial","type":"article-journal","volume":"22"},"uris":["http://www.mendeley.com/documents/?uuid=81dfe102-c0ae-4957-b9bf-90a48e29b21b"]},{"id":"ITEM-8","itemData":{"DOI":"10.1136/HEARTJNL-2018-313189","ISSN":"1468-201X","PMID":"30150328","abstract":"Objective Compare the effects and costs of remotely monitored exercise-based cardiac telerehabilitation (REMOTE-CR) with centre-based programmes (CBexCR) in adults with coronary heart disease (CHD). Methods Participants were randomised to receive 12 weeks of telerehabilitation or centre-based rehabilitation. REMOTE-CR provided individualised exercise prescription, real-time exercise monitoring/coaching and theory-based behavioural strategies via a bespoke telerehabilitation platform; CBexCR provided individualised exercise prescription and coaching via established rehabilitation clinics. Outcomes assessed at baseline, 12 and/or 24 weeks included maximal oxygen uptake (VO 2 max, primary) modifiable cardiovascular risk factors, exercise adherence, motivation, health-related quality of life and programme delivery, hospital service utilisation and medication costs. The primary hypothesis was a non-inferior between-group difference in VO 2 max at 12 weeks (inferiority margin=-1.25 mL/kg/min); inferiority margins were not set for secondary outcomes. Results 162 participants (mean 61±12.7 years, 86% men) were randomised. VO 2 max was comparable in both groups at 12 weeks and REMOTE-CR was non-inferior to CBexCR (REMOTE-CR-CBexCR adjusted mean difference (AMD)=0.51 (95% CI-0.97 to 1.98) mL/kg/min, p=0.48). REMOTE-CR participants were less sedentary at 24 weeks (AMD=-61.5 (95% CI-117.8 to-5.3) min/day, p=0.03), while CBexCR participants had smaller waist (AMD=1.71 (95% CI 0.09 to 3.34) cm, p=0.04) and hip circumferences (AMD=1.16 (95% CI 0.06 to 2.27) cm, p=0.04) at 12 weeks. No other between-group differences were detected. Per capita programme delivery (NZD1130/GBP573 vs NZD3466/GBP1758) and medication costs (NZD331/GBP168 vs NZD605/GBP307, p=0.02) were lower for REMOTE-CR. Hospital service utilisation costs were not statistically significantly different (NZD3459/GBP1754 vs NZD5464/GBP2771, p=0.20). Conclusion REMOTE-CR is an effective, cost-efficient alternative delivery model that could-as a complement to existing services-improve overall utilisation rates by increasing reach and satisfying unique participant preferences.","author":[{"dropping-particle":"","family":"Maddison","given":"Ralph","non-dropping-particle":"","parse-names":false,"suffix":""},{"dropping-particle":"","family":"Rawstorn","given":"Jonathan Charles","non-dropping-particle":"","parse-names":false,"suffix":""},{"dropping-particle":"","family":"Stewart","given":"Ralph A.H.","non-dropping-particle":"","parse-names":false,"suffix":""},{"dropping-particle":"","family":"Benatar","given":"Jocelyne","non-dropping-particle":"","parse-names":false,"suffix":""},{"dropping-particle":"","family":"Whittaker","given":"Robyn","non-dropping-particle":"","parse-names":false,"suffix":""},{"dropping-particle":"","family":"Rolleston","given":"Anna","non-dropping-particle":"","parse-names":false,"suffix":""},{"dropping-particle":"","family":"Jiang","given":"Yannan","non-dropping-particle":"","parse-names":false,"suffix":""},{"dropping-particle":"","family":"Gao","given":"Lan","non-dropping-particle":"","parse-names":false,"suffix":""},{"dropping-particle":"","family":"Moodie","given":"Marj","non-dropping-particle":"","parse-names":false,"suffix":""},{"dropping-particle":"","family":"Warren","given":"Ian","non-dropping-particle":"","parse-names":false,"suffix":""},{"dropping-particle":"","family":"Meads","given":"Andrew","non-dropping-particle":"","parse-names":false,"suffix":""},{"dropping-particle":"","family":"Gant","given":"Nicholas","non-dropping-particle":"","parse-names":false,"suffix":""}],"container-title":"Heart (British Cardiac Society)","id":"ITEM-8","issue":"2","issued":{"date-parts":[["2019","1","1"]]},"page":"122-129","publisher":"Heart","title":"Effects and costs of real-time cardiac telerehabilitation: randomised controlled non-inferiority trial","type":"article-journal","volume":"105"},"uris":["http://www.mendeley.com/documents/?uuid=666ddfef-a4d4-34d0-bf34-718119224621"]}],"mendeley":{"formattedCitation":"[26,27,29–34]","plainTextFormattedCitation":"[26,27,29–34]","previouslyFormattedCitation":"[26,27,29–34]"},"properties":{"noteIndex":0},"schema":"https://github.com/citation-style-language/schema/raw/master/csl-citation.json"}</w:instrText>
      </w:r>
      <w:r w:rsidR="00F85D73" w:rsidRPr="000C7F6D">
        <w:rPr>
          <w:rFonts w:ascii="Times New Roman" w:eastAsia="Times New Roman" w:hAnsi="Times New Roman" w:cs="Times New Roman"/>
          <w:szCs w:val="18"/>
          <w:lang w:val="en-US" w:bidi="en-US"/>
        </w:rPr>
        <w:fldChar w:fldCharType="separate"/>
      </w:r>
      <w:r w:rsidR="00FD12F9" w:rsidRPr="00FD12F9">
        <w:rPr>
          <w:rFonts w:ascii="Times New Roman" w:eastAsia="Times New Roman" w:hAnsi="Times New Roman" w:cs="Times New Roman"/>
          <w:noProof/>
          <w:szCs w:val="18"/>
          <w:lang w:val="en-US" w:bidi="en-US"/>
        </w:rPr>
        <w:t>[26,27,29–34]</w:t>
      </w:r>
      <w:r w:rsidR="00F85D73" w:rsidRPr="000C7F6D">
        <w:rPr>
          <w:rFonts w:ascii="Times New Roman" w:eastAsia="Times New Roman" w:hAnsi="Times New Roman" w:cs="Times New Roman"/>
          <w:szCs w:val="18"/>
          <w:lang w:val="en-US" w:bidi="en-US"/>
        </w:rPr>
        <w:fldChar w:fldCharType="end"/>
      </w:r>
      <w:r w:rsidR="00457727" w:rsidRPr="00C666A8">
        <w:rPr>
          <w:rFonts w:ascii="Times New Roman" w:eastAsia="Times New Roman" w:hAnsi="Times New Roman" w:cs="Times New Roman"/>
          <w:szCs w:val="18"/>
          <w:lang w:val="en-US" w:bidi="en-US"/>
        </w:rPr>
        <w:t xml:space="preserve"> </w:t>
      </w:r>
      <w:bookmarkStart w:id="4" w:name="_Hlk118917483"/>
      <w:r w:rsidR="00457727" w:rsidRPr="00C666A8">
        <w:rPr>
          <w:rFonts w:ascii="Times New Roman" w:eastAsia="Times New Roman" w:hAnsi="Times New Roman" w:cs="Times New Roman"/>
          <w:szCs w:val="18"/>
          <w:lang w:val="en-US" w:bidi="en-US"/>
        </w:rPr>
        <w:t>All interventions were either exercise</w:t>
      </w:r>
      <w:r w:rsidR="00A7289F">
        <w:rPr>
          <w:rFonts w:ascii="Times New Roman" w:eastAsia="Times New Roman" w:hAnsi="Times New Roman" w:cs="Times New Roman"/>
          <w:szCs w:val="18"/>
          <w:lang w:val="en-US" w:bidi="en-US"/>
        </w:rPr>
        <w:t>-</w:t>
      </w:r>
      <w:r w:rsidR="00457727" w:rsidRPr="00C666A8">
        <w:rPr>
          <w:rFonts w:ascii="Times New Roman" w:eastAsia="Times New Roman" w:hAnsi="Times New Roman" w:cs="Times New Roman"/>
          <w:szCs w:val="18"/>
          <w:lang w:val="en-US" w:bidi="en-US"/>
        </w:rPr>
        <w:t xml:space="preserve">focused or included an exercise element/component. </w:t>
      </w:r>
      <w:bookmarkEnd w:id="4"/>
      <w:r w:rsidR="00CE2887">
        <w:rPr>
          <w:rFonts w:ascii="Times New Roman" w:eastAsia="Times New Roman" w:hAnsi="Times New Roman" w:cs="Times New Roman"/>
          <w:szCs w:val="18"/>
          <w:lang w:val="en-US" w:bidi="en-US"/>
        </w:rPr>
        <w:t>The majority of</w:t>
      </w:r>
      <w:r w:rsidR="00457727" w:rsidRPr="00C666A8">
        <w:rPr>
          <w:rFonts w:ascii="Times New Roman" w:eastAsia="Times New Roman" w:hAnsi="Times New Roman" w:cs="Times New Roman"/>
          <w:szCs w:val="18"/>
          <w:lang w:val="en-US" w:bidi="en-US"/>
        </w:rPr>
        <w:t xml:space="preserve"> studies (7/9) used devices to monitor physical activity</w:t>
      </w:r>
      <w:r w:rsidR="00831C17">
        <w:rPr>
          <w:rFonts w:ascii="Times New Roman" w:eastAsia="Times New Roman" w:hAnsi="Times New Roman" w:cs="Times New Roman"/>
          <w:szCs w:val="18"/>
          <w:lang w:val="en-US" w:bidi="en-US"/>
        </w:rPr>
        <w:t>.</w:t>
      </w:r>
      <w:r w:rsidR="00CE2887" w:rsidRPr="000C7F6D">
        <w:rPr>
          <w:rFonts w:ascii="Times New Roman" w:eastAsia="Times New Roman" w:hAnsi="Times New Roman" w:cs="Times New Roman"/>
          <w:szCs w:val="18"/>
          <w:lang w:val="en-US" w:bidi="en-US"/>
        </w:rPr>
        <w:fldChar w:fldCharType="begin" w:fldLock="1"/>
      </w:r>
      <w:r w:rsidR="00FD12F9">
        <w:rPr>
          <w:rFonts w:ascii="Times New Roman" w:eastAsia="Times New Roman" w:hAnsi="Times New Roman" w:cs="Times New Roman"/>
          <w:szCs w:val="18"/>
          <w:lang w:val="en-US" w:bidi="en-US"/>
        </w:rPr>
        <w:instrText>ADDIN CSL_CITATION {"citationItems":[{"id":"ITEM-1","itemData":{"PMID":"26713491","author":[{"dropping-particle":"","family":"Kidholm","given":"Kristian","non-dropping-particle":"","parse-names":false,"suffix":""},{"dropping-particle":"","family":"Rasmussen","given":"Maja Kjær","non-dropping-particle":"","parse-names":false,"suffix":""},{"dropping-particle":"","family":"Andreasen","given":"Jan Jesper","non-dropping-particle":"","parse-names":false,"suffix":""},{"dropping-particle":"","family":"Hansen","given":"John","non-dropping-particle":"","parse-names":false,"suffix":""},{"dropping-particle":"","family":"Nielsen","given":"Gitte","non-dropping-particle":"","parse-names":false,"suffix":""},{"dropping-particle":"","family":"Spindler","given":"Helle","non-dropping-particle":"","parse-names":false,"suffix":""},{"dropping-particle":"","family":"Dinesen","given":"Birthe","non-dropping-particle":"","parse-names":false,"suffix":""}],"id":"ITEM-1","issue":"7","issued":{"date-parts":[["2016","7","1"]]},"page":"553-563","publisher":"Telemed J E Health","title":"Cost-Utility Analysis of a Cardiac Telerehabilitation Program: The Teledialog Project","type":"article-journal","volume":"22"},"uris":["http://www.mendeley.com/documents/?uuid=2cb124a9-cc6f-430c-80d5-a0e1e57e6d48"]},{"id":"ITEM-2","itemData":{"DOI":"10.33963/KP.15885","ISSN":"1897-4279","PMID":"34125923","abstract":"Background: Telerehabilitation in the Heart Failure Patients (TELEREH-HF) study showed a statistically significant improvement in the tertiary outcomes i.e. the New York Heart Association (NYHA) class after a 9-week follow-up, consistent with telerehabilitation-related benefits to quality of life (QoL) measured with the 36-item Short Form questionnaire (SF-36). Aims: The study analyzed the cost-effectiveness of hybrid telerehabilitation compared to standard care in heart failure patients in the Polish setting using findings from the TELEREH-HF trial. Methods: Cost-utility analysis was conducted from the perspective of a public payer (the Polish National Health Fund). The quality-adjusted life-year (QALY) measure was based on QoL, as survival benefit was not confirmed in the TELEREH-HF. Utility values were estimated based on NYHA improvement and a systematic review of NYHA-specific utility values. Alternatively, SF-36 results were translated into utility values. Telerehabilitation costs covered 8 weeks, 5 days/week, at a daily cost of 74 Polish zloty (PLN). Standard care costs resulted from extra in-patient and out-patient rehabilitation costs incurred for selected patients. A lifetime horizon was adopted, with an estimated average survival time of 3.9 years based on 2 years TELEREH-HF follow-up and subsequent literature-derived prognosis. Results: Base case analysis yielded a 0.044 and 0.027 gain in QALY for the NYHA and SF-36-based approaches, corresponding to a cost per QALY of 58.7 and 96 thousand PLN, respectively. Sensitivity analysis confirmed that the cost per QALY value was likely below the official cost-effectiveness threshold in Poland. Conclusions: The use of telerehabilitation was found cost-effective in Poland, i.e., the clinical benefits justify the additional costs.","author":[{"dropping-particle":"","family":"Niewada","given":"Maciej","non-dropping-particle":"","parse-names":false,"suffix":""},{"dropping-particle":"","family":"Tabor","given":"Bernadetta","non-dropping-particle":"","parse-names":false,"suffix":""},{"dropping-particle":"","family":"Piotrowicz","given":"Ewa","non-dropping-particle":"","parse-names":false,"suffix":""},{"dropping-particle":"","family":"Piotrowicz","given":"Ryszard","non-dropping-particle":"","parse-names":false,"suffix":""},{"dropping-particle":"","family":"Opolski","given":"Grzegorz","non-dropping-particle":"","parse-names":false,"suffix":""},{"dropping-particle":"","family":"Banach","given":"Maciej","non-dropping-particle":"","parse-names":false,"suffix":""},{"dropping-particle":"","family":"Jakubczyk","given":"Michał","non-dropping-particle":"","parse-names":false,"suffix":""}],"container-title":"Kardiologia polska","id":"ITEM-2","issue":"5","issued":{"date-parts":[["2021","6","8"]]},"page":"510-516","publisher":"Kardiol Pol","title":"Cost-effectiveness of telerehabilitation in patients with heart failure in Poland: an analysis based on the results of Telerehabilitation in the Heart Failure Patients (TELEREH-HF) randomized clinical trial","type":"article-journal","volume":"79"},"uris":["http://www.mendeley.com/documents/?uuid=47f87802-fa6b-324e-a5a5-3918ebf85650"]},{"id":"ITEM-3","itemData":{"DOI":"10.1177/2047487317732274","ISSN":"2047-4881","PMID":"28925749","abstract":"Background: Finding innovative and cost-efficient care strategies that induce long-term health benefits in cardiac patients constitutes a big challenge today. The aim of this Telerehab III follow-up study was to assess whether a 6-month additional cardiac telerehabilitation programme could induce long-term health benefits and remain cost-efficient after the tele-intervention ended. Methods and results: A total of 126 cardiac patients first completed the multicentre, randomised controlled telerehabilitation trial (Telerehab III, time points t0 to t1). They consequently entered the follow-up study (t1) with evaluations 2 years later (t2). A quantitative analysis of peak aerobic capacity (VO2 peak, primary endpoint), international physical activity questionnaire self-reported physical activity and HeartQoL quality of life (secondary endpoints) was performed. The incremental cost-effectiveness ratio was calculated. Even though a decline in VO2 peak (24 ± 8 ml/[min*kg] at t1 and 22 ± 6 ml/[min*kg] at t2; P ≤ 0.001) was observed within the tele-intervention group patients; overall they did better than the no tele-intervention group (P = 0.032). Dividing the incremental cost (−€878/patient) by the differential incremental quality-adjusted life years (QALYs) (0.22 QALYs) yielded an incremental cost-effectiveness ratio of –€3993/QALY. Conclusions: A combined telerehabilitation and centre-based programme, followed by transitional telerehabilitation induced persistent health benefits and remained cost-efficient up to 2 years after the end of the intervention. A partial decline of the benefits originally achieved did occur once the tele-intervention ended. Healthcare professionals should reflect on how innovative cost-efficient care models could be implemented in standard care. Future research should focus on key behaviour change techniques in technology-based interventions that enable full persistence of long-term behaviour change and health benefits. This study is registered in the ISRCTN registry (ISRCTN29243064).","author":[{"dropping-particle":"","family":"Frederix","given":"Ines","non-dropping-particle":"","parse-names":false,"suffix":""},{"dropping-particle":"","family":"Solmi","given":"Francesca","non-dropping-particle":"","parse-names":false,"suffix":""},{"dropping-particle":"","family":"Piepoli","given":"Massimo F.","non-dropping-particle":"","parse-names":false,"suffix":""},{"dropping-particle":"","family":"Dendale","given":"Paul","non-dropping-particle":"","parse-names":false,"suffix":""}],"container-title":"European journal of preventive cardiology","id":"ITEM-3","issue":"16","issued":{"date-parts":[["2017","11","1"]]},"page":"1708-1717","publisher":"Eur J Prev Cardiol","title":"Cardiac telerehabilitation: A novel cost-efficient care delivery strategy that can induce long-term health benefits","type":"article-journal","volume":"24"},"uris":["http://www.mendeley.com/documents/?uuid=42258553-eae6-3c0c-a98b-4bf0c9942faa"]},{"id":"ITEM-4","itemData":{"DOI":"10.1177/2047487315602257","ISSN":"2047-4873","PMID":"26289723","abstract":"BACKGROUND Notwithstanding the cardiovascular disease epidemic, current budgetary constraints do not allow for budget expansion of conventional cardiac rehabilitation programmes. Consequently, there is an increasing need for cost-effectiveness studies of alternative strategies such as telerehabilitation. The present study evaluated the cost-effectiveness of a comprehensive cardiac telerehabilitation programme. DESIGN AND METHODS This multi-centre randomized controlled trial comprised 140 cardiac rehabilitation patients, randomized (1:1) to a 24-week telerehabilitation programme in addition to conventional cardiac rehabilitation (intervention group) or to conventional cardiac rehabilitation alone (control group). The incremental cost-effectiveness ratio was calculated based on intervention and health care costs (incremental cost), and the differential incremental quality adjusted life years (QALYs) gained. RESULTS The total average cost per patient was significantly lower in the intervention group (€2156 ± €126) than in the control group (€2720 ± €276) (p = 0.01) with an overall incremental cost of €-564.40. Dividing this incremental cost by the baseline adjusted differential incremental QALYs (0.026 QALYs) yielded an incremental cost-effectiveness ratio of €-21,707/QALY. The number of days lost due to cardiovascular rehospitalizations in the intervention group (0.33 ± 0.15) was significantly lower than in the control group (0.79 ± 0.20) (p = 0.037). CONCLUSIONS This paper shows the addition of cardiac telerehabilitation to conventional centre-based cardiac rehabilitation to be more effective and efficient than centre-based cardiac rehabilitation alone. These results are useful for policy makers charged with deciding how limited health care resources should best be allocated in the era of exploding need.","author":[{"dropping-particle":"","family":"Frederix","given":"Ines","non-dropping-particle":"","parse-names":false,"suffix":""},{"dropping-particle":"","family":"Hansen","given":"Dominique","non-dropping-particle":"","parse-names":false,"suffix":""},{"dropping-particle":"","family":"Coninx","given":"Karin","non-dropping-particle":"","parse-names":false,"suffix":""},{"dropping-particle":"","family":"Vandervoort","given":"Pieter","non-dropping-particle":"","parse-names":false,"suffix":""},{"dropping-particle":"","family":"Vandijck","given":"Dominique","non-dropping-particle":"","parse-names":false,"suffix":""},{"dropping-particle":"","family":"Hens","given":"Niel","non-dropping-particle":"","parse-names":false,"suffix":""},{"dropping-particle":"","family":"Craenenbroeck","given":"Emeline","non-dropping-particle":"Van","parse-names":false,"suffix":""},{"dropping-particle":"","family":"Driessche","given":"Niels","non-dropping-particle":"Van","parse-names":false,"suffix":""},{"dropping-particle":"","family":"Dendale","given":"Paul","non-dropping-particle":"","parse-names":false,"suffix":""}],"container-title":"European Journal of Preventive Cardiology","id":"ITEM-4","issue":"7","issued":{"date-parts":[["2016","5"]]},"page":"674-682","title":"Effect of comprehensive cardiac telerehabilitation on one-year cardiovascular rehospitalization rate, medical costs and quality of life: A cost-effectiveness analysis","type":"article-journal","volume":"23"},"uris":["http://www.mendeley.com/documents/?uuid=bcf89ab7-efaa-393f-9fcb-58359c615c98"]},{"id":"ITEM-5","itemData":{"DOI":"10.1016/J.HLC.2018.11.010","ISSN":"1444-2892","PMID":"30528811","abstract":"Background: Whilst home-based telerehabilitation has been shown non-inferior to traditional centre-based rehabilitation in patients with chronic heart failure, its economic sustainability remains unknown. This study aimed to investigate the cost-utility of a home-based telerehabilitation program. Methods: A comparative, trial-based, incremental cost-utility analysis was conducted from a health care provider's perspective. We collected data as part of a multi-centre, two-arm, non-inferiority, randomised controlled trial with 6 months follow-up. There were 53 participants randomised to either a telerehabilitation program (consisting of 12 weeks of group-based exercise and education delivered into the home via online videoconferencing) or a traditional centre-based program. Health care costs (including personnel, equipment and hospital readmissions due to heart failure) were extracted from health system records, and calculated in Australian dollars using 2013 as the base year. Health utilities were measured using the EuroQol five-dimensional (EQ-5D) questionnaire. Estimates were presented as means and 95% confidence intervals (CIs) based on bootstrapping. Costs and utility differences were plotted on a cost-effectiveness plane. Results: Total health care costs per participant were significantly lower in the telerehabilitation group (-$1,590, 95% CI: −2,822, −359) during the 6 months. No significant differences in quality-adjusted life years (0, 95% CI: −0.06, 0.05) were seen between the two groups. Conclusions: Heart failure telerehabilitation appears to be less costly and as effective for the health care provider as traditional centre-based rehabilitation.","author":[{"dropping-particle":"","family":"Hwang","given":"Rita","non-dropping-particle":"","parse-names":false,"suffix":""},{"dropping-particle":"","family":"Morris","given":"Norman R.","non-dropping-particle":"","parse-names":false,"suffix":""},{"dropping-particle":"","family":"Mandrusiak","given":"Allison","non-dropping-particle":"","parse-names":false,"suffix":""},{"dropping-particle":"","family":"Bruning","given":"Jared","non-dropping-particle":"","parse-names":false,"suffix":""},{"dropping-particle":"","family":"Peters","given":"Robyn","non-dropping-particle":"","parse-names":false,"suffix":""},{"dropping-particle":"","family":"Korczyk","given":"Dariusz","non-dropping-particle":"","parse-names":false,"suffix":""},{"dropping-particle":"","family":"Russell","given":"Trevor","non-dropping-particle":"","parse-names":false,"suffix":""}],"container-title":"Heart, lung &amp; circulation","id":"ITEM-5","issue":"12","issued":{"date-parts":[["2018","12","2"]]},"publisher":"Heart Lung Circ","title":"Cost-Utility Analysis of Home-based Telerehabilitation Compared with Centre-based Rehabilitation in Patients with Heart Failure","type":"article-journal","volume":"28"},"uris":["http://www.mendeley.com/documents/?uuid=741011dc-b493-46ba-9aa1-e96ef92a10ea"]},{"id":"ITEM-6","itemData":{"DOI":"10.1177/2047487317710803","PMID":"28534417","author":[{"dropping-particle":"","family":"Kraal","given":"Jos J.","non-dropping-particle":"","parse-names":false,"suffix":""},{"dropping-particle":"","family":"Akker-Van Marle","given":"M Elske","non-dropping-particle":"Van den","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MC","non-dropping-particle":"","parse-names":false,"suffix":""},{"dropping-particle":"","family":"Elske Van Den Akker-Van Marle","given":"M.","non-dropping-particle":"","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MC","non-dropping-particle":"","parse-names":false,"suffix":""}],"id":"ITEM-6","issue":"12","issued":{"date-parts":[["2017","8"]]},"page":"1260-1273","title":"Clinical and cost-effectiveness of home-based cardiac rehabilitation compared to conventional, centre-based cardiac rehabilitation: Results of the FIT@Home study","type":"article-journal","volume":"24"},"uris":["http://www.mendeley.com/documents/?uuid=c45ec696-38f1-48fd-98f5-6290ff5670cc"]},{"id":"ITEM-7","itemData":{"DOI":"10.1136/HEARTJNL-2018-313189","ISSN":"1468-201X","PMID":"30150328","abstract":"Objective Compare the effects and costs of remotely monitored exercise-based cardiac telerehabilitation (REMOTE-CR) with centre-based programmes (CBexCR) in adults with coronary heart disease (CHD). Methods Participants were randomised to receive 12 weeks of telerehabilitation or centre-based rehabilitation. REMOTE-CR provided individualised exercise prescription, real-time exercise monitoring/coaching and theory-based behavioural strategies via a bespoke telerehabilitation platform; CBexCR provided individualised exercise prescription and coaching via established rehabilitation clinics. Outcomes assessed at baseline, 12 and/or 24 weeks included maximal oxygen uptake (VO 2 max, primary) modifiable cardiovascular risk factors, exercise adherence, motivation, health-related quality of life and programme delivery, hospital service utilisation and medication costs. The primary hypothesis was a non-inferior between-group difference in VO 2 max at 12 weeks (inferiority margin=-1.25 mL/kg/min); inferiority margins were not set for secondary outcomes. Results 162 participants (mean 61±12.7 years, 86% men) were randomised. VO 2 max was comparable in both groups at 12 weeks and REMOTE-CR was non-inferior to CBexCR (REMOTE-CR-CBexCR adjusted mean difference (AMD)=0.51 (95% CI-0.97 to 1.98) mL/kg/min, p=0.48). REMOTE-CR participants were less sedentary at 24 weeks (AMD=-61.5 (95% CI-117.8 to-5.3) min/day, p=0.03), while CBexCR participants had smaller waist (AMD=1.71 (95% CI 0.09 to 3.34) cm, p=0.04) and hip circumferences (AMD=1.16 (95% CI 0.06 to 2.27) cm, p=0.04) at 12 weeks. No other between-group differences were detected. Per capita programme delivery (NZD1130/GBP573 vs NZD3466/GBP1758) and medication costs (NZD331/GBP168 vs NZD605/GBP307, p=0.02) were lower for REMOTE-CR. Hospital service utilisation costs were not statistically significantly different (NZD3459/GBP1754 vs NZD5464/GBP2771, p=0.20). Conclusion REMOTE-CR is an effective, cost-efficient alternative delivery model that could-as a complement to existing services-improve overall utilisation rates by increasing reach and satisfying unique participant preferences.","author":[{"dropping-particle":"","family":"Maddison","given":"Ralph","non-dropping-particle":"","parse-names":false,"suffix":""},{"dropping-particle":"","family":"Rawstorn","given":"Jonathan Charles","non-dropping-particle":"","parse-names":false,"suffix":""},{"dropping-particle":"","family":"Stewart","given":"Ralph A.H.","non-dropping-particle":"","parse-names":false,"suffix":""},{"dropping-particle":"","family":"Benatar","given":"Jocelyne","non-dropping-particle":"","parse-names":false,"suffix":""},{"dropping-particle":"","family":"Whittaker","given":"Robyn","non-dropping-particle":"","parse-names":false,"suffix":""},{"dropping-particle":"","family":"Rolleston","given":"Anna","non-dropping-particle":"","parse-names":false,"suffix":""},{"dropping-particle":"","family":"Jiang","given":"Yannan","non-dropping-particle":"","parse-names":false,"suffix":""},{"dropping-particle":"","family":"Gao","given":"Lan","non-dropping-particle":"","parse-names":false,"suffix":""},{"dropping-particle":"","family":"Moodie","given":"Marj","non-dropping-particle":"","parse-names":false,"suffix":""},{"dropping-particle":"","family":"Warren","given":"Ian","non-dropping-particle":"","parse-names":false,"suffix":""},{"dropping-particle":"","family":"Meads","given":"Andrew","non-dropping-particle":"","parse-names":false,"suffix":""},{"dropping-particle":"","family":"Gant","given":"Nicholas","non-dropping-particle":"","parse-names":false,"suffix":""}],"container-title":"Heart (British Cardiac Society)","id":"ITEM-7","issue":"2","issued":{"date-parts":[["2019","1","1"]]},"page":"122-129","publisher":"Heart","title":"Effects and costs of real-time cardiac telerehabilitation: randomised controlled non-inferiority trial","type":"article-journal","volume":"105"},"uris":["http://www.mendeley.com/documents/?uuid=666ddfef-a4d4-34d0-bf34-718119224621"]}],"mendeley":{"formattedCitation":"[26,27,29–32,34]","plainTextFormattedCitation":"[26,27,29–32,34]","previouslyFormattedCitation":"[26,27,29–32,34]"},"properties":{"noteIndex":0},"schema":"https://github.com/citation-style-language/schema/raw/master/csl-citation.json"}</w:instrText>
      </w:r>
      <w:r w:rsidR="00CE2887" w:rsidRPr="000C7F6D">
        <w:rPr>
          <w:rFonts w:ascii="Times New Roman" w:eastAsia="Times New Roman" w:hAnsi="Times New Roman" w:cs="Times New Roman"/>
          <w:szCs w:val="18"/>
          <w:lang w:val="en-US" w:bidi="en-US"/>
        </w:rPr>
        <w:fldChar w:fldCharType="separate"/>
      </w:r>
      <w:r w:rsidR="00FD12F9" w:rsidRPr="00FD12F9">
        <w:rPr>
          <w:rFonts w:ascii="Times New Roman" w:eastAsia="Times New Roman" w:hAnsi="Times New Roman" w:cs="Times New Roman"/>
          <w:noProof/>
          <w:szCs w:val="18"/>
          <w:lang w:val="en-US" w:bidi="en-US"/>
        </w:rPr>
        <w:t>[26,27,29–32,34]</w:t>
      </w:r>
      <w:r w:rsidR="00CE2887" w:rsidRPr="000C7F6D">
        <w:rPr>
          <w:rFonts w:ascii="Times New Roman" w:eastAsia="Times New Roman" w:hAnsi="Times New Roman" w:cs="Times New Roman"/>
          <w:szCs w:val="18"/>
          <w:lang w:val="en-US" w:bidi="en-US"/>
        </w:rPr>
        <w:fldChar w:fldCharType="end"/>
      </w:r>
      <w:r w:rsidR="00E4469E">
        <w:rPr>
          <w:rFonts w:ascii="Times New Roman" w:eastAsia="Times New Roman" w:hAnsi="Times New Roman" w:cs="Times New Roman"/>
          <w:szCs w:val="18"/>
          <w:lang w:val="en-US" w:bidi="en-US"/>
        </w:rPr>
        <w:t xml:space="preserve"> </w:t>
      </w:r>
      <w:r w:rsidR="00F85D73">
        <w:rPr>
          <w:rFonts w:ascii="Times New Roman" w:eastAsia="Times New Roman" w:hAnsi="Times New Roman" w:cs="Times New Roman"/>
          <w:szCs w:val="18"/>
          <w:lang w:val="en-US" w:bidi="en-US"/>
        </w:rPr>
        <w:t>One</w:t>
      </w:r>
      <w:r w:rsidR="00F85D73" w:rsidRPr="00C666A8">
        <w:rPr>
          <w:rFonts w:ascii="Times New Roman" w:eastAsia="Times New Roman" w:hAnsi="Times New Roman" w:cs="Times New Roman"/>
          <w:szCs w:val="18"/>
          <w:lang w:val="en-US" w:bidi="en-US"/>
        </w:rPr>
        <w:t xml:space="preserve"> study provided limited detail on the content </w:t>
      </w:r>
      <w:r w:rsidR="00140FA8">
        <w:rPr>
          <w:rFonts w:ascii="Times New Roman" w:eastAsia="Times New Roman" w:hAnsi="Times New Roman" w:cs="Times New Roman"/>
          <w:szCs w:val="18"/>
          <w:lang w:val="en-US" w:bidi="en-US"/>
        </w:rPr>
        <w:t xml:space="preserve">and design </w:t>
      </w:r>
      <w:r w:rsidR="00F85D73" w:rsidRPr="00C666A8">
        <w:rPr>
          <w:rFonts w:ascii="Times New Roman" w:eastAsia="Times New Roman" w:hAnsi="Times New Roman" w:cs="Times New Roman"/>
          <w:szCs w:val="18"/>
          <w:lang w:val="en-US" w:bidi="en-US"/>
        </w:rPr>
        <w:t>of the programme</w:t>
      </w:r>
      <w:r w:rsidR="00831C17">
        <w:rPr>
          <w:rFonts w:ascii="Times New Roman" w:eastAsia="Times New Roman" w:hAnsi="Times New Roman" w:cs="Times New Roman"/>
          <w:szCs w:val="18"/>
          <w:lang w:val="en-US" w:bidi="en-US"/>
        </w:rPr>
        <w:t>.</w:t>
      </w:r>
      <w:r w:rsidR="00F85D73" w:rsidRPr="000C7F6D">
        <w:rPr>
          <w:rFonts w:ascii="Times New Roman" w:eastAsia="Times New Roman" w:hAnsi="Times New Roman" w:cs="Times New Roman"/>
          <w:szCs w:val="18"/>
          <w:lang w:val="en-US" w:bidi="en-US"/>
        </w:rPr>
        <w:fldChar w:fldCharType="begin" w:fldLock="1"/>
      </w:r>
      <w:r w:rsidR="00FD12F9">
        <w:rPr>
          <w:rFonts w:ascii="Times New Roman" w:eastAsia="Times New Roman" w:hAnsi="Times New Roman" w:cs="Times New Roman"/>
          <w:szCs w:val="18"/>
          <w:lang w:val="en-US" w:bidi="en-US"/>
        </w:rPr>
        <w:instrText>ADDIN CSL_CITATION {"citationItems":[{"id":"ITEM-1","itemData":{"DOI":"10.33963/KP.15885","ISSN":"1897-4279","PMID":"34125923","abstract":"Background: Telerehabilitation in the Heart Failure Patients (TELEREH-HF) study showed a statistically significant improvement in the tertiary outcomes i.e. the New York Heart Association (NYHA) class after a 9-week follow-up, consistent with telerehabilitation-related benefits to quality of life (QoL) measured with the 36-item Short Form questionnaire (SF-36). Aims: The study analyzed the cost-effectiveness of hybrid telerehabilitation compared to standard care in heart failure patients in the Polish setting using findings from the TELEREH-HF trial. Methods: Cost-utility analysis was conducted from the perspective of a public payer (the Polish National Health Fund). The quality-adjusted life-year (QALY) measure was based on QoL, as survival benefit was not confirmed in the TELEREH-HF. Utility values were estimated based on NYHA improvement and a systematic review of NYHA-specific utility values. Alternatively, SF-36 results were translated into utility values. Telerehabilitation costs covered 8 weeks, 5 days/week, at a daily cost of 74 Polish zloty (PLN). Standard care costs resulted from extra in-patient and out-patient rehabilitation costs incurred for selected patients. A lifetime horizon was adopted, with an estimated average survival time of 3.9 years based on 2 years TELEREH-HF follow-up and subsequent literature-derived prognosis. Results: Base case analysis yielded a 0.044 and 0.027 gain in QALY for the NYHA and SF-36-based approaches, corresponding to a cost per QALY of 58.7 and 96 thousand PLN, respectively. Sensitivity analysis confirmed that the cost per QALY value was likely below the official cost-effectiveness threshold in Poland. Conclusions: The use of telerehabilitation was found cost-effective in Poland, i.e., the clinical benefits justify the additional costs.","author":[{"dropping-particle":"","family":"Niewada","given":"Maciej","non-dropping-particle":"","parse-names":false,"suffix":""},{"dropping-particle":"","family":"Tabor","given":"Bernadetta","non-dropping-particle":"","parse-names":false,"suffix":""},{"dropping-particle":"","family":"Piotrowicz","given":"Ewa","non-dropping-particle":"","parse-names":false,"suffix":""},{"dropping-particle":"","family":"Piotrowicz","given":"Ryszard","non-dropping-particle":"","parse-names":false,"suffix":""},{"dropping-particle":"","family":"Opolski","given":"Grzegorz","non-dropping-particle":"","parse-names":false,"suffix":""},{"dropping-particle":"","family":"Banach","given":"Maciej","non-dropping-particle":"","parse-names":false,"suffix":""},{"dropping-particle":"","family":"Jakubczyk","given":"Michał","non-dropping-particle":"","parse-names":false,"suffix":""}],"container-title":"Kardiologia polska","id":"ITEM-1","issue":"5","issued":{"date-parts":[["2021","6","8"]]},"page":"510-516","publisher":"Kardiol Pol","title":"Cost-effectiveness of telerehabilitation in patients with heart failure in Poland: an analysis based on the results of Telerehabilitation in the Heart Failure Patients (TELEREH-HF) randomized clinical trial","type":"article-journal","volume":"79"},"uris":["http://www.mendeley.com/documents/?uuid=47f87802-fa6b-324e-a5a5-3918ebf85650"]}],"mendeley":{"formattedCitation":"[30]","plainTextFormattedCitation":"[30]","previouslyFormattedCitation":"[30]"},"properties":{"noteIndex":0},"schema":"https://github.com/citation-style-language/schema/raw/master/csl-citation.json"}</w:instrText>
      </w:r>
      <w:r w:rsidR="00F85D73" w:rsidRPr="000C7F6D">
        <w:rPr>
          <w:rFonts w:ascii="Times New Roman" w:eastAsia="Times New Roman" w:hAnsi="Times New Roman" w:cs="Times New Roman"/>
          <w:szCs w:val="18"/>
          <w:lang w:val="en-US" w:bidi="en-US"/>
        </w:rPr>
        <w:fldChar w:fldCharType="separate"/>
      </w:r>
      <w:r w:rsidR="00FD12F9" w:rsidRPr="00FD12F9">
        <w:rPr>
          <w:rFonts w:ascii="Times New Roman" w:eastAsia="Times New Roman" w:hAnsi="Times New Roman" w:cs="Times New Roman"/>
          <w:noProof/>
          <w:szCs w:val="18"/>
          <w:lang w:val="en-US" w:bidi="en-US"/>
        </w:rPr>
        <w:t>[30]</w:t>
      </w:r>
      <w:r w:rsidR="00F85D73" w:rsidRPr="000C7F6D">
        <w:rPr>
          <w:rFonts w:ascii="Times New Roman" w:eastAsia="Times New Roman" w:hAnsi="Times New Roman" w:cs="Times New Roman"/>
          <w:szCs w:val="18"/>
          <w:lang w:val="en-US" w:bidi="en-US"/>
        </w:rPr>
        <w:fldChar w:fldCharType="end"/>
      </w:r>
      <w:r w:rsidR="00F85D73">
        <w:rPr>
          <w:rFonts w:ascii="Times New Roman" w:eastAsia="Times New Roman" w:hAnsi="Times New Roman" w:cs="Times New Roman"/>
          <w:szCs w:val="18"/>
          <w:lang w:val="en-US" w:bidi="en-US"/>
        </w:rPr>
        <w:t xml:space="preserve"> </w:t>
      </w:r>
      <w:r w:rsidR="00F85D73" w:rsidRPr="00C666A8">
        <w:rPr>
          <w:rFonts w:ascii="Times New Roman" w:eastAsia="Times New Roman" w:hAnsi="Times New Roman" w:cs="Times New Roman"/>
          <w:szCs w:val="18"/>
          <w:lang w:val="en-US" w:bidi="en-US"/>
        </w:rPr>
        <w:t xml:space="preserve">No studies </w:t>
      </w:r>
      <w:r w:rsidR="00F85D73">
        <w:rPr>
          <w:rFonts w:ascii="Times New Roman" w:eastAsia="Times New Roman" w:hAnsi="Times New Roman" w:cs="Times New Roman"/>
          <w:szCs w:val="18"/>
          <w:lang w:val="en-US" w:bidi="en-US"/>
        </w:rPr>
        <w:t xml:space="preserve">explicitly </w:t>
      </w:r>
      <w:r w:rsidR="00F85D73" w:rsidRPr="00C666A8">
        <w:rPr>
          <w:rFonts w:ascii="Times New Roman" w:eastAsia="Times New Roman" w:hAnsi="Times New Roman" w:cs="Times New Roman"/>
          <w:szCs w:val="18"/>
          <w:lang w:val="en-US" w:bidi="en-US"/>
        </w:rPr>
        <w:t xml:space="preserve">reported </w:t>
      </w:r>
      <w:r w:rsidR="00F85D73">
        <w:rPr>
          <w:rFonts w:ascii="Times New Roman" w:eastAsia="Times New Roman" w:hAnsi="Times New Roman" w:cs="Times New Roman"/>
          <w:szCs w:val="18"/>
          <w:lang w:val="en-US" w:bidi="en-US"/>
        </w:rPr>
        <w:t xml:space="preserve">a psychological component </w:t>
      </w:r>
      <w:r w:rsidR="00F85D73" w:rsidRPr="00C666A8">
        <w:rPr>
          <w:rFonts w:ascii="Times New Roman" w:eastAsia="Times New Roman" w:hAnsi="Times New Roman" w:cs="Times New Roman"/>
          <w:szCs w:val="18"/>
          <w:lang w:val="en-US" w:bidi="en-US"/>
        </w:rPr>
        <w:t>within their intervention, and only two cited an educational component</w:t>
      </w:r>
      <w:r w:rsidR="00831C17">
        <w:rPr>
          <w:rFonts w:ascii="Times New Roman" w:eastAsia="Times New Roman" w:hAnsi="Times New Roman" w:cs="Times New Roman"/>
          <w:szCs w:val="18"/>
          <w:lang w:val="en-US" w:bidi="en-US"/>
        </w:rPr>
        <w:t>.</w:t>
      </w:r>
      <w:r w:rsidR="00F85D73" w:rsidRPr="000C7F6D">
        <w:rPr>
          <w:rFonts w:ascii="Times New Roman" w:eastAsia="Times New Roman" w:hAnsi="Times New Roman" w:cs="Times New Roman"/>
          <w:szCs w:val="18"/>
          <w:lang w:val="en-US" w:bidi="en-US"/>
        </w:rPr>
        <w:fldChar w:fldCharType="begin" w:fldLock="1"/>
      </w:r>
      <w:r w:rsidR="00FD12F9">
        <w:rPr>
          <w:rFonts w:ascii="Times New Roman" w:eastAsia="Times New Roman" w:hAnsi="Times New Roman" w:cs="Times New Roman"/>
          <w:szCs w:val="18"/>
          <w:lang w:val="en-US" w:bidi="en-US"/>
        </w:rPr>
        <w:instrText>ADDIN CSL_CITATION {"citationItems":[{"id":"ITEM-1","itemData":{"DOI":"10.1016/J.HLC.2018.11.010","ISSN":"1444-2892","PMID":"30528811","abstract":"Background: Whilst home-based telerehabilitation has been shown non-inferior to traditional centre-based rehabilitation in patients with chronic heart failure, its economic sustainability remains unknown. This study aimed to investigate the cost-utility of a home-based telerehabilitation program. Methods: A comparative, trial-based, incremental cost-utility analysis was conducted from a health care provider's perspective. We collected data as part of a multi-centre, two-arm, non-inferiority, randomised controlled trial with 6 months follow-up. There were 53 participants randomised to either a telerehabilitation program (consisting of 12 weeks of group-based exercise and education delivered into the home via online videoconferencing) or a traditional centre-based program. Health care costs (including personnel, equipment and hospital readmissions due to heart failure) were extracted from health system records, and calculated in Australian dollars using 2013 as the base year. Health utilities were measured using the EuroQol five-dimensional (EQ-5D) questionnaire. Estimates were presented as means and 95% confidence intervals (CIs) based on bootstrapping. Costs and utility differences were plotted on a cost-effectiveness plane. Results: Total health care costs per participant were significantly lower in the telerehabilitation group (-$1,590, 95% CI: −2,822, −359) during the 6 months. No significant differences in quality-adjusted life years (0, 95% CI: −0.06, 0.05) were seen between the two groups. Conclusions: Heart failure telerehabilitation appears to be less costly and as effective for the health care provider as traditional centre-based rehabilitation.","author":[{"dropping-particle":"","family":"Hwang","given":"Rita","non-dropping-particle":"","parse-names":false,"suffix":""},{"dropping-particle":"","family":"Morris","given":"Norman R.","non-dropping-particle":"","parse-names":false,"suffix":""},{"dropping-particle":"","family":"Mandrusiak","given":"Allison","non-dropping-particle":"","parse-names":false,"suffix":""},{"dropping-particle":"","family":"Bruning","given":"Jared","non-dropping-particle":"","parse-names":false,"suffix":""},{"dropping-particle":"","family":"Peters","given":"Robyn","non-dropping-particle":"","parse-names":false,"suffix":""},{"dropping-particle":"","family":"Korczyk","given":"Dariusz","non-dropping-particle":"","parse-names":false,"suffix":""},{"dropping-particle":"","family":"Russell","given":"Trevor","non-dropping-particle":"","parse-names":false,"suffix":""}],"container-title":"Heart, lung &amp; circulation","id":"ITEM-1","issue":"12","issued":{"date-parts":[["2018","12","2"]]},"publisher":"Heart Lung Circ","title":"Cost-Utility Analysis of Home-based Telerehabilitation Compared with Centre-based Rehabilitation in Patients with Heart Failure","type":"article-journal","volume":"28"},"uris":["http://www.mendeley.com/documents/?uuid=741011dc-b493-46ba-9aa1-e96ef92a10ea"]},{"id":"ITEM-2","itemData":{"DOI":"10.1136/HEARTJNL-2018-313189","ISSN":"1468-201X","PMID":"30150328","abstract":"Objective Compare the effects and costs of remotely monitored exercise-based cardiac telerehabilitation (REMOTE-CR) with centre-based programmes (CBexCR) in adults with coronary heart disease (CHD). Methods Participants were randomised to receive 12 weeks of telerehabilitation or centre-based rehabilitation. REMOTE-CR provided individualised exercise prescription, real-time exercise monitoring/coaching and theory-based behavioural strategies via a bespoke telerehabilitation platform; CBexCR provided individualised exercise prescription and coaching via established rehabilitation clinics. Outcomes assessed at baseline, 12 and/or 24 weeks included maximal oxygen uptake (VO 2 max, primary) modifiable cardiovascular risk factors, exercise adherence, motivation, health-related quality of life and programme delivery, hospital service utilisation and medication costs. The primary hypothesis was a non-inferior between-group difference in VO 2 max at 12 weeks (inferiority margin=-1.25 mL/kg/min); inferiority margins were not set for secondary outcomes. Results 162 participants (mean 61±12.7 years, 86% men) were randomised. VO 2 max was comparable in both groups at 12 weeks and REMOTE-CR was non-inferior to CBexCR (REMOTE-CR-CBexCR adjusted mean difference (AMD)=0.51 (95% CI-0.97 to 1.98) mL/kg/min, p=0.48). REMOTE-CR participants were less sedentary at 24 weeks (AMD=-61.5 (95% CI-117.8 to-5.3) min/day, p=0.03), while CBexCR participants had smaller waist (AMD=1.71 (95% CI 0.09 to 3.34) cm, p=0.04) and hip circumferences (AMD=1.16 (95% CI 0.06 to 2.27) cm, p=0.04) at 12 weeks. No other between-group differences were detected. Per capita programme delivery (NZD1130/GBP573 vs NZD3466/GBP1758) and medication costs (NZD331/GBP168 vs NZD605/GBP307, p=0.02) were lower for REMOTE-CR. Hospital service utilisation costs were not statistically significantly different (NZD3459/GBP1754 vs NZD5464/GBP2771, p=0.20). Conclusion REMOTE-CR is an effective, cost-efficient alternative delivery model that could-as a complement to existing services-improve overall utilisation rates by increasing reach and satisfying unique participant preferences.","author":[{"dropping-particle":"","family":"Maddison","given":"Ralph","non-dropping-particle":"","parse-names":false,"suffix":""},{"dropping-particle":"","family":"Rawstorn","given":"Jonathan Charles","non-dropping-particle":"","parse-names":false,"suffix":""},{"dropping-particle":"","family":"Stewart","given":"Ralph A.H.","non-dropping-particle":"","parse-names":false,"suffix":""},{"dropping-particle":"","family":"Benatar","given":"Jocelyne","non-dropping-particle":"","parse-names":false,"suffix":""},{"dropping-particle":"","family":"Whittaker","given":"Robyn","non-dropping-particle":"","parse-names":false,"suffix":""},{"dropping-particle":"","family":"Rolleston","given":"Anna","non-dropping-particle":"","parse-names":false,"suffix":""},{"dropping-particle":"","family":"Jiang","given":"Yannan","non-dropping-particle":"","parse-names":false,"suffix":""},{"dropping-particle":"","family":"Gao","given":"Lan","non-dropping-particle":"","parse-names":false,"suffix":""},{"dropping-particle":"","family":"Moodie","given":"Marj","non-dropping-particle":"","parse-names":false,"suffix":""},{"dropping-particle":"","family":"Warren","given":"Ian","non-dropping-particle":"","parse-names":false,"suffix":""},{"dropping-particle":"","family":"Meads","given":"Andrew","non-dropping-particle":"","parse-names":false,"suffix":""},{"dropping-particle":"","family":"Gant","given":"Nicholas","non-dropping-particle":"","parse-names":false,"suffix":""}],"container-title":"Heart (British Cardiac Society)","id":"ITEM-2","issue":"2","issued":{"date-parts":[["2019","1","1"]]},"page":"122-129","publisher":"Heart","title":"Effects and costs of real-time cardiac telerehabilitation: randomised controlled non-inferiority trial","type":"article-journal","volume":"105"},"uris":["http://www.mendeley.com/documents/?uuid=666ddfef-a4d4-34d0-bf34-718119224621"]}],"mendeley":{"formattedCitation":"[26,34]","plainTextFormattedCitation":"[26,34]","previouslyFormattedCitation":"[26,34]"},"properties":{"noteIndex":0},"schema":"https://github.com/citation-style-language/schema/raw/master/csl-citation.json"}</w:instrText>
      </w:r>
      <w:r w:rsidR="00F85D73" w:rsidRPr="000C7F6D">
        <w:rPr>
          <w:rFonts w:ascii="Times New Roman" w:eastAsia="Times New Roman" w:hAnsi="Times New Roman" w:cs="Times New Roman"/>
          <w:szCs w:val="18"/>
          <w:lang w:val="en-US" w:bidi="en-US"/>
        </w:rPr>
        <w:fldChar w:fldCharType="separate"/>
      </w:r>
      <w:r w:rsidR="00FD12F9" w:rsidRPr="00FD12F9">
        <w:rPr>
          <w:rFonts w:ascii="Times New Roman" w:eastAsia="Times New Roman" w:hAnsi="Times New Roman" w:cs="Times New Roman"/>
          <w:noProof/>
          <w:szCs w:val="18"/>
          <w:lang w:val="en-US" w:bidi="en-US"/>
        </w:rPr>
        <w:t>[26,34]</w:t>
      </w:r>
      <w:r w:rsidR="00F85D73" w:rsidRPr="000C7F6D">
        <w:rPr>
          <w:rFonts w:ascii="Times New Roman" w:eastAsia="Times New Roman" w:hAnsi="Times New Roman" w:cs="Times New Roman"/>
          <w:szCs w:val="18"/>
          <w:lang w:val="en-US" w:bidi="en-US"/>
        </w:rPr>
        <w:fldChar w:fldCharType="end"/>
      </w:r>
      <w:r w:rsidR="00140FA8">
        <w:rPr>
          <w:rFonts w:ascii="Times New Roman" w:eastAsia="Times New Roman" w:hAnsi="Times New Roman" w:cs="Times New Roman"/>
          <w:szCs w:val="18"/>
          <w:lang w:val="en-US" w:bidi="en-US"/>
        </w:rPr>
        <w:t xml:space="preserve"> </w:t>
      </w:r>
      <w:r w:rsidR="00457727" w:rsidRPr="00C666A8">
        <w:rPr>
          <w:rFonts w:ascii="Times New Roman" w:eastAsia="Times New Roman" w:hAnsi="Times New Roman" w:cs="Times New Roman"/>
          <w:szCs w:val="18"/>
          <w:lang w:val="en-US" w:bidi="en-US"/>
        </w:rPr>
        <w:t xml:space="preserve">Most studies reported equal access to specialists across home-based and centre-based CR interventions </w:t>
      </w:r>
      <w:r w:rsidR="006D1220" w:rsidRPr="000C7F6D">
        <w:rPr>
          <w:rFonts w:ascii="Times New Roman" w:eastAsia="Times New Roman" w:hAnsi="Times New Roman" w:cs="Times New Roman"/>
          <w:szCs w:val="18"/>
          <w:lang w:val="en-US" w:bidi="en-US"/>
        </w:rPr>
        <w:t xml:space="preserve"> </w:t>
      </w:r>
      <w:r w:rsidR="006D1220" w:rsidRPr="000C7F6D">
        <w:rPr>
          <w:rFonts w:ascii="Times New Roman" w:eastAsia="Times New Roman" w:hAnsi="Times New Roman" w:cs="Times New Roman"/>
          <w:szCs w:val="18"/>
          <w:lang w:val="en-US" w:bidi="en-US"/>
        </w:rPr>
        <w:fldChar w:fldCharType="begin" w:fldLock="1"/>
      </w:r>
      <w:r w:rsidR="00FD12F9">
        <w:rPr>
          <w:rFonts w:ascii="Times New Roman" w:eastAsia="Times New Roman" w:hAnsi="Times New Roman" w:cs="Times New Roman"/>
          <w:szCs w:val="18"/>
          <w:lang w:val="en-US" w:bidi="en-US"/>
        </w:rPr>
        <w:instrText>ADDIN CSL_CITATION {"citationItems":[{"id":"ITEM-1","itemData":{"DOI":"10.1177/2047487317710803","PMID":"28534417","author":[{"dropping-particle":"","family":"Kraal","given":"Jos J.","non-dropping-particle":"","parse-names":false,"suffix":""},{"dropping-particle":"","family":"Akker-Van Marle","given":"M Elske","non-dropping-particle":"Van den","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MC","non-dropping-particle":"","parse-names":false,"suffix":""},{"dropping-particle":"","family":"Elske Van Den Akker-Van Marle","given":"M.","non-dropping-particle":"","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MC","non-dropping-particle":"","parse-names":false,"suffix":""}],"id":"ITEM-1","issue":"12","issued":{"date-parts":[["2017","8"]]},"page":"1260-1273","title":"Clinical and cost-effectiveness of home-based cardiac rehabilitation compared to conventional, centre-based cardiac rehabilitation: Results of the FIT@Home study","type":"article-journal","volume":"24"},"uris":["http://www.mendeley.com/documents/?uuid=c45ec696-38f1-48fd-98f5-6290ff5670cc"]},{"id":"ITEM-2","itemData":{"DOI":"10.1177/2047487315602257","ISSN":"2047-4873","PMID":"26289723","abstract":"BACKGROUND Notwithstanding the cardiovascular disease epidemic, current budgetary constraints do not allow for budget expansion of conventional cardiac rehabilitation programmes. Consequently, there is an increasing need for cost-effectiveness studies of alternative strategies such as telerehabilitation. The present study evaluated the cost-effectiveness of a comprehensive cardiac telerehabilitation programme. DESIGN AND METHODS This multi-centre randomized controlled trial comprised 140 cardiac rehabilitation patients, randomized (1:1) to a 24-week telerehabilitation programme in addition to conventional cardiac rehabilitation (intervention group) or to conventional cardiac rehabilitation alone (control group). The incremental cost-effectiveness ratio was calculated based on intervention and health care costs (incremental cost), and the differential incremental quality adjusted life years (QALYs) gained. RESULTS The total average cost per patient was significantly lower in the intervention group (€2156 ± €126) than in the control group (€2720 ± €276) (p = 0.01) with an overall incremental cost of €-564.40. Dividing this incremental cost by the baseline adjusted differential incremental QALYs (0.026 QALYs) yielded an incremental cost-effectiveness ratio of €-21,707/QALY. The number of days lost due to cardiovascular rehospitalizations in the intervention group (0.33 ± 0.15) was significantly lower than in the control group (0.79 ± 0.20) (p = 0.037). CONCLUSIONS This paper shows the addition of cardiac telerehabilitation to conventional centre-based cardiac rehabilitation to be more effective and efficient than centre-based cardiac rehabilitation alone. These results are useful for policy makers charged with deciding how limited health care resources should best be allocated in the era of exploding need.","author":[{"dropping-particle":"","family":"Frederix","given":"Ines","non-dropping-particle":"","parse-names":false,"suffix":""},{"dropping-particle":"","family":"Hansen","given":"Dominique","non-dropping-particle":"","parse-names":false,"suffix":""},{"dropping-particle":"","family":"Coninx","given":"Karin","non-dropping-particle":"","parse-names":false,"suffix":""},{"dropping-particle":"","family":"Vandervoort","given":"Pieter","non-dropping-particle":"","parse-names":false,"suffix":""},{"dropping-particle":"","family":"Vandijck","given":"Dominique","non-dropping-particle":"","parse-names":false,"suffix":""},{"dropping-particle":"","family":"Hens","given":"Niel","non-dropping-particle":"","parse-names":false,"suffix":""},{"dropping-particle":"","family":"Craenenbroeck","given":"Emeline","non-dropping-particle":"Van","parse-names":false,"suffix":""},{"dropping-particle":"","family":"Driessche","given":"Niels","non-dropping-particle":"Van","parse-names":false,"suffix":""},{"dropping-particle":"","family":"Dendale","given":"Paul","non-dropping-particle":"","parse-names":false,"suffix":""}],"container-title":"European Journal of Preventive Cardiology","id":"ITEM-2","issue":"7","issued":{"date-parts":[["2016","5"]]},"page":"674-682","title":"Effect of comprehensive cardiac telerehabilitation on one-year cardiovascular rehospitalization rate, medical costs and quality of life: A cost-effectiveness analysis","type":"article-journal","volume":"23"},"uris":["http://www.mendeley.com/documents/?uuid=bcf89ab7-efaa-393f-9fcb-58359c615c98"]},{"id":"ITEM-3","itemData":{"DOI":"10.1177/2047487317732274","ISSN":"2047-4881","PMID":"28925749","abstract":"Background: Finding innovative and cost-efficient care strategies that induce long-term health benefits in cardiac patients constitutes a big challenge today. The aim of this Telerehab III follow-up study was to assess whether a 6-month additional cardiac telerehabilitation programme could induce long-term health benefits and remain cost-efficient after the tele-intervention ended. Methods and results: A total of 126 cardiac patients first completed the multicentre, randomised controlled telerehabilitation trial (Telerehab III, time points t0 to t1). They consequently entered the follow-up study (t1) with evaluations 2 years later (t2). A quantitative analysis of peak aerobic capacity (VO2 peak, primary endpoint), international physical activity questionnaire self-reported physical activity and HeartQoL quality of life (secondary endpoints) was performed. The incremental cost-effectiveness ratio was calculated. Even though a decline in VO2 peak (24 ± 8 ml/[min*kg] at t1 and 22 ± 6 ml/[min*kg] at t2; P ≤ 0.001) was observed within the tele-intervention group patients; overall they did better than the no tele-intervention group (P = 0.032). Dividing the incremental cost (−€878/patient) by the differential incremental quality-adjusted life years (QALYs) (0.22 QALYs) yielded an incremental cost-effectiveness ratio of –€3993/QALY. Conclusions: A combined telerehabilitation and centre-based programme, followed by transitional telerehabilitation induced persistent health benefits and remained cost-efficient up to 2 years after the end of the intervention. A partial decline of the benefits originally achieved did occur once the tele-intervention ended. Healthcare professionals should reflect on how innovative cost-efficient care models could be implemented in standard care. Future research should focus on key behaviour change techniques in technology-based interventions that enable full persistence of long-term behaviour change and health benefits. This study is registered in the ISRCTN registry (ISRCTN29243064).","author":[{"dropping-particle":"","family":"Frederix","given":"Ines","non-dropping-particle":"","parse-names":false,"suffix":""},{"dropping-particle":"","family":"Solmi","given":"Francesca","non-dropping-particle":"","parse-names":false,"suffix":""},{"dropping-particle":"","family":"Piepoli","given":"Massimo F.","non-dropping-particle":"","parse-names":false,"suffix":""},{"dropping-particle":"","family":"Dendale","given":"Paul","non-dropping-particle":"","parse-names":false,"suffix":""}],"container-title":"European journal of preventive cardiology","id":"ITEM-3","issue":"16","issued":{"date-parts":[["2017","11","1"]]},"page":"1708-1717","publisher":"Eur J Prev Cardiol","title":"Cardiac telerehabilitation: A novel cost-efficient care delivery strategy that can induce long-term health benefits","type":"article-journal","volume":"24"},"uris":["http://www.mendeley.com/documents/?uuid=42258553-eae6-3c0c-a98b-4bf0c9942faa"]},{"id":"ITEM-4","itemData":{"DOI":"10.1177/2047487314535076","PMID":"24817694","author":[{"dropping-particle":"","family":"Maddison","given":"Ralph","non-dropping-particle":"","parse-names":false,"suffix":""},{"dropping-particle":"","family":"Pfaeffli","given":"Leila","non-dropping-particle":"","parse-names":false,"suffix":""},{"dropping-particle":"","family":"Whittaker","given":"Robyn","non-dropping-particle":"","parse-names":false,"suffix":""},{"dropping-particle":"","family":"Stewart","given":"Ralph","non-dropping-particle":"","parse-names":false,"suffix":""},{"dropping-particle":"","family":"Kerr","given":"Andrew","non-dropping-particle":"","parse-names":false,"suffix":""},{"dropping-particle":"","family":"Jiang","given":"Yannan","non-dropping-particle":"","parse-names":false,"suffix":""},{"dropping-particle":"","family":"Kira","given":"Geoffrey","non-dropping-particle":"","parse-names":false,"suffix":""},{"dropping-particle":"","family":"Leung","given":"William","non-dropping-particle":"","parse-names":false,"suffix":""},{"dropping-particle":"","family":"Dalleck","given":"Lance","non-dropping-particle":"","parse-names":false,"suffix":""},{"dropping-particle":"","family":"Carter","given":"Karen","non-dropping-particle":"","parse-names":false,"suffix":""},{"dropping-particle":"","family":"Rawstorn","given":"Jonathan","non-dropping-particle":"","parse-names":false,"suffix":""}],"id":"ITEM-4","issue":"6","issued":{"date-parts":[["2015","6","11"]]},"page":"701-709","publisher":"Eur J Prev Cardiol","title":"A mobile phone intervention increases physical activity in people with cardiovascular disease: Results from the HEART randomized controlled trial","type":"article-journal","volume":"22"},"uris":["http://www.mendeley.com/documents/?uuid=81dfe102-c0ae-4957-b9bf-90a48e29b21b"]},{"id":"ITEM-5","itemData":{"DOI":"10.1136/HEARTJNL-2018-313189","ISSN":"1468-201X","PMID":"30150328","abstract":"Objective Compare the effects and costs of remotely monitored exercise-based cardiac telerehabilitation (REMOTE-CR) with centre-based programmes (CBexCR) in adults with coronary heart disease (CHD). Methods Participants were randomised to receive 12 weeks of telerehabilitation or centre-based rehabilitation. REMOTE-CR provided individualised exercise prescription, real-time exercise monitoring/coaching and theory-based behavioural strategies via a bespoke telerehabilitation platform; CBexCR provided individualised exercise prescription and coaching via established rehabilitation clinics. Outcomes assessed at baseline, 12 and/or 24 weeks included maximal oxygen uptake (VO 2 max, primary) modifiable cardiovascular risk factors, exercise adherence, motivation, health-related quality of life and programme delivery, hospital service utilisation and medication costs. The primary hypothesis was a non-inferior between-group difference in VO 2 max at 12 weeks (inferiority margin=-1.25 mL/kg/min); inferiority margins were not set for secondary outcomes. Results 162 participants (mean 61±12.7 years, 86% men) were randomised. VO 2 max was comparable in both groups at 12 weeks and REMOTE-CR was non-inferior to CBexCR (REMOTE-CR-CBexCR adjusted mean difference (AMD)=0.51 (95% CI-0.97 to 1.98) mL/kg/min, p=0.48). REMOTE-CR participants were less sedentary at 24 weeks (AMD=-61.5 (95% CI-117.8 to-5.3) min/day, p=0.03), while CBexCR participants had smaller waist (AMD=1.71 (95% CI 0.09 to 3.34) cm, p=0.04) and hip circumferences (AMD=1.16 (95% CI 0.06 to 2.27) cm, p=0.04) at 12 weeks. No other between-group differences were detected. Per capita programme delivery (NZD1130/GBP573 vs NZD3466/GBP1758) and medication costs (NZD331/GBP168 vs NZD605/GBP307, p=0.02) were lower for REMOTE-CR. Hospital service utilisation costs were not statistically significantly different (NZD3459/GBP1754 vs NZD5464/GBP2771, p=0.20). Conclusion REMOTE-CR is an effective, cost-efficient alternative delivery model that could-as a complement to existing services-improve overall utilisation rates by increasing reach and satisfying unique participant preferences.","author":[{"dropping-particle":"","family":"Maddison","given":"Ralph","non-dropping-particle":"","parse-names":false,"suffix":""},{"dropping-particle":"","family":"Rawstorn","given":"Jonathan Charles","non-dropping-particle":"","parse-names":false,"suffix":""},{"dropping-particle":"","family":"Stewart","given":"Ralph A.H.","non-dropping-particle":"","parse-names":false,"suffix":""},{"dropping-particle":"","family":"Benatar","given":"Jocelyne","non-dropping-particle":"","parse-names":false,"suffix":""},{"dropping-particle":"","family":"Whittaker","given":"Robyn","non-dropping-particle":"","parse-names":false,"suffix":""},{"dropping-particle":"","family":"Rolleston","given":"Anna","non-dropping-particle":"","parse-names":false,"suffix":""},{"dropping-particle":"","family":"Jiang","given":"Yannan","non-dropping-particle":"","parse-names":false,"suffix":""},{"dropping-particle":"","family":"Gao","given":"Lan","non-dropping-particle":"","parse-names":false,"suffix":""},{"dropping-particle":"","family":"Moodie","given":"Marj","non-dropping-particle":"","parse-names":false,"suffix":""},{"dropping-particle":"","family":"Warren","given":"Ian","non-dropping-particle":"","parse-names":false,"suffix":""},{"dropping-particle":"","family":"Meads","given":"Andrew","non-dropping-particle":"","parse-names":false,"suffix":""},{"dropping-particle":"","family":"Gant","given":"Nicholas","non-dropping-particle":"","parse-names":false,"suffix":""}],"container-title":"Heart (British Cardiac Society)","id":"ITEM-5","issue":"2","issued":{"date-parts":[["2019","1","1"]]},"page":"122-129","publisher":"Heart","title":"Effects and costs of real-time cardiac telerehabilitation: randomised controlled non-inferiority trial","type":"article-journal","volume":"105"},"uris":["http://www.mendeley.com/documents/?uuid=666ddfef-a4d4-34d0-bf34-718119224621"]},{"id":"ITEM-6","itemData":{"PMID":"26713491","author":[{"dropping-particle":"","family":"Kidholm","given":"Kristian","non-dropping-particle":"","parse-names":false,"suffix":""},{"dropping-particle":"","family":"Rasmussen","given":"Maja Kjær","non-dropping-particle":"","parse-names":false,"suffix":""},{"dropping-particle":"","family":"Andreasen","given":"Jan Jesper","non-dropping-particle":"","parse-names":false,"suffix":""},{"dropping-particle":"","family":"Hansen","given":"John","non-dropping-particle":"","parse-names":false,"suffix":""},{"dropping-particle":"","family":"Nielsen","given":"Gitte","non-dropping-particle":"","parse-names":false,"suffix":""},{"dropping-particle":"","family":"Spindler","given":"Helle","non-dropping-particle":"","parse-names":false,"suffix":""},{"dropping-particle":"","family":"Dinesen","given":"Birthe","non-dropping-particle":"","parse-names":false,"suffix":""}],"id":"ITEM-6","issue":"7","issued":{"date-parts":[["2016","7","1"]]},"page":"553-563","publisher":"Telemed J E Health","title":"Cost-Utility Analysis of a Cardiac Telerehabilitation Program: The Teledialog Project","type":"article-journal","volume":"22"},"uris":["http://www.mendeley.com/documents/?uuid=2cb124a9-cc6f-430c-80d5-a0e1e57e6d48"]},{"id":"ITEM-7","itemData":{"DOI":"10.1016/J.HLC.2018.11.010","ISSN":"1444-2892","PMID":"30528811","abstract":"Background: Whilst home-based telerehabilitation has been shown non-inferior to traditional centre-based rehabilitation in patients with chronic heart failure, its economic sustainability remains unknown. This study aimed to investigate the cost-utility of a home-based telerehabilitation program. Methods: A comparative, trial-based, incremental cost-utility analysis was conducted from a health care provider's perspective. We collected data as part of a multi-centre, two-arm, non-inferiority, randomised controlled trial with 6 months follow-up. There were 53 participants randomised to either a telerehabilitation program (consisting of 12 weeks of group-based exercise and education delivered into the home via online videoconferencing) or a traditional centre-based program. Health care costs (including personnel, equipment and hospital readmissions due to heart failure) were extracted from health system records, and calculated in Australian dollars using 2013 as the base year. Health utilities were measured using the EuroQol five-dimensional (EQ-5D) questionnaire. Estimates were presented as means and 95% confidence intervals (CIs) based on bootstrapping. Costs and utility differences were plotted on a cost-effectiveness plane. Results: Total health care costs per participant were significantly lower in the telerehabilitation group (-$1,590, 95% CI: −2,822, −359) during the 6 months. No significant differences in quality-adjusted life years (0, 95% CI: −0.06, 0.05) were seen between the two groups. Conclusions: Heart failure telerehabilitation appears to be less costly and as effective for the health care provider as traditional centre-based rehabilitation.","author":[{"dropping-particle":"","family":"Hwang","given":"Rita","non-dropping-particle":"","parse-names":false,"suffix":""},{"dropping-particle":"","family":"Morris","given":"Norman R.","non-dropping-particle":"","parse-names":false,"suffix":""},{"dropping-particle":"","family":"Mandrusiak","given":"Allison","non-dropping-particle":"","parse-names":false,"suffix":""},{"dropping-particle":"","family":"Bruning","given":"Jared","non-dropping-particle":"","parse-names":false,"suffix":""},{"dropping-particle":"","family":"Peters","given":"Robyn","non-dropping-particle":"","parse-names":false,"suffix":""},{"dropping-particle":"","family":"Korczyk","given":"Dariusz","non-dropping-particle":"","parse-names":false,"suffix":""},{"dropping-particle":"","family":"Russell","given":"Trevor","non-dropping-particle":"","parse-names":false,"suffix":""}],"container-title":"Heart, lung &amp; circulation","id":"ITEM-7","issue":"12","issued":{"date-parts":[["2018","12","2"]]},"publisher":"Heart Lung Circ","title":"Cost-Utility Analysis of Home-based Telerehabilitation Compared with Centre-based Rehabilitation in Patients with Heart Failure","type":"article-journal","volume":"28"},"uris":["http://www.mendeley.com/documents/?uuid=741011dc-b493-46ba-9aa1-e96ef92a10ea"]}],"mendeley":{"formattedCitation":"[26,27,29,31–34]","plainTextFormattedCitation":"[26,27,29,31–34]","previouslyFormattedCitation":"[26,27,29,31–34]"},"properties":{"noteIndex":0},"schema":"https://github.com/citation-style-language/schema/raw/master/csl-citation.json"}</w:instrText>
      </w:r>
      <w:r w:rsidR="006D1220" w:rsidRPr="000C7F6D">
        <w:rPr>
          <w:rFonts w:ascii="Times New Roman" w:eastAsia="Times New Roman" w:hAnsi="Times New Roman" w:cs="Times New Roman"/>
          <w:szCs w:val="18"/>
          <w:lang w:val="en-US" w:bidi="en-US"/>
        </w:rPr>
        <w:fldChar w:fldCharType="separate"/>
      </w:r>
      <w:r w:rsidR="00FD12F9" w:rsidRPr="00FD12F9">
        <w:rPr>
          <w:rFonts w:ascii="Times New Roman" w:eastAsia="Times New Roman" w:hAnsi="Times New Roman" w:cs="Times New Roman"/>
          <w:noProof/>
          <w:szCs w:val="18"/>
          <w:lang w:val="en-US" w:bidi="en-US"/>
        </w:rPr>
        <w:t>[26,27,29,31–34]</w:t>
      </w:r>
      <w:r w:rsidR="006D1220" w:rsidRPr="000C7F6D">
        <w:rPr>
          <w:rFonts w:ascii="Times New Roman" w:eastAsia="Times New Roman" w:hAnsi="Times New Roman" w:cs="Times New Roman"/>
          <w:szCs w:val="18"/>
          <w:lang w:val="en-US" w:bidi="en-US"/>
        </w:rPr>
        <w:fldChar w:fldCharType="end"/>
      </w:r>
      <w:r w:rsidR="00457727" w:rsidRPr="00C666A8">
        <w:rPr>
          <w:rFonts w:ascii="Times New Roman" w:eastAsia="Times New Roman" w:hAnsi="Times New Roman" w:cs="Times New Roman"/>
          <w:szCs w:val="18"/>
          <w:lang w:val="en-US" w:bidi="en-US"/>
        </w:rPr>
        <w:t xml:space="preserve">. However, in one study, home-based CR was delivered exclusively by a cardiac nurse, while centre-based CR patients accessed a multidisciplinary care team </w:t>
      </w:r>
      <w:r w:rsidR="00CE2887" w:rsidRPr="000C7F6D">
        <w:rPr>
          <w:rFonts w:ascii="Times New Roman" w:eastAsia="Times New Roman" w:hAnsi="Times New Roman" w:cs="Times New Roman"/>
          <w:szCs w:val="18"/>
          <w:lang w:val="en-US" w:bidi="en-US"/>
        </w:rPr>
        <w:t xml:space="preserve"> </w:t>
      </w:r>
      <w:r w:rsidR="00CE2887" w:rsidRPr="000C7F6D">
        <w:rPr>
          <w:rFonts w:ascii="Times New Roman" w:eastAsia="Times New Roman" w:hAnsi="Times New Roman" w:cs="Times New Roman"/>
          <w:szCs w:val="18"/>
          <w:lang w:val="en-US" w:bidi="en-US"/>
        </w:rPr>
        <w:fldChar w:fldCharType="begin" w:fldLock="1"/>
      </w:r>
      <w:r w:rsidR="00FD12F9">
        <w:rPr>
          <w:rFonts w:ascii="Times New Roman" w:eastAsia="Times New Roman" w:hAnsi="Times New Roman" w:cs="Times New Roman"/>
          <w:szCs w:val="18"/>
          <w:lang w:val="en-US" w:bidi="en-US"/>
        </w:rPr>
        <w:instrText>ADDIN CSL_CITATION {"citationItems":[{"id":"ITEM-1","itemData":{"DOI":"10.1016/J.IJCARD.2006.07.218","ISSN":"1874-1754","PMID":"17084927","abstract":"Background: Home-based cardiac rehabilitation offers an alternative to traditional, hospital-based cardiac rehabilitation. Aim: To compare the cost effectiveness of home-based cardiac rehabilitation and hospital-based cardiac rehabilitation. Methods: 104 patients with an uncomplicated acute myocardial infarction and without major comorbidity were randomized to receive home-based rehabilitation (n = 60) i.e. nurse facilitated, self-help package of 6 weeks' duration (the Heart Manual) or hospital-based rehabilitation for 8-10 weeks (n = 44). Complete economic data were available in 80 patients (48 who received home-based rehabilitation and 32 who received hospital-based rehabilitation). Healthcare costs, patient costs, and quality of life (EQ-5D4.13) were assessed over the 9 months of the study. Results: The cost of running the home-based rehabilitation programme was slightly lower than that of the hospital-based programme (mean (95% confidence interval) difference - £30 (- £45 to - £12) [- €44, - €67 to - €18] per patient. The cost difference was largely the result of reduced personnel costs. Over the 9 months of the study, no significant difference was seen between the two groups in overall healthcare costs (£78, - £1102 to £1191 [- €115, - €1631 to - €1763] per patient) or quality adjusted life-years (- 0.06 (- 0.15 to 0.02)). The lack of significant difference between home-based rehabilitation and hospital-based rehabilitation did not alter when different costs and different methods of analysis were used. Conclusions: The health gain and total healthcare costs of the present hospital-based and home-based cardiac rehabilitation programmes for patients after myocardial infarction appear to be similar. These initial results require affirmation by further economic evaluations of cardiac rehabilitation in different settings. © 2006 Elsevier Ireland Ltd. All rights reserved.","author":[{"dropping-particle":"","family":"Taylor","given":"R. S.","non-dropping-particle":"","parse-names":false,"suffix":""},{"dropping-particle":"","family":"Watt","given":"A.","non-dropping-particle":"","parse-names":false,"suffix":""},{"dropping-particle":"","family":"Dalal","given":"H. M.","non-dropping-particle":"","parse-names":false,"suffix":""},{"dropping-particle":"","family":"Evans","given":"P. H.","non-dropping-particle":"","parse-names":false,"suffix":""},{"dropping-particle":"","family":"Campbell","given":"J. L.","non-dropping-particle":"","parse-names":false,"suffix":""},{"dropping-particle":"","family":"Read","given":"K. L.Q.","non-dropping-particle":"","parse-names":false,"suffix":""},{"dropping-particle":"","family":"Mourant","given":"A. J.","non-dropping-particle":"","parse-names":false,"suffix":""},{"dropping-particle":"","family":"Wingham","given":"Jenny","non-dropping-particle":"","parse-names":false,"suffix":""},{"dropping-particle":"","family":"Thompson","given":"D. R.","non-dropping-particle":"","parse-names":false,"suffix":""},{"dropping-particle":"","family":"Pereira Gray","given":"D. J.","non-dropping-particle":"","parse-names":false,"suffix":""}],"container-title":"International journal of cardiology","id":"ITEM-1","issue":"2","issued":{"date-parts":[["2007","7","10"]]},"page":"196-201","publisher":"Int J Cardiol","title":"Home-based cardiac rehabilitation versus hospital-based rehabilitation: a cost effectiveness analysis","type":"article-journal","volume":"119"},"uris":["http://www.mendeley.com/documents/?uuid=abe22550-1182-369e-b35c-7cb49a47dfa5"]}],"mendeley":{"formattedCitation":"[28]","plainTextFormattedCitation":"[28]","previouslyFormattedCitation":"[28]"},"properties":{"noteIndex":0},"schema":"https://github.com/citation-style-language/schema/raw/master/csl-citation.json"}</w:instrText>
      </w:r>
      <w:r w:rsidR="00CE2887" w:rsidRPr="000C7F6D">
        <w:rPr>
          <w:rFonts w:ascii="Times New Roman" w:eastAsia="Times New Roman" w:hAnsi="Times New Roman" w:cs="Times New Roman"/>
          <w:szCs w:val="18"/>
          <w:lang w:val="en-US" w:bidi="en-US"/>
        </w:rPr>
        <w:fldChar w:fldCharType="separate"/>
      </w:r>
      <w:r w:rsidR="00FD12F9" w:rsidRPr="00FD12F9">
        <w:rPr>
          <w:rFonts w:ascii="Times New Roman" w:eastAsia="Times New Roman" w:hAnsi="Times New Roman" w:cs="Times New Roman"/>
          <w:noProof/>
          <w:szCs w:val="18"/>
          <w:lang w:val="en-US" w:bidi="en-US"/>
        </w:rPr>
        <w:t>[28]</w:t>
      </w:r>
      <w:r w:rsidR="00CE2887" w:rsidRPr="000C7F6D">
        <w:rPr>
          <w:rFonts w:ascii="Times New Roman" w:eastAsia="Times New Roman" w:hAnsi="Times New Roman" w:cs="Times New Roman"/>
          <w:szCs w:val="18"/>
          <w:lang w:val="en-US" w:bidi="en-US"/>
        </w:rPr>
        <w:fldChar w:fldCharType="end"/>
      </w:r>
      <w:r w:rsidR="00CE2887" w:rsidRPr="000C7F6D">
        <w:rPr>
          <w:rFonts w:ascii="Times New Roman" w:eastAsia="Times New Roman" w:hAnsi="Times New Roman" w:cs="Times New Roman"/>
          <w:szCs w:val="18"/>
          <w:lang w:val="en-US" w:bidi="en-US"/>
        </w:rPr>
        <w:t>.</w:t>
      </w:r>
      <w:r w:rsidR="00457727" w:rsidRPr="00C666A8">
        <w:rPr>
          <w:rFonts w:ascii="Times New Roman" w:eastAsia="Times New Roman" w:hAnsi="Times New Roman" w:cs="Times New Roman"/>
          <w:szCs w:val="18"/>
          <w:lang w:val="en-US" w:bidi="en-US"/>
        </w:rPr>
        <w:t xml:space="preserve"> </w:t>
      </w:r>
      <w:r w:rsidR="00D638E7">
        <w:rPr>
          <w:rFonts w:ascii="Times New Roman" w:eastAsia="Times New Roman" w:hAnsi="Times New Roman" w:cs="Times New Roman"/>
          <w:szCs w:val="18"/>
          <w:lang w:val="en-US" w:bidi="en-US"/>
        </w:rPr>
        <w:t xml:space="preserve">Note that some of the exercise training was delivered </w:t>
      </w:r>
      <w:r w:rsidR="00D638E7" w:rsidRPr="00D638E7">
        <w:rPr>
          <w:rFonts w:ascii="Times New Roman" w:eastAsia="Times New Roman" w:hAnsi="Times New Roman" w:cs="Times New Roman"/>
          <w:szCs w:val="18"/>
          <w:lang w:val="en-US" w:bidi="en-US"/>
        </w:rPr>
        <w:t>asynchronous</w:t>
      </w:r>
      <w:r w:rsidR="00D638E7">
        <w:rPr>
          <w:rFonts w:ascii="Times New Roman" w:eastAsia="Times New Roman" w:hAnsi="Times New Roman" w:cs="Times New Roman"/>
          <w:szCs w:val="18"/>
          <w:lang w:val="en-US" w:bidi="en-US"/>
        </w:rPr>
        <w:t>ly (independent of interactions</w:t>
      </w:r>
      <w:r w:rsidR="00D638E7" w:rsidRPr="00D638E7">
        <w:rPr>
          <w:rFonts w:ascii="Times New Roman" w:eastAsia="Times New Roman" w:hAnsi="Times New Roman" w:cs="Times New Roman"/>
          <w:szCs w:val="18"/>
          <w:lang w:val="en-US" w:bidi="en-US"/>
        </w:rPr>
        <w:t xml:space="preserve"> with </w:t>
      </w:r>
      <w:r w:rsidR="00D638E7">
        <w:rPr>
          <w:rFonts w:ascii="Times New Roman" w:eastAsia="Times New Roman" w:hAnsi="Times New Roman" w:cs="Times New Roman"/>
          <w:szCs w:val="18"/>
          <w:lang w:val="en-US" w:bidi="en-US"/>
        </w:rPr>
        <w:t>CR</w:t>
      </w:r>
      <w:r w:rsidR="00D638E7" w:rsidRPr="00D638E7">
        <w:rPr>
          <w:rFonts w:ascii="Times New Roman" w:eastAsia="Times New Roman" w:hAnsi="Times New Roman" w:cs="Times New Roman"/>
          <w:szCs w:val="18"/>
          <w:lang w:val="en-US" w:bidi="en-US"/>
        </w:rPr>
        <w:t xml:space="preserve"> staff) </w:t>
      </w:r>
      <w:r w:rsidR="00D638E7">
        <w:rPr>
          <w:rFonts w:ascii="Times New Roman" w:eastAsia="Times New Roman" w:hAnsi="Times New Roman" w:cs="Times New Roman"/>
          <w:szCs w:val="18"/>
          <w:lang w:val="en-US" w:bidi="en-US"/>
        </w:rPr>
        <w:t xml:space="preserve">whereas other training was delivered </w:t>
      </w:r>
      <w:r w:rsidR="00D638E7" w:rsidRPr="00D638E7">
        <w:rPr>
          <w:rFonts w:ascii="Times New Roman" w:eastAsia="Times New Roman" w:hAnsi="Times New Roman" w:cs="Times New Roman"/>
          <w:szCs w:val="18"/>
          <w:lang w:val="en-US" w:bidi="en-US"/>
        </w:rPr>
        <w:t>synchronous</w:t>
      </w:r>
      <w:r w:rsidR="00D638E7">
        <w:rPr>
          <w:rFonts w:ascii="Times New Roman" w:eastAsia="Times New Roman" w:hAnsi="Times New Roman" w:cs="Times New Roman"/>
          <w:szCs w:val="18"/>
          <w:lang w:val="en-US" w:bidi="en-US"/>
        </w:rPr>
        <w:t>ly (</w:t>
      </w:r>
      <w:r w:rsidR="00D638E7" w:rsidRPr="00D638E7">
        <w:rPr>
          <w:rFonts w:ascii="Times New Roman" w:eastAsia="Times New Roman" w:hAnsi="Times New Roman" w:cs="Times New Roman"/>
          <w:szCs w:val="18"/>
          <w:lang w:val="en-US" w:bidi="en-US"/>
        </w:rPr>
        <w:t xml:space="preserve">during interaction with </w:t>
      </w:r>
      <w:r w:rsidR="00D638E7">
        <w:rPr>
          <w:rFonts w:ascii="Times New Roman" w:eastAsia="Times New Roman" w:hAnsi="Times New Roman" w:cs="Times New Roman"/>
          <w:szCs w:val="18"/>
          <w:lang w:val="en-US" w:bidi="en-US"/>
        </w:rPr>
        <w:t>CR</w:t>
      </w:r>
      <w:r w:rsidR="00D638E7" w:rsidRPr="00D638E7">
        <w:rPr>
          <w:rFonts w:ascii="Times New Roman" w:eastAsia="Times New Roman" w:hAnsi="Times New Roman" w:cs="Times New Roman"/>
          <w:szCs w:val="18"/>
          <w:lang w:val="en-US" w:bidi="en-US"/>
        </w:rPr>
        <w:t xml:space="preserve"> staff)</w:t>
      </w:r>
      <w:r w:rsidR="00D638E7">
        <w:rPr>
          <w:rFonts w:ascii="Times New Roman" w:eastAsia="Times New Roman" w:hAnsi="Times New Roman" w:cs="Times New Roman"/>
          <w:szCs w:val="18"/>
          <w:lang w:val="en-US" w:bidi="en-US"/>
        </w:rPr>
        <w:t xml:space="preserve">, though this was not </w:t>
      </w:r>
      <w:r w:rsidR="008F458E">
        <w:rPr>
          <w:rFonts w:ascii="Times New Roman" w:eastAsia="Times New Roman" w:hAnsi="Times New Roman" w:cs="Times New Roman"/>
          <w:szCs w:val="18"/>
          <w:lang w:val="en-US" w:bidi="en-US"/>
        </w:rPr>
        <w:t>frequently</w:t>
      </w:r>
      <w:r w:rsidR="00D638E7">
        <w:rPr>
          <w:rFonts w:ascii="Times New Roman" w:eastAsia="Times New Roman" w:hAnsi="Times New Roman" w:cs="Times New Roman"/>
          <w:szCs w:val="18"/>
          <w:lang w:val="en-US" w:bidi="en-US"/>
        </w:rPr>
        <w:t xml:space="preserve"> reported</w:t>
      </w:r>
      <w:r w:rsidR="0006741B">
        <w:rPr>
          <w:rFonts w:ascii="Times New Roman" w:eastAsia="Times New Roman" w:hAnsi="Times New Roman" w:cs="Times New Roman"/>
          <w:szCs w:val="18"/>
          <w:lang w:val="en-US" w:bidi="en-US"/>
        </w:rPr>
        <w:t xml:space="preserve"> or clear</w:t>
      </w:r>
      <w:r w:rsidR="00D638E7">
        <w:rPr>
          <w:rFonts w:ascii="Times New Roman" w:eastAsia="Times New Roman" w:hAnsi="Times New Roman" w:cs="Times New Roman"/>
          <w:szCs w:val="18"/>
          <w:lang w:val="en-US" w:bidi="en-US"/>
        </w:rPr>
        <w:t>.</w:t>
      </w:r>
    </w:p>
    <w:p w14:paraId="1F018B6D" w14:textId="450D0271" w:rsidR="00F23DD4" w:rsidRPr="00C666A8" w:rsidRDefault="00F23DD4" w:rsidP="00CE2887">
      <w:pPr>
        <w:spacing w:line="360" w:lineRule="auto"/>
        <w:jc w:val="both"/>
        <w:rPr>
          <w:rFonts w:ascii="Times New Roman" w:eastAsia="Times New Roman" w:hAnsi="Times New Roman" w:cs="Times New Roman"/>
          <w:szCs w:val="18"/>
          <w:lang w:val="en-US" w:bidi="en-US"/>
        </w:rPr>
      </w:pPr>
      <w:r>
        <w:rPr>
          <w:rFonts w:ascii="Times New Roman" w:eastAsia="Times New Roman" w:hAnsi="Times New Roman" w:cs="Times New Roman"/>
          <w:szCs w:val="18"/>
          <w:lang w:val="en-US" w:bidi="en-US"/>
        </w:rPr>
        <w:t xml:space="preserve">Similar to the </w:t>
      </w:r>
      <w:r w:rsidR="00D7571B">
        <w:rPr>
          <w:rFonts w:ascii="Times New Roman" w:eastAsia="Times New Roman" w:hAnsi="Times New Roman" w:cs="Times New Roman"/>
          <w:szCs w:val="18"/>
          <w:lang w:val="en-US" w:bidi="en-US"/>
        </w:rPr>
        <w:t>intervention</w:t>
      </w:r>
      <w:r>
        <w:rPr>
          <w:rFonts w:ascii="Times New Roman" w:eastAsia="Times New Roman" w:hAnsi="Times New Roman" w:cs="Times New Roman"/>
          <w:szCs w:val="18"/>
          <w:lang w:val="en-US" w:bidi="en-US"/>
        </w:rPr>
        <w:t xml:space="preserve">, there was </w:t>
      </w:r>
      <w:r w:rsidR="00D7571B">
        <w:rPr>
          <w:rFonts w:ascii="Times New Roman" w:eastAsia="Times New Roman" w:hAnsi="Times New Roman" w:cs="Times New Roman"/>
          <w:szCs w:val="18"/>
          <w:lang w:val="en-US" w:bidi="en-US"/>
        </w:rPr>
        <w:t>variability</w:t>
      </w:r>
      <w:r>
        <w:rPr>
          <w:rFonts w:ascii="Times New Roman" w:eastAsia="Times New Roman" w:hAnsi="Times New Roman" w:cs="Times New Roman"/>
          <w:szCs w:val="18"/>
          <w:lang w:val="en-US" w:bidi="en-US"/>
        </w:rPr>
        <w:t xml:space="preserve"> across the comparator arm</w:t>
      </w:r>
      <w:r w:rsidR="00BB2424">
        <w:rPr>
          <w:rFonts w:ascii="Times New Roman" w:eastAsia="Times New Roman" w:hAnsi="Times New Roman" w:cs="Times New Roman"/>
          <w:szCs w:val="18"/>
          <w:lang w:val="en-US" w:bidi="en-US"/>
        </w:rPr>
        <w:t>s</w:t>
      </w:r>
      <w:r>
        <w:rPr>
          <w:rFonts w:ascii="Times New Roman" w:eastAsia="Times New Roman" w:hAnsi="Times New Roman" w:cs="Times New Roman"/>
          <w:szCs w:val="18"/>
          <w:lang w:val="en-US" w:bidi="en-US"/>
        </w:rPr>
        <w:t xml:space="preserve">. This would be expected as the design of traditional </w:t>
      </w:r>
      <w:r w:rsidR="00D64B79">
        <w:rPr>
          <w:rFonts w:ascii="Times New Roman" w:eastAsia="Times New Roman" w:hAnsi="Times New Roman" w:cs="Times New Roman"/>
          <w:szCs w:val="18"/>
          <w:lang w:val="en-US" w:bidi="en-US"/>
        </w:rPr>
        <w:t>CR</w:t>
      </w:r>
      <w:r>
        <w:rPr>
          <w:rFonts w:ascii="Times New Roman" w:eastAsia="Times New Roman" w:hAnsi="Times New Roman" w:cs="Times New Roman"/>
          <w:szCs w:val="18"/>
          <w:lang w:val="en-US" w:bidi="en-US"/>
        </w:rPr>
        <w:t xml:space="preserve"> differs across settings</w:t>
      </w:r>
      <w:r w:rsidR="00140FA8">
        <w:rPr>
          <w:rFonts w:ascii="Times New Roman" w:eastAsia="Times New Roman" w:hAnsi="Times New Roman" w:cs="Times New Roman"/>
          <w:szCs w:val="18"/>
          <w:lang w:val="en-US" w:bidi="en-US"/>
        </w:rPr>
        <w:t xml:space="preserve">. </w:t>
      </w:r>
      <w:r w:rsidR="00A43700">
        <w:rPr>
          <w:rFonts w:ascii="Times New Roman" w:eastAsia="Times New Roman" w:hAnsi="Times New Roman" w:cs="Times New Roman"/>
          <w:szCs w:val="18"/>
          <w:lang w:val="en-US" w:bidi="en-US"/>
        </w:rPr>
        <w:t>H</w:t>
      </w:r>
      <w:r w:rsidR="00D7571B">
        <w:rPr>
          <w:rFonts w:ascii="Times New Roman" w:eastAsia="Times New Roman" w:hAnsi="Times New Roman" w:cs="Times New Roman"/>
          <w:szCs w:val="18"/>
          <w:lang w:val="en-US" w:bidi="en-US"/>
        </w:rPr>
        <w:t>owever</w:t>
      </w:r>
      <w:r w:rsidR="00A43700">
        <w:rPr>
          <w:rFonts w:ascii="Times New Roman" w:eastAsia="Times New Roman" w:hAnsi="Times New Roman" w:cs="Times New Roman"/>
          <w:szCs w:val="18"/>
          <w:lang w:val="en-US" w:bidi="en-US"/>
        </w:rPr>
        <w:t>,</w:t>
      </w:r>
      <w:r w:rsidR="00D7571B">
        <w:rPr>
          <w:rFonts w:ascii="Times New Roman" w:eastAsia="Times New Roman" w:hAnsi="Times New Roman" w:cs="Times New Roman"/>
          <w:szCs w:val="18"/>
          <w:lang w:val="en-US" w:bidi="en-US"/>
        </w:rPr>
        <w:t xml:space="preserve"> it limit</w:t>
      </w:r>
      <w:r w:rsidR="00140FA8">
        <w:rPr>
          <w:rFonts w:ascii="Times New Roman" w:eastAsia="Times New Roman" w:hAnsi="Times New Roman" w:cs="Times New Roman"/>
          <w:szCs w:val="18"/>
          <w:lang w:val="en-US" w:bidi="en-US"/>
        </w:rPr>
        <w:t>s</w:t>
      </w:r>
      <w:r w:rsidR="00D7571B">
        <w:rPr>
          <w:rFonts w:ascii="Times New Roman" w:eastAsia="Times New Roman" w:hAnsi="Times New Roman" w:cs="Times New Roman"/>
          <w:szCs w:val="18"/>
          <w:lang w:val="en-US" w:bidi="en-US"/>
        </w:rPr>
        <w:t xml:space="preserve"> generalisability </w:t>
      </w:r>
      <w:r w:rsidR="00D7571B">
        <w:rPr>
          <w:rFonts w:ascii="Times New Roman" w:eastAsia="Times New Roman" w:hAnsi="Times New Roman" w:cs="Times New Roman"/>
          <w:szCs w:val="18"/>
          <w:lang w:val="en-US" w:bidi="en-US"/>
        </w:rPr>
        <w:fldChar w:fldCharType="begin" w:fldLock="1"/>
      </w:r>
      <w:r w:rsidR="00FD12F9">
        <w:rPr>
          <w:rFonts w:ascii="Times New Roman" w:eastAsia="Times New Roman" w:hAnsi="Times New Roman" w:cs="Times New Roman"/>
          <w:szCs w:val="18"/>
          <w:lang w:val="en-US" w:bidi="en-US"/>
        </w:rPr>
        <w:instrText>ADDIN CSL_CITATION {"citationItems":[{"id":"ITEM-1","itemData":{"DOI":"10.1016/J.ECLINM.2019.06.006","ISSN":"2589-5370","abstract":"Background: Cardiac rehabilitation (CR) is a clinically-effective but complex model of care. The purpose of this study was to characterize the nature of CR programs around the world, in relation to guideline recommendations, and compare this by World Health Organization (WHO) region. Methods: In this cross-sectional study, a piloted survey was administered online to CR programs globally. Cardiac associations and local champions facilitated program identification. Quality (benchmark of ≥ 75% of programs in a given country meeting each of 20 indicators) was ranked. Results were compared by WHO region using generalized linear mixed models. Findings: 111/203 (54.7%) countries in the world offer CR; data were collected in 93 (83.8%; N = 1082 surveys, 32.1% program response rate). The most commonly-accepted indications were: myocardial infarction (n = 832, 97.4%), percutaneous coronary intervention (n = 820, 96.1%; 0.10), and coronary artery bypass surgery (n = 817, 95.8%). Most programs were led by physicians (n = 680; 69.1%). The most common CR providers (mean = 5.9 ± 2.8/program) were: nurses (n = 816, 88.1%; low in Africa, p &lt; 0.001), dietitians (n = 739, 80.2%), and physiotherapists (n = 733, 79.3%). The most commonly-offered core components (mean = 8.7 ± 1.9 program) were: initial assessment (n = 939, 98.8%; most commonly for hypertension, tobacco, and physical inactivity), risk factor management (n = 928, 98.2%), patient education (n = 895, 96.9%), and exercise (n = 898, 94.3%; lower in Western Pacific, p &lt; 0.01). All regions met ≥ 16/20 quality indicators, but quality was &lt; 75% for tobacco cessation and return-to-work counseling (lower in Americas, p = &lt; 0.05). Interpretation: This first-ever survey of CR around the globe suggests CR quality is high. However, there is significant regional variation, which could impact patient outcomes.","author":[{"dropping-particle":"","family":"Supervia","given":"Marta","non-dropping-particle":"","parse-names":false,"suffix":""},{"dropping-particle":"","family":"Turk-Adawi","given":"Karam","non-dropping-particle":"","parse-names":false,"suffix":""},{"dropping-particle":"","family":"Lopez-Jimenez","given":"Francisco","non-dropping-particle":"","parse-names":false,"suffix":""},{"dropping-particle":"","family":"Pesah","given":"Ella","non-dropping-particle":"","parse-names":false,"suffix":""},{"dropping-particle":"","family":"Ding","given":"Rongjing","non-dropping-particle":"","parse-names":false,"suffix":""},{"dropping-particle":"","family":"Britto","given":"Raquel R.","non-dropping-particle":"","parse-names":false,"suffix":""},{"dropping-particle":"","family":"Bjarnason-Wehrens","given":"Birna","non-dropping-particle":"","parse-names":false,"suffix":""},{"dropping-particle":"","family":"Derman","given":"Wayne","non-dropping-particle":"","parse-names":false,"suffix":""},{"dropping-particle":"","family":"Abreu","given":"Ana","non-dropping-particle":"","parse-names":false,"suffix":""},{"dropping-particle":"","family":"Babu","given":"Abraham S.","non-dropping-particle":"","parse-names":false,"suffix":""},{"dropping-particle":"","family":"Santos","given":"Claudia Anchique","non-dropping-particle":"","parse-names":false,"suffix":""},{"dropping-particle":"","family":"Jong","given":"Seng K.","non-dropping-particle":"","parse-names":false,"suffix":""},{"dropping-particle":"","family":"Cuenza","given":"Lucky","non-dropping-particle":"","parse-names":false,"suffix":""},{"dropping-particle":"","family":"Yeo","given":"Tee Joo","non-dropping-particle":"","parse-names":false,"suffix":""},{"dropping-particle":"","family":"Scantlebury","given":"Dawn","non-dropping-particle":"","parse-names":false,"suffix":""},{"dropping-particle":"","family":"Andersen","given":"Karl","non-dropping-particle":"","parse-names":false,"suffix":""},{"dropping-particle":"","family":"Gonzalez","given":"Graciela","non-dropping-particle":"","parse-names":false,"suffix":""},{"dropping-particle":"","family":"Giga","given":"Vojislav","non-dropping-particle":"","parse-names":false,"suffix":""},{"dropping-particle":"","family":"Vulic","given":"Dusko","non-dropping-particle":"","parse-names":false,"suffix":""},{"dropping-particle":"","family":"Vataman","given":"Eleonora","non-dropping-particle":"","parse-names":false,"suffix":""},{"dropping-particle":"","family":"Cliff","given":"Jacqueline","non-dropping-particle":"","parse-names":false,"suffix":""},{"dropping-particle":"","family":"Kouidi","given":"Evangelia","non-dropping-particle":"","parse-names":false,"suffix":""},{"dropping-particle":"","family":"Yagci","given":"Ilker","non-dropping-particle":"","parse-names":false,"suffix":""},{"dropping-particle":"","family":"Kim","given":"Chul","non-dropping-particle":"","parse-names":false,"suffix":""},{"dropping-particle":"","family":"Benaim","given":"Briseida","non-dropping-particle":"","parse-names":false,"suffix":""},{"dropping-particle":"","family":"Estany","given":"Eduardo Rivas","non-dropping-particle":"","parse-names":false,"suffix":""},{"dropping-particle":"","family":"Fernandez","given":"Rosalia","non-dropping-particle":"","parse-names":false,"suffix":""},{"dropping-particle":"","family":"Radi","given":"Basuni","non-dropping-particle":"","parse-names":false,"suffix":""},{"dropping-particle":"","family":"Gaita","given":"Dan","non-dropping-particle":"","parse-names":false,"suffix":""},{"dropping-particle":"","family":"Simon","given":"Attila","non-dropping-particle":"","parse-names":false,"suffix":""},{"dropping-particle":"","family":"Chen","given":"Ssu Yuan","non-dropping-particle":"","parse-names":false,"suffix":""},{"dropping-particle":"","family":"Roxburgh","given":"Brendon","non-dropping-particle":"","parse-names":false,"suffix":""},{"dropping-particle":"","family":"Martin","given":"Juan Castillo","non-dropping-particle":"","parse-names":false,"suffix":""},{"dropping-particle":"","family":"Maskhulia","given":"Lela","non-dropping-particle":"","parse-names":false,"suffix":""},{"dropping-particle":"","family":"Burdiat","given":"Gerard","non-dropping-particle":"","parse-names":false,"suffix":""},{"dropping-particle":"","family":"Salmon","given":"Richard","non-dropping-particle":"","parse-names":false,"suffix":""},{"dropping-particle":"","family":"Lomelí","given":"Hermes","non-dropping-particle":"","parse-names":false,"suffix":""},{"dropping-particle":"","family":"Sadeghi","given":"Masoumeh","non-dropping-particle":"","parse-names":false,"suffix":""},{"dropping-particle":"","family":"Sovova","given":"Eliska","non-dropping-particle":"","parse-names":false,"suffix":""},{"dropping-particle":"","family":"Hautala","given":"Arto","non-dropping-particle":"","parse-names":false,"suffix":""},{"dropping-particle":"","family":"Tamuleviciute-Prasciene","given":"Egle","non-dropping-particle":"","parse-names":false,"suffix":""},{"dropping-particle":"","family":"Ambrosetti","given":"Marco","non-dropping-particle":"","parse-names":false,"suffix":""},{"dropping-particle":"","family":"Neubeck","given":"Lis","non-dropping-particle":"","parse-names":false,"suffix":""},{"dropping-particle":"","family":"Asher","given":"Elad","non-dropping-particle":"","parse-names":false,"suffix":""},{"dropping-particle":"","family":"Kemps","given":"Hareld","non-dropping-particle":"","parse-names":false,"suffix":""},{"dropping-particle":"","family":"Eysymontt","given":"Zbigniew","non-dropping-particle":"","parse-names":false,"suffix":""},{"dropping-particle":"","family":"Farsky","given":"Stefan","non-dropping-particle":"","parse-names":false,"suffix":""},{"dropping-particle":"","family":"Hayward","given":"Jo","non-dropping-particle":"","parse-names":false,"suffix":""},{"dropping-particle":"","family":"Prescott","given":"Eva","non-dropping-particle":"","parse-names":false,"suffix":""},{"dropping-particle":"","family":"Dawkes","given":"Susan","non-dropping-particle":"","parse-names":false,"suffix":""},{"dropping-particle":"","family":"Santibanez","given":"Claudio","non-dropping-particle":"","parse-names":false,"suffix":""},{"dropping-particle":"","family":"Zeballos","given":"Cecilia","non-dropping-particle":"","parse-names":false,"suffix":""},{"dropping-particle":"","family":"Pavy","given":"Bruno","non-dropping-particle":"","parse-names":false,"suffix":""},{"dropping-particle":"","family":"Kiessling","given":"Anna","non-dropping-particle":"","parse-names":false,"suffix":""},{"dropping-particle":"","family":"Sarrafzadegan","given":"Nizal","non-dropping-particle":"","parse-names":false,"suffix":""},{"dropping-particle":"","family":"Baer","given":"Carolyn","non-dropping-particle":"","parse-names":false,"suffix":""},{"dropping-particle":"","family":"Thomas","given":"Randal","non-dropping-particle":"","parse-names":false,"suffix":""},{"dropping-particle":"","family":"Hu","given":"Dayi","non-dropping-particle":"","parse-names":false,"suffix":""},{"dropping-particle":"","family":"Grace","given":"Sherry L.","non-dropping-particle":"","parse-names":false,"suffix":""}],"container-title":"EClinicalMedicine","id":"ITEM-1","issued":{"date-parts":[["2019","8","1"]]},"page":"46-56","publisher":"Elsevier","title":"Nature of Cardiac Rehabilitation Around the Globe","type":"article-journal","volume":"13"},"uris":["http://www.mendeley.com/documents/?uuid=60c8f3e5-5ca8-3375-be75-d2a4f67e3b16"]}],"mendeley":{"formattedCitation":"[35]","plainTextFormattedCitation":"[35]","previouslyFormattedCitation":"[35]"},"properties":{"noteIndex":0},"schema":"https://github.com/citation-style-language/schema/raw/master/csl-citation.json"}</w:instrText>
      </w:r>
      <w:r w:rsidR="00D7571B">
        <w:rPr>
          <w:rFonts w:ascii="Times New Roman" w:eastAsia="Times New Roman" w:hAnsi="Times New Roman" w:cs="Times New Roman"/>
          <w:szCs w:val="18"/>
          <w:lang w:val="en-US" w:bidi="en-US"/>
        </w:rPr>
        <w:fldChar w:fldCharType="separate"/>
      </w:r>
      <w:r w:rsidR="00FD12F9" w:rsidRPr="00FD12F9">
        <w:rPr>
          <w:rFonts w:ascii="Times New Roman" w:eastAsia="Times New Roman" w:hAnsi="Times New Roman" w:cs="Times New Roman"/>
          <w:noProof/>
          <w:szCs w:val="18"/>
          <w:lang w:val="en-US" w:bidi="en-US"/>
        </w:rPr>
        <w:t>[35]</w:t>
      </w:r>
      <w:r w:rsidR="00D7571B">
        <w:rPr>
          <w:rFonts w:ascii="Times New Roman" w:eastAsia="Times New Roman" w:hAnsi="Times New Roman" w:cs="Times New Roman"/>
          <w:szCs w:val="18"/>
          <w:lang w:val="en-US" w:bidi="en-US"/>
        </w:rPr>
        <w:fldChar w:fldCharType="end"/>
      </w:r>
      <w:r w:rsidR="00D7571B">
        <w:rPr>
          <w:rFonts w:ascii="Times New Roman" w:eastAsia="Times New Roman" w:hAnsi="Times New Roman" w:cs="Times New Roman"/>
          <w:szCs w:val="18"/>
          <w:lang w:val="en-US" w:bidi="en-US"/>
        </w:rPr>
        <w:t>.</w:t>
      </w:r>
    </w:p>
    <w:p w14:paraId="4EF940CA" w14:textId="2660DCFC" w:rsidR="00C666A8" w:rsidRPr="00764CA6" w:rsidRDefault="00332C0E" w:rsidP="00332C0E">
      <w:pPr>
        <w:pStyle w:val="Heading4"/>
        <w:rPr>
          <w:rFonts w:eastAsia="Times New Roman"/>
          <w:b/>
          <w:lang w:val="en-US" w:bidi="en-US"/>
        </w:rPr>
      </w:pPr>
      <w:bookmarkStart w:id="5" w:name="_Ref118207671"/>
      <w:r w:rsidRPr="00764CA6">
        <w:rPr>
          <w:rFonts w:eastAsia="Times New Roman"/>
          <w:b/>
          <w:lang w:val="en-US" w:bidi="en-US"/>
        </w:rPr>
        <w:t xml:space="preserve">Table </w:t>
      </w:r>
      <w:r w:rsidR="004D5B5F" w:rsidRPr="00764CA6">
        <w:rPr>
          <w:rFonts w:eastAsia="Times New Roman"/>
          <w:b/>
          <w:lang w:val="en-US" w:bidi="en-US"/>
        </w:rPr>
        <w:fldChar w:fldCharType="begin"/>
      </w:r>
      <w:r w:rsidR="004D5B5F" w:rsidRPr="00764CA6">
        <w:rPr>
          <w:rFonts w:eastAsia="Times New Roman"/>
          <w:b/>
          <w:lang w:val="en-US" w:bidi="en-US"/>
        </w:rPr>
        <w:instrText xml:space="preserve"> SEQ Table \* ARABIC </w:instrText>
      </w:r>
      <w:r w:rsidR="004D5B5F" w:rsidRPr="00764CA6">
        <w:rPr>
          <w:rFonts w:eastAsia="Times New Roman"/>
          <w:b/>
          <w:lang w:val="en-US" w:bidi="en-US"/>
        </w:rPr>
        <w:fldChar w:fldCharType="separate"/>
      </w:r>
      <w:r w:rsidR="004D5B5F" w:rsidRPr="00764CA6">
        <w:rPr>
          <w:rFonts w:eastAsia="Times New Roman"/>
          <w:b/>
          <w:noProof/>
          <w:lang w:val="en-US" w:bidi="en-US"/>
        </w:rPr>
        <w:t>2</w:t>
      </w:r>
      <w:r w:rsidR="004D5B5F" w:rsidRPr="00764CA6">
        <w:rPr>
          <w:rFonts w:eastAsia="Times New Roman"/>
          <w:b/>
          <w:lang w:val="en-US" w:bidi="en-US"/>
        </w:rPr>
        <w:fldChar w:fldCharType="end"/>
      </w:r>
      <w:bookmarkEnd w:id="5"/>
      <w:r w:rsidRPr="00764CA6">
        <w:rPr>
          <w:rFonts w:eastAsia="Times New Roman"/>
          <w:b/>
          <w:lang w:val="en-US" w:bidi="en-US"/>
        </w:rPr>
        <w:t xml:space="preserve"> </w:t>
      </w:r>
      <w:r w:rsidR="00C666A8" w:rsidRPr="00764CA6">
        <w:rPr>
          <w:rFonts w:eastAsia="Times New Roman"/>
          <w:b/>
          <w:lang w:val="en-US" w:bidi="en-US"/>
        </w:rPr>
        <w:t xml:space="preserve"> Intervention and comparator details</w:t>
      </w:r>
    </w:p>
    <w:tbl>
      <w:tblPr>
        <w:tblStyle w:val="TableGrid"/>
        <w:tblW w:w="5000" w:type="pct"/>
        <w:tblInd w:w="0" w:type="dxa"/>
        <w:tblLook w:val="04A0" w:firstRow="1" w:lastRow="0" w:firstColumn="1" w:lastColumn="0" w:noHBand="0" w:noVBand="1"/>
      </w:tblPr>
      <w:tblGrid>
        <w:gridCol w:w="1414"/>
        <w:gridCol w:w="3684"/>
        <w:gridCol w:w="3918"/>
      </w:tblGrid>
      <w:tr w:rsidR="00457727" w:rsidRPr="00486274" w14:paraId="2CF31613" w14:textId="77777777" w:rsidTr="003A0AD4">
        <w:trPr>
          <w:trHeight w:val="20"/>
        </w:trPr>
        <w:tc>
          <w:tcPr>
            <w:tcW w:w="784" w:type="pct"/>
          </w:tcPr>
          <w:p w14:paraId="2661FE22" w14:textId="77777777" w:rsidR="00457727" w:rsidRPr="00FE07E8" w:rsidRDefault="00457727" w:rsidP="00457727">
            <w:pPr>
              <w:rPr>
                <w:rFonts w:ascii="Times New Roman" w:eastAsia="Times New Roman" w:hAnsi="Times New Roman" w:cs="Times New Roman"/>
                <w:b/>
                <w:color w:val="000000"/>
                <w:sz w:val="20"/>
                <w:szCs w:val="20"/>
                <w:lang w:eastAsia="en-GB"/>
              </w:rPr>
            </w:pPr>
            <w:bookmarkStart w:id="6" w:name="_Hlk118970037"/>
            <w:bookmarkStart w:id="7" w:name="_Hlk118469136"/>
            <w:r w:rsidRPr="00FE07E8">
              <w:rPr>
                <w:rFonts w:ascii="Times New Roman" w:eastAsia="Times New Roman" w:hAnsi="Times New Roman" w:cs="Times New Roman"/>
                <w:b/>
                <w:color w:val="000000"/>
                <w:sz w:val="20"/>
                <w:szCs w:val="20"/>
                <w:lang w:eastAsia="en-GB"/>
              </w:rPr>
              <w:t xml:space="preserve">Study </w:t>
            </w:r>
          </w:p>
        </w:tc>
        <w:tc>
          <w:tcPr>
            <w:tcW w:w="2043" w:type="pct"/>
          </w:tcPr>
          <w:p w14:paraId="185F27EF" w14:textId="77777777" w:rsidR="00457727" w:rsidRPr="00FE07E8" w:rsidRDefault="00457727" w:rsidP="00457727">
            <w:pPr>
              <w:rPr>
                <w:rFonts w:ascii="Times New Roman" w:eastAsia="Times New Roman" w:hAnsi="Times New Roman" w:cs="Times New Roman"/>
                <w:b/>
                <w:color w:val="000000"/>
                <w:sz w:val="20"/>
                <w:szCs w:val="20"/>
                <w:lang w:eastAsia="en-GB"/>
              </w:rPr>
            </w:pPr>
            <w:r w:rsidRPr="00FE07E8">
              <w:rPr>
                <w:rFonts w:ascii="Times New Roman" w:eastAsia="Times New Roman" w:hAnsi="Times New Roman" w:cs="Times New Roman"/>
                <w:b/>
                <w:color w:val="000000"/>
                <w:sz w:val="20"/>
                <w:szCs w:val="20"/>
                <w:lang w:eastAsia="en-GB"/>
              </w:rPr>
              <w:t xml:space="preserve">Intervention </w:t>
            </w:r>
          </w:p>
        </w:tc>
        <w:tc>
          <w:tcPr>
            <w:tcW w:w="2173" w:type="pct"/>
          </w:tcPr>
          <w:p w14:paraId="158BBD8A" w14:textId="77777777" w:rsidR="00457727" w:rsidRPr="00FE07E8" w:rsidRDefault="00457727" w:rsidP="00457727">
            <w:pPr>
              <w:rPr>
                <w:rFonts w:ascii="Times New Roman" w:eastAsia="Times New Roman" w:hAnsi="Times New Roman" w:cs="Times New Roman"/>
                <w:b/>
                <w:color w:val="000000"/>
                <w:sz w:val="20"/>
                <w:szCs w:val="20"/>
                <w:lang w:eastAsia="en-GB"/>
              </w:rPr>
            </w:pPr>
            <w:r w:rsidRPr="00FE07E8">
              <w:rPr>
                <w:rFonts w:ascii="Times New Roman" w:eastAsia="Times New Roman" w:hAnsi="Times New Roman" w:cs="Times New Roman"/>
                <w:b/>
                <w:color w:val="000000"/>
                <w:sz w:val="20"/>
                <w:szCs w:val="20"/>
                <w:lang w:eastAsia="en-GB"/>
              </w:rPr>
              <w:t xml:space="preserve">Comparator </w:t>
            </w:r>
          </w:p>
        </w:tc>
      </w:tr>
      <w:tr w:rsidR="00884C3B" w:rsidRPr="00486274" w14:paraId="1E3BD21D" w14:textId="77777777" w:rsidTr="00884C3B">
        <w:trPr>
          <w:trHeight w:val="20"/>
        </w:trPr>
        <w:tc>
          <w:tcPr>
            <w:tcW w:w="5000" w:type="pct"/>
            <w:gridSpan w:val="3"/>
          </w:tcPr>
          <w:p w14:paraId="08938401" w14:textId="7295BDD7" w:rsidR="00884C3B" w:rsidRPr="00FE07E8" w:rsidRDefault="00C84AAB" w:rsidP="00884C3B">
            <w:pP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Home</w:t>
            </w:r>
            <w:r w:rsidR="00187B2B">
              <w:rPr>
                <w:rFonts w:ascii="Times New Roman" w:eastAsia="Times New Roman" w:hAnsi="Times New Roman" w:cs="Times New Roman"/>
                <w:b/>
                <w:color w:val="000000"/>
                <w:sz w:val="20"/>
                <w:szCs w:val="20"/>
                <w:lang w:eastAsia="en-GB"/>
              </w:rPr>
              <w:t xml:space="preserve"> CR</w:t>
            </w:r>
            <w:r>
              <w:rPr>
                <w:rFonts w:ascii="Times New Roman" w:eastAsia="Times New Roman" w:hAnsi="Times New Roman" w:cs="Times New Roman"/>
                <w:b/>
                <w:color w:val="000000"/>
                <w:sz w:val="20"/>
                <w:szCs w:val="20"/>
                <w:lang w:eastAsia="en-GB"/>
              </w:rPr>
              <w:t xml:space="preserve"> versus centre-based CR programmes</w:t>
            </w:r>
          </w:p>
        </w:tc>
      </w:tr>
      <w:tr w:rsidR="00C84AAB" w:rsidRPr="00486274" w14:paraId="59675EE5" w14:textId="77777777" w:rsidTr="003A0AD4">
        <w:trPr>
          <w:trHeight w:val="20"/>
        </w:trPr>
        <w:tc>
          <w:tcPr>
            <w:tcW w:w="784" w:type="pct"/>
          </w:tcPr>
          <w:p w14:paraId="242A522F" w14:textId="727A2F1D" w:rsidR="00C84AAB" w:rsidRPr="00FE07E8" w:rsidRDefault="00C84AAB" w:rsidP="00C84AAB">
            <w:pP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Hwang et al. (2019) </w:t>
            </w:r>
            <w:r>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{"citationItems":[{"id":"ITEM-1","itemData":{"DOI":"10.1016/J.HLC.2018.11.010","ISSN":"1444-2892","PMID":"30528811","abstract":"Background: Whilst home-based telerehabilitation has been shown non-inferior to traditional centre-based rehabilitation in patients with chronic heart failure, its economic sustainability remains unknown. This study aimed to investigate the cost-utility of a home-based telerehabilitation program. Methods: A comparative, trial-based, incremental cost-utility analysis was conducted from a health care provider's perspective. We collected data as part of a multi-centre, two-arm, non-inferiority, randomised controlled trial with 6 months follow-up. There were 53 participants randomised to either a telerehabilitation program (consisting of 12 weeks of group-based exercise and education delivered into the home via online videoconferencing) or a traditional centre-based program. Health care costs (including personnel, equipment and hospital readmissions due to heart failure) were extracted from health system records, and calculated in Australian dollars using 2013 as the base year. Health utilities were measured using the EuroQol five-dimensional (EQ-5D) questionnaire. Estimates were presented as means and 95% confidence intervals (CIs) based on bootstrapping. Costs and utility differences were plotted on a cost-effectiveness plane. Results: Total health care costs per participant were significantly lower in the telerehabilitation group (-$1,590, 95% CI: −2,822, −359) during the 6 months. No significant differences in quality-adjusted life years (0, 95% CI: −0.06, 0.05) were seen between the two groups. Conclusions: Heart failure telerehabilitation appears to be less costly and as effective for the health care provider as traditional centre-based rehabilitation.","author":[{"dropping-particle":"","family":"Hwang","given":"Rita","non-dropping-particle":"","parse-names":false,"suffix":""},{"dropping-particle":"","family":"Morris","given":"Norman R.","non-dropping-particle":"","parse-names":false,"suffix":""},{"dropping-particle":"","family":"Mandrusiak","given":"Allison","non-dropping-particle":"","parse-names":false,"suffix":""},{"dropping-particle":"","family":"Bruning","given":"Jared","non-dropping-particle":"","parse-names":false,"suffix":""},{"dropping-particle":"","family":"Peters","given":"Robyn","non-dropping-particle":"","parse-names":false,"suffix":""},{"dropping-particle":"","family":"Korczyk","given":"Dariusz","non-dropping-particle":"","parse-names":false,"suffix":""},{"dropping-particle":"","family":"Russell","given":"Trevor","non-dropping-particle":"","parse-names":false,"suffix":""}],"container-title":"Heart, lung &amp; circulation","id":"ITEM-1","issue":"12","issued":{"date-parts":[["2018","12","2"]]},"publisher":"Heart Lung Circ","title":"Cost-Utility Analysis of Home-based Telerehabilitation Compared with Centre-based Rehabilitation in Patients with Heart Failure","type":"article-journal","volume":"28"},"uris":["http://www.mendeley.com/documents/?uuid=741011dc-b493-46ba-9aa1-e96ef92a10ea"]}],"mendeley":{"formattedCitation":"[26]","plainTextFormattedCitation":"[26]","previouslyFormattedCitation":"[26]"},"properties":{"noteIndex":0},"schema":"https://github.com/citation-style-language/schema/raw/master/csl-citation.json"}</w:instrText>
            </w:r>
            <w:r>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[26]</w:t>
            </w:r>
            <w:r>
              <w:rPr>
                <w:rFonts w:ascii="Times New Roman" w:eastAsia="Times New Roman" w:hAnsi="Times New Roman" w:cs="Times New Roman"/>
                <w:b/>
                <w:bCs/>
                <w:color w:val="000000"/>
                <w:sz w:val="20"/>
                <w:szCs w:val="20"/>
                <w:lang w:eastAsia="en-GB"/>
              </w:rPr>
              <w:fldChar w:fldCharType="end"/>
            </w:r>
          </w:p>
        </w:tc>
        <w:tc>
          <w:tcPr>
            <w:tcW w:w="2043" w:type="pct"/>
          </w:tcPr>
          <w:p w14:paraId="2754805C" w14:textId="77777777" w:rsidR="00C84AAB" w:rsidRPr="00FE07E8" w:rsidRDefault="00C84AAB" w:rsidP="00C84AAB">
            <w:pPr>
              <w:spacing w:beforeAutospacing="0"/>
              <w:rPr>
                <w:rFonts w:ascii="Times New Roman" w:eastAsia="Times New Roman" w:hAnsi="Times New Roman" w:cs="Times New Roman"/>
                <w:color w:val="000000"/>
                <w:sz w:val="20"/>
                <w:szCs w:val="20"/>
                <w:lang w:eastAsia="en-GB"/>
              </w:rPr>
            </w:pPr>
            <w:r w:rsidRPr="00FE07E8">
              <w:rPr>
                <w:rFonts w:ascii="Times New Roman" w:eastAsia="Times New Roman" w:hAnsi="Times New Roman" w:cs="Times New Roman"/>
                <w:color w:val="000000"/>
                <w:sz w:val="20"/>
                <w:szCs w:val="20"/>
                <w:lang w:eastAsia="en-GB"/>
              </w:rPr>
              <w:t>Home-b</w:t>
            </w:r>
            <w:r>
              <w:rPr>
                <w:rFonts w:ascii="Times New Roman" w:eastAsia="Times New Roman" w:hAnsi="Times New Roman" w:cs="Times New Roman"/>
                <w:color w:val="000000"/>
                <w:sz w:val="20"/>
                <w:szCs w:val="20"/>
                <w:lang w:eastAsia="en-GB"/>
              </w:rPr>
              <w:t>ased telerehabilitation (12-week</w:t>
            </w:r>
            <w:r w:rsidRPr="00FE07E8">
              <w:rPr>
                <w:rFonts w:ascii="Times New Roman" w:eastAsia="Times New Roman" w:hAnsi="Times New Roman" w:cs="Times New Roman"/>
                <w:color w:val="000000"/>
                <w:sz w:val="20"/>
                <w:szCs w:val="20"/>
                <w:lang w:eastAsia="en-GB"/>
              </w:rPr>
              <w:t>)</w:t>
            </w:r>
          </w:p>
          <w:p w14:paraId="069F8C73" w14:textId="6FCD0EA7" w:rsidR="00C84AAB" w:rsidRPr="00FE07E8" w:rsidRDefault="00C84AAB" w:rsidP="00C84AAB">
            <w:pPr>
              <w:rPr>
                <w:rFonts w:ascii="Times New Roman" w:eastAsia="Times New Roman" w:hAnsi="Times New Roman" w:cs="Times New Roman"/>
                <w:b/>
                <w:color w:val="000000"/>
                <w:sz w:val="20"/>
                <w:szCs w:val="20"/>
                <w:lang w:eastAsia="en-GB"/>
              </w:rPr>
            </w:pPr>
            <w:r w:rsidRPr="008E074D">
              <w:rPr>
                <w:rFonts w:ascii="Times New Roman" w:eastAsia="Times New Roman" w:hAnsi="Times New Roman" w:cs="Times New Roman"/>
                <w:color w:val="000000"/>
                <w:sz w:val="20"/>
                <w:szCs w:val="20"/>
                <w:lang w:eastAsia="en-GB"/>
              </w:rPr>
              <w:t>Exercise (remotely supervised by a physiotherapist using a sphygmomanometer and finger pulse oximeter) and education (delivered virtually with discussions facilitated by a physiotherapist and nurse) for small groups</w:t>
            </w:r>
          </w:p>
        </w:tc>
        <w:tc>
          <w:tcPr>
            <w:tcW w:w="2173" w:type="pct"/>
          </w:tcPr>
          <w:p w14:paraId="28B81694" w14:textId="77777777" w:rsidR="00C84AAB" w:rsidRPr="00FE07E8" w:rsidRDefault="00C84AAB" w:rsidP="00C84AAB">
            <w:pPr>
              <w:spacing w:beforeAutospacing="0"/>
              <w:rPr>
                <w:rFonts w:ascii="Times New Roman" w:eastAsia="Times New Roman" w:hAnsi="Times New Roman" w:cs="Times New Roman"/>
                <w:color w:val="000000"/>
                <w:sz w:val="20"/>
                <w:szCs w:val="20"/>
                <w:lang w:eastAsia="en-GB"/>
              </w:rPr>
            </w:pPr>
            <w:r w:rsidRPr="00FE07E8">
              <w:rPr>
                <w:rFonts w:ascii="Times New Roman" w:eastAsia="Times New Roman" w:hAnsi="Times New Roman" w:cs="Times New Roman"/>
                <w:color w:val="000000"/>
                <w:sz w:val="20"/>
                <w:szCs w:val="20"/>
                <w:lang w:eastAsia="en-GB"/>
              </w:rPr>
              <w:t>Centre-based rehabilitation (12-week)</w:t>
            </w:r>
          </w:p>
          <w:p w14:paraId="31DBD42C" w14:textId="3946F39F" w:rsidR="00C84AAB" w:rsidRPr="00FE07E8" w:rsidRDefault="00C84AAB" w:rsidP="00C84AAB">
            <w:pPr>
              <w:rPr>
                <w:rFonts w:ascii="Times New Roman" w:eastAsia="Times New Roman" w:hAnsi="Times New Roman" w:cs="Times New Roman"/>
                <w:b/>
                <w:color w:val="000000"/>
                <w:sz w:val="20"/>
                <w:szCs w:val="20"/>
                <w:lang w:eastAsia="en-GB"/>
              </w:rPr>
            </w:pPr>
            <w:r w:rsidRPr="008E074D">
              <w:rPr>
                <w:rFonts w:ascii="Times New Roman" w:eastAsia="Times New Roman" w:hAnsi="Times New Roman" w:cs="Times New Roman"/>
                <w:color w:val="000000"/>
                <w:sz w:val="20"/>
                <w:szCs w:val="20"/>
                <w:lang w:eastAsia="en-GB"/>
              </w:rPr>
              <w:t>Exercise (aerobic and strength training) and education sessions delivered to groups in hospital and supervised by a physiotherapist and nurse</w:t>
            </w:r>
          </w:p>
        </w:tc>
      </w:tr>
      <w:tr w:rsidR="00C84AAB" w:rsidRPr="00486274" w14:paraId="0189CBE5" w14:textId="77777777" w:rsidTr="003A0AD4">
        <w:trPr>
          <w:trHeight w:val="20"/>
        </w:trPr>
        <w:tc>
          <w:tcPr>
            <w:tcW w:w="784" w:type="pct"/>
          </w:tcPr>
          <w:p w14:paraId="630AD449" w14:textId="44475266" w:rsidR="00C84AAB" w:rsidRPr="00FE07E8" w:rsidRDefault="00C84AAB" w:rsidP="00C84AAB">
            <w:pPr>
              <w:rPr>
                <w:rFonts w:ascii="Times New Roman" w:eastAsia="Times New Roman" w:hAnsi="Times New Roman" w:cs="Times New Roman"/>
                <w:b/>
                <w:color w:val="000000"/>
                <w:sz w:val="20"/>
                <w:szCs w:val="20"/>
                <w:lang w:eastAsia="en-GB"/>
              </w:rPr>
            </w:pPr>
            <w:r w:rsidRPr="00FE07E8">
              <w:rPr>
                <w:rFonts w:ascii="Times New Roman" w:eastAsia="Times New Roman" w:hAnsi="Times New Roman" w:cs="Times New Roman"/>
                <w:b/>
                <w:color w:val="000000"/>
                <w:sz w:val="20"/>
                <w:szCs w:val="20"/>
                <w:lang w:eastAsia="en-GB"/>
              </w:rPr>
              <w:t>Kidholm et al. (2</w:t>
            </w:r>
            <w:r>
              <w:rPr>
                <w:rFonts w:ascii="Times New Roman" w:eastAsia="Times New Roman" w:hAnsi="Times New Roman" w:cs="Times New Roman"/>
                <w:b/>
                <w:color w:val="000000"/>
                <w:sz w:val="20"/>
                <w:szCs w:val="20"/>
                <w:lang w:eastAsia="en-GB"/>
              </w:rPr>
              <w:t>016) </w:t>
            </w:r>
            <w:r>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{"citationItems":[{"id":"ITEM-1","itemData":{"PMID":"26713491","author":[{"dropping-particle":"","family":"Kidholm","given":"Kristian","non-dropping-particle":"","parse-names":false,"suffix":""},{"dropping-particle":"","family":"Rasmussen","given":"Maja Kjær","non-dropping-particle":"","parse-names":false,"suffix":""},{"dropping-particle":"","family":"Andreasen","given":"Jan Jesper","non-dropping-particle":"","parse-names":false,"suffix":""},{"dropping-particle":"","family":"Hansen","given":"John","non-dropping-particle":"","parse-names":false,"suffix":""},{"dropping-particle":"","family":"Nielsen","given":"Gitte","non-dropping-particle":"","parse-names":false,"suffix":""},{"dropping-particle":"","family":"Spindler","given":"Helle","non-dropping-particle":"","parse-names":false,"suffix":""},{"dropping-particle":"","family":"Dinesen","given":"Birthe","non-dropping-particle":"","parse-names":false,"suffix":""}],"id":"ITEM-1","issue":"7","issued":{"date-parts":[["2016","7","1"]]},"page":"553-563","publisher":"Telemed J E Health","title":"Cost-Utility Analysis of a Cardiac Telerehabilitation Program: The Teledialog Project","type":"article-journal","volume":"22"},"uris":["http://www.mendeley.com/documents/?uuid=2cb124a9-cc6f-430c-80d5-a0e1e57e6d48"]}],"mendeley":{"formattedCitation":"[27]","plainTextFormattedCitation":"[27]","previouslyFormattedCitation":"[27]"},"properties":{"noteIndex":0},"schema":"https://github.com/citation-style-language/schema/raw/master/csl-citation.json"}</w:instrText>
            </w:r>
            <w:r>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[27]</w:t>
            </w:r>
            <w:r>
              <w:rPr>
                <w:rFonts w:ascii="Times New Roman" w:eastAsia="Times New Roman" w:hAnsi="Times New Roman" w:cs="Times New Roman"/>
                <w:b/>
                <w:bCs/>
                <w:color w:val="000000"/>
                <w:sz w:val="20"/>
                <w:szCs w:val="20"/>
                <w:lang w:eastAsia="en-GB"/>
              </w:rPr>
              <w:fldChar w:fldCharType="end"/>
            </w:r>
          </w:p>
        </w:tc>
        <w:tc>
          <w:tcPr>
            <w:tcW w:w="2043" w:type="pct"/>
          </w:tcPr>
          <w:p w14:paraId="51C0438A" w14:textId="77777777" w:rsidR="00C84AAB" w:rsidRPr="00FE07E8" w:rsidRDefault="00C84AAB" w:rsidP="00C84AAB">
            <w:pPr>
              <w:spacing w:beforeAutospacing="0"/>
              <w:rPr>
                <w:rFonts w:ascii="Times New Roman" w:eastAsia="Times New Roman" w:hAnsi="Times New Roman" w:cs="Times New Roman"/>
                <w:color w:val="000000"/>
                <w:sz w:val="20"/>
                <w:szCs w:val="20"/>
                <w:lang w:eastAsia="en-GB"/>
              </w:rPr>
            </w:pPr>
            <w:r w:rsidRPr="00FE07E8">
              <w:rPr>
                <w:rFonts w:ascii="Times New Roman" w:eastAsia="Times New Roman" w:hAnsi="Times New Roman" w:cs="Times New Roman"/>
                <w:color w:val="000000"/>
                <w:sz w:val="20"/>
                <w:szCs w:val="20"/>
                <w:lang w:eastAsia="en-GB"/>
              </w:rPr>
              <w:t>Telerehabilitation programme (12-week)</w:t>
            </w:r>
          </w:p>
          <w:p w14:paraId="317ED34E" w14:textId="57EBE3FE" w:rsidR="00C84AAB" w:rsidRPr="00FE07E8" w:rsidRDefault="00C84AAB" w:rsidP="00C84AAB">
            <w:pPr>
              <w:rPr>
                <w:rFonts w:ascii="Times New Roman" w:eastAsia="Times New Roman" w:hAnsi="Times New Roman" w:cs="Times New Roman"/>
                <w:b/>
                <w:color w:val="000000"/>
                <w:sz w:val="20"/>
                <w:szCs w:val="20"/>
                <w:lang w:eastAsia="en-GB"/>
              </w:rPr>
            </w:pPr>
            <w:r w:rsidRPr="008E074D">
              <w:rPr>
                <w:rFonts w:ascii="Times New Roman" w:eastAsia="Times New Roman" w:hAnsi="Times New Roman" w:cs="Times New Roman"/>
                <w:color w:val="000000"/>
                <w:sz w:val="20"/>
                <w:szCs w:val="20"/>
                <w:lang w:eastAsia="en-GB"/>
              </w:rPr>
              <w:t>Individualised program involving a digital toolbox (containing rehabilitation topics, activities, and videos), measurement (using a sphygmomanometer, digital weight scale, accelerometer, and ECG) and communication (between healthcare professionals, patients and their families) accessed via tablet</w:t>
            </w:r>
          </w:p>
        </w:tc>
        <w:tc>
          <w:tcPr>
            <w:tcW w:w="2173" w:type="pct"/>
          </w:tcPr>
          <w:p w14:paraId="0F965F78" w14:textId="77777777" w:rsidR="00C84AAB" w:rsidRPr="00FE07E8" w:rsidRDefault="00C84AAB" w:rsidP="00C84AAB">
            <w:pPr>
              <w:spacing w:beforeAutospacing="0"/>
              <w:rPr>
                <w:rFonts w:ascii="Times New Roman" w:eastAsia="Times New Roman" w:hAnsi="Times New Roman" w:cs="Times New Roman"/>
                <w:color w:val="000000"/>
                <w:sz w:val="20"/>
                <w:szCs w:val="20"/>
                <w:lang w:eastAsia="en-GB"/>
              </w:rPr>
            </w:pPr>
            <w:r w:rsidRPr="00FE07E8">
              <w:rPr>
                <w:rFonts w:ascii="Times New Roman" w:eastAsia="Times New Roman" w:hAnsi="Times New Roman" w:cs="Times New Roman"/>
                <w:color w:val="000000"/>
                <w:sz w:val="20"/>
                <w:szCs w:val="20"/>
                <w:lang w:eastAsia="en-GB"/>
              </w:rPr>
              <w:t xml:space="preserve">Traditional centre-based rehabilitation based on CR guidelines </w:t>
            </w:r>
            <w:r>
              <w:rPr>
                <w:rFonts w:ascii="Times New Roman" w:eastAsia="Times New Roman" w:hAnsi="Times New Roman" w:cs="Times New Roman"/>
                <w:color w:val="000000"/>
                <w:sz w:val="20"/>
                <w:szCs w:val="20"/>
                <w:lang w:eastAsia="en-GB"/>
              </w:rPr>
              <w:t>(duration not reported)</w:t>
            </w:r>
          </w:p>
          <w:p w14:paraId="697D288E" w14:textId="16D92A0E" w:rsidR="00C84AAB" w:rsidRPr="00FE07E8" w:rsidRDefault="00C84AAB" w:rsidP="00C84AAB">
            <w:pPr>
              <w:rPr>
                <w:rFonts w:ascii="Times New Roman" w:eastAsia="Times New Roman" w:hAnsi="Times New Roman" w:cs="Times New Roman"/>
                <w:b/>
                <w:color w:val="000000"/>
                <w:sz w:val="20"/>
                <w:szCs w:val="20"/>
                <w:lang w:eastAsia="en-GB"/>
              </w:rPr>
            </w:pPr>
            <w:r w:rsidRPr="008E074D">
              <w:rPr>
                <w:rFonts w:ascii="Times New Roman" w:eastAsia="Times New Roman" w:hAnsi="Times New Roman" w:cs="Times New Roman"/>
                <w:color w:val="000000"/>
                <w:sz w:val="20"/>
                <w:szCs w:val="20"/>
                <w:lang w:eastAsia="en-GB"/>
              </w:rPr>
              <w:t>Traditional rehabilitation delivered at the hospital or healthcare centre based on CR guidelines (details/duration not reported)</w:t>
            </w:r>
          </w:p>
        </w:tc>
      </w:tr>
      <w:tr w:rsidR="00C84AAB" w:rsidRPr="00486274" w14:paraId="0FFA2480" w14:textId="77777777" w:rsidTr="003A0AD4">
        <w:trPr>
          <w:trHeight w:val="20"/>
        </w:trPr>
        <w:tc>
          <w:tcPr>
            <w:tcW w:w="784" w:type="pct"/>
          </w:tcPr>
          <w:p w14:paraId="50713FFE" w14:textId="3A5B377B" w:rsidR="00C84AAB" w:rsidRPr="00FE07E8" w:rsidRDefault="00C84AAB" w:rsidP="00C84AAB">
            <w:pP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Taylor et al. (2007) </w:t>
            </w:r>
            <w:r>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{"citationItems":[{"id":"ITEM-1","itemData":{"DOI":"10.1016/J.IJCARD.2006.07.218","ISSN":"1874-1754","PMID":"17084927","abstract":"Background: Home-based cardiac rehabilitation offers an alternative to traditional, hospital-based cardiac rehabilitation. Aim: To compare the cost effectiveness of home-based cardiac rehabilitation and hospital-based cardiac rehabilitation. Methods: 104 patients with an uncomplicated acute myocardial infarction and without major comorbidity were randomized to receive home-based rehabilitation (n = 60) i.e. nurse facilitated, self-help package of 6 weeks' duration (the Heart Manual) or hospital-based rehabilitation for 8-10 weeks (n = 44). Complete economic data were available in 80 patients (48 who received home-based rehabilitation and 32 who received hospital-based rehabilitation). Healthcare costs, patient costs, and quality of life (EQ-5D4.13) were assessed over the 9 months of the study. Results: The cost of running the home-based rehabilitation programme was slightly lower than that of the hospital-based programme (mean (95% confidence interval) difference - £30 (- £45 to - £12) [- €44, - €67 to - €18] per patient. The cost difference was largely the result of reduced personnel costs. Over the 9 months of the study, no significant difference was seen between the two groups in overall healthcare costs (£78, - £1102 to £1191 [- €115, - €1631 to - €1763] per patient) or quality adjusted life-years (- 0.06 (- 0.15 to 0.02)). The lack of significant difference between home-based rehabilitation and hospital-based rehabilitation did not alter when different costs and different methods of analysis were used. Conclusions: The health gain and total healthcare costs of the present hospital-based and home-based cardiac rehabilitation programmes for patients after myocardial infarction appear to be similar. These initial results require affirmation by further economic evaluations of cardiac rehabilitation in different settings. © 2006 Elsevier Ireland Ltd. All rights reserved.","author":[{"dropping-particle":"","family":"Taylor","given":"R. S.","non-dropping-particle":"","parse-names":false,"suffix":""},{"dropping-particle":"","family":"Watt","given":"A.","non-dropping-particle":"","parse-names":false,"suffix":""},{"dropping-particle":"","family":"Dalal","given":"H. M.","non-dropping-particle":"","parse-names":false,"suffix":""},{"dropping-particle":"","family":"Evans","given":"P. H.","non-dropping-particle":"","parse-names":false,"suffix":""},{"dropping-particle":"","family":"Campbell","given":"J. L.","non-dropping-particle":"","parse-names":false,"suffix":""},{"dropping-particle":"","family":"Read","given":"K. L.Q.","non-dropping-particle":"","parse-names":false,"suffix":""},{"dropping-particle":"","family":"Mourant","given":"A. J.","non-dropping-particle":"","parse-names":false,"suffix":""},{"dropping-particle":"","family":"Wingham","given":"Jenny","non-dropping-particle":"","parse-names":false,"suffix":""},{"dropping-particle":"","family":"Thompson","given":"D. R.","non-dropping-particle":"","parse-names":false,"suffix":""},{"dropping-particle":"","family":"Pereira Gray","given":"D. J.","non-dropping-particle":"","parse-names":false,"suffix":""}],"container-title":"International journal of cardiology","id":"ITEM-1","issue":"2","issued":{"date-parts":[["2007","7","10"]]},"page":"196-201","publisher":"Int J Cardiol","title":"Home-based cardiac rehabilitation versus hospital-based rehabilitation: a cost effectiveness analysis","type":"article-journal","volume":"119"},"uris":["http://www.mendeley.com/documents/?uuid=abe22550-1182-369e-b35c-7cb49a47dfa5"]}],"mendeley":{"formattedCitation":"[28]","plainTextFormattedCitation":"[28]","previouslyFormattedCitation":"[28]"},"properties":{"noteIndex":0},"schema":"https://github.com/citation-style-language/schema/raw/master/csl-citation.json"}</w:instrText>
            </w:r>
            <w:r>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[28]</w:t>
            </w:r>
            <w:r>
              <w:rPr>
                <w:rFonts w:ascii="Times New Roman" w:eastAsia="Times New Roman" w:hAnsi="Times New Roman" w:cs="Times New Roman"/>
                <w:b/>
                <w:bCs/>
                <w:color w:val="000000"/>
                <w:sz w:val="20"/>
                <w:szCs w:val="20"/>
                <w:lang w:eastAsia="en-GB"/>
              </w:rPr>
              <w:fldChar w:fldCharType="end"/>
            </w:r>
          </w:p>
        </w:tc>
        <w:tc>
          <w:tcPr>
            <w:tcW w:w="2043" w:type="pct"/>
          </w:tcPr>
          <w:p w14:paraId="50AC0BDE" w14:textId="77777777" w:rsidR="00C84AAB" w:rsidRPr="00FE07E8" w:rsidRDefault="00C84AAB" w:rsidP="00C84AAB">
            <w:pPr>
              <w:spacing w:beforeAutospacing="0"/>
              <w:rPr>
                <w:rFonts w:ascii="Times New Roman" w:eastAsia="Times New Roman" w:hAnsi="Times New Roman" w:cs="Times New Roman"/>
                <w:color w:val="000000"/>
                <w:sz w:val="20"/>
                <w:szCs w:val="20"/>
                <w:lang w:eastAsia="en-GB"/>
              </w:rPr>
            </w:pPr>
            <w:r w:rsidRPr="00FE07E8">
              <w:rPr>
                <w:rFonts w:ascii="Times New Roman" w:eastAsia="Times New Roman" w:hAnsi="Times New Roman" w:cs="Times New Roman"/>
                <w:color w:val="000000"/>
                <w:sz w:val="20"/>
                <w:szCs w:val="20"/>
                <w:lang w:eastAsia="en-GB"/>
              </w:rPr>
              <w:t>Home-based cardiac rehabilitation (6-week)</w:t>
            </w:r>
          </w:p>
          <w:p w14:paraId="23B0DE59" w14:textId="73502008" w:rsidR="00C84AAB" w:rsidRPr="00FE07E8" w:rsidRDefault="00C84AAB" w:rsidP="00C84AAB">
            <w:pPr>
              <w:rPr>
                <w:rFonts w:ascii="Times New Roman" w:eastAsia="Times New Roman" w:hAnsi="Times New Roman" w:cs="Times New Roman"/>
                <w:b/>
                <w:color w:val="000000"/>
                <w:sz w:val="20"/>
                <w:szCs w:val="20"/>
                <w:lang w:eastAsia="en-GB"/>
              </w:rPr>
            </w:pPr>
            <w:r w:rsidRPr="008E074D">
              <w:rPr>
                <w:rFonts w:ascii="Times New Roman" w:eastAsia="Times New Roman" w:hAnsi="Times New Roman" w:cs="Times New Roman"/>
                <w:color w:val="000000"/>
                <w:sz w:val="20"/>
                <w:szCs w:val="20"/>
                <w:lang w:eastAsia="en-GB"/>
              </w:rPr>
              <w:t>Nurse facilitated s</w:t>
            </w:r>
            <w:r>
              <w:rPr>
                <w:rFonts w:ascii="Times New Roman" w:eastAsia="Times New Roman" w:hAnsi="Times New Roman" w:cs="Times New Roman"/>
                <w:color w:val="000000"/>
                <w:sz w:val="20"/>
                <w:szCs w:val="20"/>
                <w:lang w:eastAsia="en-GB"/>
              </w:rPr>
              <w:t>upport using a self-help manual (the Heart Manual)</w:t>
            </w:r>
          </w:p>
        </w:tc>
        <w:tc>
          <w:tcPr>
            <w:tcW w:w="2173" w:type="pct"/>
          </w:tcPr>
          <w:p w14:paraId="63E9D1AF" w14:textId="77777777" w:rsidR="00C84AAB" w:rsidRPr="00FE07E8" w:rsidRDefault="00C84AAB" w:rsidP="00C84AAB">
            <w:pPr>
              <w:spacing w:beforeAutospacing="0"/>
              <w:rPr>
                <w:rFonts w:ascii="Times New Roman" w:eastAsia="Times New Roman" w:hAnsi="Times New Roman" w:cs="Times New Roman"/>
                <w:color w:val="000000"/>
                <w:sz w:val="20"/>
                <w:szCs w:val="20"/>
                <w:lang w:eastAsia="en-GB"/>
              </w:rPr>
            </w:pPr>
            <w:r w:rsidRPr="00FE07E8">
              <w:rPr>
                <w:rFonts w:ascii="Times New Roman" w:eastAsia="Times New Roman" w:hAnsi="Times New Roman" w:cs="Times New Roman"/>
                <w:color w:val="000000"/>
                <w:sz w:val="20"/>
                <w:szCs w:val="20"/>
                <w:lang w:eastAsia="en-GB"/>
              </w:rPr>
              <w:t>Hospital-based cardiac rehabilitation (8-10 week)</w:t>
            </w:r>
          </w:p>
          <w:p w14:paraId="534EC576" w14:textId="1C1E0D4E" w:rsidR="00C84AAB" w:rsidRPr="00FE07E8" w:rsidRDefault="00C84AAB" w:rsidP="00C84AAB">
            <w:pPr>
              <w:rPr>
                <w:rFonts w:ascii="Times New Roman" w:eastAsia="Times New Roman" w:hAnsi="Times New Roman" w:cs="Times New Roman"/>
                <w:b/>
                <w:color w:val="000000"/>
                <w:sz w:val="20"/>
                <w:szCs w:val="20"/>
                <w:lang w:eastAsia="en-GB"/>
              </w:rPr>
            </w:pPr>
            <w:r w:rsidRPr="008E074D">
              <w:rPr>
                <w:rFonts w:ascii="Times New Roman" w:eastAsia="Times New Roman" w:hAnsi="Times New Roman" w:cs="Times New Roman"/>
                <w:color w:val="000000"/>
                <w:sz w:val="20"/>
                <w:szCs w:val="20"/>
                <w:lang w:eastAsia="en-GB"/>
              </w:rPr>
              <w:t>Group-based rehabilitation provided by a multidisciplinary team (specialist nurse, physiotherapist or exercise therapist and assistant clinical psychologist)</w:t>
            </w:r>
          </w:p>
        </w:tc>
      </w:tr>
      <w:bookmarkEnd w:id="6"/>
      <w:tr w:rsidR="00914C35" w:rsidRPr="00486274" w14:paraId="46CB5D35" w14:textId="77777777" w:rsidTr="00C84AAB">
        <w:trPr>
          <w:trHeight w:val="20"/>
        </w:trPr>
        <w:tc>
          <w:tcPr>
            <w:tcW w:w="5000" w:type="pct"/>
            <w:gridSpan w:val="3"/>
          </w:tcPr>
          <w:p w14:paraId="210137EE" w14:textId="3DE1D0F0" w:rsidR="00914C35" w:rsidRPr="00FE07E8" w:rsidRDefault="00914C35" w:rsidP="00914C35">
            <w:pP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Initiated in centre, home-based CR versus centre-based CR component</w:t>
            </w:r>
          </w:p>
        </w:tc>
      </w:tr>
      <w:tr w:rsidR="00914C35" w:rsidRPr="00486274" w14:paraId="5B9D4E09" w14:textId="77777777" w:rsidTr="003A0AD4">
        <w:trPr>
          <w:trHeight w:val="20"/>
        </w:trPr>
        <w:tc>
          <w:tcPr>
            <w:tcW w:w="784" w:type="pct"/>
          </w:tcPr>
          <w:p w14:paraId="255BEC3A" w14:textId="14FE40D8" w:rsidR="00914C35" w:rsidRPr="00FE07E8" w:rsidRDefault="00914C35" w:rsidP="00914C35">
            <w:pP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Kraal et al. (2017) </w:t>
            </w:r>
            <w:r>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{"citationItems":[{"id":"ITEM-1","itemData":{"DOI":"10.1177/2047487317710803","PMID":"28534417","author":[{"dropping-particle":"","family":"Kraal","given":"Jos J.","non-dropping-particle":"","parse-names":false,"suffix":""},{"dropping-particle":"","family":"Akker-Van Marle","given":"M Elske","non-dropping-particle":"Van den","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MC","non-dropping-particle":"","parse-names":false,"suffix":""},{"dropping-particle":"","family":"Elske Van Den Akker-Van Marle","given":"M.","non-dropping-particle":"","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MC","non-dropping-particle":"","parse-names":false,"suffix":""}],"id":"ITEM-1","issue":"12","issued":{"date-parts":[["2017","8"]]},"page":"1260-1273","title":"Clinical and cost-effectiveness of home-based cardiac rehabilitation compared to conventional, centre-based cardiac rehabilitation: Results of the FIT@Home study","type":"article-journal","volume":"24"},"uris":["http://www.mendeley.com/documents/?uuid=c45ec696-38f1-48fd-98f5-6290ff5670cc"]}],"mendeley":{"formattedCitation":"[29]","plainTextFormattedCitation":"[29]","previouslyFormattedCitation":"[29]"},"properties":{"noteIndex":0},"schema":"https://github.com/citation-style-language/schema/raw/master/csl-citation.json"}</w:instrText>
            </w:r>
            <w:r>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[29]</w:t>
            </w:r>
            <w:r>
              <w:rPr>
                <w:rFonts w:ascii="Times New Roman" w:eastAsia="Times New Roman" w:hAnsi="Times New Roman" w:cs="Times New Roman"/>
                <w:b/>
                <w:bCs/>
                <w:color w:val="000000"/>
                <w:sz w:val="20"/>
                <w:szCs w:val="20"/>
                <w:lang w:eastAsia="en-GB"/>
              </w:rPr>
              <w:fldChar w:fldCharType="end"/>
            </w:r>
          </w:p>
        </w:tc>
        <w:tc>
          <w:tcPr>
            <w:tcW w:w="2043" w:type="pct"/>
          </w:tcPr>
          <w:p w14:paraId="2E92BDB8" w14:textId="2C607FF4" w:rsidR="00914C35" w:rsidRPr="00C84AAB" w:rsidRDefault="00914C35" w:rsidP="00914C35">
            <w:pPr>
              <w:spacing w:beforeAutospacing="0"/>
              <w:rPr>
                <w:rFonts w:ascii="Times New Roman" w:eastAsia="Times New Roman" w:hAnsi="Times New Roman" w:cs="Times New Roman"/>
                <w:color w:val="000000"/>
                <w:sz w:val="20"/>
                <w:szCs w:val="20"/>
                <w:lang w:eastAsia="en-GB"/>
              </w:rPr>
            </w:pPr>
            <w:r w:rsidRPr="00C84AAB">
              <w:rPr>
                <w:rFonts w:ascii="Times New Roman" w:eastAsia="Times New Roman" w:hAnsi="Times New Roman" w:cs="Times New Roman"/>
                <w:color w:val="000000"/>
                <w:sz w:val="20"/>
                <w:szCs w:val="20"/>
                <w:lang w:eastAsia="en-GB"/>
              </w:rPr>
              <w:t>Home-based training with telemonitoring guidance with remaining aspects of CR delivered as usual (12-week)</w:t>
            </w:r>
          </w:p>
          <w:p w14:paraId="52822AA9" w14:textId="4E85074C" w:rsidR="00914C35" w:rsidRPr="00297C80" w:rsidRDefault="00914C35" w:rsidP="00914C35">
            <w:pPr>
              <w:rPr>
                <w:rFonts w:ascii="Times New Roman" w:eastAsia="Times New Roman" w:hAnsi="Times New Roman" w:cs="Times New Roman"/>
                <w:b/>
                <w:color w:val="000000"/>
                <w:sz w:val="20"/>
                <w:szCs w:val="20"/>
                <w:lang w:eastAsia="en-GB"/>
              </w:rPr>
            </w:pPr>
            <w:r w:rsidRPr="00297C80">
              <w:rPr>
                <w:rFonts w:ascii="Times New Roman" w:eastAsia="Times New Roman" w:hAnsi="Times New Roman" w:cs="Times New Roman"/>
                <w:color w:val="000000"/>
                <w:sz w:val="20"/>
                <w:szCs w:val="20"/>
                <w:lang w:eastAsia="en-GB"/>
              </w:rPr>
              <w:lastRenderedPageBreak/>
              <w:t>Individually tailored home training (remotely supervised by physical therapists using a heart rate monitor, accelerometer, and web application) with feedback provided weekly via telephone</w:t>
            </w:r>
          </w:p>
        </w:tc>
        <w:tc>
          <w:tcPr>
            <w:tcW w:w="2173" w:type="pct"/>
          </w:tcPr>
          <w:p w14:paraId="6075C513" w14:textId="77777777" w:rsidR="00914C35" w:rsidRPr="00297C80" w:rsidRDefault="00914C35" w:rsidP="00914C35">
            <w:pPr>
              <w:spacing w:beforeAutospacing="0"/>
              <w:rPr>
                <w:rFonts w:ascii="Times New Roman" w:eastAsia="Times New Roman" w:hAnsi="Times New Roman" w:cs="Times New Roman"/>
                <w:color w:val="000000"/>
                <w:sz w:val="20"/>
                <w:szCs w:val="20"/>
                <w:lang w:eastAsia="en-GB"/>
              </w:rPr>
            </w:pPr>
            <w:r w:rsidRPr="00297C80">
              <w:rPr>
                <w:rFonts w:ascii="Times New Roman" w:eastAsia="Times New Roman" w:hAnsi="Times New Roman" w:cs="Times New Roman"/>
                <w:color w:val="000000"/>
                <w:sz w:val="20"/>
                <w:szCs w:val="20"/>
                <w:lang w:eastAsia="en-GB"/>
              </w:rPr>
              <w:lastRenderedPageBreak/>
              <w:t>Centre-based cardiac rehabilitation (12-week)</w:t>
            </w:r>
          </w:p>
          <w:p w14:paraId="66AB7B12" w14:textId="21165B45" w:rsidR="00914C35" w:rsidRPr="00656A24" w:rsidRDefault="00914C35" w:rsidP="00914C35">
            <w:pPr>
              <w:rPr>
                <w:rFonts w:ascii="Times New Roman" w:eastAsia="Times New Roman" w:hAnsi="Times New Roman" w:cs="Times New Roman"/>
                <w:b/>
                <w:color w:val="000000"/>
                <w:sz w:val="20"/>
                <w:szCs w:val="20"/>
                <w:lang w:eastAsia="en-GB"/>
              </w:rPr>
            </w:pPr>
            <w:r w:rsidRPr="00230D28">
              <w:rPr>
                <w:rFonts w:ascii="Times New Roman" w:eastAsia="Times New Roman" w:hAnsi="Times New Roman" w:cs="Times New Roman"/>
                <w:color w:val="000000"/>
                <w:sz w:val="20"/>
                <w:szCs w:val="20"/>
                <w:lang w:eastAsia="en-GB"/>
              </w:rPr>
              <w:t xml:space="preserve">Individually tailored group-based training (involving a cycle ergometer or treadmill) in </w:t>
            </w:r>
            <w:r w:rsidRPr="00230D28">
              <w:rPr>
                <w:rFonts w:ascii="Times New Roman" w:eastAsia="Times New Roman" w:hAnsi="Times New Roman" w:cs="Times New Roman"/>
                <w:color w:val="000000"/>
                <w:sz w:val="20"/>
                <w:szCs w:val="20"/>
                <w:lang w:eastAsia="en-GB"/>
              </w:rPr>
              <w:lastRenderedPageBreak/>
              <w:t>the outpatient clinic, supervised by physical therapists/exercise specialists</w:t>
            </w:r>
          </w:p>
        </w:tc>
      </w:tr>
      <w:tr w:rsidR="00914C35" w:rsidRPr="00486274" w14:paraId="55A74AC5" w14:textId="77777777" w:rsidTr="00C84AAB">
        <w:trPr>
          <w:trHeight w:val="20"/>
        </w:trPr>
        <w:tc>
          <w:tcPr>
            <w:tcW w:w="5000" w:type="pct"/>
            <w:gridSpan w:val="3"/>
          </w:tcPr>
          <w:p w14:paraId="28D02EFC" w14:textId="5E57320C" w:rsidR="00914C35" w:rsidRPr="00FE07E8" w:rsidRDefault="00914C35" w:rsidP="00914C35">
            <w:pP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lastRenderedPageBreak/>
              <w:t>Initiated in centre, home-based CR programme thereafter versus centre-based CR programmes</w:t>
            </w:r>
          </w:p>
        </w:tc>
      </w:tr>
      <w:tr w:rsidR="00914C35" w:rsidRPr="00486274" w14:paraId="4C1B7816" w14:textId="77777777" w:rsidTr="003A0AD4">
        <w:trPr>
          <w:trHeight w:val="20"/>
        </w:trPr>
        <w:tc>
          <w:tcPr>
            <w:tcW w:w="784" w:type="pct"/>
          </w:tcPr>
          <w:p w14:paraId="0DEC3D83" w14:textId="1B2F5C49" w:rsidR="00914C35" w:rsidRPr="00FE07E8" w:rsidRDefault="00914C35" w:rsidP="00914C35">
            <w:pP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Niewada et al. (2021) </w:t>
            </w:r>
            <w:r>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{"citationItems":[{"id":"ITEM-1","itemData":{"DOI":"10.33963/KP.15885","ISSN":"1897-4279","PMID":"34125923","abstract":"Background: Telerehabilitation in the Heart Failure Patients (TELEREH-HF) study showed a statistically significant improvement in the tertiary outcomes i.e. the New York Heart Association (NYHA) class after a 9-week follow-up, consistent with telerehabilitation-related benefits to quality of life (QoL) measured with the 36-item Short Form questionnaire (SF-36). Aims: The study analyzed the cost-effectiveness of hybrid telerehabilitation compared to standard care in heart failure patients in the Polish setting using findings from the TELEREH-HF trial. Methods: Cost-utility analysis was conducted from the perspective of a public payer (the Polish National Health Fund). The quality-adjusted life-year (QALY) measure was based on QoL, as survival benefit was not confirmed in the TELEREH-HF. Utility values were estimated based on NYHA improvement and a systematic review of NYHA-specific utility values. Alternatively, SF-36 results were translated into utility values. Telerehabilitation costs covered 8 weeks, 5 days/week, at a daily cost of 74 Polish zloty (PLN). Standard care costs resulted from extra in-patient and out-patient rehabilitation costs incurred for selected patients. A lifetime horizon was adopted, with an estimated average survival time of 3.9 years based on 2 years TELEREH-HF follow-up and subsequent literature-derived prognosis. Results: Base case analysis yielded a 0.044 and 0.027 gain in QALY for the NYHA and SF-36-based approaches, corresponding to a cost per QALY of 58.7 and 96 thousand PLN, respectively. Sensitivity analysis confirmed that the cost per QALY value was likely below the official cost-effectiveness threshold in Poland. Conclusions: The use of telerehabilitation was found cost-effective in Poland, i.e., the clinical benefits justify the additional costs.","author":[{"dropping-particle":"","family":"Niewada","given":"Maciej","non-dropping-particle":"","parse-names":false,"suffix":""},{"dropping-particle":"","family":"Tabor","given":"Bernadetta","non-dropping-particle":"","parse-names":false,"suffix":""},{"dropping-particle":"","family":"Piotrowicz","given":"Ewa","non-dropping-particle":"","parse-names":false,"suffix":""},{"dropping-particle":"","family":"Piotrowicz","given":"Ryszard","non-dropping-particle":"","parse-names":false,"suffix":""},{"dropping-particle":"","family":"Opolski","given":"Grzegorz","non-dropping-particle":"","parse-names":false,"suffix":""},{"dropping-particle":"","family":"Banach","given":"Maciej","non-dropping-particle":"","parse-names":false,"suffix":""},{"dropping-particle":"","family":"Jakubczyk","given":"Michał","non-dropping-particle":"","parse-names":false,"suffix":""}],"container-title":"Kardiologia polska","id":"ITEM-1","issue":"5","issued":{"date-parts":[["2021","6","8"]]},"page":"510-516","publisher":"Kardiol Pol","title":"Cost-effectiveness of telerehabilitation in patients with heart failure in Poland: an analysis based on the results of Telerehabilitation in the Heart Failure Patients (TELEREH-HF) randomized clinical trial","type":"article-journal","volume":"79"},"uris":["http://www.mendeley.com/documents/?uuid=47f87802-fa6b-324e-a5a5-3918ebf85650"]}],"mendeley":{"formattedCitation":"[30]","plainTextFormattedCitation":"[30]","previouslyFormattedCitation":"[30]"},"properties":{"noteIndex":0},"schema":"https://github.com/citation-style-language/schema/raw/master/csl-citation.json"}</w:instrText>
            </w:r>
            <w:r>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[30]</w:t>
            </w:r>
            <w:r>
              <w:rPr>
                <w:rFonts w:ascii="Times New Roman" w:eastAsia="Times New Roman" w:hAnsi="Times New Roman" w:cs="Times New Roman"/>
                <w:b/>
                <w:bCs/>
                <w:color w:val="000000"/>
                <w:sz w:val="20"/>
                <w:szCs w:val="20"/>
                <w:lang w:eastAsia="en-GB"/>
              </w:rPr>
              <w:fldChar w:fldCharType="end"/>
            </w:r>
          </w:p>
        </w:tc>
        <w:tc>
          <w:tcPr>
            <w:tcW w:w="2043" w:type="pct"/>
          </w:tcPr>
          <w:p w14:paraId="18D286A4" w14:textId="462EB695" w:rsidR="00914C35" w:rsidRPr="00C84AAB" w:rsidRDefault="00914C35" w:rsidP="00914C35">
            <w:pPr>
              <w:spacing w:beforeAutospacing="0"/>
              <w:rPr>
                <w:rFonts w:ascii="Times New Roman" w:eastAsia="Times New Roman" w:hAnsi="Times New Roman" w:cs="Times New Roman"/>
                <w:color w:val="000000"/>
                <w:sz w:val="20"/>
                <w:szCs w:val="20"/>
                <w:lang w:eastAsia="en-GB"/>
              </w:rPr>
            </w:pPr>
            <w:r w:rsidRPr="00C84AAB">
              <w:rPr>
                <w:rFonts w:ascii="Times New Roman" w:eastAsia="Times New Roman" w:hAnsi="Times New Roman" w:cs="Times New Roman"/>
                <w:color w:val="000000"/>
                <w:sz w:val="20"/>
                <w:szCs w:val="20"/>
                <w:lang w:eastAsia="en-GB"/>
              </w:rPr>
              <w:t>Hybrid telerehabilitation programme initiated in inpatient stay and delivered remotely after discharge (8-week)</w:t>
            </w:r>
          </w:p>
          <w:p w14:paraId="3B008B2E" w14:textId="5F83F534" w:rsidR="00914C35" w:rsidRPr="00297C80" w:rsidRDefault="00914C35" w:rsidP="00914C35">
            <w:pPr>
              <w:rPr>
                <w:rFonts w:ascii="Times New Roman" w:eastAsia="Times New Roman" w:hAnsi="Times New Roman" w:cs="Times New Roman"/>
                <w:b/>
                <w:color w:val="000000"/>
                <w:sz w:val="20"/>
                <w:szCs w:val="20"/>
                <w:lang w:eastAsia="en-GB"/>
              </w:rPr>
            </w:pPr>
            <w:r w:rsidRPr="00297C80">
              <w:rPr>
                <w:rFonts w:ascii="Times New Roman" w:eastAsia="Times New Roman" w:hAnsi="Times New Roman" w:cs="Times New Roman"/>
                <w:color w:val="000000"/>
                <w:sz w:val="20"/>
                <w:szCs w:val="20"/>
                <w:lang w:eastAsia="en-GB"/>
              </w:rPr>
              <w:t xml:space="preserve">Remotely supervised exercise training at home combined with multi-parameter telemonitoring </w:t>
            </w:r>
          </w:p>
        </w:tc>
        <w:tc>
          <w:tcPr>
            <w:tcW w:w="2173" w:type="pct"/>
          </w:tcPr>
          <w:p w14:paraId="6462AB7F" w14:textId="77777777" w:rsidR="00914C35" w:rsidRPr="00297C80" w:rsidRDefault="00914C35" w:rsidP="00914C35">
            <w:pPr>
              <w:spacing w:beforeAutospacing="0"/>
              <w:rPr>
                <w:rFonts w:ascii="Times New Roman" w:eastAsia="Times New Roman" w:hAnsi="Times New Roman" w:cs="Times New Roman"/>
                <w:color w:val="000000"/>
                <w:sz w:val="20"/>
                <w:szCs w:val="20"/>
                <w:lang w:eastAsia="en-GB"/>
              </w:rPr>
            </w:pPr>
            <w:r w:rsidRPr="00297C80">
              <w:rPr>
                <w:rFonts w:ascii="Times New Roman" w:eastAsia="Times New Roman" w:hAnsi="Times New Roman" w:cs="Times New Roman"/>
                <w:color w:val="000000"/>
                <w:sz w:val="20"/>
                <w:szCs w:val="20"/>
                <w:lang w:eastAsia="en-GB"/>
              </w:rPr>
              <w:t>Treatment as usual (8-week)</w:t>
            </w:r>
          </w:p>
          <w:p w14:paraId="1EE82D38" w14:textId="385A1EA6" w:rsidR="00914C35" w:rsidRPr="00230D28" w:rsidRDefault="00914C35" w:rsidP="00914C35">
            <w:pPr>
              <w:rPr>
                <w:rFonts w:ascii="Times New Roman" w:eastAsia="Times New Roman" w:hAnsi="Times New Roman" w:cs="Times New Roman"/>
                <w:b/>
                <w:color w:val="000000"/>
                <w:sz w:val="20"/>
                <w:szCs w:val="20"/>
                <w:lang w:eastAsia="en-GB"/>
              </w:rPr>
            </w:pPr>
            <w:r w:rsidRPr="00230D28">
              <w:rPr>
                <w:rFonts w:ascii="Times New Roman" w:eastAsia="Times New Roman" w:hAnsi="Times New Roman" w:cs="Times New Roman"/>
                <w:color w:val="000000"/>
                <w:sz w:val="20"/>
                <w:szCs w:val="20"/>
                <w:lang w:eastAsia="en-GB"/>
              </w:rPr>
              <w:t>Treatment as usual appropriate for the patient’s clinical status, with some able to participate in outpatient or inpatient cardiac rehabilitation</w:t>
            </w:r>
          </w:p>
        </w:tc>
      </w:tr>
      <w:tr w:rsidR="00914C35" w:rsidRPr="00486274" w14:paraId="43F0C868" w14:textId="77777777" w:rsidTr="00884C3B">
        <w:trPr>
          <w:trHeight w:val="20"/>
        </w:trPr>
        <w:tc>
          <w:tcPr>
            <w:tcW w:w="5000" w:type="pct"/>
            <w:gridSpan w:val="3"/>
          </w:tcPr>
          <w:p w14:paraId="0F36CA05" w14:textId="37729DCD" w:rsidR="00914C35" w:rsidRPr="00FE07E8" w:rsidRDefault="00914C35" w:rsidP="00914C35">
            <w:pP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Home-based CR in addition to centre-based CR versus centre-based CR programmes</w:t>
            </w:r>
          </w:p>
        </w:tc>
      </w:tr>
      <w:tr w:rsidR="00914C35" w:rsidRPr="00486274" w14:paraId="7D3CE2D7" w14:textId="77777777" w:rsidTr="003A0AD4">
        <w:trPr>
          <w:trHeight w:val="20"/>
        </w:trPr>
        <w:tc>
          <w:tcPr>
            <w:tcW w:w="784" w:type="pct"/>
          </w:tcPr>
          <w:p w14:paraId="2F337EDB" w14:textId="61F14D70" w:rsidR="00914C35" w:rsidRPr="00FE07E8" w:rsidRDefault="00914C35" w:rsidP="00914C35">
            <w:pPr>
              <w:rPr>
                <w:rFonts w:ascii="Times New Roman" w:eastAsia="Times New Roman" w:hAnsi="Times New Roman" w:cs="Times New Roman"/>
                <w:b/>
                <w:color w:val="000000"/>
                <w:sz w:val="20"/>
                <w:szCs w:val="20"/>
                <w:lang w:eastAsia="en-GB"/>
              </w:rPr>
            </w:pPr>
            <w:r w:rsidRPr="00FE07E8">
              <w:rPr>
                <w:rFonts w:ascii="Times New Roman" w:eastAsia="Times New Roman" w:hAnsi="Times New Roman" w:cs="Times New Roman"/>
                <w:b/>
                <w:color w:val="000000"/>
                <w:sz w:val="20"/>
                <w:szCs w:val="20"/>
                <w:lang w:eastAsia="en-GB"/>
              </w:rPr>
              <w:t>Frederix et al. (2016) </w:t>
            </w:r>
            <w:r>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{"citationItems":[{"id":"ITEM-1","itemData":{"DOI":"10.1177/2047487315602257","ISSN":"2047-4873","PMID":"26289723","abstract":"BACKGROUND Notwithstanding the cardiovascular disease epidemic, current budgetary constraints do not allow for budget expansion of conventional cardiac rehabilitation programmes. Consequently, there is an increasing need for cost-effectiveness studies of alternative strategies such as telerehabilitation. The present study evaluated the cost-effectiveness of a comprehensive cardiac telerehabilitation programme. DESIGN AND METHODS This multi-centre randomized controlled trial comprised 140 cardiac rehabilitation patients, randomized (1:1) to a 24-week telerehabilitation programme in addition to conventional cardiac rehabilitation (intervention group) or to conventional cardiac rehabilitation alone (control group). The incremental cost-effectiveness ratio was calculated based on intervention and health care costs (incremental cost), and the differential incremental quality adjusted life years (QALYs) gained. RESULTS The total average cost per patient was significantly lower in the intervention group (€2156 ± €126) than in the control group (€2720 ± €276) (p = 0.01) with an overall incremental cost of €-564.40. Dividing this incremental cost by the baseline adjusted differential incremental QALYs (0.026 QALYs) yielded an incremental cost-effectiveness ratio of €-21,707/QALY. The number of days lost due to cardiovascular rehospitalizations in the intervention group (0.33 ± 0.15) was significantly lower than in the control group (0.79 ± 0.20) (p = 0.037). CONCLUSIONS This paper shows the addition of cardiac telerehabilitation to conventional centre-based cardiac rehabilitation to be more effective and efficient than centre-based cardiac rehabilitation alone. These results are useful for policy makers charged with deciding how limited health care resources should best be allocated in the era of exploding need.","author":[{"dropping-particle":"","family":"Frederix","given":"Ines","non-dropping-particle":"","parse-names":false,"suffix":""},{"dropping-particle":"","family":"Hansen","given":"Dominique","non-dropping-particle":"","parse-names":false,"suffix":""},{"dropping-particle":"","family":"Coninx","given":"Karin","non-dropping-particle":"","parse-names":false,"suffix":""},{"dropping-particle":"","family":"Vandervoort","given":"Pieter","non-dropping-particle":"","parse-names":false,"suffix":""},{"dropping-particle":"","family":"Vandijck","given":"Dominique","non-dropping-particle":"","parse-names":false,"suffix":""},{"dropping-particle":"","family":"Hens","given":"Niel","non-dropping-particle":"","parse-names":false,"suffix":""},{"dropping-particle":"","family":"Craenenbroeck","given":"Emeline","non-dropping-particle":"Van","parse-names":false,"suffix":""},{"dropping-particle":"","family":"Driessche","given":"Niels","non-dropping-particle":"Van","parse-names":false,"suffix":""},{"dropping-particle":"","family":"Dendale","given":"Paul","non-dropping-particle":"","parse-names":false,"suffix":""}],"container-title":"European Journal of Preventive Cardiology","id":"ITEM-1","issue":"7","issued":{"date-parts":[["2016","5"]]},"page":"674-682","title":"Effect of comprehensive cardiac telerehabilitation on one-year cardiovascular rehospitalization rate, medical costs and quality of life: A cost-effectiveness analysis","type":"article-journal","volume":"23"},"uris":["http://www.mendeley.com/documents/?uuid=bcf89ab7-efaa-393f-9fcb-58359c615c98"]}],"mendeley":{"formattedCitation":"[31]","plainTextFormattedCitation":"[31]","previouslyFormattedCitation":"[31]"},"properties":{"noteIndex":0},"schema":"https://github.com/citation-style-language/schema/raw/master/csl-citation.json"}</w:instrText>
            </w:r>
            <w:r>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[31]</w:t>
            </w:r>
            <w:r>
              <w:rPr>
                <w:rFonts w:ascii="Times New Roman" w:eastAsia="Times New Roman" w:hAnsi="Times New Roman" w:cs="Times New Roman"/>
                <w:b/>
                <w:bCs/>
                <w:color w:val="000000"/>
                <w:sz w:val="20"/>
                <w:szCs w:val="20"/>
                <w:lang w:eastAsia="en-GB"/>
              </w:rPr>
              <w:fldChar w:fldCharType="end"/>
            </w:r>
          </w:p>
        </w:tc>
        <w:tc>
          <w:tcPr>
            <w:tcW w:w="2043" w:type="pct"/>
          </w:tcPr>
          <w:p w14:paraId="7191FBC0" w14:textId="77777777" w:rsidR="00914C35" w:rsidRDefault="00914C35" w:rsidP="00914C35">
            <w:pPr>
              <w:spacing w:beforeAutospacing="0"/>
              <w:rPr>
                <w:rFonts w:ascii="Times New Roman" w:eastAsia="Times New Roman" w:hAnsi="Times New Roman" w:cs="Times New Roman"/>
                <w:color w:val="000000"/>
                <w:sz w:val="20"/>
                <w:szCs w:val="20"/>
                <w:lang w:eastAsia="en-GB"/>
              </w:rPr>
            </w:pPr>
            <w:r w:rsidRPr="00FE07E8">
              <w:rPr>
                <w:rFonts w:ascii="Times New Roman" w:eastAsia="Times New Roman" w:hAnsi="Times New Roman" w:cs="Times New Roman"/>
                <w:color w:val="000000"/>
                <w:sz w:val="20"/>
                <w:szCs w:val="20"/>
                <w:lang w:eastAsia="en-GB"/>
              </w:rPr>
              <w:t>Telere</w:t>
            </w:r>
            <w:r>
              <w:rPr>
                <w:rFonts w:ascii="Times New Roman" w:eastAsia="Times New Roman" w:hAnsi="Times New Roman" w:cs="Times New Roman"/>
                <w:color w:val="000000"/>
                <w:sz w:val="20"/>
                <w:szCs w:val="20"/>
                <w:lang w:eastAsia="en-GB"/>
              </w:rPr>
              <w:t>habilitation programme (24-week) in addition to TAU (12-week)</w:t>
            </w:r>
          </w:p>
          <w:p w14:paraId="65966316" w14:textId="0873EA2B" w:rsidR="00914C35" w:rsidRPr="00FE07E8" w:rsidRDefault="00914C35" w:rsidP="00914C35">
            <w:pPr>
              <w:rPr>
                <w:rFonts w:ascii="Times New Roman" w:eastAsia="Times New Roman" w:hAnsi="Times New Roman" w:cs="Times New Roman"/>
                <w:b/>
                <w:color w:val="000000"/>
                <w:sz w:val="20"/>
                <w:szCs w:val="20"/>
                <w:lang w:eastAsia="en-GB"/>
              </w:rPr>
            </w:pPr>
            <w:r w:rsidRPr="008E074D">
              <w:rPr>
                <w:rFonts w:ascii="Times New Roman" w:eastAsia="Times New Roman" w:hAnsi="Times New Roman" w:cs="Times New Roman"/>
                <w:color w:val="000000"/>
                <w:sz w:val="20"/>
                <w:szCs w:val="20"/>
                <w:lang w:eastAsia="en-GB"/>
              </w:rPr>
              <w:t>An internet-based programme involving patient-specific exercises, tailored dietary and smoking cessation recommendations (delivered via text/email), continuous monitoring (using an accelerometer) and feedback (provided by a semi-automatic tele coaching system)</w:t>
            </w:r>
          </w:p>
        </w:tc>
        <w:tc>
          <w:tcPr>
            <w:tcW w:w="2173" w:type="pct"/>
          </w:tcPr>
          <w:p w14:paraId="61EB1902" w14:textId="31FB0ED9" w:rsidR="00914C35" w:rsidRPr="00C84AAB" w:rsidRDefault="00914C35" w:rsidP="00914C35">
            <w:pPr>
              <w:spacing w:beforeAutospacing="0"/>
              <w:rPr>
                <w:rFonts w:ascii="Times New Roman" w:eastAsia="Times New Roman" w:hAnsi="Times New Roman" w:cs="Times New Roman"/>
                <w:color w:val="000000"/>
                <w:sz w:val="20"/>
                <w:szCs w:val="20"/>
                <w:lang w:eastAsia="en-GB"/>
              </w:rPr>
            </w:pPr>
            <w:r w:rsidRPr="00C84AAB">
              <w:rPr>
                <w:rFonts w:ascii="Times New Roman" w:eastAsia="Times New Roman" w:hAnsi="Times New Roman" w:cs="Times New Roman"/>
                <w:color w:val="000000"/>
                <w:sz w:val="20"/>
                <w:szCs w:val="20"/>
                <w:lang w:eastAsia="en-GB"/>
              </w:rPr>
              <w:t>Treatment as usual comprising conventional centre-based cardiac rehabilitation (12-week)</w:t>
            </w:r>
          </w:p>
          <w:p w14:paraId="5564206D" w14:textId="132B5412" w:rsidR="00914C35" w:rsidRPr="00FE07E8" w:rsidRDefault="00914C35" w:rsidP="00914C35">
            <w:pPr>
              <w:rPr>
                <w:rFonts w:ascii="Times New Roman" w:eastAsia="Times New Roman" w:hAnsi="Times New Roman" w:cs="Times New Roman"/>
                <w:b/>
                <w:color w:val="000000"/>
                <w:sz w:val="20"/>
                <w:szCs w:val="20"/>
                <w:lang w:eastAsia="en-GB"/>
              </w:rPr>
            </w:pPr>
            <w:r w:rsidRPr="00297C80">
              <w:rPr>
                <w:rFonts w:ascii="Times New Roman" w:eastAsia="Times New Roman" w:hAnsi="Times New Roman" w:cs="Times New Roman"/>
                <w:color w:val="000000"/>
                <w:sz w:val="20"/>
                <w:szCs w:val="20"/>
                <w:lang w:eastAsia="en-GB"/>
              </w:rPr>
              <w:t>Pluridisciplinary</w:t>
            </w:r>
            <w:r w:rsidRPr="00297C80">
              <w:rPr>
                <w:rFonts w:ascii="Times New Roman" w:eastAsia="Times New Roman" w:hAnsi="Times New Roman" w:cs="Times New Roman"/>
                <w:color w:val="000000"/>
                <w:sz w:val="20"/>
                <w:szCs w:val="20"/>
                <w:vertAlign w:val="superscript"/>
                <w:lang w:eastAsia="en-GB"/>
              </w:rPr>
              <w:t>a</w:t>
            </w:r>
            <w:r w:rsidRPr="008E074D">
              <w:rPr>
                <w:rFonts w:ascii="Times New Roman" w:eastAsia="Times New Roman" w:hAnsi="Times New Roman" w:cs="Times New Roman"/>
                <w:color w:val="000000"/>
                <w:sz w:val="20"/>
                <w:szCs w:val="20"/>
                <w:lang w:eastAsia="en-GB"/>
              </w:rPr>
              <w:t xml:space="preserve"> rehabilitation sessions with weekly exercise sessions, including walking/running, cycling and/or arm cranking.</w:t>
            </w:r>
          </w:p>
        </w:tc>
      </w:tr>
      <w:tr w:rsidR="00914C35" w:rsidRPr="00486274" w14:paraId="7BC042A3" w14:textId="77777777" w:rsidTr="003A0AD4">
        <w:trPr>
          <w:trHeight w:val="20"/>
        </w:trPr>
        <w:tc>
          <w:tcPr>
            <w:tcW w:w="784" w:type="pct"/>
          </w:tcPr>
          <w:p w14:paraId="033FF1F4" w14:textId="657019A7" w:rsidR="00914C35" w:rsidRPr="00FE07E8" w:rsidRDefault="00914C35" w:rsidP="00914C35">
            <w:pP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Frederix et al. (2017) </w:t>
            </w:r>
            <w:r>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{"citationItems":[{"id":"ITEM-1","itemData":{"DOI":"10.1177/2047487317732274","ISSN":"2047-4881","PMID":"28925749","abstract":"Background: Finding innovative and cost-efficient care strategies that induce long-term health benefits in cardiac patients constitutes a big challenge today. The aim of this Telerehab III follow-up study was to assess whether a 6-month additional cardiac telerehabilitation programme could induce long-term health benefits and remain cost-efficient after the tele-intervention ended. Methods and results: A total of 126 cardiac patients first completed the multicentre, randomised controlled telerehabilitation trial (Telerehab III, time points t0 to t1). They consequently entered the follow-up study (t1) with evaluations 2 years later (t2). A quantitative analysis of peak aerobic capacity (VO2 peak, primary endpoint), international physical activity questionnaire self-reported physical activity and HeartQoL quality of life (secondary endpoints) was performed. The incremental cost-effectiveness ratio was calculated. Even though a decline in VO2 peak (24 ± 8 ml/[min*kg] at t1 and 22 ± 6 ml/[min*kg] at t2; P ≤ 0.001) was observed within the tele-intervention group patients; overall they did better than the no tele-intervention group (P = 0.032). Dividing the incremental cost (−€878/patient) by the differential incremental quality-adjusted life years (QALYs) (0.22 QALYs) yielded an incremental cost-effectiveness ratio of –€3993/QALY. Conclusions: A combined telerehabilitation and centre-based programme, followed by transitional telerehabilitation induced persistent health benefits and remained cost-efficient up to 2 years after the end of the intervention. A partial decline of the benefits originally achieved did occur once the tele-intervention ended. Healthcare professionals should reflect on how innovative cost-efficient care models could be implemented in standard care. Future research should focus on key behaviour change techniques in technology-based interventions that enable full persistence of long-term behaviour change and health benefits. This study is registered in the ISRCTN registry (ISRCTN29243064).","author":[{"dropping-particle":"","family":"Frederix","given":"Ines","non-dropping-particle":"","parse-names":false,"suffix":""},{"dropping-particle":"","family":"Solmi","given":"Francesca","non-dropping-particle":"","parse-names":false,"suffix":""},{"dropping-particle":"","family":"Piepoli","given":"Massimo F.","non-dropping-particle":"","parse-names":false,"suffix":""},{"dropping-particle":"","family":"Dendale","given":"Paul","non-dropping-particle":"","parse-names":false,"suffix":""}],"container-title":"European journal of preventive cardiology","id":"ITEM-1","issue":"16","issued":{"date-parts":[["2017","11","1"]]},"page":"1708-1717","publisher":"Eur J Prev Cardiol","title":"Cardiac telerehabilitation: A novel cost-efficient care delivery strategy that can induce long-term health benefits","type":"article-journal","volume":"24"},"uris":["http://www.mendeley.com/documents/?uuid=42258553-eae6-3c0c-a98b-4bf0c9942faa"]}],"mendeley":{"formattedCitation":"[32]","plainTextFormattedCitation":"[32]","previouslyFormattedCitation":"[32]"},"properties":{"noteIndex":0},"schema":"https://github.com/citation-style-language/schema/raw/master/csl-citation.json"}</w:instrText>
            </w:r>
            <w:r>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[32]</w:t>
            </w:r>
            <w:r>
              <w:rPr>
                <w:rFonts w:ascii="Times New Roman" w:eastAsia="Times New Roman" w:hAnsi="Times New Roman" w:cs="Times New Roman"/>
                <w:b/>
                <w:bCs/>
                <w:color w:val="000000"/>
                <w:sz w:val="20"/>
                <w:szCs w:val="20"/>
                <w:lang w:eastAsia="en-GB"/>
              </w:rPr>
              <w:fldChar w:fldCharType="end"/>
            </w:r>
          </w:p>
        </w:tc>
        <w:tc>
          <w:tcPr>
            <w:tcW w:w="2043" w:type="pct"/>
          </w:tcPr>
          <w:p w14:paraId="0BE31210" w14:textId="77777777" w:rsidR="00914C35" w:rsidRPr="00FE07E8" w:rsidRDefault="00914C35" w:rsidP="00914C35">
            <w:pPr>
              <w:spacing w:beforeAutospacing="0"/>
              <w:rPr>
                <w:rFonts w:ascii="Times New Roman" w:eastAsia="Times New Roman" w:hAnsi="Times New Roman" w:cs="Times New Roman"/>
                <w:color w:val="000000"/>
                <w:sz w:val="20"/>
                <w:szCs w:val="20"/>
                <w:lang w:eastAsia="en-GB"/>
              </w:rPr>
            </w:pPr>
            <w:r w:rsidRPr="00FE07E8">
              <w:rPr>
                <w:rFonts w:ascii="Times New Roman" w:eastAsia="Times New Roman" w:hAnsi="Times New Roman" w:cs="Times New Roman"/>
                <w:color w:val="000000"/>
                <w:sz w:val="20"/>
                <w:szCs w:val="20"/>
                <w:lang w:eastAsia="en-GB"/>
              </w:rPr>
              <w:t>Telere</w:t>
            </w:r>
            <w:r>
              <w:rPr>
                <w:rFonts w:ascii="Times New Roman" w:eastAsia="Times New Roman" w:hAnsi="Times New Roman" w:cs="Times New Roman"/>
                <w:color w:val="000000"/>
                <w:sz w:val="20"/>
                <w:szCs w:val="20"/>
                <w:lang w:eastAsia="en-GB"/>
              </w:rPr>
              <w:t>habilitation programme (24-week) in addition to TAU (12-week</w:t>
            </w:r>
            <w:r w:rsidRPr="00FE07E8">
              <w:rPr>
                <w:rFonts w:ascii="Times New Roman" w:eastAsia="Times New Roman" w:hAnsi="Times New Roman" w:cs="Times New Roman"/>
                <w:color w:val="000000"/>
                <w:sz w:val="20"/>
                <w:szCs w:val="20"/>
                <w:lang w:eastAsia="en-GB"/>
              </w:rPr>
              <w:t>)</w:t>
            </w:r>
          </w:p>
          <w:p w14:paraId="4731BDC9" w14:textId="2138B50C" w:rsidR="00914C35" w:rsidRPr="00FE07E8" w:rsidRDefault="00914C35" w:rsidP="00914C35">
            <w:pPr>
              <w:rPr>
                <w:rFonts w:ascii="Times New Roman" w:eastAsia="Times New Roman" w:hAnsi="Times New Roman" w:cs="Times New Roman"/>
                <w:b/>
                <w:color w:val="000000"/>
                <w:sz w:val="20"/>
                <w:szCs w:val="20"/>
                <w:lang w:eastAsia="en-GB"/>
              </w:rPr>
            </w:pPr>
            <w:r w:rsidRPr="008E074D">
              <w:rPr>
                <w:rFonts w:ascii="Times New Roman" w:eastAsia="Times New Roman" w:hAnsi="Times New Roman" w:cs="Times New Roman"/>
                <w:color w:val="000000"/>
                <w:sz w:val="20"/>
                <w:szCs w:val="20"/>
                <w:lang w:eastAsia="en-GB"/>
              </w:rPr>
              <w:t>As detailed above</w:t>
            </w:r>
          </w:p>
        </w:tc>
        <w:tc>
          <w:tcPr>
            <w:tcW w:w="2173" w:type="pct"/>
          </w:tcPr>
          <w:p w14:paraId="178660E8" w14:textId="4AD38057" w:rsidR="00914C35" w:rsidRPr="00FE07E8" w:rsidRDefault="00914C35" w:rsidP="00914C35">
            <w:pPr>
              <w:spacing w:beforeAutospacing="0"/>
              <w:rPr>
                <w:rFonts w:ascii="Times New Roman" w:eastAsia="Times New Roman" w:hAnsi="Times New Roman" w:cs="Times New Roman"/>
                <w:color w:val="000000"/>
                <w:sz w:val="20"/>
                <w:szCs w:val="20"/>
                <w:lang w:eastAsia="en-GB"/>
              </w:rPr>
            </w:pPr>
            <w:r w:rsidRPr="001C060A">
              <w:rPr>
                <w:rFonts w:ascii="Times New Roman" w:eastAsia="Times New Roman" w:hAnsi="Times New Roman" w:cs="Times New Roman"/>
                <w:color w:val="000000"/>
                <w:sz w:val="20"/>
                <w:szCs w:val="20"/>
                <w:lang w:eastAsia="en-GB"/>
              </w:rPr>
              <w:t>Treatment as usual comprising c</w:t>
            </w:r>
            <w:r w:rsidRPr="00C84AAB">
              <w:rPr>
                <w:rFonts w:ascii="Times New Roman" w:eastAsia="Times New Roman" w:hAnsi="Times New Roman" w:cs="Times New Roman"/>
                <w:color w:val="000000"/>
                <w:sz w:val="20"/>
                <w:szCs w:val="20"/>
                <w:lang w:eastAsia="en-GB"/>
              </w:rPr>
              <w:t xml:space="preserve">onventional </w:t>
            </w:r>
            <w:r w:rsidRPr="001C060A">
              <w:rPr>
                <w:rFonts w:ascii="Times New Roman" w:eastAsia="Times New Roman" w:hAnsi="Times New Roman" w:cs="Times New Roman"/>
                <w:color w:val="000000"/>
                <w:sz w:val="20"/>
                <w:szCs w:val="20"/>
                <w:lang w:eastAsia="en-GB"/>
              </w:rPr>
              <w:t>centre-based</w:t>
            </w:r>
            <w:r w:rsidRPr="00C84AAB">
              <w:rPr>
                <w:rFonts w:ascii="Times New Roman" w:eastAsia="Times New Roman" w:hAnsi="Times New Roman" w:cs="Times New Roman"/>
                <w:color w:val="000000"/>
                <w:sz w:val="20"/>
                <w:szCs w:val="20"/>
                <w:lang w:eastAsia="en-GB"/>
              </w:rPr>
              <w:t xml:space="preserve"> cardiac rehabilitation </w:t>
            </w:r>
            <w:r w:rsidRPr="00FE07E8">
              <w:rPr>
                <w:rFonts w:ascii="Times New Roman" w:eastAsia="Times New Roman" w:hAnsi="Times New Roman" w:cs="Times New Roman"/>
                <w:color w:val="000000"/>
                <w:sz w:val="20"/>
                <w:szCs w:val="20"/>
                <w:lang w:eastAsia="en-GB"/>
              </w:rPr>
              <w:t>(12-</w:t>
            </w:r>
            <w:r>
              <w:rPr>
                <w:rFonts w:ascii="Times New Roman" w:eastAsia="Times New Roman" w:hAnsi="Times New Roman" w:cs="Times New Roman"/>
                <w:color w:val="000000"/>
                <w:sz w:val="20"/>
                <w:szCs w:val="20"/>
                <w:lang w:eastAsia="en-GB"/>
              </w:rPr>
              <w:t>week</w:t>
            </w:r>
            <w:r w:rsidRPr="00FE07E8">
              <w:rPr>
                <w:rFonts w:ascii="Times New Roman" w:eastAsia="Times New Roman" w:hAnsi="Times New Roman" w:cs="Times New Roman"/>
                <w:color w:val="000000"/>
                <w:sz w:val="20"/>
                <w:szCs w:val="20"/>
                <w:lang w:eastAsia="en-GB"/>
              </w:rPr>
              <w:t>)</w:t>
            </w:r>
          </w:p>
          <w:p w14:paraId="5A4A9EF0" w14:textId="19406C11" w:rsidR="00914C35" w:rsidRPr="00FE07E8" w:rsidRDefault="00914C35" w:rsidP="00914C35">
            <w:pPr>
              <w:rPr>
                <w:rFonts w:ascii="Times New Roman" w:eastAsia="Times New Roman" w:hAnsi="Times New Roman" w:cs="Times New Roman"/>
                <w:b/>
                <w:color w:val="000000"/>
                <w:sz w:val="20"/>
                <w:szCs w:val="20"/>
                <w:lang w:eastAsia="en-GB"/>
              </w:rPr>
            </w:pPr>
            <w:r w:rsidRPr="008E074D">
              <w:rPr>
                <w:rFonts w:ascii="Times New Roman" w:eastAsia="Times New Roman" w:hAnsi="Times New Roman" w:cs="Times New Roman"/>
                <w:color w:val="000000"/>
                <w:sz w:val="20"/>
                <w:szCs w:val="20"/>
                <w:lang w:eastAsia="en-GB"/>
              </w:rPr>
              <w:t>As detailed above</w:t>
            </w:r>
          </w:p>
        </w:tc>
      </w:tr>
      <w:tr w:rsidR="00914C35" w:rsidRPr="00486274" w14:paraId="020C5AA3" w14:textId="77777777" w:rsidTr="003A0AD4">
        <w:trPr>
          <w:trHeight w:val="20"/>
        </w:trPr>
        <w:tc>
          <w:tcPr>
            <w:tcW w:w="784" w:type="pct"/>
          </w:tcPr>
          <w:p w14:paraId="7501B02D" w14:textId="32342306" w:rsidR="00914C35" w:rsidRPr="00FE07E8" w:rsidRDefault="00914C35" w:rsidP="00914C35">
            <w:pP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Maddison et al. (2015)</w:t>
            </w:r>
            <w:r>
              <w:rPr>
                <w:rFonts w:ascii="Times New Roman" w:eastAsia="Times New Roman" w:hAnsi="Times New Roman" w:cs="Times New Roman"/>
                <w:b/>
                <w:bCs/>
                <w:color w:val="000000"/>
                <w:sz w:val="20"/>
                <w:szCs w:val="20"/>
                <w:lang w:eastAsia="en-GB"/>
              </w:rPr>
              <w:t xml:space="preserve"> </w:t>
            </w:r>
            <w:r>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10.1177/2047487314535076","PMID":"24817694","author":[{"dropping-particle":"","family":"Maddison","given":"Ralph","non-dropping-particle":"","parse-names":false,"suffix":""},{"dropping-particle":"","family":"Pfaeffli","given":"Leila","non-dropping-particle":"","parse-names":false,"suffix":""},{"dropping-particle":"","family":"Whittaker","given":"Robyn","non-dropping-particle":"","parse-names":false,"suffix":""},{"dropping-particle":"","family":"Stewart","given":"Ralph","non-dropping-particle":"","parse-names":false,"suffix":""},{"dropping-particle":"","family":"Kerr","given":"Andrew","non-dropping-particle":"","parse-names":false,"suffix":""},{"dropping-particle":"","family":"Jiang","given":"Yannan","non-dropping-particle":"","parse-names":false,"suffix":""},{"dropping-particle":"","family":"Kira","given":"Geoffrey","non-dropping-particle":"","parse-names":false,"suffix":""},{"dropping-particle":"","family":"Leung","given":"William","non-dropping-particle":"","parse-names":false,"suffix":""},{"dropping-particle":"","family":"Dalleck","given":"Lance","non-dropping-particle":"","parse-names":false,"suffix":""},{"dropping-particle":"","family":"Carter","given":"Karen","non-dropping-particle":"","parse-names":false,"suffix":""},{"dropping-particle":"","family":"Rawstorn","given":"Jonathan","non-dropping-particle":"","parse-names":false,"suffix":""}],"id":"ITEM-1","issue":"6","issued":{"date-parts":[["2015","6","11"]]},"page":"701-709","publisher":"Eur J Prev Cardiol","title":"A mobile phone intervention increases physical activity in people with cardiovascular disease: Results from the HEART randomized controlled trial","type":"article-journal","volume":"22"},"uris":["http://www.mendeley.com/documents/?uuid=81dfe102-c0ae-4957-b9bf-90a48e29b21b"]}],"mendeley":{"formattedCitation":"[33]","plainTextFormattedCitation":"[33]","previouslyFormattedCitation":"[33]"},"properties":{"noteIndex":0},"schema":"https://github.com/citation-style-language/schema/raw/master/csl-citation.json"}</w:instrText>
            </w:r>
            <w:r>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[33]</w:t>
            </w:r>
            <w:r>
              <w:rPr>
                <w:rFonts w:ascii="Times New Roman" w:eastAsia="Times New Roman" w:hAnsi="Times New Roman" w:cs="Times New Roman"/>
                <w:b/>
                <w:bCs/>
                <w:color w:val="000000"/>
                <w:sz w:val="20"/>
                <w:szCs w:val="20"/>
                <w:lang w:eastAsia="en-GB"/>
              </w:rPr>
              <w:fldChar w:fldCharType="end"/>
            </w:r>
          </w:p>
        </w:tc>
        <w:tc>
          <w:tcPr>
            <w:tcW w:w="2043" w:type="pct"/>
          </w:tcPr>
          <w:p w14:paraId="3C33B245" w14:textId="77777777" w:rsidR="00914C35" w:rsidRPr="00FE07E8" w:rsidRDefault="00914C35" w:rsidP="00914C35">
            <w:pPr>
              <w:spacing w:beforeAutospacing="0"/>
              <w:rPr>
                <w:rFonts w:ascii="Times New Roman" w:eastAsia="Times New Roman" w:hAnsi="Times New Roman" w:cs="Times New Roman"/>
                <w:color w:val="000000"/>
                <w:sz w:val="20"/>
                <w:szCs w:val="20"/>
                <w:lang w:eastAsia="en-GB"/>
              </w:rPr>
            </w:pPr>
            <w:r w:rsidRPr="00FE07E8">
              <w:rPr>
                <w:rFonts w:ascii="Times New Roman" w:eastAsia="Times New Roman" w:hAnsi="Times New Roman" w:cs="Times New Roman"/>
                <w:color w:val="000000"/>
                <w:sz w:val="20"/>
                <w:szCs w:val="20"/>
                <w:lang w:eastAsia="en-GB"/>
              </w:rPr>
              <w:t>Mobile phone delivered HEART intervention in addition to TAU (24-week)</w:t>
            </w:r>
          </w:p>
          <w:p w14:paraId="5CD0A376" w14:textId="264AD177" w:rsidR="00914C35" w:rsidRPr="00FE07E8" w:rsidRDefault="00914C35" w:rsidP="00914C35">
            <w:pPr>
              <w:rPr>
                <w:rFonts w:ascii="Times New Roman" w:eastAsia="Times New Roman" w:hAnsi="Times New Roman" w:cs="Times New Roman"/>
                <w:b/>
                <w:color w:val="000000"/>
                <w:sz w:val="20"/>
                <w:szCs w:val="20"/>
                <w:lang w:eastAsia="en-GB"/>
              </w:rPr>
            </w:pPr>
            <w:r w:rsidRPr="008E074D">
              <w:rPr>
                <w:rFonts w:ascii="Times New Roman" w:eastAsia="Times New Roman" w:hAnsi="Times New Roman" w:cs="Times New Roman"/>
                <w:color w:val="000000"/>
                <w:sz w:val="20"/>
                <w:szCs w:val="20"/>
                <w:lang w:eastAsia="en-GB"/>
              </w:rPr>
              <w:t>Personalised, automated text messages (encouraging exercise and behaviour change) delivered to the patients mobile, with details to a website (containing resources on healthy behaviours) also provided</w:t>
            </w:r>
          </w:p>
        </w:tc>
        <w:tc>
          <w:tcPr>
            <w:tcW w:w="2173" w:type="pct"/>
          </w:tcPr>
          <w:p w14:paraId="1F529840" w14:textId="77777777" w:rsidR="00914C35" w:rsidRPr="00FE07E8" w:rsidRDefault="00914C35" w:rsidP="00914C35">
            <w:pPr>
              <w:spacing w:beforeAutospacing="0"/>
              <w:rPr>
                <w:rFonts w:ascii="Times New Roman" w:eastAsia="Times New Roman" w:hAnsi="Times New Roman" w:cs="Times New Roman"/>
                <w:color w:val="000000"/>
                <w:sz w:val="20"/>
                <w:szCs w:val="20"/>
                <w:lang w:eastAsia="en-GB"/>
              </w:rPr>
            </w:pPr>
            <w:r w:rsidRPr="00FE07E8">
              <w:rPr>
                <w:rFonts w:ascii="Times New Roman" w:eastAsia="Times New Roman" w:hAnsi="Times New Roman" w:cs="Times New Roman"/>
                <w:color w:val="000000"/>
                <w:sz w:val="20"/>
                <w:szCs w:val="20"/>
                <w:lang w:eastAsia="en-GB"/>
              </w:rPr>
              <w:t>Treatment as usual (including community-based CR and supervised exercise) (24-week)</w:t>
            </w:r>
          </w:p>
          <w:p w14:paraId="4B1BBC1C" w14:textId="3EA796CF" w:rsidR="00914C35" w:rsidRPr="00FE07E8" w:rsidRDefault="00914C35" w:rsidP="00914C35">
            <w:pPr>
              <w:rPr>
                <w:rFonts w:ascii="Times New Roman" w:eastAsia="Times New Roman" w:hAnsi="Times New Roman" w:cs="Times New Roman"/>
                <w:b/>
                <w:color w:val="000000"/>
                <w:sz w:val="20"/>
                <w:szCs w:val="20"/>
                <w:lang w:eastAsia="en-GB"/>
              </w:rPr>
            </w:pPr>
            <w:r w:rsidRPr="008E074D">
              <w:rPr>
                <w:rFonts w:ascii="Times New Roman" w:eastAsia="Times New Roman" w:hAnsi="Times New Roman" w:cs="Times New Roman"/>
                <w:color w:val="000000"/>
                <w:sz w:val="20"/>
                <w:szCs w:val="20"/>
                <w:lang w:eastAsia="en-GB"/>
              </w:rPr>
              <w:t>Treatment as usual, with encouragement to be physically active and attend a cardiac club providing supervised exercise</w:t>
            </w:r>
            <w:r>
              <w:rPr>
                <w:rFonts w:ascii="Times New Roman" w:eastAsia="Times New Roman" w:hAnsi="Times New Roman" w:cs="Times New Roman"/>
                <w:color w:val="000000"/>
                <w:sz w:val="20"/>
                <w:szCs w:val="20"/>
                <w:lang w:eastAsia="en-GB"/>
              </w:rPr>
              <w:t xml:space="preserve"> </w:t>
            </w:r>
          </w:p>
        </w:tc>
      </w:tr>
      <w:tr w:rsidR="00914C35" w:rsidRPr="00486274" w14:paraId="4FD5BB41" w14:textId="77777777" w:rsidTr="003A0AD4">
        <w:trPr>
          <w:trHeight w:val="20"/>
        </w:trPr>
        <w:tc>
          <w:tcPr>
            <w:tcW w:w="784" w:type="pct"/>
          </w:tcPr>
          <w:p w14:paraId="019F9869" w14:textId="7C56CC58" w:rsidR="00914C35" w:rsidRPr="00FE07E8" w:rsidRDefault="00914C35" w:rsidP="00914C35">
            <w:pPr>
              <w:rPr>
                <w:rFonts w:ascii="Times New Roman" w:eastAsia="Times New Roman" w:hAnsi="Times New Roman" w:cs="Times New Roman"/>
                <w:b/>
                <w:color w:val="000000"/>
                <w:sz w:val="20"/>
                <w:szCs w:val="20"/>
                <w:lang w:eastAsia="en-GB"/>
              </w:rPr>
            </w:pPr>
            <w:r w:rsidRPr="00FE07E8">
              <w:rPr>
                <w:rFonts w:ascii="Times New Roman" w:eastAsia="Times New Roman" w:hAnsi="Times New Roman" w:cs="Times New Roman"/>
                <w:b/>
                <w:color w:val="000000"/>
                <w:sz w:val="20"/>
                <w:szCs w:val="20"/>
                <w:lang w:eastAsia="en-GB"/>
              </w:rPr>
              <w:t>Maddison et al. (2019)</w:t>
            </w:r>
            <w:r>
              <w:rPr>
                <w:rFonts w:ascii="Times New Roman" w:eastAsia="Times New Roman" w:hAnsi="Times New Roman" w:cs="Times New Roman"/>
                <w:b/>
                <w:bCs/>
                <w:color w:val="000000"/>
                <w:sz w:val="20"/>
                <w:szCs w:val="20"/>
                <w:lang w:eastAsia="en-GB"/>
              </w:rPr>
              <w:t xml:space="preserve"> </w:t>
            </w:r>
            <w:r>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{"citationItems":[{"id":"ITEM-1","itemData":{"DOI":"10.1136/HEARTJNL-2018-313189","ISSN":"1468-201X","PMID":"30150328","abstract":"Objective Compare the effects and costs of remotely monitored exercise-based cardiac telerehabilitation (REMOTE-CR) with centre-based programmes (CBexCR) in adults with coronary heart disease (CHD). Methods Participants were randomised to receive 12 weeks of telerehabilitation or centre-based rehabilitation. REMOTE-CR provided individualised exercise prescription, real-time exercise monitoring/coaching and theory-based behavioural strategies via a bespoke telerehabilitation platform; CBexCR provided individualised exercise prescription and coaching via established rehabilitation clinics. Outcomes assessed at baseline, 12 and/or 24 weeks included maximal oxygen uptake (VO 2 max, primary) modifiable cardiovascular risk factors, exercise adherence, motivation, health-related quality of life and programme delivery, hospital service utilisation and medication costs. The primary hypothesis was a non-inferior between-group difference in VO 2 max at 12 weeks (inferiority margin=-1.25 mL/kg/min); inferiority margins were not set for secondary outcomes. Results 162 participants (mean 61±12.7 years, 86% men) were randomised. VO 2 max was comparable in both groups at 12 weeks and REMOTE-CR was non-inferior to CBexCR (REMOTE-CR-CBexCR adjusted mean difference (AMD)=0.51 (95% CI-0.97 to 1.98) mL/kg/min, p=0.48). REMOTE-CR participants were less sedentary at 24 weeks (AMD=-61.5 (95% CI-117.8 to-5.3) min/day, p=0.03), while CBexCR participants had smaller waist (AMD=1.71 (95% CI 0.09 to 3.34) cm, p=0.04) and hip circumferences (AMD=1.16 (95% CI 0.06 to 2.27) cm, p=0.04) at 12 weeks. No other between-group differences were detected. Per capita programme delivery (NZD1130/GBP573 vs NZD3466/GBP1758) and medication costs (NZD331/GBP168 vs NZD605/GBP307, p=0.02) were lower for REMOTE-CR. Hospital service utilisation costs were not statistically significantly different (NZD3459/GBP1754 vs NZD5464/GBP2771, p=0.20). Conclusion REMOTE-CR is an effective, cost-efficient alternative delivery model that could-as a complement to existing services-improve overall utilisation rates by increasing reach and satisfying unique participant preferences.","author":[{"dropping-particle":"","family":"Maddison","given":"Ralph","non-dropping-particle":"","parse-names":false,"suffix":""},{"dropping-particle":"","family":"Rawstorn","given":"Jonathan Charles","non-dropping-particle":"","parse-names":false,"suffix":""},{"dropping-particle":"","family":"Stewart","given":"Ralph A.H.","non-dropping-particle":"","parse-names":false,"suffix":""},{"dropping-particle":"","family":"Benatar","given":"Jocelyne","non-dropping-particle":"","parse-names":false,"suffix":""},{"dropping-particle":"","family":"Whittaker","given":"Robyn","non-dropping-particle":"","parse-names":false,"suffix":""},{"dropping-particle":"","family":"Rolleston","given":"Anna","non-dropping-particle":"","parse-names":false,"suffix":""},{"dropping-particle":"","family":"Jiang","given":"Yannan","non-dropping-particle":"","parse-names":false,"suffix":""},{"dropping-particle":"","family":"Gao","given":"Lan","non-dropping-particle":"","parse-names":false,"suffix":""},{"dropping-particle":"","family":"Moodie","given":"Marj","non-dropping-particle":"","parse-names":false,"suffix":""},{"dropping-particle":"","family":"Warren","given":"Ian","non-dropping-particle":"","parse-names":false,"suffix":""},{"dropping-particle":"","family":"Meads","given":"Andrew","non-dropping-particle":"","parse-names":false,"suffix":""},{"dropping-particle":"","family":"Gant","given":"Nicholas","non-dropping-particle":"","parse-names":false,"suffix":""}],"container-title":"Heart (British Cardiac Society)","id":"ITEM-1","issue":"2","issued":{"date-parts":[["2019","1","1"]]},"page":"122-129","publisher":"Heart","title":"Effects and costs of real-time cardiac telerehabilitation: randomised controlled non-inferiority trial","type":"article-journal","volume":"105"},"uris":["http://www.mendeley.com/documents/?uuid=666ddfef-a4d4-34d0-bf34-718119224621"]}],"mendeley":{"formattedCitation":"[34]","plainTextFormattedCitation":"[34]","previouslyFormattedCitation":"[34]"},"properties":{"noteIndex":0},"schema":"https://github.com/citation-style-language/schema/raw/master/csl-citation.json"}</w:instrText>
            </w:r>
            <w:r>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[34]</w:t>
            </w:r>
            <w:r>
              <w:rPr>
                <w:rFonts w:ascii="Times New Roman" w:eastAsia="Times New Roman" w:hAnsi="Times New Roman" w:cs="Times New Roman"/>
                <w:b/>
                <w:bCs/>
                <w:color w:val="000000"/>
                <w:sz w:val="20"/>
                <w:szCs w:val="20"/>
                <w:lang w:eastAsia="en-GB"/>
              </w:rPr>
              <w:fldChar w:fldCharType="end"/>
            </w:r>
          </w:p>
        </w:tc>
        <w:tc>
          <w:tcPr>
            <w:tcW w:w="2043" w:type="pct"/>
          </w:tcPr>
          <w:p w14:paraId="0E72D92E" w14:textId="77777777" w:rsidR="00914C35" w:rsidRPr="00FE07E8" w:rsidRDefault="00914C35" w:rsidP="00914C35">
            <w:pPr>
              <w:spacing w:beforeAutospacing="0"/>
              <w:rPr>
                <w:rFonts w:ascii="Times New Roman" w:eastAsia="Times New Roman" w:hAnsi="Times New Roman" w:cs="Times New Roman"/>
                <w:color w:val="000000"/>
                <w:sz w:val="20"/>
                <w:szCs w:val="20"/>
                <w:lang w:eastAsia="en-GB"/>
              </w:rPr>
            </w:pPr>
            <w:r w:rsidRPr="00FE07E8">
              <w:rPr>
                <w:rFonts w:ascii="Times New Roman" w:eastAsia="Times New Roman" w:hAnsi="Times New Roman" w:cs="Times New Roman"/>
                <w:color w:val="000000"/>
                <w:sz w:val="20"/>
                <w:szCs w:val="20"/>
                <w:lang w:eastAsia="en-GB"/>
              </w:rPr>
              <w:t>Real time remotely monitored exercise-based cardiac telerehabilitation (REMOTE-CR) (12-week)</w:t>
            </w:r>
          </w:p>
          <w:p w14:paraId="62A6A632" w14:textId="401D9A54" w:rsidR="00914C35" w:rsidRPr="00FE07E8" w:rsidRDefault="00914C35" w:rsidP="00914C35">
            <w:pPr>
              <w:rPr>
                <w:rFonts w:ascii="Times New Roman" w:eastAsia="Times New Roman" w:hAnsi="Times New Roman" w:cs="Times New Roman"/>
                <w:b/>
                <w:color w:val="000000"/>
                <w:sz w:val="20"/>
                <w:szCs w:val="20"/>
                <w:lang w:eastAsia="en-GB"/>
              </w:rPr>
            </w:pPr>
            <w:r w:rsidRPr="008E074D">
              <w:rPr>
                <w:rFonts w:ascii="Times New Roman" w:eastAsia="Times New Roman" w:hAnsi="Times New Roman" w:cs="Times New Roman"/>
                <w:color w:val="000000"/>
                <w:sz w:val="20"/>
                <w:szCs w:val="20"/>
                <w:lang w:eastAsia="en-GB"/>
              </w:rPr>
              <w:t>Individualised exercise intervention with remote monitoring (using a smartphone and chest-worn sensor) and feedback (provided by exercise/cardiac rehabilitation specialists)</w:t>
            </w:r>
          </w:p>
        </w:tc>
        <w:tc>
          <w:tcPr>
            <w:tcW w:w="2173" w:type="pct"/>
          </w:tcPr>
          <w:p w14:paraId="64B04A43" w14:textId="3DE58308" w:rsidR="00914C35" w:rsidRPr="00FE07E8" w:rsidRDefault="00914C35" w:rsidP="00914C35">
            <w:pPr>
              <w:rPr>
                <w:rFonts w:ascii="Times New Roman" w:eastAsia="Times New Roman" w:hAnsi="Times New Roman" w:cs="Times New Roman"/>
                <w:color w:val="000000"/>
                <w:sz w:val="20"/>
                <w:szCs w:val="20"/>
                <w:lang w:eastAsia="en-GB"/>
              </w:rPr>
            </w:pPr>
            <w:r>
              <w:t>T</w:t>
            </w:r>
            <w:r w:rsidRPr="00087B69">
              <w:rPr>
                <w:rFonts w:ascii="Times New Roman" w:eastAsia="Times New Roman" w:hAnsi="Times New Roman" w:cs="Times New Roman"/>
                <w:color w:val="000000"/>
                <w:sz w:val="20"/>
                <w:szCs w:val="20"/>
                <w:lang w:eastAsia="en-GB"/>
              </w:rPr>
              <w:t>raditional centre</w:t>
            </w:r>
            <w:r>
              <w:rPr>
                <w:rFonts w:ascii="Times New Roman" w:eastAsia="Times New Roman" w:hAnsi="Times New Roman" w:cs="Times New Roman"/>
                <w:color w:val="000000"/>
                <w:sz w:val="20"/>
                <w:szCs w:val="20"/>
                <w:lang w:eastAsia="en-GB"/>
              </w:rPr>
              <w:t>-based p</w:t>
            </w:r>
            <w:r w:rsidRPr="00087B69">
              <w:rPr>
                <w:rFonts w:ascii="Times New Roman" w:eastAsia="Times New Roman" w:hAnsi="Times New Roman" w:cs="Times New Roman"/>
                <w:color w:val="000000"/>
                <w:sz w:val="20"/>
                <w:szCs w:val="20"/>
                <w:lang w:eastAsia="en-GB"/>
              </w:rPr>
              <w:t>rogramme</w:t>
            </w:r>
            <w:r>
              <w:rPr>
                <w:rFonts w:ascii="Times New Roman" w:eastAsia="Times New Roman" w:hAnsi="Times New Roman" w:cs="Times New Roman"/>
                <w:color w:val="000000"/>
                <w:sz w:val="20"/>
                <w:szCs w:val="20"/>
                <w:lang w:eastAsia="en-GB"/>
              </w:rPr>
              <w:t xml:space="preserve">s </w:t>
            </w:r>
            <w:r w:rsidRPr="00087B69">
              <w:rPr>
                <w:rFonts w:ascii="Times New Roman" w:eastAsia="Times New Roman" w:hAnsi="Times New Roman" w:cs="Times New Roman"/>
                <w:color w:val="000000"/>
                <w:sz w:val="20"/>
                <w:szCs w:val="20"/>
                <w:lang w:eastAsia="en-GB"/>
              </w:rPr>
              <w:t>(CBexCR)</w:t>
            </w:r>
            <w:r>
              <w:rPr>
                <w:rFonts w:ascii="Times New Roman" w:eastAsia="Times New Roman" w:hAnsi="Times New Roman" w:cs="Times New Roman"/>
                <w:color w:val="000000"/>
                <w:sz w:val="20"/>
                <w:szCs w:val="20"/>
                <w:lang w:eastAsia="en-GB"/>
              </w:rPr>
              <w:t xml:space="preserve"> </w:t>
            </w:r>
            <w:r w:rsidRPr="00FE07E8">
              <w:rPr>
                <w:rFonts w:ascii="Times New Roman" w:eastAsia="Times New Roman" w:hAnsi="Times New Roman" w:cs="Times New Roman"/>
                <w:color w:val="000000"/>
                <w:sz w:val="20"/>
                <w:szCs w:val="20"/>
                <w:lang w:eastAsia="en-GB"/>
              </w:rPr>
              <w:t>(12</w:t>
            </w:r>
            <w:r>
              <w:rPr>
                <w:rFonts w:ascii="Times New Roman" w:eastAsia="Times New Roman" w:hAnsi="Times New Roman" w:cs="Times New Roman"/>
                <w:color w:val="000000"/>
                <w:sz w:val="20"/>
                <w:szCs w:val="20"/>
                <w:lang w:eastAsia="en-GB"/>
              </w:rPr>
              <w:t>-</w:t>
            </w:r>
            <w:r w:rsidRPr="00FE07E8">
              <w:rPr>
                <w:rFonts w:ascii="Times New Roman" w:eastAsia="Times New Roman" w:hAnsi="Times New Roman" w:cs="Times New Roman"/>
                <w:color w:val="000000"/>
                <w:sz w:val="20"/>
                <w:szCs w:val="20"/>
                <w:lang w:eastAsia="en-GB"/>
              </w:rPr>
              <w:t>week)</w:t>
            </w:r>
          </w:p>
          <w:p w14:paraId="5A1DCC79" w14:textId="77777777" w:rsidR="00914C35" w:rsidRPr="008E074D" w:rsidRDefault="00914C35" w:rsidP="00914C35">
            <w:pPr>
              <w:pStyle w:val="ListParagraph"/>
              <w:numPr>
                <w:ilvl w:val="0"/>
                <w:numId w:val="28"/>
              </w:numPr>
              <w:spacing w:before="0" w:beforeAutospacing="0"/>
              <w:rPr>
                <w:rFonts w:ascii="Times New Roman" w:eastAsia="Times New Roman" w:hAnsi="Times New Roman" w:cs="Times New Roman"/>
                <w:color w:val="000000"/>
                <w:sz w:val="20"/>
                <w:szCs w:val="20"/>
                <w:lang w:eastAsia="en-GB"/>
              </w:rPr>
            </w:pPr>
            <w:r w:rsidRPr="008E074D">
              <w:rPr>
                <w:rFonts w:ascii="Times New Roman" w:eastAsia="Times New Roman" w:hAnsi="Times New Roman" w:cs="Times New Roman"/>
                <w:color w:val="000000"/>
                <w:sz w:val="20"/>
                <w:szCs w:val="20"/>
                <w:lang w:eastAsia="en-GB"/>
              </w:rPr>
              <w:t>Supervised exercise delivered by clinical exercise physiologists in cardiac rehabilitation clinics</w:t>
            </w:r>
          </w:p>
          <w:p w14:paraId="2E42B2E5" w14:textId="77777777" w:rsidR="00914C35" w:rsidRPr="00FE07E8" w:rsidRDefault="00914C35" w:rsidP="00914C35">
            <w:pPr>
              <w:rPr>
                <w:rFonts w:ascii="Times New Roman" w:eastAsia="Times New Roman" w:hAnsi="Times New Roman" w:cs="Times New Roman"/>
                <w:b/>
                <w:color w:val="000000"/>
                <w:sz w:val="20"/>
                <w:szCs w:val="20"/>
                <w:lang w:eastAsia="en-GB"/>
              </w:rPr>
            </w:pPr>
          </w:p>
        </w:tc>
      </w:tr>
      <w:tr w:rsidR="00914C35" w:rsidRPr="00486274" w14:paraId="22D062DE" w14:textId="77777777" w:rsidTr="008E074D">
        <w:trPr>
          <w:trHeight w:val="20"/>
        </w:trPr>
        <w:tc>
          <w:tcPr>
            <w:tcW w:w="5000" w:type="pct"/>
            <w:gridSpan w:val="3"/>
          </w:tcPr>
          <w:p w14:paraId="6AE167FA" w14:textId="77777777" w:rsidR="00914C35" w:rsidRPr="00FE07E8" w:rsidRDefault="00914C35" w:rsidP="00914C35">
            <w:pPr>
              <w:rPr>
                <w:rFonts w:ascii="Times New Roman" w:eastAsia="Times New Roman" w:hAnsi="Times New Roman" w:cs="Times New Roman"/>
                <w:color w:val="000000"/>
                <w:sz w:val="20"/>
                <w:szCs w:val="20"/>
                <w:lang w:eastAsia="en-GB"/>
              </w:rPr>
            </w:pPr>
            <w:r w:rsidRPr="00FE07E8">
              <w:rPr>
                <w:rFonts w:ascii="Times New Roman" w:eastAsia="Times New Roman" w:hAnsi="Times New Roman" w:cs="Times New Roman"/>
                <w:b/>
                <w:color w:val="000000"/>
                <w:sz w:val="20"/>
                <w:szCs w:val="20"/>
                <w:lang w:eastAsia="en-GB"/>
              </w:rPr>
              <w:t>Abbreviations:</w:t>
            </w:r>
            <w:r w:rsidRPr="00FE07E8">
              <w:rPr>
                <w:rFonts w:ascii="Times New Roman" w:eastAsia="Times New Roman" w:hAnsi="Times New Roman" w:cs="Times New Roman"/>
                <w:color w:val="000000"/>
                <w:sz w:val="20"/>
                <w:szCs w:val="20"/>
                <w:lang w:eastAsia="en-GB"/>
              </w:rPr>
              <w:t> TAU, treatment as usual; CUA, Cost-utility analysis; QALY, Quality-adjusted life year; NYHA, New York Heart Association.</w:t>
            </w:r>
          </w:p>
          <w:p w14:paraId="645EC59F" w14:textId="1D38B0B6" w:rsidR="00914C35" w:rsidRPr="00FE07E8" w:rsidRDefault="00914C35" w:rsidP="00914C35">
            <w:pPr>
              <w:spacing w:beforeAutospacing="0"/>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color w:val="000000"/>
                <w:sz w:val="20"/>
                <w:szCs w:val="20"/>
                <w:lang w:eastAsia="en-GB"/>
              </w:rPr>
              <w:t>Note</w:t>
            </w:r>
            <w:r w:rsidRPr="00770782">
              <w:rPr>
                <w:rFonts w:ascii="Times New Roman" w:eastAsia="Times New Roman" w:hAnsi="Times New Roman" w:cs="Times New Roman"/>
                <w:b/>
                <w:color w:val="000000"/>
                <w:sz w:val="20"/>
                <w:szCs w:val="20"/>
                <w:lang w:eastAsia="en-GB"/>
              </w:rPr>
              <w:t>s:</w:t>
            </w:r>
            <w:r>
              <w:rPr>
                <w:rFonts w:ascii="Times New Roman" w:eastAsia="Times New Roman" w:hAnsi="Times New Roman" w:cs="Times New Roman"/>
                <w:color w:val="000000"/>
                <w:sz w:val="20"/>
                <w:szCs w:val="20"/>
                <w:lang w:eastAsia="en-GB"/>
              </w:rPr>
              <w:t xml:space="preserve"> </w:t>
            </w:r>
            <w:r w:rsidRPr="00FE07E8">
              <w:rPr>
                <w:rFonts w:ascii="Times New Roman" w:eastAsia="Times New Roman" w:hAnsi="Times New Roman" w:cs="Times New Roman"/>
                <w:color w:val="000000"/>
                <w:sz w:val="20"/>
                <w:szCs w:val="20"/>
                <w:lang w:eastAsia="en-GB"/>
              </w:rPr>
              <w:t>1 Pluridisciplinary involving physi</w:t>
            </w:r>
            <w:r>
              <w:rPr>
                <w:rFonts w:ascii="Times New Roman" w:eastAsia="Times New Roman" w:hAnsi="Times New Roman" w:cs="Times New Roman"/>
                <w:color w:val="000000"/>
                <w:sz w:val="20"/>
                <w:szCs w:val="20"/>
                <w:lang w:eastAsia="en-GB"/>
              </w:rPr>
              <w:t>cian specialist in cardiac</w:t>
            </w:r>
            <w:r w:rsidRPr="00FE07E8">
              <w:rPr>
                <w:rFonts w:ascii="Times New Roman" w:eastAsia="Times New Roman" w:hAnsi="Times New Roman" w:cs="Times New Roman"/>
                <w:color w:val="000000"/>
                <w:sz w:val="20"/>
                <w:szCs w:val="20"/>
                <w:lang w:eastAsia="en-GB"/>
              </w:rPr>
              <w:t xml:space="preserve"> rehabilitation, physiotherapist, dietician </w:t>
            </w:r>
            <w:r>
              <w:rPr>
                <w:rFonts w:ascii="Times New Roman" w:eastAsia="Times New Roman" w:hAnsi="Times New Roman" w:cs="Times New Roman"/>
                <w:color w:val="000000"/>
                <w:sz w:val="20"/>
                <w:szCs w:val="20"/>
                <w:lang w:eastAsia="en-GB"/>
              </w:rPr>
              <w:t xml:space="preserve">and </w:t>
            </w:r>
            <w:r w:rsidRPr="00FE07E8">
              <w:rPr>
                <w:rFonts w:ascii="Times New Roman" w:eastAsia="Times New Roman" w:hAnsi="Times New Roman" w:cs="Times New Roman"/>
                <w:color w:val="000000"/>
                <w:sz w:val="20"/>
                <w:szCs w:val="20"/>
                <w:lang w:eastAsia="en-GB"/>
              </w:rPr>
              <w:t>psychologist</w:t>
            </w:r>
            <w:r>
              <w:rPr>
                <w:rFonts w:ascii="Times New Roman" w:eastAsia="Times New Roman" w:hAnsi="Times New Roman" w:cs="Times New Roman"/>
                <w:color w:val="000000"/>
                <w:sz w:val="20"/>
                <w:szCs w:val="20"/>
                <w:lang w:eastAsia="en-GB"/>
              </w:rPr>
              <w:t>.</w:t>
            </w:r>
          </w:p>
        </w:tc>
      </w:tr>
    </w:tbl>
    <w:bookmarkEnd w:id="7"/>
    <w:p w14:paraId="2C7E47FB" w14:textId="5854885D" w:rsidR="00ED16E3" w:rsidRPr="00ED16E3" w:rsidRDefault="00ED16E3" w:rsidP="00ED16E3">
      <w:pPr>
        <w:pStyle w:val="Heading3"/>
        <w:rPr>
          <w:sz w:val="22"/>
        </w:rPr>
      </w:pPr>
      <w:r w:rsidRPr="00ED16E3">
        <w:rPr>
          <w:sz w:val="22"/>
        </w:rPr>
        <w:lastRenderedPageBreak/>
        <w:t>Health benefit</w:t>
      </w:r>
    </w:p>
    <w:p w14:paraId="3E0048A1" w14:textId="775265A2" w:rsidR="00ED16E3" w:rsidRPr="00511374" w:rsidRDefault="005819B7" w:rsidP="0052562D">
      <w:pPr>
        <w:pStyle w:val="Body"/>
        <w:spacing w:line="360" w:lineRule="auto"/>
        <w:jc w:val="both"/>
        <w:rPr>
          <w:rFonts w:ascii="Times New Roman" w:hAnsi="Times New Roman" w:cs="Times New Roman"/>
          <w:bCs/>
          <w:color w:val="000000" w:themeColor="text1"/>
          <w:lang w:val="en-GB"/>
        </w:rPr>
      </w:pPr>
      <w:r w:rsidRPr="00511374">
        <w:rPr>
          <w:rFonts w:ascii="Times New Roman" w:hAnsi="Times New Roman" w:cs="Times New Roman"/>
          <w:bCs/>
          <w:color w:val="000000" w:themeColor="text1"/>
          <w:lang w:val="en-GB"/>
        </w:rPr>
        <w:t>All</w:t>
      </w:r>
      <w:r w:rsidR="00E62E63" w:rsidRPr="00511374">
        <w:rPr>
          <w:rFonts w:ascii="Times New Roman" w:hAnsi="Times New Roman" w:cs="Times New Roman"/>
          <w:bCs/>
          <w:color w:val="000000" w:themeColor="text1"/>
          <w:lang w:val="en-GB"/>
        </w:rPr>
        <w:t xml:space="preserve"> the studies </w:t>
      </w:r>
      <w:r w:rsidR="009722FA">
        <w:rPr>
          <w:rFonts w:ascii="Times New Roman" w:hAnsi="Times New Roman" w:cs="Times New Roman"/>
          <w:bCs/>
          <w:color w:val="000000" w:themeColor="text1"/>
          <w:lang w:val="en-GB"/>
        </w:rPr>
        <w:t>were cost-utility analys</w:t>
      </w:r>
      <w:r>
        <w:rPr>
          <w:rFonts w:ascii="Times New Roman" w:hAnsi="Times New Roman" w:cs="Times New Roman"/>
          <w:bCs/>
          <w:color w:val="000000" w:themeColor="text1"/>
          <w:lang w:val="en-GB"/>
        </w:rPr>
        <w:t>e</w:t>
      </w:r>
      <w:r w:rsidR="009722FA">
        <w:rPr>
          <w:rFonts w:ascii="Times New Roman" w:hAnsi="Times New Roman" w:cs="Times New Roman"/>
          <w:bCs/>
          <w:color w:val="000000" w:themeColor="text1"/>
          <w:lang w:val="en-GB"/>
        </w:rPr>
        <w:t xml:space="preserve">s and </w:t>
      </w:r>
      <w:r w:rsidR="00E62E63" w:rsidRPr="00511374">
        <w:rPr>
          <w:rFonts w:ascii="Times New Roman" w:hAnsi="Times New Roman" w:cs="Times New Roman"/>
          <w:bCs/>
          <w:color w:val="000000" w:themeColor="text1"/>
          <w:lang w:val="en-GB"/>
        </w:rPr>
        <w:t xml:space="preserve">used quality-adjusted life years (QALYs) as the summary measure of health </w:t>
      </w:r>
      <w:r w:rsidR="00743728" w:rsidRPr="00511374">
        <w:rPr>
          <w:rFonts w:ascii="Times New Roman" w:hAnsi="Times New Roman" w:cs="Times New Roman"/>
          <w:bCs/>
          <w:color w:val="000000" w:themeColor="text1"/>
          <w:lang w:val="en-GB"/>
        </w:rPr>
        <w:t>benefit. These are appropriate in the context of CR as interventions aim to reduce morbidity and mortality, and subsequently a multi-dimensional health outcome is useful.</w:t>
      </w:r>
      <w:r w:rsidR="00743728" w:rsidRPr="00511374">
        <w:rPr>
          <w:rFonts w:ascii="Times New Roman" w:hAnsi="Times New Roman" w:cs="Times New Roman"/>
          <w:bCs/>
          <w:color w:val="000000" w:themeColor="text1"/>
          <w:lang w:val="en-GB"/>
        </w:rPr>
        <w:fldChar w:fldCharType="begin" w:fldLock="1"/>
      </w:r>
      <w:r w:rsidR="00B435C8" w:rsidRPr="00511374">
        <w:rPr>
          <w:rFonts w:ascii="Times New Roman" w:hAnsi="Times New Roman" w:cs="Times New Roman"/>
          <w:bCs/>
          <w:color w:val="000000" w:themeColor="text1"/>
          <w:lang w:val="en-GB"/>
        </w:rPr>
        <w:instrText>ADDIN CSL_CITATION {"citationItems":[{"id":"ITEM-1","itemData":{"DOI":"10.1136/BMJ.H5000","ISSN":"1756-1833","PMID":"26419744","author":[{"dropping-particle":"","family":"Dalal","given":"Hasnain M","non-dropping-particle":"","parse-names":false,"suffix":""},{"dropping-particle":"","family":"Doherty","given":"Patrick","non-dropping-particle":"","parse-names":false,"suffix":""},{"dropping-particle":"","family":"Taylor","given":"Rod S","non-dropping-particle":"","parse-names":false,"suffix":""}],"container-title":"BMJ (Clinical research ed.)","id":"ITEM-1","issued":{"date-parts":[["2015","9","29"]]},"page":"h5000","publisher":"BMJ Group","title":"Cardiac rehabilitation.","type":"article-journal","volume":"351"},"uris":["http://www.mendeley.com/documents/?uuid=49dccce8-bf52-326f-8626-1c7ee1bf14b9"]}],"mendeley":{"formattedCitation":"[4]","plainTextFormattedCitation":"[4]","previouslyFormattedCitation":"[4]"},"properties":{"noteIndex":0},"schema":"https://github.com/citation-style-language/schema/raw/master/csl-citation.json"}</w:instrText>
      </w:r>
      <w:r w:rsidR="00743728" w:rsidRPr="00511374">
        <w:rPr>
          <w:rFonts w:ascii="Times New Roman" w:hAnsi="Times New Roman" w:cs="Times New Roman"/>
          <w:bCs/>
          <w:color w:val="000000" w:themeColor="text1"/>
          <w:lang w:val="en-GB"/>
        </w:rPr>
        <w:fldChar w:fldCharType="separate"/>
      </w:r>
      <w:r w:rsidR="00743728" w:rsidRPr="00511374">
        <w:rPr>
          <w:rFonts w:ascii="Times New Roman" w:hAnsi="Times New Roman" w:cs="Times New Roman"/>
          <w:bCs/>
          <w:noProof/>
          <w:color w:val="000000" w:themeColor="text1"/>
          <w:lang w:val="en-GB"/>
        </w:rPr>
        <w:t>[4]</w:t>
      </w:r>
      <w:r w:rsidR="00743728" w:rsidRPr="00511374">
        <w:rPr>
          <w:rFonts w:ascii="Times New Roman" w:hAnsi="Times New Roman" w:cs="Times New Roman"/>
          <w:bCs/>
          <w:color w:val="000000" w:themeColor="text1"/>
          <w:lang w:val="en-GB"/>
        </w:rPr>
        <w:fldChar w:fldCharType="end"/>
      </w:r>
      <w:r w:rsidR="00743728" w:rsidRPr="00511374">
        <w:rPr>
          <w:rFonts w:ascii="Times New Roman" w:hAnsi="Times New Roman" w:cs="Times New Roman"/>
          <w:bCs/>
          <w:color w:val="000000" w:themeColor="text1"/>
          <w:lang w:val="en-GB"/>
        </w:rPr>
        <w:t xml:space="preserve"> </w:t>
      </w:r>
      <w:r w:rsidR="00E62E63" w:rsidRPr="00511374">
        <w:rPr>
          <w:rFonts w:ascii="Times New Roman" w:hAnsi="Times New Roman" w:cs="Times New Roman"/>
          <w:bCs/>
          <w:color w:val="000000" w:themeColor="text1"/>
          <w:lang w:val="en-GB"/>
        </w:rPr>
        <w:t>The most common measures of health status were the EQ-5D (n=</w:t>
      </w:r>
      <w:r w:rsidR="00F244C8">
        <w:rPr>
          <w:rFonts w:ascii="Times New Roman" w:hAnsi="Times New Roman" w:cs="Times New Roman"/>
          <w:bCs/>
          <w:color w:val="000000" w:themeColor="text1"/>
          <w:lang w:val="en-GB"/>
        </w:rPr>
        <w:t>7</w:t>
      </w:r>
      <w:r w:rsidR="00E62E63" w:rsidRPr="00511374">
        <w:rPr>
          <w:rFonts w:ascii="Times New Roman" w:hAnsi="Times New Roman" w:cs="Times New Roman"/>
          <w:bCs/>
          <w:color w:val="000000" w:themeColor="text1"/>
          <w:lang w:val="en-GB"/>
        </w:rPr>
        <w:t>) and the SF-36 (n=</w:t>
      </w:r>
      <w:r w:rsidR="00FB2075" w:rsidRPr="00511374">
        <w:rPr>
          <w:rFonts w:ascii="Times New Roman" w:hAnsi="Times New Roman" w:cs="Times New Roman"/>
          <w:bCs/>
          <w:color w:val="000000" w:themeColor="text1"/>
          <w:lang w:val="en-GB"/>
        </w:rPr>
        <w:t>3</w:t>
      </w:r>
      <w:r w:rsidR="00E62E63" w:rsidRPr="00511374">
        <w:rPr>
          <w:rFonts w:ascii="Times New Roman" w:hAnsi="Times New Roman" w:cs="Times New Roman"/>
          <w:bCs/>
          <w:color w:val="000000" w:themeColor="text1"/>
          <w:lang w:val="en-GB"/>
        </w:rPr>
        <w:t>), both generic measure</w:t>
      </w:r>
      <w:r w:rsidR="00BB2424" w:rsidRPr="00511374">
        <w:rPr>
          <w:rFonts w:ascii="Times New Roman" w:hAnsi="Times New Roman" w:cs="Times New Roman"/>
          <w:bCs/>
          <w:color w:val="000000" w:themeColor="text1"/>
          <w:lang w:val="en-GB"/>
        </w:rPr>
        <w:t>s</w:t>
      </w:r>
      <w:r w:rsidR="00E62E63" w:rsidRPr="00511374">
        <w:rPr>
          <w:rFonts w:ascii="Times New Roman" w:hAnsi="Times New Roman" w:cs="Times New Roman"/>
          <w:bCs/>
          <w:color w:val="000000" w:themeColor="text1"/>
          <w:lang w:val="en-GB"/>
        </w:rPr>
        <w:t xml:space="preserve"> of </w:t>
      </w:r>
      <w:r w:rsidR="00E62E63" w:rsidRPr="00511374">
        <w:rPr>
          <w:rFonts w:ascii="Times New Roman" w:hAnsi="Times New Roman" w:cs="Times New Roman"/>
          <w:bCs/>
          <w:color w:val="auto"/>
          <w:lang w:val="en-GB"/>
        </w:rPr>
        <w:t xml:space="preserve">health status. </w:t>
      </w:r>
      <w:r w:rsidR="00F93102" w:rsidRPr="00511374">
        <w:rPr>
          <w:rFonts w:ascii="Times New Roman" w:hAnsi="Times New Roman" w:cs="Times New Roman"/>
          <w:bCs/>
          <w:color w:val="auto"/>
          <w:lang w:val="en-GB"/>
        </w:rPr>
        <w:t>Both measures have been demonstrated to be reliable  in the cardiovascular population.</w:t>
      </w:r>
      <w:r w:rsidR="00F93102" w:rsidRPr="00511374">
        <w:rPr>
          <w:rFonts w:ascii="Times New Roman" w:hAnsi="Times New Roman" w:cs="Times New Roman"/>
          <w:bCs/>
          <w:color w:val="auto"/>
          <w:lang w:val="en-GB"/>
        </w:rPr>
        <w:fldChar w:fldCharType="begin" w:fldLock="1"/>
      </w:r>
      <w:r w:rsidR="00FD12F9">
        <w:rPr>
          <w:rFonts w:ascii="Times New Roman" w:hAnsi="Times New Roman" w:cs="Times New Roman"/>
          <w:bCs/>
          <w:color w:val="auto"/>
          <w:lang w:val="en-GB"/>
        </w:rPr>
        <w:instrText>ADDIN CSL_CITATION {"citationItems":[{"id":"ITEM-1","itemData":{"DOI":"10.1186/1477-7525-8-13","ISSN":"1477-7525","PMID":"20109189","abstract":"BACKGROUND The EQ-5D has been extensively used to assess patient utility in trials of new treatments within the cardiovascular field. The aims of this study were to review evidence of the validity and reliability of the EQ-5D, and to summarise utility scores based on the use of the EQ-5D in clinical trials and in studies of patients with cardiovascular disease. METHODS A structured literature search was conducted using keywords related to cardiovascular disease and EQ-5D. Original research studies of patients with cardiovascular disease that reported EQ-5D results and its measurement properties were included. RESULTS Of 147 identified papers, 66 met the selection criteria, with 10 studies reporting evidence on validity or reliability and 60 reporting EQ-5D responses (VAS or self-classification). Mean EQ-5D index-based scores ranged from 0.24 (SD 0.39) to 0.90 (SD 0.16), while VAS scores ranged from 37 (SD 21) to 89 (no SD reported). Stratification of EQ-5D index scores by disease severity revealed that scores decreased from a mean of 0.78 (SD 0.18) to 0.51 (SD 0.21) for mild to severe disease in heart failure patients and from 0.80 (SD 0.05) to 0.45 (SD 0.22) for mild to severe disease in angina patients. CONCLUSIONS The published evidence generally supports the validity and reliability of the EQ-5D as an outcome measure within the cardiovascular area. This review provides utility estimates across a range of cardiovascular subgroups and treatments that may be useful for future modelling of utilities and QALYs in economic evaluations within the cardiovascular area.","author":[{"dropping-particle":"","family":"Dyer","given":"Matthew TD","non-dropping-particle":"","parse-names":false,"suffix":""},{"dropping-particle":"","family":"Goldsmith","given":"Kimberley A","non-dropping-particle":"","parse-names":false,"suffix":""},{"dropping-particle":"","family":"Sharples","given":"Linda S","non-dropping-particle":"","parse-names":false,"suffix":""},{"dropping-particle":"","family":"Buxton","given":"Martin J","non-dropping-particle":"","parse-names":false,"suffix":""}],"container-title":"Health and Quality of Life Outcomes","id":"ITEM-1","issue":"1","issued":{"date-parts":[["2010","1","28"]]},"page":"13","title":"A review of health utilities using the EQ-5D in studies of cardiovascular disease","type":"article-journal","volume":"8"},"uris":["http://www.mendeley.com/documents/?uuid=afbc37e6-a0dd-3891-a4cf-760fd356b93d"]},{"id":"ITEM-2","itemData":{"DOI":"10.1016/J.ACVDSP.2020.10.248","ISSN":"1878-6480","abstract":"Background: Cardiac rehabilitation (CR) is associated with improvement of quality of life (QOL) and exercice capacity (EC). Less is known on how EC interplays with QOL. Aim(s): To analyse the correlation between the 36-item Short Form Health Survey (SF-36) and EC. Method(s): We used both dimensions (physical score, PS, and emotional score, ES) of the french validated version of the SF-36 to assess QOL before and after 8 weeks of CR in all patients admitted between January and Mars 2019, in a single ambulatory CR center. Clinical, biological and echocardiographic datas were retrospectively analysed as well as exercice capacity on stress test: performance in Watts and METs, 6 minutes walking test (6-MWT in meters) and aerobic capacity (VO2 in mL/min/kg). Result(s): A total of 129 patients were included (see Table 1). Using a dedicated excel file, assessment of SF-36 was fast (less than 1 minute). According to t-test, both EC and QOL improved after CR: the mean EC, PS and ES respectively raised from 113 +/- 32 to 134 +/- 42 Watts (P &lt; 10-41), 55 +/- 21% to 68 +/- 21% (P &lt; 10-11) and 62 +/- 23% to 72 +/- 18% (P &lt; 10-11). After Pearson correlation testing, PS and ES did correlate with each other (r = 0.7, P &lt; 10-33). Physical score correlated with EC in Watts (r = 0.34, P &lt; 10-7, Fig. 1), METs (r = 0.33, P &lt; 10-6), 6-MWT (r = 0.33, P &lt; 10-3), VO2max (r = 0.28, P = 0.006), effort duration in minutes (r = 0.31, P &lt; 10-5) and also with male sex (r = 0.14, P = 0.32), but not with age, LVEF, anaerobic threshold, hemoglobine and natriuretic peptides. Emotional score correlated with EC in Watts (r = 0.20, P = 0.003), METs (r = 0.20, p.004), VO2max (r = 0.26, P = 0.01) and effort duration in minutes (r = 0.22, P = 0.001). Conclusion(s): SF-36 is a fast, validated and easy way of assessing global QOL in patient undergoing ambulatory CR, and is positively correlated with exercise capacity and male sex, but not age and LVEF. Its use should be systematic to evaluate efficacy of a CR program on improving QOL.Copyright © 2020","author":[{"dropping-particle":"","family":"Silva","given":"G.","non-dropping-particle":"","parse-names":false,"suffix":""},{"dropping-particle":"","family":"Costa","given":"J.","non-dropping-particle":"","parse-names":false,"suffix":""},{"dropping-particle":"","family":"Simon","given":"J.","non-dropping-particle":"","parse-names":false,"suffix":""},{"dropping-particle":"","family":"Bichon","given":"L.","non-dropping-particle":"","parse-names":false,"suffix":""},{"dropping-particle":"","family":"Doan","given":"A.","non-dropping-particle":"","parse-names":false,"suffix":""},{"dropping-particle":"","family":"Oudin","given":"V.","non-dropping-particle":"","parse-names":false,"suffix":""},{"dropping-particle":"","family":"Prevost","given":"A.","non-dropping-particle":"","parse-names":false,"suffix":""},{"dropping-particle":"","family":"Nazeyrollas","given":"P.","non-dropping-particle":"","parse-names":false,"suffix":""},{"dropping-particle":"","family":"Metz","given":"D.","non-dropping-particle":"","parse-names":false,"suffix":""}],"container-title":"Archives of Cardiovascular Diseases Supplements","id":"ITEM-2","issue":"1","issued":{"date-parts":[["2021","1","1"]]},"page":"118-119","publisher":"Elsevier Masson","title":"SF-36 is a fast and easy way of assessing quality of life and correlates with exercise capacity in patients undergoing cardiac rehabilitation","type":"article-journal","volume":"13"},"uris":["http://www.mendeley.com/documents/?uuid=06909886-41d6-3d6a-ad85-f11a790177ef"]}],"mendeley":{"formattedCitation":"[36,37]","plainTextFormattedCitation":"[36,37]","previouslyFormattedCitation":"[36,37]"},"properties":{"noteIndex":0},"schema":"https://github.com/citation-style-language/schema/raw/master/csl-citation.json"}</w:instrText>
      </w:r>
      <w:r w:rsidR="00F93102" w:rsidRPr="00511374">
        <w:rPr>
          <w:rFonts w:ascii="Times New Roman" w:hAnsi="Times New Roman" w:cs="Times New Roman"/>
          <w:bCs/>
          <w:color w:val="auto"/>
          <w:lang w:val="en-GB"/>
        </w:rPr>
        <w:fldChar w:fldCharType="separate"/>
      </w:r>
      <w:r w:rsidR="00FD12F9" w:rsidRPr="00FD12F9">
        <w:rPr>
          <w:rFonts w:ascii="Times New Roman" w:hAnsi="Times New Roman" w:cs="Times New Roman"/>
          <w:bCs/>
          <w:noProof/>
          <w:color w:val="auto"/>
          <w:lang w:val="en-GB"/>
        </w:rPr>
        <w:t>[36,37]</w:t>
      </w:r>
      <w:r w:rsidR="00F93102" w:rsidRPr="00511374">
        <w:rPr>
          <w:rFonts w:ascii="Times New Roman" w:hAnsi="Times New Roman" w:cs="Times New Roman"/>
          <w:bCs/>
          <w:color w:val="auto"/>
          <w:lang w:val="en-GB"/>
        </w:rPr>
        <w:fldChar w:fldCharType="end"/>
      </w:r>
      <w:r w:rsidR="00CF145F" w:rsidRPr="00511374">
        <w:rPr>
          <w:rFonts w:ascii="Times New Roman" w:hAnsi="Times New Roman" w:cs="Times New Roman"/>
          <w:bCs/>
          <w:color w:val="auto"/>
          <w:lang w:val="en-GB"/>
        </w:rPr>
        <w:t xml:space="preserve"> </w:t>
      </w:r>
      <w:r w:rsidR="009722FA">
        <w:rPr>
          <w:rFonts w:ascii="Times New Roman" w:hAnsi="Times New Roman" w:cs="Times New Roman"/>
          <w:bCs/>
          <w:color w:val="auto"/>
          <w:lang w:val="en-GB"/>
        </w:rPr>
        <w:t>One</w:t>
      </w:r>
      <w:r w:rsidR="006638EB" w:rsidRPr="00511374">
        <w:rPr>
          <w:rFonts w:ascii="Times New Roman" w:hAnsi="Times New Roman" w:cs="Times New Roman"/>
          <w:bCs/>
          <w:color w:val="auto"/>
          <w:lang w:val="en-GB"/>
        </w:rPr>
        <w:t xml:space="preserve"> study </w:t>
      </w:r>
      <w:r w:rsidR="00831C17">
        <w:rPr>
          <w:rFonts w:ascii="Times New Roman" w:hAnsi="Times New Roman" w:cs="Times New Roman"/>
          <w:bCs/>
          <w:color w:val="auto"/>
          <w:lang w:val="en-GB"/>
        </w:rPr>
        <w:t xml:space="preserve">additionally </w:t>
      </w:r>
      <w:r w:rsidR="006638EB" w:rsidRPr="00511374">
        <w:rPr>
          <w:rFonts w:ascii="Times New Roman" w:hAnsi="Times New Roman" w:cs="Times New Roman"/>
          <w:bCs/>
          <w:color w:val="auto"/>
          <w:lang w:val="en-GB"/>
        </w:rPr>
        <w:t>reported a cost-effectiveness analysis with cost per metabolic equivalent hour of walking</w:t>
      </w:r>
      <w:r w:rsidR="009722FA">
        <w:rPr>
          <w:rFonts w:ascii="Times New Roman" w:hAnsi="Times New Roman" w:cs="Times New Roman"/>
          <w:bCs/>
          <w:color w:val="auto"/>
          <w:lang w:val="en-GB"/>
        </w:rPr>
        <w:t xml:space="preserve"> as the outcome</w:t>
      </w:r>
      <w:r w:rsidR="006638EB" w:rsidRPr="00511374">
        <w:rPr>
          <w:rFonts w:ascii="Times New Roman" w:hAnsi="Times New Roman" w:cs="Times New Roman"/>
          <w:bCs/>
          <w:color w:val="auto"/>
          <w:lang w:val="en-GB"/>
        </w:rPr>
        <w:t>.</w:t>
      </w:r>
      <w:r w:rsidR="006638EB" w:rsidRPr="00511374">
        <w:rPr>
          <w:rFonts w:ascii="Times New Roman" w:hAnsi="Times New Roman" w:cs="Times New Roman"/>
          <w:bCs/>
          <w:color w:val="000000" w:themeColor="text1"/>
          <w:lang w:val="en-GB"/>
        </w:rPr>
        <w:fldChar w:fldCharType="begin" w:fldLock="1"/>
      </w:r>
      <w:r w:rsidR="00FD12F9">
        <w:rPr>
          <w:rFonts w:ascii="Times New Roman" w:hAnsi="Times New Roman" w:cs="Times New Roman"/>
          <w:bCs/>
          <w:color w:val="000000" w:themeColor="text1"/>
          <w:lang w:val="en-GB"/>
        </w:rPr>
        <w:instrText>ADDIN CSL_CITATION {"citationItems":[{"id":"ITEM-1","itemData":{"DOI":"10.1177/2047487314535076","PMID":"24817694","author":[{"dropping-particle":"","family":"Maddison","given":"Ralph","non-dropping-particle":"","parse-names":false,"suffix":""},{"dropping-particle":"","family":"Pfaeffli","given":"Leila","non-dropping-particle":"","parse-names":false,"suffix":""},{"dropping-particle":"","family":"Whittaker","given":"Robyn","non-dropping-particle":"","parse-names":false,"suffix":""},{"dropping-particle":"","family":"Stewart","given":"Ralph","non-dropping-particle":"","parse-names":false,"suffix":""},{"dropping-particle":"","family":"Kerr","given":"Andrew","non-dropping-particle":"","parse-names":false,"suffix":""},{"dropping-particle":"","family":"Jiang","given":"Yannan","non-dropping-particle":"","parse-names":false,"suffix":""},{"dropping-particle":"","family":"Kira","given":"Geoffrey","non-dropping-particle":"","parse-names":false,"suffix":""},{"dropping-particle":"","family":"Leung","given":"William","non-dropping-particle":"","parse-names":false,"suffix":""},{"dropping-particle":"","family":"Dalleck","given":"Lance","non-dropping-particle":"","parse-names":false,"suffix":""},{"dropping-particle":"","family":"Carter","given":"Karen","non-dropping-particle":"","parse-names":false,"suffix":""},{"dropping-particle":"","family":"Rawstorn","given":"Jonathan","non-dropping-particle":"","parse-names":false,"suffix":""}],"id":"ITEM-1","issue":"6","issued":{"date-parts":[["2015","6","11"]]},"page":"701-709","publisher":"Eur J Prev Cardiol","title":"A mobile phone intervention increases physical activity in people with cardiovascular disease: Results from the HEART randomized controlled trial","type":"article-journal","volume":"22"},"uris":["http://www.mendeley.com/documents/?uuid=81dfe102-c0ae-4957-b9bf-90a48e29b21b"]}],"mendeley":{"formattedCitation":"[33]","plainTextFormattedCitation":"[33]","previouslyFormattedCitation":"[33]"},"properties":{"noteIndex":0},"schema":"https://github.com/citation-style-language/schema/raw/master/csl-citation.json"}</w:instrText>
      </w:r>
      <w:r w:rsidR="006638EB" w:rsidRPr="00511374">
        <w:rPr>
          <w:rFonts w:ascii="Times New Roman" w:hAnsi="Times New Roman" w:cs="Times New Roman"/>
          <w:bCs/>
          <w:color w:val="000000" w:themeColor="text1"/>
          <w:lang w:val="en-GB"/>
        </w:rPr>
        <w:fldChar w:fldCharType="separate"/>
      </w:r>
      <w:r w:rsidR="00FD12F9" w:rsidRPr="00FD12F9">
        <w:rPr>
          <w:rFonts w:ascii="Times New Roman" w:hAnsi="Times New Roman" w:cs="Times New Roman"/>
          <w:bCs/>
          <w:noProof/>
          <w:color w:val="000000" w:themeColor="text1"/>
          <w:lang w:val="en-GB"/>
        </w:rPr>
        <w:t>[33]</w:t>
      </w:r>
      <w:r w:rsidR="006638EB" w:rsidRPr="00511374">
        <w:rPr>
          <w:rFonts w:ascii="Times New Roman" w:hAnsi="Times New Roman" w:cs="Times New Roman"/>
          <w:bCs/>
          <w:color w:val="000000" w:themeColor="text1"/>
          <w:lang w:val="en-GB"/>
        </w:rPr>
        <w:fldChar w:fldCharType="end"/>
      </w:r>
      <w:r w:rsidR="006638EB" w:rsidRPr="00511374">
        <w:rPr>
          <w:rFonts w:ascii="Times New Roman" w:hAnsi="Times New Roman" w:cs="Times New Roman"/>
          <w:bCs/>
          <w:color w:val="000000" w:themeColor="text1"/>
          <w:lang w:val="en-GB"/>
        </w:rPr>
        <w:t xml:space="preserve"> Whilst a relevant outcome, this only captures a narrow </w:t>
      </w:r>
      <w:r w:rsidR="00A24B6D" w:rsidRPr="00511374">
        <w:rPr>
          <w:rFonts w:ascii="Times New Roman" w:hAnsi="Times New Roman" w:cs="Times New Roman"/>
          <w:bCs/>
          <w:color w:val="000000" w:themeColor="text1"/>
          <w:lang w:val="en-GB"/>
        </w:rPr>
        <w:t>consequence</w:t>
      </w:r>
      <w:r w:rsidR="006638EB" w:rsidRPr="00511374">
        <w:rPr>
          <w:rFonts w:ascii="Times New Roman" w:hAnsi="Times New Roman" w:cs="Times New Roman"/>
          <w:bCs/>
          <w:color w:val="000000" w:themeColor="text1"/>
          <w:lang w:val="en-GB"/>
        </w:rPr>
        <w:t xml:space="preserve"> from CR. </w:t>
      </w:r>
      <w:r w:rsidRPr="00511374">
        <w:rPr>
          <w:rFonts w:ascii="Times New Roman" w:hAnsi="Times New Roman" w:cs="Times New Roman"/>
          <w:bCs/>
          <w:color w:val="000000" w:themeColor="text1"/>
          <w:lang w:val="en-GB"/>
        </w:rPr>
        <w:t>All</w:t>
      </w:r>
      <w:r w:rsidR="00E62E63" w:rsidRPr="00511374">
        <w:rPr>
          <w:rFonts w:ascii="Times New Roman" w:hAnsi="Times New Roman" w:cs="Times New Roman"/>
          <w:bCs/>
          <w:color w:val="000000" w:themeColor="text1"/>
          <w:lang w:val="en-GB"/>
        </w:rPr>
        <w:t xml:space="preserve"> the studies that were conducted alongside a trial collected health status measures from participants over the trial follow-up. The single modelling study identified</w:t>
      </w:r>
      <w:r w:rsidR="00296353" w:rsidRPr="00511374">
        <w:rPr>
          <w:rFonts w:ascii="Times New Roman" w:hAnsi="Times New Roman" w:cs="Times New Roman"/>
          <w:bCs/>
          <w:color w:val="000000" w:themeColor="text1"/>
          <w:lang w:val="en-GB"/>
        </w:rPr>
        <w:t xml:space="preserve"> EQ-5D derived</w:t>
      </w:r>
      <w:r w:rsidR="00E62E63" w:rsidRPr="00511374">
        <w:rPr>
          <w:rFonts w:ascii="Times New Roman" w:hAnsi="Times New Roman" w:cs="Times New Roman"/>
          <w:bCs/>
          <w:color w:val="000000" w:themeColor="text1"/>
          <w:lang w:val="en-GB"/>
        </w:rPr>
        <w:t xml:space="preserve"> utility</w:t>
      </w:r>
      <w:r w:rsidR="00296353" w:rsidRPr="00511374">
        <w:rPr>
          <w:rFonts w:ascii="Times New Roman" w:hAnsi="Times New Roman" w:cs="Times New Roman"/>
          <w:bCs/>
          <w:color w:val="000000" w:themeColor="text1"/>
          <w:lang w:val="en-GB"/>
        </w:rPr>
        <w:t xml:space="preserve"> </w:t>
      </w:r>
      <w:r w:rsidR="00BB2424" w:rsidRPr="00511374">
        <w:rPr>
          <w:rFonts w:ascii="Times New Roman" w:hAnsi="Times New Roman" w:cs="Times New Roman"/>
          <w:bCs/>
          <w:color w:val="000000" w:themeColor="text1"/>
          <w:lang w:val="en-GB"/>
        </w:rPr>
        <w:t>outcomes</w:t>
      </w:r>
      <w:r w:rsidR="00CF145F" w:rsidRPr="00511374">
        <w:rPr>
          <w:rFonts w:ascii="Times New Roman" w:hAnsi="Times New Roman" w:cs="Times New Roman"/>
          <w:bCs/>
          <w:color w:val="000000" w:themeColor="text1"/>
          <w:lang w:val="en-GB"/>
        </w:rPr>
        <w:t xml:space="preserve"> by synthesising </w:t>
      </w:r>
      <w:r w:rsidR="00BB2424" w:rsidRPr="00511374">
        <w:rPr>
          <w:rFonts w:ascii="Times New Roman" w:hAnsi="Times New Roman" w:cs="Times New Roman"/>
          <w:bCs/>
          <w:color w:val="000000" w:themeColor="text1"/>
          <w:lang w:val="en-GB"/>
        </w:rPr>
        <w:t xml:space="preserve">data </w:t>
      </w:r>
      <w:r w:rsidR="00CF145F" w:rsidRPr="00511374">
        <w:rPr>
          <w:rFonts w:ascii="Times New Roman" w:hAnsi="Times New Roman" w:cs="Times New Roman"/>
          <w:bCs/>
          <w:color w:val="000000" w:themeColor="text1"/>
          <w:lang w:val="en-GB"/>
        </w:rPr>
        <w:t xml:space="preserve">across three studies identified </w:t>
      </w:r>
      <w:r w:rsidR="00296353" w:rsidRPr="00511374">
        <w:rPr>
          <w:rFonts w:ascii="Times New Roman" w:hAnsi="Times New Roman" w:cs="Times New Roman"/>
          <w:bCs/>
          <w:color w:val="000000" w:themeColor="text1"/>
          <w:lang w:val="en-GB"/>
        </w:rPr>
        <w:t xml:space="preserve">from a literature review (associated with </w:t>
      </w:r>
      <w:r w:rsidR="00296353" w:rsidRPr="00F244C8">
        <w:rPr>
          <w:rFonts w:ascii="Times New Roman" w:hAnsi="Times New Roman" w:cs="Times New Roman"/>
          <w:bCs/>
          <w:color w:val="000000" w:themeColor="text1"/>
          <w:lang w:val="en-GB"/>
        </w:rPr>
        <w:t xml:space="preserve">NYHA class) </w:t>
      </w:r>
      <w:r w:rsidR="005F3B97" w:rsidRPr="00F244C8">
        <w:rPr>
          <w:rFonts w:ascii="Times New Roman" w:hAnsi="Times New Roman" w:cs="Times New Roman"/>
          <w:bCs/>
          <w:color w:val="000000" w:themeColor="text1"/>
          <w:lang w:val="en-GB"/>
        </w:rPr>
        <w:t xml:space="preserve">in </w:t>
      </w:r>
      <w:r w:rsidR="005F3B97" w:rsidRPr="00F244C8">
        <w:rPr>
          <w:rFonts w:ascii="Times New Roman" w:hAnsi="Times New Roman"/>
          <w:color w:val="000000" w:themeColor="text1"/>
          <w:lang w:val="en-GB"/>
        </w:rPr>
        <w:t>the base case</w:t>
      </w:r>
      <w:r w:rsidR="00BB2424" w:rsidRPr="00F244C8">
        <w:rPr>
          <w:rFonts w:ascii="Times New Roman" w:hAnsi="Times New Roman"/>
          <w:color w:val="000000" w:themeColor="text1"/>
          <w:lang w:val="en-GB"/>
        </w:rPr>
        <w:t>,</w:t>
      </w:r>
      <w:r w:rsidR="005F3B97" w:rsidRPr="00F244C8">
        <w:rPr>
          <w:rFonts w:ascii="Times New Roman" w:hAnsi="Times New Roman" w:cs="Times New Roman"/>
          <w:bCs/>
          <w:color w:val="000000" w:themeColor="text1"/>
          <w:lang w:val="en-GB"/>
        </w:rPr>
        <w:t xml:space="preserve"> </w:t>
      </w:r>
      <w:r w:rsidR="00296353" w:rsidRPr="00F244C8">
        <w:rPr>
          <w:rFonts w:ascii="Times New Roman" w:hAnsi="Times New Roman" w:cs="Times New Roman"/>
          <w:bCs/>
          <w:color w:val="000000" w:themeColor="text1"/>
          <w:lang w:val="en-GB"/>
        </w:rPr>
        <w:t xml:space="preserve">and </w:t>
      </w:r>
      <w:r w:rsidR="005F3B97" w:rsidRPr="00F244C8">
        <w:rPr>
          <w:rFonts w:ascii="Times New Roman" w:hAnsi="Times New Roman" w:cs="Times New Roman"/>
          <w:bCs/>
          <w:color w:val="000000" w:themeColor="text1"/>
          <w:lang w:val="en-GB"/>
        </w:rPr>
        <w:t xml:space="preserve">in an alternative scenario used </w:t>
      </w:r>
      <w:r w:rsidR="005741EE" w:rsidRPr="00F244C8">
        <w:rPr>
          <w:rFonts w:ascii="Times New Roman" w:hAnsi="Times New Roman" w:cs="Times New Roman"/>
          <w:bCs/>
          <w:color w:val="000000" w:themeColor="text1"/>
          <w:lang w:val="en-GB"/>
        </w:rPr>
        <w:t>SF-36</w:t>
      </w:r>
      <w:r w:rsidR="005F3B97" w:rsidRPr="00F244C8">
        <w:rPr>
          <w:rFonts w:ascii="Times New Roman" w:hAnsi="Times New Roman" w:cs="Times New Roman"/>
          <w:bCs/>
          <w:color w:val="000000" w:themeColor="text1"/>
          <w:lang w:val="en-GB"/>
        </w:rPr>
        <w:t xml:space="preserve"> data from trial</w:t>
      </w:r>
      <w:r w:rsidR="00831C17" w:rsidRPr="00F244C8">
        <w:rPr>
          <w:rFonts w:ascii="Times New Roman" w:hAnsi="Times New Roman" w:cs="Times New Roman"/>
          <w:bCs/>
          <w:color w:val="000000" w:themeColor="text1"/>
          <w:lang w:val="en-GB"/>
        </w:rPr>
        <w:t xml:space="preserve"> data</w:t>
      </w:r>
      <w:r w:rsidR="005F3B97" w:rsidRPr="00F244C8">
        <w:rPr>
          <w:rFonts w:ascii="Times New Roman" w:hAnsi="Times New Roman" w:cs="Times New Roman"/>
          <w:bCs/>
          <w:color w:val="000000" w:themeColor="text1"/>
          <w:lang w:val="en-GB"/>
        </w:rPr>
        <w:t>.</w:t>
      </w:r>
      <w:r w:rsidR="005F3B97" w:rsidRPr="00F244C8">
        <w:rPr>
          <w:rFonts w:ascii="Times New Roman" w:hAnsi="Times New Roman" w:cs="Times New Roman"/>
          <w:bCs/>
          <w:color w:val="000000" w:themeColor="text1"/>
          <w:lang w:val="en-GB"/>
        </w:rPr>
        <w:fldChar w:fldCharType="begin" w:fldLock="1"/>
      </w:r>
      <w:r w:rsidR="00FD12F9">
        <w:rPr>
          <w:rFonts w:ascii="Times New Roman" w:hAnsi="Times New Roman" w:cs="Times New Roman"/>
          <w:bCs/>
          <w:color w:val="000000" w:themeColor="text1"/>
          <w:lang w:val="en-GB"/>
        </w:rPr>
        <w:instrText>ADDIN CSL_CITATION {"citationItems":[{"id":"ITEM-1","itemData":{"DOI":"10.33963/KP.15885","ISSN":"1897-4279","PMID":"34125923","abstract":"Background: Telerehabilitation in the Heart Failure Patients (TELEREH-HF) study showed a statistically significant improvement in the tertiary outcomes i.e. the New York Heart Association (NYHA) class after a 9-week follow-up, consistent with telerehabilitation-related benefits to quality of life (QoL) measured with the 36-item Short Form questionnaire (SF-36). Aims: The study analyzed the cost-effectiveness of hybrid telerehabilitation compared to standard care in heart failure patients in the Polish setting using findings from the TELEREH-HF trial. Methods: Cost-utility analysis was conducted from the perspective of a public payer (the Polish National Health Fund). The quality-adjusted life-year (QALY) measure was based on QoL, as survival benefit was not confirmed in the TELEREH-HF. Utility values were estimated based on NYHA improvement and a systematic review of NYHA-specific utility values. Alternatively, SF-36 results were translated into utility values. Telerehabilitation costs covered 8 weeks, 5 days/week, at a daily cost of 74 Polish zloty (PLN). Standard care costs resulted from extra in-patient and out-patient rehabilitation costs incurred for selected patients. A lifetime horizon was adopted, with an estimated average survival time of 3.9 years based on 2 years TELEREH-HF follow-up and subsequent literature-derived prognosis. Results: Base case analysis yielded a 0.044 and 0.027 gain in QALY for the NYHA and SF-36-based approaches, corresponding to a cost per QALY of 58.7 and 96 thousand PLN, respectively. Sensitivity analysis confirmed that the cost per QALY value was likely below the official cost-effectiveness threshold in Poland. Conclusions: The use of telerehabilitation was found cost-effective in Poland, i.e., the clinical benefits justify the additional costs.","author":[{"dropping-particle":"","family":"Niewada","given":"Maciej","non-dropping-particle":"","parse-names":false,"suffix":""},{"dropping-particle":"","family":"Tabor","given":"Bernadetta","non-dropping-particle":"","parse-names":false,"suffix":""},{"dropping-particle":"","family":"Piotrowicz","given":"Ewa","non-dropping-particle":"","parse-names":false,"suffix":""},{"dropping-particle":"","family":"Piotrowicz","given":"Ryszard","non-dropping-particle":"","parse-names":false,"suffix":""},{"dropping-particle":"","family":"Opolski","given":"Grzegorz","non-dropping-particle":"","parse-names":false,"suffix":""},{"dropping-particle":"","family":"Banach","given":"Maciej","non-dropping-particle":"","parse-names":false,"suffix":""},{"dropping-particle":"","family":"Jakubczyk","given":"Michał","non-dropping-particle":"","parse-names":false,"suffix":""}],"container-title":"Kardiologia polska","id":"ITEM-1","issue":"5","issued":{"date-parts":[["2021","6","8"]]},"page":"510-516","publisher":"Kardiol Pol","title":"Cost-effectiveness of telerehabilitation in patients with heart failure in Poland: an analysis based on the results of Telerehabilitation in the Heart Failure Patients (TELEREH-HF) randomized clinical trial","type":"article-journal","volume":"79"},"uris":["http://www.mendeley.com/documents/?uuid=47f87802-fa6b-324e-a5a5-3918ebf85650"]}],"mendeley":{"formattedCitation":"[30]","plainTextFormattedCitation":"[30]","previouslyFormattedCitation":"[30]"},"properties":{"noteIndex":0},"schema":"https://github.com/citation-style-language/schema/raw/master/csl-citation.json"}</w:instrText>
      </w:r>
      <w:r w:rsidR="005F3B97" w:rsidRPr="00F244C8">
        <w:rPr>
          <w:rFonts w:ascii="Times New Roman" w:hAnsi="Times New Roman" w:cs="Times New Roman"/>
          <w:bCs/>
          <w:color w:val="000000" w:themeColor="text1"/>
          <w:lang w:val="en-GB"/>
        </w:rPr>
        <w:fldChar w:fldCharType="separate"/>
      </w:r>
      <w:r w:rsidR="00FD12F9" w:rsidRPr="00FD12F9">
        <w:rPr>
          <w:rFonts w:ascii="Times New Roman" w:hAnsi="Times New Roman" w:cs="Times New Roman"/>
          <w:bCs/>
          <w:noProof/>
          <w:color w:val="000000" w:themeColor="text1"/>
          <w:lang w:val="en-GB"/>
        </w:rPr>
        <w:t>[30]</w:t>
      </w:r>
      <w:r w:rsidR="005F3B97" w:rsidRPr="00F244C8">
        <w:rPr>
          <w:rFonts w:ascii="Times New Roman" w:hAnsi="Times New Roman" w:cs="Times New Roman"/>
          <w:bCs/>
          <w:color w:val="000000" w:themeColor="text1"/>
          <w:lang w:val="en-GB"/>
        </w:rPr>
        <w:fldChar w:fldCharType="end"/>
      </w:r>
    </w:p>
    <w:p w14:paraId="1FE424F7" w14:textId="4F6A44AB" w:rsidR="00ED16E3" w:rsidRPr="00ED16E3" w:rsidRDefault="00ED16E3" w:rsidP="00ED16E3">
      <w:pPr>
        <w:pStyle w:val="Heading3"/>
      </w:pPr>
      <w:r w:rsidRPr="00ED16E3">
        <w:t>Resource use and costs</w:t>
      </w:r>
    </w:p>
    <w:p w14:paraId="341DD8C7" w14:textId="0495C204" w:rsidR="006206E7" w:rsidRPr="00D37449" w:rsidRDefault="006F14C7" w:rsidP="00187B2B">
      <w:pPr>
        <w:pStyle w:val="Caption"/>
        <w:keepNext/>
        <w:spacing w:line="360" w:lineRule="auto"/>
        <w:jc w:val="both"/>
        <w:rPr>
          <w:rFonts w:ascii="Times New Roman" w:eastAsia="Calibri" w:hAnsi="Times New Roman" w:cs="Times New Roman"/>
          <w:bCs/>
          <w:color w:val="000000" w:themeColor="text1"/>
          <w:u w:color="000000"/>
          <w:bdr w:val="nil"/>
          <w:lang w:eastAsia="en-GB"/>
        </w:rPr>
      </w:pPr>
      <w:bookmarkStart w:id="8" w:name="_Ref115966455"/>
      <w:r w:rsidRPr="00511374">
        <w:rPr>
          <w:rFonts w:ascii="Times New Roman" w:eastAsia="Calibri" w:hAnsi="Times New Roman" w:cs="Times New Roman"/>
          <w:bCs/>
          <w:i w:val="0"/>
          <w:iCs w:val="0"/>
          <w:color w:val="000000" w:themeColor="text1"/>
          <w:sz w:val="22"/>
          <w:szCs w:val="22"/>
          <w:u w:color="000000"/>
          <w:bdr w:val="nil"/>
          <w:lang w:eastAsia="en-GB"/>
        </w:rPr>
        <w:t xml:space="preserve">Types of cost </w:t>
      </w:r>
      <w:r w:rsidR="004D468D" w:rsidRPr="00511374">
        <w:rPr>
          <w:rFonts w:ascii="Times New Roman" w:eastAsia="Calibri" w:hAnsi="Times New Roman" w:cs="Times New Roman"/>
          <w:bCs/>
          <w:i w:val="0"/>
          <w:iCs w:val="0"/>
          <w:color w:val="000000" w:themeColor="text1"/>
          <w:sz w:val="22"/>
          <w:szCs w:val="22"/>
          <w:u w:color="000000"/>
          <w:bdr w:val="nil"/>
          <w:lang w:eastAsia="en-GB"/>
        </w:rPr>
        <w:t xml:space="preserve">included by studies are reported in the supplementary material. </w:t>
      </w:r>
      <w:bookmarkEnd w:id="8"/>
      <w:r w:rsidR="009E354B" w:rsidRPr="00511374">
        <w:rPr>
          <w:rFonts w:ascii="Times New Roman" w:eastAsia="Calibri" w:hAnsi="Times New Roman" w:cs="Times New Roman"/>
          <w:bCs/>
          <w:i w:val="0"/>
          <w:iCs w:val="0"/>
          <w:color w:val="000000" w:themeColor="text1"/>
          <w:sz w:val="22"/>
          <w:szCs w:val="22"/>
          <w:u w:color="000000"/>
          <w:bdr w:val="nil"/>
          <w:lang w:eastAsia="en-GB"/>
        </w:rPr>
        <w:t>A minority of</w:t>
      </w:r>
      <w:r w:rsidR="006206E7" w:rsidRPr="00511374">
        <w:rPr>
          <w:rFonts w:ascii="Times New Roman" w:eastAsia="Calibri" w:hAnsi="Times New Roman" w:cs="Times New Roman"/>
          <w:bCs/>
          <w:i w:val="0"/>
          <w:iCs w:val="0"/>
          <w:color w:val="000000" w:themeColor="text1"/>
          <w:sz w:val="22"/>
          <w:szCs w:val="22"/>
          <w:u w:color="000000"/>
          <w:bdr w:val="nil"/>
          <w:lang w:eastAsia="en-GB"/>
        </w:rPr>
        <w:t xml:space="preserve"> studies </w:t>
      </w:r>
      <w:r w:rsidR="009E354B" w:rsidRPr="00511374">
        <w:rPr>
          <w:rFonts w:ascii="Times New Roman" w:eastAsia="Calibri" w:hAnsi="Times New Roman" w:cs="Times New Roman"/>
          <w:bCs/>
          <w:i w:val="0"/>
          <w:iCs w:val="0"/>
          <w:color w:val="000000" w:themeColor="text1"/>
          <w:sz w:val="22"/>
          <w:szCs w:val="22"/>
          <w:u w:color="000000"/>
          <w:bdr w:val="nil"/>
          <w:lang w:eastAsia="en-GB"/>
        </w:rPr>
        <w:t xml:space="preserve">took a </w:t>
      </w:r>
      <w:r w:rsidR="006206E7" w:rsidRPr="00511374">
        <w:rPr>
          <w:rFonts w:ascii="Times New Roman" w:eastAsia="Calibri" w:hAnsi="Times New Roman" w:cs="Times New Roman"/>
          <w:bCs/>
          <w:i w:val="0"/>
          <w:iCs w:val="0"/>
          <w:color w:val="000000" w:themeColor="text1"/>
          <w:sz w:val="22"/>
          <w:szCs w:val="22"/>
          <w:u w:color="000000"/>
          <w:bdr w:val="nil"/>
          <w:lang w:eastAsia="en-GB"/>
        </w:rPr>
        <w:t>societal perspective</w:t>
      </w:r>
      <w:r w:rsidR="009E354B" w:rsidRPr="00511374">
        <w:rPr>
          <w:rFonts w:ascii="Times New Roman" w:eastAsia="Calibri" w:hAnsi="Times New Roman" w:cs="Times New Roman"/>
          <w:bCs/>
          <w:i w:val="0"/>
          <w:iCs w:val="0"/>
          <w:color w:val="000000" w:themeColor="text1"/>
          <w:sz w:val="22"/>
          <w:szCs w:val="22"/>
          <w:u w:color="000000"/>
          <w:bdr w:val="nil"/>
          <w:lang w:eastAsia="en-GB"/>
        </w:rPr>
        <w:t xml:space="preserve"> (</w:t>
      </w:r>
      <w:r w:rsidR="009E354B" w:rsidRPr="00511374">
        <w:rPr>
          <w:rFonts w:ascii="Times New Roman" w:eastAsia="Calibri" w:hAnsi="Times New Roman" w:cs="Times New Roman"/>
          <w:bCs/>
          <w:color w:val="000000" w:themeColor="text1"/>
          <w:u w:color="000000"/>
          <w:bdr w:val="nil"/>
          <w:lang w:eastAsia="en-GB"/>
        </w:rPr>
        <w:fldChar w:fldCharType="begin"/>
      </w:r>
      <w:r w:rsidR="009E354B" w:rsidRPr="00511374">
        <w:rPr>
          <w:rFonts w:ascii="Times New Roman" w:eastAsia="Calibri" w:hAnsi="Times New Roman" w:cs="Times New Roman"/>
          <w:bCs/>
          <w:i w:val="0"/>
          <w:iCs w:val="0"/>
          <w:color w:val="000000" w:themeColor="text1"/>
          <w:sz w:val="22"/>
          <w:szCs w:val="22"/>
          <w:u w:color="000000"/>
          <w:bdr w:val="nil"/>
          <w:lang w:eastAsia="en-GB"/>
        </w:rPr>
        <w:instrText xml:space="preserve"> REF _Ref111294665 \h </w:instrText>
      </w:r>
      <w:r w:rsidR="003A0AD4" w:rsidRPr="00511374">
        <w:rPr>
          <w:rFonts w:ascii="Times New Roman" w:eastAsia="Calibri" w:hAnsi="Times New Roman" w:cs="Times New Roman"/>
          <w:bCs/>
          <w:i w:val="0"/>
          <w:iCs w:val="0"/>
          <w:color w:val="000000" w:themeColor="text1"/>
          <w:sz w:val="22"/>
          <w:szCs w:val="22"/>
          <w:u w:color="000000"/>
          <w:bdr w:val="nil"/>
          <w:lang w:eastAsia="en-GB"/>
        </w:rPr>
        <w:instrText xml:space="preserve"> \* MERGEFORMAT </w:instrText>
      </w:r>
      <w:r w:rsidR="009E354B" w:rsidRPr="00511374">
        <w:rPr>
          <w:rFonts w:ascii="Times New Roman" w:eastAsia="Calibri" w:hAnsi="Times New Roman" w:cs="Times New Roman"/>
          <w:bCs/>
          <w:color w:val="000000" w:themeColor="text1"/>
          <w:u w:color="000000"/>
          <w:bdr w:val="nil"/>
          <w:lang w:eastAsia="en-GB"/>
        </w:rPr>
      </w:r>
      <w:r w:rsidR="009E354B" w:rsidRPr="00511374">
        <w:rPr>
          <w:rFonts w:ascii="Times New Roman" w:eastAsia="Calibri" w:hAnsi="Times New Roman" w:cs="Times New Roman"/>
          <w:bCs/>
          <w:color w:val="000000" w:themeColor="text1"/>
          <w:u w:color="000000"/>
          <w:bdr w:val="nil"/>
          <w:lang w:eastAsia="en-GB"/>
        </w:rPr>
        <w:fldChar w:fldCharType="separate"/>
      </w:r>
      <w:r w:rsidR="009E354B" w:rsidRPr="00511374">
        <w:rPr>
          <w:rFonts w:ascii="Times New Roman" w:eastAsia="Calibri" w:hAnsi="Times New Roman" w:cs="Times New Roman"/>
          <w:bCs/>
          <w:i w:val="0"/>
          <w:iCs w:val="0"/>
          <w:color w:val="000000" w:themeColor="text1"/>
          <w:sz w:val="22"/>
          <w:szCs w:val="22"/>
          <w:u w:color="000000"/>
          <w:bdr w:val="nil"/>
          <w:lang w:eastAsia="en-GB"/>
        </w:rPr>
        <w:t>Table 1</w:t>
      </w:r>
      <w:r w:rsidR="009E354B" w:rsidRPr="00511374">
        <w:rPr>
          <w:rFonts w:ascii="Times New Roman" w:eastAsia="Calibri" w:hAnsi="Times New Roman" w:cs="Times New Roman"/>
          <w:bCs/>
          <w:color w:val="000000" w:themeColor="text1"/>
          <w:u w:color="000000"/>
          <w:bdr w:val="nil"/>
          <w:lang w:eastAsia="en-GB"/>
        </w:rPr>
        <w:fldChar w:fldCharType="end"/>
      </w:r>
      <w:r w:rsidR="009E354B" w:rsidRPr="00511374">
        <w:rPr>
          <w:rFonts w:ascii="Times New Roman" w:eastAsia="Calibri" w:hAnsi="Times New Roman" w:cs="Times New Roman"/>
          <w:bCs/>
          <w:i w:val="0"/>
          <w:iCs w:val="0"/>
          <w:color w:val="000000" w:themeColor="text1"/>
          <w:sz w:val="22"/>
          <w:szCs w:val="22"/>
          <w:u w:color="000000"/>
          <w:bdr w:val="nil"/>
          <w:lang w:eastAsia="en-GB"/>
        </w:rPr>
        <w:t>)</w:t>
      </w:r>
      <w:r w:rsidR="00D64B79" w:rsidRPr="00511374">
        <w:rPr>
          <w:rFonts w:ascii="Times New Roman" w:eastAsia="Calibri" w:hAnsi="Times New Roman" w:cs="Times New Roman"/>
          <w:bCs/>
          <w:i w:val="0"/>
          <w:iCs w:val="0"/>
          <w:color w:val="000000" w:themeColor="text1"/>
          <w:sz w:val="22"/>
          <w:szCs w:val="22"/>
          <w:u w:color="000000"/>
          <w:bdr w:val="nil"/>
          <w:lang w:eastAsia="en-GB"/>
        </w:rPr>
        <w:t>.</w:t>
      </w:r>
      <w:r w:rsidR="009E354B" w:rsidRPr="00511374">
        <w:rPr>
          <w:rFonts w:ascii="Times New Roman" w:eastAsia="Calibri" w:hAnsi="Times New Roman" w:cs="Times New Roman"/>
          <w:bCs/>
          <w:color w:val="000000" w:themeColor="text1"/>
          <w:u w:color="000000"/>
          <w:bdr w:val="nil"/>
          <w:lang w:eastAsia="en-GB"/>
        </w:rPr>
        <w:fldChar w:fldCharType="begin" w:fldLock="1"/>
      </w:r>
      <w:r w:rsidR="00FD12F9">
        <w:rPr>
          <w:rFonts w:ascii="Times New Roman" w:eastAsia="Calibri" w:hAnsi="Times New Roman" w:cs="Times New Roman"/>
          <w:bCs/>
          <w:i w:val="0"/>
          <w:iCs w:val="0"/>
          <w:color w:val="000000" w:themeColor="text1"/>
          <w:sz w:val="22"/>
          <w:szCs w:val="22"/>
          <w:u w:color="000000"/>
          <w:bdr w:val="nil"/>
          <w:lang w:eastAsia="en-GB"/>
        </w:rPr>
        <w:instrText>ADDIN CSL_CITATION {"citationItems":[{"id":"ITEM-1","itemData":{"DOI":"10.1177/2047487315602257","ISSN":"2047-4873","PMID":"26289723","abstract":"BACKGROUND Notwithstanding the cardiovascular disease epidemic, current budgetary constraints do not allow for budget expansion of conventional cardiac rehabilitation programmes. Consequently, there is an increasing need for cost-effectiveness studies of alternative strategies such as telerehabilitation. The present study evaluated the cost-effectiveness of a comprehensive cardiac telerehabilitation programme. DESIGN AND METHODS This multi-centre randomized controlled trial comprised 140 cardiac rehabilitation patients, randomized (1:1) to a 24-week telerehabilitation programme in addition to conventional cardiac rehabilitation (intervention group) or to conventional cardiac rehabilitation alone (control group). The incremental cost-effectiveness ratio was calculated based on intervention and health care costs (incremental cost), and the differential incremental quality adjusted life years (QALYs) gained. RESULTS The total average cost per patient was significantly lower in the intervention group (€2156 ± €126) than in the control group (€2720 ± €276) (p = 0.01) with an overall incremental cost of €-564.40. Dividing this incremental cost by the baseline adjusted differential incremental QALYs (0.026 QALYs) yielded an incremental cost-effectiveness ratio of €-21,707/QALY. The number of days lost due to cardiovascular rehospitalizations in the intervention group (0.33 ± 0.15) was significantly lower than in the control group (0.79 ± 0.20) (p = 0.037). CONCLUSIONS This paper shows the addition of cardiac telerehabilitation to conventional centre-based cardiac rehabilitation to be more effective and efficient than centre-based cardiac rehabilitation alone. These results are useful for policy makers charged with deciding how limited health care resources should best be allocated in the era of exploding need.","author":[{"dropping-particle":"","family":"Frederix","given":"Ines","non-dropping-particle":"","parse-names":false,"suffix":""},{"dropping-particle":"","family":"Hansen","given":"Dominique","non-dropping-particle":"","parse-names":false,"suffix":""},{"dropping-particle":"","family":"Coninx","given":"Karin","non-dropping-particle":"","parse-names":false,"suffix":""},{"dropping-particle":"","family":"Vandervoort","given":"Pieter","non-dropping-particle":"","parse-names":false,"suffix":""},{"dropping-particle":"","family":"Vandijck","given":"Dominique","non-dropping-particle":"","parse-names":false,"suffix":""},{"dropping-particle":"","family":"Hens","given":"Niel","non-dropping-particle":"","parse-names":false,"suffix":""},{"dropping-particle":"","family":"Craenenbroeck","given":"Emeline","non-dropping-particle":"Van","parse-names":false,"suffix":""},{"dropping-particle":"","family":"Driessche","given":"Niels","non-dropping-particle":"Van","parse-names":false,"suffix":""},{"dropping-particle":"","family":"Dendale","given":"Paul","non-dropping-particle":"","parse-names":false,"suffix":""}],"container-title":"European Journal of Preventive Cardiology","id":"ITEM-1","issue":"7","issued":{"date-parts":[["2016","5"]]},"page":"674-682","title":"Effect of comprehensive cardiac telerehabilitation on one-year cardiovascular rehospitalization rate, medical costs and quality of life: A cost-effectiveness analysis","type":"article-journal","volume":"23"},"uris":["http://www.mendeley.com/documents/?uuid=bcf89ab7-efaa-393f-9fcb-58359c615c98"]},{"id":"ITEM-2","itemData":{"DOI":"10.1177/2047487317710803","PMID":"28534417","author":[{"dropping-particle":"","family":"Kraal","given":"Jos J.","non-dropping-particle":"","parse-names":false,"suffix":""},{"dropping-particle":"","family":"Akker-Van Marle","given":"M Elske","non-dropping-particle":"Van den","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MC","non-dropping-particle":"","parse-names":false,"suffix":""},{"dropping-particle":"","family":"Elske Van Den Akker-Van Marle","given":"M.","non-dropping-particle":"","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MC","non-dropping-particle":"","parse-names":false,"suffix":""}],"id":"ITEM-2","issue":"12","issued":{"date-parts":[["2017","8"]]},"page":"1260-1273","title":"Clinical and cost-effectiveness of home-based cardiac rehabilitation compared to conventional, centre-based cardiac rehabilitation: Results of the FIT@Home study","type":"article-journal","volume":"24"},"uris":["http://www.mendeley.com/documents/?uuid=c45ec696-38f1-48fd-98f5-6290ff5670cc"]}],"mendeley":{"formattedCitation":"[29,31]","plainTextFormattedCitation":"[29,31]","previouslyFormattedCitation":"[29,31]"},"properties":{"noteIndex":0},"schema":"https://github.com/citation-style-language/schema/raw/master/csl-citation.json"}</w:instrText>
      </w:r>
      <w:r w:rsidR="009E354B" w:rsidRPr="00511374">
        <w:rPr>
          <w:rFonts w:ascii="Times New Roman" w:eastAsia="Calibri" w:hAnsi="Times New Roman" w:cs="Times New Roman"/>
          <w:bCs/>
          <w:color w:val="000000" w:themeColor="text1"/>
          <w:u w:color="000000"/>
          <w:bdr w:val="nil"/>
          <w:lang w:eastAsia="en-GB"/>
        </w:rPr>
        <w:fldChar w:fldCharType="separate"/>
      </w:r>
      <w:r w:rsidR="00FD12F9" w:rsidRPr="00FD12F9">
        <w:rPr>
          <w:rFonts w:ascii="Times New Roman" w:eastAsia="Calibri" w:hAnsi="Times New Roman" w:cs="Times New Roman"/>
          <w:bCs/>
          <w:i w:val="0"/>
          <w:iCs w:val="0"/>
          <w:noProof/>
          <w:color w:val="000000" w:themeColor="text1"/>
          <w:sz w:val="22"/>
          <w:szCs w:val="22"/>
          <w:u w:color="000000"/>
          <w:bdr w:val="nil"/>
          <w:lang w:eastAsia="en-GB"/>
        </w:rPr>
        <w:t>[29,31]</w:t>
      </w:r>
      <w:r w:rsidR="009E354B" w:rsidRPr="00511374">
        <w:rPr>
          <w:rFonts w:ascii="Times New Roman" w:eastAsia="Calibri" w:hAnsi="Times New Roman" w:cs="Times New Roman"/>
          <w:bCs/>
          <w:color w:val="000000" w:themeColor="text1"/>
          <w:u w:color="000000"/>
          <w:bdr w:val="nil"/>
          <w:lang w:eastAsia="en-GB"/>
        </w:rPr>
        <w:fldChar w:fldCharType="end"/>
      </w:r>
      <w:r w:rsidR="006206E7" w:rsidRPr="00511374">
        <w:rPr>
          <w:rFonts w:ascii="Times New Roman" w:eastAsia="Calibri" w:hAnsi="Times New Roman" w:cs="Times New Roman"/>
          <w:bCs/>
          <w:i w:val="0"/>
          <w:iCs w:val="0"/>
          <w:color w:val="000000" w:themeColor="text1"/>
          <w:sz w:val="22"/>
          <w:szCs w:val="22"/>
          <w:u w:color="000000"/>
          <w:bdr w:val="nil"/>
          <w:lang w:eastAsia="en-GB"/>
        </w:rPr>
        <w:t xml:space="preserve"> </w:t>
      </w:r>
      <w:r w:rsidR="009E354B" w:rsidRPr="00511374">
        <w:rPr>
          <w:rFonts w:ascii="Times New Roman" w:eastAsia="Calibri" w:hAnsi="Times New Roman" w:cs="Times New Roman"/>
          <w:bCs/>
          <w:i w:val="0"/>
          <w:iCs w:val="0"/>
          <w:color w:val="000000" w:themeColor="text1"/>
          <w:sz w:val="22"/>
          <w:szCs w:val="22"/>
          <w:u w:color="000000"/>
          <w:bdr w:val="nil"/>
          <w:lang w:eastAsia="en-GB"/>
        </w:rPr>
        <w:t>A single study included productivity losses</w:t>
      </w:r>
      <w:r w:rsidR="00A43700">
        <w:rPr>
          <w:rFonts w:ascii="Times New Roman" w:eastAsia="Calibri" w:hAnsi="Times New Roman" w:cs="Times New Roman"/>
          <w:bCs/>
          <w:i w:val="0"/>
          <w:iCs w:val="0"/>
          <w:color w:val="000000" w:themeColor="text1"/>
          <w:sz w:val="22"/>
          <w:szCs w:val="22"/>
          <w:u w:color="000000"/>
          <w:bdr w:val="nil"/>
          <w:lang w:eastAsia="en-GB"/>
        </w:rPr>
        <w:t>. H</w:t>
      </w:r>
      <w:r w:rsidR="009E354B" w:rsidRPr="00511374">
        <w:rPr>
          <w:rFonts w:ascii="Times New Roman" w:eastAsia="Calibri" w:hAnsi="Times New Roman" w:cs="Times New Roman"/>
          <w:bCs/>
          <w:i w:val="0"/>
          <w:iCs w:val="0"/>
          <w:color w:val="000000" w:themeColor="text1"/>
          <w:sz w:val="22"/>
          <w:szCs w:val="22"/>
          <w:u w:color="000000"/>
          <w:bdr w:val="nil"/>
          <w:lang w:eastAsia="en-GB"/>
        </w:rPr>
        <w:t>owever</w:t>
      </w:r>
      <w:r w:rsidR="00A43700">
        <w:rPr>
          <w:rFonts w:ascii="Times New Roman" w:eastAsia="Calibri" w:hAnsi="Times New Roman" w:cs="Times New Roman"/>
          <w:bCs/>
          <w:i w:val="0"/>
          <w:iCs w:val="0"/>
          <w:color w:val="000000" w:themeColor="text1"/>
          <w:sz w:val="22"/>
          <w:szCs w:val="22"/>
          <w:u w:color="000000"/>
          <w:bdr w:val="nil"/>
          <w:lang w:eastAsia="en-GB"/>
        </w:rPr>
        <w:t>,</w:t>
      </w:r>
      <w:r w:rsidR="009E354B" w:rsidRPr="00511374">
        <w:rPr>
          <w:rFonts w:ascii="Times New Roman" w:eastAsia="Calibri" w:hAnsi="Times New Roman" w:cs="Times New Roman"/>
          <w:bCs/>
          <w:i w:val="0"/>
          <w:iCs w:val="0"/>
          <w:color w:val="000000" w:themeColor="text1"/>
          <w:sz w:val="22"/>
          <w:szCs w:val="22"/>
          <w:u w:color="000000"/>
          <w:bdr w:val="nil"/>
          <w:lang w:eastAsia="en-GB"/>
        </w:rPr>
        <w:t xml:space="preserve"> these are less relevant in this population </w:t>
      </w:r>
      <w:r w:rsidR="006206E7" w:rsidRPr="00511374">
        <w:rPr>
          <w:rFonts w:ascii="Times New Roman" w:eastAsia="Calibri" w:hAnsi="Times New Roman" w:cs="Times New Roman"/>
          <w:bCs/>
          <w:i w:val="0"/>
          <w:iCs w:val="0"/>
          <w:color w:val="000000" w:themeColor="text1"/>
          <w:sz w:val="22"/>
          <w:szCs w:val="22"/>
          <w:u w:color="000000"/>
          <w:bdr w:val="nil"/>
          <w:lang w:eastAsia="en-GB"/>
        </w:rPr>
        <w:t>(</w:t>
      </w:r>
      <w:r w:rsidR="00A43700">
        <w:rPr>
          <w:rFonts w:ascii="Times New Roman" w:eastAsia="Calibri" w:hAnsi="Times New Roman" w:cs="Times New Roman"/>
          <w:bCs/>
          <w:i w:val="0"/>
          <w:iCs w:val="0"/>
          <w:color w:val="000000" w:themeColor="text1"/>
          <w:sz w:val="22"/>
          <w:szCs w:val="22"/>
          <w:u w:color="000000"/>
          <w:bdr w:val="nil"/>
          <w:lang w:eastAsia="en-GB"/>
        </w:rPr>
        <w:t xml:space="preserve">people receiving </w:t>
      </w:r>
      <w:r w:rsidR="006206E7" w:rsidRPr="00511374">
        <w:rPr>
          <w:rFonts w:ascii="Times New Roman" w:eastAsia="Calibri" w:hAnsi="Times New Roman" w:cs="Times New Roman"/>
          <w:bCs/>
          <w:i w:val="0"/>
          <w:iCs w:val="0"/>
          <w:color w:val="000000" w:themeColor="text1"/>
          <w:sz w:val="22"/>
          <w:szCs w:val="22"/>
          <w:u w:color="000000"/>
          <w:bdr w:val="nil"/>
          <w:lang w:eastAsia="en-GB"/>
        </w:rPr>
        <w:t>CR are often above/around retirement age)</w:t>
      </w:r>
      <w:r w:rsidR="00D64B79" w:rsidRPr="00511374">
        <w:rPr>
          <w:rFonts w:ascii="Times New Roman" w:eastAsia="Calibri" w:hAnsi="Times New Roman" w:cs="Times New Roman"/>
          <w:bCs/>
          <w:i w:val="0"/>
          <w:iCs w:val="0"/>
          <w:color w:val="000000" w:themeColor="text1"/>
          <w:sz w:val="22"/>
          <w:szCs w:val="22"/>
          <w:u w:color="000000"/>
          <w:bdr w:val="nil"/>
          <w:lang w:eastAsia="en-GB"/>
        </w:rPr>
        <w:t>.</w:t>
      </w:r>
      <w:r w:rsidR="009E354B" w:rsidRPr="00511374">
        <w:rPr>
          <w:rFonts w:ascii="Times New Roman" w:eastAsia="Calibri" w:hAnsi="Times New Roman" w:cs="Times New Roman"/>
          <w:bCs/>
          <w:color w:val="000000" w:themeColor="text1"/>
          <w:u w:color="000000"/>
          <w:bdr w:val="nil"/>
          <w:lang w:eastAsia="en-GB"/>
        </w:rPr>
        <w:fldChar w:fldCharType="begin" w:fldLock="1"/>
      </w:r>
      <w:r w:rsidR="00FD12F9">
        <w:rPr>
          <w:rFonts w:ascii="Times New Roman" w:eastAsia="Calibri" w:hAnsi="Times New Roman" w:cs="Times New Roman"/>
          <w:bCs/>
          <w:i w:val="0"/>
          <w:iCs w:val="0"/>
          <w:color w:val="000000" w:themeColor="text1"/>
          <w:sz w:val="22"/>
          <w:szCs w:val="22"/>
          <w:u w:color="000000"/>
          <w:bdr w:val="nil"/>
          <w:lang w:eastAsia="en-GB"/>
        </w:rPr>
        <w:instrText>ADDIN CSL_CITATION {"citationItems":[{"id":"ITEM-1","itemData":{"DOI":"10.1097/HCR.0000000000000390","ISSN":"1932-751X","PMID":"31009394","abstract":"Purpose: Clinical interventions in programs such as cardiac rehabilitation (CR) are guided by clinical characteristics of participating patients. This study describes changes in CR participant characteristics over 20 yr. Methods: To examine changes in patient characteristics over time, we analyzed data from 1996 to 2015 (n = 5396) garnered from a systematically and prospectively gathered database. Linear, logistic, multinomial logistic or negative binomial regression was used, as appropriate. Effects of sex and index diagnosis were considered both as interactions and as additive effects. Results: Analyses revealed that mean age increased (from 60.7 to 64.2 yr), enrollment of women increased (from 26.8% to 29.6%), and index diagnosis has shifted; coronary artery bypass surgery decreased (from 37.2% to 21.6%), whereas heart valve repair/replacement increased (from 0% to 10.6%). Risk factors also shifted with increases in body mass index (28.7 vs 29.6 kg/m2), obesity (from 33.2% to 39.6%), hypertension (from 51% to 62.5%), type 2 diabetes mellitus (from 17.3% to 21.7%), and those reporting current smoking (from 6.6% to 8.4%). Directly measured peak aerobic capacity remained relatively stable throughout. The proportion of patients on statin therapy increased from 63.6% to 98.9%, coinciding with significant improvements in lipid levels. Conclusions: Compared with 1996, participants entering CR in 2015 were older, more overweight, and had a higher prevalence of coronary risk factors. Lipid values improved substantially concurrent with increased statin use. While the percentage of female participants increased, they continue to be underrepresented. Patients with heart valve repair/replacement now constitute 10.6% of the patients enrolled. Clinical programs need to recognize changing characteristics of attendees to best tailor interventions.","author":[{"dropping-particle":"","family":"Gaalema","given":"Diann E.","non-dropping-particle":"","parse-names":false,"suffix":""},{"dropping-particle":"","family":"Savage","given":"Patrick D.","non-dropping-particle":"","parse-names":false,"suffix":""},{"dropping-particle":"","family":"Leadholm","given":"Kevin","non-dropping-particle":"","parse-names":false,"suffix":""},{"dropping-particle":"","family":"Rengo","given":"Jason","non-dropping-particle":"","parse-names":false,"suffix":""},{"dropping-particle":"","family":"Naud","given":"Shelly","non-dropping-particle":"","parse-names":false,"suffix":""},{"dropping-particle":"","family":"Priest","given":"Jeffrey S.","non-dropping-particle":"","parse-names":false,"suffix":""},{"dropping-particle":"","family":"Ades","given":"Philip A.","non-dropping-particle":"","parse-names":false,"suffix":""}],"container-title":"Journal of cardiopulmonary rehabilitation and prevention","id":"ITEM-1","issue":"4","issued":{"date-parts":[["2019","7","1"]]},"page":"266-273","publisher":"J Cardiopulm Rehabil Prev","title":"Clinical and Demographic Trends in Cardiac Rehabilitation: 1996-2015","type":"article-journal","volume":"39"},"uris":["http://www.mendeley.com/documents/?uuid=7761db4e-e839-3a7d-a5bf-699cfbe1cdb4"]},{"id":"ITEM-2","itemData":{"DOI":"10.1177/2047487317710803","PMID":"28534417","author":[{"dropping-particle":"","family":"Kraal","given":"Jos J.","non-dropping-particle":"","parse-names":false,"suffix":""},{"dropping-particle":"","family":"Akker-Van Marle","given":"M Elske","non-dropping-particle":"Van den","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MC","non-dropping-particle":"","parse-names":false,"suffix":""},{"dropping-particle":"","family":"Elske Van Den Akker-Van Marle","given":"M.","non-dropping-particle":"","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MC","non-dropping-particle":"","parse-names":false,"suffix":""}],"id":"ITEM-2","issue":"12","issued":{"date-parts":[["2017","8"]]},"page":"1260-1273","title":"Clinical and cost-effectiveness of home-based cardiac rehabilitation compared to conventional, centre-based cardiac rehabilitation: Results of the FIT@Home study","type":"article-journal","volume":"24"},"uris":["http://www.mendeley.com/documents/?uuid=c45ec696-38f1-48fd-98f5-6290ff5670cc"]}],"mendeley":{"formattedCitation":"[29,38]","plainTextFormattedCitation":"[29,38]","previouslyFormattedCitation":"[29,38]"},"properties":{"noteIndex":0},"schema":"https://github.com/citation-style-language/schema/raw/master/csl-citation.json"}</w:instrText>
      </w:r>
      <w:r w:rsidR="009E354B" w:rsidRPr="00511374">
        <w:rPr>
          <w:rFonts w:ascii="Times New Roman" w:eastAsia="Calibri" w:hAnsi="Times New Roman" w:cs="Times New Roman"/>
          <w:bCs/>
          <w:color w:val="000000" w:themeColor="text1"/>
          <w:u w:color="000000"/>
          <w:bdr w:val="nil"/>
          <w:lang w:eastAsia="en-GB"/>
        </w:rPr>
        <w:fldChar w:fldCharType="separate"/>
      </w:r>
      <w:r w:rsidR="00FD12F9" w:rsidRPr="00FD12F9">
        <w:rPr>
          <w:rFonts w:ascii="Times New Roman" w:eastAsia="Calibri" w:hAnsi="Times New Roman" w:cs="Times New Roman"/>
          <w:bCs/>
          <w:i w:val="0"/>
          <w:iCs w:val="0"/>
          <w:noProof/>
          <w:color w:val="000000" w:themeColor="text1"/>
          <w:sz w:val="22"/>
          <w:szCs w:val="22"/>
          <w:u w:color="000000"/>
          <w:bdr w:val="nil"/>
          <w:lang w:eastAsia="en-GB"/>
        </w:rPr>
        <w:t>[29,38]</w:t>
      </w:r>
      <w:r w:rsidR="009E354B" w:rsidRPr="00511374">
        <w:rPr>
          <w:rFonts w:ascii="Times New Roman" w:eastAsia="Calibri" w:hAnsi="Times New Roman" w:cs="Times New Roman"/>
          <w:bCs/>
          <w:color w:val="000000" w:themeColor="text1"/>
          <w:u w:color="000000"/>
          <w:bdr w:val="nil"/>
          <w:lang w:eastAsia="en-GB"/>
        </w:rPr>
        <w:fldChar w:fldCharType="end"/>
      </w:r>
      <w:r w:rsidR="006206E7" w:rsidRPr="00511374">
        <w:rPr>
          <w:rFonts w:ascii="Times New Roman" w:eastAsia="Calibri" w:hAnsi="Times New Roman" w:cs="Times New Roman"/>
          <w:bCs/>
          <w:i w:val="0"/>
          <w:iCs w:val="0"/>
          <w:color w:val="000000" w:themeColor="text1"/>
          <w:sz w:val="22"/>
          <w:szCs w:val="22"/>
          <w:u w:color="000000"/>
          <w:bdr w:val="nil"/>
          <w:lang w:eastAsia="en-GB"/>
        </w:rPr>
        <w:t xml:space="preserve"> </w:t>
      </w:r>
      <w:r w:rsidR="009E354B" w:rsidRPr="00511374">
        <w:rPr>
          <w:rFonts w:ascii="Times New Roman" w:eastAsia="Calibri" w:hAnsi="Times New Roman" w:cs="Times New Roman"/>
          <w:bCs/>
          <w:i w:val="0"/>
          <w:iCs w:val="0"/>
          <w:color w:val="000000" w:themeColor="text1"/>
          <w:sz w:val="22"/>
          <w:szCs w:val="22"/>
          <w:u w:color="000000"/>
          <w:bdr w:val="nil"/>
          <w:lang w:eastAsia="en-GB"/>
        </w:rPr>
        <w:t xml:space="preserve">Only one study </w:t>
      </w:r>
      <w:r w:rsidR="006206E7" w:rsidRPr="00511374">
        <w:rPr>
          <w:rFonts w:ascii="Times New Roman" w:eastAsia="Calibri" w:hAnsi="Times New Roman" w:cs="Times New Roman"/>
          <w:bCs/>
          <w:i w:val="0"/>
          <w:iCs w:val="0"/>
          <w:color w:val="000000" w:themeColor="text1"/>
          <w:sz w:val="22"/>
          <w:szCs w:val="22"/>
          <w:u w:color="000000"/>
          <w:bdr w:val="nil"/>
          <w:lang w:eastAsia="en-GB"/>
        </w:rPr>
        <w:t>reported costs relevant to informal care</w:t>
      </w:r>
      <w:r w:rsidR="00A24B6D">
        <w:rPr>
          <w:rFonts w:ascii="Times New Roman" w:eastAsia="Calibri" w:hAnsi="Times New Roman" w:cs="Times New Roman"/>
          <w:bCs/>
          <w:i w:val="0"/>
          <w:iCs w:val="0"/>
          <w:color w:val="000000" w:themeColor="text1"/>
          <w:sz w:val="22"/>
          <w:szCs w:val="22"/>
          <w:u w:color="000000"/>
          <w:bdr w:val="nil"/>
          <w:lang w:eastAsia="en-GB"/>
        </w:rPr>
        <w:t xml:space="preserve">, which are of relevance in </w:t>
      </w:r>
      <w:r w:rsidR="009E354B" w:rsidRPr="00511374">
        <w:rPr>
          <w:rFonts w:ascii="Times New Roman" w:eastAsia="Calibri" w:hAnsi="Times New Roman" w:cs="Times New Roman"/>
          <w:bCs/>
          <w:i w:val="0"/>
          <w:iCs w:val="0"/>
          <w:color w:val="000000" w:themeColor="text1"/>
          <w:sz w:val="22"/>
          <w:szCs w:val="22"/>
          <w:u w:color="000000"/>
          <w:bdr w:val="nil"/>
          <w:lang w:eastAsia="en-GB"/>
        </w:rPr>
        <w:t>older population</w:t>
      </w:r>
      <w:r w:rsidR="00A24B6D">
        <w:rPr>
          <w:rFonts w:ascii="Times New Roman" w:eastAsia="Calibri" w:hAnsi="Times New Roman" w:cs="Times New Roman"/>
          <w:bCs/>
          <w:i w:val="0"/>
          <w:iCs w:val="0"/>
          <w:color w:val="000000" w:themeColor="text1"/>
          <w:sz w:val="22"/>
          <w:szCs w:val="22"/>
          <w:u w:color="000000"/>
          <w:bdr w:val="nil"/>
          <w:lang w:eastAsia="en-GB"/>
        </w:rPr>
        <w:t>s</w:t>
      </w:r>
      <w:r w:rsidR="00D64B79" w:rsidRPr="00511374">
        <w:rPr>
          <w:rFonts w:ascii="Times New Roman" w:eastAsia="Calibri" w:hAnsi="Times New Roman" w:cs="Times New Roman"/>
          <w:bCs/>
          <w:i w:val="0"/>
          <w:iCs w:val="0"/>
          <w:color w:val="000000" w:themeColor="text1"/>
          <w:sz w:val="22"/>
          <w:szCs w:val="22"/>
          <w:u w:color="000000"/>
          <w:bdr w:val="nil"/>
          <w:lang w:eastAsia="en-GB"/>
        </w:rPr>
        <w:t>.</w:t>
      </w:r>
      <w:r w:rsidR="009E354B" w:rsidRPr="00511374">
        <w:rPr>
          <w:rFonts w:ascii="Times New Roman" w:eastAsia="Calibri" w:hAnsi="Times New Roman" w:cs="Times New Roman"/>
          <w:bCs/>
          <w:color w:val="000000" w:themeColor="text1"/>
          <w:u w:color="000000"/>
          <w:bdr w:val="nil"/>
          <w:lang w:eastAsia="en-GB"/>
        </w:rPr>
        <w:fldChar w:fldCharType="begin" w:fldLock="1"/>
      </w:r>
      <w:r w:rsidR="00FD12F9">
        <w:rPr>
          <w:rFonts w:ascii="Times New Roman" w:eastAsia="Calibri" w:hAnsi="Times New Roman" w:cs="Times New Roman"/>
          <w:bCs/>
          <w:i w:val="0"/>
          <w:iCs w:val="0"/>
          <w:color w:val="000000" w:themeColor="text1"/>
          <w:sz w:val="22"/>
          <w:szCs w:val="22"/>
          <w:u w:color="000000"/>
          <w:bdr w:val="nil"/>
          <w:lang w:eastAsia="en-GB"/>
        </w:rPr>
        <w:instrText>ADDIN CSL_CITATION {"citationItems":[{"id":"ITEM-1","itemData":{"DOI":"10.1177/2047487317710803","PMID":"28534417","author":[{"dropping-particle":"","family":"Kraal","given":"Jos J.","non-dropping-particle":"","parse-names":false,"suffix":""},{"dropping-particle":"","family":"Akker-Van Marle","given":"M Elske","non-dropping-particle":"Van den","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MC","non-dropping-particle":"","parse-names":false,"suffix":""},{"dropping-particle":"","family":"Elske Van Den Akker-Van Marle","given":"M.","non-dropping-particle":"","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MC","non-dropping-particle":"","parse-names":false,"suffix":""}],"id":"ITEM-1","issue":"12","issued":{"date-parts":[["2017","8"]]},"page":"1260-1273","title":"Clinical and cost-effectiveness of home-based cardiac rehabilitation compared to conventional, centre-based cardiac rehabilitation: Results of the FIT@Home study","type":"article-journal","volume":"24"},"uris":["http://www.mendeley.com/documents/?uuid=c45ec696-38f1-48fd-98f5-6290ff5670cc"]}],"mendeley":{"formattedCitation":"[29]","plainTextFormattedCitation":"[29]","previouslyFormattedCitation":"[29]"},"properties":{"noteIndex":0},"schema":"https://github.com/citation-style-language/schema/raw/master/csl-citation.json"}</w:instrText>
      </w:r>
      <w:r w:rsidR="009E354B" w:rsidRPr="00511374">
        <w:rPr>
          <w:rFonts w:ascii="Times New Roman" w:eastAsia="Calibri" w:hAnsi="Times New Roman" w:cs="Times New Roman"/>
          <w:bCs/>
          <w:color w:val="000000" w:themeColor="text1"/>
          <w:u w:color="000000"/>
          <w:bdr w:val="nil"/>
          <w:lang w:eastAsia="en-GB"/>
        </w:rPr>
        <w:fldChar w:fldCharType="separate"/>
      </w:r>
      <w:r w:rsidR="00FD12F9" w:rsidRPr="00FD12F9">
        <w:rPr>
          <w:rFonts w:ascii="Times New Roman" w:eastAsia="Calibri" w:hAnsi="Times New Roman" w:cs="Times New Roman"/>
          <w:bCs/>
          <w:i w:val="0"/>
          <w:iCs w:val="0"/>
          <w:noProof/>
          <w:color w:val="000000" w:themeColor="text1"/>
          <w:sz w:val="22"/>
          <w:szCs w:val="22"/>
          <w:u w:color="000000"/>
          <w:bdr w:val="nil"/>
          <w:lang w:eastAsia="en-GB"/>
        </w:rPr>
        <w:t>[29]</w:t>
      </w:r>
      <w:r w:rsidR="009E354B" w:rsidRPr="00511374">
        <w:rPr>
          <w:rFonts w:ascii="Times New Roman" w:eastAsia="Calibri" w:hAnsi="Times New Roman" w:cs="Times New Roman"/>
          <w:bCs/>
          <w:color w:val="000000" w:themeColor="text1"/>
          <w:u w:color="000000"/>
          <w:bdr w:val="nil"/>
          <w:lang w:eastAsia="en-GB"/>
        </w:rPr>
        <w:fldChar w:fldCharType="end"/>
      </w:r>
      <w:r w:rsidR="006206E7" w:rsidRPr="00511374">
        <w:rPr>
          <w:rFonts w:ascii="Times New Roman" w:eastAsia="Calibri" w:hAnsi="Times New Roman" w:cs="Times New Roman"/>
          <w:bCs/>
          <w:i w:val="0"/>
          <w:iCs w:val="0"/>
          <w:color w:val="000000" w:themeColor="text1"/>
          <w:sz w:val="22"/>
          <w:szCs w:val="22"/>
          <w:u w:color="000000"/>
          <w:bdr w:val="nil"/>
          <w:lang w:eastAsia="en-GB"/>
        </w:rPr>
        <w:t xml:space="preserve"> </w:t>
      </w:r>
      <w:r w:rsidRPr="00D37449">
        <w:rPr>
          <w:rFonts w:ascii="Times New Roman" w:eastAsia="Calibri" w:hAnsi="Times New Roman" w:cs="Times New Roman"/>
          <w:bCs/>
          <w:i w:val="0"/>
          <w:iCs w:val="0"/>
          <w:color w:val="000000" w:themeColor="text1"/>
          <w:sz w:val="22"/>
          <w:szCs w:val="22"/>
          <w:u w:color="000000"/>
          <w:bdr w:val="nil"/>
          <w:lang w:eastAsia="en-GB"/>
        </w:rPr>
        <w:t>Commonly included costs included intervention</w:t>
      </w:r>
      <w:r w:rsidR="00D37449" w:rsidRPr="00D37449">
        <w:rPr>
          <w:rFonts w:ascii="Times New Roman" w:eastAsia="Calibri" w:hAnsi="Times New Roman" w:cs="Times New Roman"/>
          <w:bCs/>
          <w:i w:val="0"/>
          <w:iCs w:val="0"/>
          <w:color w:val="000000" w:themeColor="text1"/>
          <w:sz w:val="22"/>
          <w:szCs w:val="22"/>
          <w:u w:color="000000"/>
          <w:bdr w:val="nil"/>
          <w:lang w:eastAsia="en-GB"/>
        </w:rPr>
        <w:t xml:space="preserve"> costs</w:t>
      </w:r>
      <w:r w:rsidRPr="00D37449">
        <w:rPr>
          <w:rFonts w:ascii="Times New Roman" w:eastAsia="Calibri" w:hAnsi="Times New Roman" w:cs="Times New Roman"/>
          <w:bCs/>
          <w:i w:val="0"/>
          <w:iCs w:val="0"/>
          <w:color w:val="000000" w:themeColor="text1"/>
          <w:sz w:val="22"/>
          <w:szCs w:val="22"/>
          <w:u w:color="000000"/>
          <w:bdr w:val="nil"/>
          <w:lang w:eastAsia="en-GB"/>
        </w:rPr>
        <w:t xml:space="preserve">, </w:t>
      </w:r>
      <w:r w:rsidR="005819B7" w:rsidRPr="00D37449">
        <w:rPr>
          <w:rFonts w:ascii="Times New Roman" w:eastAsia="Calibri" w:hAnsi="Times New Roman" w:cs="Times New Roman"/>
          <w:bCs/>
          <w:i w:val="0"/>
          <w:iCs w:val="0"/>
          <w:color w:val="000000" w:themeColor="text1"/>
          <w:sz w:val="22"/>
          <w:szCs w:val="22"/>
          <w:u w:color="000000"/>
          <w:bdr w:val="nil"/>
          <w:lang w:eastAsia="en-GB"/>
        </w:rPr>
        <w:t>hospitalisation,</w:t>
      </w:r>
      <w:r w:rsidRPr="00D37449">
        <w:rPr>
          <w:rFonts w:ascii="Times New Roman" w:eastAsia="Calibri" w:hAnsi="Times New Roman" w:cs="Times New Roman"/>
          <w:bCs/>
          <w:i w:val="0"/>
          <w:iCs w:val="0"/>
          <w:color w:val="000000" w:themeColor="text1"/>
          <w:sz w:val="22"/>
          <w:szCs w:val="22"/>
          <w:u w:color="000000"/>
          <w:bdr w:val="nil"/>
          <w:lang w:eastAsia="en-GB"/>
        </w:rPr>
        <w:t xml:space="preserve"> and outpatient care. </w:t>
      </w:r>
      <w:r w:rsidR="003A0AD4" w:rsidRPr="00D37449">
        <w:rPr>
          <w:rFonts w:ascii="Times New Roman" w:eastAsia="Calibri" w:hAnsi="Times New Roman" w:cs="Times New Roman"/>
          <w:bCs/>
          <w:i w:val="0"/>
          <w:iCs w:val="0"/>
          <w:color w:val="000000" w:themeColor="text1"/>
          <w:sz w:val="22"/>
          <w:szCs w:val="22"/>
          <w:u w:color="000000"/>
          <w:bdr w:val="nil"/>
          <w:lang w:eastAsia="en-GB"/>
        </w:rPr>
        <w:t>T</w:t>
      </w:r>
      <w:r w:rsidR="006206E7" w:rsidRPr="00D37449">
        <w:rPr>
          <w:rFonts w:ascii="Times New Roman" w:eastAsia="Calibri" w:hAnsi="Times New Roman" w:cs="Times New Roman"/>
          <w:bCs/>
          <w:i w:val="0"/>
          <w:iCs w:val="0"/>
          <w:color w:val="000000" w:themeColor="text1"/>
          <w:sz w:val="22"/>
          <w:szCs w:val="22"/>
          <w:u w:color="000000"/>
          <w:bdr w:val="nil"/>
          <w:lang w:eastAsia="en-GB"/>
        </w:rPr>
        <w:t>wo studies only included intervention costs</w:t>
      </w:r>
      <w:r w:rsidR="003A0AD4" w:rsidRPr="00D37449">
        <w:rPr>
          <w:rFonts w:ascii="Times New Roman" w:eastAsia="Calibri" w:hAnsi="Times New Roman" w:cs="Times New Roman"/>
          <w:bCs/>
          <w:i w:val="0"/>
          <w:iCs w:val="0"/>
          <w:color w:val="000000" w:themeColor="text1"/>
          <w:sz w:val="22"/>
          <w:szCs w:val="22"/>
          <w:u w:color="000000"/>
          <w:bdr w:val="nil"/>
          <w:lang w:eastAsia="en-GB"/>
        </w:rPr>
        <w:t>, which ignores any potential impact on wider healthcare costs</w:t>
      </w:r>
      <w:r w:rsidR="00D64B79" w:rsidRPr="00D37449">
        <w:rPr>
          <w:rFonts w:ascii="Times New Roman" w:eastAsia="Calibri" w:hAnsi="Times New Roman" w:cs="Times New Roman"/>
          <w:bCs/>
          <w:i w:val="0"/>
          <w:iCs w:val="0"/>
          <w:color w:val="000000" w:themeColor="text1"/>
          <w:sz w:val="22"/>
          <w:szCs w:val="22"/>
          <w:u w:color="000000"/>
          <w:bdr w:val="nil"/>
          <w:lang w:eastAsia="en-GB"/>
        </w:rPr>
        <w:t>.</w:t>
      </w:r>
      <w:r w:rsidR="003A0AD4" w:rsidRPr="00187B2B">
        <w:rPr>
          <w:rFonts w:ascii="Times New Roman" w:eastAsia="Calibri" w:hAnsi="Times New Roman" w:cs="Times New Roman"/>
          <w:bCs/>
          <w:i w:val="0"/>
          <w:iCs w:val="0"/>
          <w:color w:val="000000" w:themeColor="text1"/>
          <w:sz w:val="22"/>
          <w:szCs w:val="22"/>
          <w:u w:color="000000"/>
          <w:bdr w:val="nil"/>
          <w:lang w:eastAsia="en-GB"/>
        </w:rPr>
        <w:fldChar w:fldCharType="begin" w:fldLock="1"/>
      </w:r>
      <w:r w:rsidR="00FD12F9">
        <w:rPr>
          <w:rFonts w:ascii="Times New Roman" w:eastAsia="Calibri" w:hAnsi="Times New Roman" w:cs="Times New Roman"/>
          <w:bCs/>
          <w:i w:val="0"/>
          <w:iCs w:val="0"/>
          <w:color w:val="000000" w:themeColor="text1"/>
          <w:sz w:val="22"/>
          <w:szCs w:val="22"/>
          <w:u w:color="000000"/>
          <w:bdr w:val="nil"/>
          <w:lang w:eastAsia="en-GB"/>
        </w:rPr>
        <w:instrText>ADDIN CSL_CITATION {"citationItems":[{"id":"ITEM-1","itemData":{"DOI":"10.1177/2047487314535076","PMID":"24817694","author":[{"dropping-particle":"","family":"Maddison","given":"Ralph","non-dropping-particle":"","parse-names":false,"suffix":""},{"dropping-particle":"","family":"Pfaeffli","given":"Leila","non-dropping-particle":"","parse-names":false,"suffix":""},{"dropping-particle":"","family":"Whittaker","given":"Robyn","non-dropping-particle":"","parse-names":false,"suffix":""},{"dropping-particle":"","family":"Stewart","given":"Ralph","non-dropping-particle":"","parse-names":false,"suffix":""},{"dropping-particle":"","family":"Kerr","given":"Andrew","non-dropping-particle":"","parse-names":false,"suffix":""},{"dropping-particle":"","family":"Jiang","given":"Yannan","non-dropping-particle":"","parse-names":false,"suffix":""},{"dropping-particle":"","family":"Kira","given":"Geoffrey","non-dropping-particle":"","parse-names":false,"suffix":""},{"dropping-particle":"","family":"Leung","given":"William","non-dropping-particle":"","parse-names":false,"suffix":""},{"dropping-particle":"","family":"Dalleck","given":"Lance","non-dropping-particle":"","parse-names":false,"suffix":""},{"dropping-particle":"","family":"Carter","given":"Karen","non-dropping-particle":"","parse-names":false,"suffix":""},{"dropping-particle":"","family":"Rawstorn","given":"Jonathan","non-dropping-particle":"","parse-names":false,"suffix":""}],"id":"ITEM-1","issue":"6","issued":{"date-parts":[["2015","6","11"]]},"page":"701-709","publisher":"Eur J Prev Cardiol","title":"A mobile phone intervention increases physical activity in people with cardiovascular disease: Results from the HEART randomized controlled trial","type":"article-journal","volume":"22"},"uris":["http://www.mendeley.com/documents/?uuid=81dfe102-c0ae-4957-b9bf-90a48e29b21b"]},{"id":"ITEM-2","itemData":{"DOI":"10.33963/KP.15885","ISSN":"1897-4279","PMID":"34125923","abstract":"Background: Telerehabilitation in the Heart Failure Patients (TELEREH-HF) study showed a statistically significant improvement in the tertiary outcomes i.e. the New York Heart Association (NYHA) class after a 9-week follow-up, consistent with telerehabilitation-related benefits to quality of life (QoL) measured with the 36-item Short Form questionnaire (SF-36). Aims: The study analyzed the cost-effectiveness of hybrid telerehabilitation compared to standard care in heart failure patients in the Polish setting using findings from the TELEREH-HF trial. Methods: Cost-utility analysis was conducted from the perspective of a public payer (the Polish National Health Fund). The quality-adjusted life-year (QALY) measure was based on QoL, as survival benefit was not confirmed in the TELEREH-HF. Utility values were estimated based on NYHA improvement and a systematic review of NYHA-specific utility values. Alternatively, SF-36 results were translated into utility values. Telerehabilitation costs covered 8 weeks, 5 days/week, at a daily cost of 74 Polish zloty (PLN). Standard care costs resulted from extra in-patient and out-patient rehabilitation costs incurred for selected patients. A lifetime horizon was adopted, with an estimated average survival time of 3.9 years based on 2 years TELEREH-HF follow-up and subsequent literature-derived prognosis. Results: Base case analysis yielded a 0.044 and 0.027 gain in QALY for the NYHA and SF-36-based approaches, corresponding to a cost per QALY of 58.7 and 96 thousand PLN, respectively. Sensitivity analysis confirmed that the cost per QALY value was likely below the official cost-effectiveness threshold in Poland. Conclusions: The use of telerehabilitation was found cost-effective in Poland, i.e., the clinical benefits justify the additional costs.","author":[{"dropping-particle":"","family":"Niewada","given":"Maciej","non-dropping-particle":"","parse-names":false,"suffix":""},{"dropping-particle":"","family":"Tabor","given":"Bernadetta","non-dropping-particle":"","parse-names":false,"suffix":""},{"dropping-particle":"","family":"Piotrowicz","given":"Ewa","non-dropping-particle":"","parse-names":false,"suffix":""},{"dropping-particle":"","family":"Piotrowicz","given":"Ryszard","non-dropping-particle":"","parse-names":false,"suffix":""},{"dropping-particle":"","family":"Opolski","given":"Grzegorz","non-dropping-particle":"","parse-names":false,"suffix":""},{"dropping-particle":"","family":"Banach","given":"Maciej","non-dropping-particle":"","parse-names":false,"suffix":""},{"dropping-particle":"","family":"Jakubczyk","given":"Michał","non-dropping-particle":"","parse-names":false,"suffix":""}],"container-title":"Kardiologia polska","id":"ITEM-2","issue":"5","issued":{"date-parts":[["2021","6","8"]]},"page":"510-516","publisher":"Kardiol Pol","title":"Cost-effectiveness of telerehabilitation in patients with heart failure in Poland: an analysis based on the results of Telerehabilitation in the Heart Failure Patients (TELEREH-HF) randomized clinical trial","type":"article-journal","volume":"79"},"uris":["http://www.mendeley.com/documents/?uuid=47f87802-fa6b-324e-a5a5-3918ebf85650"]}],"mendeley":{"formattedCitation":"[30,33]","plainTextFormattedCitation":"[30,33]","previouslyFormattedCitation":"[30,33]"},"properties":{"noteIndex":0},"schema":"https://github.com/citation-style-language/schema/raw/master/csl-citation.json"}</w:instrText>
      </w:r>
      <w:r w:rsidR="003A0AD4" w:rsidRPr="00187B2B">
        <w:rPr>
          <w:rFonts w:ascii="Times New Roman" w:eastAsia="Calibri" w:hAnsi="Times New Roman" w:cs="Times New Roman"/>
          <w:bCs/>
          <w:i w:val="0"/>
          <w:iCs w:val="0"/>
          <w:color w:val="000000" w:themeColor="text1"/>
          <w:sz w:val="22"/>
          <w:szCs w:val="22"/>
          <w:u w:color="000000"/>
          <w:bdr w:val="nil"/>
          <w:lang w:eastAsia="en-GB"/>
        </w:rPr>
        <w:fldChar w:fldCharType="separate"/>
      </w:r>
      <w:r w:rsidR="00FD12F9" w:rsidRPr="00FD12F9">
        <w:rPr>
          <w:rFonts w:ascii="Times New Roman" w:eastAsia="Calibri" w:hAnsi="Times New Roman" w:cs="Times New Roman"/>
          <w:bCs/>
          <w:i w:val="0"/>
          <w:iCs w:val="0"/>
          <w:noProof/>
          <w:color w:val="000000" w:themeColor="text1"/>
          <w:sz w:val="22"/>
          <w:szCs w:val="22"/>
          <w:u w:color="000000"/>
          <w:bdr w:val="nil"/>
          <w:lang w:eastAsia="en-GB"/>
        </w:rPr>
        <w:t>[30,33]</w:t>
      </w:r>
      <w:r w:rsidR="003A0AD4" w:rsidRPr="00187B2B">
        <w:rPr>
          <w:rFonts w:ascii="Times New Roman" w:eastAsia="Calibri" w:hAnsi="Times New Roman" w:cs="Times New Roman"/>
          <w:bCs/>
          <w:i w:val="0"/>
          <w:iCs w:val="0"/>
          <w:color w:val="000000" w:themeColor="text1"/>
          <w:sz w:val="22"/>
          <w:szCs w:val="22"/>
          <w:u w:color="000000"/>
          <w:bdr w:val="nil"/>
          <w:lang w:eastAsia="en-GB"/>
        </w:rPr>
        <w:fldChar w:fldCharType="end"/>
      </w:r>
      <w:r w:rsidR="003A0AD4" w:rsidRPr="00D37449">
        <w:rPr>
          <w:rFonts w:ascii="Times New Roman" w:eastAsia="Calibri" w:hAnsi="Times New Roman" w:cs="Times New Roman"/>
          <w:bCs/>
          <w:i w:val="0"/>
          <w:iCs w:val="0"/>
          <w:color w:val="000000" w:themeColor="text1"/>
          <w:sz w:val="22"/>
          <w:szCs w:val="22"/>
          <w:u w:color="000000"/>
          <w:bdr w:val="nil"/>
          <w:lang w:eastAsia="en-GB"/>
        </w:rPr>
        <w:t xml:space="preserve"> Two linked studies </w:t>
      </w:r>
      <w:r w:rsidR="006206E7" w:rsidRPr="00D37449">
        <w:rPr>
          <w:rFonts w:ascii="Times New Roman" w:eastAsia="Calibri" w:hAnsi="Times New Roman" w:cs="Times New Roman"/>
          <w:bCs/>
          <w:i w:val="0"/>
          <w:iCs w:val="0"/>
          <w:color w:val="000000" w:themeColor="text1"/>
          <w:sz w:val="22"/>
          <w:szCs w:val="22"/>
          <w:u w:color="000000"/>
          <w:bdr w:val="nil"/>
          <w:lang w:eastAsia="en-GB"/>
        </w:rPr>
        <w:t xml:space="preserve">only included costs related to cardiovascular reasons, </w:t>
      </w:r>
      <w:r w:rsidR="003A0AD4" w:rsidRPr="00D37449">
        <w:rPr>
          <w:rFonts w:ascii="Times New Roman" w:eastAsia="Calibri" w:hAnsi="Times New Roman" w:cs="Times New Roman"/>
          <w:bCs/>
          <w:i w:val="0"/>
          <w:iCs w:val="0"/>
          <w:color w:val="000000" w:themeColor="text1"/>
          <w:sz w:val="22"/>
          <w:szCs w:val="22"/>
          <w:u w:color="000000"/>
          <w:bdr w:val="nil"/>
          <w:lang w:eastAsia="en-GB"/>
        </w:rPr>
        <w:t>which overlooks</w:t>
      </w:r>
      <w:r w:rsidR="006206E7" w:rsidRPr="00D37449">
        <w:rPr>
          <w:rFonts w:ascii="Times New Roman" w:eastAsia="Calibri" w:hAnsi="Times New Roman" w:cs="Times New Roman"/>
          <w:bCs/>
          <w:i w:val="0"/>
          <w:iCs w:val="0"/>
          <w:color w:val="000000" w:themeColor="text1"/>
          <w:sz w:val="22"/>
          <w:szCs w:val="22"/>
          <w:u w:color="000000"/>
          <w:bdr w:val="nil"/>
          <w:lang w:eastAsia="en-GB"/>
        </w:rPr>
        <w:t xml:space="preserve"> the relationship</w:t>
      </w:r>
      <w:r w:rsidRPr="00D37449">
        <w:rPr>
          <w:rFonts w:ascii="Times New Roman" w:eastAsia="Calibri" w:hAnsi="Times New Roman" w:cs="Times New Roman"/>
          <w:bCs/>
          <w:i w:val="0"/>
          <w:iCs w:val="0"/>
          <w:color w:val="000000" w:themeColor="text1"/>
          <w:sz w:val="22"/>
          <w:szCs w:val="22"/>
          <w:u w:color="000000"/>
          <w:bdr w:val="nil"/>
          <w:lang w:eastAsia="en-GB"/>
        </w:rPr>
        <w:t xml:space="preserve"> between cardiovascular health and other healthcare conditions/aspects of health and the subsequent impact on costs</w:t>
      </w:r>
      <w:r w:rsidR="00D64B79" w:rsidRPr="00D37449">
        <w:rPr>
          <w:rFonts w:ascii="Times New Roman" w:eastAsia="Calibri" w:hAnsi="Times New Roman" w:cs="Times New Roman"/>
          <w:bCs/>
          <w:i w:val="0"/>
          <w:iCs w:val="0"/>
          <w:color w:val="000000" w:themeColor="text1"/>
          <w:sz w:val="22"/>
          <w:szCs w:val="22"/>
          <w:u w:color="000000"/>
          <w:bdr w:val="nil"/>
          <w:lang w:eastAsia="en-GB"/>
        </w:rPr>
        <w:t>.</w:t>
      </w:r>
      <w:r w:rsidRPr="00187B2B">
        <w:rPr>
          <w:rFonts w:ascii="Times New Roman" w:eastAsia="Calibri" w:hAnsi="Times New Roman" w:cs="Times New Roman"/>
          <w:bCs/>
          <w:i w:val="0"/>
          <w:iCs w:val="0"/>
          <w:color w:val="000000" w:themeColor="text1"/>
          <w:sz w:val="22"/>
          <w:szCs w:val="22"/>
          <w:u w:color="000000"/>
          <w:bdr w:val="nil"/>
          <w:lang w:eastAsia="en-GB"/>
        </w:rPr>
        <w:fldChar w:fldCharType="begin" w:fldLock="1"/>
      </w:r>
      <w:r w:rsidR="00FD12F9">
        <w:rPr>
          <w:rFonts w:ascii="Times New Roman" w:eastAsia="Calibri" w:hAnsi="Times New Roman" w:cs="Times New Roman"/>
          <w:bCs/>
          <w:i w:val="0"/>
          <w:iCs w:val="0"/>
          <w:color w:val="000000" w:themeColor="text1"/>
          <w:sz w:val="22"/>
          <w:szCs w:val="22"/>
          <w:u w:color="000000"/>
          <w:bdr w:val="nil"/>
          <w:lang w:eastAsia="en-GB"/>
        </w:rPr>
        <w:instrText>ADDIN CSL_CITATION {"citationItems":[{"id":"ITEM-1","itemData":{"DOI":"10.1177/2047487315602257","ISSN":"2047-4873","PMID":"26289723","abstract":"BACKGROUND Notwithstanding the cardiovascular disease epidemic, current budgetary constraints do not allow for budget expansion of conventional cardiac rehabilitation programmes. Consequently, there is an increasing need for cost-effectiveness studies of alternative strategies such as telerehabilitation. The present study evaluated the cost-effectiveness of a comprehensive cardiac telerehabilitation programme. DESIGN AND METHODS This multi-centre randomized controlled trial comprised 140 cardiac rehabilitation patients, randomized (1:1) to a 24-week telerehabilitation programme in addition to conventional cardiac rehabilitation (intervention group) or to conventional cardiac rehabilitation alone (control group). The incremental cost-effectiveness ratio was calculated based on intervention and health care costs (incremental cost), and the differential incremental quality adjusted life years (QALYs) gained. RESULTS The total average cost per patient was significantly lower in the intervention group (€2156 ± €126) than in the control group (€2720 ± €276) (p = 0.01) with an overall incremental cost of €-564.40. Dividing this incremental cost by the baseline adjusted differential incremental QALYs (0.026 QALYs) yielded an incremental cost-effectiveness ratio of €-21,707/QALY. The number of days lost due to cardiovascular rehospitalizations in the intervention group (0.33 ± 0.15) was significantly lower than in the control group (0.79 ± 0.20) (p = 0.037). CONCLUSIONS This paper shows the addition of cardiac telerehabilitation to conventional centre-based cardiac rehabilitation to be more effective and efficient than centre-based cardiac rehabilitation alone. These results are useful for policy makers charged with deciding how limited health care resources should best be allocated in the era of exploding need.","author":[{"dropping-particle":"","family":"Frederix","given":"Ines","non-dropping-particle":"","parse-names":false,"suffix":""},{"dropping-particle":"","family":"Hansen","given":"Dominique","non-dropping-particle":"","parse-names":false,"suffix":""},{"dropping-particle":"","family":"Coninx","given":"Karin","non-dropping-particle":"","parse-names":false,"suffix":""},{"dropping-particle":"","family":"Vandervoort","given":"Pieter","non-dropping-particle":"","parse-names":false,"suffix":""},{"dropping-particle":"","family":"Vandijck","given":"Dominique","non-dropping-particle":"","parse-names":false,"suffix":""},{"dropping-particle":"","family":"Hens","given":"Niel","non-dropping-particle":"","parse-names":false,"suffix":""},{"dropping-particle":"","family":"Craenenbroeck","given":"Emeline","non-dropping-particle":"Van","parse-names":false,"suffix":""},{"dropping-particle":"","family":"Driessche","given":"Niels","non-dropping-particle":"Van","parse-names":false,"suffix":""},{"dropping-particle":"","family":"Dendale","given":"Paul","non-dropping-particle":"","parse-names":false,"suffix":""}],"container-title":"European Journal of Preventive Cardiology","id":"ITEM-1","issue":"7","issued":{"date-parts":[["2016","5"]]},"page":"674-682","title":"Effect of comprehensive cardiac telerehabilitation on one-year cardiovascular rehospitalization rate, medical costs and quality of life: A cost-effectiveness analysis","type":"article-journal","volume":"23"},"uris":["http://www.mendeley.com/documents/?uuid=bcf89ab7-efaa-393f-9fcb-58359c615c98"]},{"id":"ITEM-2","itemData":{"DOI":"10.1177/2047487317732274","ISSN":"2047-4881","PMID":"28925749","abstract":"Background: Finding innovative and cost-efficient care strategies that induce long-term health benefits in cardiac patients constitutes a big challenge today. The aim of this Telerehab III follow-up study was to assess whether a 6-month additional cardiac telerehabilitation programme could induce long-term health benefits and remain cost-efficient after the tele-intervention ended. Methods and results: A total of 126 cardiac patients first completed the multicentre, randomised controlled telerehabilitation trial (Telerehab III, time points t0 to t1). They consequently entered the follow-up study (t1) with evaluations 2 years later (t2). A quantitative analysis of peak aerobic capacity (VO2 peak, primary endpoint), international physical activity questionnaire self-reported physical activity and HeartQoL quality of life (secondary endpoints) was performed. The incremental cost-effectiveness ratio was calculated. Even though a decline in VO2 peak (24 ± 8 ml/[min*kg] at t1 and 22 ± 6 ml/[min*kg] at t2; P ≤ 0.001) was observed within the tele-intervention group patients; overall they did better than the no tele-intervention group (P = 0.032). Dividing the incremental cost (−€878/patient) by the differential incremental quality-adjusted life years (QALYs) (0.22 QALYs) yielded an incremental cost-effectiveness ratio of –€3993/QALY. Conclusions: A combined telerehabilitation and centre-based programme, followed by transitional telerehabilitation induced persistent health benefits and remained cost-efficient up to 2 years after the end of the intervention. A partial decline of the benefits originally achieved did occur once the tele-intervention ended. Healthcare professionals should reflect on how innovative cost-efficient care models could be implemented in standard care. Future research should focus on key behaviour change techniques in technology-based interventions that enable full persistence of long-term behaviour change and health benefits. This study is registered in the ISRCTN registry (ISRCTN29243064).","author":[{"dropping-particle":"","family":"Frederix","given":"Ines","non-dropping-particle":"","parse-names":false,"suffix":""},{"dropping-particle":"","family":"Solmi","given":"Francesca","non-dropping-particle":"","parse-names":false,"suffix":""},{"dropping-particle":"","family":"Piepoli","given":"Massimo F.","non-dropping-particle":"","parse-names":false,"suffix":""},{"dropping-particle":"","family":"Dendale","given":"Paul","non-dropping-particle":"","parse-names":false,"suffix":""}],"container-title":"European journal of preventive cardiology","id":"ITEM-2","issue":"16","issued":{"date-parts":[["2017","11","1"]]},"page":"1708-1717","publisher":"Eur J Prev Cardiol","title":"Cardiac telerehabilitation: A novel cost-efficient care delivery strategy that can induce long-term health benefits","type":"article-journal","volume":"24"},"uris":["http://www.mendeley.com/documents/?uuid=42258553-eae6-3c0c-a98b-4bf0c9942faa"]}],"mendeley":{"formattedCitation":"[31,32]","plainTextFormattedCitation":"[31,32]","previouslyFormattedCitation":"[31,32]"},"properties":{"noteIndex":0},"schema":"https://github.com/citation-style-language/schema/raw/master/csl-citation.json"}</w:instrText>
      </w:r>
      <w:r w:rsidRPr="00187B2B">
        <w:rPr>
          <w:rFonts w:ascii="Times New Roman" w:eastAsia="Calibri" w:hAnsi="Times New Roman" w:cs="Times New Roman"/>
          <w:bCs/>
          <w:i w:val="0"/>
          <w:iCs w:val="0"/>
          <w:color w:val="000000" w:themeColor="text1"/>
          <w:sz w:val="22"/>
          <w:szCs w:val="22"/>
          <w:u w:color="000000"/>
          <w:bdr w:val="nil"/>
          <w:lang w:eastAsia="en-GB"/>
        </w:rPr>
        <w:fldChar w:fldCharType="separate"/>
      </w:r>
      <w:r w:rsidR="00FD12F9" w:rsidRPr="00FD12F9">
        <w:rPr>
          <w:rFonts w:ascii="Times New Roman" w:eastAsia="Calibri" w:hAnsi="Times New Roman" w:cs="Times New Roman"/>
          <w:bCs/>
          <w:i w:val="0"/>
          <w:iCs w:val="0"/>
          <w:noProof/>
          <w:color w:val="000000" w:themeColor="text1"/>
          <w:sz w:val="22"/>
          <w:szCs w:val="22"/>
          <w:u w:color="000000"/>
          <w:bdr w:val="nil"/>
          <w:lang w:eastAsia="en-GB"/>
        </w:rPr>
        <w:t>[31,32]</w:t>
      </w:r>
      <w:r w:rsidRPr="00187B2B">
        <w:rPr>
          <w:rFonts w:ascii="Times New Roman" w:eastAsia="Calibri" w:hAnsi="Times New Roman" w:cs="Times New Roman"/>
          <w:bCs/>
          <w:i w:val="0"/>
          <w:iCs w:val="0"/>
          <w:color w:val="000000" w:themeColor="text1"/>
          <w:sz w:val="22"/>
          <w:szCs w:val="22"/>
          <w:u w:color="000000"/>
          <w:bdr w:val="nil"/>
          <w:lang w:eastAsia="en-GB"/>
        </w:rPr>
        <w:fldChar w:fldCharType="end"/>
      </w:r>
      <w:r w:rsidR="006206E7" w:rsidRPr="00D37449">
        <w:rPr>
          <w:rFonts w:ascii="Times New Roman" w:eastAsia="Calibri" w:hAnsi="Times New Roman" w:cs="Times New Roman"/>
          <w:bCs/>
          <w:i w:val="0"/>
          <w:iCs w:val="0"/>
          <w:color w:val="000000" w:themeColor="text1"/>
          <w:sz w:val="22"/>
          <w:szCs w:val="22"/>
          <w:u w:color="000000"/>
          <w:bdr w:val="nil"/>
          <w:lang w:eastAsia="en-GB"/>
        </w:rPr>
        <w:t xml:space="preserve"> </w:t>
      </w:r>
    </w:p>
    <w:p w14:paraId="7812228E" w14:textId="18CC6D44" w:rsidR="006206E7" w:rsidRPr="00511374" w:rsidRDefault="00915AEF" w:rsidP="004563A4">
      <w:pPr>
        <w:shd w:val="clear" w:color="auto" w:fill="FFFFFF"/>
        <w:spacing w:after="150" w:line="360" w:lineRule="auto"/>
        <w:jc w:val="both"/>
        <w:rPr>
          <w:rFonts w:ascii="Times New Roman" w:eastAsia="Calibri" w:hAnsi="Times New Roman" w:cs="Times New Roman"/>
          <w:bCs/>
          <w:color w:val="000000" w:themeColor="text1"/>
          <w:u w:color="000000"/>
          <w:bdr w:val="nil"/>
          <w:lang w:eastAsia="en-GB"/>
        </w:rPr>
      </w:pPr>
      <w:r w:rsidRPr="00511374">
        <w:rPr>
          <w:rFonts w:ascii="Times New Roman" w:eastAsia="Calibri" w:hAnsi="Times New Roman" w:cs="Times New Roman"/>
          <w:bCs/>
          <w:color w:val="000000" w:themeColor="text1"/>
          <w:u w:color="000000"/>
          <w:bdr w:val="nil"/>
          <w:lang w:eastAsia="en-GB"/>
        </w:rPr>
        <w:t xml:space="preserve">One study was </w:t>
      </w:r>
      <w:r w:rsidR="004563A4" w:rsidRPr="00511374">
        <w:rPr>
          <w:rFonts w:ascii="Times New Roman" w:eastAsia="Calibri" w:hAnsi="Times New Roman" w:cs="Times New Roman"/>
          <w:bCs/>
          <w:color w:val="000000" w:themeColor="text1"/>
          <w:u w:color="000000"/>
          <w:bdr w:val="nil"/>
          <w:lang w:eastAsia="en-GB"/>
        </w:rPr>
        <w:t>unclear</w:t>
      </w:r>
      <w:r w:rsidRPr="00511374">
        <w:rPr>
          <w:rFonts w:ascii="Times New Roman" w:eastAsia="Calibri" w:hAnsi="Times New Roman" w:cs="Times New Roman"/>
          <w:bCs/>
          <w:color w:val="000000" w:themeColor="text1"/>
          <w:u w:color="000000"/>
          <w:bdr w:val="nil"/>
          <w:lang w:eastAsia="en-GB"/>
        </w:rPr>
        <w:t xml:space="preserve"> on</w:t>
      </w:r>
      <w:r w:rsidR="004563A4" w:rsidRPr="00511374">
        <w:rPr>
          <w:rFonts w:ascii="Times New Roman" w:eastAsia="Calibri" w:hAnsi="Times New Roman" w:cs="Times New Roman"/>
          <w:bCs/>
          <w:color w:val="000000" w:themeColor="text1"/>
          <w:u w:color="000000"/>
          <w:bdr w:val="nil"/>
          <w:lang w:eastAsia="en-GB"/>
        </w:rPr>
        <w:t xml:space="preserve"> how resource use</w:t>
      </w:r>
      <w:r w:rsidR="00A4477A" w:rsidRPr="00511374">
        <w:rPr>
          <w:rFonts w:ascii="Times New Roman" w:eastAsia="Calibri" w:hAnsi="Times New Roman" w:cs="Times New Roman"/>
          <w:bCs/>
          <w:color w:val="000000" w:themeColor="text1"/>
          <w:u w:color="000000"/>
          <w:bdr w:val="nil"/>
          <w:lang w:eastAsia="en-GB"/>
        </w:rPr>
        <w:t xml:space="preserve"> and costs</w:t>
      </w:r>
      <w:r w:rsidR="004563A4" w:rsidRPr="00511374">
        <w:rPr>
          <w:rFonts w:ascii="Times New Roman" w:eastAsia="Calibri" w:hAnsi="Times New Roman" w:cs="Times New Roman"/>
          <w:bCs/>
          <w:color w:val="000000" w:themeColor="text1"/>
          <w:u w:color="000000"/>
          <w:bdr w:val="nil"/>
          <w:lang w:eastAsia="en-GB"/>
        </w:rPr>
        <w:t xml:space="preserve"> had been quantified</w:t>
      </w:r>
      <w:r w:rsidR="00AA1C2F" w:rsidRPr="00511374">
        <w:rPr>
          <w:rFonts w:ascii="Times New Roman" w:eastAsia="Calibri" w:hAnsi="Times New Roman" w:cs="Times New Roman"/>
          <w:bCs/>
          <w:color w:val="000000" w:themeColor="text1"/>
          <w:u w:color="000000"/>
          <w:bdr w:val="nil"/>
          <w:lang w:eastAsia="en-GB"/>
        </w:rPr>
        <w:t>.</w:t>
      </w:r>
      <w:r w:rsidR="00AA1C2F" w:rsidRPr="00511374">
        <w:rPr>
          <w:rFonts w:ascii="Times New Roman" w:eastAsia="Calibri" w:hAnsi="Times New Roman" w:cs="Times New Roman"/>
          <w:bCs/>
          <w:color w:val="000000" w:themeColor="text1"/>
          <w:u w:color="000000"/>
          <w:bdr w:val="nil"/>
          <w:lang w:eastAsia="en-GB"/>
        </w:rPr>
        <w:fldChar w:fldCharType="begin" w:fldLock="1"/>
      </w:r>
      <w:r w:rsidR="00FD12F9">
        <w:rPr>
          <w:rFonts w:ascii="Times New Roman" w:eastAsia="Calibri" w:hAnsi="Times New Roman" w:cs="Times New Roman"/>
          <w:bCs/>
          <w:color w:val="000000" w:themeColor="text1"/>
          <w:u w:color="000000"/>
          <w:bdr w:val="nil"/>
          <w:lang w:eastAsia="en-GB"/>
        </w:rPr>
        <w:instrText>ADDIN CSL_CITATION {"citationItems":[{"id":"ITEM-1","itemData":{"DOI":"10.1177/2047487314535076","PMID":"24817694","author":[{"dropping-particle":"","family":"Maddison","given":"Ralph","non-dropping-particle":"","parse-names":false,"suffix":""},{"dropping-particle":"","family":"Pfaeffli","given":"Leila","non-dropping-particle":"","parse-names":false,"suffix":""},{"dropping-particle":"","family":"Whittaker","given":"Robyn","non-dropping-particle":"","parse-names":false,"suffix":""},{"dropping-particle":"","family":"Stewart","given":"Ralph","non-dropping-particle":"","parse-names":false,"suffix":""},{"dropping-particle":"","family":"Kerr","given":"Andrew","non-dropping-particle":"","parse-names":false,"suffix":""},{"dropping-particle":"","family":"Jiang","given":"Yannan","non-dropping-particle":"","parse-names":false,"suffix":""},{"dropping-particle":"","family":"Kira","given":"Geoffrey","non-dropping-particle":"","parse-names":false,"suffix":""},{"dropping-particle":"","family":"Leung","given":"William","non-dropping-particle":"","parse-names":false,"suffix":""},{"dropping-particle":"","family":"Dalleck","given":"Lance","non-dropping-particle":"","parse-names":false,"suffix":""},{"dropping-particle":"","family":"Carter","given":"Karen","non-dropping-particle":"","parse-names":false,"suffix":""},{"dropping-particle":"","family":"Rawstorn","given":"Jonathan","non-dropping-particle":"","parse-names":false,"suffix":""}],"id":"ITEM-1","issue":"6","issued":{"date-parts":[["2015","6","11"]]},"page":"701-709","publisher":"Eur J Prev Cardiol","title":"A mobile phone intervention increases physical activity in people with cardiovascular disease: Results from the HEART randomized controlled trial","type":"article-journal","volume":"22"},"uris":["http://www.mendeley.com/documents/?uuid=81dfe102-c0ae-4957-b9bf-90a48e29b21b"]}],"mendeley":{"formattedCitation":"[33]","plainTextFormattedCitation":"[33]","previouslyFormattedCitation":"[33]"},"properties":{"noteIndex":0},"schema":"https://github.com/citation-style-language/schema/raw/master/csl-citation.json"}</w:instrText>
      </w:r>
      <w:r w:rsidR="00AA1C2F" w:rsidRPr="00511374">
        <w:rPr>
          <w:rFonts w:ascii="Times New Roman" w:eastAsia="Calibri" w:hAnsi="Times New Roman" w:cs="Times New Roman"/>
          <w:bCs/>
          <w:color w:val="000000" w:themeColor="text1"/>
          <w:u w:color="000000"/>
          <w:bdr w:val="nil"/>
          <w:lang w:eastAsia="en-GB"/>
        </w:rPr>
        <w:fldChar w:fldCharType="separate"/>
      </w:r>
      <w:r w:rsidR="00FD12F9" w:rsidRPr="00FD12F9">
        <w:rPr>
          <w:rFonts w:ascii="Times New Roman" w:eastAsia="Calibri" w:hAnsi="Times New Roman" w:cs="Times New Roman"/>
          <w:bCs/>
          <w:noProof/>
          <w:color w:val="000000" w:themeColor="text1"/>
          <w:u w:color="000000"/>
          <w:bdr w:val="nil"/>
          <w:lang w:eastAsia="en-GB"/>
        </w:rPr>
        <w:t>[33]</w:t>
      </w:r>
      <w:r w:rsidR="00AA1C2F" w:rsidRPr="00511374">
        <w:rPr>
          <w:rFonts w:ascii="Times New Roman" w:eastAsia="Calibri" w:hAnsi="Times New Roman" w:cs="Times New Roman"/>
          <w:bCs/>
          <w:color w:val="000000" w:themeColor="text1"/>
          <w:u w:color="000000"/>
          <w:bdr w:val="nil"/>
          <w:lang w:eastAsia="en-GB"/>
        </w:rPr>
        <w:fldChar w:fldCharType="end"/>
      </w:r>
      <w:r w:rsidR="004563A4" w:rsidRPr="00511374">
        <w:rPr>
          <w:rFonts w:ascii="Times New Roman" w:eastAsia="Calibri" w:hAnsi="Times New Roman" w:cs="Times New Roman"/>
          <w:bCs/>
          <w:color w:val="000000" w:themeColor="text1"/>
          <w:u w:color="000000"/>
          <w:bdr w:val="nil"/>
          <w:lang w:eastAsia="en-GB"/>
        </w:rPr>
        <w:t xml:space="preserve"> Across the remaining studies, six used routine data (e.g., healthcare system records),</w:t>
      </w:r>
      <w:r w:rsidR="00D64B79" w:rsidRPr="00511374">
        <w:rPr>
          <w:rFonts w:ascii="Times New Roman" w:eastAsia="Calibri" w:hAnsi="Times New Roman" w:cs="Times New Roman"/>
          <w:bCs/>
          <w:color w:val="000000" w:themeColor="text1"/>
          <w:u w:color="000000"/>
          <w:bdr w:val="nil"/>
          <w:lang w:eastAsia="en-GB"/>
        </w:rPr>
        <w:fldChar w:fldCharType="begin" w:fldLock="1"/>
      </w:r>
      <w:r w:rsidR="00FD12F9">
        <w:rPr>
          <w:rFonts w:ascii="Times New Roman" w:eastAsia="Calibri" w:hAnsi="Times New Roman" w:cs="Times New Roman"/>
          <w:bCs/>
          <w:color w:val="000000" w:themeColor="text1"/>
          <w:u w:color="000000"/>
          <w:bdr w:val="nil"/>
          <w:lang w:eastAsia="en-GB"/>
        </w:rPr>
        <w:instrText>ADDIN CSL_CITATION {"citationItems":[{"id":"ITEM-1","itemData":{"DOI":"10.1177/2047487315602257","ISSN":"2047-4873","PMID":"26289723","abstract":"BACKGROUND Notwithstanding the cardiovascular disease epidemic, current budgetary constraints do not allow for budget expansion of conventional cardiac rehabilitation programmes. Consequently, there is an increasing need for cost-effectiveness studies of alternative strategies such as telerehabilitation. The present study evaluated the cost-effectiveness of a comprehensive cardiac telerehabilitation programme. DESIGN AND METHODS This multi-centre randomized controlled trial comprised 140 cardiac rehabilitation patients, randomized (1:1) to a 24-week telerehabilitation programme in addition to conventional cardiac rehabilitation (intervention group) or to conventional cardiac rehabilitation alone (control group). The incremental cost-effectiveness ratio was calculated based on intervention and health care costs (incremental cost), and the differential incremental quality adjusted life years (QALYs) gained. RESULTS The total average cost per patient was significantly lower in the intervention group (€2156 ± €126) than in the control group (€2720 ± €276) (p = 0.01) with an overall incremental cost of €-564.40. Dividing this incremental cost by the baseline adjusted differential incremental QALYs (0.026 QALYs) yielded an incremental cost-effectiveness ratio of €-21,707/QALY. The number of days lost due to cardiovascular rehospitalizations in the intervention group (0.33 ± 0.15) was significantly lower than in the control group (0.79 ± 0.20) (p = 0.037). CONCLUSIONS This paper shows the addition of cardiac telerehabilitation to conventional centre-based cardiac rehabilitation to be more effective and efficient than centre-based cardiac rehabilitation alone. These results are useful for policy makers charged with deciding how limited health care resources should best be allocated in the era of exploding need.","author":[{"dropping-particle":"","family":"Frederix","given":"Ines","non-dropping-particle":"","parse-names":false,"suffix":""},{"dropping-particle":"","family":"Hansen","given":"Dominique","non-dropping-particle":"","parse-names":false,"suffix":""},{"dropping-particle":"","family":"Coninx","given":"Karin","non-dropping-particle":"","parse-names":false,"suffix":""},{"dropping-particle":"","family":"Vandervoort","given":"Pieter","non-dropping-particle":"","parse-names":false,"suffix":""},{"dropping-particle":"","family":"Vandijck","given":"Dominique","non-dropping-particle":"","parse-names":false,"suffix":""},{"dropping-particle":"","family":"Hens","given":"Niel","non-dropping-particle":"","parse-names":false,"suffix":""},{"dropping-particle":"","family":"Craenenbroeck","given":"Emeline","non-dropping-particle":"Van","parse-names":false,"suffix":""},{"dropping-particle":"","family":"Driessche","given":"Niels","non-dropping-particle":"Van","parse-names":false,"suffix":""},{"dropping-particle":"","family":"Dendale","given":"Paul","non-dropping-particle":"","parse-names":false,"suffix":""}],"container-title":"European Journal of Preventive Cardiology","id":"ITEM-1","issue":"7","issued":{"date-parts":[["2016","5"]]},"page":"674-682","title":"Effect of comprehensive cardiac telerehabilitation on one-year cardiovascular rehospitalization rate, medical costs and quality of life: A cost-effectiveness analysis","type":"article-journal","volume":"23"},"uris":["http://www.mendeley.com/documents/?uuid=bcf89ab7-efaa-393f-9fcb-58359c615c98"]},{"id":"ITEM-2","itemData":{"DOI":"10.1177/2047487317732274","ISSN":"2047-4881","PMID":"28925749","abstract":"Background: Finding innovative and cost-efficient care strategies that induce long-term health benefits in cardiac patients constitutes a big challenge today. The aim of this Telerehab III follow-up study was to assess whether a 6-month additional cardiac telerehabilitation programme could induce long-term health benefits and remain cost-efficient after the tele-intervention ended. Methods and results: A total of 126 cardiac patients first completed the multicentre, randomised controlled telerehabilitation trial (Telerehab III, time points t0 to t1). They consequently entered the follow-up study (t1) with evaluations 2 years later (t2). A quantitative analysis of peak aerobic capacity (VO2 peak, primary endpoint), international physical activity questionnaire self-reported physical activity and HeartQoL quality of life (secondary endpoints) was performed. The incremental cost-effectiveness ratio was calculated. Even though a decline in VO2 peak (24 ± 8 ml/[min*kg] at t1 and 22 ± 6 ml/[min*kg] at t2; P ≤ 0.001) was observed within the tele-intervention group patients; overall they did better than the no tele-intervention group (P = 0.032). Dividing the incremental cost (−€878/patient) by the differential incremental quality-adjusted life years (QALYs) (0.22 QALYs) yielded an incremental cost-effectiveness ratio of –€3993/QALY. Conclusions: A combined telerehabilitation and centre-based programme, followed by transitional telerehabilitation induced persistent health benefits and remained cost-efficient up to 2 years after the end of the intervention. A partial decline of the benefits originally achieved did occur once the tele-intervention ended. Healthcare professionals should reflect on how innovative cost-efficient care models could be implemented in standard care. Future research should focus on key behaviour change techniques in technology-based interventions that enable full persistence of long-term behaviour change and health benefits. This study is registered in the ISRCTN registry (ISRCTN29243064).","author":[{"dropping-particle":"","family":"Frederix","given":"Ines","non-dropping-particle":"","parse-names":false,"suffix":""},{"dropping-particle":"","family":"Solmi","given":"Francesca","non-dropping-particle":"","parse-names":false,"suffix":""},{"dropping-particle":"","family":"Piepoli","given":"Massimo F.","non-dropping-particle":"","parse-names":false,"suffix":""},{"dropping-particle":"","family":"Dendale","given":"Paul","non-dropping-particle":"","parse-names":false,"suffix":""}],"container-title":"European journal of preventive cardiology","id":"ITEM-2","issue":"16","issued":{"date-parts":[["2017","11","1"]]},"page":"1708-1717","publisher":"Eur J Prev Cardiol","title":"Cardiac telerehabilitation: A novel cost-efficient care delivery strategy that can induce long-term health benefits","type":"article-journal","volume":"24"},"uris":["http://www.mendeley.com/documents/?uuid=42258553-eae6-3c0c-a98b-4bf0c9942faa"]},{"id":"ITEM-3","itemData":{"DOI":"10.1016/J.HLC.2018.11.010","ISSN":"1444-2892","PMID":"30528811","abstract":"Background: Whilst home-based telerehabilitation has been shown non-inferior to traditional centre-based rehabilitation in patients with chronic heart failure, its economic sustainability remains unknown. This study aimed to investigate the cost-utility of a home-based telerehabilitation program. Methods: A comparative, trial-based, incremental cost-utility analysis was conducted from a health care provider's perspective. We collected data as part of a multi-centre, two-arm, non-inferiority, randomised controlled trial with 6 months follow-up. There were 53 participants randomised to either a telerehabilitation program (consisting of 12 weeks of group-based exercise and education delivered into the home via online videoconferencing) or a traditional centre-based program. Health care costs (including personnel, equipment and hospital readmissions due to heart failure) were extracted from health system records, and calculated in Australian dollars using 2013 as the base year. Health utilities were measured using the EuroQol five-dimensional (EQ-5D) questionnaire. Estimates were presented as means and 95% confidence intervals (CIs) based on bootstrapping. Costs and utility differences were plotted on a cost-effectiveness plane. Results: Total health care costs per participant were significantly lower in the telerehabilitation group (-$1,590, 95% CI: −2,822, −359) during the 6 months. No significant differences in quality-adjusted life years (0, 95% CI: −0.06, 0.05) were seen between the two groups. Conclusions: Heart failure telerehabilitation appears to be less costly and as effective for the health care provider as traditional centre-based rehabilitation.","author":[{"dropping-particle":"","family":"Hwang","given":"Rita","non-dropping-particle":"","parse-names":false,"suffix":""},{"dropping-particle":"","family":"Morris","given":"Norman R.","non-dropping-particle":"","parse-names":false,"suffix":""},{"dropping-particle":"","family":"Mandrusiak","given":"Allison","non-dropping-particle":"","parse-names":false,"suffix":""},{"dropping-particle":"","family":"Bruning","given":"Jared","non-dropping-particle":"","parse-names":false,"suffix":""},{"dropping-particle":"","family":"Peters","given":"Robyn","non-dropping-particle":"","parse-names":false,"suffix":""},{"dropping-particle":"","family":"Korczyk","given":"Dariusz","non-dropping-particle":"","parse-names":false,"suffix":""},{"dropping-particle":"","family":"Russell","given":"Trevor","non-dropping-particle":"","parse-names":false,"suffix":""}],"container-title":"Heart, lung &amp; circulation","id":"ITEM-3","issue":"12","issued":{"date-parts":[["2018","12","2"]]},"publisher":"Heart Lung Circ","title":"Cost-Utility Analysis of Home-based Telerehabilitation Compared with Centre-based Rehabilitation in Patients with Heart Failure","type":"article-journal","volume":"28"},"uris":["http://www.mendeley.com/documents/?uuid=741011dc-b493-46ba-9aa1-e96ef92a10ea"]},{"id":"ITEM-4","itemData":{"PMID":"26713491","author":[{"dropping-particle":"","family":"Kidholm","given":"Kristian","non-dropping-particle":"","parse-names":false,"suffix":""},{"dropping-particle":"","family":"Rasmussen","given":"Maja Kjær","non-dropping-particle":"","parse-names":false,"suffix":""},{"dropping-particle":"","family":"Andreasen","given":"Jan Jesper","non-dropping-particle":"","parse-names":false,"suffix":""},{"dropping-particle":"","family":"Hansen","given":"John","non-dropping-particle":"","parse-names":false,"suffix":""},{"dropping-particle":"","family":"Nielsen","given":"Gitte","non-dropping-particle":"","parse-names":false,"suffix":""},{"dropping-particle":"","family":"Spindler","given":"Helle","non-dropping-particle":"","parse-names":false,"suffix":""},{"dropping-particle":"","family":"Dinesen","given":"Birthe","non-dropping-particle":"","parse-names":false,"suffix":""}],"id":"ITEM-4","issue":"7","issued":{"date-parts":[["2016","7","1"]]},"page":"553-563","publisher":"Telemed J E Health","title":"Cost-Utility Analysis of a Cardiac Telerehabilitation Program: The Teledialog Project","type":"article-journal","volume":"22"},"uris":["http://www.mendeley.com/documents/?uuid=2cb124a9-cc6f-430c-80d5-a0e1e57e6d48"]},{"id":"ITEM-5","itemData":{"DOI":"10.33963/KP.15885","ISSN":"1897-4279","PMID":"34125923","abstract":"Background: Telerehabilitation in the Heart Failure Patients (TELEREH-HF) study showed a statistically significant improvement in the tertiary outcomes i.e. the New York Heart Association (NYHA) class after a 9-week follow-up, consistent with telerehabilitation-related benefits to quality of life (QoL) measured with the 36-item Short Form questionnaire (SF-36). Aims: The study analyzed the cost-effectiveness of hybrid telerehabilitation compared to standard care in heart failure patients in the Polish setting using findings from the TELEREH-HF trial. Methods: Cost-utility analysis was conducted from the perspective of a public payer (the Polish National Health Fund). The quality-adjusted life-year (QALY) measure was based on QoL, as survival benefit was not confirmed in the TELEREH-HF. Utility values were estimated based on NYHA improvement and a systematic review of NYHA-specific utility values. Alternatively, SF-36 results were translated into utility values. Telerehabilitation costs covered 8 weeks, 5 days/week, at a daily cost of 74 Polish zloty (PLN). Standard care costs resulted from extra in-patient and out-patient rehabilitation costs incurred for selected patients. A lifetime horizon was adopted, with an estimated average survival time of 3.9 years based on 2 years TELEREH-HF follow-up and subsequent literature-derived prognosis. Results: Base case analysis yielded a 0.044 and 0.027 gain in QALY for the NYHA and SF-36-based approaches, corresponding to a cost per QALY of 58.7 and 96 thousand PLN, respectively. Sensitivity analysis confirmed that the cost per QALY value was likely below the official cost-effectiveness threshold in Poland. Conclusions: The use of telerehabilitation was found cost-effective in Poland, i.e., the clinical benefits justify the additional costs.","author":[{"dropping-particle":"","family":"Niewada","given":"Maciej","non-dropping-particle":"","parse-names":false,"suffix":""},{"dropping-particle":"","family":"Tabor","given":"Bernadetta","non-dropping-particle":"","parse-names":false,"suffix":""},{"dropping-particle":"","family":"Piotrowicz","given":"Ewa","non-dropping-particle":"","parse-names":false,"suffix":""},{"dropping-particle":"","family":"Piotrowicz","given":"Ryszard","non-dropping-particle":"","parse-names":false,"suffix":""},{"dropping-particle":"","family":"Opolski","given":"Grzegorz","non-dropping-particle":"","parse-names":false,"suffix":""},{"dropping-particle":"","family":"Banach","given":"Maciej","non-dropping-particle":"","parse-names":false,"suffix":""},{"dropping-particle":"","family":"Jakubczyk","given":"Michał","non-dropping-particle":"","parse-names":false,"suffix":""}],"container-title":"Kardiologia polska","id":"ITEM-5","issue":"5","issued":{"date-parts":[["2021","6","8"]]},"page":"510-516","publisher":"Kardiol Pol","title":"Cost-effectiveness of telerehabilitation in patients with heart failure in Poland: an analysis based on the results of Telerehabilitation in the Heart Failure Patients (TELEREH-HF) randomized clinical trial","type":"article-journal","volume":"79"},"uris":["http://www.mendeley.com/documents/?uuid=47f87802-fa6b-324e-a5a5-3918ebf85650"]},{"id":"ITEM-6","itemData":{"DOI":"10.1136/HEARTJNL-2018-313189","ISSN":"1468-201X","PMID":"30150328","abstract":"Objective Compare the effects and costs of remotely monitored exercise-based cardiac telerehabilitation (REMOTE-CR) with centre-based programmes (CBexCR) in adults with coronary heart disease (CHD). Methods Participants were randomised to receive 12 weeks of telerehabilitation or centre-based rehabilitation. REMOTE-CR provided individualised exercise prescription, real-time exercise monitoring/coaching and theory-based behavioural strategies via a bespoke telerehabilitation platform; CBexCR provided individualised exercise prescription and coaching via established rehabilitation clinics. Outcomes assessed at baseline, 12 and/or 24 weeks included maximal oxygen uptake (VO 2 max, primary) modifiable cardiovascular risk factors, exercise adherence, motivation, health-related quality of life and programme delivery, hospital service utilisation and medication costs. The primary hypothesis was a non-inferior between-group difference in VO 2 max at 12 weeks (inferiority margin=-1.25 mL/kg/min); inferiority margins were not set for secondary outcomes. Results 162 participants (mean 61±12.7 years, 86% men) were randomised. VO 2 max was comparable in both groups at 12 weeks and REMOTE-CR was non-inferior to CBexCR (REMOTE-CR-CBexCR adjusted mean difference (AMD)=0.51 (95% CI-0.97 to 1.98) mL/kg/min, p=0.48). REMOTE-CR participants were less sedentary at 24 weeks (AMD=-61.5 (95% CI-117.8 to-5.3) min/day, p=0.03), while CBexCR participants had smaller waist (AMD=1.71 (95% CI 0.09 to 3.34) cm, p=0.04) and hip circumferences (AMD=1.16 (95% CI 0.06 to 2.27) cm, p=0.04) at 12 weeks. No other between-group differences were detected. Per capita programme delivery (NZD1130/GBP573 vs NZD3466/GBP1758) and medication costs (NZD331/GBP168 vs NZD605/GBP307, p=0.02) were lower for REMOTE-CR. Hospital service utilisation costs were not statistically significantly different (NZD3459/GBP1754 vs NZD5464/GBP2771, p=0.20). Conclusion REMOTE-CR is an effective, cost-efficient alternative delivery model that could-as a complement to existing services-improve overall utilisation rates by increasing reach and satisfying unique participant preferences.","author":[{"dropping-particle":"","family":"Maddison","given":"Ralph","non-dropping-particle":"","parse-names":false,"suffix":""},{"dropping-particle":"","family":"Rawstorn","given":"Jonathan Charles","non-dropping-particle":"","parse-names":false,"suffix":""},{"dropping-particle":"","family":"Stewart","given":"Ralph A.H.","non-dropping-particle":"","parse-names":false,"suffix":""},{"dropping-particle":"","family":"Benatar","given":"Jocelyne","non-dropping-particle":"","parse-names":false,"suffix":""},{"dropping-particle":"","family":"Whittaker","given":"Robyn","non-dropping-particle":"","parse-names":false,"suffix":""},{"dropping-particle":"","family":"Rolleston","given":"Anna","non-dropping-particle":"","parse-names":false,"suffix":""},{"dropping-particle":"","family":"Jiang","given":"Yannan","non-dropping-particle":"","parse-names":false,"suffix":""},{"dropping-particle":"","family":"Gao","given":"Lan","non-dropping-particle":"","parse-names":false,"suffix":""},{"dropping-particle":"","family":"Moodie","given":"Marj","non-dropping-particle":"","parse-names":false,"suffix":""},{"dropping-particle":"","family":"Warren","given":"Ian","non-dropping-particle":"","parse-names":false,"suffix":""},{"dropping-particle":"","family":"Meads","given":"Andrew","non-dropping-particle":"","parse-names":false,"suffix":""},{"dropping-particle":"","family":"Gant","given":"Nicholas","non-dropping-particle":"","parse-names":false,"suffix":""}],"container-title":"Heart (British Cardiac Society)","id":"ITEM-6","issue":"2","issued":{"date-parts":[["2019","1","1"]]},"page":"122-129","publisher":"Heart","title":"Effects and costs of real-time cardiac telerehabilitation: randomised controlled non-inferiority trial","type":"article-journal","volume":"105"},"uris":["http://www.mendeley.com/documents/?uuid=666ddfef-a4d4-34d0-bf34-718119224621"]}],"mendeley":{"formattedCitation":"[26,27,30–32,34]","plainTextFormattedCitation":"[26,27,30–32,34]","previouslyFormattedCitation":"[26,27,30–32,34]"},"properties":{"noteIndex":0},"schema":"https://github.com/citation-style-language/schema/raw/master/csl-citation.json"}</w:instrText>
      </w:r>
      <w:r w:rsidR="00D64B79" w:rsidRPr="00511374">
        <w:rPr>
          <w:rFonts w:ascii="Times New Roman" w:eastAsia="Calibri" w:hAnsi="Times New Roman" w:cs="Times New Roman"/>
          <w:bCs/>
          <w:color w:val="000000" w:themeColor="text1"/>
          <w:u w:color="000000"/>
          <w:bdr w:val="nil"/>
          <w:lang w:eastAsia="en-GB"/>
        </w:rPr>
        <w:fldChar w:fldCharType="separate"/>
      </w:r>
      <w:r w:rsidR="00FD12F9" w:rsidRPr="00FD12F9">
        <w:rPr>
          <w:rFonts w:ascii="Times New Roman" w:eastAsia="Calibri" w:hAnsi="Times New Roman" w:cs="Times New Roman"/>
          <w:bCs/>
          <w:noProof/>
          <w:color w:val="000000" w:themeColor="text1"/>
          <w:u w:color="000000"/>
          <w:bdr w:val="nil"/>
          <w:lang w:eastAsia="en-GB"/>
        </w:rPr>
        <w:t>[26,27,30–32,34]</w:t>
      </w:r>
      <w:r w:rsidR="00D64B79" w:rsidRPr="00511374">
        <w:rPr>
          <w:rFonts w:ascii="Times New Roman" w:eastAsia="Calibri" w:hAnsi="Times New Roman" w:cs="Times New Roman"/>
          <w:bCs/>
          <w:color w:val="000000" w:themeColor="text1"/>
          <w:u w:color="000000"/>
          <w:bdr w:val="nil"/>
          <w:lang w:eastAsia="en-GB"/>
        </w:rPr>
        <w:fldChar w:fldCharType="end"/>
      </w:r>
      <w:r w:rsidR="004563A4" w:rsidRPr="00511374">
        <w:rPr>
          <w:rFonts w:ascii="Times New Roman" w:eastAsia="Calibri" w:hAnsi="Times New Roman" w:cs="Times New Roman"/>
          <w:bCs/>
          <w:color w:val="000000" w:themeColor="text1"/>
          <w:u w:color="000000"/>
          <w:bdr w:val="nil"/>
          <w:lang w:eastAsia="en-GB"/>
        </w:rPr>
        <w:t xml:space="preserve"> and two used a combination of self-report</w:t>
      </w:r>
      <w:r w:rsidR="005F74E4">
        <w:rPr>
          <w:rFonts w:ascii="Times New Roman" w:eastAsia="Calibri" w:hAnsi="Times New Roman" w:cs="Times New Roman"/>
          <w:bCs/>
          <w:color w:val="000000" w:themeColor="text1"/>
          <w:u w:color="000000"/>
          <w:bdr w:val="nil"/>
          <w:lang w:eastAsia="en-GB"/>
        </w:rPr>
        <w:t>ed</w:t>
      </w:r>
      <w:r w:rsidR="004563A4" w:rsidRPr="00511374">
        <w:rPr>
          <w:rFonts w:ascii="Times New Roman" w:eastAsia="Calibri" w:hAnsi="Times New Roman" w:cs="Times New Roman"/>
          <w:bCs/>
          <w:color w:val="000000" w:themeColor="text1"/>
          <w:u w:color="000000"/>
          <w:bdr w:val="nil"/>
          <w:lang w:eastAsia="en-GB"/>
        </w:rPr>
        <w:t xml:space="preserve"> and routine data (e.g., patient self-report</w:t>
      </w:r>
      <w:r w:rsidR="005F74E4">
        <w:rPr>
          <w:rFonts w:ascii="Times New Roman" w:eastAsia="Calibri" w:hAnsi="Times New Roman" w:cs="Times New Roman"/>
          <w:bCs/>
          <w:color w:val="000000" w:themeColor="text1"/>
          <w:u w:color="000000"/>
          <w:bdr w:val="nil"/>
          <w:lang w:eastAsia="en-GB"/>
        </w:rPr>
        <w:t>ed</w:t>
      </w:r>
      <w:r w:rsidR="004563A4" w:rsidRPr="00511374">
        <w:rPr>
          <w:rFonts w:ascii="Times New Roman" w:eastAsia="Calibri" w:hAnsi="Times New Roman" w:cs="Times New Roman"/>
          <w:bCs/>
          <w:color w:val="000000" w:themeColor="text1"/>
          <w:u w:color="000000"/>
          <w:bdr w:val="nil"/>
          <w:lang w:eastAsia="en-GB"/>
        </w:rPr>
        <w:t xml:space="preserve"> data validated using hospital records)</w:t>
      </w:r>
      <w:r w:rsidR="00D64B79" w:rsidRPr="00511374">
        <w:rPr>
          <w:rFonts w:ascii="Times New Roman" w:eastAsia="Calibri" w:hAnsi="Times New Roman" w:cs="Times New Roman"/>
          <w:bCs/>
          <w:color w:val="000000" w:themeColor="text1"/>
          <w:u w:color="000000"/>
          <w:bdr w:val="nil"/>
          <w:lang w:eastAsia="en-GB"/>
        </w:rPr>
        <w:t>.</w:t>
      </w:r>
      <w:r w:rsidR="00AA1C2F" w:rsidRPr="00511374">
        <w:rPr>
          <w:rFonts w:ascii="Times New Roman" w:eastAsia="Calibri" w:hAnsi="Times New Roman" w:cs="Times New Roman"/>
          <w:bCs/>
          <w:color w:val="000000" w:themeColor="text1"/>
          <w:u w:color="000000"/>
          <w:bdr w:val="nil"/>
          <w:lang w:eastAsia="en-GB"/>
        </w:rPr>
        <w:fldChar w:fldCharType="begin" w:fldLock="1"/>
      </w:r>
      <w:r w:rsidR="00FD12F9">
        <w:rPr>
          <w:rFonts w:ascii="Times New Roman" w:eastAsia="Calibri" w:hAnsi="Times New Roman" w:cs="Times New Roman"/>
          <w:bCs/>
          <w:color w:val="000000" w:themeColor="text1"/>
          <w:u w:color="000000"/>
          <w:bdr w:val="nil"/>
          <w:lang w:eastAsia="en-GB"/>
        </w:rPr>
        <w:instrText>ADDIN CSL_CITATION {"citationItems":[{"id":"ITEM-1","itemData":{"DOI":"10.1016/J.IJCARD.2006.07.218","ISSN":"1874-1754","PMID":"17084927","abstract":"Background: Home-based cardiac rehabilitation offers an alternative to traditional, hospital-based cardiac rehabilitation. Aim: To compare the cost effectiveness of home-based cardiac rehabilitation and hospital-based cardiac rehabilitation. Methods: 104 patients with an uncomplicated acute myocardial infarction and without major comorbidity were randomized to receive home-based rehabilitation (n = 60) i.e. nurse facilitated, self-help package of 6 weeks' duration (the Heart Manual) or hospital-based rehabilitation for 8-10 weeks (n = 44). Complete economic data were available in 80 patients (48 who received home-based rehabilitation and 32 who received hospital-based rehabilitation). Healthcare costs, patient costs, and quality of life (EQ-5D4.13) were assessed over the 9 months of the study. Results: The cost of running the home-based rehabilitation programme was slightly lower than that of the hospital-based programme (mean (95% confidence interval) difference - £30 (- £45 to - £12) [- €44, - €67 to - €18] per patient. The cost difference was largely the result of reduced personnel costs. Over the 9 months of the study, no significant difference was seen between the two groups in overall healthcare costs (£78, - £1102 to £1191 [- €115, - €1631 to - €1763] per patient) or quality adjusted life-years (- 0.06 (- 0.15 to 0.02)). The lack of significant difference between home-based rehabilitation and hospital-based rehabilitation did not alter when different costs and different methods of analysis were used. Conclusions: The health gain and total healthcare costs of the present hospital-based and home-based cardiac rehabilitation programmes for patients after myocardial infarction appear to be similar. These initial results require affirmation by further economic evaluations of cardiac rehabilitation in different settings. © 2006 Elsevier Ireland Ltd. All rights reserved.","author":[{"dropping-particle":"","family":"Taylor","given":"R. S.","non-dropping-particle":"","parse-names":false,"suffix":""},{"dropping-particle":"","family":"Watt","given":"A.","non-dropping-particle":"","parse-names":false,"suffix":""},{"dropping-particle":"","family":"Dalal","given":"H. M.","non-dropping-particle":"","parse-names":false,"suffix":""},{"dropping-particle":"","family":"Evans","given":"P. H.","non-dropping-particle":"","parse-names":false,"suffix":""},{"dropping-particle":"","family":"Campbell","given":"J. L.","non-dropping-particle":"","parse-names":false,"suffix":""},{"dropping-particle":"","family":"Read","given":"K. L.Q.","non-dropping-particle":"","parse-names":false,"suffix":""},{"dropping-particle":"","family":"Mourant","given":"A. J.","non-dropping-particle":"","parse-names":false,"suffix":""},{"dropping-particle":"","family":"Wingham","given":"Jenny","non-dropping-particle":"","parse-names":false,"suffix":""},{"dropping-particle":"","family":"Thompson","given":"D. R.","non-dropping-particle":"","parse-names":false,"suffix":""},{"dropping-particle":"","family":"Pereira Gray","given":"D. J.","non-dropping-particle":"","parse-names":false,"suffix":""}],"container-title":"International journal of cardiology","id":"ITEM-1","issue":"2","issued":{"date-parts":[["2007","7","10"]]},"page":"196-201","publisher":"Int J Cardiol","title":"Home-based cardiac rehabilitation versus hospital-based rehabilitation: a cost effectiveness analysis","type":"article-journal","volume":"119"},"uris":["http://www.mendeley.com/documents/?uuid=abe22550-1182-369e-b35c-7cb49a47dfa5"]},{"id":"ITEM-2","itemData":{"DOI":"10.1177/2047487317710803","PMID":"28534417","author":[{"dropping-particle":"","family":"Kraal","given":"Jos J.","non-dropping-particle":"","parse-names":false,"suffix":""},{"dropping-particle":"","family":"Akker-Van Marle","given":"M Elske","non-dropping-particle":"Van den","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MC","non-dropping-particle":"","parse-names":false,"suffix":""},{"dropping-particle":"","family":"Elske Van Den Akker-Van Marle","given":"M.","non-dropping-particle":"","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MC","non-dropping-particle":"","parse-names":false,"suffix":""}],"id":"ITEM-2","issue":"12","issued":{"date-parts":[["2017","8"]]},"page":"1260-1273","title":"Clinical and cost-effectiveness of home-based cardiac rehabilitation compared to conventional, centre-based cardiac rehabilitation: Results of the FIT@Home study","type":"article-journal","volume":"24"},"uris":["http://www.mendeley.com/documents/?uuid=c45ec696-38f1-48fd-98f5-6290ff5670cc"]}],"mendeley":{"formattedCitation":"[28,29]","plainTextFormattedCitation":"[28,29]","previouslyFormattedCitation":"[28,29]"},"properties":{"noteIndex":0},"schema":"https://github.com/citation-style-language/schema/raw/master/csl-citation.json"}</w:instrText>
      </w:r>
      <w:r w:rsidR="00AA1C2F" w:rsidRPr="00511374">
        <w:rPr>
          <w:rFonts w:ascii="Times New Roman" w:eastAsia="Calibri" w:hAnsi="Times New Roman" w:cs="Times New Roman"/>
          <w:bCs/>
          <w:color w:val="000000" w:themeColor="text1"/>
          <w:u w:color="000000"/>
          <w:bdr w:val="nil"/>
          <w:lang w:eastAsia="en-GB"/>
        </w:rPr>
        <w:fldChar w:fldCharType="separate"/>
      </w:r>
      <w:r w:rsidR="00FD12F9" w:rsidRPr="00FD12F9">
        <w:rPr>
          <w:rFonts w:ascii="Times New Roman" w:eastAsia="Calibri" w:hAnsi="Times New Roman" w:cs="Times New Roman"/>
          <w:bCs/>
          <w:noProof/>
          <w:color w:val="000000" w:themeColor="text1"/>
          <w:u w:color="000000"/>
          <w:bdr w:val="nil"/>
          <w:lang w:eastAsia="en-GB"/>
        </w:rPr>
        <w:t>[28,29]</w:t>
      </w:r>
      <w:r w:rsidR="00AA1C2F" w:rsidRPr="00511374">
        <w:rPr>
          <w:rFonts w:ascii="Times New Roman" w:eastAsia="Calibri" w:hAnsi="Times New Roman" w:cs="Times New Roman"/>
          <w:bCs/>
          <w:color w:val="000000" w:themeColor="text1"/>
          <w:u w:color="000000"/>
          <w:bdr w:val="nil"/>
          <w:lang w:eastAsia="en-GB"/>
        </w:rPr>
        <w:fldChar w:fldCharType="end"/>
      </w:r>
      <w:r w:rsidR="004563A4" w:rsidRPr="00511374">
        <w:rPr>
          <w:rFonts w:ascii="Times New Roman" w:eastAsia="Calibri" w:hAnsi="Times New Roman" w:cs="Times New Roman"/>
          <w:bCs/>
          <w:color w:val="000000" w:themeColor="text1"/>
          <w:u w:color="000000"/>
          <w:bdr w:val="nil"/>
          <w:lang w:eastAsia="en-GB"/>
        </w:rPr>
        <w:t xml:space="preserve"> </w:t>
      </w:r>
      <w:r w:rsidR="00A24B6D">
        <w:rPr>
          <w:rFonts w:ascii="Times New Roman" w:eastAsia="Calibri" w:hAnsi="Times New Roman" w:cs="Times New Roman"/>
          <w:bCs/>
          <w:color w:val="000000" w:themeColor="text1"/>
          <w:u w:color="000000"/>
          <w:bdr w:val="nil"/>
          <w:lang w:eastAsia="en-GB"/>
        </w:rPr>
        <w:t>W</w:t>
      </w:r>
      <w:r w:rsidR="006B0CC9" w:rsidRPr="00511374">
        <w:rPr>
          <w:rFonts w:ascii="Times New Roman" w:eastAsia="Calibri" w:hAnsi="Times New Roman" w:cs="Times New Roman"/>
          <w:bCs/>
          <w:color w:val="000000" w:themeColor="text1"/>
          <w:u w:color="000000"/>
          <w:bdr w:val="nil"/>
          <w:lang w:eastAsia="en-GB"/>
        </w:rPr>
        <w:t xml:space="preserve">hilst administrative data is </w:t>
      </w:r>
      <w:r w:rsidR="001D56C6" w:rsidRPr="00511374">
        <w:rPr>
          <w:rFonts w:ascii="Times New Roman" w:eastAsia="Calibri" w:hAnsi="Times New Roman" w:cs="Times New Roman"/>
          <w:bCs/>
          <w:color w:val="000000" w:themeColor="text1"/>
          <w:u w:color="000000"/>
          <w:bdr w:val="nil"/>
          <w:lang w:eastAsia="en-GB"/>
        </w:rPr>
        <w:t xml:space="preserve">useful, it can be limited </w:t>
      </w:r>
      <w:r w:rsidR="00871016" w:rsidRPr="00511374">
        <w:rPr>
          <w:rFonts w:ascii="Times New Roman" w:eastAsia="Calibri" w:hAnsi="Times New Roman" w:cs="Times New Roman"/>
          <w:bCs/>
          <w:color w:val="000000" w:themeColor="text1"/>
          <w:u w:color="000000"/>
          <w:bdr w:val="nil"/>
          <w:lang w:eastAsia="en-GB"/>
        </w:rPr>
        <w:t>in terms of the data provide</w:t>
      </w:r>
      <w:r w:rsidR="00D37449">
        <w:rPr>
          <w:rFonts w:ascii="Times New Roman" w:eastAsia="Calibri" w:hAnsi="Times New Roman" w:cs="Times New Roman"/>
          <w:bCs/>
          <w:color w:val="000000" w:themeColor="text1"/>
          <w:u w:color="000000"/>
          <w:bdr w:val="nil"/>
          <w:lang w:eastAsia="en-GB"/>
        </w:rPr>
        <w:t>d</w:t>
      </w:r>
      <w:r w:rsidR="00871016" w:rsidRPr="00511374">
        <w:rPr>
          <w:rFonts w:ascii="Times New Roman" w:eastAsia="Calibri" w:hAnsi="Times New Roman" w:cs="Times New Roman"/>
          <w:bCs/>
          <w:color w:val="000000" w:themeColor="text1"/>
          <w:u w:color="000000"/>
          <w:bdr w:val="nil"/>
          <w:lang w:eastAsia="en-GB"/>
        </w:rPr>
        <w:t xml:space="preserve"> and whilst self-report</w:t>
      </w:r>
      <w:r w:rsidR="005F74E4">
        <w:rPr>
          <w:rFonts w:ascii="Times New Roman" w:eastAsia="Calibri" w:hAnsi="Times New Roman" w:cs="Times New Roman"/>
          <w:bCs/>
          <w:color w:val="000000" w:themeColor="text1"/>
          <w:u w:color="000000"/>
          <w:bdr w:val="nil"/>
          <w:lang w:eastAsia="en-GB"/>
        </w:rPr>
        <w:t>ed</w:t>
      </w:r>
      <w:r w:rsidR="00871016" w:rsidRPr="00511374">
        <w:rPr>
          <w:rFonts w:ascii="Times New Roman" w:eastAsia="Calibri" w:hAnsi="Times New Roman" w:cs="Times New Roman"/>
          <w:bCs/>
          <w:color w:val="000000" w:themeColor="text1"/>
          <w:u w:color="000000"/>
          <w:bdr w:val="nil"/>
          <w:lang w:eastAsia="en-GB"/>
        </w:rPr>
        <w:t xml:space="preserve"> data can be comprehensive</w:t>
      </w:r>
      <w:r w:rsidR="00BB2424" w:rsidRPr="00511374">
        <w:rPr>
          <w:rFonts w:ascii="Times New Roman" w:eastAsia="Calibri" w:hAnsi="Times New Roman" w:cs="Times New Roman"/>
          <w:bCs/>
          <w:color w:val="000000" w:themeColor="text1"/>
          <w:u w:color="000000"/>
          <w:bdr w:val="nil"/>
          <w:lang w:eastAsia="en-GB"/>
        </w:rPr>
        <w:t>,</w:t>
      </w:r>
      <w:r w:rsidR="00871016" w:rsidRPr="00511374">
        <w:rPr>
          <w:rFonts w:ascii="Times New Roman" w:eastAsia="Calibri" w:hAnsi="Times New Roman" w:cs="Times New Roman"/>
          <w:bCs/>
          <w:color w:val="000000" w:themeColor="text1"/>
          <w:u w:color="000000"/>
          <w:bdr w:val="nil"/>
          <w:lang w:eastAsia="en-GB"/>
        </w:rPr>
        <w:t xml:space="preserve"> it </w:t>
      </w:r>
      <w:r w:rsidR="00D37449">
        <w:rPr>
          <w:rFonts w:ascii="Times New Roman" w:eastAsia="Calibri" w:hAnsi="Times New Roman" w:cs="Times New Roman"/>
          <w:bCs/>
          <w:color w:val="000000" w:themeColor="text1"/>
          <w:u w:color="000000"/>
          <w:bdr w:val="nil"/>
          <w:lang w:eastAsia="en-GB"/>
        </w:rPr>
        <w:t>has</w:t>
      </w:r>
      <w:r w:rsidR="00871016" w:rsidRPr="00511374">
        <w:rPr>
          <w:rFonts w:ascii="Times New Roman" w:eastAsia="Calibri" w:hAnsi="Times New Roman" w:cs="Times New Roman"/>
          <w:bCs/>
          <w:color w:val="000000" w:themeColor="text1"/>
          <w:u w:color="000000"/>
          <w:bdr w:val="nil"/>
          <w:lang w:eastAsia="en-GB"/>
        </w:rPr>
        <w:t xml:space="preserve"> its own limitation (e.g., recall bias)</w:t>
      </w:r>
      <w:r w:rsidR="00D64B79" w:rsidRPr="00511374">
        <w:rPr>
          <w:rFonts w:ascii="Times New Roman" w:eastAsia="Calibri" w:hAnsi="Times New Roman" w:cs="Times New Roman"/>
          <w:bCs/>
          <w:color w:val="000000" w:themeColor="text1"/>
          <w:u w:color="000000"/>
          <w:bdr w:val="nil"/>
          <w:lang w:eastAsia="en-GB"/>
        </w:rPr>
        <w:t>.</w:t>
      </w:r>
      <w:r w:rsidR="00871016" w:rsidRPr="00511374">
        <w:rPr>
          <w:rFonts w:ascii="Times New Roman" w:eastAsia="Calibri" w:hAnsi="Times New Roman" w:cs="Times New Roman"/>
          <w:bCs/>
          <w:color w:val="000000" w:themeColor="text1"/>
          <w:u w:color="000000"/>
          <w:bdr w:val="nil"/>
          <w:lang w:eastAsia="en-GB"/>
        </w:rPr>
        <w:fldChar w:fldCharType="begin" w:fldLock="1"/>
      </w:r>
      <w:r w:rsidR="00FD12F9">
        <w:rPr>
          <w:rFonts w:ascii="Times New Roman" w:eastAsia="Calibri" w:hAnsi="Times New Roman" w:cs="Times New Roman"/>
          <w:bCs/>
          <w:color w:val="000000" w:themeColor="text1"/>
          <w:u w:color="000000"/>
          <w:bdr w:val="nil"/>
          <w:lang w:eastAsia="en-GB"/>
        </w:rPr>
        <w:instrText>ADDIN CSL_CITATION {"citationItems":[{"id":"ITEM-1","itemData":{"DOI":"10.1097/MD.0000000000002759","ISSN":"15365964","abstract":"A variety of methods may be used to obtain costing data. Although administrative data are most commonly used, the data available in these datasets are often limited. An alternative method of obtaining costing is through self-reported questionnaires. Currently, there are no systematic reviews that summarize self-reported resource utilization instruments from the published literature. The aim of the study was to identify validated self-report healthcare resource use instruments and to map their attributes. A systematic review was conducted. The search identified articles using terms like \"healthcare utilization\" and \"questionnaire.\" All abstracts and full texts were considered in duplicate. For inclusion, studies had to assess the validity of a self-reported resource use questionnaire, to report original data, include adult populations, and the questionnaire had to be publically available. Data such as type of resource utilization assessed by each questionnaire, and validation findings were extracted from each study. In all, 2343 unique citations were retrieved; 2297 were excluded during abstract review. Forty-six studies were reviewed in full text, and 15 studies were included in this systematic review. Six assessed resource utilization of patients with chronic conditions; 5 assessed mental health service utilization; 3 assessed resource utilization by a general population; and 1 assessed utilization in older populations. The most frequently measured resources included visits to general practitioners and inpatient stays; nonmedical resources were least frequently measured. Self-reported questionnaires on resource utilization had good agreement with administrative data, although, visits to general practitioners, outpatient days, and nurse visits had poorer agreement. Self-reported questionnaires are a valid method of collecting data on healthcare resource utilization.","author":[{"dropping-particle":"","family":"Leggett","given":"Laura E.","non-dropping-particle":"","parse-names":false,"suffix":""},{"dropping-particle":"","family":"Khadaroo","given":"Rachel G.","non-dropping-particle":"","parse-names":false,"suffix":""},{"dropping-particle":"","family":"Holroyd-Leduc","given":"Jayna","non-dropping-particle":"","parse-names":false,"suffix":""},{"dropping-particle":"","family":"Lorenzetti","given":"Diane L.","non-dropping-particle":"","parse-names":false,"suffix":""},{"dropping-particle":"","family":"Hanson","given":"Heather","non-dropping-particle":"","parse-names":false,"suffix":""},{"dropping-particle":"","family":"Wagg","given":"Adrian","non-dropping-particle":"","parse-names":false,"suffix":""},{"dropping-particle":"","family":"Padwal","given":"Raj","non-dropping-particle":"","parse-names":false,"suffix":""},{"dropping-particle":"","family":"Clement","given":"Fiona","non-dropping-particle":"","parse-names":false,"suffix":""}],"container-title":"Medicine (United States)","id":"ITEM-1","issue":"10","issued":{"date-parts":[["2016","3","4"]]},"page":"e2759","publisher":"Lippincott Williams and Wilkins","title":"Measuring resource utilization: A systematic review of validated self-reported questionnaires","type":"article-journal","volume":"95"},"uris":["http://www.mendeley.com/documents/?uuid=e785aae0-05a1-3ac4-88f2-aed3d6244937"]}],"mendeley":{"formattedCitation":"[39]","plainTextFormattedCitation":"[39]","previouslyFormattedCitation":"[39]"},"properties":{"noteIndex":0},"schema":"https://github.com/citation-style-language/schema/raw/master/csl-citation.json"}</w:instrText>
      </w:r>
      <w:r w:rsidR="00871016" w:rsidRPr="00511374">
        <w:rPr>
          <w:rFonts w:ascii="Times New Roman" w:eastAsia="Calibri" w:hAnsi="Times New Roman" w:cs="Times New Roman"/>
          <w:bCs/>
          <w:color w:val="000000" w:themeColor="text1"/>
          <w:u w:color="000000"/>
          <w:bdr w:val="nil"/>
          <w:lang w:eastAsia="en-GB"/>
        </w:rPr>
        <w:fldChar w:fldCharType="separate"/>
      </w:r>
      <w:r w:rsidR="00FD12F9" w:rsidRPr="00FD12F9">
        <w:rPr>
          <w:rFonts w:ascii="Times New Roman" w:eastAsia="Calibri" w:hAnsi="Times New Roman" w:cs="Times New Roman"/>
          <w:bCs/>
          <w:noProof/>
          <w:color w:val="000000" w:themeColor="text1"/>
          <w:u w:color="000000"/>
          <w:bdr w:val="nil"/>
          <w:lang w:eastAsia="en-GB"/>
        </w:rPr>
        <w:t>[39]</w:t>
      </w:r>
      <w:r w:rsidR="00871016" w:rsidRPr="00511374">
        <w:rPr>
          <w:rFonts w:ascii="Times New Roman" w:eastAsia="Calibri" w:hAnsi="Times New Roman" w:cs="Times New Roman"/>
          <w:bCs/>
          <w:color w:val="000000" w:themeColor="text1"/>
          <w:u w:color="000000"/>
          <w:bdr w:val="nil"/>
          <w:lang w:eastAsia="en-GB"/>
        </w:rPr>
        <w:fldChar w:fldCharType="end"/>
      </w:r>
      <w:r w:rsidR="00871016" w:rsidRPr="00511374">
        <w:rPr>
          <w:rFonts w:ascii="Times New Roman" w:eastAsia="Calibri" w:hAnsi="Times New Roman" w:cs="Times New Roman"/>
          <w:bCs/>
          <w:color w:val="000000" w:themeColor="text1"/>
          <w:u w:color="000000"/>
          <w:bdr w:val="nil"/>
          <w:lang w:eastAsia="en-GB"/>
        </w:rPr>
        <w:t xml:space="preserve"> </w:t>
      </w:r>
      <w:r w:rsidR="006B0CC9" w:rsidRPr="00511374">
        <w:rPr>
          <w:rFonts w:ascii="Times New Roman" w:eastAsia="Calibri" w:hAnsi="Times New Roman" w:cs="Times New Roman"/>
          <w:bCs/>
          <w:color w:val="000000" w:themeColor="text1"/>
          <w:u w:color="000000"/>
          <w:bdr w:val="nil"/>
          <w:lang w:eastAsia="en-GB"/>
        </w:rPr>
        <w:t>V</w:t>
      </w:r>
      <w:r w:rsidR="006206E7" w:rsidRPr="00511374">
        <w:rPr>
          <w:rFonts w:ascii="Times New Roman" w:eastAsia="Calibri" w:hAnsi="Times New Roman" w:cs="Times New Roman"/>
          <w:bCs/>
          <w:color w:val="000000" w:themeColor="text1"/>
          <w:u w:color="000000"/>
          <w:bdr w:val="nil"/>
          <w:lang w:eastAsia="en-GB"/>
        </w:rPr>
        <w:t>ariations in</w:t>
      </w:r>
      <w:r w:rsidR="006B0CC9" w:rsidRPr="00511374">
        <w:rPr>
          <w:rFonts w:ascii="Times New Roman" w:eastAsia="Calibri" w:hAnsi="Times New Roman" w:cs="Times New Roman"/>
          <w:bCs/>
          <w:color w:val="000000" w:themeColor="text1"/>
          <w:u w:color="000000"/>
          <w:bdr w:val="nil"/>
          <w:lang w:eastAsia="en-GB"/>
        </w:rPr>
        <w:t xml:space="preserve"> service provision and</w:t>
      </w:r>
      <w:r w:rsidR="006206E7" w:rsidRPr="00511374">
        <w:rPr>
          <w:rFonts w:ascii="Times New Roman" w:eastAsia="Calibri" w:hAnsi="Times New Roman" w:cs="Times New Roman"/>
          <w:bCs/>
          <w:color w:val="000000" w:themeColor="text1"/>
          <w:u w:color="000000"/>
          <w:bdr w:val="nil"/>
          <w:lang w:eastAsia="en-GB"/>
        </w:rPr>
        <w:t xml:space="preserve"> costing estimates </w:t>
      </w:r>
      <w:r w:rsidR="006B0CC9" w:rsidRPr="00511374">
        <w:rPr>
          <w:rFonts w:ascii="Times New Roman" w:eastAsia="Calibri" w:hAnsi="Times New Roman" w:cs="Times New Roman"/>
          <w:bCs/>
          <w:color w:val="000000" w:themeColor="text1"/>
          <w:u w:color="000000"/>
          <w:bdr w:val="nil"/>
          <w:lang w:eastAsia="en-GB"/>
        </w:rPr>
        <w:t>limit generalisability.</w:t>
      </w:r>
    </w:p>
    <w:p w14:paraId="0CEF88F9" w14:textId="77777777" w:rsidR="000806D1" w:rsidRPr="000806D1" w:rsidRDefault="000806D1" w:rsidP="000806D1">
      <w:pPr>
        <w:pStyle w:val="Heading3"/>
      </w:pPr>
      <w:r w:rsidRPr="000806D1">
        <w:t>Risk of bias</w:t>
      </w:r>
    </w:p>
    <w:p w14:paraId="5C666F87" w14:textId="66A47204" w:rsidR="000806D1" w:rsidRPr="00511374" w:rsidRDefault="000806D1" w:rsidP="00682A46">
      <w:pPr>
        <w:pStyle w:val="NormalWeb"/>
        <w:shd w:val="clear" w:color="auto" w:fill="FFFFFF"/>
        <w:spacing w:before="0" w:beforeAutospacing="0" w:after="0" w:afterAutospacing="0" w:line="360" w:lineRule="auto"/>
        <w:jc w:val="both"/>
        <w:rPr>
          <w:rFonts w:eastAsia="Calibri"/>
          <w:bCs/>
          <w:color w:val="000000" w:themeColor="text1"/>
          <w:sz w:val="22"/>
          <w:szCs w:val="22"/>
          <w:u w:color="000000"/>
          <w:bdr w:val="nil"/>
        </w:rPr>
      </w:pPr>
      <w:r w:rsidRPr="00511374">
        <w:rPr>
          <w:rFonts w:eastAsia="Calibri"/>
          <w:bCs/>
          <w:color w:val="000000" w:themeColor="text1"/>
          <w:sz w:val="22"/>
          <w:szCs w:val="22"/>
          <w:u w:color="000000"/>
          <w:bdr w:val="nil"/>
        </w:rPr>
        <w:t xml:space="preserve">All studies were conducted using data </w:t>
      </w:r>
      <w:r w:rsidR="00AA40CC">
        <w:rPr>
          <w:rFonts w:eastAsia="Calibri"/>
          <w:bCs/>
          <w:color w:val="000000" w:themeColor="text1"/>
          <w:sz w:val="22"/>
          <w:szCs w:val="22"/>
          <w:u w:color="000000"/>
          <w:bdr w:val="nil"/>
        </w:rPr>
        <w:t>from</w:t>
      </w:r>
      <w:r w:rsidRPr="00511374">
        <w:rPr>
          <w:rFonts w:eastAsia="Calibri"/>
          <w:bCs/>
          <w:color w:val="000000" w:themeColor="text1"/>
          <w:sz w:val="22"/>
          <w:szCs w:val="22"/>
          <w:u w:color="000000"/>
          <w:bdr w:val="nil"/>
        </w:rPr>
        <w:t xml:space="preserve"> randomised controlled trials (RCT</w:t>
      </w:r>
      <w:r w:rsidR="00A43700">
        <w:rPr>
          <w:rFonts w:eastAsia="Calibri"/>
          <w:bCs/>
          <w:color w:val="000000" w:themeColor="text1"/>
          <w:sz w:val="22"/>
          <w:szCs w:val="22"/>
          <w:u w:color="000000"/>
          <w:bdr w:val="nil"/>
        </w:rPr>
        <w:t>s</w:t>
      </w:r>
      <w:r w:rsidRPr="00511374">
        <w:rPr>
          <w:rFonts w:eastAsia="Calibri"/>
          <w:bCs/>
          <w:color w:val="000000" w:themeColor="text1"/>
          <w:sz w:val="22"/>
          <w:szCs w:val="22"/>
          <w:u w:color="000000"/>
          <w:bdr w:val="nil"/>
        </w:rPr>
        <w:t xml:space="preserve">), minimising bias. However, the reliance on RCT evidence does have limitations. Most notably the majority of studies had time horizons </w:t>
      </w:r>
      <w:r w:rsidR="005F74E4">
        <w:rPr>
          <w:rFonts w:eastAsia="Calibri"/>
          <w:bCs/>
          <w:color w:val="000000" w:themeColor="text1"/>
          <w:sz w:val="22"/>
          <w:szCs w:val="22"/>
          <w:u w:color="000000"/>
          <w:bdr w:val="nil"/>
        </w:rPr>
        <w:t>of</w:t>
      </w:r>
      <w:r w:rsidRPr="00511374">
        <w:rPr>
          <w:rFonts w:eastAsia="Calibri"/>
          <w:bCs/>
          <w:color w:val="000000" w:themeColor="text1"/>
          <w:sz w:val="22"/>
          <w:szCs w:val="22"/>
          <w:u w:color="000000"/>
          <w:bdr w:val="nil"/>
        </w:rPr>
        <w:t xml:space="preserve"> less than </w:t>
      </w:r>
      <w:r w:rsidR="00D64B79" w:rsidRPr="00511374">
        <w:rPr>
          <w:rFonts w:eastAsia="Calibri"/>
          <w:bCs/>
          <w:color w:val="000000" w:themeColor="text1"/>
          <w:sz w:val="22"/>
          <w:szCs w:val="22"/>
          <w:u w:color="000000"/>
          <w:bdr w:val="nil"/>
        </w:rPr>
        <w:t>1</w:t>
      </w:r>
      <w:r w:rsidR="005F74E4">
        <w:rPr>
          <w:rFonts w:eastAsia="Calibri"/>
          <w:bCs/>
          <w:color w:val="000000" w:themeColor="text1"/>
          <w:sz w:val="22"/>
          <w:szCs w:val="22"/>
          <w:u w:color="000000"/>
          <w:bdr w:val="nil"/>
        </w:rPr>
        <w:t xml:space="preserve"> </w:t>
      </w:r>
      <w:r w:rsidRPr="00511374">
        <w:rPr>
          <w:rFonts w:eastAsia="Calibri"/>
          <w:bCs/>
          <w:color w:val="000000" w:themeColor="text1"/>
          <w:sz w:val="22"/>
          <w:szCs w:val="22"/>
          <w:u w:color="000000"/>
          <w:bdr w:val="nil"/>
        </w:rPr>
        <w:t xml:space="preserve">year and in the context of </w:t>
      </w:r>
      <w:r w:rsidR="00D64B79" w:rsidRPr="00511374">
        <w:rPr>
          <w:rFonts w:eastAsia="Calibri"/>
          <w:bCs/>
          <w:color w:val="000000" w:themeColor="text1"/>
          <w:sz w:val="22"/>
          <w:szCs w:val="22"/>
          <w:u w:color="000000"/>
          <w:bdr w:val="nil"/>
        </w:rPr>
        <w:t>CR</w:t>
      </w:r>
      <w:r w:rsidRPr="00511374">
        <w:rPr>
          <w:rFonts w:eastAsia="Calibri"/>
          <w:bCs/>
          <w:color w:val="000000" w:themeColor="text1"/>
          <w:sz w:val="22"/>
          <w:szCs w:val="22"/>
          <w:u w:color="000000"/>
          <w:bdr w:val="nil"/>
        </w:rPr>
        <w:t xml:space="preserve">, which can reduce premature mortality and recurrent cardiovascular events, this may underestimate </w:t>
      </w:r>
      <w:r w:rsidR="00A24B6D">
        <w:rPr>
          <w:rFonts w:eastAsia="Calibri"/>
          <w:bCs/>
          <w:color w:val="000000" w:themeColor="text1"/>
          <w:sz w:val="22"/>
          <w:szCs w:val="22"/>
          <w:u w:color="000000"/>
          <w:bdr w:val="nil"/>
        </w:rPr>
        <w:t xml:space="preserve">costs and </w:t>
      </w:r>
      <w:r w:rsidRPr="00511374">
        <w:rPr>
          <w:rFonts w:eastAsia="Calibri"/>
          <w:bCs/>
          <w:color w:val="000000" w:themeColor="text1"/>
          <w:sz w:val="22"/>
          <w:szCs w:val="22"/>
          <w:u w:color="000000"/>
          <w:bdr w:val="nil"/>
        </w:rPr>
        <w:t>outcomes.</w:t>
      </w:r>
      <w:r w:rsidR="00B51466" w:rsidRPr="00511374">
        <w:rPr>
          <w:rFonts w:eastAsia="Calibri"/>
          <w:bCs/>
          <w:color w:val="000000" w:themeColor="text1"/>
          <w:sz w:val="22"/>
          <w:szCs w:val="22"/>
          <w:u w:color="000000"/>
          <w:bdr w:val="nil"/>
        </w:rPr>
        <w:fldChar w:fldCharType="begin" w:fldLock="1"/>
      </w:r>
      <w:r w:rsidR="00FD12F9">
        <w:rPr>
          <w:rFonts w:eastAsia="Calibri"/>
          <w:bCs/>
          <w:color w:val="000000" w:themeColor="text1"/>
          <w:sz w:val="22"/>
          <w:szCs w:val="22"/>
          <w:u w:color="000000"/>
          <w:bdr w:val="nil"/>
        </w:rPr>
        <w:instrText>ADDIN CSL_CITATION {"citationItems":[{"id":"ITEM-1","itemData":{"DOI":"10.1007/S11936-015-0422-X","ISSN":"1534-3189","abstract":"Unfortunately, too many patients continue to rely on costly coronary revascularization procedures, cardioprotective medications, or both, as first-line strategies to stabilize the course of coronary heart disease. However, these palliative therapies do not address the foundational or most proximal risk factors for coronary disease, that is, unhealthy dietary habits, physical inactivity, and cigarette smoking. Because most acute myocardial infarctions evolve from mild-to-moderate coronary artery stenosis (&amp;lt;70&amp;nbsp;% obstruction), rather than at the more severe obstructions that are commonly treated with coronary revascularization, these findings help explain the inability to demonstrate a reduction in acute cardiac events in most studies examining coronary artery bypass graft surgery and/or percutaneous coronary interventions. The delivery of comprehensive cardiovascular risk reduction, including exercise-based cardiac rehabilitation as an integral component, offers patients a bona fide treatment intervention to prevent recurrent cardiovascular events and the need for repeated revascularization procedures, while simultaneously providing referring physicians with ongoing surveillance data to potentially enhance their medical management.","author":[{"dropping-particle":"","family":"Franklin","given":"Barry A.","non-dropping-particle":"","parse-names":false,"suffix":""},{"dropping-particle":"","family":"Brinks","given":"Jenna","non-dropping-particle":"","parse-names":false,"suffix":""}],"container-title":"Current Treatment Options in Cardiovascular Medicine 2015 17:12","id":"ITEM-1","issue":"12","issued":{"date-parts":[["2015","11","2"]]},"page":"1-18","publisher":"Springer","title":"Cardiac Rehabilitation: Underrecognized/Underutilized","type":"article-journal","volume":"17"},"uris":["http://www.mendeley.com/documents/?uuid=edd2ed57-a1b7-3b3c-8de4-09cce68c4155"]}],"mendeley":{"formattedCitation":"[40]","plainTextFormattedCitation":"[40]","previouslyFormattedCitation":"[40]"},"properties":{"noteIndex":0},"schema":"https://github.com/citation-style-language/schema/raw/master/csl-citation.json"}</w:instrText>
      </w:r>
      <w:r w:rsidR="00B51466" w:rsidRPr="00511374">
        <w:rPr>
          <w:rFonts w:eastAsia="Calibri"/>
          <w:bCs/>
          <w:color w:val="000000" w:themeColor="text1"/>
          <w:sz w:val="22"/>
          <w:szCs w:val="22"/>
          <w:u w:color="000000"/>
          <w:bdr w:val="nil"/>
        </w:rPr>
        <w:fldChar w:fldCharType="separate"/>
      </w:r>
      <w:r w:rsidR="00FD12F9" w:rsidRPr="00FD12F9">
        <w:rPr>
          <w:rFonts w:eastAsia="Calibri"/>
          <w:bCs/>
          <w:noProof/>
          <w:color w:val="000000" w:themeColor="text1"/>
          <w:sz w:val="22"/>
          <w:szCs w:val="22"/>
          <w:u w:color="000000"/>
          <w:bdr w:val="nil"/>
        </w:rPr>
        <w:t>[40]</w:t>
      </w:r>
      <w:r w:rsidR="00B51466" w:rsidRPr="00511374">
        <w:rPr>
          <w:rFonts w:eastAsia="Calibri"/>
          <w:bCs/>
          <w:color w:val="000000" w:themeColor="text1"/>
          <w:sz w:val="22"/>
          <w:szCs w:val="22"/>
          <w:u w:color="000000"/>
          <w:bdr w:val="nil"/>
        </w:rPr>
        <w:fldChar w:fldCharType="end"/>
      </w:r>
      <w:r w:rsidRPr="00511374">
        <w:rPr>
          <w:rFonts w:eastAsia="Calibri"/>
          <w:bCs/>
          <w:color w:val="000000" w:themeColor="text1"/>
          <w:sz w:val="22"/>
          <w:szCs w:val="22"/>
          <w:u w:color="000000"/>
          <w:bdr w:val="nil"/>
        </w:rPr>
        <w:t> </w:t>
      </w:r>
      <w:r w:rsidR="00BC3F16">
        <w:rPr>
          <w:rFonts w:eastAsia="Calibri"/>
          <w:bCs/>
          <w:color w:val="000000" w:themeColor="text1"/>
          <w:sz w:val="22"/>
          <w:szCs w:val="22"/>
          <w:u w:color="000000"/>
          <w:bdr w:val="nil"/>
        </w:rPr>
        <w:t>One</w:t>
      </w:r>
      <w:r w:rsidRPr="00511374">
        <w:rPr>
          <w:rFonts w:eastAsia="Calibri"/>
          <w:bCs/>
          <w:color w:val="000000" w:themeColor="text1"/>
          <w:sz w:val="22"/>
          <w:szCs w:val="22"/>
          <w:u w:color="000000"/>
          <w:bdr w:val="nil"/>
        </w:rPr>
        <w:t xml:space="preserve"> paper used data from </w:t>
      </w:r>
      <w:r w:rsidR="00BC3F16">
        <w:rPr>
          <w:rFonts w:eastAsia="Calibri"/>
          <w:bCs/>
          <w:color w:val="000000" w:themeColor="text1"/>
          <w:sz w:val="22"/>
          <w:szCs w:val="22"/>
          <w:u w:color="000000"/>
          <w:bdr w:val="nil"/>
        </w:rPr>
        <w:t>a</w:t>
      </w:r>
      <w:r w:rsidR="00BC3F16" w:rsidRPr="00511374">
        <w:rPr>
          <w:rFonts w:eastAsia="Calibri"/>
          <w:bCs/>
          <w:color w:val="000000" w:themeColor="text1"/>
          <w:sz w:val="22"/>
          <w:szCs w:val="22"/>
          <w:u w:color="000000"/>
          <w:bdr w:val="nil"/>
        </w:rPr>
        <w:t xml:space="preserve"> </w:t>
      </w:r>
      <w:r w:rsidRPr="00511374">
        <w:rPr>
          <w:rFonts w:eastAsia="Calibri"/>
          <w:bCs/>
          <w:color w:val="000000" w:themeColor="text1"/>
          <w:sz w:val="22"/>
          <w:szCs w:val="22"/>
          <w:u w:color="000000"/>
          <w:bdr w:val="nil"/>
        </w:rPr>
        <w:t xml:space="preserve">trial within an economic model (structure </w:t>
      </w:r>
      <w:r w:rsidR="00BC3F16">
        <w:rPr>
          <w:rFonts w:eastAsia="Calibri"/>
          <w:bCs/>
          <w:color w:val="000000" w:themeColor="text1"/>
          <w:sz w:val="22"/>
          <w:szCs w:val="22"/>
          <w:u w:color="000000"/>
          <w:bdr w:val="nil"/>
        </w:rPr>
        <w:t>un</w:t>
      </w:r>
      <w:r w:rsidRPr="00511374">
        <w:rPr>
          <w:rFonts w:eastAsia="Calibri"/>
          <w:bCs/>
          <w:color w:val="000000" w:themeColor="text1"/>
          <w:sz w:val="22"/>
          <w:szCs w:val="22"/>
          <w:u w:color="000000"/>
          <w:bdr w:val="nil"/>
        </w:rPr>
        <w:t xml:space="preserve">specified) and subsequently was able to </w:t>
      </w:r>
      <w:r w:rsidR="00BC3F16">
        <w:rPr>
          <w:rFonts w:eastAsia="Calibri"/>
          <w:bCs/>
          <w:color w:val="000000" w:themeColor="text1"/>
          <w:sz w:val="22"/>
          <w:szCs w:val="22"/>
          <w:u w:color="000000"/>
          <w:bdr w:val="nil"/>
        </w:rPr>
        <w:t>report</w:t>
      </w:r>
      <w:r w:rsidRPr="00511374">
        <w:rPr>
          <w:rFonts w:eastAsia="Calibri"/>
          <w:bCs/>
          <w:color w:val="000000" w:themeColor="text1"/>
          <w:sz w:val="22"/>
          <w:szCs w:val="22"/>
          <w:u w:color="000000"/>
          <w:bdr w:val="nil"/>
        </w:rPr>
        <w:t xml:space="preserve"> a </w:t>
      </w:r>
      <w:r w:rsidRPr="00511374">
        <w:rPr>
          <w:rFonts w:eastAsia="Calibri"/>
          <w:bCs/>
          <w:color w:val="000000" w:themeColor="text1"/>
          <w:sz w:val="22"/>
          <w:szCs w:val="22"/>
          <w:u w:color="000000"/>
          <w:bdr w:val="nil"/>
        </w:rPr>
        <w:lastRenderedPageBreak/>
        <w:t>longer timeframe.</w:t>
      </w:r>
      <w:r w:rsidR="00B51466" w:rsidRPr="00511374">
        <w:rPr>
          <w:rFonts w:eastAsia="Calibri"/>
          <w:bCs/>
          <w:color w:val="000000" w:themeColor="text1"/>
          <w:sz w:val="22"/>
          <w:szCs w:val="22"/>
          <w:u w:color="000000"/>
          <w:bdr w:val="nil"/>
        </w:rPr>
        <w:fldChar w:fldCharType="begin" w:fldLock="1"/>
      </w:r>
      <w:r w:rsidR="00FD12F9">
        <w:rPr>
          <w:rFonts w:eastAsia="Calibri"/>
          <w:bCs/>
          <w:color w:val="000000" w:themeColor="text1"/>
          <w:sz w:val="22"/>
          <w:szCs w:val="22"/>
          <w:u w:color="000000"/>
          <w:bdr w:val="nil"/>
        </w:rPr>
        <w:instrText>ADDIN CSL_CITATION {"citationItems":[{"id":"ITEM-1","itemData":{"DOI":"10.33963/KP.15885","ISSN":"1897-4279","PMID":"34125923","abstract":"Background: Telerehabilitation in the Heart Failure Patients (TELEREH-HF) study showed a statistically significant improvement in the tertiary outcomes i.e. the New York Heart Association (NYHA) class after a 9-week follow-up, consistent with telerehabilitation-related benefits to quality of life (QoL) measured with the 36-item Short Form questionnaire (SF-36). Aims: The study analyzed the cost-effectiveness of hybrid telerehabilitation compared to standard care in heart failure patients in the Polish setting using findings from the TELEREH-HF trial. Methods: Cost-utility analysis was conducted from the perspective of a public payer (the Polish National Health Fund). The quality-adjusted life-year (QALY) measure was based on QoL, as survival benefit was not confirmed in the TELEREH-HF. Utility values were estimated based on NYHA improvement and a systematic review of NYHA-specific utility values. Alternatively, SF-36 results were translated into utility values. Telerehabilitation costs covered 8 weeks, 5 days/week, at a daily cost of 74 Polish zloty (PLN). Standard care costs resulted from extra in-patient and out-patient rehabilitation costs incurred for selected patients. A lifetime horizon was adopted, with an estimated average survival time of 3.9 years based on 2 years TELEREH-HF follow-up and subsequent literature-derived prognosis. Results: Base case analysis yielded a 0.044 and 0.027 gain in QALY for the NYHA and SF-36-based approaches, corresponding to a cost per QALY of 58.7 and 96 thousand PLN, respectively. Sensitivity analysis confirmed that the cost per QALY value was likely below the official cost-effectiveness threshold in Poland. Conclusions: The use of telerehabilitation was found cost-effective in Poland, i.e., the clinical benefits justify the additional costs.","author":[{"dropping-particle":"","family":"Niewada","given":"Maciej","non-dropping-particle":"","parse-names":false,"suffix":""},{"dropping-particle":"","family":"Tabor","given":"Bernadetta","non-dropping-particle":"","parse-names":false,"suffix":""},{"dropping-particle":"","family":"Piotrowicz","given":"Ewa","non-dropping-particle":"","parse-names":false,"suffix":""},{"dropping-particle":"","family":"Piotrowicz","given":"Ryszard","non-dropping-particle":"","parse-names":false,"suffix":""},{"dropping-particle":"","family":"Opolski","given":"Grzegorz","non-dropping-particle":"","parse-names":false,"suffix":""},{"dropping-particle":"","family":"Banach","given":"Maciej","non-dropping-particle":"","parse-names":false,"suffix":""},{"dropping-particle":"","family":"Jakubczyk","given":"Michał","non-dropping-particle":"","parse-names":false,"suffix":""}],"container-title":"Kardiologia polska","id":"ITEM-1","issue":"5","issued":{"date-parts":[["2021","6","8"]]},"page":"510-516","publisher":"Kardiol Pol","title":"Cost-effectiveness of telerehabilitation in patients with heart failure in Poland: an analysis based on the results of Telerehabilitation in the Heart Failure Patients (TELEREH-HF) randomized clinical trial","type":"article-journal","volume":"79"},"uris":["http://www.mendeley.com/documents/?uuid=47f87802-fa6b-324e-a5a5-3918ebf85650"]}],"mendeley":{"formattedCitation":"[30]","plainTextFormattedCitation":"[30]","previouslyFormattedCitation":"[30]"},"properties":{"noteIndex":0},"schema":"https://github.com/citation-style-language/schema/raw/master/csl-citation.json"}</w:instrText>
      </w:r>
      <w:r w:rsidR="00B51466" w:rsidRPr="00511374">
        <w:rPr>
          <w:rFonts w:eastAsia="Calibri"/>
          <w:bCs/>
          <w:color w:val="000000" w:themeColor="text1"/>
          <w:sz w:val="22"/>
          <w:szCs w:val="22"/>
          <w:u w:color="000000"/>
          <w:bdr w:val="nil"/>
        </w:rPr>
        <w:fldChar w:fldCharType="separate"/>
      </w:r>
      <w:r w:rsidR="00FD12F9" w:rsidRPr="00FD12F9">
        <w:rPr>
          <w:rFonts w:eastAsia="Calibri"/>
          <w:bCs/>
          <w:noProof/>
          <w:color w:val="000000" w:themeColor="text1"/>
          <w:sz w:val="22"/>
          <w:szCs w:val="22"/>
          <w:u w:color="000000"/>
          <w:bdr w:val="nil"/>
        </w:rPr>
        <w:t>[30]</w:t>
      </w:r>
      <w:r w:rsidR="00B51466" w:rsidRPr="00511374">
        <w:rPr>
          <w:rFonts w:eastAsia="Calibri"/>
          <w:bCs/>
          <w:color w:val="000000" w:themeColor="text1"/>
          <w:sz w:val="22"/>
          <w:szCs w:val="22"/>
          <w:u w:color="000000"/>
          <w:bdr w:val="nil"/>
        </w:rPr>
        <w:fldChar w:fldCharType="end"/>
      </w:r>
      <w:r w:rsidR="00B51466" w:rsidRPr="00511374">
        <w:rPr>
          <w:rFonts w:eastAsia="Calibri"/>
          <w:bCs/>
          <w:color w:val="000000" w:themeColor="text1"/>
          <w:sz w:val="22"/>
          <w:szCs w:val="22"/>
          <w:u w:color="000000"/>
          <w:bdr w:val="nil"/>
        </w:rPr>
        <w:t xml:space="preserve"> </w:t>
      </w:r>
      <w:r w:rsidRPr="00511374">
        <w:rPr>
          <w:rFonts w:eastAsia="Calibri"/>
          <w:bCs/>
          <w:color w:val="000000" w:themeColor="text1"/>
          <w:sz w:val="22"/>
          <w:szCs w:val="22"/>
          <w:u w:color="000000"/>
          <w:bdr w:val="nil"/>
        </w:rPr>
        <w:t xml:space="preserve">With the exception of one trial, all sample sizes were below 200 (reported in Table 1). These limited sample sizes and inclusion criteria may not fully represent the heterogeneous populations accessing </w:t>
      </w:r>
      <w:r w:rsidR="00D64B79" w:rsidRPr="00511374">
        <w:rPr>
          <w:rFonts w:eastAsia="Calibri"/>
          <w:bCs/>
          <w:color w:val="000000" w:themeColor="text1"/>
          <w:sz w:val="22"/>
          <w:szCs w:val="22"/>
          <w:u w:color="000000"/>
          <w:bdr w:val="nil"/>
        </w:rPr>
        <w:t>CR</w:t>
      </w:r>
      <w:r w:rsidRPr="00511374">
        <w:rPr>
          <w:rFonts w:eastAsia="Calibri"/>
          <w:bCs/>
          <w:color w:val="000000" w:themeColor="text1"/>
          <w:sz w:val="22"/>
          <w:szCs w:val="22"/>
          <w:u w:color="000000"/>
          <w:bdr w:val="nil"/>
        </w:rPr>
        <w:t>. No studies were powered for economic outcomes</w:t>
      </w:r>
      <w:r w:rsidR="00556B56" w:rsidRPr="00511374">
        <w:rPr>
          <w:rFonts w:eastAsia="Calibri"/>
          <w:bCs/>
          <w:color w:val="000000" w:themeColor="text1"/>
          <w:sz w:val="22"/>
          <w:szCs w:val="22"/>
          <w:u w:color="000000"/>
          <w:bdr w:val="nil"/>
        </w:rPr>
        <w:t>, which is typical as t</w:t>
      </w:r>
      <w:r w:rsidRPr="00511374">
        <w:rPr>
          <w:rFonts w:eastAsia="Calibri"/>
          <w:bCs/>
          <w:color w:val="000000" w:themeColor="text1"/>
          <w:sz w:val="22"/>
          <w:szCs w:val="22"/>
          <w:u w:color="000000"/>
          <w:bdr w:val="nil"/>
        </w:rPr>
        <w:t>rials are most commonly powered on clinical outcomes, meaning economic outcomes are underpowered.</w:t>
      </w:r>
      <w:r w:rsidR="00556B56" w:rsidRPr="00511374">
        <w:rPr>
          <w:rFonts w:eastAsia="Calibri"/>
          <w:bCs/>
          <w:color w:val="000000" w:themeColor="text1"/>
          <w:sz w:val="22"/>
          <w:szCs w:val="22"/>
          <w:u w:color="000000"/>
          <w:bdr w:val="nil"/>
        </w:rPr>
        <w:fldChar w:fldCharType="begin" w:fldLock="1"/>
      </w:r>
      <w:r w:rsidR="00FD12F9">
        <w:rPr>
          <w:rFonts w:eastAsia="Calibri"/>
          <w:bCs/>
          <w:color w:val="000000" w:themeColor="text1"/>
          <w:sz w:val="22"/>
          <w:szCs w:val="22"/>
          <w:u w:color="000000"/>
          <w:bdr w:val="nil"/>
        </w:rPr>
        <w:instrText>ADDIN CSL_CITATION {"citationItems":[{"id":"ITEM-1","itemData":{"DOI":"10.1016/j.jval.2015.02.001","ISSN":"15244733","PMID":"25773551","abstract":"Clinical trials evaluating medicines, medical devices, and procedures now commonly assess the economic value of these interventions. The growing number of prospective clinical/economic trials reflects both widespread interest in economic information for new technologies and the regulatory and reimbursement requirements of many countries that now consider evidence of economic value along with clinical efficacy. As decision makers increasingly demand evidence of economic value for health care interventions, conducting high-quality economic analyses alongside clinical studies is desirable because they broaden the scope of information available on a particular intervention, and can efficiently provide timely information with high internal and, when designed and analyzed properly, reasonable external validity. In 2005, ISPOR published the Good Research Practices for Cost-Effectiveness Analysis Alongside Clinical Trials: The ISPOR RCT-CEA Task Force report. ISPOR initiated an update of the report in 2014 to include the methodological developments over the last 9 years. This report provides updated recommendations reflecting advances in several areas related to trial design, selecting data elements, database design and management, analysis, and reporting of results. Task force members note that trials should be designed to evaluate effectiveness (rather than efficacy) when possible, should include clinical outcome measures, and should obtain health resource use and health state utilities directly from study subjects. Collection of economic data should be fully integrated into the study. An incremental analysis should be conducted with an intention-to-treat approach, complemented by relevant subgroup analyses. Uncertainty should be characterized. Articles should adhere to established standards for reporting results of cost-effectiveness analyses. Economic studies alongside trials are complementary to other evaluations (e.g., modeling studies) as information for decision makers who consider evidence of economic value along with clinical efficacy when making resource allocation decisions.","author":[{"dropping-particle":"","family":"Ramsey","given":"Scott D.","non-dropping-particle":"","parse-names":false,"suffix":""},{"dropping-particle":"","family":"Willke","given":"Richard J.","non-dropping-particle":"","parse-names":false,"suffix":""},{"dropping-particle":"","family":"Glick","given":"Henry","non-dropping-particle":"","parse-names":false,"suffix":""},{"dropping-particle":"","family":"Reed","given":"Shelby D.","non-dropping-particle":"","parse-names":false,"suffix":""},{"dropping-particle":"","family":"Augustovski","given":"Federico","non-dropping-particle":"","parse-names":false,"suffix":""},{"dropping-particle":"","family":"Jonsson","given":"Bengt","non-dropping-particle":"","parse-names":false,"suffix":""},{"dropping-particle":"","family":"Briggs","given":"Andrew","non-dropping-particle":"","parse-names":false,"suffix":""},{"dropping-particle":"","family":"Sullivan","given":"Sean D.","non-dropping-particle":"","parse-names":false,"suffix":""}],"container-title":"Value in Health","id":"ITEM-1","issue":"2","issued":{"date-parts":[["2015","3","1"]]},"page":"161-172","publisher":"Elsevier Ltd","title":"Cost-effectiveness analysis alongside clinical trials II - An ISPOR good research practices task force report","type":"article-journal","volume":"18"},"uris":["http://www.mendeley.com/documents/?uuid=c315c4e9-88a4-3685-9592-701b833856a0"]}],"mendeley":{"formattedCitation":"[41]","plainTextFormattedCitation":"[41]","previouslyFormattedCitation":"[41]"},"properties":{"noteIndex":0},"schema":"https://github.com/citation-style-language/schema/raw/master/csl-citation.json"}</w:instrText>
      </w:r>
      <w:r w:rsidR="00556B56" w:rsidRPr="00511374">
        <w:rPr>
          <w:rFonts w:eastAsia="Calibri"/>
          <w:bCs/>
          <w:color w:val="000000" w:themeColor="text1"/>
          <w:sz w:val="22"/>
          <w:szCs w:val="22"/>
          <w:u w:color="000000"/>
          <w:bdr w:val="nil"/>
        </w:rPr>
        <w:fldChar w:fldCharType="separate"/>
      </w:r>
      <w:r w:rsidR="00FD12F9" w:rsidRPr="00FD12F9">
        <w:rPr>
          <w:rFonts w:eastAsia="Calibri"/>
          <w:bCs/>
          <w:noProof/>
          <w:color w:val="000000" w:themeColor="text1"/>
          <w:sz w:val="22"/>
          <w:szCs w:val="22"/>
          <w:u w:color="000000"/>
          <w:bdr w:val="nil"/>
        </w:rPr>
        <w:t>[41]</w:t>
      </w:r>
      <w:r w:rsidR="00556B56" w:rsidRPr="00511374">
        <w:rPr>
          <w:rFonts w:eastAsia="Calibri"/>
          <w:bCs/>
          <w:color w:val="000000" w:themeColor="text1"/>
          <w:sz w:val="22"/>
          <w:szCs w:val="22"/>
          <w:u w:color="000000"/>
          <w:bdr w:val="nil"/>
        </w:rPr>
        <w:fldChar w:fldCharType="end"/>
      </w:r>
      <w:r w:rsidR="00D338AC">
        <w:rPr>
          <w:rFonts w:eastAsia="Calibri"/>
          <w:bCs/>
          <w:color w:val="000000" w:themeColor="text1"/>
          <w:sz w:val="22"/>
          <w:szCs w:val="22"/>
          <w:u w:color="000000"/>
          <w:bdr w:val="nil"/>
        </w:rPr>
        <w:t xml:space="preserve"> Two studies were stated to be non-inferiority in design (i.e., rather than aiming to show intervention is clinica</w:t>
      </w:r>
      <w:r w:rsidR="002C346C">
        <w:rPr>
          <w:rFonts w:eastAsia="Calibri"/>
          <w:bCs/>
          <w:color w:val="000000" w:themeColor="text1"/>
          <w:sz w:val="22"/>
          <w:szCs w:val="22"/>
          <w:u w:color="000000"/>
          <w:bdr w:val="nil"/>
        </w:rPr>
        <w:t>l</w:t>
      </w:r>
      <w:r w:rsidR="00D338AC">
        <w:rPr>
          <w:rFonts w:eastAsia="Calibri"/>
          <w:bCs/>
          <w:color w:val="000000" w:themeColor="text1"/>
          <w:sz w:val="22"/>
          <w:szCs w:val="22"/>
          <w:u w:color="000000"/>
          <w:bdr w:val="nil"/>
        </w:rPr>
        <w:t>l</w:t>
      </w:r>
      <w:r w:rsidR="002C346C">
        <w:rPr>
          <w:rFonts w:eastAsia="Calibri"/>
          <w:bCs/>
          <w:color w:val="000000" w:themeColor="text1"/>
          <w:sz w:val="22"/>
          <w:szCs w:val="22"/>
          <w:u w:color="000000"/>
          <w:bdr w:val="nil"/>
        </w:rPr>
        <w:t>y</w:t>
      </w:r>
      <w:r w:rsidR="00D338AC">
        <w:rPr>
          <w:rFonts w:eastAsia="Calibri"/>
          <w:bCs/>
          <w:color w:val="000000" w:themeColor="text1"/>
          <w:sz w:val="22"/>
          <w:szCs w:val="22"/>
          <w:u w:color="000000"/>
          <w:bdr w:val="nil"/>
        </w:rPr>
        <w:t xml:space="preserve"> superior, they aim to demonstrate that the difference between intervention and comparator is </w:t>
      </w:r>
      <w:r w:rsidR="005819B7">
        <w:rPr>
          <w:rFonts w:eastAsia="Calibri"/>
          <w:bCs/>
          <w:color w:val="000000" w:themeColor="text1"/>
          <w:sz w:val="22"/>
          <w:szCs w:val="22"/>
          <w:u w:color="000000"/>
          <w:bdr w:val="nil"/>
        </w:rPr>
        <w:t>non-inferior</w:t>
      </w:r>
      <w:r w:rsidR="00D338AC">
        <w:rPr>
          <w:rFonts w:eastAsia="Calibri"/>
          <w:bCs/>
          <w:color w:val="000000" w:themeColor="text1"/>
          <w:sz w:val="22"/>
          <w:szCs w:val="22"/>
          <w:u w:color="000000"/>
          <w:bdr w:val="nil"/>
        </w:rPr>
        <w:t>).</w:t>
      </w:r>
      <w:r w:rsidR="00D338AC" w:rsidRPr="00C92971">
        <w:rPr>
          <w:rFonts w:eastAsia="Calibri"/>
          <w:bCs/>
          <w:color w:val="000000" w:themeColor="text1"/>
          <w:sz w:val="22"/>
          <w:szCs w:val="22"/>
          <w:u w:color="000000"/>
          <w:bdr w:val="nil"/>
        </w:rPr>
        <w:fldChar w:fldCharType="begin" w:fldLock="1"/>
      </w:r>
      <w:r w:rsidR="00FD12F9">
        <w:rPr>
          <w:rFonts w:eastAsia="Calibri"/>
          <w:bCs/>
          <w:color w:val="000000" w:themeColor="text1"/>
          <w:sz w:val="22"/>
          <w:szCs w:val="22"/>
          <w:u w:color="000000"/>
          <w:bdr w:val="nil"/>
        </w:rPr>
        <w:instrText>ADDIN CSL_CITATION {"citationItems":[{"id":"ITEM-1","itemData":{"PMID":"26713491","author":[{"dropping-particle":"","family":"Kidholm","given":"Kristian","non-dropping-particle":"","parse-names":false,"suffix":""},{"dropping-particle":"","family":"Rasmussen","given":"Maja Kjær","non-dropping-particle":"","parse-names":false,"suffix":""},{"dropping-particle":"","family":"Andreasen","given":"Jan Jesper","non-dropping-particle":"","parse-names":false,"suffix":""},{"dropping-particle":"","family":"Hansen","given":"John","non-dropping-particle":"","parse-names":false,"suffix":""},{"dropping-particle":"","family":"Nielsen","given":"Gitte","non-dropping-particle":"","parse-names":false,"suffix":""},{"dropping-particle":"","family":"Spindler","given":"Helle","non-dropping-particle":"","parse-names":false,"suffix":""},{"dropping-particle":"","family":"Dinesen","given":"Birthe","non-dropping-particle":"","parse-names":false,"suffix":""}],"id":"ITEM-1","issue":"7","issued":{"date-parts":[["2016","7","1"]]},"page":"553-563","publisher":"Telemed J E Health","title":"Cost-Utility Analysis of a Cardiac Telerehabilitation Program: The Teledialog Project","type":"article-journal","volume":"22"},"uris":["http://www.mendeley.com/documents/?uuid=2cb124a9-cc6f-430c-80d5-a0e1e57e6d48"]},{"id":"ITEM-2","itemData":{"DOI":"10.1136/HEARTJNL-2018-313189","ISSN":"1468-201X","PMID":"30150328","abstract":"Objective Compare the effects and costs of remotely monitored exercise-based cardiac telerehabilitation (REMOTE-CR) with centre-based programmes (CBexCR) in adults with coronary heart disease (CHD). Methods Participants were randomised to receive 12 weeks of telerehabilitation or centre-based rehabilitation. REMOTE-CR provided individualised exercise prescription, real-time exercise monitoring/coaching and theory-based behavioural strategies via a bespoke telerehabilitation platform; CBexCR provided individualised exercise prescription and coaching via established rehabilitation clinics. Outcomes assessed at baseline, 12 and/or 24 weeks included maximal oxygen uptake (VO 2 max, primary) modifiable cardiovascular risk factors, exercise adherence, motivation, health-related quality of life and programme delivery, hospital service utilisation and medication costs. The primary hypothesis was a non-inferior between-group difference in VO 2 max at 12 weeks (inferiority margin=-1.25 mL/kg/min); inferiority margins were not set for secondary outcomes. Results 162 participants (mean 61±12.7 years, 86% men) were randomised. VO 2 max was comparable in both groups at 12 weeks and REMOTE-CR was non-inferior to CBexCR (REMOTE-CR-CBexCR adjusted mean difference (AMD)=0.51 (95% CI-0.97 to 1.98) mL/kg/min, p=0.48). REMOTE-CR participants were less sedentary at 24 weeks (AMD=-61.5 (95% CI-117.8 to-5.3) min/day, p=0.03), while CBexCR participants had smaller waist (AMD=1.71 (95% CI 0.09 to 3.34) cm, p=0.04) and hip circumferences (AMD=1.16 (95% CI 0.06 to 2.27) cm, p=0.04) at 12 weeks. No other between-group differences were detected. Per capita programme delivery (NZD1130/GBP573 vs NZD3466/GBP1758) and medication costs (NZD331/GBP168 vs NZD605/GBP307, p=0.02) were lower for REMOTE-CR. Hospital service utilisation costs were not statistically significantly different (NZD3459/GBP1754 vs NZD5464/GBP2771, p=0.20). Conclusion REMOTE-CR is an effective, cost-efficient alternative delivery model that could-as a complement to existing services-improve overall utilisation rates by increasing reach and satisfying unique participant preferences.","author":[{"dropping-particle":"","family":"Maddison","given":"Ralph","non-dropping-particle":"","parse-names":false,"suffix":""},{"dropping-particle":"","family":"Rawstorn","given":"Jonathan Charles","non-dropping-particle":"","parse-names":false,"suffix":""},{"dropping-particle":"","family":"Stewart","given":"Ralph A.H.","non-dropping-particle":"","parse-names":false,"suffix":""},{"dropping-particle":"","family":"Benatar","given":"Jocelyne","non-dropping-particle":"","parse-names":false,"suffix":""},{"dropping-particle":"","family":"Whittaker","given":"Robyn","non-dropping-particle":"","parse-names":false,"suffix":""},{"dropping-particle":"","family":"Rolleston","given":"Anna","non-dropping-particle":"","parse-names":false,"suffix":""},{"dropping-particle":"","family":"Jiang","given":"Yannan","non-dropping-particle":"","parse-names":false,"suffix":""},{"dropping-particle":"","family":"Gao","given":"Lan","non-dropping-particle":"","parse-names":false,"suffix":""},{"dropping-particle":"","family":"Moodie","given":"Marj","non-dropping-particle":"","parse-names":false,"suffix":""},{"dropping-particle":"","family":"Warren","given":"Ian","non-dropping-particle":"","parse-names":false,"suffix":""},{"dropping-particle":"","family":"Meads","given":"Andrew","non-dropping-particle":"","parse-names":false,"suffix":""},{"dropping-particle":"","family":"Gant","given":"Nicholas","non-dropping-particle":"","parse-names":false,"suffix":""}],"container-title":"Heart (British Cardiac Society)","id":"ITEM-2","issue":"2","issued":{"date-parts":[["2019","1","1"]]},"page":"122-129","publisher":"Heart","title":"Effects and costs of real-time cardiac telerehabilitation: randomised controlled non-inferiority trial","type":"article-journal","volume":"105"},"uris":["http://www.mendeley.com/documents/?uuid=666ddfef-a4d4-34d0-bf34-718119224621"]},{"id":"ITEM-3","itemData":{"DOI":"10.1136/HEARTJNL-2019-315772","ISSN":"1355-6037","PMID":"31672779","abstract":"Clinical trials traditionally aim to show a new treatment is superior to placebo or standard treatment, that is, superiority trials. There is an increasing number of trials demonstrating a new treatment is non-inferior to standard treatment. The hypotheses, design and interpretation of non-inferiority trials are different to superiority trials. Non-inferiority trials are designed with the notion that the new treatment offers advantages over standard treatment in certain important aspects. The non-inferior margin is a predetermined margin of difference between the new and standard treatment that is considered acceptable or tolerable for the new treatment to be considered ‘similar’ or ‘not worse’. Both relative difference and absolute difference methods can be used to define the non-inferior margin. Sequential testing for non-inferiority and superiority is often performed. Non-inferiority trials may be necessary in situations where it is no longer ethical to test any new treatment against placebo. There are inherent assumptions in non-inferiority trials which may not be correct and which are not being tested. Successive non-inferiority trials may introduce less and less effective treatments even though these treatments may have been shown to be non-inferior. Furthermore, poor quality trials favour non-inferior results. Intention-to-treat analysis, the preferred way to analyse randomised trials, may favour non-inferiority. Both intention-to-treat and per-protocol analyses should be recommended in non-inferiority trials. Clinicians should be aware of the pitfalls of non-inferiority trials and not accept non-inferiority on face value. The focus should not be on the p values but on the effect size and confidence limits.","author":[{"dropping-particle":"","family":"Leung","given":"James T.","non-dropping-particle":"","parse-names":false,"suffix":""},{"dropping-particle":"","family":"Barnes","given":"Stephanie L.","non-dropping-particle":"","parse-names":false,"suffix":""},{"dropping-particle":"","family":"Lo","given":"Sidney T.","non-dropping-particle":"","parse-names":false,"suffix":""},{"dropping-particle":"","family":"Leung","given":"Dominic Y.","non-dropping-particle":"","parse-names":false,"suffix":""}],"container-title":"Heart","id":"ITEM-3","issue":"2","issued":{"date-parts":[["2020","1","1"]]},"page":"99-104","publisher":"BMJ Publishing Group Ltd and British Cardiovascular Society","title":"Non-inferiority trials in cardiology: what clinicians need to know","type":"article-journal","volume":"106"},"uris":["http://www.mendeley.com/documents/?uuid=0ebcf5c1-1cc7-3015-bfc9-0e53599b8ecd"]}],"mendeley":{"formattedCitation":"[27,34,42]","plainTextFormattedCitation":"[27,34,42]","previouslyFormattedCitation":"[27,34,42]"},"properties":{"noteIndex":0},"schema":"https://github.com/citation-style-language/schema/raw/master/csl-citation.json"}</w:instrText>
      </w:r>
      <w:r w:rsidR="00D338AC" w:rsidRPr="00C92971">
        <w:rPr>
          <w:rFonts w:eastAsia="Calibri"/>
          <w:bCs/>
          <w:color w:val="000000" w:themeColor="text1"/>
          <w:sz w:val="22"/>
          <w:szCs w:val="22"/>
          <w:u w:color="000000"/>
          <w:bdr w:val="nil"/>
        </w:rPr>
        <w:fldChar w:fldCharType="separate"/>
      </w:r>
      <w:r w:rsidR="00FD12F9" w:rsidRPr="00FD12F9">
        <w:rPr>
          <w:rFonts w:eastAsia="Calibri"/>
          <w:bCs/>
          <w:noProof/>
          <w:color w:val="000000" w:themeColor="text1"/>
          <w:sz w:val="22"/>
          <w:szCs w:val="22"/>
          <w:u w:color="000000"/>
          <w:bdr w:val="nil"/>
        </w:rPr>
        <w:t>[27,34,42]</w:t>
      </w:r>
      <w:r w:rsidR="00D338AC" w:rsidRPr="00C92971">
        <w:rPr>
          <w:rFonts w:eastAsia="Calibri"/>
          <w:bCs/>
          <w:color w:val="000000" w:themeColor="text1"/>
          <w:sz w:val="22"/>
          <w:szCs w:val="22"/>
          <w:u w:color="000000"/>
          <w:bdr w:val="nil"/>
        </w:rPr>
        <w:fldChar w:fldCharType="end"/>
      </w:r>
      <w:r w:rsidR="00D338AC" w:rsidRPr="00C92971">
        <w:rPr>
          <w:rFonts w:eastAsia="Calibri"/>
          <w:bCs/>
          <w:color w:val="000000" w:themeColor="text1"/>
          <w:sz w:val="22"/>
          <w:szCs w:val="22"/>
          <w:u w:color="000000"/>
          <w:bdr w:val="nil"/>
        </w:rPr>
        <w:t xml:space="preserve"> </w:t>
      </w:r>
      <w:r w:rsidR="002C346C">
        <w:rPr>
          <w:rFonts w:eastAsia="Calibri"/>
          <w:bCs/>
          <w:color w:val="000000" w:themeColor="text1"/>
          <w:sz w:val="22"/>
          <w:szCs w:val="22"/>
          <w:u w:color="000000"/>
          <w:bdr w:val="nil"/>
        </w:rPr>
        <w:t>However, w</w:t>
      </w:r>
      <w:r w:rsidR="00D338AC" w:rsidRPr="00C92971">
        <w:rPr>
          <w:rFonts w:eastAsia="Calibri"/>
          <w:bCs/>
          <w:color w:val="000000" w:themeColor="text1"/>
          <w:sz w:val="22"/>
          <w:szCs w:val="22"/>
          <w:u w:color="000000"/>
          <w:bdr w:val="nil"/>
        </w:rPr>
        <w:t>hilst interventions may be equivalent in terms of their clinical aspects, they may not be in terms of economic outcomes.</w:t>
      </w:r>
      <w:r w:rsidR="00C92971" w:rsidRPr="00C92971">
        <w:rPr>
          <w:rFonts w:eastAsia="Calibri"/>
          <w:bCs/>
          <w:color w:val="000000" w:themeColor="text1"/>
          <w:sz w:val="22"/>
          <w:szCs w:val="22"/>
          <w:u w:color="000000"/>
          <w:bdr w:val="nil"/>
        </w:rPr>
        <w:fldChar w:fldCharType="begin" w:fldLock="1"/>
      </w:r>
      <w:r w:rsidR="00FD12F9">
        <w:rPr>
          <w:rFonts w:eastAsia="Calibri"/>
          <w:bCs/>
          <w:color w:val="000000" w:themeColor="text1"/>
          <w:sz w:val="22"/>
          <w:szCs w:val="22"/>
          <w:u w:color="000000"/>
          <w:bdr w:val="nil"/>
        </w:rPr>
        <w:instrText>ADDIN CSL_CITATION {"citationItems":[{"id":"ITEM-1","itemData":{"DOI":"10.1111/J.1524-4733.2007.00245.X","ISSN":"1524-4733","PMID":"18380637","abstract":"An effective treatment already exists for many diseases. In these cases the effectiveness of a new treatment may be established by showing that the new treatment is as effective as (i.e., equivalent to) or at least as effective as (i.e., noninferior to) the old treatment. For an economic evaluation accompanying a clinical equivalence or noninferiority trial it is important to decide before the start of the study on the appropriate research question. In many cases the objective of the economic evaluation will be to show equivalence or noninferiority of the cost-effectiveness of the treatments. This has major implications for the design and analysis of the economic evaluation. In this article we propose methods for the analysis of economic equivalence and noninferiority studies that are similar to the methods applied to clinical equivalence and noninferiority trials. Furthermore, cost-effectiveness planes prove to be a valuable tool in the interpretation of the results in an economic equivalence or noninferiority trial. The concepts described in the article are illustrated using the results from an economic noninferiority trial. © 2007, International Society for Pharmacoeconomics and Outcomes Research (ISPOR).","author":[{"dropping-particle":"","family":"Bosmans","given":"Judith E.","non-dropping-particle":"","parse-names":false,"suffix":""},{"dropping-particle":"","family":"Bruijne","given":"Martine C.","non-dropping-particle":"De","parse-names":false,"suffix":""},{"dropping-particle":"","family":"Hout","given":"Hein P.J.","non-dropping-particle":"Van","parse-names":false,"suffix":""},{"dropping-particle":"","family":"Hermens","given":"Marleen L.M.","non-dropping-particle":"","parse-names":false,"suffix":""},{"dropping-particle":"","family":"Adèr","given":"Herman J.","non-dropping-particle":"","parse-names":false,"suffix":""},{"dropping-particle":"","family":"Tulder","given":"Maurits W.","non-dropping-particle":"Van","parse-names":false,"suffix":""}],"container-title":"Value in health : the journal of the International Society for Pharmacoeconomics and Outcomes Research","id":"ITEM-1","issue":"2","issued":{"date-parts":[["2008"]]},"page":"251-258","publisher":"Value Health","title":"Practical guidelines for economic evaluations alongside equivalence trials","type":"article-journal","volume":"11"},"uris":["http://www.mendeley.com/documents/?uuid=844db861-fce4-391c-810b-ef6ac2d124db"]}],"mendeley":{"formattedCitation":"[43]","plainTextFormattedCitation":"[43]","previouslyFormattedCitation":"[43]"},"properties":{"noteIndex":0},"schema":"https://github.com/citation-style-language/schema/raw/master/csl-citation.json"}</w:instrText>
      </w:r>
      <w:r w:rsidR="00C92971" w:rsidRPr="00C92971">
        <w:rPr>
          <w:rFonts w:eastAsia="Calibri"/>
          <w:bCs/>
          <w:color w:val="000000" w:themeColor="text1"/>
          <w:sz w:val="22"/>
          <w:szCs w:val="22"/>
          <w:u w:color="000000"/>
          <w:bdr w:val="nil"/>
        </w:rPr>
        <w:fldChar w:fldCharType="separate"/>
      </w:r>
      <w:r w:rsidR="00FD12F9" w:rsidRPr="00FD12F9">
        <w:rPr>
          <w:rFonts w:eastAsia="Calibri"/>
          <w:bCs/>
          <w:noProof/>
          <w:color w:val="000000" w:themeColor="text1"/>
          <w:sz w:val="22"/>
          <w:szCs w:val="22"/>
          <w:u w:color="000000"/>
          <w:bdr w:val="nil"/>
        </w:rPr>
        <w:t>[43]</w:t>
      </w:r>
      <w:r w:rsidR="00C92971" w:rsidRPr="00C92971">
        <w:rPr>
          <w:rFonts w:eastAsia="Calibri"/>
          <w:bCs/>
          <w:color w:val="000000" w:themeColor="text1"/>
          <w:sz w:val="22"/>
          <w:szCs w:val="22"/>
          <w:u w:color="000000"/>
          <w:bdr w:val="nil"/>
        </w:rPr>
        <w:fldChar w:fldCharType="end"/>
      </w:r>
    </w:p>
    <w:p w14:paraId="6593E08D" w14:textId="77777777" w:rsidR="00457727" w:rsidRPr="00ED16E3" w:rsidRDefault="00457727" w:rsidP="00457727">
      <w:pPr>
        <w:pStyle w:val="Heading3"/>
      </w:pPr>
      <w:r w:rsidRPr="00ED16E3">
        <w:t>Study results</w:t>
      </w:r>
    </w:p>
    <w:p w14:paraId="5E62EEEA" w14:textId="4749DC84" w:rsidR="00C73D13" w:rsidRDefault="00202318" w:rsidP="009C14C5">
      <w:pPr>
        <w:spacing w:line="360" w:lineRule="auto"/>
        <w:jc w:val="both"/>
        <w:rPr>
          <w:rFonts w:ascii="Times New Roman" w:eastAsia="Calibri" w:hAnsi="Times New Roman" w:cs="Times New Roman"/>
          <w:bCs/>
          <w:color w:val="000000" w:themeColor="text1"/>
          <w:u w:color="000000"/>
          <w:bdr w:val="nil"/>
          <w:lang w:eastAsia="en-GB"/>
        </w:rPr>
      </w:pPr>
      <w:r w:rsidRPr="00511374">
        <w:rPr>
          <w:rFonts w:ascii="Times New Roman" w:eastAsia="Calibri" w:hAnsi="Times New Roman" w:cs="Times New Roman"/>
          <w:bCs/>
          <w:color w:val="000000" w:themeColor="text1"/>
          <w:u w:color="000000"/>
          <w:bdr w:val="nil"/>
          <w:lang w:eastAsia="en-GB"/>
        </w:rPr>
        <w:t>Key study results are presented in Table 3. Over half of studies report</w:t>
      </w:r>
      <w:r w:rsidR="008F438A">
        <w:rPr>
          <w:rFonts w:ascii="Times New Roman" w:eastAsia="Calibri" w:hAnsi="Times New Roman" w:cs="Times New Roman"/>
          <w:bCs/>
          <w:color w:val="000000" w:themeColor="text1"/>
          <w:u w:color="000000"/>
          <w:bdr w:val="nil"/>
          <w:lang w:eastAsia="en-GB"/>
        </w:rPr>
        <w:t>ed</w:t>
      </w:r>
      <w:r w:rsidRPr="00511374">
        <w:rPr>
          <w:rFonts w:ascii="Times New Roman" w:eastAsia="Calibri" w:hAnsi="Times New Roman" w:cs="Times New Roman"/>
          <w:bCs/>
          <w:color w:val="000000" w:themeColor="text1"/>
          <w:u w:color="000000"/>
          <w:bdr w:val="nil"/>
          <w:lang w:eastAsia="en-GB"/>
        </w:rPr>
        <w:t xml:space="preserve"> a reduction in costs in the intervention arm (i.e., suggesting </w:t>
      </w:r>
      <w:r w:rsidR="00A47623">
        <w:rPr>
          <w:rFonts w:ascii="Times New Roman" w:eastAsia="Calibri" w:hAnsi="Times New Roman" w:cs="Times New Roman"/>
          <w:bCs/>
          <w:color w:val="000000" w:themeColor="text1"/>
          <w:u w:color="000000"/>
          <w:bdr w:val="nil"/>
          <w:lang w:eastAsia="en-GB"/>
        </w:rPr>
        <w:t>intervention</w:t>
      </w:r>
      <w:r w:rsidRPr="00511374">
        <w:rPr>
          <w:rFonts w:ascii="Times New Roman" w:eastAsia="Calibri" w:hAnsi="Times New Roman" w:cs="Times New Roman"/>
          <w:bCs/>
          <w:color w:val="000000" w:themeColor="text1"/>
          <w:u w:color="000000"/>
          <w:bdr w:val="nil"/>
          <w:lang w:eastAsia="en-GB"/>
        </w:rPr>
        <w:t xml:space="preserve"> may result in reduction in service use, such as hospitalisations, leading to a </w:t>
      </w:r>
      <w:r w:rsidR="00A24B6D" w:rsidRPr="00511374">
        <w:rPr>
          <w:rFonts w:ascii="Times New Roman" w:eastAsia="Calibri" w:hAnsi="Times New Roman" w:cs="Times New Roman"/>
          <w:bCs/>
          <w:color w:val="000000" w:themeColor="text1"/>
          <w:u w:color="000000"/>
          <w:bdr w:val="nil"/>
          <w:lang w:eastAsia="en-GB"/>
        </w:rPr>
        <w:t>decrease</w:t>
      </w:r>
      <w:r w:rsidRPr="00511374">
        <w:rPr>
          <w:rFonts w:ascii="Times New Roman" w:eastAsia="Calibri" w:hAnsi="Times New Roman" w:cs="Times New Roman"/>
          <w:bCs/>
          <w:color w:val="000000" w:themeColor="text1"/>
          <w:u w:color="000000"/>
          <w:bdr w:val="nil"/>
          <w:lang w:eastAsia="en-GB"/>
        </w:rPr>
        <w:t xml:space="preserve"> in costs)</w:t>
      </w:r>
      <w:r w:rsidR="005F4BD0" w:rsidRPr="00511374">
        <w:rPr>
          <w:rFonts w:ascii="Times New Roman" w:eastAsia="Calibri" w:hAnsi="Times New Roman" w:cs="Times New Roman"/>
          <w:bCs/>
          <w:color w:val="000000" w:themeColor="text1"/>
          <w:u w:color="000000"/>
          <w:bdr w:val="nil"/>
          <w:lang w:eastAsia="en-GB"/>
        </w:rPr>
        <w:t xml:space="preserve"> (5/9)</w:t>
      </w:r>
      <w:r w:rsidRPr="00511374">
        <w:rPr>
          <w:rFonts w:ascii="Times New Roman" w:eastAsia="Calibri" w:hAnsi="Times New Roman" w:cs="Times New Roman"/>
          <w:bCs/>
          <w:color w:val="000000" w:themeColor="text1"/>
          <w:u w:color="000000"/>
          <w:bdr w:val="nil"/>
          <w:lang w:eastAsia="en-GB"/>
        </w:rPr>
        <w:t xml:space="preserve">. </w:t>
      </w:r>
      <w:r w:rsidR="00A47623">
        <w:rPr>
          <w:rFonts w:ascii="Times New Roman" w:eastAsia="Calibri" w:hAnsi="Times New Roman" w:cs="Times New Roman"/>
          <w:bCs/>
          <w:color w:val="000000" w:themeColor="text1"/>
          <w:u w:color="000000"/>
          <w:bdr w:val="nil"/>
          <w:lang w:eastAsia="en-GB"/>
        </w:rPr>
        <w:t>O</w:t>
      </w:r>
      <w:r w:rsidR="00A24B6D">
        <w:rPr>
          <w:rFonts w:ascii="Times New Roman" w:eastAsia="Calibri" w:hAnsi="Times New Roman" w:cs="Times New Roman"/>
          <w:bCs/>
          <w:color w:val="000000" w:themeColor="text1"/>
          <w:u w:color="000000"/>
          <w:bdr w:val="nil"/>
          <w:lang w:eastAsia="en-GB"/>
        </w:rPr>
        <w:t>nly some of these</w:t>
      </w:r>
      <w:r w:rsidR="001D4E86" w:rsidRPr="00511374">
        <w:rPr>
          <w:rFonts w:ascii="Times New Roman" w:eastAsia="Calibri" w:hAnsi="Times New Roman" w:cs="Times New Roman"/>
          <w:bCs/>
          <w:color w:val="000000" w:themeColor="text1"/>
          <w:u w:color="000000"/>
          <w:bdr w:val="nil"/>
          <w:lang w:eastAsia="en-GB"/>
        </w:rPr>
        <w:t xml:space="preserve"> cost savings </w:t>
      </w:r>
      <w:r w:rsidR="00A24B6D">
        <w:rPr>
          <w:rFonts w:ascii="Times New Roman" w:eastAsia="Calibri" w:hAnsi="Times New Roman" w:cs="Times New Roman"/>
          <w:bCs/>
          <w:color w:val="000000" w:themeColor="text1"/>
          <w:u w:color="000000"/>
          <w:bdr w:val="nil"/>
          <w:lang w:eastAsia="en-GB"/>
        </w:rPr>
        <w:t xml:space="preserve">were </w:t>
      </w:r>
      <w:r w:rsidR="001D4E86" w:rsidRPr="00511374">
        <w:rPr>
          <w:rFonts w:ascii="Times New Roman" w:eastAsia="Calibri" w:hAnsi="Times New Roman" w:cs="Times New Roman"/>
          <w:bCs/>
          <w:color w:val="000000" w:themeColor="text1"/>
          <w:u w:color="000000"/>
          <w:bdr w:val="nil"/>
          <w:lang w:eastAsia="en-GB"/>
        </w:rPr>
        <w:t>reported to be significant (</w:t>
      </w:r>
      <w:r w:rsidR="00A60221" w:rsidRPr="00511374">
        <w:rPr>
          <w:rFonts w:ascii="Times New Roman" w:eastAsia="Calibri" w:hAnsi="Times New Roman" w:cs="Times New Roman"/>
          <w:bCs/>
          <w:color w:val="000000" w:themeColor="text1"/>
          <w:u w:color="000000"/>
          <w:bdr w:val="nil"/>
          <w:lang w:eastAsia="en-GB"/>
        </w:rPr>
        <w:t>3</w:t>
      </w:r>
      <w:r w:rsidRPr="00511374">
        <w:rPr>
          <w:rFonts w:ascii="Times New Roman" w:eastAsia="Calibri" w:hAnsi="Times New Roman" w:cs="Times New Roman"/>
          <w:bCs/>
          <w:color w:val="000000" w:themeColor="text1"/>
          <w:u w:color="000000"/>
          <w:bdr w:val="nil"/>
          <w:lang w:eastAsia="en-GB"/>
        </w:rPr>
        <w:t>/</w:t>
      </w:r>
      <w:r w:rsidR="00A60221" w:rsidRPr="00511374">
        <w:rPr>
          <w:rFonts w:ascii="Times New Roman" w:eastAsia="Calibri" w:hAnsi="Times New Roman" w:cs="Times New Roman"/>
          <w:bCs/>
          <w:color w:val="000000" w:themeColor="text1"/>
          <w:u w:color="000000"/>
          <w:bdr w:val="nil"/>
          <w:lang w:eastAsia="en-GB"/>
        </w:rPr>
        <w:t>5</w:t>
      </w:r>
      <w:r w:rsidR="001D4E86" w:rsidRPr="00511374">
        <w:rPr>
          <w:rFonts w:ascii="Times New Roman" w:eastAsia="Calibri" w:hAnsi="Times New Roman" w:cs="Times New Roman"/>
          <w:bCs/>
          <w:color w:val="000000" w:themeColor="text1"/>
          <w:u w:color="000000"/>
          <w:bdr w:val="nil"/>
          <w:lang w:eastAsia="en-GB"/>
        </w:rPr>
        <w:t>)</w:t>
      </w:r>
      <w:r w:rsidR="001D4E86" w:rsidRPr="00511374">
        <w:rPr>
          <w:rStyle w:val="CommentReference"/>
          <w:rFonts w:ascii="Times New Roman" w:hAnsi="Times New Roman" w:cs="Times New Roman"/>
          <w:sz w:val="22"/>
          <w:szCs w:val="22"/>
        </w:rPr>
        <w:t xml:space="preserve">. </w:t>
      </w:r>
      <w:r w:rsidR="00457727" w:rsidRPr="00511374">
        <w:rPr>
          <w:rFonts w:ascii="Times New Roman" w:eastAsia="Calibri" w:hAnsi="Times New Roman" w:cs="Times New Roman"/>
          <w:bCs/>
          <w:color w:val="000000" w:themeColor="text1"/>
          <w:u w:color="000000"/>
          <w:bdr w:val="nil"/>
          <w:lang w:eastAsia="en-GB"/>
        </w:rPr>
        <w:t>Whil</w:t>
      </w:r>
      <w:r w:rsidR="00A43700">
        <w:rPr>
          <w:rFonts w:ascii="Times New Roman" w:eastAsia="Calibri" w:hAnsi="Times New Roman" w:cs="Times New Roman"/>
          <w:bCs/>
          <w:color w:val="000000" w:themeColor="text1"/>
          <w:u w:color="000000"/>
          <w:bdr w:val="nil"/>
          <w:lang w:eastAsia="en-GB"/>
        </w:rPr>
        <w:t>st</w:t>
      </w:r>
      <w:r w:rsidR="00457727" w:rsidRPr="00511374">
        <w:rPr>
          <w:rFonts w:ascii="Times New Roman" w:eastAsia="Calibri" w:hAnsi="Times New Roman" w:cs="Times New Roman"/>
          <w:bCs/>
          <w:color w:val="000000" w:themeColor="text1"/>
          <w:u w:color="000000"/>
          <w:bdr w:val="nil"/>
          <w:lang w:eastAsia="en-GB"/>
        </w:rPr>
        <w:t xml:space="preserve"> most studies (6/9) report</w:t>
      </w:r>
      <w:r w:rsidR="008F438A">
        <w:rPr>
          <w:rFonts w:ascii="Times New Roman" w:eastAsia="Calibri" w:hAnsi="Times New Roman" w:cs="Times New Roman"/>
          <w:bCs/>
          <w:color w:val="000000" w:themeColor="text1"/>
          <w:u w:color="000000"/>
          <w:bdr w:val="nil"/>
          <w:lang w:eastAsia="en-GB"/>
        </w:rPr>
        <w:t>ed</w:t>
      </w:r>
      <w:r w:rsidR="00457727" w:rsidRPr="00511374">
        <w:rPr>
          <w:rFonts w:ascii="Times New Roman" w:eastAsia="Calibri" w:hAnsi="Times New Roman" w:cs="Times New Roman"/>
          <w:bCs/>
          <w:color w:val="000000" w:themeColor="text1"/>
          <w:u w:color="000000"/>
          <w:bdr w:val="nil"/>
          <w:lang w:eastAsia="en-GB"/>
        </w:rPr>
        <w:t xml:space="preserve"> an increase in health, </w:t>
      </w:r>
      <w:r w:rsidR="001D4E86" w:rsidRPr="00511374">
        <w:rPr>
          <w:rFonts w:ascii="Times New Roman" w:eastAsia="Calibri" w:hAnsi="Times New Roman" w:cs="Times New Roman"/>
          <w:bCs/>
          <w:color w:val="000000" w:themeColor="text1"/>
          <w:u w:color="000000"/>
          <w:bdr w:val="nil"/>
          <w:lang w:eastAsia="en-GB"/>
        </w:rPr>
        <w:t xml:space="preserve">these were rarely reported </w:t>
      </w:r>
      <w:r w:rsidR="00A47623">
        <w:rPr>
          <w:rFonts w:ascii="Times New Roman" w:eastAsia="Calibri" w:hAnsi="Times New Roman" w:cs="Times New Roman"/>
          <w:bCs/>
          <w:color w:val="000000" w:themeColor="text1"/>
          <w:u w:color="000000"/>
          <w:bdr w:val="nil"/>
          <w:lang w:eastAsia="en-GB"/>
        </w:rPr>
        <w:t>as</w:t>
      </w:r>
      <w:r w:rsidR="001D4E86" w:rsidRPr="00511374">
        <w:rPr>
          <w:rFonts w:ascii="Times New Roman" w:eastAsia="Calibri" w:hAnsi="Times New Roman" w:cs="Times New Roman"/>
          <w:bCs/>
          <w:color w:val="000000" w:themeColor="text1"/>
          <w:u w:color="000000"/>
          <w:bdr w:val="nil"/>
          <w:lang w:eastAsia="en-GB"/>
        </w:rPr>
        <w:t xml:space="preserve"> statistically significant. </w:t>
      </w:r>
      <w:r w:rsidR="00A47623">
        <w:rPr>
          <w:rFonts w:ascii="Times New Roman" w:eastAsia="Calibri" w:hAnsi="Times New Roman" w:cs="Times New Roman"/>
          <w:bCs/>
          <w:color w:val="000000" w:themeColor="text1"/>
          <w:u w:color="000000"/>
          <w:bdr w:val="nil"/>
          <w:lang w:eastAsia="en-GB"/>
        </w:rPr>
        <w:t>One</w:t>
      </w:r>
      <w:r w:rsidR="001D4E86" w:rsidRPr="00511374">
        <w:rPr>
          <w:rFonts w:ascii="Times New Roman" w:eastAsia="Calibri" w:hAnsi="Times New Roman" w:cs="Times New Roman"/>
          <w:bCs/>
          <w:color w:val="000000" w:themeColor="text1"/>
          <w:u w:color="000000"/>
          <w:bdr w:val="nil"/>
          <w:lang w:eastAsia="en-GB"/>
        </w:rPr>
        <w:t xml:space="preserve"> </w:t>
      </w:r>
      <w:r w:rsidR="00457727" w:rsidRPr="00511374">
        <w:rPr>
          <w:rFonts w:ascii="Times New Roman" w:eastAsia="Calibri" w:hAnsi="Times New Roman" w:cs="Times New Roman"/>
          <w:bCs/>
          <w:color w:val="000000" w:themeColor="text1"/>
          <w:u w:color="000000"/>
          <w:bdr w:val="nil"/>
          <w:lang w:eastAsia="en-GB"/>
        </w:rPr>
        <w:t xml:space="preserve">study </w:t>
      </w:r>
      <w:r w:rsidR="001D4E86" w:rsidRPr="00511374">
        <w:rPr>
          <w:rFonts w:ascii="Times New Roman" w:eastAsia="Calibri" w:hAnsi="Times New Roman" w:cs="Times New Roman"/>
          <w:bCs/>
          <w:color w:val="000000" w:themeColor="text1"/>
          <w:u w:color="000000"/>
          <w:bdr w:val="nil"/>
          <w:lang w:eastAsia="en-GB"/>
        </w:rPr>
        <w:t xml:space="preserve">reported equivalent </w:t>
      </w:r>
      <w:r w:rsidR="00457727" w:rsidRPr="00511374">
        <w:rPr>
          <w:rFonts w:ascii="Times New Roman" w:eastAsia="Calibri" w:hAnsi="Times New Roman" w:cs="Times New Roman"/>
          <w:bCs/>
          <w:color w:val="000000" w:themeColor="text1"/>
          <w:u w:color="000000"/>
          <w:bdr w:val="nil"/>
          <w:lang w:eastAsia="en-GB"/>
        </w:rPr>
        <w:t>effectiveness between the intervention and comparator arms</w:t>
      </w:r>
      <w:r w:rsidR="003E44BA" w:rsidRPr="00511374">
        <w:rPr>
          <w:rFonts w:ascii="Times New Roman" w:eastAsia="Calibri" w:hAnsi="Times New Roman" w:cs="Times New Roman"/>
          <w:bCs/>
          <w:color w:val="000000" w:themeColor="text1"/>
          <w:u w:color="000000"/>
          <w:bdr w:val="nil"/>
          <w:lang w:eastAsia="en-GB"/>
        </w:rPr>
        <w:t>.</w:t>
      </w:r>
      <w:r w:rsidR="00457727" w:rsidRPr="00511374">
        <w:rPr>
          <w:rFonts w:ascii="Times New Roman" w:eastAsia="Calibri" w:hAnsi="Times New Roman" w:cs="Times New Roman"/>
          <w:bCs/>
          <w:color w:val="000000" w:themeColor="text1"/>
          <w:u w:color="000000"/>
          <w:bdr w:val="nil"/>
          <w:lang w:eastAsia="en-GB"/>
        </w:rPr>
        <w:t xml:space="preserve"> </w:t>
      </w:r>
      <w:r w:rsidR="003E44BA" w:rsidRPr="00511374">
        <w:rPr>
          <w:rFonts w:ascii="Times New Roman" w:eastAsia="Calibri" w:hAnsi="Times New Roman" w:cs="Times New Roman"/>
          <w:bCs/>
          <w:color w:val="000000" w:themeColor="text1"/>
          <w:u w:color="000000"/>
          <w:bdr w:val="nil"/>
          <w:lang w:eastAsia="en-GB"/>
        </w:rPr>
        <w:t>The two remaining studies</w:t>
      </w:r>
      <w:r w:rsidR="00457727" w:rsidRPr="00511374">
        <w:rPr>
          <w:rFonts w:ascii="Times New Roman" w:eastAsia="Calibri" w:hAnsi="Times New Roman" w:cs="Times New Roman"/>
          <w:bCs/>
          <w:color w:val="000000" w:themeColor="text1"/>
          <w:u w:color="000000"/>
          <w:bdr w:val="nil"/>
          <w:lang w:eastAsia="en-GB"/>
        </w:rPr>
        <w:t xml:space="preserve"> report</w:t>
      </w:r>
      <w:r w:rsidR="00A24B6D">
        <w:rPr>
          <w:rFonts w:ascii="Times New Roman" w:eastAsia="Calibri" w:hAnsi="Times New Roman" w:cs="Times New Roman"/>
          <w:bCs/>
          <w:color w:val="000000" w:themeColor="text1"/>
          <w:u w:color="000000"/>
          <w:bdr w:val="nil"/>
          <w:lang w:eastAsia="en-GB"/>
        </w:rPr>
        <w:t>ed</w:t>
      </w:r>
      <w:r w:rsidR="00457727" w:rsidRPr="00511374">
        <w:rPr>
          <w:rFonts w:ascii="Times New Roman" w:eastAsia="Calibri" w:hAnsi="Times New Roman" w:cs="Times New Roman"/>
          <w:bCs/>
          <w:color w:val="000000" w:themeColor="text1"/>
          <w:u w:color="000000"/>
          <w:bdr w:val="nil"/>
          <w:lang w:eastAsia="en-GB"/>
        </w:rPr>
        <w:t xml:space="preserve"> negative health gains (</w:t>
      </w:r>
      <w:r w:rsidR="00A43700">
        <w:rPr>
          <w:rFonts w:ascii="Times New Roman" w:eastAsia="Calibri" w:hAnsi="Times New Roman" w:cs="Times New Roman"/>
          <w:bCs/>
          <w:color w:val="000000" w:themeColor="text1"/>
          <w:u w:color="000000"/>
          <w:bdr w:val="nil"/>
          <w:lang w:eastAsia="en-GB"/>
        </w:rPr>
        <w:t xml:space="preserve">i.e., </w:t>
      </w:r>
      <w:r w:rsidR="00457727" w:rsidRPr="00511374">
        <w:rPr>
          <w:rFonts w:ascii="Times New Roman" w:eastAsia="Calibri" w:hAnsi="Times New Roman" w:cs="Times New Roman"/>
          <w:bCs/>
          <w:color w:val="000000" w:themeColor="text1"/>
          <w:u w:color="000000"/>
          <w:bdr w:val="nil"/>
          <w:lang w:eastAsia="en-GB"/>
        </w:rPr>
        <w:t>the intervention is less effective)</w:t>
      </w:r>
      <w:r w:rsidR="00A24B6D">
        <w:rPr>
          <w:rFonts w:ascii="Times New Roman" w:eastAsia="Calibri" w:hAnsi="Times New Roman" w:cs="Times New Roman"/>
          <w:bCs/>
          <w:color w:val="000000" w:themeColor="text1"/>
          <w:u w:color="000000"/>
          <w:bdr w:val="nil"/>
          <w:lang w:eastAsia="en-GB"/>
        </w:rPr>
        <w:t xml:space="preserve"> though </w:t>
      </w:r>
      <w:r w:rsidR="00457727" w:rsidRPr="00511374">
        <w:rPr>
          <w:rFonts w:ascii="Times New Roman" w:eastAsia="Calibri" w:hAnsi="Times New Roman" w:cs="Times New Roman"/>
          <w:bCs/>
          <w:color w:val="000000" w:themeColor="text1"/>
          <w:u w:color="000000"/>
          <w:bdr w:val="nil"/>
          <w:lang w:eastAsia="en-GB"/>
        </w:rPr>
        <w:t>the between</w:t>
      </w:r>
      <w:r w:rsidR="008F438A">
        <w:rPr>
          <w:rFonts w:ascii="Times New Roman" w:eastAsia="Calibri" w:hAnsi="Times New Roman" w:cs="Times New Roman"/>
          <w:bCs/>
          <w:color w:val="000000" w:themeColor="text1"/>
          <w:u w:color="000000"/>
          <w:bdr w:val="nil"/>
          <w:lang w:eastAsia="en-GB"/>
        </w:rPr>
        <w:t>-</w:t>
      </w:r>
      <w:r w:rsidR="00457727" w:rsidRPr="00511374">
        <w:rPr>
          <w:rFonts w:ascii="Times New Roman" w:eastAsia="Calibri" w:hAnsi="Times New Roman" w:cs="Times New Roman"/>
          <w:bCs/>
          <w:color w:val="000000" w:themeColor="text1"/>
          <w:u w:color="000000"/>
          <w:bdr w:val="nil"/>
          <w:lang w:eastAsia="en-GB"/>
        </w:rPr>
        <w:t xml:space="preserve">group differences </w:t>
      </w:r>
      <w:r w:rsidR="00A43700">
        <w:rPr>
          <w:rFonts w:ascii="Times New Roman" w:eastAsia="Calibri" w:hAnsi="Times New Roman" w:cs="Times New Roman"/>
          <w:bCs/>
          <w:color w:val="000000" w:themeColor="text1"/>
          <w:u w:color="000000"/>
          <w:bdr w:val="nil"/>
          <w:lang w:eastAsia="en-GB"/>
        </w:rPr>
        <w:t>were</w:t>
      </w:r>
      <w:r w:rsidR="00A43700" w:rsidRPr="00511374">
        <w:rPr>
          <w:rFonts w:ascii="Times New Roman" w:eastAsia="Calibri" w:hAnsi="Times New Roman" w:cs="Times New Roman"/>
          <w:bCs/>
          <w:color w:val="000000" w:themeColor="text1"/>
          <w:u w:color="000000"/>
          <w:bdr w:val="nil"/>
          <w:lang w:eastAsia="en-GB"/>
        </w:rPr>
        <w:t xml:space="preserve"> </w:t>
      </w:r>
      <w:r w:rsidR="00457727" w:rsidRPr="00511374">
        <w:rPr>
          <w:rFonts w:ascii="Times New Roman" w:eastAsia="Calibri" w:hAnsi="Times New Roman" w:cs="Times New Roman"/>
          <w:bCs/>
          <w:color w:val="000000" w:themeColor="text1"/>
          <w:u w:color="000000"/>
          <w:bdr w:val="nil"/>
          <w:lang w:eastAsia="en-GB"/>
        </w:rPr>
        <w:t>non-significant in both studies</w:t>
      </w:r>
      <w:r w:rsidR="00A24B6D">
        <w:rPr>
          <w:rFonts w:ascii="Times New Roman" w:eastAsia="Calibri" w:hAnsi="Times New Roman" w:cs="Times New Roman"/>
          <w:bCs/>
          <w:color w:val="000000" w:themeColor="text1"/>
          <w:u w:color="000000"/>
          <w:bdr w:val="nil"/>
          <w:lang w:eastAsia="en-GB"/>
        </w:rPr>
        <w:t>, suggesting no difference</w:t>
      </w:r>
      <w:r w:rsidR="00457727" w:rsidRPr="00511374">
        <w:rPr>
          <w:rFonts w:ascii="Times New Roman" w:eastAsia="Calibri" w:hAnsi="Times New Roman" w:cs="Times New Roman"/>
          <w:bCs/>
          <w:color w:val="000000" w:themeColor="text1"/>
          <w:u w:color="000000"/>
          <w:bdr w:val="nil"/>
          <w:lang w:eastAsia="en-GB"/>
        </w:rPr>
        <w:t>.</w:t>
      </w:r>
      <w:r w:rsidR="00230D28">
        <w:rPr>
          <w:rFonts w:ascii="Times New Roman" w:eastAsia="Calibri" w:hAnsi="Times New Roman" w:cs="Times New Roman"/>
          <w:bCs/>
          <w:color w:val="000000" w:themeColor="text1"/>
          <w:u w:color="000000"/>
          <w:bdr w:val="nil"/>
          <w:lang w:eastAsia="en-GB"/>
        </w:rPr>
        <w:t xml:space="preserve"> One of these studies was a non-inferiority trial (in which </w:t>
      </w:r>
      <w:r w:rsidR="005819B7">
        <w:rPr>
          <w:rFonts w:ascii="Times New Roman" w:eastAsia="Calibri" w:hAnsi="Times New Roman" w:cs="Times New Roman"/>
          <w:bCs/>
          <w:color w:val="000000" w:themeColor="text1"/>
          <w:u w:color="000000"/>
          <w:bdr w:val="nil"/>
          <w:lang w:eastAsia="en-GB"/>
        </w:rPr>
        <w:t xml:space="preserve">the </w:t>
      </w:r>
      <w:r w:rsidR="00230D28">
        <w:rPr>
          <w:rFonts w:ascii="Times New Roman" w:eastAsia="Calibri" w:hAnsi="Times New Roman" w:cs="Times New Roman"/>
          <w:bCs/>
          <w:color w:val="000000" w:themeColor="text1"/>
          <w:u w:color="000000"/>
          <w:bdr w:val="nil"/>
          <w:lang w:eastAsia="en-GB"/>
        </w:rPr>
        <w:t xml:space="preserve">intervention was associated with statistically significantly increased costs), with the remaining non-inferiority trial based economic evaluation finding a small QALY gain and </w:t>
      </w:r>
      <w:r w:rsidR="00A47623">
        <w:rPr>
          <w:rFonts w:ascii="Times New Roman" w:eastAsia="Calibri" w:hAnsi="Times New Roman" w:cs="Times New Roman"/>
          <w:bCs/>
          <w:color w:val="000000" w:themeColor="text1"/>
          <w:u w:color="000000"/>
          <w:bdr w:val="nil"/>
          <w:lang w:eastAsia="en-GB"/>
        </w:rPr>
        <w:t xml:space="preserve">cost </w:t>
      </w:r>
      <w:r w:rsidR="00230D28">
        <w:rPr>
          <w:rFonts w:ascii="Times New Roman" w:eastAsia="Calibri" w:hAnsi="Times New Roman" w:cs="Times New Roman"/>
          <w:bCs/>
          <w:color w:val="000000" w:themeColor="text1"/>
          <w:u w:color="000000"/>
          <w:bdr w:val="nil"/>
          <w:lang w:eastAsia="en-GB"/>
        </w:rPr>
        <w:t>reduction.</w:t>
      </w:r>
      <w:r w:rsidR="00230D28" w:rsidRPr="00230D28">
        <w:rPr>
          <w:rFonts w:ascii="Times New Roman" w:eastAsia="Calibri" w:hAnsi="Times New Roman" w:cs="Times New Roman"/>
          <w:bCs/>
          <w:color w:val="000000" w:themeColor="text1"/>
          <w:u w:color="000000"/>
          <w:bdr w:val="nil"/>
          <w:lang w:eastAsia="en-GB"/>
        </w:rPr>
        <w:fldChar w:fldCharType="begin" w:fldLock="1"/>
      </w:r>
      <w:r w:rsidR="00FD12F9">
        <w:rPr>
          <w:rFonts w:ascii="Times New Roman" w:eastAsia="Calibri" w:hAnsi="Times New Roman" w:cs="Times New Roman"/>
          <w:bCs/>
          <w:color w:val="000000" w:themeColor="text1"/>
          <w:u w:color="000000"/>
          <w:bdr w:val="nil"/>
          <w:lang w:eastAsia="en-GB"/>
        </w:rPr>
        <w:instrText>ADDIN CSL_CITATION {"citationItems":[{"id":"ITEM-1","itemData":{"PMID":"26713491","author":[{"dropping-particle":"","family":"Kidholm","given":"Kristian","non-dropping-particle":"","parse-names":false,"suffix":""},{"dropping-particle":"","family":"Rasmussen","given":"Maja Kjær","non-dropping-particle":"","parse-names":false,"suffix":""},{"dropping-particle":"","family":"Andreasen","given":"Jan Jesper","non-dropping-particle":"","parse-names":false,"suffix":""},{"dropping-particle":"","family":"Hansen","given":"John","non-dropping-particle":"","parse-names":false,"suffix":""},{"dropping-particle":"","family":"Nielsen","given":"Gitte","non-dropping-particle":"","parse-names":false,"suffix":""},{"dropping-particle":"","family":"Spindler","given":"Helle","non-dropping-particle":"","parse-names":false,"suffix":""},{"dropping-particle":"","family":"Dinesen","given":"Birthe","non-dropping-particle":"","parse-names":false,"suffix":""}],"id":"ITEM-1","issue":"7","issued":{"date-parts":[["2016","7","1"]]},"page":"553-563","publisher":"Telemed J E Health","title":"Cost-Utility Analysis of a Cardiac Telerehabilitation Program: The Teledialog Project","type":"article-journal","volume":"22"},"uris":["http://www.mendeley.com/documents/?uuid=2cb124a9-cc6f-430c-80d5-a0e1e57e6d48"]},{"id":"ITEM-2","itemData":{"DOI":"10.1136/HEARTJNL-2018-313189","ISSN":"1468-201X","PMID":"30150328","abstract":"Objective Compare the effects and costs of remotely monitored exercise-based cardiac telerehabilitation (REMOTE-CR) with centre-based programmes (CBexCR) in adults with coronary heart disease (CHD). Methods Participants were randomised to receive 12 weeks of telerehabilitation or centre-based rehabilitation. REMOTE-CR provided individualised exercise prescription, real-time exercise monitoring/coaching and theory-based behavioural strategies via a bespoke telerehabilitation platform; CBexCR provided individualised exercise prescription and coaching via established rehabilitation clinics. Outcomes assessed at baseline, 12 and/or 24 weeks included maximal oxygen uptake (VO 2 max, primary) modifiable cardiovascular risk factors, exercise adherence, motivation, health-related quality of life and programme delivery, hospital service utilisation and medication costs. The primary hypothesis was a non-inferior between-group difference in VO 2 max at 12 weeks (inferiority margin=-1.25 mL/kg/min); inferiority margins were not set for secondary outcomes. Results 162 participants (mean 61±12.7 years, 86% men) were randomised. VO 2 max was comparable in both groups at 12 weeks and REMOTE-CR was non-inferior to CBexCR (REMOTE-CR-CBexCR adjusted mean difference (AMD)=0.51 (95% CI-0.97 to 1.98) mL/kg/min, p=0.48). REMOTE-CR participants were less sedentary at 24 weeks (AMD=-61.5 (95% CI-117.8 to-5.3) min/day, p=0.03), while CBexCR participants had smaller waist (AMD=1.71 (95% CI 0.09 to 3.34) cm, p=0.04) and hip circumferences (AMD=1.16 (95% CI 0.06 to 2.27) cm, p=0.04) at 12 weeks. No other between-group differences were detected. Per capita programme delivery (NZD1130/GBP573 vs NZD3466/GBP1758) and medication costs (NZD331/GBP168 vs NZD605/GBP307, p=0.02) were lower for REMOTE-CR. Hospital service utilisation costs were not statistically significantly different (NZD3459/GBP1754 vs NZD5464/GBP2771, p=0.20). Conclusion REMOTE-CR is an effective, cost-efficient alternative delivery model that could-as a complement to existing services-improve overall utilisation rates by increasing reach and satisfying unique participant preferences.","author":[{"dropping-particle":"","family":"Maddison","given":"Ralph","non-dropping-particle":"","parse-names":false,"suffix":""},{"dropping-particle":"","family":"Rawstorn","given":"Jonathan Charles","non-dropping-particle":"","parse-names":false,"suffix":""},{"dropping-particle":"","family":"Stewart","given":"Ralph A.H.","non-dropping-particle":"","parse-names":false,"suffix":""},{"dropping-particle":"","family":"Benatar","given":"Jocelyne","non-dropping-particle":"","parse-names":false,"suffix":""},{"dropping-particle":"","family":"Whittaker","given":"Robyn","non-dropping-particle":"","parse-names":false,"suffix":""},{"dropping-particle":"","family":"Rolleston","given":"Anna","non-dropping-particle":"","parse-names":false,"suffix":""},{"dropping-particle":"","family":"Jiang","given":"Yannan","non-dropping-particle":"","parse-names":false,"suffix":""},{"dropping-particle":"","family":"Gao","given":"Lan","non-dropping-particle":"","parse-names":false,"suffix":""},{"dropping-particle":"","family":"Moodie","given":"Marj","non-dropping-particle":"","parse-names":false,"suffix":""},{"dropping-particle":"","family":"Warren","given":"Ian","non-dropping-particle":"","parse-names":false,"suffix":""},{"dropping-particle":"","family":"Meads","given":"Andrew","non-dropping-particle":"","parse-names":false,"suffix":""},{"dropping-particle":"","family":"Gant","given":"Nicholas","non-dropping-particle":"","parse-names":false,"suffix":""}],"container-title":"Heart (British Cardiac Society)","id":"ITEM-2","issue":"2","issued":{"date-parts":[["2019","1","1"]]},"page":"122-129","publisher":"Heart","title":"Effects and costs of real-time cardiac telerehabilitation: randomised controlled non-inferiority trial","type":"article-journal","volume":"105"},"uris":["http://www.mendeley.com/documents/?uuid=666ddfef-a4d4-34d0-bf34-718119224621"]}],"mendeley":{"formattedCitation":"[27,34]","plainTextFormattedCitation":"[27,34]","previouslyFormattedCitation":"[27,34]"},"properties":{"noteIndex":0},"schema":"https://github.com/citation-style-language/schema/raw/master/csl-citation.json"}</w:instrText>
      </w:r>
      <w:r w:rsidR="00230D28" w:rsidRPr="00230D28">
        <w:rPr>
          <w:rFonts w:ascii="Times New Roman" w:eastAsia="Calibri" w:hAnsi="Times New Roman" w:cs="Times New Roman"/>
          <w:bCs/>
          <w:color w:val="000000" w:themeColor="text1"/>
          <w:u w:color="000000"/>
          <w:bdr w:val="nil"/>
          <w:lang w:eastAsia="en-GB"/>
        </w:rPr>
        <w:fldChar w:fldCharType="separate"/>
      </w:r>
      <w:r w:rsidR="00FD12F9" w:rsidRPr="00FD12F9">
        <w:rPr>
          <w:rFonts w:ascii="Times New Roman" w:eastAsia="Calibri" w:hAnsi="Times New Roman" w:cs="Times New Roman"/>
          <w:bCs/>
          <w:noProof/>
          <w:color w:val="000000" w:themeColor="text1"/>
          <w:u w:color="000000"/>
          <w:bdr w:val="nil"/>
          <w:lang w:eastAsia="en-GB"/>
        </w:rPr>
        <w:t>[27,34]</w:t>
      </w:r>
      <w:r w:rsidR="00230D28" w:rsidRPr="00230D28">
        <w:rPr>
          <w:rFonts w:ascii="Times New Roman" w:eastAsia="Calibri" w:hAnsi="Times New Roman" w:cs="Times New Roman"/>
          <w:bCs/>
          <w:color w:val="000000" w:themeColor="text1"/>
          <w:u w:color="000000"/>
          <w:bdr w:val="nil"/>
          <w:lang w:eastAsia="en-GB"/>
        </w:rPr>
        <w:fldChar w:fldCharType="end"/>
      </w:r>
      <w:r w:rsidR="005F4BD0" w:rsidRPr="00511374">
        <w:rPr>
          <w:rFonts w:ascii="Times New Roman" w:eastAsia="Calibri" w:hAnsi="Times New Roman" w:cs="Times New Roman"/>
          <w:bCs/>
          <w:color w:val="000000" w:themeColor="text1"/>
          <w:u w:color="000000"/>
          <w:bdr w:val="nil"/>
          <w:lang w:eastAsia="en-GB"/>
        </w:rPr>
        <w:t xml:space="preserve"> </w:t>
      </w:r>
      <w:r w:rsidR="0006459E">
        <w:rPr>
          <w:rFonts w:ascii="Times New Roman" w:eastAsia="Calibri" w:hAnsi="Times New Roman" w:cs="Times New Roman"/>
          <w:bCs/>
          <w:color w:val="000000" w:themeColor="text1"/>
          <w:u w:color="000000"/>
          <w:bdr w:val="nil"/>
          <w:lang w:eastAsia="en-GB"/>
        </w:rPr>
        <w:t>S</w:t>
      </w:r>
      <w:r w:rsidR="0006459E" w:rsidRPr="00511374">
        <w:rPr>
          <w:rFonts w:ascii="Times New Roman" w:eastAsia="Calibri" w:hAnsi="Times New Roman" w:cs="Times New Roman"/>
          <w:bCs/>
          <w:color w:val="000000" w:themeColor="text1"/>
          <w:u w:color="000000"/>
          <w:bdr w:val="nil"/>
          <w:lang w:eastAsia="en-GB"/>
        </w:rPr>
        <w:t>ubsequently</w:t>
      </w:r>
      <w:r w:rsidR="005F4BD0" w:rsidRPr="00511374">
        <w:rPr>
          <w:rFonts w:ascii="Times New Roman" w:eastAsia="Calibri" w:hAnsi="Times New Roman" w:cs="Times New Roman"/>
          <w:bCs/>
          <w:color w:val="000000" w:themeColor="text1"/>
          <w:u w:color="000000"/>
          <w:bdr w:val="nil"/>
          <w:lang w:eastAsia="en-GB"/>
        </w:rPr>
        <w:t xml:space="preserve">, overall study findings were predominantly positive (i.e., dominant or cost-effective), although rarely statistically significant. </w:t>
      </w:r>
      <w:r w:rsidR="009C14C5" w:rsidRPr="00511374">
        <w:rPr>
          <w:rFonts w:ascii="Times New Roman" w:eastAsia="Calibri" w:hAnsi="Times New Roman" w:cs="Times New Roman"/>
          <w:bCs/>
          <w:color w:val="000000" w:themeColor="text1"/>
          <w:u w:color="000000"/>
          <w:bdr w:val="nil"/>
          <w:lang w:eastAsia="en-GB"/>
        </w:rPr>
        <w:t>A single study found intervention was not cost-effective</w:t>
      </w:r>
      <w:r w:rsidR="00A43700">
        <w:rPr>
          <w:rFonts w:ascii="Times New Roman" w:eastAsia="Calibri" w:hAnsi="Times New Roman" w:cs="Times New Roman"/>
          <w:bCs/>
          <w:color w:val="000000" w:themeColor="text1"/>
          <w:u w:color="000000"/>
          <w:bdr w:val="nil"/>
          <w:lang w:eastAsia="en-GB"/>
        </w:rPr>
        <w:t>. H</w:t>
      </w:r>
      <w:r w:rsidR="009C14C5" w:rsidRPr="00511374">
        <w:rPr>
          <w:rFonts w:ascii="Times New Roman" w:eastAsia="Calibri" w:hAnsi="Times New Roman" w:cs="Times New Roman"/>
          <w:bCs/>
          <w:color w:val="000000" w:themeColor="text1"/>
          <w:u w:color="000000"/>
          <w:bdr w:val="nil"/>
          <w:lang w:eastAsia="en-GB"/>
        </w:rPr>
        <w:t>owever</w:t>
      </w:r>
      <w:r w:rsidR="00A43700">
        <w:rPr>
          <w:rFonts w:ascii="Times New Roman" w:eastAsia="Calibri" w:hAnsi="Times New Roman" w:cs="Times New Roman"/>
          <w:bCs/>
          <w:color w:val="000000" w:themeColor="text1"/>
          <w:u w:color="000000"/>
          <w:bdr w:val="nil"/>
          <w:lang w:eastAsia="en-GB"/>
        </w:rPr>
        <w:t>,</w:t>
      </w:r>
      <w:r w:rsidR="009C14C5" w:rsidRPr="00511374">
        <w:rPr>
          <w:rFonts w:ascii="Times New Roman" w:eastAsia="Calibri" w:hAnsi="Times New Roman" w:cs="Times New Roman"/>
          <w:bCs/>
          <w:color w:val="000000" w:themeColor="text1"/>
          <w:u w:color="000000"/>
          <w:bdr w:val="nil"/>
          <w:lang w:eastAsia="en-GB"/>
        </w:rPr>
        <w:t xml:space="preserve"> authors did not</w:t>
      </w:r>
      <w:r w:rsidR="001A3954" w:rsidRPr="00511374">
        <w:rPr>
          <w:rFonts w:ascii="Times New Roman" w:eastAsia="Calibri" w:hAnsi="Times New Roman" w:cs="Times New Roman"/>
          <w:bCs/>
          <w:color w:val="000000" w:themeColor="text1"/>
          <w:u w:color="000000"/>
          <w:bdr w:val="nil"/>
          <w:lang w:eastAsia="en-GB"/>
        </w:rPr>
        <w:t>e</w:t>
      </w:r>
      <w:r w:rsidR="009C14C5" w:rsidRPr="00511374">
        <w:rPr>
          <w:rFonts w:ascii="Times New Roman" w:eastAsia="Calibri" w:hAnsi="Times New Roman" w:cs="Times New Roman"/>
          <w:bCs/>
          <w:color w:val="000000" w:themeColor="text1"/>
          <w:u w:color="000000"/>
          <w:bdr w:val="nil"/>
          <w:lang w:eastAsia="en-GB"/>
        </w:rPr>
        <w:t xml:space="preserve"> that it may have the potential to increase uptake of CR</w:t>
      </w:r>
      <w:r w:rsidR="001A3954" w:rsidRPr="00511374">
        <w:rPr>
          <w:rFonts w:ascii="Times New Roman" w:eastAsia="Calibri" w:hAnsi="Times New Roman" w:cs="Times New Roman"/>
          <w:bCs/>
          <w:color w:val="000000" w:themeColor="text1"/>
          <w:u w:color="000000"/>
          <w:bdr w:val="nil"/>
          <w:lang w:eastAsia="en-GB"/>
        </w:rPr>
        <w:t>,</w:t>
      </w:r>
      <w:r w:rsidR="009C14C5" w:rsidRPr="00511374">
        <w:rPr>
          <w:rFonts w:ascii="Times New Roman" w:eastAsia="Calibri" w:hAnsi="Times New Roman" w:cs="Times New Roman"/>
          <w:bCs/>
          <w:color w:val="000000" w:themeColor="text1"/>
          <w:u w:color="000000"/>
          <w:bdr w:val="nil"/>
          <w:lang w:eastAsia="en-GB"/>
        </w:rPr>
        <w:t xml:space="preserve"> and economies of scale might be beneficial.</w:t>
      </w:r>
      <w:r w:rsidR="009C14C5" w:rsidRPr="00511374">
        <w:rPr>
          <w:rFonts w:ascii="Times New Roman" w:eastAsia="Calibri" w:hAnsi="Times New Roman" w:cs="Times New Roman"/>
          <w:bCs/>
          <w:color w:val="000000" w:themeColor="text1"/>
          <w:u w:color="000000"/>
          <w:bdr w:val="nil"/>
          <w:lang w:eastAsia="en-GB"/>
        </w:rPr>
        <w:fldChar w:fldCharType="begin" w:fldLock="1"/>
      </w:r>
      <w:r w:rsidR="00FD12F9">
        <w:rPr>
          <w:rFonts w:ascii="Times New Roman" w:eastAsia="Calibri" w:hAnsi="Times New Roman" w:cs="Times New Roman"/>
          <w:bCs/>
          <w:color w:val="000000" w:themeColor="text1"/>
          <w:u w:color="000000"/>
          <w:bdr w:val="nil"/>
          <w:lang w:eastAsia="en-GB"/>
        </w:rPr>
        <w:instrText>ADDIN CSL_CITATION {"citationItems":[{"id":"ITEM-1","itemData":{"PMID":"26713491","author":[{"dropping-particle":"","family":"Kidholm","given":"Kristian","non-dropping-particle":"","parse-names":false,"suffix":""},{"dropping-particle":"","family":"Rasmussen","given":"Maja Kjær","non-dropping-particle":"","parse-names":false,"suffix":""},{"dropping-particle":"","family":"Andreasen","given":"Jan Jesper","non-dropping-particle":"","parse-names":false,"suffix":""},{"dropping-particle":"","family":"Hansen","given":"John","non-dropping-particle":"","parse-names":false,"suffix":""},{"dropping-particle":"","family":"Nielsen","given":"Gitte","non-dropping-particle":"","parse-names":false,"suffix":""},{"dropping-particle":"","family":"Spindler","given":"Helle","non-dropping-particle":"","parse-names":false,"suffix":""},{"dropping-particle":"","family":"Dinesen","given":"Birthe","non-dropping-particle":"","parse-names":false,"suffix":""}],"id":"ITEM-1","issue":"7","issued":{"date-parts":[["2016","7","1"]]},"page":"553-563","publisher":"Telemed J E Health","title":"Cost-Utility Analysis of a Cardiac Telerehabilitation Program: The Teledialog Project","type":"article-journal","volume":"22"},"uris":["http://www.mendeley.com/documents/?uuid=2cb124a9-cc6f-430c-80d5-a0e1e57e6d48"]}],"mendeley":{"formattedCitation":"[27]","plainTextFormattedCitation":"[27]","previouslyFormattedCitation":"[27]"},"properties":{"noteIndex":0},"schema":"https://github.com/citation-style-language/schema/raw/master/csl-citation.json"}</w:instrText>
      </w:r>
      <w:r w:rsidR="009C14C5" w:rsidRPr="00511374">
        <w:rPr>
          <w:rFonts w:ascii="Times New Roman" w:eastAsia="Calibri" w:hAnsi="Times New Roman" w:cs="Times New Roman"/>
          <w:bCs/>
          <w:color w:val="000000" w:themeColor="text1"/>
          <w:u w:color="000000"/>
          <w:bdr w:val="nil"/>
          <w:lang w:eastAsia="en-GB"/>
        </w:rPr>
        <w:fldChar w:fldCharType="separate"/>
      </w:r>
      <w:r w:rsidR="00FD12F9" w:rsidRPr="00FD12F9">
        <w:rPr>
          <w:rFonts w:ascii="Times New Roman" w:eastAsia="Calibri" w:hAnsi="Times New Roman" w:cs="Times New Roman"/>
          <w:bCs/>
          <w:noProof/>
          <w:color w:val="000000" w:themeColor="text1"/>
          <w:u w:color="000000"/>
          <w:bdr w:val="nil"/>
          <w:lang w:eastAsia="en-GB"/>
        </w:rPr>
        <w:t>[27]</w:t>
      </w:r>
      <w:r w:rsidR="009C14C5" w:rsidRPr="00511374">
        <w:rPr>
          <w:rFonts w:ascii="Times New Roman" w:eastAsia="Calibri" w:hAnsi="Times New Roman" w:cs="Times New Roman"/>
          <w:bCs/>
          <w:color w:val="000000" w:themeColor="text1"/>
          <w:u w:color="000000"/>
          <w:bdr w:val="nil"/>
          <w:lang w:eastAsia="en-GB"/>
        </w:rPr>
        <w:fldChar w:fldCharType="end"/>
      </w:r>
      <w:r w:rsidR="009C14C5" w:rsidRPr="00511374">
        <w:rPr>
          <w:rFonts w:ascii="Times New Roman" w:eastAsia="Calibri" w:hAnsi="Times New Roman" w:cs="Times New Roman"/>
          <w:bCs/>
          <w:color w:val="000000" w:themeColor="text1"/>
          <w:u w:color="000000"/>
          <w:bdr w:val="nil"/>
          <w:lang w:eastAsia="en-GB"/>
        </w:rPr>
        <w:t xml:space="preserve"> </w:t>
      </w:r>
    </w:p>
    <w:p w14:paraId="118D0877" w14:textId="6E9DED51" w:rsidR="00261C38" w:rsidRDefault="00656A24" w:rsidP="0047174C">
      <w:pPr>
        <w:spacing w:line="360" w:lineRule="auto"/>
        <w:jc w:val="both"/>
        <w:rPr>
          <w:rFonts w:ascii="Times New Roman" w:eastAsia="Calibri" w:hAnsi="Times New Roman" w:cs="Times New Roman"/>
          <w:bCs/>
          <w:color w:val="000000" w:themeColor="text1"/>
          <w:u w:color="000000"/>
          <w:bdr w:val="nil"/>
          <w:lang w:eastAsia="en-GB"/>
        </w:rPr>
      </w:pPr>
      <w:r w:rsidRPr="00656A24">
        <w:rPr>
          <w:rFonts w:ascii="Times New Roman" w:eastAsia="Calibri" w:hAnsi="Times New Roman" w:cs="Times New Roman"/>
          <w:bCs/>
          <w:color w:val="000000" w:themeColor="text1"/>
          <w:u w:color="000000"/>
          <w:bdr w:val="nil"/>
          <w:lang w:eastAsia="en-GB"/>
        </w:rPr>
        <w:t>Note, direct comparison studies (i.e., studies in which intervention participants had no access to centre-based CR) may appear to have less favourable results</w:t>
      </w:r>
      <w:r w:rsidR="005819B7">
        <w:rPr>
          <w:rFonts w:ascii="Times New Roman" w:eastAsia="Calibri" w:hAnsi="Times New Roman" w:cs="Times New Roman"/>
          <w:bCs/>
          <w:color w:val="000000" w:themeColor="text1"/>
          <w:u w:color="000000"/>
          <w:bdr w:val="nil"/>
          <w:lang w:eastAsia="en-GB"/>
        </w:rPr>
        <w:t>. H</w:t>
      </w:r>
      <w:r w:rsidRPr="00656A24">
        <w:rPr>
          <w:rFonts w:ascii="Times New Roman" w:eastAsia="Calibri" w:hAnsi="Times New Roman" w:cs="Times New Roman"/>
          <w:bCs/>
          <w:color w:val="000000" w:themeColor="text1"/>
          <w:u w:color="000000"/>
          <w:bdr w:val="nil"/>
          <w:lang w:eastAsia="en-GB"/>
        </w:rPr>
        <w:t>owever, there is limited literature (n=3) and two of these conclude that home-based care is equally effective and either cost saving or cost neutral.</w:t>
      </w:r>
      <w:r>
        <w:rPr>
          <w:rFonts w:ascii="Times New Roman" w:eastAsia="Calibri" w:hAnsi="Times New Roman" w:cs="Times New Roman"/>
          <w:bCs/>
          <w:color w:val="000000" w:themeColor="text1"/>
          <w:u w:color="000000"/>
          <w:bdr w:val="nil"/>
          <w:lang w:eastAsia="en-GB"/>
        </w:rPr>
        <w:fldChar w:fldCharType="begin" w:fldLock="1"/>
      </w:r>
      <w:r w:rsidR="00FD12F9">
        <w:rPr>
          <w:rFonts w:ascii="Times New Roman" w:eastAsia="Calibri" w:hAnsi="Times New Roman" w:cs="Times New Roman"/>
          <w:bCs/>
          <w:color w:val="000000" w:themeColor="text1"/>
          <w:u w:color="000000"/>
          <w:bdr w:val="nil"/>
          <w:lang w:eastAsia="en-GB"/>
        </w:rPr>
        <w:instrText>ADDIN CSL_CITATION {"citationItems":[{"id":"ITEM-1","itemData":{"DOI":"10.1016/J.HLC.2018.11.010","ISSN":"1444-2892","PMID":"30528811","abstract":"Background: Whilst home-based telerehabilitation has been shown non-inferior to traditional centre-based rehabilitation in patients with chronic heart failure, its economic sustainability remains unknown. This study aimed to investigate the cost-utility of a home-based telerehabilitation program. Methods: A comparative, trial-based, incremental cost-utility analysis was conducted from a health care provider's perspective. We collected data as part of a multi-centre, two-arm, non-inferiority, randomised controlled trial with 6 months follow-up. There were 53 participants randomised to either a telerehabilitation program (consisting of 12 weeks of group-based exercise and education delivered into the home via online videoconferencing) or a traditional centre-based program. Health care costs (including personnel, equipment and hospital readmissions due to heart failure) were extracted from health system records, and calculated in Australian dollars using 2013 as the base year. Health utilities were measured using the EuroQol five-dimensional (EQ-5D) questionnaire. Estimates were presented as means and 95% confidence intervals (CIs) based on bootstrapping. Costs and utility differences were plotted on a cost-effectiveness plane. Results: Total health care costs per participant were significantly lower in the telerehabilitation group (-$1,590, 95% CI: −2,822, −359) during the 6 months. No significant differences in quality-adjusted life years (0, 95% CI: −0.06, 0.05) were seen between the two groups. Conclusions: Heart failure telerehabilitation appears to be less costly and as effective for the health care provider as traditional centre-based rehabilitation.","author":[{"dropping-particle":"","family":"Hwang","given":"Rita","non-dropping-particle":"","parse-names":false,"suffix":""},{"dropping-particle":"","family":"Morris","given":"Norman R.","non-dropping-particle":"","parse-names":false,"suffix":""},{"dropping-particle":"","family":"Mandrusiak","given":"Allison","non-dropping-particle":"","parse-names":false,"suffix":""},{"dropping-particle":"","family":"Bruning","given":"Jared","non-dropping-particle":"","parse-names":false,"suffix":""},{"dropping-particle":"","family":"Peters","given":"Robyn","non-dropping-particle":"","parse-names":false,"suffix":""},{"dropping-particle":"","family":"Korczyk","given":"Dariusz","non-dropping-particle":"","parse-names":false,"suffix":""},{"dropping-particle":"","family":"Russell","given":"Trevor","non-dropping-particle":"","parse-names":false,"suffix":""}],"container-title":"Heart, lung &amp; circulation","id":"ITEM-1","issue":"12","issued":{"date-parts":[["2018","12","2"]]},"publisher":"Heart Lung Circ","title":"Cost-Utility Analysis of Home-based Telerehabilitation Compared with Centre-based Rehabilitation in Patients with Heart Failure","type":"article-journal","volume":"28"},"uris":["http://www.mendeley.com/documents/?uuid=741011dc-b493-46ba-9aa1-e96ef92a10ea"]},{"id":"ITEM-2","itemData":{"DOI":"10.1016/J.IJCARD.2006.07.218","ISSN":"1874-1754","PMID":"17084927","abstract":"Background: Home-based cardiac rehabilitation offers an alternative to traditional, hospital-based cardiac rehabilitation. Aim: To compare the cost effectiveness of home-based cardiac rehabilitation and hospital-based cardiac rehabilitation. Methods: 104 patients with an uncomplicated acute myocardial infarction and without major comorbidity were randomized to receive home-based rehabilitation (n = 60) i.e. nurse facilitated, self-help package of 6 weeks' duration (the Heart Manual) or hospital-based rehabilitation for 8-10 weeks (n = 44). Complete economic data were available in 80 patients (48 who received home-based rehabilitation and 32 who received hospital-based rehabilitation). Healthcare costs, patient costs, and quality of life (EQ-5D4.13) were assessed over the 9 months of the study. Results: The cost of running the home-based rehabilitation programme was slightly lower than that of the hospital-based programme (mean (95% confidence interval) difference - £30 (- £45 to - £12) [- €44, - €67 to - €18] per patient. The cost difference was largely the result of reduced personnel costs. Over the 9 months of the study, no significant difference was seen between the two groups in overall healthcare costs (£78, - £1102 to £1191 [- €115, - €1631 to - €1763] per patient) or quality adjusted life-years (- 0.06 (- 0.15 to 0.02)). The lack of significant difference between home-based rehabilitation and hospital-based rehabilitation did not alter when different costs and different methods of analysis were used. Conclusions: The health gain and total healthcare costs of the present hospital-based and home-based cardiac rehabilitation programmes for patients after myocardial infarction appear to be similar. These initial results require affirmation by further economic evaluations of cardiac rehabilitation in different settings. © 2006 Elsevier Ireland Ltd. All rights reserved.","author":[{"dropping-particle":"","family":"Taylor","given":"R. S.","non-dropping-particle":"","parse-names":false,"suffix":""},{"dropping-particle":"","family":"Watt","given":"A.","non-dropping-particle":"","parse-names":false,"suffix":""},{"dropping-particle":"","family":"Dalal","given":"H. M.","non-dropping-particle":"","parse-names":false,"suffix":""},{"dropping-particle":"","family":"Evans","given":"P. H.","non-dropping-particle":"","parse-names":false,"suffix":""},{"dropping-particle":"","family":"Campbell","given":"J. L.","non-dropping-particle":"","parse-names":false,"suffix":""},{"dropping-particle":"","family":"Read","given":"K. L.Q.","non-dropping-particle":"","parse-names":false,"suffix":""},{"dropping-particle":"","family":"Mourant","given":"A. J.","non-dropping-particle":"","parse-names":false,"suffix":""},{"dropping-particle":"","family":"Wingham","given":"Jenny","non-dropping-particle":"","parse-names":false,"suffix":""},{"dropping-particle":"","family":"Thompson","given":"D. R.","non-dropping-particle":"","parse-names":false,"suffix":""},{"dropping-particle":"","family":"Pereira Gray","given":"D. J.","non-dropping-particle":"","parse-names":false,"suffix":""}],"container-title":"International journal of cardiology","id":"ITEM-2","issue":"2","issued":{"date-parts":[["2007","7","10"]]},"page":"196-201","publisher":"Int J Cardiol","title":"Home-based cardiac rehabilitation versus hospital-based rehabilitation: a cost effectiveness analysis","type":"article-journal","volume":"119"},"uris":["http://www.mendeley.com/documents/?uuid=abe22550-1182-369e-b35c-7cb49a47dfa5"]}],"mendeley":{"formattedCitation":"[26,28]","plainTextFormattedCitation":"[26,28]","previouslyFormattedCitation":"[26,28]"},"properties":{"noteIndex":0},"schema":"https://github.com/citation-style-language/schema/raw/master/csl-citation.json"}</w:instrText>
      </w:r>
      <w:r>
        <w:rPr>
          <w:rFonts w:ascii="Times New Roman" w:eastAsia="Calibri" w:hAnsi="Times New Roman" w:cs="Times New Roman"/>
          <w:bCs/>
          <w:color w:val="000000" w:themeColor="text1"/>
          <w:u w:color="000000"/>
          <w:bdr w:val="nil"/>
          <w:lang w:eastAsia="en-GB"/>
        </w:rPr>
        <w:fldChar w:fldCharType="separate"/>
      </w:r>
      <w:r w:rsidR="00FD12F9" w:rsidRPr="00FD12F9">
        <w:rPr>
          <w:rFonts w:ascii="Times New Roman" w:eastAsia="Calibri" w:hAnsi="Times New Roman" w:cs="Times New Roman"/>
          <w:bCs/>
          <w:noProof/>
          <w:color w:val="000000" w:themeColor="text1"/>
          <w:u w:color="000000"/>
          <w:bdr w:val="nil"/>
          <w:lang w:eastAsia="en-GB"/>
        </w:rPr>
        <w:t>[26,28]</w:t>
      </w:r>
      <w:r>
        <w:rPr>
          <w:rFonts w:ascii="Times New Roman" w:eastAsia="Calibri" w:hAnsi="Times New Roman" w:cs="Times New Roman"/>
          <w:bCs/>
          <w:color w:val="000000" w:themeColor="text1"/>
          <w:u w:color="000000"/>
          <w:bdr w:val="nil"/>
          <w:lang w:eastAsia="en-GB"/>
        </w:rPr>
        <w:fldChar w:fldCharType="end"/>
      </w:r>
      <w:r w:rsidRPr="00656A24">
        <w:rPr>
          <w:rFonts w:ascii="Times New Roman" w:eastAsia="Calibri" w:hAnsi="Times New Roman" w:cs="Times New Roman"/>
          <w:bCs/>
          <w:color w:val="000000" w:themeColor="text1"/>
          <w:u w:color="000000"/>
          <w:bdr w:val="nil"/>
          <w:lang w:eastAsia="en-GB"/>
        </w:rPr>
        <w:t xml:space="preserve"> </w:t>
      </w:r>
      <w:r>
        <w:rPr>
          <w:rFonts w:ascii="Times New Roman" w:eastAsia="Calibri" w:hAnsi="Times New Roman" w:cs="Times New Roman"/>
          <w:bCs/>
          <w:color w:val="000000" w:themeColor="text1"/>
          <w:u w:color="000000"/>
          <w:bdr w:val="nil"/>
          <w:lang w:eastAsia="en-GB"/>
        </w:rPr>
        <w:t>All studies in which participants</w:t>
      </w:r>
      <w:r w:rsidR="00261C38">
        <w:rPr>
          <w:rFonts w:ascii="Times New Roman" w:eastAsia="Calibri" w:hAnsi="Times New Roman" w:cs="Times New Roman"/>
          <w:bCs/>
          <w:color w:val="000000" w:themeColor="text1"/>
          <w:u w:color="000000"/>
          <w:bdr w:val="nil"/>
          <w:lang w:eastAsia="en-GB"/>
        </w:rPr>
        <w:t xml:space="preserve"> receiving home-based care</w:t>
      </w:r>
      <w:r>
        <w:rPr>
          <w:rFonts w:ascii="Times New Roman" w:eastAsia="Calibri" w:hAnsi="Times New Roman" w:cs="Times New Roman"/>
          <w:bCs/>
          <w:color w:val="000000" w:themeColor="text1"/>
          <w:u w:color="000000"/>
          <w:bdr w:val="nil"/>
          <w:lang w:eastAsia="en-GB"/>
        </w:rPr>
        <w:t xml:space="preserve"> retained access to centre-based CR, found intervention to be cost-effective</w:t>
      </w:r>
      <w:r w:rsidR="00261C38">
        <w:rPr>
          <w:rFonts w:ascii="Times New Roman" w:eastAsia="Calibri" w:hAnsi="Times New Roman" w:cs="Times New Roman"/>
          <w:bCs/>
          <w:color w:val="000000" w:themeColor="text1"/>
          <w:u w:color="000000"/>
          <w:bdr w:val="nil"/>
          <w:lang w:eastAsia="en-GB"/>
        </w:rPr>
        <w:t>.</w:t>
      </w:r>
      <w:r>
        <w:rPr>
          <w:rFonts w:ascii="Times New Roman" w:eastAsia="Calibri" w:hAnsi="Times New Roman" w:cs="Times New Roman"/>
          <w:bCs/>
          <w:color w:val="000000" w:themeColor="text1"/>
          <w:u w:color="000000"/>
          <w:bdr w:val="nil"/>
          <w:lang w:eastAsia="en-GB"/>
        </w:rPr>
        <w:t xml:space="preserve">  </w:t>
      </w:r>
    </w:p>
    <w:p w14:paraId="37F17AF2" w14:textId="3FEB784C" w:rsidR="00C733A6" w:rsidRPr="00511374" w:rsidRDefault="009C14C5" w:rsidP="0047174C">
      <w:pPr>
        <w:spacing w:line="360" w:lineRule="auto"/>
        <w:jc w:val="both"/>
        <w:rPr>
          <w:rFonts w:ascii="Times New Roman" w:eastAsia="Calibri" w:hAnsi="Times New Roman" w:cs="Times New Roman"/>
          <w:bCs/>
          <w:color w:val="000000" w:themeColor="text1"/>
          <w:u w:color="000000"/>
          <w:bdr w:val="nil"/>
          <w:lang w:eastAsia="en-GB"/>
        </w:rPr>
      </w:pPr>
      <w:r w:rsidRPr="00511374">
        <w:rPr>
          <w:rFonts w:ascii="Times New Roman" w:eastAsia="Calibri" w:hAnsi="Times New Roman" w:cs="Times New Roman"/>
          <w:bCs/>
          <w:color w:val="000000" w:themeColor="text1"/>
          <w:u w:color="000000"/>
          <w:bdr w:val="nil"/>
          <w:lang w:eastAsia="en-GB"/>
        </w:rPr>
        <w:t>When the probability of cost-effectiveness at different willingness to pay thresholds was reported</w:t>
      </w:r>
      <w:r w:rsidR="001A3954" w:rsidRPr="00511374">
        <w:rPr>
          <w:rFonts w:ascii="Times New Roman" w:eastAsia="Calibri" w:hAnsi="Times New Roman" w:cs="Times New Roman"/>
          <w:bCs/>
          <w:color w:val="000000" w:themeColor="text1"/>
          <w:u w:color="000000"/>
          <w:bdr w:val="nil"/>
          <w:lang w:eastAsia="en-GB"/>
        </w:rPr>
        <w:t>,</w:t>
      </w:r>
      <w:r w:rsidRPr="00511374">
        <w:rPr>
          <w:rFonts w:ascii="Times New Roman" w:eastAsia="Calibri" w:hAnsi="Times New Roman" w:cs="Times New Roman"/>
          <w:bCs/>
          <w:color w:val="000000" w:themeColor="text1"/>
          <w:u w:color="000000"/>
          <w:bdr w:val="nil"/>
          <w:lang w:eastAsia="en-GB"/>
        </w:rPr>
        <w:t xml:space="preserve"> </w:t>
      </w:r>
      <w:r w:rsidR="001A3954" w:rsidRPr="00511374">
        <w:rPr>
          <w:rFonts w:ascii="Times New Roman" w:eastAsia="Calibri" w:hAnsi="Times New Roman" w:cs="Times New Roman"/>
          <w:bCs/>
          <w:color w:val="000000" w:themeColor="text1"/>
          <w:u w:color="000000"/>
          <w:bdr w:val="nil"/>
          <w:lang w:eastAsia="en-GB"/>
        </w:rPr>
        <w:t>it</w:t>
      </w:r>
      <w:r w:rsidRPr="00511374">
        <w:rPr>
          <w:rFonts w:ascii="Times New Roman" w:eastAsia="Calibri" w:hAnsi="Times New Roman" w:cs="Times New Roman"/>
          <w:bCs/>
          <w:color w:val="000000" w:themeColor="text1"/>
          <w:u w:color="000000"/>
          <w:bdr w:val="nil"/>
          <w:lang w:eastAsia="en-GB"/>
        </w:rPr>
        <w:t xml:space="preserve"> was reasonably high (&gt;66%).</w:t>
      </w:r>
      <w:r w:rsidR="00C73D13" w:rsidRPr="00511374">
        <w:rPr>
          <w:rFonts w:ascii="Times New Roman" w:eastAsia="Calibri" w:hAnsi="Times New Roman" w:cs="Times New Roman"/>
          <w:bCs/>
          <w:color w:val="000000" w:themeColor="text1"/>
          <w:u w:color="000000"/>
          <w:bdr w:val="nil"/>
          <w:lang w:eastAsia="en-GB"/>
        </w:rPr>
        <w:t xml:space="preserve"> Two-thirds of the studies included some one-way sensitivity analys</w:t>
      </w:r>
      <w:r w:rsidR="008F438A">
        <w:rPr>
          <w:rFonts w:ascii="Times New Roman" w:eastAsia="Calibri" w:hAnsi="Times New Roman" w:cs="Times New Roman"/>
          <w:bCs/>
          <w:color w:val="000000" w:themeColor="text1"/>
          <w:u w:color="000000"/>
          <w:bdr w:val="nil"/>
          <w:lang w:eastAsia="en-GB"/>
        </w:rPr>
        <w:t>e</w:t>
      </w:r>
      <w:r w:rsidR="00C73D13" w:rsidRPr="00511374">
        <w:rPr>
          <w:rFonts w:ascii="Times New Roman" w:eastAsia="Calibri" w:hAnsi="Times New Roman" w:cs="Times New Roman"/>
          <w:bCs/>
          <w:color w:val="000000" w:themeColor="text1"/>
          <w:u w:color="000000"/>
          <w:bdr w:val="nil"/>
          <w:lang w:eastAsia="en-GB"/>
        </w:rPr>
        <w:t>s</w:t>
      </w:r>
      <w:r w:rsidR="003D039A">
        <w:rPr>
          <w:rFonts w:ascii="Times New Roman" w:eastAsia="Calibri" w:hAnsi="Times New Roman" w:cs="Times New Roman"/>
          <w:bCs/>
          <w:color w:val="000000" w:themeColor="text1"/>
          <w:u w:color="000000"/>
          <w:bdr w:val="nil"/>
          <w:lang w:eastAsia="en-GB"/>
        </w:rPr>
        <w:t>, in which t</w:t>
      </w:r>
      <w:r w:rsidR="003D039A" w:rsidRPr="00511374">
        <w:rPr>
          <w:rFonts w:ascii="Times New Roman" w:eastAsia="Calibri" w:hAnsi="Times New Roman" w:cs="Times New Roman"/>
          <w:bCs/>
          <w:color w:val="000000" w:themeColor="text1"/>
          <w:u w:color="000000"/>
          <w:bdr w:val="nil"/>
          <w:lang w:eastAsia="en-GB"/>
        </w:rPr>
        <w:t>he most common parameters varied were healthcare and intervention costs</w:t>
      </w:r>
      <w:r w:rsidR="00C73D13" w:rsidRPr="00511374">
        <w:rPr>
          <w:rFonts w:ascii="Times New Roman" w:eastAsia="Calibri" w:hAnsi="Times New Roman" w:cs="Times New Roman"/>
          <w:bCs/>
          <w:color w:val="000000" w:themeColor="text1"/>
          <w:u w:color="000000"/>
          <w:bdr w:val="nil"/>
          <w:lang w:eastAsia="en-GB"/>
        </w:rPr>
        <w:t>.</w:t>
      </w:r>
      <w:r w:rsidR="00C73D13" w:rsidRPr="00511374">
        <w:rPr>
          <w:rFonts w:ascii="Times New Roman" w:eastAsia="Calibri" w:hAnsi="Times New Roman" w:cs="Times New Roman"/>
          <w:bCs/>
          <w:color w:val="000000" w:themeColor="text1"/>
          <w:u w:color="000000"/>
          <w:bdr w:val="nil"/>
          <w:lang w:eastAsia="en-GB"/>
        </w:rPr>
        <w:fldChar w:fldCharType="begin" w:fldLock="1"/>
      </w:r>
      <w:r w:rsidR="00FD12F9">
        <w:rPr>
          <w:rFonts w:ascii="Times New Roman" w:eastAsia="Calibri" w:hAnsi="Times New Roman" w:cs="Times New Roman"/>
          <w:bCs/>
          <w:color w:val="000000" w:themeColor="text1"/>
          <w:u w:color="000000"/>
          <w:bdr w:val="nil"/>
          <w:lang w:eastAsia="en-GB"/>
        </w:rPr>
        <w:instrText>ADDIN CSL_CITATION {"citationItems":[{"id":"ITEM-1","itemData":{"DOI":"10.1136/HEARTJNL-2018-313189","ISSN":"1468-201X","PMID":"30150328","abstract":"Objective Compare the effects and costs of remotely monitored exercise-based cardiac telerehabilitation (REMOTE-CR) with centre-based programmes (CBexCR) in adults with coronary heart disease (CHD). Methods Participants were randomised to receive 12 weeks of telerehabilitation or centre-based rehabilitation. REMOTE-CR provided individualised exercise prescription, real-time exercise monitoring/coaching and theory-based behavioural strategies via a bespoke telerehabilitation platform; CBexCR provided individualised exercise prescription and coaching via established rehabilitation clinics. Outcomes assessed at baseline, 12 and/or 24 weeks included maximal oxygen uptake (VO 2 max, primary) modifiable cardiovascular risk factors, exercise adherence, motivation, health-related quality of life and programme delivery, hospital service utilisation and medication costs. The primary hypothesis was a non-inferior between-group difference in VO 2 max at 12 weeks (inferiority margin=-1.25 mL/kg/min); inferiority margins were not set for secondary outcomes. Results 162 participants (mean 61±12.7 years, 86% men) were randomised. VO 2 max was comparable in both groups at 12 weeks and REMOTE-CR was non-inferior to CBexCR (REMOTE-CR-CBexCR adjusted mean difference (AMD)=0.51 (95% CI-0.97 to 1.98) mL/kg/min, p=0.48). REMOTE-CR participants were less sedentary at 24 weeks (AMD=-61.5 (95% CI-117.8 to-5.3) min/day, p=0.03), while CBexCR participants had smaller waist (AMD=1.71 (95% CI 0.09 to 3.34) cm, p=0.04) and hip circumferences (AMD=1.16 (95% CI 0.06 to 2.27) cm, p=0.04) at 12 weeks. No other between-group differences were detected. Per capita programme delivery (NZD1130/GBP573 vs NZD3466/GBP1758) and medication costs (NZD331/GBP168 vs NZD605/GBP307, p=0.02) were lower for REMOTE-CR. Hospital service utilisation costs were not statistically significantly different (NZD3459/GBP1754 vs NZD5464/GBP2771, p=0.20). Conclusion REMOTE-CR is an effective, cost-efficient alternative delivery model that could-as a complement to existing services-improve overall utilisation rates by increasing reach and satisfying unique participant preferences.","author":[{"dropping-particle":"","family":"Maddison","given":"Ralph","non-dropping-particle":"","parse-names":false,"suffix":""},{"dropping-particle":"","family":"Rawstorn","given":"Jonathan Charles","non-dropping-particle":"","parse-names":false,"suffix":""},{"dropping-particle":"","family":"Stewart","given":"Ralph A.H.","non-dropping-particle":"","parse-names":false,"suffix":""},{"dropping-particle":"","family":"Benatar","given":"Jocelyne","non-dropping-particle":"","parse-names":false,"suffix":""},{"dropping-particle":"","family":"Whittaker","given":"Robyn","non-dropping-particle":"","parse-names":false,"suffix":""},{"dropping-particle":"","family":"Rolleston","given":"Anna","non-dropping-particle":"","parse-names":false,"suffix":""},{"dropping-particle":"","family":"Jiang","given":"Yannan","non-dropping-particle":"","parse-names":false,"suffix":""},{"dropping-particle":"","family":"Gao","given":"Lan","non-dropping-particle":"","parse-names":false,"suffix":""},{"dropping-particle":"","family":"Moodie","given":"Marj","non-dropping-particle":"","parse-names":false,"suffix":""},{"dropping-particle":"","family":"Warren","given":"Ian","non-dropping-particle":"","parse-names":false,"suffix":""},{"dropping-particle":"","family":"Meads","given":"Andrew","non-dropping-particle":"","parse-names":false,"suffix":""},{"dropping-particle":"","family":"Gant","given":"Nicholas","non-dropping-particle":"","parse-names":false,"suffix":""}],"container-title":"Heart (British Cardiac Society)","id":"ITEM-1","issue":"2","issued":{"date-parts":[["2019","1","1"]]},"page":"122-129","publisher":"Heart","title":"Effects and costs of real-time cardiac telerehabilitation: randomised controlled non-inferiority trial","type":"article-journal","volume":"105"},"uris":["http://www.mendeley.com/documents/?uuid=666ddfef-a4d4-34d0-bf34-718119224621"]},{"id":"ITEM-2","itemData":{"DOI":"10.1016/J.HLC.2018.11.010","ISSN":"1444-2892","PMID":"30528811","abstract":"Background: Whilst home-based telerehabilitation has been shown non-inferior to traditional centre-based rehabilitation in patients with chronic heart failure, its economic sustainability remains unknown. This study aimed to investigate the cost-utility of a home-based telerehabilitation program. Methods: A comparative, trial-based, incremental cost-utility analysis was conducted from a health care provider's perspective. We collected data as part of a multi-centre, two-arm, non-inferiority, randomised controlled trial with 6 months follow-up. There were 53 participants randomised to either a telerehabilitation program (consisting of 12 weeks of group-based exercise and education delivered into the home via online videoconferencing) or a traditional centre-based program. Health care costs (including personnel, equipment and hospital readmissions due to heart failure) were extracted from health system records, and calculated in Australian dollars using 2013 as the base year. Health utilities were measured using the EuroQol five-dimensional (EQ-5D) questionnaire. Estimates were presented as means and 95% confidence intervals (CIs) based on bootstrapping. Costs and utility differences were plotted on a cost-effectiveness plane. Results: Total health care costs per participant were significantly lower in the telerehabilitation group (-$1,590, 95% CI: −2,822, −359) during the 6 months. No significant differences in quality-adjusted life years (0, 95% CI: −0.06, 0.05) were seen between the two groups. Conclusions: Heart failure telerehabilitation appears to be less costly and as effective for the health care provider as traditional centre-based rehabilitation.","author":[{"dropping-particle":"","family":"Hwang","given":"Rita","non-dropping-particle":"","parse-names":false,"suffix":""},{"dropping-particle":"","family":"Morris","given":"Norman R.","non-dropping-particle":"","parse-names":false,"suffix":""},{"dropping-particle":"","family":"Mandrusiak","given":"Allison","non-dropping-particle":"","parse-names":false,"suffix":""},{"dropping-particle":"","family":"Bruning","given":"Jared","non-dropping-particle":"","parse-names":false,"suffix":""},{"dropping-particle":"","family":"Peters","given":"Robyn","non-dropping-particle":"","parse-names":false,"suffix":""},{"dropping-particle":"","family":"Korczyk","given":"Dariusz","non-dropping-particle":"","parse-names":false,"suffix":""},{"dropping-particle":"","family":"Russell","given":"Trevor","non-dropping-particle":"","parse-names":false,"suffix":""}],"container-title":"Heart, lung &amp; circulation","id":"ITEM-2","issue":"12","issued":{"date-parts":[["2018","12","2"]]},"publisher":"Heart Lung Circ","title":"Cost-Utility Analysis of Home-based Telerehabilitation Compared with Centre-based Rehabilitation in Patients with Heart Failure","type":"article-journal","volume":"28"},"uris":["http://www.mendeley.com/documents/?uuid=741011dc-b493-46ba-9aa1-e96ef92a10ea"]},{"id":"ITEM-3","itemData":{"PMID":"26713491","author":[{"dropping-particle":"","family":"Kidholm","given":"Kristian","non-dropping-particle":"","parse-names":false,"suffix":""},{"dropping-particle":"","family":"Rasmussen","given":"Maja Kjær","non-dropping-particle":"","parse-names":false,"suffix":""},{"dropping-particle":"","family":"Andreasen","given":"Jan Jesper","non-dropping-particle":"","parse-names":false,"suffix":""},{"dropping-particle":"","family":"Hansen","given":"John","non-dropping-particle":"","parse-names":false,"suffix":""},{"dropping-particle":"","family":"Nielsen","given":"Gitte","non-dropping-particle":"","parse-names":false,"suffix":""},{"dropping-particle":"","family":"Spindler","given":"Helle","non-dropping-particle":"","parse-names":false,"suffix":""},{"dropping-particle":"","family":"Dinesen","given":"Birthe","non-dropping-particle":"","parse-names":false,"suffix":""}],"id":"ITEM-3","issue":"7","issued":{"date-parts":[["2016","7","1"]]},"page":"553-563","publisher":"Telemed J E Health","title":"Cost-Utility Analysis of a Cardiac Telerehabilitation Program: The Teledialog Project","type":"article-journal","volume":"22"},"uris":["http://www.mendeley.com/documents/?uuid=2cb124a9-cc6f-430c-80d5-a0e1e57e6d48"]},{"id":"ITEM-4","itemData":{"DOI":"10.1177/2047487317710803","PMID":"28534417","author":[{"dropping-particle":"","family":"Kraal","given":"Jos J.","non-dropping-particle":"","parse-names":false,"suffix":""},{"dropping-particle":"","family":"Akker-Van Marle","given":"M Elske","non-dropping-particle":"Van den","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MC","non-dropping-particle":"","parse-names":false,"suffix":""},{"dropping-particle":"","family":"Elske Van Den Akker-Van Marle","given":"M.","non-dropping-particle":"","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MC","non-dropping-particle":"","parse-names":false,"suffix":""}],"id":"ITEM-4","issue":"12","issued":{"date-parts":[["2017","8"]]},"page":"1260-1273","title":"Clinical and cost-effectiveness of home-based cardiac rehabilitation compared to conventional, centre-based cardiac rehabilitation: Results of the FIT@Home study","type":"article-journal","volume":"24"},"uris":["http://www.mendeley.com/documents/?uuid=c45ec696-38f1-48fd-98f5-6290ff5670cc"]},{"id":"ITEM-5","itemData":{"DOI":"10.1016/J.IJCARD.2006.07.218","ISSN":"1874-1754","PMID":"17084927","abstract":"Background: Home-based cardiac rehabilitation offers an alternative to traditional, hospital-based cardiac rehabilitation. Aim: To compare the cost effectiveness of home-based cardiac rehabilitation and hospital-based cardiac rehabilitation. Methods: 104 patients with an uncomplicated acute myocardial infarction and without major comorbidity were randomized to receive home-based rehabilitation (n = 60) i.e. nurse facilitated, self-help package of 6 weeks' duration (the Heart Manual) or hospital-based rehabilitation for 8-10 weeks (n = 44). Complete economic data were available in 80 patients (48 who received home-based rehabilitation and 32 who received hospital-based rehabilitation). Healthcare costs, patient costs, and quality of life (EQ-5D4.13) were assessed over the 9 months of the study. Results: The cost of running the home-based rehabilitation programme was slightly lower than that of the hospital-based programme (mean (95% confidence interval) difference - £30 (- £45 to - £12) [- €44, - €67 to - €18] per patient. The cost difference was largely the result of reduced personnel costs. Over the 9 months of the study, no significant difference was seen between the two groups in overall healthcare costs (£78, - £1102 to £1191 [- €115, - €1631 to - €1763] per patient) or quality adjusted life-years (- 0.06 (- 0.15 to 0.02)). The lack of significant difference between home-based rehabilitation and hospital-based rehabilitation did not alter when different costs and different methods of analysis were used. Conclusions: The health gain and total healthcare costs of the present hospital-based and home-based cardiac rehabilitation programmes for patients after myocardial infarction appear to be similar. These initial results require affirmation by further economic evaluations of cardiac rehabilitation in different settings. © 2006 Elsevier Ireland Ltd. All rights reserved.","author":[{"dropping-particle":"","family":"Taylor","given":"R. S.","non-dropping-particle":"","parse-names":false,"suffix":""},{"dropping-particle":"","family":"Watt","given":"A.","non-dropping-particle":"","parse-names":false,"suffix":""},{"dropping-particle":"","family":"Dalal","given":"H. M.","non-dropping-particle":"","parse-names":false,"suffix":""},{"dropping-particle":"","family":"Evans","given":"P. H.","non-dropping-particle":"","parse-names":false,"suffix":""},{"dropping-particle":"","family":"Campbell","given":"J. L.","non-dropping-particle":"","parse-names":false,"suffix":""},{"dropping-particle":"","family":"Read","given":"K. L.Q.","non-dropping-particle":"","parse-names":false,"suffix":""},{"dropping-particle":"","family":"Mourant","given":"A. J.","non-dropping-particle":"","parse-names":false,"suffix":""},{"dropping-particle":"","family":"Wingham","given":"Jenny","non-dropping-particle":"","parse-names":false,"suffix":""},{"dropping-particle":"","family":"Thompson","given":"D. R.","non-dropping-particle":"","parse-names":false,"suffix":""},{"dropping-particle":"","family":"Pereira Gray","given":"D. J.","non-dropping-particle":"","parse-names":false,"suffix":""}],"container-title":"International journal of cardiology","id":"ITEM-5","issue":"2","issued":{"date-parts":[["2007","7","10"]]},"page":"196-201","publisher":"Int J Cardiol","title":"Home-based cardiac rehabilitation versus hospital-based rehabilitation: a cost effectiveness analysis","type":"article-journal","volume":"119"},"uris":["http://www.mendeley.com/documents/?uuid=abe22550-1182-369e-b35c-7cb49a47dfa5"]},{"id":"ITEM-6","itemData":{"DOI":"10.33963/KP.15885","ISSN":"1897-4279","PMID":"34125923","abstract":"Background: Telerehabilitation in the Heart Failure Patients (TELEREH-HF) study showed a statistically significant improvement in the tertiary outcomes i.e. the New York Heart Association (NYHA) class after a 9-week follow-up, consistent with telerehabilitation-related benefits to quality of life (QoL) measured with the 36-item Short Form questionnaire (SF-36). Aims: The study analyzed the cost-effectiveness of hybrid telerehabilitation compared to standard care in heart failure patients in the Polish setting using findings from the TELEREH-HF trial. Methods: Cost-utility analysis was conducted from the perspective of a public payer (the Polish National Health Fund). The quality-adjusted life-year (QALY) measure was based on QoL, as survival benefit was not confirmed in the TELEREH-HF. Utility values were estimated based on NYHA improvement and a systematic review of NYHA-specific utility values. Alternatively, SF-36 results were translated into utility values. Telerehabilitation costs covered 8 weeks, 5 days/week, at a daily cost of 74 Polish zloty (PLN). Standard care costs resulted from extra in-patient and out-patient rehabilitation costs incurred for selected patients. A lifetime horizon was adopted, with an estimated average survival time of 3.9 years based on 2 years TELEREH-HF follow-up and subsequent literature-derived prognosis. Results: Base case analysis yielded a 0.044 and 0.027 gain in QALY for the NYHA and SF-36-based approaches, corresponding to a cost per QALY of 58.7 and 96 thousand PLN, respectively. Sensitivity analysis confirmed that the cost per QALY value was likely below the official cost-effectiveness threshold in Poland. Conclusions: The use of telerehabilitation was found cost-effective in Poland, i.e., the clinical benefits justify the additional costs.","author":[{"dropping-particle":"","family":"Niewada","given":"Maciej","non-dropping-particle":"","parse-names":false,"suffix":""},{"dropping-particle":"","family":"Tabor","given":"Bernadetta","non-dropping-particle":"","parse-names":false,"suffix":""},{"dropping-particle":"","family":"Piotrowicz","given":"Ewa","non-dropping-particle":"","parse-names":false,"suffix":""},{"dropping-particle":"","family":"Piotrowicz","given":"Ryszard","non-dropping-particle":"","parse-names":false,"suffix":""},{"dropping-particle":"","family":"Opolski","given":"Grzegorz","non-dropping-particle":"","parse-names":false,"suffix":""},{"dropping-particle":"","family":"Banach","given":"Maciej","non-dropping-particle":"","parse-names":false,"suffix":""},{"dropping-particle":"","family":"Jakubczyk","given":"Michał","non-dropping-particle":"","parse-names":false,"suffix":""}],"container-title":"Kardiologia polska","id":"ITEM-6","issue":"5","issued":{"date-parts":[["2021","6","8"]]},"page":"510-516","publisher":"Kardiol Pol","title":"Cost-effectiveness of telerehabilitation in patients with heart failure in Poland: an analysis based on the results of Telerehabilitation in the Heart Failure Patients (TELEREH-HF) randomized clinical trial","type":"article-journal","volume":"79"},"uris":["http://www.mendeley.com/documents/?uuid=47f87802-fa6b-324e-a5a5-3918ebf85650"]}],"mendeley":{"formattedCitation":"[26–30,34]","plainTextFormattedCitation":"[26–30,34]","previouslyFormattedCitation":"[26–30,34]"},"properties":{"noteIndex":0},"schema":"https://github.com/citation-style-language/schema/raw/master/csl-citation.json"}</w:instrText>
      </w:r>
      <w:r w:rsidR="00C73D13" w:rsidRPr="00511374">
        <w:rPr>
          <w:rFonts w:ascii="Times New Roman" w:eastAsia="Calibri" w:hAnsi="Times New Roman" w:cs="Times New Roman"/>
          <w:bCs/>
          <w:color w:val="000000" w:themeColor="text1"/>
          <w:u w:color="000000"/>
          <w:bdr w:val="nil"/>
          <w:lang w:eastAsia="en-GB"/>
        </w:rPr>
        <w:fldChar w:fldCharType="separate"/>
      </w:r>
      <w:r w:rsidR="00FD12F9" w:rsidRPr="00FD12F9">
        <w:rPr>
          <w:rFonts w:ascii="Times New Roman" w:eastAsia="Calibri" w:hAnsi="Times New Roman" w:cs="Times New Roman"/>
          <w:bCs/>
          <w:noProof/>
          <w:color w:val="000000" w:themeColor="text1"/>
          <w:u w:color="000000"/>
          <w:bdr w:val="nil"/>
          <w:lang w:eastAsia="en-GB"/>
        </w:rPr>
        <w:t>[26–30,34]</w:t>
      </w:r>
      <w:r w:rsidR="00C73D13" w:rsidRPr="00511374">
        <w:rPr>
          <w:rFonts w:ascii="Times New Roman" w:eastAsia="Calibri" w:hAnsi="Times New Roman" w:cs="Times New Roman"/>
          <w:bCs/>
          <w:color w:val="000000" w:themeColor="text1"/>
          <w:u w:color="000000"/>
          <w:bdr w:val="nil"/>
          <w:lang w:eastAsia="en-GB"/>
        </w:rPr>
        <w:fldChar w:fldCharType="end"/>
      </w:r>
      <w:r w:rsidR="00C733A6" w:rsidRPr="00511374">
        <w:rPr>
          <w:rFonts w:ascii="Times New Roman" w:eastAsia="Calibri" w:hAnsi="Times New Roman" w:cs="Times New Roman"/>
          <w:bCs/>
          <w:color w:val="000000" w:themeColor="text1"/>
          <w:u w:color="000000"/>
          <w:bdr w:val="nil"/>
          <w:lang w:eastAsia="en-GB"/>
        </w:rPr>
        <w:t xml:space="preserve">. </w:t>
      </w:r>
      <w:r w:rsidR="00F42282" w:rsidRPr="00511374">
        <w:rPr>
          <w:rFonts w:ascii="Times New Roman" w:eastAsia="Calibri" w:hAnsi="Times New Roman" w:cs="Times New Roman"/>
          <w:bCs/>
          <w:color w:val="000000" w:themeColor="text1"/>
          <w:u w:color="000000"/>
          <w:bdr w:val="nil"/>
          <w:lang w:eastAsia="en-GB"/>
        </w:rPr>
        <w:t>The modelling study, which was able to investigate</w:t>
      </w:r>
      <w:r w:rsidR="00C5767A">
        <w:rPr>
          <w:rFonts w:ascii="Times New Roman" w:eastAsia="Calibri" w:hAnsi="Times New Roman" w:cs="Times New Roman"/>
          <w:bCs/>
          <w:color w:val="000000" w:themeColor="text1"/>
          <w:u w:color="000000"/>
          <w:bdr w:val="nil"/>
          <w:lang w:eastAsia="en-GB"/>
        </w:rPr>
        <w:t xml:space="preserve"> </w:t>
      </w:r>
      <w:r w:rsidR="00F42282" w:rsidRPr="00511374">
        <w:rPr>
          <w:rFonts w:ascii="Times New Roman" w:eastAsia="Calibri" w:hAnsi="Times New Roman" w:cs="Times New Roman"/>
          <w:bCs/>
          <w:color w:val="000000" w:themeColor="text1"/>
          <w:u w:color="000000"/>
          <w:bdr w:val="nil"/>
          <w:lang w:eastAsia="en-GB"/>
        </w:rPr>
        <w:t>a longer time horizon</w:t>
      </w:r>
      <w:r w:rsidR="001A3954" w:rsidRPr="00511374">
        <w:rPr>
          <w:rFonts w:ascii="Times New Roman" w:eastAsia="Calibri" w:hAnsi="Times New Roman" w:cs="Times New Roman"/>
          <w:bCs/>
          <w:color w:val="000000" w:themeColor="text1"/>
          <w:u w:color="000000"/>
          <w:bdr w:val="nil"/>
          <w:lang w:eastAsia="en-GB"/>
        </w:rPr>
        <w:t>,</w:t>
      </w:r>
      <w:r w:rsidR="00F42282" w:rsidRPr="00511374">
        <w:rPr>
          <w:rFonts w:ascii="Times New Roman" w:eastAsia="Calibri" w:hAnsi="Times New Roman" w:cs="Times New Roman"/>
          <w:bCs/>
          <w:color w:val="000000" w:themeColor="text1"/>
          <w:u w:color="000000"/>
          <w:bdr w:val="nil"/>
          <w:lang w:eastAsia="en-GB"/>
        </w:rPr>
        <w:t xml:space="preserve"> also examined the impact of adjusting discounting and the effect </w:t>
      </w:r>
      <w:r w:rsidR="008F438A">
        <w:rPr>
          <w:rFonts w:ascii="Times New Roman" w:eastAsia="Calibri" w:hAnsi="Times New Roman" w:cs="Times New Roman"/>
          <w:bCs/>
          <w:color w:val="000000" w:themeColor="text1"/>
          <w:u w:color="000000"/>
          <w:bdr w:val="nil"/>
          <w:lang w:eastAsia="en-GB"/>
        </w:rPr>
        <w:t xml:space="preserve">of </w:t>
      </w:r>
      <w:r w:rsidR="00F42282" w:rsidRPr="00511374">
        <w:rPr>
          <w:rFonts w:ascii="Times New Roman" w:eastAsia="Calibri" w:hAnsi="Times New Roman" w:cs="Times New Roman"/>
          <w:bCs/>
          <w:color w:val="000000" w:themeColor="text1"/>
          <w:u w:color="000000"/>
          <w:bdr w:val="nil"/>
          <w:lang w:eastAsia="en-GB"/>
        </w:rPr>
        <w:t>persistence</w:t>
      </w:r>
      <w:r w:rsidR="0047174C" w:rsidRPr="00511374">
        <w:rPr>
          <w:rFonts w:ascii="Times New Roman" w:eastAsia="Calibri" w:hAnsi="Times New Roman" w:cs="Times New Roman"/>
          <w:bCs/>
          <w:color w:val="000000" w:themeColor="text1"/>
          <w:u w:color="000000"/>
          <w:bdr w:val="nil"/>
          <w:lang w:eastAsia="en-GB"/>
        </w:rPr>
        <w:t xml:space="preserve"> of CR (which would increase health gains and reduce the ICER)</w:t>
      </w:r>
      <w:r w:rsidR="00F42282" w:rsidRPr="00511374">
        <w:rPr>
          <w:rFonts w:ascii="Times New Roman" w:eastAsia="Calibri" w:hAnsi="Times New Roman" w:cs="Times New Roman"/>
          <w:bCs/>
          <w:color w:val="000000" w:themeColor="text1"/>
          <w:u w:color="000000"/>
          <w:bdr w:val="nil"/>
          <w:lang w:eastAsia="en-GB"/>
        </w:rPr>
        <w:t>.</w:t>
      </w:r>
      <w:r w:rsidR="00F42282" w:rsidRPr="00511374">
        <w:rPr>
          <w:rFonts w:ascii="Times New Roman" w:eastAsia="Calibri" w:hAnsi="Times New Roman" w:cs="Times New Roman"/>
          <w:bCs/>
          <w:color w:val="000000" w:themeColor="text1"/>
          <w:u w:color="000000"/>
          <w:bdr w:val="nil"/>
          <w:lang w:eastAsia="en-GB"/>
        </w:rPr>
        <w:fldChar w:fldCharType="begin" w:fldLock="1"/>
      </w:r>
      <w:r w:rsidR="00FD12F9">
        <w:rPr>
          <w:rFonts w:ascii="Times New Roman" w:eastAsia="Calibri" w:hAnsi="Times New Roman" w:cs="Times New Roman"/>
          <w:bCs/>
          <w:color w:val="000000" w:themeColor="text1"/>
          <w:u w:color="000000"/>
          <w:bdr w:val="nil"/>
          <w:lang w:eastAsia="en-GB"/>
        </w:rPr>
        <w:instrText>ADDIN CSL_CITATION {"citationItems":[{"id":"ITEM-1","itemData":{"DOI":"10.33963/KP.15885","ISSN":"1897-4279","PMID":"34125923","abstract":"Background: Telerehabilitation in the Heart Failure Patients (TELEREH-HF) study showed a statistically significant improvement in the tertiary outcomes i.e. the New York Heart Association (NYHA) class after a 9-week follow-up, consistent with telerehabilitation-related benefits to quality of life (QoL) measured with the 36-item Short Form questionnaire (SF-36). Aims: The study analyzed the cost-effectiveness of hybrid telerehabilitation compared to standard care in heart failure patients in the Polish setting using findings from the TELEREH-HF trial. Methods: Cost-utility analysis was conducted from the perspective of a public payer (the Polish National Health Fund). The quality-adjusted life-year (QALY) measure was based on QoL, as survival benefit was not confirmed in the TELEREH-HF. Utility values were estimated based on NYHA improvement and a systematic review of NYHA-specific utility values. Alternatively, SF-36 results were translated into utility values. Telerehabilitation costs covered 8 weeks, 5 days/week, at a daily cost of 74 Polish zloty (PLN). Standard care costs resulted from extra in-patient and out-patient rehabilitation costs incurred for selected patients. A lifetime horizon was adopted, with an estimated average survival time of 3.9 years based on 2 years TELEREH-HF follow-up and subsequent literature-derived prognosis. Results: Base case analysis yielded a 0.044 and 0.027 gain in QALY for the NYHA and SF-36-based approaches, corresponding to a cost per QALY of 58.7 and 96 thousand PLN, respectively. Sensitivity analysis confirmed that the cost per QALY value was likely below the official cost-effectiveness threshold in Poland. Conclusions: The use of telerehabilitation was found cost-effective in Poland, i.e., the clinical benefits justify the additional costs.","author":[{"dropping-particle":"","family":"Niewada","given":"Maciej","non-dropping-particle":"","parse-names":false,"suffix":""},{"dropping-particle":"","family":"Tabor","given":"Bernadetta","non-dropping-particle":"","parse-names":false,"suffix":""},{"dropping-particle":"","family":"Piotrowicz","given":"Ewa","non-dropping-particle":"","parse-names":false,"suffix":""},{"dropping-particle":"","family":"Piotrowicz","given":"Ryszard","non-dropping-particle":"","parse-names":false,"suffix":""},{"dropping-particle":"","family":"Opolski","given":"Grzegorz","non-dropping-particle":"","parse-names":false,"suffix":""},{"dropping-particle":"","family":"Banach","given":"Maciej","non-dropping-particle":"","parse-names":false,"suffix":""},{"dropping-particle":"","family":"Jakubczyk","given":"Michał","non-dropping-particle":"","parse-names":false,"suffix":""}],"container-title":"Kardiologia polska","id":"ITEM-1","issue":"5","issued":{"date-parts":[["2021","6","8"]]},"page":"510-516","publisher":"Kardiol Pol","title":"Cost-effectiveness of telerehabilitation in patients with heart failure in Poland: an analysis based on the results of Telerehabilitation in the Heart Failure Patients (TELEREH-HF) randomized clinical trial","type":"article-journal","volume":"79"},"uris":["http://www.mendeley.com/documents/?uuid=47f87802-fa6b-324e-a5a5-3918ebf85650"]}],"mendeley":{"formattedCitation":"[30]","plainTextFormattedCitation":"[30]","previouslyFormattedCitation":"[30]"},"properties":{"noteIndex":0},"schema":"https://github.com/citation-style-language/schema/raw/master/csl-citation.json"}</w:instrText>
      </w:r>
      <w:r w:rsidR="00F42282" w:rsidRPr="00511374">
        <w:rPr>
          <w:rFonts w:ascii="Times New Roman" w:eastAsia="Calibri" w:hAnsi="Times New Roman" w:cs="Times New Roman"/>
          <w:bCs/>
          <w:color w:val="000000" w:themeColor="text1"/>
          <w:u w:color="000000"/>
          <w:bdr w:val="nil"/>
          <w:lang w:eastAsia="en-GB"/>
        </w:rPr>
        <w:fldChar w:fldCharType="separate"/>
      </w:r>
      <w:r w:rsidR="00FD12F9" w:rsidRPr="00FD12F9">
        <w:rPr>
          <w:rFonts w:ascii="Times New Roman" w:eastAsia="Calibri" w:hAnsi="Times New Roman" w:cs="Times New Roman"/>
          <w:bCs/>
          <w:noProof/>
          <w:color w:val="000000" w:themeColor="text1"/>
          <w:u w:color="000000"/>
          <w:bdr w:val="nil"/>
          <w:lang w:eastAsia="en-GB"/>
        </w:rPr>
        <w:t>[30]</w:t>
      </w:r>
      <w:r w:rsidR="00F42282" w:rsidRPr="00511374">
        <w:rPr>
          <w:rFonts w:ascii="Times New Roman" w:eastAsia="Calibri" w:hAnsi="Times New Roman" w:cs="Times New Roman"/>
          <w:bCs/>
          <w:color w:val="000000" w:themeColor="text1"/>
          <w:u w:color="000000"/>
          <w:bdr w:val="nil"/>
          <w:lang w:eastAsia="en-GB"/>
        </w:rPr>
        <w:fldChar w:fldCharType="end"/>
      </w:r>
      <w:r w:rsidR="00F42282" w:rsidRPr="00511374">
        <w:rPr>
          <w:rFonts w:ascii="Times New Roman" w:eastAsia="Calibri" w:hAnsi="Times New Roman" w:cs="Times New Roman"/>
          <w:bCs/>
          <w:color w:val="000000" w:themeColor="text1"/>
          <w:u w:color="000000"/>
          <w:bdr w:val="nil"/>
          <w:lang w:eastAsia="en-GB"/>
        </w:rPr>
        <w:t xml:space="preserve"> </w:t>
      </w:r>
      <w:r w:rsidR="005367B4" w:rsidRPr="00511374">
        <w:rPr>
          <w:rFonts w:ascii="Times New Roman" w:eastAsia="Calibri" w:hAnsi="Times New Roman" w:cs="Times New Roman"/>
          <w:bCs/>
          <w:color w:val="000000" w:themeColor="text1"/>
          <w:u w:color="000000"/>
          <w:bdr w:val="nil"/>
          <w:lang w:eastAsia="en-GB"/>
        </w:rPr>
        <w:t>O</w:t>
      </w:r>
      <w:r w:rsidR="008025FB" w:rsidRPr="00511374">
        <w:rPr>
          <w:rFonts w:ascii="Times New Roman" w:eastAsia="Calibri" w:hAnsi="Times New Roman" w:cs="Times New Roman"/>
          <w:bCs/>
          <w:color w:val="000000" w:themeColor="text1"/>
          <w:u w:color="000000"/>
          <w:bdr w:val="nil"/>
          <w:lang w:eastAsia="en-GB"/>
        </w:rPr>
        <w:t>ne study complete</w:t>
      </w:r>
      <w:r w:rsidR="005367B4" w:rsidRPr="00511374">
        <w:rPr>
          <w:rFonts w:ascii="Times New Roman" w:eastAsia="Calibri" w:hAnsi="Times New Roman" w:cs="Times New Roman"/>
          <w:bCs/>
          <w:color w:val="000000" w:themeColor="text1"/>
          <w:u w:color="000000"/>
          <w:bdr w:val="nil"/>
          <w:lang w:eastAsia="en-GB"/>
        </w:rPr>
        <w:t>d a</w:t>
      </w:r>
      <w:r w:rsidR="008025FB" w:rsidRPr="00511374">
        <w:rPr>
          <w:rFonts w:ascii="Times New Roman" w:eastAsia="Calibri" w:hAnsi="Times New Roman" w:cs="Times New Roman"/>
          <w:bCs/>
          <w:color w:val="000000" w:themeColor="text1"/>
          <w:u w:color="000000"/>
          <w:bdr w:val="nil"/>
          <w:lang w:eastAsia="en-GB"/>
        </w:rPr>
        <w:t xml:space="preserve"> scenario analysis evaluat</w:t>
      </w:r>
      <w:r w:rsidR="005367B4" w:rsidRPr="00511374">
        <w:rPr>
          <w:rFonts w:ascii="Times New Roman" w:eastAsia="Calibri" w:hAnsi="Times New Roman" w:cs="Times New Roman"/>
          <w:bCs/>
          <w:color w:val="000000" w:themeColor="text1"/>
          <w:u w:color="000000"/>
          <w:bdr w:val="nil"/>
          <w:lang w:eastAsia="en-GB"/>
        </w:rPr>
        <w:t>ing</w:t>
      </w:r>
      <w:r w:rsidR="008025FB" w:rsidRPr="00511374">
        <w:rPr>
          <w:rFonts w:ascii="Times New Roman" w:eastAsia="Calibri" w:hAnsi="Times New Roman" w:cs="Times New Roman"/>
          <w:bCs/>
          <w:color w:val="000000" w:themeColor="text1"/>
          <w:u w:color="000000"/>
          <w:bdr w:val="nil"/>
          <w:lang w:eastAsia="en-GB"/>
        </w:rPr>
        <w:t xml:space="preserve"> the intervention as an ongoing nationwide programme, rather than a trial</w:t>
      </w:r>
      <w:r w:rsidR="0047174C" w:rsidRPr="00511374">
        <w:rPr>
          <w:rFonts w:ascii="Times New Roman" w:eastAsia="Calibri" w:hAnsi="Times New Roman" w:cs="Times New Roman"/>
          <w:bCs/>
          <w:color w:val="000000" w:themeColor="text1"/>
          <w:u w:color="000000"/>
          <w:bdr w:val="nil"/>
          <w:lang w:eastAsia="en-GB"/>
        </w:rPr>
        <w:t xml:space="preserve"> (</w:t>
      </w:r>
      <w:r w:rsidR="008046C8">
        <w:rPr>
          <w:rFonts w:ascii="Times New Roman" w:eastAsia="Calibri" w:hAnsi="Times New Roman" w:cs="Times New Roman"/>
          <w:bCs/>
          <w:color w:val="000000" w:themeColor="text1"/>
          <w:u w:color="000000"/>
          <w:bdr w:val="nil"/>
          <w:lang w:eastAsia="en-GB"/>
        </w:rPr>
        <w:t>r</w:t>
      </w:r>
      <w:r w:rsidR="00914C35">
        <w:rPr>
          <w:rFonts w:ascii="Times New Roman" w:eastAsia="Calibri" w:hAnsi="Times New Roman" w:cs="Times New Roman"/>
          <w:bCs/>
          <w:color w:val="000000" w:themeColor="text1"/>
          <w:u w:color="000000"/>
          <w:bdr w:val="nil"/>
          <w:lang w:eastAsia="en-GB"/>
        </w:rPr>
        <w:t>educing</w:t>
      </w:r>
      <w:r w:rsidR="0047174C" w:rsidRPr="00511374">
        <w:rPr>
          <w:rFonts w:ascii="Times New Roman" w:eastAsia="Calibri" w:hAnsi="Times New Roman" w:cs="Times New Roman"/>
          <w:bCs/>
          <w:color w:val="000000" w:themeColor="text1"/>
          <w:u w:color="000000"/>
          <w:bdr w:val="nil"/>
          <w:lang w:eastAsia="en-GB"/>
        </w:rPr>
        <w:t xml:space="preserve"> intervention costs)</w:t>
      </w:r>
      <w:r w:rsidR="008025FB" w:rsidRPr="00511374">
        <w:rPr>
          <w:rFonts w:ascii="Times New Roman" w:eastAsia="Calibri" w:hAnsi="Times New Roman" w:cs="Times New Roman"/>
          <w:bCs/>
          <w:color w:val="000000" w:themeColor="text1"/>
          <w:u w:color="000000"/>
          <w:bdr w:val="nil"/>
          <w:lang w:eastAsia="en-GB"/>
        </w:rPr>
        <w:t>.</w:t>
      </w:r>
      <w:r w:rsidR="005367B4" w:rsidRPr="00511374">
        <w:rPr>
          <w:rFonts w:ascii="Times New Roman" w:eastAsia="Calibri" w:hAnsi="Times New Roman" w:cs="Times New Roman"/>
          <w:bCs/>
          <w:color w:val="000000" w:themeColor="text1"/>
          <w:u w:color="000000"/>
          <w:bdr w:val="nil"/>
          <w:lang w:eastAsia="en-GB"/>
        </w:rPr>
        <w:fldChar w:fldCharType="begin" w:fldLock="1"/>
      </w:r>
      <w:r w:rsidR="00FD12F9">
        <w:rPr>
          <w:rFonts w:ascii="Times New Roman" w:eastAsia="Calibri" w:hAnsi="Times New Roman" w:cs="Times New Roman"/>
          <w:bCs/>
          <w:color w:val="000000" w:themeColor="text1"/>
          <w:u w:color="000000"/>
          <w:bdr w:val="nil"/>
          <w:lang w:eastAsia="en-GB"/>
        </w:rPr>
        <w:instrText>ADDIN CSL_CITATION {"citationItems":[{"id":"ITEM-1","itemData":{"DOI":"10.1136/HEARTJNL-2018-313189","ISSN":"1468-201X","PMID":"30150328","abstract":"Objective Compare the effects and costs of remotely monitored exercise-based cardiac telerehabilitation (REMOTE-CR) with centre-based programmes (CBexCR) in adults with coronary heart disease (CHD). Methods Participants were randomised to receive 12 weeks of telerehabilitation or centre-based rehabilitation. REMOTE-CR provided individualised exercise prescription, real-time exercise monitoring/coaching and theory-based behavioural strategies via a bespoke telerehabilitation platform; CBexCR provided individualised exercise prescription and coaching via established rehabilitation clinics. Outcomes assessed at baseline, 12 and/or 24 weeks included maximal oxygen uptake (VO 2 max, primary) modifiable cardiovascular risk factors, exercise adherence, motivation, health-related quality of life and programme delivery, hospital service utilisation and medication costs. The primary hypothesis was a non-inferior between-group difference in VO 2 max at 12 weeks (inferiority margin=-1.25 mL/kg/min); inferiority margins were not set for secondary outcomes. Results 162 participants (mean 61±12.7 years, 86% men) were randomised. VO 2 max was comparable in both groups at 12 weeks and REMOTE-CR was non-inferior to CBexCR (REMOTE-CR-CBexCR adjusted mean difference (AMD)=0.51 (95% CI-0.97 to 1.98) mL/kg/min, p=0.48). REMOTE-CR participants were less sedentary at 24 weeks (AMD=-61.5 (95% CI-117.8 to-5.3) min/day, p=0.03), while CBexCR participants had smaller waist (AMD=1.71 (95% CI 0.09 to 3.34) cm, p=0.04) and hip circumferences (AMD=1.16 (95% CI 0.06 to 2.27) cm, p=0.04) at 12 weeks. No other between-group differences were detected. Per capita programme delivery (NZD1130/GBP573 vs NZD3466/GBP1758) and medication costs (NZD331/GBP168 vs NZD605/GBP307, p=0.02) were lower for REMOTE-CR. Hospital service utilisation costs were not statistically significantly different (NZD3459/GBP1754 vs NZD5464/GBP2771, p=0.20). Conclusion REMOTE-CR is an effective, cost-efficient alternative delivery model that could-as a complement to existing services-improve overall utilisation rates by increasing reach and satisfying unique participant preferences.","author":[{"dropping-particle":"","family":"Maddison","given":"Ralph","non-dropping-particle":"","parse-names":false,"suffix":""},{"dropping-particle":"","family":"Rawstorn","given":"Jonathan Charles","non-dropping-particle":"","parse-names":false,"suffix":""},{"dropping-particle":"","family":"Stewart","given":"Ralph A.H.","non-dropping-particle":"","parse-names":false,"suffix":""},{"dropping-particle":"","family":"Benatar","given":"Jocelyne","non-dropping-particle":"","parse-names":false,"suffix":""},{"dropping-particle":"","family":"Whittaker","given":"Robyn","non-dropping-particle":"","parse-names":false,"suffix":""},{"dropping-particle":"","family":"Rolleston","given":"Anna","non-dropping-particle":"","parse-names":false,"suffix":""},{"dropping-particle":"","family":"Jiang","given":"Yannan","non-dropping-particle":"","parse-names":false,"suffix":""},{"dropping-particle":"","family":"Gao","given":"Lan","non-dropping-particle":"","parse-names":false,"suffix":""},{"dropping-particle":"","family":"Moodie","given":"Marj","non-dropping-particle":"","parse-names":false,"suffix":""},{"dropping-particle":"","family":"Warren","given":"Ian","non-dropping-particle":"","parse-names":false,"suffix":""},{"dropping-particle":"","family":"Meads","given":"Andrew","non-dropping-particle":"","parse-names":false,"suffix":""},{"dropping-particle":"","family":"Gant","given":"Nicholas","non-dropping-particle":"","parse-names":false,"suffix":""}],"container-title":"Heart (British Cardiac Society)","id":"ITEM-1","issue":"2","issued":{"date-parts":[["2019","1","1"]]},"page":"122-129","publisher":"Heart","title":"Effects and costs of real-time cardiac telerehabilitation: randomised controlled non-inferiority trial","type":"article-journal","volume":"105"},"uris":["http://www.mendeley.com/documents/?uuid=666ddfef-a4d4-34d0-bf34-718119224621"]}],"mendeley":{"formattedCitation":"[34]","plainTextFormattedCitation":"[34]","previouslyFormattedCitation":"[34]"},"properties":{"noteIndex":0},"schema":"https://github.com/citation-style-language/schema/raw/master/csl-citation.json"}</w:instrText>
      </w:r>
      <w:r w:rsidR="005367B4" w:rsidRPr="00511374">
        <w:rPr>
          <w:rFonts w:ascii="Times New Roman" w:eastAsia="Calibri" w:hAnsi="Times New Roman" w:cs="Times New Roman"/>
          <w:bCs/>
          <w:color w:val="000000" w:themeColor="text1"/>
          <w:u w:color="000000"/>
          <w:bdr w:val="nil"/>
          <w:lang w:eastAsia="en-GB"/>
        </w:rPr>
        <w:fldChar w:fldCharType="separate"/>
      </w:r>
      <w:r w:rsidR="00FD12F9" w:rsidRPr="00FD12F9">
        <w:rPr>
          <w:rFonts w:ascii="Times New Roman" w:eastAsia="Calibri" w:hAnsi="Times New Roman" w:cs="Times New Roman"/>
          <w:bCs/>
          <w:noProof/>
          <w:color w:val="000000" w:themeColor="text1"/>
          <w:u w:color="000000"/>
          <w:bdr w:val="nil"/>
          <w:lang w:eastAsia="en-GB"/>
        </w:rPr>
        <w:t>[34]</w:t>
      </w:r>
      <w:r w:rsidR="005367B4" w:rsidRPr="00511374">
        <w:rPr>
          <w:rFonts w:ascii="Times New Roman" w:eastAsia="Calibri" w:hAnsi="Times New Roman" w:cs="Times New Roman"/>
          <w:bCs/>
          <w:color w:val="000000" w:themeColor="text1"/>
          <w:u w:color="000000"/>
          <w:bdr w:val="nil"/>
          <w:lang w:eastAsia="en-GB"/>
        </w:rPr>
        <w:fldChar w:fldCharType="end"/>
      </w:r>
      <w:r w:rsidR="008025FB" w:rsidRPr="00511374">
        <w:rPr>
          <w:rFonts w:ascii="Times New Roman" w:eastAsia="Calibri" w:hAnsi="Times New Roman" w:cs="Times New Roman"/>
          <w:bCs/>
          <w:color w:val="000000" w:themeColor="text1"/>
          <w:u w:color="000000"/>
          <w:bdr w:val="nil"/>
          <w:lang w:eastAsia="en-GB"/>
        </w:rPr>
        <w:t xml:space="preserve"> </w:t>
      </w:r>
      <w:r w:rsidR="00D04534" w:rsidRPr="00511374">
        <w:rPr>
          <w:rFonts w:ascii="Times New Roman" w:eastAsia="Calibri" w:hAnsi="Times New Roman" w:cs="Times New Roman"/>
          <w:bCs/>
          <w:color w:val="000000" w:themeColor="text1"/>
          <w:u w:color="000000"/>
          <w:bdr w:val="nil"/>
          <w:lang w:eastAsia="en-GB"/>
        </w:rPr>
        <w:t xml:space="preserve">The results of one-way </w:t>
      </w:r>
      <w:r w:rsidR="00D04534" w:rsidRPr="00511374">
        <w:rPr>
          <w:rFonts w:ascii="Times New Roman" w:eastAsia="Calibri" w:hAnsi="Times New Roman" w:cs="Times New Roman"/>
          <w:bCs/>
          <w:color w:val="000000" w:themeColor="text1"/>
          <w:u w:color="000000"/>
          <w:bdr w:val="nil"/>
          <w:lang w:eastAsia="en-GB"/>
        </w:rPr>
        <w:lastRenderedPageBreak/>
        <w:t>sensitivity analys</w:t>
      </w:r>
      <w:r w:rsidR="008F438A">
        <w:rPr>
          <w:rFonts w:ascii="Times New Roman" w:eastAsia="Calibri" w:hAnsi="Times New Roman" w:cs="Times New Roman"/>
          <w:bCs/>
          <w:color w:val="000000" w:themeColor="text1"/>
          <w:u w:color="000000"/>
          <w:bdr w:val="nil"/>
          <w:lang w:eastAsia="en-GB"/>
        </w:rPr>
        <w:t>e</w:t>
      </w:r>
      <w:r w:rsidR="00D04534" w:rsidRPr="00511374">
        <w:rPr>
          <w:rFonts w:ascii="Times New Roman" w:eastAsia="Calibri" w:hAnsi="Times New Roman" w:cs="Times New Roman"/>
          <w:bCs/>
          <w:color w:val="000000" w:themeColor="text1"/>
          <w:u w:color="000000"/>
          <w:bdr w:val="nil"/>
          <w:lang w:eastAsia="en-GB"/>
        </w:rPr>
        <w:t xml:space="preserve">s </w:t>
      </w:r>
      <w:r w:rsidR="0047174C" w:rsidRPr="00511374">
        <w:rPr>
          <w:rFonts w:ascii="Times New Roman" w:eastAsia="Calibri" w:hAnsi="Times New Roman" w:cs="Times New Roman"/>
          <w:bCs/>
          <w:color w:val="000000" w:themeColor="text1"/>
          <w:u w:color="000000"/>
          <w:bdr w:val="nil"/>
          <w:lang w:eastAsia="en-GB"/>
        </w:rPr>
        <w:t xml:space="preserve">demonstrated that whilst studies were sensitive to the changes (particularly in </w:t>
      </w:r>
      <w:r w:rsidR="003D039A">
        <w:rPr>
          <w:rFonts w:ascii="Times New Roman" w:eastAsia="Calibri" w:hAnsi="Times New Roman" w:cs="Times New Roman"/>
          <w:bCs/>
          <w:color w:val="000000" w:themeColor="text1"/>
          <w:u w:color="000000"/>
          <w:bdr w:val="nil"/>
          <w:lang w:eastAsia="en-GB"/>
        </w:rPr>
        <w:t xml:space="preserve">costing </w:t>
      </w:r>
      <w:r w:rsidR="0047174C" w:rsidRPr="00511374">
        <w:rPr>
          <w:rFonts w:ascii="Times New Roman" w:eastAsia="Calibri" w:hAnsi="Times New Roman" w:cs="Times New Roman"/>
          <w:bCs/>
          <w:color w:val="000000" w:themeColor="text1"/>
          <w:u w:color="000000"/>
          <w:bdr w:val="nil"/>
          <w:lang w:eastAsia="en-GB"/>
        </w:rPr>
        <w:t>approaches)</w:t>
      </w:r>
      <w:r w:rsidR="001A3954" w:rsidRPr="00511374">
        <w:rPr>
          <w:rFonts w:ascii="Times New Roman" w:eastAsia="Calibri" w:hAnsi="Times New Roman" w:cs="Times New Roman"/>
          <w:bCs/>
          <w:color w:val="000000" w:themeColor="text1"/>
          <w:u w:color="000000"/>
          <w:bdr w:val="nil"/>
          <w:lang w:eastAsia="en-GB"/>
        </w:rPr>
        <w:t>,</w:t>
      </w:r>
      <w:r w:rsidR="0047174C" w:rsidRPr="00511374">
        <w:rPr>
          <w:rFonts w:ascii="Times New Roman" w:eastAsia="Calibri" w:hAnsi="Times New Roman" w:cs="Times New Roman"/>
          <w:bCs/>
          <w:color w:val="000000" w:themeColor="text1"/>
          <w:u w:color="000000"/>
          <w:bdr w:val="nil"/>
          <w:lang w:eastAsia="en-GB"/>
        </w:rPr>
        <w:t xml:space="preserve"> they </w:t>
      </w:r>
      <w:r w:rsidR="00D04534" w:rsidRPr="00511374">
        <w:rPr>
          <w:rFonts w:ascii="Times New Roman" w:eastAsia="Calibri" w:hAnsi="Times New Roman" w:cs="Times New Roman"/>
          <w:bCs/>
          <w:color w:val="000000" w:themeColor="text1"/>
          <w:u w:color="000000"/>
          <w:bdr w:val="nil"/>
          <w:lang w:eastAsia="en-GB"/>
        </w:rPr>
        <w:t xml:space="preserve">typically did not change </w:t>
      </w:r>
      <w:r w:rsidR="003D039A">
        <w:rPr>
          <w:rFonts w:ascii="Times New Roman" w:eastAsia="Calibri" w:hAnsi="Times New Roman" w:cs="Times New Roman"/>
          <w:bCs/>
          <w:color w:val="000000" w:themeColor="text1"/>
          <w:u w:color="000000"/>
          <w:bdr w:val="nil"/>
          <w:lang w:eastAsia="en-GB"/>
        </w:rPr>
        <w:t xml:space="preserve">study </w:t>
      </w:r>
      <w:r w:rsidR="009E6426">
        <w:rPr>
          <w:rFonts w:ascii="Times New Roman" w:eastAsia="Calibri" w:hAnsi="Times New Roman" w:cs="Times New Roman"/>
          <w:bCs/>
          <w:color w:val="000000" w:themeColor="text1"/>
          <w:u w:color="000000"/>
          <w:bdr w:val="nil"/>
          <w:lang w:eastAsia="en-GB"/>
        </w:rPr>
        <w:t>conclusions</w:t>
      </w:r>
      <w:r w:rsidR="0047174C" w:rsidRPr="00511374">
        <w:rPr>
          <w:rFonts w:ascii="Times New Roman" w:eastAsia="Calibri" w:hAnsi="Times New Roman" w:cs="Times New Roman"/>
          <w:bCs/>
          <w:color w:val="000000" w:themeColor="text1"/>
          <w:u w:color="000000"/>
          <w:bdr w:val="nil"/>
          <w:lang w:eastAsia="en-GB"/>
        </w:rPr>
        <w:t>.</w:t>
      </w:r>
    </w:p>
    <w:p w14:paraId="01D3CAC9" w14:textId="77777777" w:rsidR="008563F3" w:rsidRPr="0052562D" w:rsidRDefault="008563F3" w:rsidP="0052562D">
      <w:pPr>
        <w:pStyle w:val="TableText"/>
        <w:keepNext/>
        <w:keepLines/>
        <w:jc w:val="both"/>
        <w:rPr>
          <w:rFonts w:ascii="Times New Roman" w:hAnsi="Times New Roman" w:cs="Times New Roman"/>
          <w:color w:val="FF0000"/>
          <w:szCs w:val="20"/>
        </w:rPr>
        <w:sectPr w:rsidR="008563F3" w:rsidRPr="0052562D" w:rsidSect="00A40727">
          <w:pgSz w:w="11906" w:h="16838" w:code="9"/>
          <w:pgMar w:top="1440" w:right="1440" w:bottom="1440" w:left="1440" w:header="708" w:footer="708" w:gutter="0"/>
          <w:cols w:space="720"/>
          <w:titlePg/>
          <w:docGrid w:linePitch="299"/>
        </w:sectPr>
      </w:pPr>
    </w:p>
    <w:p w14:paraId="40E45520" w14:textId="4772D440" w:rsidR="004D5B5F" w:rsidRPr="00764CA6" w:rsidRDefault="004D5B5F" w:rsidP="004D5B5F">
      <w:pPr>
        <w:pStyle w:val="Heading4"/>
        <w:rPr>
          <w:rFonts w:eastAsia="Times New Roman"/>
          <w:b/>
          <w:lang w:val="en-US" w:bidi="en-US"/>
        </w:rPr>
      </w:pPr>
      <w:r w:rsidRPr="00764CA6">
        <w:rPr>
          <w:rFonts w:eastAsia="Times New Roman"/>
          <w:b/>
          <w:lang w:val="en-US" w:bidi="en-US"/>
        </w:rPr>
        <w:lastRenderedPageBreak/>
        <w:t xml:space="preserve">Table </w:t>
      </w:r>
      <w:r w:rsidRPr="00764CA6">
        <w:rPr>
          <w:rFonts w:eastAsia="Times New Roman"/>
          <w:b/>
          <w:lang w:val="en-US" w:bidi="en-US"/>
        </w:rPr>
        <w:fldChar w:fldCharType="begin"/>
      </w:r>
      <w:r w:rsidRPr="00764CA6">
        <w:rPr>
          <w:rFonts w:eastAsia="Times New Roman"/>
          <w:b/>
          <w:lang w:val="en-US" w:bidi="en-US"/>
        </w:rPr>
        <w:instrText xml:space="preserve"> SEQ Table \* ARABIC </w:instrText>
      </w:r>
      <w:r w:rsidRPr="00764CA6">
        <w:rPr>
          <w:rFonts w:eastAsia="Times New Roman"/>
          <w:b/>
          <w:lang w:val="en-US" w:bidi="en-US"/>
        </w:rPr>
        <w:fldChar w:fldCharType="separate"/>
      </w:r>
      <w:r w:rsidRPr="00764CA6">
        <w:rPr>
          <w:rFonts w:eastAsia="Times New Roman"/>
          <w:b/>
          <w:lang w:val="en-US" w:bidi="en-US"/>
        </w:rPr>
        <w:t>3</w:t>
      </w:r>
      <w:r w:rsidRPr="00764CA6">
        <w:rPr>
          <w:rFonts w:eastAsia="Times New Roman"/>
          <w:b/>
          <w:lang w:val="en-US" w:bidi="en-US"/>
        </w:rPr>
        <w:fldChar w:fldCharType="end"/>
      </w:r>
      <w:r w:rsidRPr="00764CA6">
        <w:rPr>
          <w:rFonts w:eastAsia="Times New Roman"/>
          <w:b/>
          <w:lang w:val="en-US" w:bidi="en-US"/>
        </w:rPr>
        <w:t xml:space="preserve">  </w:t>
      </w:r>
      <w:r w:rsidR="00354F1F">
        <w:rPr>
          <w:rFonts w:eastAsia="Times New Roman"/>
          <w:b/>
          <w:lang w:val="en-US" w:bidi="en-US"/>
        </w:rPr>
        <w:t>Study results</w:t>
      </w:r>
    </w:p>
    <w:tbl>
      <w:tblPr>
        <w:tblStyle w:val="TableGrid"/>
        <w:tblW w:w="5000" w:type="pct"/>
        <w:tblInd w:w="0" w:type="dxa"/>
        <w:tblLook w:val="04A0" w:firstRow="1" w:lastRow="0" w:firstColumn="1" w:lastColumn="0" w:noHBand="0" w:noVBand="1"/>
      </w:tblPr>
      <w:tblGrid>
        <w:gridCol w:w="1191"/>
        <w:gridCol w:w="1707"/>
        <w:gridCol w:w="1336"/>
        <w:gridCol w:w="1822"/>
        <w:gridCol w:w="1194"/>
        <w:gridCol w:w="2198"/>
        <w:gridCol w:w="2151"/>
        <w:gridCol w:w="2349"/>
      </w:tblGrid>
      <w:tr w:rsidR="00F244C8" w:rsidRPr="00F10DCE" w14:paraId="6FECA568" w14:textId="77777777" w:rsidTr="00A36BA1">
        <w:trPr>
          <w:trHeight w:val="20"/>
          <w:tblHeader/>
        </w:trPr>
        <w:tc>
          <w:tcPr>
            <w:tcW w:w="427" w:type="pct"/>
            <w:shd w:val="clear" w:color="auto" w:fill="auto"/>
            <w:vAlign w:val="center"/>
          </w:tcPr>
          <w:p w14:paraId="5E6CF45F" w14:textId="77777777" w:rsidR="00610057" w:rsidRPr="00610057" w:rsidRDefault="00610057" w:rsidP="009A1B2C">
            <w:pPr>
              <w:spacing w:before="0" w:beforeAutospacing="0"/>
              <w:rPr>
                <w:rFonts w:ascii="Times New Roman" w:eastAsia="Times New Roman" w:hAnsi="Times New Roman" w:cs="Times New Roman"/>
                <w:b/>
                <w:bCs/>
                <w:color w:val="000000"/>
                <w:sz w:val="20"/>
                <w:szCs w:val="20"/>
                <w:lang w:eastAsia="en-GB"/>
              </w:rPr>
            </w:pPr>
            <w:r w:rsidRPr="00610057">
              <w:rPr>
                <w:rFonts w:ascii="Times New Roman" w:eastAsia="Times New Roman" w:hAnsi="Times New Roman" w:cs="Times New Roman"/>
                <w:b/>
                <w:bCs/>
                <w:color w:val="000000"/>
                <w:sz w:val="20"/>
                <w:szCs w:val="20"/>
                <w:lang w:eastAsia="en-GB"/>
              </w:rPr>
              <w:t>Study</w:t>
            </w:r>
          </w:p>
        </w:tc>
        <w:tc>
          <w:tcPr>
            <w:tcW w:w="612" w:type="pct"/>
            <w:shd w:val="clear" w:color="auto" w:fill="auto"/>
            <w:vAlign w:val="center"/>
          </w:tcPr>
          <w:p w14:paraId="14E7C37F" w14:textId="77777777" w:rsidR="00610057" w:rsidRPr="00610057" w:rsidRDefault="00610057" w:rsidP="009A1B2C">
            <w:pPr>
              <w:spacing w:before="0" w:beforeAutospacing="0"/>
              <w:rPr>
                <w:rFonts w:ascii="Times New Roman" w:eastAsia="Times New Roman" w:hAnsi="Times New Roman" w:cs="Times New Roman"/>
                <w:b/>
                <w:bCs/>
                <w:color w:val="000000"/>
                <w:sz w:val="20"/>
                <w:szCs w:val="20"/>
                <w:lang w:eastAsia="en-GB"/>
              </w:rPr>
            </w:pPr>
            <w:r w:rsidRPr="00610057">
              <w:rPr>
                <w:rFonts w:ascii="Times New Roman" w:eastAsia="Times New Roman" w:hAnsi="Times New Roman" w:cs="Times New Roman"/>
                <w:b/>
                <w:bCs/>
                <w:color w:val="000000"/>
                <w:sz w:val="20"/>
                <w:szCs w:val="20"/>
                <w:lang w:eastAsia="en-GB"/>
              </w:rPr>
              <w:t>Intervention</w:t>
            </w:r>
          </w:p>
        </w:tc>
        <w:tc>
          <w:tcPr>
            <w:tcW w:w="479" w:type="pct"/>
            <w:shd w:val="clear" w:color="auto" w:fill="auto"/>
            <w:vAlign w:val="center"/>
          </w:tcPr>
          <w:p w14:paraId="1A439098" w14:textId="77777777" w:rsidR="00610057" w:rsidRPr="00610057" w:rsidRDefault="00610057" w:rsidP="009A1B2C">
            <w:pPr>
              <w:spacing w:before="0" w:beforeAutospacing="0"/>
              <w:rPr>
                <w:rFonts w:ascii="Times New Roman" w:eastAsia="Times New Roman" w:hAnsi="Times New Roman" w:cs="Times New Roman"/>
                <w:b/>
                <w:bCs/>
                <w:color w:val="000000"/>
                <w:sz w:val="20"/>
                <w:szCs w:val="20"/>
                <w:lang w:eastAsia="en-GB"/>
              </w:rPr>
            </w:pPr>
            <w:r w:rsidRPr="00610057">
              <w:rPr>
                <w:rFonts w:ascii="Times New Roman" w:eastAsia="Times New Roman" w:hAnsi="Times New Roman" w:cs="Times New Roman"/>
                <w:b/>
                <w:bCs/>
                <w:color w:val="000000"/>
                <w:sz w:val="20"/>
                <w:szCs w:val="20"/>
                <w:lang w:eastAsia="en-GB"/>
              </w:rPr>
              <w:t>Comparator</w:t>
            </w:r>
          </w:p>
        </w:tc>
        <w:tc>
          <w:tcPr>
            <w:tcW w:w="653" w:type="pct"/>
            <w:shd w:val="clear" w:color="auto" w:fill="auto"/>
            <w:vAlign w:val="center"/>
          </w:tcPr>
          <w:p w14:paraId="2D0EC633" w14:textId="77777777" w:rsidR="00610057" w:rsidRPr="00610057" w:rsidRDefault="00610057" w:rsidP="009A1B2C">
            <w:pPr>
              <w:spacing w:before="0" w:beforeAutospacing="0"/>
              <w:rPr>
                <w:rFonts w:ascii="Times New Roman" w:eastAsia="Times New Roman" w:hAnsi="Times New Roman" w:cs="Times New Roman"/>
                <w:b/>
                <w:bCs/>
                <w:color w:val="000000"/>
                <w:sz w:val="20"/>
                <w:szCs w:val="20"/>
                <w:lang w:eastAsia="en-GB"/>
              </w:rPr>
            </w:pPr>
            <w:r w:rsidRPr="00610057">
              <w:rPr>
                <w:rFonts w:ascii="Times New Roman" w:eastAsia="Times New Roman" w:hAnsi="Times New Roman" w:cs="Times New Roman"/>
                <w:b/>
                <w:bCs/>
                <w:color w:val="000000"/>
                <w:sz w:val="20"/>
                <w:szCs w:val="20"/>
                <w:lang w:eastAsia="en-GB"/>
              </w:rPr>
              <w:t>Net QALY’s</w:t>
            </w:r>
          </w:p>
        </w:tc>
        <w:tc>
          <w:tcPr>
            <w:tcW w:w="428" w:type="pct"/>
            <w:shd w:val="clear" w:color="auto" w:fill="auto"/>
            <w:vAlign w:val="center"/>
          </w:tcPr>
          <w:p w14:paraId="2AD66819" w14:textId="77777777" w:rsidR="00610057" w:rsidRPr="00610057" w:rsidRDefault="00610057" w:rsidP="009A1B2C">
            <w:pPr>
              <w:spacing w:before="0" w:beforeAutospacing="0"/>
              <w:rPr>
                <w:rFonts w:ascii="Times New Roman" w:eastAsia="Times New Roman" w:hAnsi="Times New Roman" w:cs="Times New Roman"/>
                <w:b/>
                <w:bCs/>
                <w:color w:val="000000"/>
                <w:sz w:val="20"/>
                <w:szCs w:val="20"/>
                <w:lang w:eastAsia="en-GB"/>
              </w:rPr>
            </w:pPr>
            <w:r w:rsidRPr="00610057">
              <w:rPr>
                <w:rFonts w:ascii="Times New Roman" w:eastAsia="Times New Roman" w:hAnsi="Times New Roman" w:cs="Times New Roman"/>
                <w:b/>
                <w:bCs/>
                <w:color w:val="000000"/>
                <w:sz w:val="20"/>
                <w:szCs w:val="20"/>
                <w:lang w:eastAsia="en-GB"/>
              </w:rPr>
              <w:t>Net cost</w:t>
            </w:r>
            <w:r w:rsidRPr="009A1B2C">
              <w:rPr>
                <w:rFonts w:ascii="Times New Roman" w:eastAsia="Times New Roman" w:hAnsi="Times New Roman" w:cs="Times New Roman"/>
                <w:b/>
                <w:bCs/>
                <w:color w:val="000000"/>
                <w:sz w:val="20"/>
                <w:szCs w:val="20"/>
                <w:vertAlign w:val="superscript"/>
                <w:lang w:eastAsia="en-GB"/>
              </w:rPr>
              <w:t>1</w:t>
            </w:r>
          </w:p>
        </w:tc>
        <w:tc>
          <w:tcPr>
            <w:tcW w:w="788" w:type="pct"/>
            <w:shd w:val="clear" w:color="auto" w:fill="auto"/>
            <w:vAlign w:val="center"/>
          </w:tcPr>
          <w:p w14:paraId="7E644B30" w14:textId="21C79D0C" w:rsidR="00610057" w:rsidRPr="00610057" w:rsidRDefault="00610057" w:rsidP="009A1B2C">
            <w:pPr>
              <w:spacing w:before="0" w:beforeAutospacing="0"/>
              <w:rPr>
                <w:rFonts w:ascii="Times New Roman" w:eastAsia="Times New Roman" w:hAnsi="Times New Roman" w:cs="Times New Roman"/>
                <w:b/>
                <w:bCs/>
                <w:color w:val="000000"/>
                <w:sz w:val="20"/>
                <w:szCs w:val="20"/>
                <w:lang w:eastAsia="en-GB"/>
              </w:rPr>
            </w:pPr>
            <w:r w:rsidRPr="00610057">
              <w:rPr>
                <w:rFonts w:ascii="Times New Roman" w:eastAsia="Times New Roman" w:hAnsi="Times New Roman" w:cs="Times New Roman"/>
                <w:b/>
                <w:bCs/>
                <w:color w:val="000000"/>
                <w:sz w:val="20"/>
                <w:szCs w:val="20"/>
                <w:lang w:eastAsia="en-GB"/>
              </w:rPr>
              <w:t>ICER</w:t>
            </w:r>
            <w:r w:rsidRPr="009A1B2C">
              <w:rPr>
                <w:rFonts w:ascii="Times New Roman" w:eastAsia="Times New Roman" w:hAnsi="Times New Roman" w:cs="Times New Roman"/>
                <w:b/>
                <w:bCs/>
                <w:color w:val="000000"/>
                <w:sz w:val="20"/>
                <w:szCs w:val="20"/>
                <w:vertAlign w:val="superscript"/>
                <w:lang w:eastAsia="en-GB"/>
              </w:rPr>
              <w:t>1</w:t>
            </w:r>
            <w:r w:rsidR="00370E52">
              <w:rPr>
                <w:rFonts w:ascii="Times New Roman" w:eastAsia="Times New Roman" w:hAnsi="Times New Roman" w:cs="Times New Roman"/>
                <w:b/>
                <w:bCs/>
                <w:color w:val="000000"/>
                <w:sz w:val="20"/>
                <w:szCs w:val="20"/>
                <w:vertAlign w:val="superscript"/>
                <w:lang w:eastAsia="en-GB"/>
              </w:rPr>
              <w:t>,2</w:t>
            </w:r>
          </w:p>
        </w:tc>
        <w:tc>
          <w:tcPr>
            <w:tcW w:w="771" w:type="pct"/>
            <w:shd w:val="clear" w:color="auto" w:fill="auto"/>
            <w:vAlign w:val="center"/>
          </w:tcPr>
          <w:p w14:paraId="68A574E9" w14:textId="50C7C4EC" w:rsidR="00610057" w:rsidRPr="00610057" w:rsidRDefault="00610057" w:rsidP="009A1B2C">
            <w:pPr>
              <w:spacing w:before="0" w:beforeAutospacing="0"/>
              <w:rPr>
                <w:rFonts w:ascii="Times New Roman" w:eastAsia="Times New Roman" w:hAnsi="Times New Roman" w:cs="Times New Roman"/>
                <w:b/>
                <w:bCs/>
                <w:color w:val="000000"/>
                <w:sz w:val="20"/>
                <w:szCs w:val="20"/>
                <w:lang w:eastAsia="en-GB"/>
              </w:rPr>
            </w:pPr>
            <w:r w:rsidRPr="00610057">
              <w:rPr>
                <w:rFonts w:ascii="Times New Roman" w:eastAsia="Times New Roman" w:hAnsi="Times New Roman" w:cs="Times New Roman"/>
                <w:b/>
                <w:bCs/>
                <w:color w:val="000000"/>
                <w:sz w:val="20"/>
                <w:szCs w:val="20"/>
                <w:lang w:eastAsia="en-GB"/>
              </w:rPr>
              <w:t>Probability of cost-effectiveness</w:t>
            </w:r>
            <w:r w:rsidR="00370E52" w:rsidRPr="005A01DE">
              <w:rPr>
                <w:rFonts w:ascii="Times New Roman" w:eastAsia="Times New Roman" w:hAnsi="Times New Roman" w:cs="Times New Roman"/>
                <w:bCs/>
                <w:color w:val="000000"/>
                <w:sz w:val="20"/>
                <w:szCs w:val="20"/>
                <w:vertAlign w:val="superscript"/>
                <w:lang w:eastAsia="en-GB"/>
              </w:rPr>
              <w:t>3</w:t>
            </w:r>
          </w:p>
        </w:tc>
        <w:tc>
          <w:tcPr>
            <w:tcW w:w="842" w:type="pct"/>
            <w:shd w:val="clear" w:color="auto" w:fill="auto"/>
            <w:vAlign w:val="center"/>
          </w:tcPr>
          <w:p w14:paraId="2E82EDE1" w14:textId="77777777" w:rsidR="00610057" w:rsidRPr="00610057" w:rsidRDefault="00610057" w:rsidP="009A1B2C">
            <w:pPr>
              <w:spacing w:before="0" w:beforeAutospacing="0"/>
              <w:rPr>
                <w:rFonts w:ascii="Times New Roman" w:eastAsia="Times New Roman" w:hAnsi="Times New Roman" w:cs="Times New Roman"/>
                <w:b/>
                <w:bCs/>
                <w:color w:val="000000"/>
                <w:sz w:val="20"/>
                <w:szCs w:val="20"/>
                <w:lang w:eastAsia="en-GB"/>
              </w:rPr>
            </w:pPr>
            <w:r w:rsidRPr="00610057">
              <w:rPr>
                <w:rFonts w:ascii="Times New Roman" w:eastAsia="Times New Roman" w:hAnsi="Times New Roman" w:cs="Times New Roman"/>
                <w:b/>
                <w:bCs/>
                <w:color w:val="000000"/>
                <w:sz w:val="20"/>
                <w:szCs w:val="20"/>
                <w:lang w:eastAsia="en-GB"/>
              </w:rPr>
              <w:t>Author summary of cost-effectiveness</w:t>
            </w:r>
          </w:p>
        </w:tc>
      </w:tr>
      <w:tr w:rsidR="00614921" w:rsidRPr="00F10DCE" w14:paraId="712C7175" w14:textId="77777777" w:rsidTr="00A36BA1">
        <w:trPr>
          <w:trHeight w:val="20"/>
        </w:trPr>
        <w:tc>
          <w:tcPr>
            <w:tcW w:w="5000" w:type="pct"/>
            <w:gridSpan w:val="8"/>
            <w:shd w:val="clear" w:color="auto" w:fill="auto"/>
            <w:vAlign w:val="center"/>
          </w:tcPr>
          <w:p w14:paraId="781C4FC0" w14:textId="617A551E" w:rsidR="00614921" w:rsidRPr="0047174C" w:rsidRDefault="00614921" w:rsidP="00370E52">
            <w:pPr>
              <w:rPr>
                <w:rFonts w:ascii="Times New Roman" w:hAnsi="Times New Roman" w:cs="Times New Roman"/>
                <w:sz w:val="20"/>
                <w:szCs w:val="20"/>
              </w:rPr>
            </w:pPr>
            <w:r>
              <w:rPr>
                <w:rFonts w:ascii="Times New Roman" w:eastAsia="Times New Roman" w:hAnsi="Times New Roman" w:cs="Times New Roman"/>
                <w:b/>
                <w:color w:val="000000"/>
                <w:sz w:val="20"/>
                <w:szCs w:val="20"/>
                <w:lang w:eastAsia="en-GB"/>
              </w:rPr>
              <w:t xml:space="preserve">Home </w:t>
            </w:r>
            <w:r w:rsidR="00187B2B">
              <w:rPr>
                <w:rFonts w:ascii="Times New Roman" w:eastAsia="Times New Roman" w:hAnsi="Times New Roman" w:cs="Times New Roman"/>
                <w:b/>
                <w:color w:val="000000"/>
                <w:sz w:val="20"/>
                <w:szCs w:val="20"/>
                <w:lang w:eastAsia="en-GB"/>
              </w:rPr>
              <w:t xml:space="preserve">CR </w:t>
            </w:r>
            <w:r>
              <w:rPr>
                <w:rFonts w:ascii="Times New Roman" w:eastAsia="Times New Roman" w:hAnsi="Times New Roman" w:cs="Times New Roman"/>
                <w:b/>
                <w:color w:val="000000"/>
                <w:sz w:val="20"/>
                <w:szCs w:val="20"/>
                <w:lang w:eastAsia="en-GB"/>
              </w:rPr>
              <w:t>versus centre-based CR programmes</w:t>
            </w:r>
          </w:p>
        </w:tc>
      </w:tr>
      <w:tr w:rsidR="00614921" w:rsidRPr="00F10DCE" w14:paraId="6B2852F3" w14:textId="77777777" w:rsidTr="00A36BA1">
        <w:trPr>
          <w:trHeight w:val="20"/>
        </w:trPr>
        <w:tc>
          <w:tcPr>
            <w:tcW w:w="427" w:type="pct"/>
            <w:shd w:val="clear" w:color="auto" w:fill="auto"/>
            <w:vAlign w:val="center"/>
          </w:tcPr>
          <w:p w14:paraId="43D7D572" w14:textId="48999E38" w:rsidR="00614921" w:rsidRPr="0047174C" w:rsidRDefault="00614921" w:rsidP="00614921">
            <w:pPr>
              <w:rPr>
                <w:rFonts w:ascii="Times New Roman" w:eastAsia="Times New Roman" w:hAnsi="Times New Roman" w:cs="Times New Roman"/>
                <w:b/>
                <w:color w:val="000000"/>
                <w:sz w:val="20"/>
                <w:szCs w:val="20"/>
                <w:lang w:eastAsia="en-GB"/>
              </w:rPr>
            </w:pPr>
            <w:r w:rsidRPr="0047174C">
              <w:rPr>
                <w:rFonts w:ascii="Times New Roman" w:eastAsia="Times New Roman" w:hAnsi="Times New Roman" w:cs="Times New Roman"/>
                <w:b/>
                <w:color w:val="000000"/>
                <w:sz w:val="20"/>
                <w:szCs w:val="20"/>
                <w:lang w:eastAsia="en-GB"/>
              </w:rPr>
              <w:t>Hwang et al. (2019) </w:t>
            </w:r>
            <w:r w:rsidRPr="0047174C">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{"citationItems":[{"id":"ITEM-1","itemData":{"DOI":"10.1016/J.HLC.2018.11.010","ISSN":"1444-2892","PMID":"30528811","abstract":"Background: Whilst home-based telerehabilitation has been shown non-inferior to traditional centre-based rehabilitation in patients with chronic heart failure, its economic sustainability remains unknown. This study aimed to investigate the cost-utility of a home-based telerehabilitation program. Methods: A comparative, trial-based, incremental cost-utility analysis was conducted from a health care provider's perspective. We collected data as part of a multi-centre, two-arm, non-inferiority, randomised controlled trial with 6 months follow-up. There were 53 participants randomised to either a telerehabilitation program (consisting of 12 weeks of group-based exercise and education delivered into the home via online videoconferencing) or a traditional centre-based program. Health care costs (including personnel, equipment and hospital readmissions due to heart failure) were extracted from health system records, and calculated in Australian dollars using 2013 as the base year. Health utilities were measured using the EuroQol five-dimensional (EQ-5D) questionnaire. Estimates were presented as means and 95% confidence intervals (CIs) based on bootstrapping. Costs and utility differences were plotted on a cost-effectiveness plane. Results: Total health care costs per participant were significantly lower in the telerehabilitation group (-$1,590, 95% CI: −2,822, −359) during the 6 months. No significant differences in quality-adjusted life years (0, 95% CI: −0.06, 0.05) were seen between the two groups. Conclusions: Heart failure telerehabilitation appears to be less costly and as effective for the health care provider as traditional centre-based rehabilitation.","author":[{"dropping-particle":"","family":"Hwang","given":"Rita","non-dropping-particle":"","parse-names":false,"suffix":""},{"dropping-particle":"","family":"Morris","given":"Norman R.","non-dropping-particle":"","parse-names":false,"suffix":""},{"dropping-particle":"","family":"Mandrusiak","given":"Allison","non-dropping-particle":"","parse-names":false,"suffix":""},{"dropping-particle":"","family":"Bruning","given":"Jared","non-dropping-particle":"","parse-names":false,"suffix":""},{"dropping-particle":"","family":"Peters","given":"Robyn","non-dropping-particle":"","parse-names":false,"suffix":""},{"dropping-particle":"","family":"Korczyk","given":"Dariusz","non-dropping-particle":"","parse-names":false,"suffix":""},{"dropping-particle":"","family":"Russell","given":"Trevor","non-dropping-particle":"","parse-names":false,"suffix":""}],"container-title":"Heart, lung &amp; circulation","id":"ITEM-1","issue":"12","issued":{"date-parts":[["2018","12","2"]]},"publisher":"Heart Lung Circ","title":"Cost-Utility Analysis of Home-based Telerehabilitation Compared with Centre-based Rehabilitation in Patients with Heart Failure","type":"article-journal","volume":"28"},"uris":["http://www.mendeley.com/documents/?uuid=741011dc-b493-46ba-9aa1-e96ef92a10ea"]}],"mendeley":{"formattedCitation":"[26]","plainTextFormattedCitation":"[26]","previouslyFormattedCitation":"[26]"},"properties":{"noteIndex":0},"schema":"https://github.com/citation-style-language/schema/raw/master/csl-citation.json"}</w:instrText>
            </w:r>
            <w:r w:rsidRPr="0047174C">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[26]</w:t>
            </w:r>
            <w:r w:rsidRPr="0047174C">
              <w:rPr>
                <w:rFonts w:ascii="Times New Roman" w:eastAsia="Times New Roman" w:hAnsi="Times New Roman" w:cs="Times New Roman"/>
                <w:b/>
                <w:bCs/>
                <w:color w:val="000000"/>
                <w:sz w:val="20"/>
                <w:szCs w:val="20"/>
                <w:lang w:eastAsia="en-GB"/>
              </w:rPr>
              <w:fldChar w:fldCharType="end"/>
            </w:r>
          </w:p>
        </w:tc>
        <w:tc>
          <w:tcPr>
            <w:tcW w:w="612" w:type="pct"/>
            <w:shd w:val="clear" w:color="auto" w:fill="auto"/>
            <w:vAlign w:val="center"/>
          </w:tcPr>
          <w:p w14:paraId="4A244A8F" w14:textId="7C25A51A" w:rsidR="00614921" w:rsidRPr="0047174C" w:rsidRDefault="00614921" w:rsidP="00614921">
            <w:pPr>
              <w:rPr>
                <w:rFonts w:ascii="Times New Roman" w:hAnsi="Times New Roman" w:cs="Times New Roman"/>
                <w:sz w:val="20"/>
                <w:szCs w:val="20"/>
              </w:rPr>
            </w:pPr>
            <w:r w:rsidRPr="0047174C">
              <w:rPr>
                <w:rFonts w:ascii="Times New Roman" w:hAnsi="Times New Roman" w:cs="Times New Roman"/>
                <w:sz w:val="20"/>
                <w:szCs w:val="20"/>
              </w:rPr>
              <w:t xml:space="preserve">Home-based telerehabilitation </w:t>
            </w:r>
          </w:p>
        </w:tc>
        <w:tc>
          <w:tcPr>
            <w:tcW w:w="479" w:type="pct"/>
            <w:shd w:val="clear" w:color="auto" w:fill="auto"/>
            <w:vAlign w:val="center"/>
          </w:tcPr>
          <w:p w14:paraId="6D4D291D" w14:textId="4B3BCD0E" w:rsidR="00614921" w:rsidRPr="0047174C" w:rsidRDefault="00614921" w:rsidP="00614921">
            <w:pPr>
              <w:rPr>
                <w:rFonts w:ascii="Times New Roman" w:hAnsi="Times New Roman" w:cs="Times New Roman"/>
                <w:sz w:val="20"/>
                <w:szCs w:val="20"/>
              </w:rPr>
            </w:pPr>
            <w:r w:rsidRPr="0047174C">
              <w:rPr>
                <w:rFonts w:ascii="Times New Roman" w:hAnsi="Times New Roman" w:cs="Times New Roman"/>
                <w:sz w:val="20"/>
                <w:szCs w:val="20"/>
              </w:rPr>
              <w:t>Centre-based rehabilitation</w:t>
            </w:r>
          </w:p>
        </w:tc>
        <w:tc>
          <w:tcPr>
            <w:tcW w:w="653" w:type="pct"/>
            <w:shd w:val="clear" w:color="auto" w:fill="auto"/>
            <w:vAlign w:val="center"/>
          </w:tcPr>
          <w:p w14:paraId="442F1D38" w14:textId="29BD3570" w:rsidR="00614921" w:rsidRPr="0047174C" w:rsidRDefault="00614921" w:rsidP="00614921">
            <w:pPr>
              <w:rPr>
                <w:rFonts w:ascii="Times New Roman" w:eastAsia="Times New Roman" w:hAnsi="Times New Roman" w:cs="Times New Roman"/>
                <w:color w:val="000000"/>
                <w:sz w:val="20"/>
                <w:szCs w:val="20"/>
                <w:lang w:eastAsia="en-GB"/>
              </w:rPr>
            </w:pPr>
            <w:r w:rsidRPr="0047174C">
              <w:rPr>
                <w:rFonts w:ascii="Times New Roman" w:eastAsia="Times New Roman" w:hAnsi="Times New Roman" w:cs="Times New Roman"/>
                <w:color w:val="000000"/>
                <w:sz w:val="20"/>
                <w:szCs w:val="20"/>
                <w:lang w:eastAsia="en-GB"/>
              </w:rPr>
              <w:t>0</w:t>
            </w:r>
            <w:r>
              <w:rPr>
                <w:rFonts w:ascii="Times New Roman" w:eastAsia="Times New Roman" w:hAnsi="Times New Roman" w:cs="Times New Roman"/>
                <w:color w:val="000000"/>
                <w:sz w:val="20"/>
                <w:szCs w:val="20"/>
                <w:lang w:eastAsia="en-GB"/>
              </w:rPr>
              <w:t>.00</w:t>
            </w:r>
          </w:p>
        </w:tc>
        <w:tc>
          <w:tcPr>
            <w:tcW w:w="428" w:type="pct"/>
            <w:shd w:val="clear" w:color="auto" w:fill="auto"/>
            <w:vAlign w:val="center"/>
          </w:tcPr>
          <w:p w14:paraId="5E80C588" w14:textId="55F09113" w:rsidR="00614921" w:rsidRPr="0047174C" w:rsidRDefault="00614921" w:rsidP="00614921">
            <w:pPr>
              <w:rPr>
                <w:rFonts w:ascii="Times New Roman" w:eastAsia="Times New Roman" w:hAnsi="Times New Roman" w:cs="Times New Roman"/>
                <w:color w:val="000000"/>
                <w:sz w:val="20"/>
                <w:szCs w:val="20"/>
                <w:lang w:eastAsia="en-GB"/>
              </w:rPr>
            </w:pPr>
            <w:r w:rsidRPr="0047174C">
              <w:rPr>
                <w:rFonts w:ascii="Times New Roman" w:eastAsia="Times New Roman" w:hAnsi="Times New Roman" w:cs="Times New Roman"/>
                <w:color w:val="000000"/>
                <w:sz w:val="20"/>
                <w:szCs w:val="20"/>
                <w:lang w:eastAsia="en-GB"/>
              </w:rPr>
              <w:t>-£884**</w:t>
            </w:r>
          </w:p>
        </w:tc>
        <w:tc>
          <w:tcPr>
            <w:tcW w:w="788" w:type="pct"/>
            <w:shd w:val="clear" w:color="auto" w:fill="auto"/>
            <w:vAlign w:val="center"/>
          </w:tcPr>
          <w:p w14:paraId="0D26EA98" w14:textId="08FA6CC8" w:rsidR="00614921" w:rsidRPr="0047174C" w:rsidRDefault="00614921" w:rsidP="00614921">
            <w:pPr>
              <w:rPr>
                <w:rFonts w:ascii="Times New Roman" w:hAnsi="Times New Roman" w:cs="Times New Roman"/>
                <w:sz w:val="20"/>
                <w:szCs w:val="20"/>
              </w:rPr>
            </w:pPr>
            <w:r w:rsidRPr="0047174C">
              <w:rPr>
                <w:rFonts w:ascii="Times New Roman" w:hAnsi="Times New Roman" w:cs="Times New Roman"/>
                <w:sz w:val="20"/>
                <w:szCs w:val="20"/>
              </w:rPr>
              <w:t>-£2,311/QALY</w:t>
            </w:r>
          </w:p>
        </w:tc>
        <w:tc>
          <w:tcPr>
            <w:tcW w:w="771" w:type="pct"/>
            <w:shd w:val="clear" w:color="auto" w:fill="auto"/>
            <w:vAlign w:val="center"/>
          </w:tcPr>
          <w:p w14:paraId="29028A2F" w14:textId="74186C60" w:rsidR="00614921" w:rsidRPr="0047174C" w:rsidRDefault="00614921" w:rsidP="00614921">
            <w:pPr>
              <w:rPr>
                <w:rFonts w:ascii="Times New Roman" w:hAnsi="Times New Roman" w:cs="Times New Roman"/>
                <w:sz w:val="20"/>
                <w:szCs w:val="20"/>
              </w:rPr>
            </w:pPr>
            <w:r w:rsidRPr="0047174C">
              <w:rPr>
                <w:rFonts w:ascii="Times New Roman" w:hAnsi="Times New Roman" w:cs="Times New Roman"/>
                <w:sz w:val="20"/>
                <w:szCs w:val="20"/>
              </w:rPr>
              <w:t>The majority of iterations</w:t>
            </w:r>
            <w:r w:rsidR="00892F89" w:rsidRPr="00892F89">
              <w:rPr>
                <w:rFonts w:ascii="Times New Roman" w:hAnsi="Times New Roman" w:cs="Times New Roman"/>
                <w:sz w:val="20"/>
                <w:szCs w:val="20"/>
                <w:vertAlign w:val="superscript"/>
              </w:rPr>
              <w:t>4</w:t>
            </w:r>
            <w:r w:rsidRPr="0047174C">
              <w:rPr>
                <w:rFonts w:ascii="Times New Roman" w:hAnsi="Times New Roman" w:cs="Times New Roman"/>
                <w:sz w:val="20"/>
                <w:szCs w:val="20"/>
              </w:rPr>
              <w:t xml:space="preserve"> were cost saving, with roughly similar iterations health gaining versus reducing (demonstrated on cost-effectiveness plane)</w:t>
            </w:r>
          </w:p>
        </w:tc>
        <w:tc>
          <w:tcPr>
            <w:tcW w:w="842" w:type="pct"/>
            <w:shd w:val="clear" w:color="auto" w:fill="auto"/>
            <w:vAlign w:val="center"/>
          </w:tcPr>
          <w:p w14:paraId="617BF30E" w14:textId="53B6F807" w:rsidR="00614921" w:rsidRPr="0047174C" w:rsidRDefault="00614921" w:rsidP="00614921">
            <w:pPr>
              <w:rPr>
                <w:rFonts w:ascii="Times New Roman" w:hAnsi="Times New Roman" w:cs="Times New Roman"/>
                <w:sz w:val="20"/>
                <w:szCs w:val="20"/>
              </w:rPr>
            </w:pPr>
            <w:r w:rsidRPr="0047174C">
              <w:rPr>
                <w:rFonts w:ascii="Times New Roman" w:hAnsi="Times New Roman" w:cs="Times New Roman"/>
                <w:sz w:val="20"/>
                <w:szCs w:val="20"/>
              </w:rPr>
              <w:t>Less costly and equally effective</w:t>
            </w:r>
          </w:p>
        </w:tc>
      </w:tr>
      <w:tr w:rsidR="00614921" w:rsidRPr="00F10DCE" w14:paraId="7AA76561" w14:textId="77777777" w:rsidTr="00A36BA1">
        <w:trPr>
          <w:trHeight w:val="20"/>
        </w:trPr>
        <w:tc>
          <w:tcPr>
            <w:tcW w:w="427" w:type="pct"/>
            <w:shd w:val="clear" w:color="auto" w:fill="auto"/>
            <w:vAlign w:val="center"/>
          </w:tcPr>
          <w:p w14:paraId="2A2E73A8" w14:textId="59C447A1" w:rsidR="00614921" w:rsidRPr="0047174C" w:rsidRDefault="00614921" w:rsidP="00614921">
            <w:pPr>
              <w:rPr>
                <w:rFonts w:ascii="Times New Roman" w:eastAsia="Times New Roman" w:hAnsi="Times New Roman" w:cs="Times New Roman"/>
                <w:b/>
                <w:color w:val="000000"/>
                <w:sz w:val="20"/>
                <w:szCs w:val="20"/>
                <w:lang w:eastAsia="en-GB"/>
              </w:rPr>
            </w:pPr>
            <w:r w:rsidRPr="0047174C">
              <w:rPr>
                <w:rFonts w:ascii="Times New Roman" w:eastAsia="Times New Roman" w:hAnsi="Times New Roman" w:cs="Times New Roman"/>
                <w:b/>
                <w:color w:val="000000"/>
                <w:sz w:val="20"/>
                <w:szCs w:val="20"/>
                <w:lang w:eastAsia="en-GB"/>
              </w:rPr>
              <w:t>Kidholm et al. (2016) </w:t>
            </w:r>
            <w:r w:rsidRPr="0047174C">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{"citationItems":[{"id":"ITEM-1","itemData":{"PMID":"26713491","author":[{"dropping-particle":"","family":"Kidholm","given":"Kristian","non-dropping-particle":"","parse-names":false,"suffix":""},{"dropping-particle":"","family":"Rasmussen","given":"Maja Kjær","non-dropping-particle":"","parse-names":false,"suffix":""},{"dropping-particle":"","family":"Andreasen","given":"Jan Jesper","non-dropping-particle":"","parse-names":false,"suffix":""},{"dropping-particle":"","family":"Hansen","given":"John","non-dropping-particle":"","parse-names":false,"suffix":""},{"dropping-particle":"","family":"Nielsen","given":"Gitte","non-dropping-particle":"","parse-names":false,"suffix":""},{"dropping-particle":"","family":"Spindler","given":"Helle","non-dropping-particle":"","parse-names":false,"suffix":""},{"dropping-particle":"","family":"Dinesen","given":"Birthe","non-dropping-particle":"","parse-names":false,"suffix":""}],"id":"ITEM-1","issue":"7","issued":{"date-parts":[["2016","7","1"]]},"page":"553-563","publisher":"Telemed J E Health","title":"Cost-Utility Analysis of a Cardiac Telerehabilitation Program: The Teledialog Project","type":"article-journal","volume":"22"},"uris":["http://www.mendeley.com/documents/?uuid=2cb124a9-cc6f-430c-80d5-a0e1e57e6d48"]}],"mendeley":{"formattedCitation":"[27]","plainTextFormattedCitation":"[27]","previouslyFormattedCitation":"[27]"},"properties":{"noteIndex":0},"schema":"https://github.com/citation-style-language/schema/raw/master/csl-citation.json"}</w:instrText>
            </w:r>
            <w:r w:rsidRPr="0047174C">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[27]</w:t>
            </w:r>
            <w:r w:rsidRPr="0047174C">
              <w:rPr>
                <w:rFonts w:ascii="Times New Roman" w:eastAsia="Times New Roman" w:hAnsi="Times New Roman" w:cs="Times New Roman"/>
                <w:b/>
                <w:bCs/>
                <w:color w:val="000000"/>
                <w:sz w:val="20"/>
                <w:szCs w:val="20"/>
                <w:lang w:eastAsia="en-GB"/>
              </w:rPr>
              <w:fldChar w:fldCharType="end"/>
            </w:r>
          </w:p>
        </w:tc>
        <w:tc>
          <w:tcPr>
            <w:tcW w:w="612" w:type="pct"/>
            <w:shd w:val="clear" w:color="auto" w:fill="auto"/>
            <w:vAlign w:val="center"/>
          </w:tcPr>
          <w:p w14:paraId="5317B8BD" w14:textId="69BD952B" w:rsidR="00614921" w:rsidRPr="0047174C" w:rsidRDefault="00614921" w:rsidP="00614921">
            <w:pPr>
              <w:rPr>
                <w:rFonts w:ascii="Times New Roman" w:hAnsi="Times New Roman" w:cs="Times New Roman"/>
                <w:sz w:val="20"/>
                <w:szCs w:val="20"/>
              </w:rPr>
            </w:pPr>
            <w:r w:rsidRPr="0047174C">
              <w:rPr>
                <w:rFonts w:ascii="Times New Roman" w:hAnsi="Times New Roman" w:cs="Times New Roman"/>
                <w:sz w:val="20"/>
                <w:szCs w:val="20"/>
              </w:rPr>
              <w:t>Telerehabilitation programme</w:t>
            </w:r>
          </w:p>
        </w:tc>
        <w:tc>
          <w:tcPr>
            <w:tcW w:w="479" w:type="pct"/>
            <w:shd w:val="clear" w:color="auto" w:fill="auto"/>
            <w:vAlign w:val="center"/>
          </w:tcPr>
          <w:p w14:paraId="50171A27" w14:textId="29108FD4" w:rsidR="00614921" w:rsidRPr="0047174C" w:rsidRDefault="00614921" w:rsidP="00614921">
            <w:pPr>
              <w:rPr>
                <w:rFonts w:ascii="Times New Roman" w:hAnsi="Times New Roman" w:cs="Times New Roman"/>
                <w:sz w:val="20"/>
                <w:szCs w:val="20"/>
              </w:rPr>
            </w:pPr>
            <w:r w:rsidRPr="0047174C">
              <w:rPr>
                <w:rFonts w:ascii="Times New Roman" w:hAnsi="Times New Roman" w:cs="Times New Roman"/>
                <w:sz w:val="20"/>
                <w:szCs w:val="20"/>
              </w:rPr>
              <w:t xml:space="preserve">Traditional centre-based rehabilitation based on CR guidelines </w:t>
            </w:r>
          </w:p>
        </w:tc>
        <w:tc>
          <w:tcPr>
            <w:tcW w:w="653" w:type="pct"/>
            <w:shd w:val="clear" w:color="auto" w:fill="auto"/>
            <w:vAlign w:val="center"/>
          </w:tcPr>
          <w:p w14:paraId="21532ECD" w14:textId="7B6A7F7E" w:rsidR="00614921" w:rsidRPr="0047174C" w:rsidRDefault="00614921" w:rsidP="00614921">
            <w:pPr>
              <w:rPr>
                <w:rFonts w:ascii="Times New Roman" w:eastAsia="Times New Roman" w:hAnsi="Times New Roman" w:cs="Times New Roman"/>
                <w:color w:val="000000"/>
                <w:sz w:val="20"/>
                <w:szCs w:val="20"/>
                <w:lang w:eastAsia="en-GB"/>
              </w:rPr>
            </w:pPr>
            <w:r w:rsidRPr="0047174C">
              <w:rPr>
                <w:rFonts w:ascii="Times New Roman" w:eastAsia="Times New Roman" w:hAnsi="Times New Roman" w:cs="Times New Roman"/>
                <w:color w:val="000000"/>
                <w:sz w:val="20"/>
                <w:szCs w:val="20"/>
                <w:lang w:eastAsia="en-GB"/>
              </w:rPr>
              <w:t>0.004</w:t>
            </w:r>
          </w:p>
        </w:tc>
        <w:tc>
          <w:tcPr>
            <w:tcW w:w="428" w:type="pct"/>
            <w:shd w:val="clear" w:color="auto" w:fill="auto"/>
            <w:vAlign w:val="center"/>
          </w:tcPr>
          <w:p w14:paraId="0F371FC7" w14:textId="3FAA0FEA" w:rsidR="00614921" w:rsidRPr="0047174C" w:rsidRDefault="00614921" w:rsidP="00614921">
            <w:pPr>
              <w:rPr>
                <w:rFonts w:ascii="Times New Roman" w:eastAsia="Times New Roman" w:hAnsi="Times New Roman" w:cs="Times New Roman"/>
                <w:color w:val="000000"/>
                <w:sz w:val="20"/>
                <w:szCs w:val="20"/>
                <w:lang w:eastAsia="en-GB"/>
              </w:rPr>
            </w:pPr>
            <w:r w:rsidRPr="0047174C">
              <w:rPr>
                <w:rFonts w:ascii="Times New Roman" w:eastAsia="Times New Roman" w:hAnsi="Times New Roman" w:cs="Times New Roman"/>
                <w:color w:val="000000"/>
                <w:sz w:val="20"/>
                <w:szCs w:val="20"/>
                <w:lang w:eastAsia="en-GB"/>
              </w:rPr>
              <w:t>£1,323*</w:t>
            </w:r>
          </w:p>
        </w:tc>
        <w:tc>
          <w:tcPr>
            <w:tcW w:w="788" w:type="pct"/>
            <w:shd w:val="clear" w:color="auto" w:fill="auto"/>
            <w:vAlign w:val="center"/>
          </w:tcPr>
          <w:p w14:paraId="50CADCB3" w14:textId="7A3169AF" w:rsidR="00614921" w:rsidRPr="0047174C" w:rsidRDefault="00614921" w:rsidP="00614921">
            <w:pPr>
              <w:rPr>
                <w:rFonts w:ascii="Times New Roman" w:hAnsi="Times New Roman" w:cs="Times New Roman"/>
                <w:sz w:val="20"/>
                <w:szCs w:val="20"/>
              </w:rPr>
            </w:pPr>
            <w:r w:rsidRPr="0047174C">
              <w:rPr>
                <w:rFonts w:ascii="Times New Roman" w:hAnsi="Times New Roman" w:cs="Times New Roman"/>
                <w:sz w:val="20"/>
                <w:szCs w:val="20"/>
              </w:rPr>
              <w:t>£412,083/QALY</w:t>
            </w:r>
          </w:p>
        </w:tc>
        <w:tc>
          <w:tcPr>
            <w:tcW w:w="771" w:type="pct"/>
            <w:shd w:val="clear" w:color="auto" w:fill="auto"/>
            <w:vAlign w:val="center"/>
          </w:tcPr>
          <w:p w14:paraId="11819CD7" w14:textId="54B04B12" w:rsidR="00614921" w:rsidRPr="0047174C" w:rsidRDefault="00614921" w:rsidP="00614921">
            <w:pPr>
              <w:rPr>
                <w:rFonts w:ascii="Times New Roman" w:hAnsi="Times New Roman" w:cs="Times New Roman"/>
                <w:sz w:val="20"/>
                <w:szCs w:val="20"/>
              </w:rPr>
            </w:pPr>
            <w:r w:rsidRPr="0047174C">
              <w:rPr>
                <w:rFonts w:ascii="Times New Roman" w:hAnsi="Times New Roman" w:cs="Times New Roman"/>
                <w:sz w:val="20"/>
                <w:szCs w:val="20"/>
              </w:rPr>
              <w:t>Iterations are distributed across the cost-effective planes, particularly in the Northeast and Northwest quadrants (cost increasing and health gaining/reducing)</w:t>
            </w:r>
          </w:p>
        </w:tc>
        <w:tc>
          <w:tcPr>
            <w:tcW w:w="842" w:type="pct"/>
            <w:shd w:val="clear" w:color="auto" w:fill="auto"/>
            <w:vAlign w:val="center"/>
          </w:tcPr>
          <w:p w14:paraId="346AA778" w14:textId="0A3CCBFB" w:rsidR="00614921" w:rsidRPr="0047174C" w:rsidRDefault="00614921" w:rsidP="00614921">
            <w:pPr>
              <w:rPr>
                <w:rFonts w:ascii="Times New Roman" w:hAnsi="Times New Roman" w:cs="Times New Roman"/>
                <w:sz w:val="20"/>
                <w:szCs w:val="20"/>
              </w:rPr>
            </w:pPr>
            <w:r w:rsidRPr="0047174C">
              <w:rPr>
                <w:rFonts w:ascii="Times New Roman" w:hAnsi="Times New Roman" w:cs="Times New Roman"/>
                <w:sz w:val="20"/>
                <w:szCs w:val="20"/>
              </w:rPr>
              <w:t>Not cost-effective</w:t>
            </w:r>
          </w:p>
        </w:tc>
      </w:tr>
      <w:tr w:rsidR="00614921" w:rsidRPr="00F10DCE" w14:paraId="34955F3F" w14:textId="77777777" w:rsidTr="00A36BA1">
        <w:trPr>
          <w:trHeight w:val="20"/>
        </w:trPr>
        <w:tc>
          <w:tcPr>
            <w:tcW w:w="427" w:type="pct"/>
            <w:shd w:val="clear" w:color="auto" w:fill="auto"/>
            <w:vAlign w:val="center"/>
          </w:tcPr>
          <w:p w14:paraId="381DB6AE" w14:textId="4AE35F95" w:rsidR="00614921" w:rsidRPr="0047174C" w:rsidRDefault="00614921" w:rsidP="00614921">
            <w:pPr>
              <w:rPr>
                <w:rFonts w:ascii="Times New Roman" w:eastAsia="Times New Roman" w:hAnsi="Times New Roman" w:cs="Times New Roman"/>
                <w:b/>
                <w:color w:val="000000"/>
                <w:sz w:val="20"/>
                <w:szCs w:val="20"/>
                <w:lang w:eastAsia="en-GB"/>
              </w:rPr>
            </w:pPr>
            <w:r w:rsidRPr="0032579D">
              <w:rPr>
                <w:rFonts w:ascii="Times New Roman" w:eastAsia="Times New Roman" w:hAnsi="Times New Roman" w:cs="Times New Roman"/>
                <w:b/>
                <w:color w:val="000000"/>
                <w:sz w:val="20"/>
                <w:szCs w:val="20"/>
                <w:lang w:eastAsia="en-GB"/>
              </w:rPr>
              <w:t>Taylor et al. (2007) </w:t>
            </w:r>
            <w:r w:rsidRPr="0032579D">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{"citationItems":[{"id":"ITEM-1","itemData":{"DOI":"10.1016/J.IJCARD.2006.07.218","ISSN":"1874-1754","PMID":"17084927","abstract":"Background: Home-based cardiac rehabilitation offers an alternative to traditional, hospital-based cardiac rehabilitation. Aim: To compare the cost effectiveness of home-based cardiac rehabilitation and hospital-based cardiac rehabilitation. Methods: 104 patients with an uncomplicated acute myocardial infarction and without major comorbidity were randomized to receive home-based rehabilitation (n = 60) i.e. nurse facilitated, self-help package of 6 weeks' duration (the Heart Manual) or hospital-based rehabilitation for 8-10 weeks (n = 44). Complete economic data were available in 80 patients (48 who received home-based rehabilitation and 32 who received hospital-based rehabilitation). Healthcare costs, patient costs, and quality of life (EQ-5D4.13) were assessed over the 9 months of the study. Results: The cost of running the home-based rehabilitation programme was slightly lower than that of the hospital-based programme (mean (95% confidence interval) difference - £30 (- £45 to - £12) [- €44, - €67 to - €18] per patient. The cost difference was largely the result of reduced personnel costs. Over the 9 months of the study, no significant difference was seen between the two groups in overall healthcare costs (£78, - £1102 to £1191 [- €115, - €1631 to - €1763] per patient) or quality adjusted life-years (- 0.06 (- 0.15 to 0.02)). The lack of significant difference between home-based rehabilitation and hospital-based rehabilitation did not alter when different costs and different methods of analysis were used. Conclusions: The health gain and total healthcare costs of the present hospital-based and home-based cardiac rehabilitation programmes for patients after myocardial infarction appear to be similar. These initial results require affirmation by further economic evaluations of cardiac rehabilitation in different settings. © 2006 Elsevier Ireland Ltd. All rights reserved.","author":[{"dropping-particle":"","family":"Taylor","given":"R. S.","non-dropping-particle":"","parse-names":false,"suffix":""},{"dropping-particle":"","family":"Watt","given":"A.","non-dropping-particle":"","parse-names":false,"suffix":""},{"dropping-particle":"","family":"Dalal","given":"H. M.","non-dropping-particle":"","parse-names":false,"suffix":""},{"dropping-particle":"","family":"Evans","given":"P. H.","non-dropping-particle":"","parse-names":false,"suffix":""},{"dropping-particle":"","family":"Campbell","given":"J. L.","non-dropping-particle":"","parse-names":false,"suffix":""},{"dropping-particle":"","family":"Read","given":"K. L.Q.","non-dropping-particle":"","parse-names":false,"suffix":""},{"dropping-particle":"","family":"Mourant","given":"A. J.","non-dropping-particle":"","parse-names":false,"suffix":""},{"dropping-particle":"","family":"Wingham","given":"Jenny","non-dropping-particle":"","parse-names":false,"suffix":""},{"dropping-particle":"","family":"Thompson","given":"D. R.","non-dropping-particle":"","parse-names":false,"suffix":""},{"dropping-particle":"","family":"Pereira Gray","given":"D. J.","non-dropping-particle":"","parse-names":false,"suffix":""}],"container-title":"International journal of cardiology","id":"ITEM-1","issue":"2","issued":{"date-parts":[["2007","7","10"]]},"page":"196-201","publisher":"Int J Cardiol","title":"Home-based cardiac rehabilitation versus hospital-based rehabilitation: a cost effectiveness analysis","type":"article-journal","volume":"119"},"uris":["http://www.mendeley.com/documents/?uuid=abe22550-1182-369e-b35c-7cb49a47dfa5"]}],"mendeley":{"formattedCitation":"[28]","plainTextFormattedCitation":"[28]","previouslyFormattedCitation":"[28]"},"properties":{"noteIndex":0},"schema":"https://github.com/citation-style-language/schema/raw/master/csl-citation.json"}</w:instrText>
            </w:r>
            <w:r w:rsidRPr="0032579D">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[28]</w:t>
            </w:r>
            <w:r w:rsidRPr="0032579D">
              <w:rPr>
                <w:rFonts w:ascii="Times New Roman" w:eastAsia="Times New Roman" w:hAnsi="Times New Roman" w:cs="Times New Roman"/>
                <w:b/>
                <w:bCs/>
                <w:color w:val="000000"/>
                <w:sz w:val="20"/>
                <w:szCs w:val="20"/>
                <w:lang w:eastAsia="en-GB"/>
              </w:rPr>
              <w:fldChar w:fldCharType="end"/>
            </w:r>
          </w:p>
        </w:tc>
        <w:tc>
          <w:tcPr>
            <w:tcW w:w="612" w:type="pct"/>
            <w:shd w:val="clear" w:color="auto" w:fill="auto"/>
            <w:vAlign w:val="center"/>
          </w:tcPr>
          <w:p w14:paraId="66F61311" w14:textId="47D33379" w:rsidR="00614921" w:rsidRPr="0047174C" w:rsidRDefault="00614921" w:rsidP="00614921">
            <w:pPr>
              <w:rPr>
                <w:rFonts w:ascii="Times New Roman" w:hAnsi="Times New Roman" w:cs="Times New Roman"/>
                <w:sz w:val="20"/>
                <w:szCs w:val="20"/>
              </w:rPr>
            </w:pPr>
            <w:r w:rsidRPr="0032579D">
              <w:rPr>
                <w:rFonts w:ascii="Times New Roman" w:hAnsi="Times New Roman" w:cs="Times New Roman"/>
                <w:sz w:val="20"/>
                <w:szCs w:val="20"/>
              </w:rPr>
              <w:t>Home-based cardiac rehabilitation</w:t>
            </w:r>
          </w:p>
        </w:tc>
        <w:tc>
          <w:tcPr>
            <w:tcW w:w="479" w:type="pct"/>
            <w:shd w:val="clear" w:color="auto" w:fill="auto"/>
            <w:vAlign w:val="center"/>
          </w:tcPr>
          <w:p w14:paraId="0946558F" w14:textId="0C6A7443" w:rsidR="00614921" w:rsidRPr="0047174C" w:rsidRDefault="00614921" w:rsidP="00614921">
            <w:pPr>
              <w:rPr>
                <w:rFonts w:ascii="Times New Roman" w:hAnsi="Times New Roman" w:cs="Times New Roman"/>
                <w:sz w:val="20"/>
                <w:szCs w:val="20"/>
              </w:rPr>
            </w:pPr>
            <w:r w:rsidRPr="0032579D">
              <w:rPr>
                <w:rFonts w:ascii="Times New Roman" w:hAnsi="Times New Roman" w:cs="Times New Roman"/>
                <w:sz w:val="20"/>
                <w:szCs w:val="20"/>
              </w:rPr>
              <w:t>Hospital based cardiac rehabilitation</w:t>
            </w:r>
          </w:p>
        </w:tc>
        <w:tc>
          <w:tcPr>
            <w:tcW w:w="653" w:type="pct"/>
            <w:shd w:val="clear" w:color="auto" w:fill="auto"/>
            <w:vAlign w:val="center"/>
          </w:tcPr>
          <w:p w14:paraId="6A4D1561" w14:textId="6AFAF6DE" w:rsidR="00614921" w:rsidRPr="0047174C" w:rsidRDefault="00614921" w:rsidP="00614921">
            <w:pPr>
              <w:rPr>
                <w:rFonts w:ascii="Times New Roman" w:eastAsia="Times New Roman" w:hAnsi="Times New Roman" w:cs="Times New Roman"/>
                <w:color w:val="000000"/>
                <w:sz w:val="20"/>
                <w:szCs w:val="20"/>
                <w:lang w:eastAsia="en-GB"/>
              </w:rPr>
            </w:pPr>
            <w:r w:rsidRPr="0032579D">
              <w:rPr>
                <w:rFonts w:ascii="Times New Roman" w:eastAsia="Times New Roman" w:hAnsi="Times New Roman" w:cs="Times New Roman"/>
                <w:color w:val="000000"/>
                <w:sz w:val="20"/>
                <w:szCs w:val="20"/>
                <w:lang w:eastAsia="en-GB"/>
              </w:rPr>
              <w:t>−0.06</w:t>
            </w:r>
          </w:p>
        </w:tc>
        <w:tc>
          <w:tcPr>
            <w:tcW w:w="428" w:type="pct"/>
            <w:shd w:val="clear" w:color="auto" w:fill="auto"/>
            <w:vAlign w:val="center"/>
          </w:tcPr>
          <w:p w14:paraId="2A3A208D" w14:textId="38DD9C42" w:rsidR="00614921" w:rsidRPr="0047174C" w:rsidRDefault="00614921" w:rsidP="00614921">
            <w:pPr>
              <w:rPr>
                <w:rFonts w:ascii="Times New Roman" w:eastAsia="Times New Roman" w:hAnsi="Times New Roman" w:cs="Times New Roman"/>
                <w:color w:val="000000"/>
                <w:sz w:val="20"/>
                <w:szCs w:val="20"/>
                <w:lang w:eastAsia="en-GB"/>
              </w:rPr>
            </w:pPr>
            <w:r w:rsidRPr="0032579D">
              <w:rPr>
                <w:rFonts w:ascii="Times New Roman" w:eastAsia="Times New Roman" w:hAnsi="Times New Roman" w:cs="Times New Roman"/>
                <w:color w:val="000000"/>
                <w:sz w:val="20"/>
                <w:szCs w:val="20"/>
                <w:lang w:eastAsia="en-GB"/>
              </w:rPr>
              <w:t>£113</w:t>
            </w:r>
          </w:p>
        </w:tc>
        <w:tc>
          <w:tcPr>
            <w:tcW w:w="788" w:type="pct"/>
            <w:shd w:val="clear" w:color="auto" w:fill="auto"/>
            <w:vAlign w:val="center"/>
          </w:tcPr>
          <w:p w14:paraId="12FF93CC" w14:textId="28C06253" w:rsidR="00614921" w:rsidRPr="0047174C" w:rsidRDefault="00614921" w:rsidP="00614921">
            <w:pPr>
              <w:rPr>
                <w:rFonts w:ascii="Times New Roman" w:hAnsi="Times New Roman" w:cs="Times New Roman"/>
                <w:sz w:val="20"/>
                <w:szCs w:val="20"/>
              </w:rPr>
            </w:pPr>
            <w:r w:rsidRPr="0032579D">
              <w:rPr>
                <w:rFonts w:ascii="Times New Roman" w:hAnsi="Times New Roman" w:cs="Times New Roman"/>
                <w:sz w:val="20"/>
                <w:szCs w:val="20"/>
              </w:rPr>
              <w:t>-£937/QALY</w:t>
            </w:r>
          </w:p>
        </w:tc>
        <w:tc>
          <w:tcPr>
            <w:tcW w:w="771" w:type="pct"/>
            <w:shd w:val="clear" w:color="auto" w:fill="auto"/>
            <w:vAlign w:val="center"/>
          </w:tcPr>
          <w:p w14:paraId="71D5B307" w14:textId="7788D587" w:rsidR="00614921" w:rsidRPr="0047174C" w:rsidRDefault="00614921" w:rsidP="00614921">
            <w:pPr>
              <w:rPr>
                <w:rFonts w:ascii="Times New Roman" w:hAnsi="Times New Roman" w:cs="Times New Roman"/>
                <w:sz w:val="20"/>
                <w:szCs w:val="20"/>
              </w:rPr>
            </w:pPr>
            <w:r w:rsidRPr="0032579D">
              <w:rPr>
                <w:rFonts w:ascii="Times New Roman" w:hAnsi="Times New Roman" w:cs="Times New Roman"/>
                <w:sz w:val="20"/>
                <w:szCs w:val="20"/>
              </w:rPr>
              <w:t>Iterations are distributed across all quadrants of the cost-effectiveness plane</w:t>
            </w:r>
          </w:p>
        </w:tc>
        <w:tc>
          <w:tcPr>
            <w:tcW w:w="842" w:type="pct"/>
            <w:shd w:val="clear" w:color="auto" w:fill="auto"/>
            <w:vAlign w:val="center"/>
          </w:tcPr>
          <w:p w14:paraId="2E41FD0B" w14:textId="577491E7" w:rsidR="00614921" w:rsidRPr="0047174C" w:rsidRDefault="00614921" w:rsidP="00614921">
            <w:pPr>
              <w:rPr>
                <w:rFonts w:ascii="Times New Roman" w:hAnsi="Times New Roman" w:cs="Times New Roman"/>
                <w:sz w:val="20"/>
                <w:szCs w:val="20"/>
              </w:rPr>
            </w:pPr>
            <w:r w:rsidRPr="0032579D">
              <w:rPr>
                <w:rFonts w:ascii="Times New Roman" w:hAnsi="Times New Roman" w:cs="Times New Roman"/>
                <w:sz w:val="20"/>
                <w:szCs w:val="20"/>
              </w:rPr>
              <w:t>No difference</w:t>
            </w:r>
          </w:p>
        </w:tc>
      </w:tr>
      <w:tr w:rsidR="00914C35" w:rsidRPr="00F10DCE" w14:paraId="08DCF1D3" w14:textId="77777777" w:rsidTr="00072E27">
        <w:trPr>
          <w:trHeight w:val="20"/>
        </w:trPr>
        <w:tc>
          <w:tcPr>
            <w:tcW w:w="5000" w:type="pct"/>
            <w:gridSpan w:val="8"/>
            <w:shd w:val="clear" w:color="auto" w:fill="auto"/>
          </w:tcPr>
          <w:p w14:paraId="02E7921C" w14:textId="0F313B9B" w:rsidR="00914C35" w:rsidRPr="0047174C" w:rsidRDefault="00914C35" w:rsidP="00914C35">
            <w:pPr>
              <w:rPr>
                <w:rFonts w:ascii="Times New Roman" w:hAnsi="Times New Roman" w:cs="Times New Roman"/>
                <w:sz w:val="20"/>
                <w:szCs w:val="20"/>
              </w:rPr>
            </w:pPr>
            <w:r>
              <w:rPr>
                <w:rFonts w:ascii="Times New Roman" w:eastAsia="Times New Roman" w:hAnsi="Times New Roman" w:cs="Times New Roman"/>
                <w:b/>
                <w:color w:val="000000"/>
                <w:sz w:val="20"/>
                <w:szCs w:val="20"/>
                <w:lang w:eastAsia="en-GB"/>
              </w:rPr>
              <w:t>Initiated in centre, home-based CR versus centre-based CR component</w:t>
            </w:r>
          </w:p>
        </w:tc>
      </w:tr>
      <w:tr w:rsidR="00914C35" w:rsidRPr="00F10DCE" w14:paraId="08B55E2E" w14:textId="77777777" w:rsidTr="00A36BA1">
        <w:trPr>
          <w:trHeight w:val="20"/>
        </w:trPr>
        <w:tc>
          <w:tcPr>
            <w:tcW w:w="427" w:type="pct"/>
            <w:shd w:val="clear" w:color="auto" w:fill="auto"/>
            <w:vAlign w:val="center"/>
          </w:tcPr>
          <w:p w14:paraId="0B19262C" w14:textId="49301344" w:rsidR="00914C35" w:rsidRPr="0047174C" w:rsidRDefault="00914C35" w:rsidP="00914C35">
            <w:pPr>
              <w:rPr>
                <w:rFonts w:ascii="Times New Roman" w:eastAsia="Times New Roman" w:hAnsi="Times New Roman" w:cs="Times New Roman"/>
                <w:b/>
                <w:color w:val="000000"/>
                <w:sz w:val="20"/>
                <w:szCs w:val="20"/>
                <w:lang w:eastAsia="en-GB"/>
              </w:rPr>
            </w:pPr>
            <w:r w:rsidRPr="0047174C">
              <w:rPr>
                <w:rFonts w:ascii="Times New Roman" w:eastAsia="Times New Roman" w:hAnsi="Times New Roman" w:cs="Times New Roman"/>
                <w:b/>
                <w:color w:val="000000"/>
                <w:sz w:val="20"/>
                <w:szCs w:val="20"/>
                <w:lang w:eastAsia="en-GB"/>
              </w:rPr>
              <w:t>Kraal et al. (2017) </w:t>
            </w:r>
            <w:r w:rsidRPr="0047174C">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{"citationItems":[{"id":"ITEM-1","itemData":{"DOI":"10.1177/2047487317710803","PMID":"28534417","author":[{"dropping-particle":"","family":"Kraal","given":"Jos J.","non-dropping-particle":"","parse-names":false,"suffix":""},{"dropping-particle":"","family":"Akker-Van Marle","given":"M Elske","non-dropping-particle":"Van den","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MC","non-dropping-particle":"","parse-names":false,"suffix":""},{"dropping-particle":"","family":"Elske Van Den Akker-Van Marle","given":"M.","non-dropping-particle":"","parse-names":false,"suffix":""},{"dropping-particle":"","family":"Abu-Hanna","given":"Ameen","non-dropping-particle":"","parse-names":false,"suffix":""},{"dropping-particle":"","family":"Stut","given":"Wim","non-dropping-particle":"","parse-names":false,"suffix":""},{"dropping-particle":"","family":"Peek","given":"Niels","non-dropping-particle":"","parse-names":false,"suffix":""},{"dropping-particle":"","family":"Kemps","given":"Hareld M.C. MC","non-dropping-particle":"","parse-names":false,"suffix":""}],"id":"ITEM-1","issue":"12","issued":{"date-parts":[["2017","8"]]},"page":"1260-1273","title":"Clinical and cost-effectiveness of home-based cardiac rehabilitation compared to conventional, centre-based cardiac rehabilitation: Results of the FIT@Home study","type":"article-journal","volume":"24"},"uris":["http://www.mendeley.com/documents/?uuid=c45ec696-38f1-48fd-98f5-6290ff5670cc"]}],"mendeley":{"formattedCitation":"[29]","plainTextFormattedCitation":"[29]","previouslyFormattedCitation":"[29]"},"properties":{"noteIndex":0},"schema":"https://github.com/citation-style-language/schema/raw/master/csl-citation.json"}</w:instrText>
            </w:r>
            <w:r w:rsidRPr="0047174C">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[29]</w:t>
            </w:r>
            <w:r w:rsidRPr="0047174C">
              <w:rPr>
                <w:rFonts w:ascii="Times New Roman" w:eastAsia="Times New Roman" w:hAnsi="Times New Roman" w:cs="Times New Roman"/>
                <w:b/>
                <w:bCs/>
                <w:color w:val="000000"/>
                <w:sz w:val="20"/>
                <w:szCs w:val="20"/>
                <w:lang w:eastAsia="en-GB"/>
              </w:rPr>
              <w:fldChar w:fldCharType="end"/>
            </w:r>
          </w:p>
        </w:tc>
        <w:tc>
          <w:tcPr>
            <w:tcW w:w="612" w:type="pct"/>
            <w:shd w:val="clear" w:color="auto" w:fill="auto"/>
            <w:vAlign w:val="center"/>
          </w:tcPr>
          <w:p w14:paraId="5EDA21B3" w14:textId="0FE480F7" w:rsidR="00914C35" w:rsidRPr="0047174C" w:rsidRDefault="00914C35" w:rsidP="00914C35">
            <w:pPr>
              <w:rPr>
                <w:rFonts w:ascii="Times New Roman" w:hAnsi="Times New Roman" w:cs="Times New Roman"/>
                <w:sz w:val="20"/>
                <w:szCs w:val="20"/>
              </w:rPr>
            </w:pPr>
            <w:r w:rsidRPr="0047174C">
              <w:rPr>
                <w:rFonts w:ascii="Times New Roman" w:hAnsi="Times New Roman" w:cs="Times New Roman"/>
                <w:sz w:val="20"/>
                <w:szCs w:val="20"/>
              </w:rPr>
              <w:t>Home-based training with telemonitoring guidance</w:t>
            </w:r>
          </w:p>
        </w:tc>
        <w:tc>
          <w:tcPr>
            <w:tcW w:w="479" w:type="pct"/>
            <w:shd w:val="clear" w:color="auto" w:fill="auto"/>
            <w:vAlign w:val="center"/>
          </w:tcPr>
          <w:p w14:paraId="714BC74F" w14:textId="4C343196" w:rsidR="00914C35" w:rsidRPr="0047174C" w:rsidRDefault="00914C35" w:rsidP="00914C35">
            <w:pPr>
              <w:rPr>
                <w:rFonts w:ascii="Times New Roman" w:hAnsi="Times New Roman" w:cs="Times New Roman"/>
                <w:sz w:val="20"/>
                <w:szCs w:val="20"/>
              </w:rPr>
            </w:pPr>
            <w:r w:rsidRPr="0047174C">
              <w:rPr>
                <w:rFonts w:ascii="Times New Roman" w:hAnsi="Times New Roman" w:cs="Times New Roman"/>
                <w:sz w:val="20"/>
                <w:szCs w:val="20"/>
              </w:rPr>
              <w:t>Centre-based cardiac rehabilitation</w:t>
            </w:r>
          </w:p>
        </w:tc>
        <w:tc>
          <w:tcPr>
            <w:tcW w:w="653" w:type="pct"/>
            <w:shd w:val="clear" w:color="auto" w:fill="auto"/>
            <w:vAlign w:val="center"/>
          </w:tcPr>
          <w:p w14:paraId="032A2880" w14:textId="095F27A1" w:rsidR="00914C35" w:rsidRPr="0047174C" w:rsidRDefault="00914C35" w:rsidP="00914C35">
            <w:pPr>
              <w:rPr>
                <w:rFonts w:ascii="Times New Roman" w:eastAsia="Times New Roman" w:hAnsi="Times New Roman" w:cs="Times New Roman"/>
                <w:color w:val="000000"/>
                <w:sz w:val="20"/>
                <w:szCs w:val="20"/>
                <w:lang w:eastAsia="en-GB"/>
              </w:rPr>
            </w:pPr>
            <w:r w:rsidRPr="0047174C">
              <w:rPr>
                <w:rFonts w:ascii="Times New Roman" w:eastAsia="Times New Roman" w:hAnsi="Times New Roman" w:cs="Times New Roman"/>
                <w:color w:val="000000"/>
                <w:sz w:val="20"/>
                <w:szCs w:val="20"/>
                <w:lang w:eastAsia="en-GB"/>
              </w:rPr>
              <w:t>0.01</w:t>
            </w:r>
          </w:p>
        </w:tc>
        <w:tc>
          <w:tcPr>
            <w:tcW w:w="428" w:type="pct"/>
            <w:shd w:val="clear" w:color="auto" w:fill="auto"/>
            <w:vAlign w:val="center"/>
          </w:tcPr>
          <w:p w14:paraId="0360614A" w14:textId="228000B1" w:rsidR="00914C35" w:rsidRPr="0047174C" w:rsidRDefault="00914C35" w:rsidP="00914C35">
            <w:pPr>
              <w:rPr>
                <w:rFonts w:ascii="Times New Roman" w:eastAsia="Times New Roman" w:hAnsi="Times New Roman" w:cs="Times New Roman"/>
                <w:color w:val="000000"/>
                <w:sz w:val="20"/>
                <w:szCs w:val="20"/>
                <w:lang w:eastAsia="en-GB"/>
              </w:rPr>
            </w:pPr>
            <w:r w:rsidRPr="0047174C">
              <w:rPr>
                <w:rFonts w:ascii="Times New Roman" w:eastAsia="Times New Roman" w:hAnsi="Times New Roman" w:cs="Times New Roman"/>
                <w:color w:val="000000"/>
                <w:sz w:val="20"/>
                <w:szCs w:val="20"/>
                <w:lang w:eastAsia="en-GB"/>
              </w:rPr>
              <w:t>-£5,963 (societal perspective)</w:t>
            </w:r>
          </w:p>
        </w:tc>
        <w:tc>
          <w:tcPr>
            <w:tcW w:w="788" w:type="pct"/>
            <w:shd w:val="clear" w:color="auto" w:fill="auto"/>
            <w:vAlign w:val="center"/>
          </w:tcPr>
          <w:p w14:paraId="2380FC80" w14:textId="23A7386E" w:rsidR="00914C35" w:rsidRPr="0047174C" w:rsidRDefault="00914C35" w:rsidP="00914C35">
            <w:pPr>
              <w:rPr>
                <w:rFonts w:ascii="Times New Roman" w:hAnsi="Times New Roman" w:cs="Times New Roman"/>
                <w:sz w:val="20"/>
                <w:szCs w:val="20"/>
              </w:rPr>
            </w:pPr>
            <w:r w:rsidRPr="0047174C">
              <w:rPr>
                <w:rFonts w:ascii="Times New Roman" w:eastAsia="Times New Roman" w:hAnsi="Times New Roman" w:cs="Times New Roman"/>
                <w:color w:val="000000"/>
                <w:sz w:val="20"/>
                <w:szCs w:val="20"/>
                <w:lang w:eastAsia="en-GB"/>
              </w:rPr>
              <w:t>Dominant (societal perspective)</w:t>
            </w:r>
          </w:p>
        </w:tc>
        <w:tc>
          <w:tcPr>
            <w:tcW w:w="771" w:type="pct"/>
            <w:shd w:val="clear" w:color="auto" w:fill="auto"/>
            <w:vAlign w:val="center"/>
          </w:tcPr>
          <w:p w14:paraId="26636FD7" w14:textId="612C9B4A" w:rsidR="00914C35" w:rsidRPr="0047174C" w:rsidRDefault="00914C35" w:rsidP="00914C35">
            <w:pPr>
              <w:rPr>
                <w:rFonts w:ascii="Times New Roman" w:hAnsi="Times New Roman" w:cs="Times New Roman"/>
                <w:sz w:val="20"/>
                <w:szCs w:val="20"/>
              </w:rPr>
            </w:pPr>
            <w:r w:rsidRPr="0047174C">
              <w:rPr>
                <w:rFonts w:ascii="Times New Roman" w:hAnsi="Times New Roman" w:cs="Times New Roman"/>
                <w:sz w:val="20"/>
                <w:szCs w:val="20"/>
              </w:rPr>
              <w:t>75% (WTP €100,000) to 97% (WTP €0) from a societal perspective</w:t>
            </w:r>
          </w:p>
        </w:tc>
        <w:tc>
          <w:tcPr>
            <w:tcW w:w="842" w:type="pct"/>
            <w:shd w:val="clear" w:color="auto" w:fill="auto"/>
            <w:vAlign w:val="center"/>
          </w:tcPr>
          <w:p w14:paraId="4FC66249" w14:textId="074E6317" w:rsidR="00914C35" w:rsidRPr="0047174C" w:rsidRDefault="00914C35" w:rsidP="00914C35">
            <w:pPr>
              <w:rPr>
                <w:rFonts w:ascii="Times New Roman" w:hAnsi="Times New Roman" w:cs="Times New Roman"/>
                <w:sz w:val="20"/>
                <w:szCs w:val="20"/>
              </w:rPr>
            </w:pPr>
            <w:r w:rsidRPr="0047174C">
              <w:rPr>
                <w:rFonts w:ascii="Times New Roman" w:hAnsi="Times New Roman" w:cs="Times New Roman"/>
                <w:sz w:val="20"/>
                <w:szCs w:val="20"/>
              </w:rPr>
              <w:t>Cost-effective</w:t>
            </w:r>
          </w:p>
        </w:tc>
      </w:tr>
      <w:tr w:rsidR="00914C35" w:rsidRPr="00F10DCE" w14:paraId="6DCEC3EC" w14:textId="77777777" w:rsidTr="00A36BA1">
        <w:trPr>
          <w:trHeight w:val="20"/>
        </w:trPr>
        <w:tc>
          <w:tcPr>
            <w:tcW w:w="5000" w:type="pct"/>
            <w:gridSpan w:val="8"/>
            <w:shd w:val="clear" w:color="auto" w:fill="auto"/>
            <w:vAlign w:val="center"/>
          </w:tcPr>
          <w:p w14:paraId="61F42225" w14:textId="3372C338" w:rsidR="00914C35" w:rsidRPr="0047174C" w:rsidRDefault="00914C35" w:rsidP="00914C35">
            <w:pPr>
              <w:rPr>
                <w:rFonts w:ascii="Times New Roman" w:hAnsi="Times New Roman" w:cs="Times New Roman"/>
                <w:sz w:val="20"/>
                <w:szCs w:val="20"/>
              </w:rPr>
            </w:pPr>
            <w:r>
              <w:rPr>
                <w:rFonts w:ascii="Times New Roman" w:eastAsia="Times New Roman" w:hAnsi="Times New Roman" w:cs="Times New Roman"/>
                <w:b/>
                <w:color w:val="000000"/>
                <w:sz w:val="20"/>
                <w:szCs w:val="20"/>
                <w:lang w:eastAsia="en-GB"/>
              </w:rPr>
              <w:t>Initiated in centre, home-based CR programme thereafter versus centre-based CR programmes</w:t>
            </w:r>
          </w:p>
        </w:tc>
      </w:tr>
      <w:tr w:rsidR="00914C35" w:rsidRPr="00F10DCE" w14:paraId="79BF49D9" w14:textId="77777777" w:rsidTr="00A36BA1">
        <w:trPr>
          <w:trHeight w:val="20"/>
        </w:trPr>
        <w:tc>
          <w:tcPr>
            <w:tcW w:w="427" w:type="pct"/>
            <w:shd w:val="clear" w:color="auto" w:fill="auto"/>
            <w:vAlign w:val="center"/>
          </w:tcPr>
          <w:p w14:paraId="7023D9AF" w14:textId="430D6872" w:rsidR="00914C35" w:rsidRPr="0047174C" w:rsidRDefault="00914C35" w:rsidP="00914C35">
            <w:pPr>
              <w:rPr>
                <w:rFonts w:ascii="Times New Roman" w:eastAsia="Times New Roman" w:hAnsi="Times New Roman" w:cs="Times New Roman"/>
                <w:b/>
                <w:color w:val="000000"/>
                <w:sz w:val="20"/>
                <w:szCs w:val="20"/>
                <w:lang w:eastAsia="en-GB"/>
              </w:rPr>
            </w:pPr>
            <w:r w:rsidRPr="0047174C">
              <w:rPr>
                <w:rFonts w:ascii="Times New Roman" w:eastAsia="Times New Roman" w:hAnsi="Times New Roman" w:cs="Times New Roman"/>
                <w:b/>
                <w:color w:val="000000"/>
                <w:sz w:val="20"/>
                <w:szCs w:val="20"/>
                <w:lang w:eastAsia="en-GB"/>
              </w:rPr>
              <w:t>Niewada et al. (2021) </w:t>
            </w:r>
            <w:r w:rsidRPr="0047174C">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{"citationItems":[{"id":"ITEM-1","itemData":{"DOI":"10.33963/KP.15885","ISSN":"1897-4279","PMID":"34125923","abstract":"Background: Telerehabilitation in the Heart Failure Patients (TELEREH-HF) study showed a statistically significant improvement in the tertiary outcomes i.e. the New York Heart Association (NYHA) class after a 9-week follow-up, consistent with telerehabilitation-related benefits to quality of life (QoL) measured with the 36-item Short Form questionnaire (SF-36). Aims: The study analyzed the cost-effectiveness of hybrid telerehabilitation compared to standard care in heart failure patients in the Polish setting using findings from the TELEREH-HF trial. Methods: Cost-utility analysis was conducted from the perspective of a public payer (the Polish National Health Fund). The quality-adjusted life-year (QALY) measure was based on QoL, as survival benefit was not confirmed in the TELEREH-HF. Utility values were estimated based on NYHA improvement and a systematic review of NYHA-specific utility values. Alternatively, SF-36 results were translated into utility values. Telerehabilitation costs covered 8 weeks, 5 days/week, at a daily cost of 74 Polish zloty (PLN). Standard care costs resulted from extra in-patient and out-patient rehabilitation costs incurred for selected patients. A lifetime horizon was adopted, with an estimated average survival time of 3.9 years based on 2 years TELEREH-HF follow-up and subsequent literature-derived prognosis. Results: Base case analysis yielded a 0.044 and 0.027 gain in QALY for the NYHA and SF-36-based approaches, corresponding to a cost per QALY of 58.7 and 96 thousand PLN, respectively. Sensitivity analysis confirmed that the cost per QALY value was likely below the official cost-effectiveness threshold in Poland. Conclusions: The use of telerehabilitation was found cost-effective in Poland, i.e., the clinical benefits justify the additional costs.","author":[{"dropping-particle":"","family":"Niewada","given":"Maciej","non-dropping-particle":"","parse-names":false,"suffix":""},{"dropping-particle":"","family":"Tabor","given":"Bernadetta","non-dropping-particle":"","parse-names":false,"suffix":""},{"dropping-particle":"","family":"Piotrowicz","given":"Ewa","non-dropping-particle":"","parse-names":false,"suffix":""},{"dropping-particle":"","family":"Piotrowicz","given":"Ryszard","non-dropping-particle":"","parse-names":false,"suffix":""},{"dropping-particle":"","family":"Opolski","given":"Grzegorz","non-dropping-particle":"","parse-names":false,"suffix":""},{"dropping-particle":"","family":"Banach","given":"Maciej","non-dropping-particle":"","parse-names":false,"suffix":""},{"dropping-particle":"","family":"Jakubczyk","given":"Michał","non-dropping-particle":"","parse-names":false,"suffix":""}],"container-title":"Kardiologia polska","id":"ITEM-1","issue":"5","issued":{"date-parts":[["2021","6","8"]]},"page":"510-516","publisher":"Kardiol Pol","title":"Cost-effectiveness of telerehabilitation in patients with heart failure in Poland: an analysis based on the results of Telerehabilitation in the Heart Failure Patients (TELEREH-HF) randomized clinical trial","type":"article-journal","volume":"79"},"uris":["http://www.mendeley.com/documents/?uuid=47f87802-fa6b-324e-a5a5-3918ebf85650"]}],"mendeley":{"formattedCitation":"[30]","plainTextFormattedCitation":"[30]","previouslyFormattedCitation":"[30]"},"properties":{"noteIndex":0},"schema":"https://github.com/citation-style-language/schema/raw/master/csl-citation.json"}</w:instrText>
            </w:r>
            <w:r w:rsidRPr="0047174C">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[30]</w:t>
            </w:r>
            <w:r w:rsidRPr="0047174C">
              <w:rPr>
                <w:rFonts w:ascii="Times New Roman" w:eastAsia="Times New Roman" w:hAnsi="Times New Roman" w:cs="Times New Roman"/>
                <w:b/>
                <w:bCs/>
                <w:color w:val="000000"/>
                <w:sz w:val="20"/>
                <w:szCs w:val="20"/>
                <w:lang w:eastAsia="en-GB"/>
              </w:rPr>
              <w:fldChar w:fldCharType="end"/>
            </w:r>
          </w:p>
        </w:tc>
        <w:tc>
          <w:tcPr>
            <w:tcW w:w="612" w:type="pct"/>
            <w:shd w:val="clear" w:color="auto" w:fill="auto"/>
            <w:vAlign w:val="center"/>
          </w:tcPr>
          <w:p w14:paraId="2A62FF45" w14:textId="33F7E180" w:rsidR="00914C35" w:rsidRPr="0047174C" w:rsidRDefault="00914C35" w:rsidP="00914C35">
            <w:pPr>
              <w:rPr>
                <w:rFonts w:ascii="Times New Roman" w:hAnsi="Times New Roman" w:cs="Times New Roman"/>
                <w:sz w:val="20"/>
                <w:szCs w:val="20"/>
              </w:rPr>
            </w:pPr>
            <w:r w:rsidRPr="0047174C">
              <w:rPr>
                <w:rFonts w:ascii="Times New Roman" w:hAnsi="Times New Roman" w:cs="Times New Roman"/>
                <w:sz w:val="20"/>
                <w:szCs w:val="20"/>
              </w:rPr>
              <w:t>Hybrid telerehabilitation programme</w:t>
            </w:r>
          </w:p>
        </w:tc>
        <w:tc>
          <w:tcPr>
            <w:tcW w:w="479" w:type="pct"/>
            <w:shd w:val="clear" w:color="auto" w:fill="auto"/>
            <w:vAlign w:val="center"/>
          </w:tcPr>
          <w:p w14:paraId="32E7B4BD" w14:textId="4792A891" w:rsidR="00914C35" w:rsidRPr="0047174C" w:rsidRDefault="00914C35" w:rsidP="00914C35">
            <w:pPr>
              <w:rPr>
                <w:rFonts w:ascii="Times New Roman" w:hAnsi="Times New Roman" w:cs="Times New Roman"/>
                <w:sz w:val="20"/>
                <w:szCs w:val="20"/>
              </w:rPr>
            </w:pPr>
            <w:r w:rsidRPr="0047174C">
              <w:rPr>
                <w:rFonts w:ascii="Times New Roman" w:hAnsi="Times New Roman" w:cs="Times New Roman"/>
                <w:sz w:val="20"/>
                <w:szCs w:val="20"/>
              </w:rPr>
              <w:t>Treatment as usual</w:t>
            </w:r>
          </w:p>
        </w:tc>
        <w:tc>
          <w:tcPr>
            <w:tcW w:w="653" w:type="pct"/>
            <w:shd w:val="clear" w:color="auto" w:fill="auto"/>
            <w:vAlign w:val="center"/>
          </w:tcPr>
          <w:p w14:paraId="60599DF0" w14:textId="77777777" w:rsidR="00914C35" w:rsidRPr="00F244C8" w:rsidRDefault="00914C35" w:rsidP="00914C35">
            <w:pPr>
              <w:pStyle w:val="ListParagraph"/>
              <w:numPr>
                <w:ilvl w:val="0"/>
                <w:numId w:val="28"/>
              </w:numPr>
              <w:rPr>
                <w:rFonts w:ascii="Times New Roman" w:eastAsia="Times New Roman" w:hAnsi="Times New Roman" w:cs="Times New Roman"/>
                <w:color w:val="000000"/>
                <w:sz w:val="20"/>
                <w:szCs w:val="20"/>
                <w:lang w:eastAsia="en-GB"/>
              </w:rPr>
            </w:pPr>
            <w:r w:rsidRPr="00F244C8">
              <w:rPr>
                <w:rFonts w:ascii="Times New Roman" w:eastAsia="Times New Roman" w:hAnsi="Times New Roman" w:cs="Times New Roman"/>
                <w:color w:val="000000"/>
                <w:sz w:val="20"/>
                <w:szCs w:val="20"/>
                <w:lang w:eastAsia="en-GB"/>
              </w:rPr>
              <w:t xml:space="preserve">0.0269 (SF-36) </w:t>
            </w:r>
          </w:p>
          <w:p w14:paraId="7E0D72C0" w14:textId="690CE32A" w:rsidR="00914C35" w:rsidRPr="0047174C" w:rsidRDefault="00914C35" w:rsidP="00914C35">
            <w:pPr>
              <w:rPr>
                <w:rFonts w:ascii="Times New Roman" w:eastAsia="Times New Roman" w:hAnsi="Times New Roman" w:cs="Times New Roman"/>
                <w:color w:val="000000"/>
                <w:sz w:val="20"/>
                <w:szCs w:val="20"/>
                <w:lang w:eastAsia="en-GB"/>
              </w:rPr>
            </w:pPr>
            <w:r w:rsidRPr="00F244C8">
              <w:rPr>
                <w:rFonts w:ascii="Times New Roman" w:eastAsia="Times New Roman" w:hAnsi="Times New Roman" w:cs="Times New Roman"/>
                <w:color w:val="000000"/>
                <w:sz w:val="20"/>
                <w:szCs w:val="20"/>
                <w:lang w:eastAsia="en-GB"/>
              </w:rPr>
              <w:t xml:space="preserve">0.044 (EQ-5D) </w:t>
            </w:r>
          </w:p>
        </w:tc>
        <w:tc>
          <w:tcPr>
            <w:tcW w:w="428" w:type="pct"/>
            <w:shd w:val="clear" w:color="auto" w:fill="auto"/>
            <w:vAlign w:val="center"/>
          </w:tcPr>
          <w:p w14:paraId="64F82383" w14:textId="2E73C070" w:rsidR="00914C35" w:rsidRPr="0047174C" w:rsidRDefault="00914C35" w:rsidP="00914C35">
            <w:pPr>
              <w:rPr>
                <w:rFonts w:ascii="Times New Roman" w:eastAsia="Times New Roman" w:hAnsi="Times New Roman" w:cs="Times New Roman"/>
                <w:color w:val="000000"/>
                <w:sz w:val="20"/>
                <w:szCs w:val="20"/>
                <w:lang w:eastAsia="en-GB"/>
              </w:rPr>
            </w:pPr>
            <w:r w:rsidRPr="0047174C">
              <w:rPr>
                <w:rFonts w:ascii="Times New Roman" w:eastAsia="Times New Roman" w:hAnsi="Times New Roman" w:cs="Times New Roman"/>
                <w:color w:val="000000"/>
                <w:sz w:val="20"/>
                <w:szCs w:val="20"/>
                <w:lang w:eastAsia="en-GB"/>
              </w:rPr>
              <w:t>£1,149</w:t>
            </w:r>
          </w:p>
        </w:tc>
        <w:tc>
          <w:tcPr>
            <w:tcW w:w="788" w:type="pct"/>
            <w:shd w:val="clear" w:color="auto" w:fill="auto"/>
            <w:vAlign w:val="center"/>
          </w:tcPr>
          <w:p w14:paraId="29AA5E08" w14:textId="77777777" w:rsidR="00914C35" w:rsidRPr="00F244C8" w:rsidRDefault="00914C35" w:rsidP="00914C35">
            <w:pPr>
              <w:pStyle w:val="ListParagraph"/>
              <w:numPr>
                <w:ilvl w:val="0"/>
                <w:numId w:val="28"/>
              </w:numPr>
              <w:rPr>
                <w:rFonts w:ascii="Times New Roman" w:eastAsia="Times New Roman" w:hAnsi="Times New Roman" w:cs="Times New Roman"/>
                <w:color w:val="000000"/>
                <w:sz w:val="20"/>
                <w:szCs w:val="20"/>
                <w:lang w:eastAsia="en-GB"/>
              </w:rPr>
            </w:pPr>
            <w:r w:rsidRPr="00F244C8">
              <w:rPr>
                <w:rFonts w:ascii="Times New Roman" w:hAnsi="Times New Roman" w:cs="Times New Roman"/>
                <w:sz w:val="20"/>
                <w:szCs w:val="20"/>
              </w:rPr>
              <w:t xml:space="preserve">£26,117/QALY (EQ-5D) </w:t>
            </w:r>
          </w:p>
          <w:p w14:paraId="1E774ADC" w14:textId="07E62E7A" w:rsidR="00914C35" w:rsidRPr="0047174C" w:rsidRDefault="00914C35" w:rsidP="00914C35">
            <w:pPr>
              <w:rPr>
                <w:rFonts w:ascii="Times New Roman" w:hAnsi="Times New Roman" w:cs="Times New Roman"/>
                <w:sz w:val="20"/>
                <w:szCs w:val="20"/>
              </w:rPr>
            </w:pPr>
            <w:r w:rsidRPr="00F244C8">
              <w:rPr>
                <w:rFonts w:ascii="Times New Roman" w:hAnsi="Times New Roman" w:cs="Times New Roman"/>
                <w:sz w:val="20"/>
                <w:szCs w:val="20"/>
              </w:rPr>
              <w:t>£42,719/QALY (SF-36)</w:t>
            </w:r>
          </w:p>
        </w:tc>
        <w:tc>
          <w:tcPr>
            <w:tcW w:w="771" w:type="pct"/>
            <w:shd w:val="clear" w:color="auto" w:fill="auto"/>
            <w:vAlign w:val="center"/>
          </w:tcPr>
          <w:p w14:paraId="617F8D79" w14:textId="2491C26F" w:rsidR="00914C35" w:rsidRPr="0047174C" w:rsidRDefault="00914C35" w:rsidP="00914C35">
            <w:pPr>
              <w:rPr>
                <w:rFonts w:ascii="Times New Roman" w:hAnsi="Times New Roman" w:cs="Times New Roman"/>
                <w:sz w:val="20"/>
                <w:szCs w:val="20"/>
              </w:rPr>
            </w:pPr>
            <w:r w:rsidRPr="0047174C">
              <w:rPr>
                <w:rFonts w:ascii="Times New Roman" w:hAnsi="Times New Roman" w:cs="Times New Roman"/>
                <w:sz w:val="20"/>
                <w:szCs w:val="20"/>
              </w:rPr>
              <w:t>68% (WTP 155,514 PLN/QALY)</w:t>
            </w:r>
          </w:p>
        </w:tc>
        <w:tc>
          <w:tcPr>
            <w:tcW w:w="842" w:type="pct"/>
            <w:shd w:val="clear" w:color="auto" w:fill="auto"/>
            <w:vAlign w:val="center"/>
          </w:tcPr>
          <w:p w14:paraId="75633398" w14:textId="06DCD413" w:rsidR="00914C35" w:rsidRPr="0047174C" w:rsidRDefault="00914C35" w:rsidP="00914C35">
            <w:pPr>
              <w:rPr>
                <w:rFonts w:ascii="Times New Roman" w:hAnsi="Times New Roman" w:cs="Times New Roman"/>
                <w:sz w:val="20"/>
                <w:szCs w:val="20"/>
              </w:rPr>
            </w:pPr>
            <w:r w:rsidRPr="0047174C">
              <w:rPr>
                <w:rFonts w:ascii="Times New Roman" w:hAnsi="Times New Roman" w:cs="Times New Roman"/>
                <w:sz w:val="20"/>
                <w:szCs w:val="20"/>
              </w:rPr>
              <w:t>Cost-effective</w:t>
            </w:r>
          </w:p>
        </w:tc>
      </w:tr>
      <w:tr w:rsidR="00914C35" w:rsidRPr="00F10DCE" w14:paraId="6C5A883A" w14:textId="77777777" w:rsidTr="00A36BA1">
        <w:trPr>
          <w:trHeight w:val="20"/>
        </w:trPr>
        <w:tc>
          <w:tcPr>
            <w:tcW w:w="5000" w:type="pct"/>
            <w:gridSpan w:val="8"/>
            <w:shd w:val="clear" w:color="auto" w:fill="auto"/>
            <w:vAlign w:val="center"/>
          </w:tcPr>
          <w:p w14:paraId="3C88EF8B" w14:textId="6EC860AE" w:rsidR="00914C35" w:rsidRPr="0047174C" w:rsidRDefault="00914C35" w:rsidP="00914C35">
            <w:pPr>
              <w:rPr>
                <w:rFonts w:ascii="Times New Roman" w:hAnsi="Times New Roman" w:cs="Times New Roman"/>
                <w:sz w:val="20"/>
                <w:szCs w:val="20"/>
              </w:rPr>
            </w:pPr>
            <w:r>
              <w:rPr>
                <w:rFonts w:ascii="Times New Roman" w:eastAsia="Times New Roman" w:hAnsi="Times New Roman" w:cs="Times New Roman"/>
                <w:b/>
                <w:color w:val="000000"/>
                <w:sz w:val="20"/>
                <w:szCs w:val="20"/>
                <w:lang w:eastAsia="en-GB"/>
              </w:rPr>
              <w:t>Home-based CR in addition to centre-based CR versus centre-based CR programmes</w:t>
            </w:r>
          </w:p>
        </w:tc>
      </w:tr>
      <w:tr w:rsidR="00914C35" w:rsidRPr="00F10DCE" w14:paraId="32230F10" w14:textId="77777777" w:rsidTr="00A36BA1">
        <w:trPr>
          <w:trHeight w:val="20"/>
        </w:trPr>
        <w:tc>
          <w:tcPr>
            <w:tcW w:w="427" w:type="pct"/>
            <w:shd w:val="clear" w:color="auto" w:fill="auto"/>
            <w:vAlign w:val="center"/>
          </w:tcPr>
          <w:p w14:paraId="64926A5C" w14:textId="5AD44DD7" w:rsidR="00914C35" w:rsidRPr="0047174C" w:rsidRDefault="00914C35" w:rsidP="00914C35">
            <w:pPr>
              <w:rPr>
                <w:rFonts w:ascii="Times New Roman" w:hAnsi="Times New Roman" w:cs="Times New Roman"/>
                <w:b/>
                <w:bCs/>
                <w:sz w:val="20"/>
                <w:szCs w:val="20"/>
              </w:rPr>
            </w:pPr>
            <w:r w:rsidRPr="0047174C">
              <w:rPr>
                <w:rFonts w:ascii="Times New Roman" w:eastAsia="Times New Roman" w:hAnsi="Times New Roman" w:cs="Times New Roman"/>
                <w:b/>
                <w:color w:val="000000"/>
                <w:sz w:val="20"/>
                <w:szCs w:val="20"/>
                <w:lang w:eastAsia="en-GB"/>
              </w:rPr>
              <w:lastRenderedPageBreak/>
              <w:t>Frederix et al. (2016) </w:t>
            </w:r>
            <w:r w:rsidRPr="0047174C">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{"citationItems":[{"id":"ITEM-1","itemData":{"DOI":"10.1177/2047487315602257","ISSN":"2047-4873","PMID":"26289723","abstract":"BACKGROUND Notwithstanding the cardiovascular disease epidemic, current budgetary constraints do not allow for budget expansion of conventional cardiac rehabilitation programmes. Consequently, there is an increasing need for cost-effectiveness studies of alternative strategies such as telerehabilitation. The present study evaluated the cost-effectiveness of a comprehensive cardiac telerehabilitation programme. DESIGN AND METHODS This multi-centre randomized controlled trial comprised 140 cardiac rehabilitation patients, randomized (1:1) to a 24-week telerehabilitation programme in addition to conventional cardiac rehabilitation (intervention group) or to conventional cardiac rehabilitation alone (control group). The incremental cost-effectiveness ratio was calculated based on intervention and health care costs (incremental cost), and the differential incremental quality adjusted life years (QALYs) gained. RESULTS The total average cost per patient was significantly lower in the intervention group (€2156 ± €126) than in the control group (€2720 ± €276) (p = 0.01) with an overall incremental cost of €-564.40. Dividing this incremental cost by the baseline adjusted differential incremental QALYs (0.026 QALYs) yielded an incremental cost-effectiveness ratio of €-21,707/QALY. The number of days lost due to cardiovascular rehospitalizations in the intervention group (0.33 ± 0.15) was significantly lower than in the control group (0.79 ± 0.20) (p = 0.037). CONCLUSIONS This paper shows the addition of cardiac telerehabilitation to conventional centre-based cardiac rehabilitation to be more effective and efficient than centre-based cardiac rehabilitation alone. These results are useful for policy makers charged with deciding how limited health care resources should best be allocated in the era of exploding need.","author":[{"dropping-particle":"","family":"Frederix","given":"Ines","non-dropping-particle":"","parse-names":false,"suffix":""},{"dropping-particle":"","family":"Hansen","given":"Dominique","non-dropping-particle":"","parse-names":false,"suffix":""},{"dropping-particle":"","family":"Coninx","given":"Karin","non-dropping-particle":"","parse-names":false,"suffix":""},{"dropping-particle":"","family":"Vandervoort","given":"Pieter","non-dropping-particle":"","parse-names":false,"suffix":""},{"dropping-particle":"","family":"Vandijck","given":"Dominique","non-dropping-particle":"","parse-names":false,"suffix":""},{"dropping-particle":"","family":"Hens","given":"Niel","non-dropping-particle":"","parse-names":false,"suffix":""},{"dropping-particle":"","family":"Craenenbroeck","given":"Emeline","non-dropping-particle":"Van","parse-names":false,"suffix":""},{"dropping-particle":"","family":"Driessche","given":"Niels","non-dropping-particle":"Van","parse-names":false,"suffix":""},{"dropping-particle":"","family":"Dendale","given":"Paul","non-dropping-particle":"","parse-names":false,"suffix":""}],"container-title":"European Journal of Preventive Cardiology","id":"ITEM-1","issue":"7","issued":{"date-parts":[["2016","5"]]},"page":"674-682","title":"Effect of comprehensive cardiac telerehabilitation on one-year cardiovascular rehospitalization rate, medical costs and quality of life: A cost-effectiveness analysis","type":"article-journal","volume":"23"},"uris":["http://www.mendeley.com/documents/?uuid=bcf89ab7-efaa-393f-9fcb-58359c615c98"]}],"mendeley":{"formattedCitation":"[31]","plainTextFormattedCitation":"[31]","previouslyFormattedCitation":"[31]"},"properties":{"noteIndex":0},"schema":"https://github.com/citation-style-language/schema/raw/master/csl-citation.json"}</w:instrText>
            </w:r>
            <w:r w:rsidRPr="0047174C">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[31]</w:t>
            </w:r>
            <w:r w:rsidRPr="0047174C">
              <w:rPr>
                <w:rFonts w:ascii="Times New Roman" w:eastAsia="Times New Roman" w:hAnsi="Times New Roman" w:cs="Times New Roman"/>
                <w:b/>
                <w:bCs/>
                <w:color w:val="000000"/>
                <w:sz w:val="20"/>
                <w:szCs w:val="20"/>
                <w:lang w:eastAsia="en-GB"/>
              </w:rPr>
              <w:fldChar w:fldCharType="end"/>
            </w:r>
          </w:p>
        </w:tc>
        <w:tc>
          <w:tcPr>
            <w:tcW w:w="612" w:type="pct"/>
            <w:shd w:val="clear" w:color="auto" w:fill="auto"/>
            <w:vAlign w:val="center"/>
          </w:tcPr>
          <w:p w14:paraId="600734B2" w14:textId="0F266435" w:rsidR="00914C35" w:rsidRPr="0047174C" w:rsidRDefault="00914C35" w:rsidP="00914C35">
            <w:pPr>
              <w:rPr>
                <w:rFonts w:ascii="Times New Roman" w:hAnsi="Times New Roman" w:cs="Times New Roman"/>
                <w:sz w:val="20"/>
                <w:szCs w:val="20"/>
              </w:rPr>
            </w:pPr>
            <w:r w:rsidRPr="0047174C">
              <w:rPr>
                <w:rFonts w:ascii="Times New Roman" w:hAnsi="Times New Roman" w:cs="Times New Roman"/>
                <w:sz w:val="20"/>
                <w:szCs w:val="20"/>
              </w:rPr>
              <w:t>Telerehabilitation programme in addition to conventional centre-based cardiac rehabilitation</w:t>
            </w:r>
          </w:p>
        </w:tc>
        <w:tc>
          <w:tcPr>
            <w:tcW w:w="479" w:type="pct"/>
            <w:shd w:val="clear" w:color="auto" w:fill="auto"/>
            <w:vAlign w:val="center"/>
          </w:tcPr>
          <w:p w14:paraId="0F7D7260" w14:textId="77777777" w:rsidR="00914C35" w:rsidRPr="0047174C" w:rsidRDefault="00914C35" w:rsidP="00914C35">
            <w:pPr>
              <w:rPr>
                <w:rFonts w:ascii="Times New Roman" w:hAnsi="Times New Roman" w:cs="Times New Roman"/>
                <w:sz w:val="20"/>
                <w:szCs w:val="20"/>
              </w:rPr>
            </w:pPr>
            <w:r w:rsidRPr="0047174C">
              <w:rPr>
                <w:rFonts w:ascii="Times New Roman" w:hAnsi="Times New Roman" w:cs="Times New Roman"/>
                <w:sz w:val="20"/>
                <w:szCs w:val="20"/>
              </w:rPr>
              <w:t>Conventional centre-based CR</w:t>
            </w:r>
          </w:p>
        </w:tc>
        <w:tc>
          <w:tcPr>
            <w:tcW w:w="653" w:type="pct"/>
            <w:shd w:val="clear" w:color="auto" w:fill="auto"/>
            <w:vAlign w:val="center"/>
          </w:tcPr>
          <w:p w14:paraId="5A997AF4" w14:textId="43425AA0" w:rsidR="00914C35" w:rsidRPr="0047174C" w:rsidRDefault="00914C35" w:rsidP="00914C35">
            <w:pPr>
              <w:rPr>
                <w:rFonts w:ascii="Times New Roman" w:hAnsi="Times New Roman" w:cs="Times New Roman"/>
                <w:sz w:val="20"/>
                <w:szCs w:val="20"/>
              </w:rPr>
            </w:pPr>
            <w:r w:rsidRPr="0047174C">
              <w:rPr>
                <w:rFonts w:ascii="Times New Roman" w:eastAsia="Times New Roman" w:hAnsi="Times New Roman" w:cs="Times New Roman"/>
                <w:color w:val="000000"/>
                <w:sz w:val="20"/>
                <w:szCs w:val="20"/>
                <w:lang w:eastAsia="en-GB"/>
              </w:rPr>
              <w:t>0.026</w:t>
            </w:r>
          </w:p>
        </w:tc>
        <w:tc>
          <w:tcPr>
            <w:tcW w:w="428" w:type="pct"/>
            <w:shd w:val="clear" w:color="auto" w:fill="auto"/>
            <w:vAlign w:val="center"/>
          </w:tcPr>
          <w:p w14:paraId="4D0ED7AE" w14:textId="77777777" w:rsidR="00914C35" w:rsidRPr="0047174C" w:rsidRDefault="00914C35" w:rsidP="00914C35">
            <w:pPr>
              <w:rPr>
                <w:rFonts w:ascii="Times New Roman" w:hAnsi="Times New Roman" w:cs="Times New Roman"/>
                <w:sz w:val="20"/>
                <w:szCs w:val="20"/>
              </w:rPr>
            </w:pPr>
            <w:r w:rsidRPr="0047174C">
              <w:rPr>
                <w:rFonts w:ascii="Times New Roman" w:eastAsia="Times New Roman" w:hAnsi="Times New Roman" w:cs="Times New Roman"/>
                <w:color w:val="000000"/>
                <w:sz w:val="20"/>
                <w:szCs w:val="20"/>
                <w:lang w:eastAsia="en-GB"/>
              </w:rPr>
              <w:t>-£543**</w:t>
            </w:r>
          </w:p>
        </w:tc>
        <w:tc>
          <w:tcPr>
            <w:tcW w:w="788" w:type="pct"/>
            <w:shd w:val="clear" w:color="auto" w:fill="auto"/>
            <w:vAlign w:val="center"/>
          </w:tcPr>
          <w:p w14:paraId="4D74FD69" w14:textId="44923AAC" w:rsidR="00914C35" w:rsidRPr="0047174C" w:rsidRDefault="00914C35" w:rsidP="00914C35">
            <w:pPr>
              <w:rPr>
                <w:rFonts w:ascii="Times New Roman" w:hAnsi="Times New Roman" w:cs="Times New Roman"/>
                <w:sz w:val="20"/>
                <w:szCs w:val="20"/>
              </w:rPr>
            </w:pPr>
            <w:r w:rsidRPr="0047174C">
              <w:rPr>
                <w:rFonts w:ascii="Times New Roman" w:hAnsi="Times New Roman" w:cs="Times New Roman"/>
                <w:sz w:val="20"/>
                <w:szCs w:val="20"/>
              </w:rPr>
              <w:t>Dominant</w:t>
            </w:r>
          </w:p>
        </w:tc>
        <w:tc>
          <w:tcPr>
            <w:tcW w:w="771" w:type="pct"/>
            <w:shd w:val="clear" w:color="auto" w:fill="auto"/>
            <w:vAlign w:val="center"/>
          </w:tcPr>
          <w:p w14:paraId="1C2A7EC3" w14:textId="10F1BFD1" w:rsidR="00914C35" w:rsidRPr="0047174C" w:rsidRDefault="00914C35" w:rsidP="00914C35">
            <w:pPr>
              <w:rPr>
                <w:rFonts w:ascii="Times New Roman" w:hAnsi="Times New Roman" w:cs="Times New Roman"/>
                <w:sz w:val="20"/>
                <w:szCs w:val="20"/>
              </w:rPr>
            </w:pPr>
            <w:r w:rsidRPr="0047174C">
              <w:rPr>
                <w:rFonts w:ascii="Times New Roman" w:hAnsi="Times New Roman" w:cs="Times New Roman"/>
                <w:sz w:val="20"/>
                <w:szCs w:val="20"/>
              </w:rPr>
              <w:t>The vast majority of iterations were dominant (demonstrated on cost-effectiveness plane)</w:t>
            </w:r>
          </w:p>
        </w:tc>
        <w:tc>
          <w:tcPr>
            <w:tcW w:w="842" w:type="pct"/>
            <w:shd w:val="clear" w:color="auto" w:fill="auto"/>
            <w:vAlign w:val="center"/>
          </w:tcPr>
          <w:p w14:paraId="254DBB9C" w14:textId="74077223" w:rsidR="00914C35" w:rsidRPr="0047174C" w:rsidRDefault="00914C35" w:rsidP="00914C35">
            <w:pPr>
              <w:rPr>
                <w:rFonts w:ascii="Times New Roman" w:hAnsi="Times New Roman" w:cs="Times New Roman"/>
                <w:sz w:val="20"/>
                <w:szCs w:val="20"/>
              </w:rPr>
            </w:pPr>
            <w:r w:rsidRPr="0047174C">
              <w:rPr>
                <w:rFonts w:ascii="Times New Roman" w:hAnsi="Times New Roman" w:cs="Times New Roman"/>
                <w:sz w:val="20"/>
                <w:szCs w:val="20"/>
              </w:rPr>
              <w:t>Cost-effective</w:t>
            </w:r>
          </w:p>
        </w:tc>
      </w:tr>
      <w:tr w:rsidR="00914C35" w:rsidRPr="00F10DCE" w14:paraId="2DBB6DD2" w14:textId="77777777" w:rsidTr="00A36BA1">
        <w:trPr>
          <w:trHeight w:val="20"/>
        </w:trPr>
        <w:tc>
          <w:tcPr>
            <w:tcW w:w="427" w:type="pct"/>
            <w:shd w:val="clear" w:color="auto" w:fill="auto"/>
            <w:vAlign w:val="center"/>
          </w:tcPr>
          <w:p w14:paraId="0605A5EB" w14:textId="172B8F3B" w:rsidR="00914C35" w:rsidRPr="0047174C" w:rsidRDefault="00914C35" w:rsidP="00914C35">
            <w:pPr>
              <w:rPr>
                <w:rFonts w:ascii="Times New Roman" w:hAnsi="Times New Roman" w:cs="Times New Roman"/>
                <w:b/>
                <w:bCs/>
                <w:sz w:val="20"/>
                <w:szCs w:val="20"/>
              </w:rPr>
            </w:pPr>
            <w:r w:rsidRPr="0047174C">
              <w:rPr>
                <w:rFonts w:ascii="Times New Roman" w:eastAsia="Times New Roman" w:hAnsi="Times New Roman" w:cs="Times New Roman"/>
                <w:b/>
                <w:color w:val="000000"/>
                <w:sz w:val="20"/>
                <w:szCs w:val="20"/>
                <w:lang w:eastAsia="en-GB"/>
              </w:rPr>
              <w:t>Frederix et al. (2017) </w:t>
            </w:r>
            <w:r w:rsidRPr="0047174C">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{"citationItems":[{"id":"ITEM-1","itemData":{"DOI":"10.1177/2047487317732274","ISSN":"2047-4881","PMID":"28925749","abstract":"Background: Finding innovative and cost-efficient care strategies that induce long-term health benefits in cardiac patients constitutes a big challenge today. The aim of this Telerehab III follow-up study was to assess whether a 6-month additional cardiac telerehabilitation programme could induce long-term health benefits and remain cost-efficient after the tele-intervention ended. Methods and results: A total of 126 cardiac patients first completed the multicentre, randomised controlled telerehabilitation trial (Telerehab III, time points t0 to t1). They consequently entered the follow-up study (t1) with evaluations 2 years later (t2). A quantitative analysis of peak aerobic capacity (VO2 peak, primary endpoint), international physical activity questionnaire self-reported physical activity and HeartQoL quality of life (secondary endpoints) was performed. The incremental cost-effectiveness ratio was calculated. Even though a decline in VO2 peak (24 ± 8 ml/[min*kg] at t1 and 22 ± 6 ml/[min*kg] at t2; P ≤ 0.001) was observed within the tele-intervention group patients; overall they did better than the no tele-intervention group (P = 0.032). Dividing the incremental cost (−€878/patient) by the differential incremental quality-adjusted life years (QALYs) (0.22 QALYs) yielded an incremental cost-effectiveness ratio of –€3993/QALY. Conclusions: A combined telerehabilitation and centre-based programme, followed by transitional telerehabilitation induced persistent health benefits and remained cost-efficient up to 2 years after the end of the intervention. A partial decline of the benefits originally achieved did occur once the tele-intervention ended. Healthcare professionals should reflect on how innovative cost-efficient care models could be implemented in standard care. Future research should focus on key behaviour change techniques in technology-based interventions that enable full persistence of long-term behaviour change and health benefits. This study is registered in the ISRCTN registry (ISRCTN29243064).","author":[{"dropping-particle":"","family":"Frederix","given":"Ines","non-dropping-particle":"","parse-names":false,"suffix":""},{"dropping-particle":"","family":"Solmi","given":"Francesca","non-dropping-particle":"","parse-names":false,"suffix":""},{"dropping-particle":"","family":"Piepoli","given":"Massimo F.","non-dropping-particle":"","parse-names":false,"suffix":""},{"dropping-particle":"","family":"Dendale","given":"Paul","non-dropping-particle":"","parse-names":false,"suffix":""}],"container-title":"European journal of preventive cardiology","id":"ITEM-1","issue":"16","issued":{"date-parts":[["2017","11","1"]]},"page":"1708-1717","publisher":"Eur J Prev Cardiol","title":"Cardiac telerehabilitation: A novel cost-efficient care delivery strategy that can induce long-term health benefits","type":"article-journal","volume":"24"},"uris":["http://www.mendeley.com/documents/?uuid=42258553-eae6-3c0c-a98b-4bf0c9942faa"]}],"mendeley":{"formattedCitation":"[32]","plainTextFormattedCitation":"[32]","previouslyFormattedCitation":"[32]"},"properties":{"noteIndex":0},"schema":"https://github.com/citation-style-language/schema/raw/master/csl-citation.json"}</w:instrText>
            </w:r>
            <w:r w:rsidRPr="0047174C">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[32]</w:t>
            </w:r>
            <w:r w:rsidRPr="0047174C">
              <w:rPr>
                <w:rFonts w:ascii="Times New Roman" w:eastAsia="Times New Roman" w:hAnsi="Times New Roman" w:cs="Times New Roman"/>
                <w:b/>
                <w:bCs/>
                <w:color w:val="000000"/>
                <w:sz w:val="20"/>
                <w:szCs w:val="20"/>
                <w:lang w:eastAsia="en-GB"/>
              </w:rPr>
              <w:fldChar w:fldCharType="end"/>
            </w:r>
          </w:p>
        </w:tc>
        <w:tc>
          <w:tcPr>
            <w:tcW w:w="612" w:type="pct"/>
            <w:shd w:val="clear" w:color="auto" w:fill="auto"/>
            <w:vAlign w:val="center"/>
          </w:tcPr>
          <w:p w14:paraId="21BAD854" w14:textId="5E368D16" w:rsidR="00914C35" w:rsidRPr="0047174C" w:rsidRDefault="00914C35" w:rsidP="00914C35">
            <w:pPr>
              <w:rPr>
                <w:rFonts w:ascii="Times New Roman" w:hAnsi="Times New Roman" w:cs="Times New Roman"/>
                <w:sz w:val="20"/>
                <w:szCs w:val="20"/>
              </w:rPr>
            </w:pPr>
            <w:r w:rsidRPr="0047174C">
              <w:rPr>
                <w:rFonts w:ascii="Times New Roman" w:hAnsi="Times New Roman" w:cs="Times New Roman"/>
                <w:sz w:val="20"/>
                <w:szCs w:val="20"/>
              </w:rPr>
              <w:t>Telerehabilitation programme in addition to conventional centre-based cardiac rehabilitation</w:t>
            </w:r>
            <w:r w:rsidRPr="0047174C" w:rsidDel="003A2B42">
              <w:rPr>
                <w:rFonts w:ascii="Times New Roman" w:hAnsi="Times New Roman" w:cs="Times New Roman"/>
                <w:sz w:val="20"/>
                <w:szCs w:val="20"/>
              </w:rPr>
              <w:t xml:space="preserve"> </w:t>
            </w:r>
          </w:p>
        </w:tc>
        <w:tc>
          <w:tcPr>
            <w:tcW w:w="479" w:type="pct"/>
            <w:shd w:val="clear" w:color="auto" w:fill="auto"/>
            <w:vAlign w:val="center"/>
          </w:tcPr>
          <w:p w14:paraId="1809CB96" w14:textId="77777777" w:rsidR="00914C35" w:rsidRPr="0047174C" w:rsidRDefault="00914C35" w:rsidP="00914C35">
            <w:pPr>
              <w:rPr>
                <w:rFonts w:ascii="Times New Roman" w:hAnsi="Times New Roman" w:cs="Times New Roman"/>
                <w:sz w:val="20"/>
                <w:szCs w:val="20"/>
              </w:rPr>
            </w:pPr>
            <w:r w:rsidRPr="0047174C">
              <w:rPr>
                <w:rFonts w:ascii="Times New Roman" w:hAnsi="Times New Roman" w:cs="Times New Roman"/>
                <w:sz w:val="20"/>
                <w:szCs w:val="20"/>
              </w:rPr>
              <w:t>Conventional centre-based CR</w:t>
            </w:r>
          </w:p>
        </w:tc>
        <w:tc>
          <w:tcPr>
            <w:tcW w:w="653" w:type="pct"/>
            <w:shd w:val="clear" w:color="auto" w:fill="auto"/>
            <w:vAlign w:val="center"/>
          </w:tcPr>
          <w:p w14:paraId="4AD3EE64" w14:textId="77777777" w:rsidR="00914C35" w:rsidRPr="0047174C" w:rsidRDefault="00914C35" w:rsidP="00914C35">
            <w:pPr>
              <w:rPr>
                <w:rFonts w:ascii="Times New Roman" w:hAnsi="Times New Roman" w:cs="Times New Roman"/>
                <w:sz w:val="20"/>
                <w:szCs w:val="20"/>
              </w:rPr>
            </w:pPr>
            <w:r w:rsidRPr="0047174C">
              <w:rPr>
                <w:rFonts w:ascii="Times New Roman" w:eastAsia="Times New Roman" w:hAnsi="Times New Roman" w:cs="Times New Roman"/>
                <w:color w:val="000000"/>
                <w:sz w:val="20"/>
                <w:szCs w:val="20"/>
                <w:lang w:eastAsia="en-GB"/>
              </w:rPr>
              <w:t>0.22**</w:t>
            </w:r>
          </w:p>
        </w:tc>
        <w:tc>
          <w:tcPr>
            <w:tcW w:w="428" w:type="pct"/>
            <w:shd w:val="clear" w:color="auto" w:fill="auto"/>
            <w:vAlign w:val="center"/>
          </w:tcPr>
          <w:p w14:paraId="3F6D554F" w14:textId="77777777" w:rsidR="00914C35" w:rsidRPr="0047174C" w:rsidRDefault="00914C35" w:rsidP="00914C35">
            <w:pPr>
              <w:rPr>
                <w:rFonts w:ascii="Times New Roman" w:hAnsi="Times New Roman" w:cs="Times New Roman"/>
                <w:sz w:val="20"/>
                <w:szCs w:val="20"/>
              </w:rPr>
            </w:pPr>
            <w:r w:rsidRPr="0047174C">
              <w:rPr>
                <w:rFonts w:ascii="Times New Roman" w:eastAsia="Times New Roman" w:hAnsi="Times New Roman" w:cs="Times New Roman"/>
                <w:color w:val="000000"/>
                <w:sz w:val="20"/>
                <w:szCs w:val="20"/>
                <w:lang w:eastAsia="en-GB"/>
              </w:rPr>
              <w:t>-£846</w:t>
            </w:r>
          </w:p>
        </w:tc>
        <w:tc>
          <w:tcPr>
            <w:tcW w:w="788" w:type="pct"/>
            <w:shd w:val="clear" w:color="auto" w:fill="auto"/>
            <w:vAlign w:val="center"/>
          </w:tcPr>
          <w:p w14:paraId="606E8F83" w14:textId="5F8650E0" w:rsidR="00914C35" w:rsidRPr="0047174C" w:rsidRDefault="00914C35" w:rsidP="00914C35">
            <w:pPr>
              <w:rPr>
                <w:rFonts w:ascii="Times New Roman" w:hAnsi="Times New Roman" w:cs="Times New Roman"/>
                <w:sz w:val="20"/>
                <w:szCs w:val="20"/>
              </w:rPr>
            </w:pPr>
            <w:r w:rsidRPr="0047174C">
              <w:rPr>
                <w:rFonts w:ascii="Times New Roman" w:hAnsi="Times New Roman" w:cs="Times New Roman"/>
                <w:sz w:val="20"/>
                <w:szCs w:val="20"/>
              </w:rPr>
              <w:t>Dominant</w:t>
            </w:r>
          </w:p>
        </w:tc>
        <w:tc>
          <w:tcPr>
            <w:tcW w:w="771" w:type="pct"/>
            <w:shd w:val="clear" w:color="auto" w:fill="auto"/>
            <w:vAlign w:val="center"/>
          </w:tcPr>
          <w:p w14:paraId="0C84904D" w14:textId="7D5FC903" w:rsidR="00914C35" w:rsidRPr="0047174C" w:rsidRDefault="00914C35" w:rsidP="00914C35">
            <w:pPr>
              <w:rPr>
                <w:rFonts w:ascii="Times New Roman" w:hAnsi="Times New Roman" w:cs="Times New Roman"/>
                <w:sz w:val="20"/>
                <w:szCs w:val="20"/>
              </w:rPr>
            </w:pPr>
            <w:r w:rsidRPr="0047174C">
              <w:rPr>
                <w:rFonts w:ascii="Times New Roman" w:hAnsi="Times New Roman" w:cs="Times New Roman"/>
                <w:sz w:val="20"/>
                <w:szCs w:val="20"/>
              </w:rPr>
              <w:t>The majority of iterations were dominant (demonstrated on cost-effectiveness plane)</w:t>
            </w:r>
          </w:p>
        </w:tc>
        <w:tc>
          <w:tcPr>
            <w:tcW w:w="842" w:type="pct"/>
            <w:shd w:val="clear" w:color="auto" w:fill="auto"/>
            <w:vAlign w:val="center"/>
          </w:tcPr>
          <w:p w14:paraId="54A0892D" w14:textId="340DA056" w:rsidR="00914C35" w:rsidRPr="0047174C" w:rsidRDefault="00914C35" w:rsidP="00914C35">
            <w:pPr>
              <w:rPr>
                <w:rFonts w:ascii="Times New Roman" w:hAnsi="Times New Roman" w:cs="Times New Roman"/>
                <w:sz w:val="20"/>
                <w:szCs w:val="20"/>
              </w:rPr>
            </w:pPr>
            <w:r w:rsidRPr="0047174C">
              <w:rPr>
                <w:rFonts w:ascii="Times New Roman" w:hAnsi="Times New Roman" w:cs="Times New Roman"/>
                <w:sz w:val="20"/>
                <w:szCs w:val="20"/>
              </w:rPr>
              <w:t>Cost-effective</w:t>
            </w:r>
          </w:p>
        </w:tc>
      </w:tr>
      <w:tr w:rsidR="00914C35" w:rsidRPr="00F10DCE" w14:paraId="04695950" w14:textId="77777777" w:rsidTr="00A36BA1">
        <w:trPr>
          <w:trHeight w:val="20"/>
        </w:trPr>
        <w:tc>
          <w:tcPr>
            <w:tcW w:w="427" w:type="pct"/>
            <w:shd w:val="clear" w:color="auto" w:fill="auto"/>
            <w:vAlign w:val="center"/>
          </w:tcPr>
          <w:p w14:paraId="5983F6C7" w14:textId="096442B7" w:rsidR="00914C35" w:rsidRPr="0032579D" w:rsidRDefault="00914C35" w:rsidP="00914C35">
            <w:pPr>
              <w:rPr>
                <w:rFonts w:ascii="Times New Roman" w:hAnsi="Times New Roman" w:cs="Times New Roman"/>
                <w:b/>
                <w:bCs/>
                <w:sz w:val="20"/>
                <w:szCs w:val="20"/>
              </w:rPr>
            </w:pPr>
            <w:r w:rsidRPr="0032579D">
              <w:rPr>
                <w:rFonts w:ascii="Times New Roman" w:eastAsia="Times New Roman" w:hAnsi="Times New Roman" w:cs="Times New Roman"/>
                <w:b/>
                <w:color w:val="000000"/>
                <w:sz w:val="20"/>
                <w:szCs w:val="20"/>
                <w:lang w:eastAsia="en-GB"/>
              </w:rPr>
              <w:t>Maddison et al. (2015)</w:t>
            </w:r>
            <w:r w:rsidRPr="0032579D">
              <w:rPr>
                <w:rFonts w:ascii="Times New Roman" w:eastAsia="Times New Roman" w:hAnsi="Times New Roman" w:cs="Times New Roman"/>
                <w:b/>
                <w:bCs/>
                <w:color w:val="000000"/>
                <w:sz w:val="20"/>
                <w:szCs w:val="20"/>
                <w:lang w:eastAsia="en-GB"/>
              </w:rPr>
              <w:t xml:space="preserve"> </w:t>
            </w:r>
            <w:r w:rsidRPr="0032579D">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10.1177/2047487314535076","PMID":"24817694","author":[{"dropping-particle":"","family":"Maddison","given":"Ralph","non-dropping-particle":"","parse-names":false,"suffix":""},{"dropping-particle":"","family":"Pfaeffli","given":"Leila","non-dropping-particle":"","parse-names":false,"suffix":""},{"dropping-particle":"","family":"Whittaker","given":"Robyn","non-dropping-particle":"","parse-names":false,"suffix":""},{"dropping-particle":"","family":"Stewart","given":"Ralph","non-dropping-particle":"","parse-names":false,"suffix":""},{"dropping-particle":"","family":"Kerr","given":"Andrew","non-dropping-particle":"","parse-names":false,"suffix":""},{"dropping-particle":"","family":"Jiang","given":"Yannan","non-dropping-particle":"","parse-names":false,"suffix":""},{"dropping-particle":"","family":"Kira","given":"Geoffrey","non-dropping-particle":"","parse-names":false,"suffix":""},{"dropping-particle":"","family":"Leung","given":"William","non-dropping-particle":"","parse-names":false,"suffix":""},{"dropping-particle":"","family":"Dalleck","given":"Lance","non-dropping-particle":"","parse-names":false,"suffix":""},{"dropping-particle":"","family":"Carter","given":"Karen","non-dropping-particle":"","parse-names":false,"suffix":""},{"dropping-particle":"","family":"Rawstorn","given":"Jonathan","non-dropping-particle":"","parse-names":false,"suffix":""}],"id":"ITEM-1","issue":"6","issued":{"date-parts":[["2015","6","11"]]},"page":"701-709","publisher":"Eur J Prev Cardiol","title":"A mobile phone intervention increases physical activity in people with cardiovascular disease: Results from the HEART randomized controlled trial","type":"article-journal","volume":"22"},"uris":["http://www.mendeley.com/documents/?uuid=81dfe102-c0ae-4957-b9bf-90a48e29b21b"]}],"mendeley":{"formattedCitation":"[33]","plainTextFormattedCitation":"[33]","previouslyFormattedCitation":"[33]"},"properties":{"noteIndex":0},"schema":"https://github.com/citation-style-language/schema/raw/master/csl-citation.json"}</w:instrText>
            </w:r>
            <w:r w:rsidRPr="0032579D">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[33]</w:t>
            </w:r>
            <w:r w:rsidRPr="0032579D">
              <w:rPr>
                <w:rFonts w:ascii="Times New Roman" w:eastAsia="Times New Roman" w:hAnsi="Times New Roman" w:cs="Times New Roman"/>
                <w:b/>
                <w:bCs/>
                <w:color w:val="000000"/>
                <w:sz w:val="20"/>
                <w:szCs w:val="20"/>
                <w:lang w:eastAsia="en-GB"/>
              </w:rPr>
              <w:fldChar w:fldCharType="end"/>
            </w:r>
          </w:p>
        </w:tc>
        <w:tc>
          <w:tcPr>
            <w:tcW w:w="612" w:type="pct"/>
            <w:shd w:val="clear" w:color="auto" w:fill="auto"/>
            <w:vAlign w:val="center"/>
          </w:tcPr>
          <w:p w14:paraId="369F2914" w14:textId="71668F49" w:rsidR="00914C35" w:rsidRPr="0032579D" w:rsidRDefault="00914C35" w:rsidP="00914C35">
            <w:pPr>
              <w:rPr>
                <w:rFonts w:ascii="Times New Roman" w:hAnsi="Times New Roman" w:cs="Times New Roman"/>
                <w:sz w:val="20"/>
                <w:szCs w:val="20"/>
              </w:rPr>
            </w:pPr>
            <w:r w:rsidRPr="0032579D">
              <w:rPr>
                <w:rFonts w:ascii="Times New Roman" w:hAnsi="Times New Roman" w:cs="Times New Roman"/>
                <w:sz w:val="20"/>
                <w:szCs w:val="20"/>
              </w:rPr>
              <w:t>Mobile phone delivered HEART intervention in addition to treatment as usual</w:t>
            </w:r>
          </w:p>
        </w:tc>
        <w:tc>
          <w:tcPr>
            <w:tcW w:w="479" w:type="pct"/>
            <w:shd w:val="clear" w:color="auto" w:fill="auto"/>
            <w:vAlign w:val="center"/>
          </w:tcPr>
          <w:p w14:paraId="12F7B69D" w14:textId="7F5B3E81" w:rsidR="00914C35" w:rsidRPr="0032579D" w:rsidRDefault="00914C35" w:rsidP="00914C35">
            <w:pPr>
              <w:rPr>
                <w:rFonts w:ascii="Times New Roman" w:hAnsi="Times New Roman" w:cs="Times New Roman"/>
                <w:sz w:val="20"/>
                <w:szCs w:val="20"/>
              </w:rPr>
            </w:pPr>
            <w:r w:rsidRPr="0032579D">
              <w:rPr>
                <w:rFonts w:ascii="Times New Roman" w:hAnsi="Times New Roman" w:cs="Times New Roman"/>
                <w:sz w:val="20"/>
                <w:szCs w:val="20"/>
              </w:rPr>
              <w:t xml:space="preserve">Treatment as usual (including community-based CR and supervised exercise) </w:t>
            </w:r>
          </w:p>
        </w:tc>
        <w:tc>
          <w:tcPr>
            <w:tcW w:w="653" w:type="pct"/>
            <w:shd w:val="clear" w:color="auto" w:fill="auto"/>
            <w:vAlign w:val="center"/>
          </w:tcPr>
          <w:p w14:paraId="4425706A" w14:textId="77777777" w:rsidR="00914C35" w:rsidRPr="0032579D" w:rsidRDefault="00914C35" w:rsidP="00914C35">
            <w:pPr>
              <w:rPr>
                <w:rFonts w:ascii="Times New Roman" w:hAnsi="Times New Roman" w:cs="Times New Roman"/>
                <w:sz w:val="20"/>
                <w:szCs w:val="20"/>
              </w:rPr>
            </w:pPr>
            <w:r w:rsidRPr="0032579D">
              <w:rPr>
                <w:rFonts w:ascii="Times New Roman" w:eastAsia="Times New Roman" w:hAnsi="Times New Roman" w:cs="Times New Roman"/>
                <w:color w:val="000000"/>
                <w:sz w:val="20"/>
                <w:szCs w:val="20"/>
                <w:lang w:eastAsia="en-GB"/>
              </w:rPr>
              <w:t>0.03</w:t>
            </w:r>
          </w:p>
        </w:tc>
        <w:tc>
          <w:tcPr>
            <w:tcW w:w="428" w:type="pct"/>
            <w:shd w:val="clear" w:color="auto" w:fill="auto"/>
            <w:vAlign w:val="center"/>
          </w:tcPr>
          <w:p w14:paraId="6B566201" w14:textId="77777777" w:rsidR="00914C35" w:rsidRPr="0032579D" w:rsidRDefault="00914C35" w:rsidP="00914C35">
            <w:pPr>
              <w:rPr>
                <w:rFonts w:ascii="Times New Roman" w:hAnsi="Times New Roman" w:cs="Times New Roman"/>
                <w:sz w:val="20"/>
                <w:szCs w:val="20"/>
              </w:rPr>
            </w:pPr>
            <w:r w:rsidRPr="0032579D">
              <w:rPr>
                <w:rFonts w:ascii="Times New Roman" w:eastAsia="Times New Roman" w:hAnsi="Times New Roman" w:cs="Times New Roman"/>
                <w:color w:val="000000"/>
                <w:sz w:val="20"/>
                <w:szCs w:val="20"/>
                <w:lang w:eastAsia="en-GB"/>
              </w:rPr>
              <w:t>NR</w:t>
            </w:r>
          </w:p>
        </w:tc>
        <w:tc>
          <w:tcPr>
            <w:tcW w:w="788" w:type="pct"/>
            <w:shd w:val="clear" w:color="auto" w:fill="auto"/>
            <w:vAlign w:val="center"/>
          </w:tcPr>
          <w:p w14:paraId="6BFAB5D9" w14:textId="77777777" w:rsidR="00914C35" w:rsidRPr="0032579D" w:rsidRDefault="00914C35" w:rsidP="00914C35">
            <w:pPr>
              <w:rPr>
                <w:rFonts w:ascii="Times New Roman" w:hAnsi="Times New Roman" w:cs="Times New Roman"/>
                <w:sz w:val="20"/>
                <w:szCs w:val="20"/>
              </w:rPr>
            </w:pPr>
            <w:r w:rsidRPr="0032579D">
              <w:rPr>
                <w:rFonts w:ascii="Times New Roman" w:hAnsi="Times New Roman" w:cs="Times New Roman"/>
                <w:sz w:val="20"/>
                <w:szCs w:val="20"/>
              </w:rPr>
              <w:t>£16,436/QALY</w:t>
            </w:r>
          </w:p>
        </w:tc>
        <w:tc>
          <w:tcPr>
            <w:tcW w:w="771" w:type="pct"/>
            <w:shd w:val="clear" w:color="auto" w:fill="auto"/>
            <w:vAlign w:val="center"/>
          </w:tcPr>
          <w:p w14:paraId="0C1F3ED8" w14:textId="00B02A81" w:rsidR="00914C35" w:rsidRPr="0032579D" w:rsidRDefault="00914C35" w:rsidP="00914C35">
            <w:pPr>
              <w:rPr>
                <w:rFonts w:ascii="Times New Roman" w:hAnsi="Times New Roman" w:cs="Times New Roman"/>
                <w:sz w:val="20"/>
                <w:szCs w:val="20"/>
              </w:rPr>
            </w:pPr>
            <w:r w:rsidRPr="0032579D">
              <w:rPr>
                <w:rFonts w:ascii="Times New Roman" w:hAnsi="Times New Roman" w:cs="Times New Roman"/>
                <w:sz w:val="20"/>
                <w:szCs w:val="20"/>
              </w:rPr>
              <w:t>72% (NZ$20,000) to 90% (NZ$50,000)</w:t>
            </w:r>
          </w:p>
        </w:tc>
        <w:tc>
          <w:tcPr>
            <w:tcW w:w="842" w:type="pct"/>
            <w:shd w:val="clear" w:color="auto" w:fill="auto"/>
            <w:vAlign w:val="center"/>
          </w:tcPr>
          <w:p w14:paraId="25BAA56F" w14:textId="3F2D19CC" w:rsidR="00914C35" w:rsidRPr="0032579D" w:rsidRDefault="00914C35" w:rsidP="00914C35">
            <w:pPr>
              <w:rPr>
                <w:rFonts w:ascii="Times New Roman" w:hAnsi="Times New Roman" w:cs="Times New Roman"/>
                <w:sz w:val="20"/>
                <w:szCs w:val="20"/>
              </w:rPr>
            </w:pPr>
            <w:r w:rsidRPr="0032579D">
              <w:rPr>
                <w:rFonts w:ascii="Times New Roman" w:hAnsi="Times New Roman" w:cs="Times New Roman"/>
                <w:sz w:val="20"/>
                <w:szCs w:val="20"/>
              </w:rPr>
              <w:t>Likely cost-effective</w:t>
            </w:r>
          </w:p>
        </w:tc>
      </w:tr>
      <w:tr w:rsidR="00914C35" w:rsidRPr="00F10DCE" w14:paraId="07E9A3CF" w14:textId="77777777" w:rsidTr="00A36BA1">
        <w:trPr>
          <w:trHeight w:val="20"/>
        </w:trPr>
        <w:tc>
          <w:tcPr>
            <w:tcW w:w="427" w:type="pct"/>
            <w:shd w:val="clear" w:color="auto" w:fill="auto"/>
            <w:vAlign w:val="center"/>
          </w:tcPr>
          <w:p w14:paraId="5893F833" w14:textId="7640D12E" w:rsidR="00914C35" w:rsidRPr="0032579D" w:rsidRDefault="00914C35" w:rsidP="00914C35">
            <w:pPr>
              <w:rPr>
                <w:rFonts w:ascii="Times New Roman" w:hAnsi="Times New Roman" w:cs="Times New Roman"/>
                <w:b/>
                <w:bCs/>
                <w:sz w:val="20"/>
                <w:szCs w:val="20"/>
              </w:rPr>
            </w:pPr>
            <w:r w:rsidRPr="0032579D">
              <w:rPr>
                <w:rFonts w:ascii="Times New Roman" w:eastAsia="Times New Roman" w:hAnsi="Times New Roman" w:cs="Times New Roman"/>
                <w:b/>
                <w:color w:val="000000"/>
                <w:sz w:val="20"/>
                <w:szCs w:val="20"/>
                <w:lang w:eastAsia="en-GB"/>
              </w:rPr>
              <w:t>Maddison et al. (2019)</w:t>
            </w:r>
            <w:r w:rsidRPr="0032579D">
              <w:rPr>
                <w:rFonts w:ascii="Times New Roman" w:eastAsia="Times New Roman" w:hAnsi="Times New Roman" w:cs="Times New Roman"/>
                <w:b/>
                <w:bCs/>
                <w:color w:val="000000"/>
                <w:sz w:val="20"/>
                <w:szCs w:val="20"/>
                <w:lang w:eastAsia="en-GB"/>
              </w:rPr>
              <w:t xml:space="preserve"> </w:t>
            </w:r>
            <w:r w:rsidRPr="0032579D">
              <w:rPr>
                <w:rFonts w:ascii="Times New Roman" w:eastAsia="Times New Roman" w:hAnsi="Times New Roman" w:cs="Times New Roman"/>
                <w:b/>
                <w:bCs/>
                <w:color w:val="000000"/>
                <w:sz w:val="20"/>
                <w:szCs w:val="20"/>
                <w:lang w:eastAsia="en-GB"/>
              </w:rPr>
              <w:fldChar w:fldCharType="begin" w:fldLock="1"/>
            </w:r>
            <w:r w:rsidR="00FD12F9">
              <w:rPr>
                <w:rFonts w:ascii="Times New Roman" w:eastAsia="Times New Roman" w:hAnsi="Times New Roman" w:cs="Times New Roman"/>
                <w:b/>
                <w:bCs/>
                <w:color w:val="000000"/>
                <w:sz w:val="20"/>
                <w:szCs w:val="20"/>
                <w:lang w:eastAsia="en-GB"/>
              </w:rPr>
              <w:instrText>ADDIN CSL_CITATION {"citationItems":[{"id":"ITEM-1","itemData":{"DOI":"10.1136/HEARTJNL-2018-313189","ISSN":"1468-201X","PMID":"30150328","abstract":"Objective Compare the effects and costs of remotely monitored exercise-based cardiac telerehabilitation (REMOTE-CR) with centre-based programmes (CBexCR) in adults with coronary heart disease (CHD). Methods Participants were randomised to receive 12 weeks of telerehabilitation or centre-based rehabilitation. REMOTE-CR provided individualised exercise prescription, real-time exercise monitoring/coaching and theory-based behavioural strategies via a bespoke telerehabilitation platform; CBexCR provided individualised exercise prescription and coaching via established rehabilitation clinics. Outcomes assessed at baseline, 12 and/or 24 weeks included maximal oxygen uptake (VO 2 max, primary) modifiable cardiovascular risk factors, exercise adherence, motivation, health-related quality of life and programme delivery, hospital service utilisation and medication costs. The primary hypothesis was a non-inferior between-group difference in VO 2 max at 12 weeks (inferiority margin=-1.25 mL/kg/min); inferiority margins were not set for secondary outcomes. Results 162 participants (mean 61±12.7 years, 86% men) were randomised. VO 2 max was comparable in both groups at 12 weeks and REMOTE-CR was non-inferior to CBexCR (REMOTE-CR-CBexCR adjusted mean difference (AMD)=0.51 (95% CI-0.97 to 1.98) mL/kg/min, p=0.48). REMOTE-CR participants were less sedentary at 24 weeks (AMD=-61.5 (95% CI-117.8 to-5.3) min/day, p=0.03), while CBexCR participants had smaller waist (AMD=1.71 (95% CI 0.09 to 3.34) cm, p=0.04) and hip circumferences (AMD=1.16 (95% CI 0.06 to 2.27) cm, p=0.04) at 12 weeks. No other between-group differences were detected. Per capita programme delivery (NZD1130/GBP573 vs NZD3466/GBP1758) and medication costs (NZD331/GBP168 vs NZD605/GBP307, p=0.02) were lower for REMOTE-CR. Hospital service utilisation costs were not statistically significantly different (NZD3459/GBP1754 vs NZD5464/GBP2771, p=0.20). Conclusion REMOTE-CR is an effective, cost-efficient alternative delivery model that could-as a complement to existing services-improve overall utilisation rates by increasing reach and satisfying unique participant preferences.","author":[{"dropping-particle":"","family":"Maddison","given":"Ralph","non-dropping-particle":"","parse-names":false,"suffix":""},{"dropping-particle":"","family":"Rawstorn","given":"Jonathan Charles","non-dropping-particle":"","parse-names":false,"suffix":""},{"dropping-particle":"","family":"Stewart","given":"Ralph A.H.","non-dropping-particle":"","parse-names":false,"suffix":""},{"dropping-particle":"","family":"Benatar","given":"Jocelyne","non-dropping-particle":"","parse-names":false,"suffix":""},{"dropping-particle":"","family":"Whittaker","given":"Robyn","non-dropping-particle":"","parse-names":false,"suffix":""},{"dropping-particle":"","family":"Rolleston","given":"Anna","non-dropping-particle":"","parse-names":false,"suffix":""},{"dropping-particle":"","family":"Jiang","given":"Yannan","non-dropping-particle":"","parse-names":false,"suffix":""},{"dropping-particle":"","family":"Gao","given":"Lan","non-dropping-particle":"","parse-names":false,"suffix":""},{"dropping-particle":"","family":"Moodie","given":"Marj","non-dropping-particle":"","parse-names":false,"suffix":""},{"dropping-particle":"","family":"Warren","given":"Ian","non-dropping-particle":"","parse-names":false,"suffix":""},{"dropping-particle":"","family":"Meads","given":"Andrew","non-dropping-particle":"","parse-names":false,"suffix":""},{"dropping-particle":"","family":"Gant","given":"Nicholas","non-dropping-particle":"","parse-names":false,"suffix":""}],"container-title":"Heart (British Cardiac Society)","id":"ITEM-1","issue":"2","issued":{"date-parts":[["2019","1","1"]]},"page":"122-129","publisher":"Heart","title":"Effects and costs of real-time cardiac telerehabilitation: randomised controlled non-inferiority trial","type":"article-journal","volume":"105"},"uris":["http://www.mendeley.com/documents/?uuid=666ddfef-a4d4-34d0-bf34-718119224621"]}],"mendeley":{"formattedCitation":"[34]","plainTextFormattedCitation":"[34]","previouslyFormattedCitation":"[34]"},"properties":{"noteIndex":0},"schema":"https://github.com/citation-style-language/schema/raw/master/csl-citation.json"}</w:instrText>
            </w:r>
            <w:r w:rsidRPr="0032579D">
              <w:rPr>
                <w:rFonts w:ascii="Times New Roman" w:eastAsia="Times New Roman" w:hAnsi="Times New Roman" w:cs="Times New Roman"/>
                <w:b/>
                <w:bCs/>
                <w:color w:val="000000"/>
                <w:sz w:val="20"/>
                <w:szCs w:val="20"/>
                <w:lang w:eastAsia="en-GB"/>
              </w:rPr>
              <w:fldChar w:fldCharType="separate"/>
            </w:r>
            <w:r w:rsidR="00FD12F9" w:rsidRPr="00FD12F9">
              <w:rPr>
                <w:rFonts w:ascii="Times New Roman" w:eastAsia="Times New Roman" w:hAnsi="Times New Roman" w:cs="Times New Roman"/>
                <w:bCs/>
                <w:noProof/>
                <w:color w:val="000000"/>
                <w:sz w:val="20"/>
                <w:szCs w:val="20"/>
                <w:lang w:eastAsia="en-GB"/>
              </w:rPr>
              <w:t>[34]</w:t>
            </w:r>
            <w:r w:rsidRPr="0032579D">
              <w:rPr>
                <w:rFonts w:ascii="Times New Roman" w:eastAsia="Times New Roman" w:hAnsi="Times New Roman" w:cs="Times New Roman"/>
                <w:b/>
                <w:bCs/>
                <w:color w:val="000000"/>
                <w:sz w:val="20"/>
                <w:szCs w:val="20"/>
                <w:lang w:eastAsia="en-GB"/>
              </w:rPr>
              <w:fldChar w:fldCharType="end"/>
            </w:r>
          </w:p>
        </w:tc>
        <w:tc>
          <w:tcPr>
            <w:tcW w:w="612" w:type="pct"/>
            <w:shd w:val="clear" w:color="auto" w:fill="auto"/>
            <w:vAlign w:val="center"/>
          </w:tcPr>
          <w:p w14:paraId="3FA5A7D3" w14:textId="21B97D62" w:rsidR="00914C35" w:rsidRPr="0032579D" w:rsidRDefault="00914C35" w:rsidP="00914C35">
            <w:pPr>
              <w:rPr>
                <w:rFonts w:ascii="Times New Roman" w:hAnsi="Times New Roman" w:cs="Times New Roman"/>
                <w:sz w:val="20"/>
                <w:szCs w:val="20"/>
              </w:rPr>
            </w:pPr>
            <w:r w:rsidRPr="0032579D">
              <w:rPr>
                <w:rFonts w:ascii="Times New Roman" w:hAnsi="Times New Roman" w:cs="Times New Roman"/>
                <w:sz w:val="20"/>
                <w:szCs w:val="20"/>
              </w:rPr>
              <w:t xml:space="preserve">Real time remotely monitored exercise-based cardiac telerehabilitation (REMOTE-CR) </w:t>
            </w:r>
          </w:p>
        </w:tc>
        <w:tc>
          <w:tcPr>
            <w:tcW w:w="479" w:type="pct"/>
            <w:shd w:val="clear" w:color="auto" w:fill="auto"/>
            <w:vAlign w:val="center"/>
          </w:tcPr>
          <w:p w14:paraId="512427B0" w14:textId="1831D5F8" w:rsidR="00914C35" w:rsidRPr="0032579D" w:rsidRDefault="00914C35" w:rsidP="00914C35">
            <w:pPr>
              <w:rPr>
                <w:rFonts w:ascii="Times New Roman" w:hAnsi="Times New Roman" w:cs="Times New Roman"/>
                <w:sz w:val="20"/>
                <w:szCs w:val="20"/>
              </w:rPr>
            </w:pPr>
            <w:r w:rsidRPr="0032579D">
              <w:rPr>
                <w:rFonts w:ascii="Times New Roman" w:hAnsi="Times New Roman" w:cs="Times New Roman"/>
                <w:sz w:val="20"/>
                <w:szCs w:val="20"/>
              </w:rPr>
              <w:t>Traditional centre-based programmes (CBexCR)</w:t>
            </w:r>
          </w:p>
        </w:tc>
        <w:tc>
          <w:tcPr>
            <w:tcW w:w="653" w:type="pct"/>
            <w:shd w:val="clear" w:color="auto" w:fill="auto"/>
            <w:vAlign w:val="center"/>
          </w:tcPr>
          <w:p w14:paraId="73136333" w14:textId="77777777" w:rsidR="00914C35" w:rsidRPr="0032579D" w:rsidRDefault="00914C35" w:rsidP="00914C35">
            <w:pPr>
              <w:rPr>
                <w:rFonts w:ascii="Times New Roman" w:hAnsi="Times New Roman" w:cs="Times New Roman"/>
                <w:sz w:val="20"/>
                <w:szCs w:val="20"/>
              </w:rPr>
            </w:pPr>
            <w:r w:rsidRPr="0032579D">
              <w:rPr>
                <w:rFonts w:ascii="Times New Roman" w:eastAsia="Times New Roman" w:hAnsi="Times New Roman" w:cs="Times New Roman"/>
                <w:color w:val="000000"/>
                <w:sz w:val="20"/>
                <w:szCs w:val="20"/>
                <w:lang w:eastAsia="en-GB"/>
              </w:rPr>
              <w:t>-0.03</w:t>
            </w:r>
          </w:p>
        </w:tc>
        <w:tc>
          <w:tcPr>
            <w:tcW w:w="428" w:type="pct"/>
            <w:shd w:val="clear" w:color="auto" w:fill="auto"/>
            <w:vAlign w:val="center"/>
          </w:tcPr>
          <w:p w14:paraId="49D19AAE" w14:textId="77777777" w:rsidR="00914C35" w:rsidRPr="0032579D" w:rsidRDefault="00914C35" w:rsidP="00914C35">
            <w:pPr>
              <w:rPr>
                <w:rFonts w:ascii="Times New Roman" w:hAnsi="Times New Roman" w:cs="Times New Roman"/>
                <w:sz w:val="20"/>
                <w:szCs w:val="20"/>
              </w:rPr>
            </w:pPr>
            <w:r w:rsidRPr="0032579D">
              <w:rPr>
                <w:rFonts w:ascii="Times New Roman" w:eastAsia="Times New Roman" w:hAnsi="Times New Roman" w:cs="Times New Roman"/>
                <w:color w:val="000000"/>
                <w:sz w:val="20"/>
                <w:szCs w:val="20"/>
                <w:lang w:eastAsia="en-GB"/>
              </w:rPr>
              <w:t>-£2,496</w:t>
            </w:r>
          </w:p>
        </w:tc>
        <w:tc>
          <w:tcPr>
            <w:tcW w:w="788" w:type="pct"/>
            <w:shd w:val="clear" w:color="auto" w:fill="auto"/>
            <w:vAlign w:val="center"/>
          </w:tcPr>
          <w:p w14:paraId="0927E87F" w14:textId="42DDBFB7" w:rsidR="00914C35" w:rsidRPr="0032579D" w:rsidRDefault="00914C35" w:rsidP="00914C35">
            <w:pPr>
              <w:rPr>
                <w:rFonts w:ascii="Times New Roman" w:hAnsi="Times New Roman" w:cs="Times New Roman"/>
                <w:sz w:val="20"/>
                <w:szCs w:val="20"/>
              </w:rPr>
            </w:pPr>
            <w:r w:rsidRPr="0032579D">
              <w:rPr>
                <w:rFonts w:ascii="Times New Roman" w:hAnsi="Times New Roman" w:cs="Times New Roman"/>
                <w:sz w:val="20"/>
                <w:szCs w:val="20"/>
              </w:rPr>
              <w:t>NR (as no significant difference in QALYs)</w:t>
            </w:r>
          </w:p>
        </w:tc>
        <w:tc>
          <w:tcPr>
            <w:tcW w:w="771" w:type="pct"/>
            <w:shd w:val="clear" w:color="auto" w:fill="auto"/>
            <w:vAlign w:val="center"/>
          </w:tcPr>
          <w:p w14:paraId="5B0EF719" w14:textId="77777777" w:rsidR="00914C35" w:rsidRPr="0032579D" w:rsidRDefault="00914C35" w:rsidP="00914C35">
            <w:pPr>
              <w:rPr>
                <w:rFonts w:ascii="Times New Roman" w:hAnsi="Times New Roman" w:cs="Times New Roman"/>
                <w:sz w:val="20"/>
                <w:szCs w:val="20"/>
              </w:rPr>
            </w:pPr>
            <w:r w:rsidRPr="0032579D">
              <w:rPr>
                <w:rFonts w:ascii="Times New Roman" w:hAnsi="Times New Roman" w:cs="Times New Roman"/>
                <w:sz w:val="20"/>
                <w:szCs w:val="20"/>
              </w:rPr>
              <w:t>NR</w:t>
            </w:r>
          </w:p>
        </w:tc>
        <w:tc>
          <w:tcPr>
            <w:tcW w:w="842" w:type="pct"/>
            <w:shd w:val="clear" w:color="auto" w:fill="auto"/>
            <w:vAlign w:val="center"/>
          </w:tcPr>
          <w:p w14:paraId="3D7D3867" w14:textId="31851A1B" w:rsidR="00914C35" w:rsidRPr="0032579D" w:rsidRDefault="00914C35" w:rsidP="00914C35">
            <w:pPr>
              <w:rPr>
                <w:rFonts w:ascii="Times New Roman" w:hAnsi="Times New Roman" w:cs="Times New Roman"/>
                <w:sz w:val="20"/>
                <w:szCs w:val="20"/>
              </w:rPr>
            </w:pPr>
            <w:r w:rsidRPr="0032579D">
              <w:rPr>
                <w:rFonts w:ascii="Times New Roman" w:hAnsi="Times New Roman" w:cs="Times New Roman"/>
                <w:sz w:val="20"/>
                <w:szCs w:val="20"/>
              </w:rPr>
              <w:t>Cost -effective</w:t>
            </w:r>
          </w:p>
        </w:tc>
      </w:tr>
      <w:tr w:rsidR="00914C35" w:rsidRPr="00F10DCE" w14:paraId="3D839A00" w14:textId="77777777" w:rsidTr="00370E52">
        <w:trPr>
          <w:trHeight w:val="302"/>
        </w:trPr>
        <w:tc>
          <w:tcPr>
            <w:tcW w:w="5000" w:type="pct"/>
            <w:gridSpan w:val="8"/>
            <w:shd w:val="clear" w:color="auto" w:fill="auto"/>
            <w:vAlign w:val="center"/>
          </w:tcPr>
          <w:p w14:paraId="3B254309" w14:textId="08545F52" w:rsidR="00914C35" w:rsidRDefault="00914C35" w:rsidP="00914C35">
            <w:pPr>
              <w:spacing w:beforeAutospacing="0"/>
              <w:rPr>
                <w:rFonts w:ascii="Times New Roman" w:hAnsi="Times New Roman" w:cs="Times New Roman"/>
                <w:sz w:val="20"/>
                <w:szCs w:val="20"/>
              </w:rPr>
            </w:pPr>
            <w:r w:rsidRPr="009A1B2C">
              <w:rPr>
                <w:rFonts w:ascii="Times New Roman" w:hAnsi="Times New Roman" w:cs="Times New Roman"/>
                <w:b/>
                <w:sz w:val="20"/>
                <w:szCs w:val="20"/>
              </w:rPr>
              <w:t>Abbreviations:</w:t>
            </w:r>
            <w:r w:rsidRPr="009A1B2C">
              <w:rPr>
                <w:rFonts w:ascii="Times New Roman" w:hAnsi="Times New Roman" w:cs="Times New Roman"/>
                <w:sz w:val="20"/>
                <w:szCs w:val="20"/>
              </w:rPr>
              <w:t xml:space="preserve"> </w:t>
            </w:r>
            <w:r>
              <w:rPr>
                <w:rFonts w:ascii="Times New Roman" w:hAnsi="Times New Roman" w:cs="Times New Roman"/>
                <w:sz w:val="20"/>
                <w:szCs w:val="20"/>
              </w:rPr>
              <w:t>CR, cardiac rehabilitation; NR, not reported; QALY, Quality-Adjusted Life-Year; WTP, willingness to pay (per QALY).</w:t>
            </w:r>
          </w:p>
          <w:p w14:paraId="708F1E20" w14:textId="1C124143" w:rsidR="00914C35" w:rsidRDefault="00914C35" w:rsidP="00892F89">
            <w:pPr>
              <w:spacing w:beforeAutospacing="0"/>
              <w:rPr>
                <w:rFonts w:ascii="Times New Roman" w:hAnsi="Times New Roman" w:cs="Times New Roman"/>
                <w:sz w:val="20"/>
                <w:szCs w:val="20"/>
              </w:rPr>
            </w:pPr>
            <w:r w:rsidRPr="009A1B2C">
              <w:rPr>
                <w:rFonts w:ascii="Times New Roman" w:hAnsi="Times New Roman" w:cs="Times New Roman"/>
                <w:b/>
                <w:sz w:val="20"/>
                <w:szCs w:val="20"/>
              </w:rPr>
              <w:t>Notes:</w:t>
            </w:r>
            <w:r w:rsidRPr="009A1B2C">
              <w:rPr>
                <w:rFonts w:ascii="Times New Roman" w:hAnsi="Times New Roman" w:cs="Times New Roman"/>
                <w:sz w:val="20"/>
                <w:szCs w:val="20"/>
              </w:rPr>
              <w:t xml:space="preserve"> </w:t>
            </w:r>
            <w:r w:rsidRPr="004D5B5F">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Pr="009A1B2C">
              <w:rPr>
                <w:rFonts w:ascii="Times New Roman" w:hAnsi="Times New Roman" w:cs="Times New Roman"/>
                <w:sz w:val="20"/>
                <w:szCs w:val="20"/>
              </w:rPr>
              <w:t xml:space="preserve">All costs have been updated from their original currency and price year and converted to £ (GBP) for the 2022 price year using the Campbell and Cochrane Economics Methods Group Evidence for Policy and Practice Information and Co-ordinating Centre Cost Converter. </w:t>
            </w:r>
            <w:r>
              <w:rPr>
                <w:rFonts w:ascii="Times New Roman" w:hAnsi="Times New Roman" w:cs="Times New Roman"/>
                <w:sz w:val="20"/>
                <w:szCs w:val="20"/>
                <w:vertAlign w:val="superscript"/>
              </w:rPr>
              <w:t>2</w:t>
            </w:r>
            <w:r>
              <w:rPr>
                <w:rFonts w:ascii="Times New Roman" w:hAnsi="Times New Roman" w:cs="Times New Roman"/>
                <w:sz w:val="20"/>
                <w:szCs w:val="20"/>
              </w:rPr>
              <w:t xml:space="preserve"> ICERs will not be reproducible based on the reported net costs and QALYs due to differences in rounding. </w:t>
            </w:r>
            <w:r>
              <w:rPr>
                <w:rFonts w:ascii="Times New Roman" w:hAnsi="Times New Roman" w:cs="Times New Roman"/>
                <w:sz w:val="20"/>
                <w:szCs w:val="20"/>
                <w:vertAlign w:val="superscript"/>
              </w:rPr>
              <w:t>3</w:t>
            </w:r>
            <w:r>
              <w:rPr>
                <w:rFonts w:ascii="Times New Roman" w:hAnsi="Times New Roman" w:cs="Times New Roman"/>
                <w:sz w:val="20"/>
                <w:szCs w:val="20"/>
              </w:rPr>
              <w:t xml:space="preserve"> Where explicit probabilities of cost-effectiveness were not reported, a description of the key findings from cost-effectiveness planes has been provided.</w:t>
            </w:r>
            <w:r w:rsidR="00892F89">
              <w:rPr>
                <w:rFonts w:ascii="Times New Roman" w:hAnsi="Times New Roman" w:cs="Times New Roman"/>
                <w:sz w:val="20"/>
                <w:szCs w:val="20"/>
              </w:rPr>
              <w:t xml:space="preserve"> </w:t>
            </w:r>
            <w:r w:rsidR="00892F89" w:rsidRPr="00892F89">
              <w:rPr>
                <w:rFonts w:ascii="Times New Roman" w:hAnsi="Times New Roman" w:cs="Times New Roman"/>
                <w:sz w:val="20"/>
                <w:szCs w:val="20"/>
                <w:vertAlign w:val="superscript"/>
              </w:rPr>
              <w:t>4</w:t>
            </w:r>
            <w:r w:rsidR="00892F89">
              <w:rPr>
                <w:rFonts w:ascii="Times New Roman" w:hAnsi="Times New Roman" w:cs="Times New Roman"/>
                <w:sz w:val="20"/>
                <w:szCs w:val="20"/>
                <w:vertAlign w:val="superscript"/>
              </w:rPr>
              <w:t xml:space="preserve"> </w:t>
            </w:r>
            <w:r w:rsidR="00892F89">
              <w:rPr>
                <w:rFonts w:ascii="Times New Roman" w:hAnsi="Times New Roman" w:cs="Times New Roman"/>
                <w:sz w:val="20"/>
                <w:szCs w:val="20"/>
              </w:rPr>
              <w:t xml:space="preserve">Bootstrap iterations or simulations from probabilistic sensitivity analysis. </w:t>
            </w:r>
            <w:r>
              <w:rPr>
                <w:rFonts w:ascii="Times New Roman" w:hAnsi="Times New Roman" w:cs="Times New Roman"/>
                <w:sz w:val="20"/>
                <w:szCs w:val="20"/>
              </w:rPr>
              <w:t xml:space="preserve"> * Statistically significant (0.05). ** Statistically significant (0.01).</w:t>
            </w:r>
          </w:p>
        </w:tc>
      </w:tr>
    </w:tbl>
    <w:p w14:paraId="2B1B8E2B" w14:textId="2F100FF7" w:rsidR="00610057" w:rsidRPr="0052562D" w:rsidRDefault="00610057" w:rsidP="0052562D">
      <w:pPr>
        <w:tabs>
          <w:tab w:val="left" w:pos="2415"/>
        </w:tabs>
        <w:spacing w:line="360" w:lineRule="auto"/>
        <w:jc w:val="both"/>
        <w:rPr>
          <w:rFonts w:ascii="Times New Roman" w:hAnsi="Times New Roman" w:cs="Times New Roman"/>
          <w:color w:val="FF0000"/>
          <w:sz w:val="24"/>
          <w:lang w:eastAsia="en-GB"/>
        </w:rPr>
        <w:sectPr w:rsidR="00610057" w:rsidRPr="0052562D" w:rsidSect="00464380">
          <w:pgSz w:w="16838" w:h="11906" w:orient="landscape" w:code="9"/>
          <w:pgMar w:top="1440" w:right="1440" w:bottom="1440" w:left="1440" w:header="708" w:footer="708" w:gutter="0"/>
          <w:cols w:space="720"/>
          <w:titlePg/>
          <w:docGrid w:linePitch="299"/>
        </w:sectPr>
      </w:pPr>
    </w:p>
    <w:p w14:paraId="023F3197" w14:textId="26EC00DE" w:rsidR="00EC4874" w:rsidRPr="00682A46" w:rsidRDefault="00EC4874" w:rsidP="0052562D">
      <w:pPr>
        <w:pStyle w:val="Heading2"/>
        <w:jc w:val="both"/>
        <w:rPr>
          <w:rFonts w:cs="Times New Roman"/>
        </w:rPr>
      </w:pPr>
      <w:r w:rsidRPr="00682A46">
        <w:rPr>
          <w:rFonts w:cs="Times New Roman"/>
        </w:rPr>
        <w:lastRenderedPageBreak/>
        <w:t>Discussion</w:t>
      </w:r>
    </w:p>
    <w:p w14:paraId="03EE6B7C" w14:textId="65F9AEA0" w:rsidR="00682A46" w:rsidRPr="00A24B6D" w:rsidRDefault="00305447" w:rsidP="0047584C">
      <w:pPr>
        <w:pStyle w:val="PlainText"/>
        <w:spacing w:line="360" w:lineRule="auto"/>
        <w:jc w:val="both"/>
        <w:rPr>
          <w:rFonts w:ascii="Times New Roman" w:hAnsi="Times New Roman"/>
          <w:szCs w:val="24"/>
          <w:shd w:val="clear" w:color="auto" w:fill="FFFFFF"/>
        </w:rPr>
      </w:pPr>
      <w:r>
        <w:rPr>
          <w:rFonts w:ascii="Times New Roman" w:hAnsi="Times New Roman"/>
          <w:szCs w:val="24"/>
          <w:shd w:val="clear" w:color="auto" w:fill="FFFFFF"/>
        </w:rPr>
        <w:t xml:space="preserve">Nine </w:t>
      </w:r>
      <w:r w:rsidR="00F82FE5" w:rsidRPr="00A24B6D">
        <w:rPr>
          <w:rFonts w:ascii="Times New Roman" w:hAnsi="Times New Roman"/>
          <w:szCs w:val="24"/>
          <w:shd w:val="clear" w:color="auto" w:fill="FFFFFF"/>
        </w:rPr>
        <w:t xml:space="preserve">studies evaluating the cost-effectiveness of home-based intervention versus conventional </w:t>
      </w:r>
      <w:r w:rsidR="008F438A">
        <w:rPr>
          <w:rFonts w:ascii="Times New Roman" w:hAnsi="Times New Roman"/>
          <w:szCs w:val="24"/>
          <w:shd w:val="clear" w:color="auto" w:fill="FFFFFF"/>
        </w:rPr>
        <w:t xml:space="preserve">centre-based </w:t>
      </w:r>
      <w:r w:rsidR="00F82FE5" w:rsidRPr="00A24B6D">
        <w:rPr>
          <w:rFonts w:ascii="Times New Roman" w:hAnsi="Times New Roman"/>
          <w:szCs w:val="24"/>
          <w:shd w:val="clear" w:color="auto" w:fill="FFFFFF"/>
        </w:rPr>
        <w:t xml:space="preserve">delivery </w:t>
      </w:r>
      <w:r w:rsidR="008F438A">
        <w:rPr>
          <w:rFonts w:ascii="Times New Roman" w:hAnsi="Times New Roman"/>
          <w:szCs w:val="24"/>
          <w:shd w:val="clear" w:color="auto" w:fill="FFFFFF"/>
        </w:rPr>
        <w:t>of</w:t>
      </w:r>
      <w:r w:rsidR="008F438A" w:rsidRPr="00A24B6D">
        <w:rPr>
          <w:rFonts w:ascii="Times New Roman" w:hAnsi="Times New Roman"/>
          <w:szCs w:val="24"/>
          <w:shd w:val="clear" w:color="auto" w:fill="FFFFFF"/>
        </w:rPr>
        <w:t xml:space="preserve"> </w:t>
      </w:r>
      <w:r w:rsidR="00F82FE5" w:rsidRPr="00A24B6D">
        <w:rPr>
          <w:rFonts w:ascii="Times New Roman" w:hAnsi="Times New Roman"/>
          <w:szCs w:val="24"/>
          <w:shd w:val="clear" w:color="auto" w:fill="FFFFFF"/>
        </w:rPr>
        <w:t>CR</w:t>
      </w:r>
      <w:r>
        <w:rPr>
          <w:rFonts w:ascii="Times New Roman" w:hAnsi="Times New Roman"/>
          <w:szCs w:val="24"/>
          <w:shd w:val="clear" w:color="auto" w:fill="FFFFFF"/>
        </w:rPr>
        <w:t xml:space="preserve"> were identified</w:t>
      </w:r>
      <w:r w:rsidR="00F82FE5" w:rsidRPr="00A24B6D">
        <w:rPr>
          <w:rFonts w:ascii="Times New Roman" w:hAnsi="Times New Roman"/>
          <w:szCs w:val="24"/>
          <w:shd w:val="clear" w:color="auto" w:fill="FFFFFF"/>
        </w:rPr>
        <w:t>. Results were mainly favourable, suggest</w:t>
      </w:r>
      <w:r w:rsidR="0012438B" w:rsidRPr="00A24B6D">
        <w:rPr>
          <w:rFonts w:ascii="Times New Roman" w:hAnsi="Times New Roman"/>
          <w:szCs w:val="24"/>
          <w:shd w:val="clear" w:color="auto" w:fill="FFFFFF"/>
        </w:rPr>
        <w:t>ing</w:t>
      </w:r>
      <w:r w:rsidR="00F82FE5" w:rsidRPr="00A24B6D">
        <w:rPr>
          <w:rFonts w:ascii="Times New Roman" w:hAnsi="Times New Roman"/>
          <w:szCs w:val="24"/>
          <w:shd w:val="clear" w:color="auto" w:fill="FFFFFF"/>
        </w:rPr>
        <w:t xml:space="preserve"> that home-based intervention</w:t>
      </w:r>
      <w:r w:rsidR="00823FD1">
        <w:rPr>
          <w:rFonts w:ascii="Times New Roman" w:hAnsi="Times New Roman"/>
          <w:szCs w:val="24"/>
          <w:shd w:val="clear" w:color="auto" w:fill="FFFFFF"/>
        </w:rPr>
        <w:t xml:space="preserve"> (as an add-on or alternative to centre-based CR)</w:t>
      </w:r>
      <w:r w:rsidR="00F82FE5" w:rsidRPr="00A24B6D">
        <w:rPr>
          <w:rFonts w:ascii="Times New Roman" w:hAnsi="Times New Roman"/>
          <w:szCs w:val="24"/>
          <w:shd w:val="clear" w:color="auto" w:fill="FFFFFF"/>
        </w:rPr>
        <w:t xml:space="preserve"> is a potentially cost-effective option that should be considered by decision makers. However, it should be noted that the limited size of the evidence base and heterogeneity across the methods limit the external validity of results. Additionally, the critical appraisal determined that whilst studies were generally of good quality and well reported, </w:t>
      </w:r>
      <w:r>
        <w:rPr>
          <w:rFonts w:ascii="Times New Roman" w:hAnsi="Times New Roman"/>
          <w:szCs w:val="24"/>
          <w:shd w:val="clear" w:color="auto" w:fill="FFFFFF"/>
        </w:rPr>
        <w:t>issues/challenges remain</w:t>
      </w:r>
      <w:r w:rsidR="00F82FE5" w:rsidRPr="00A24B6D">
        <w:rPr>
          <w:rFonts w:ascii="Times New Roman" w:hAnsi="Times New Roman"/>
          <w:szCs w:val="24"/>
          <w:shd w:val="clear" w:color="auto" w:fill="FFFFFF"/>
        </w:rPr>
        <w:t>. Most notably, small trial samples may not be representative or sufficient to conclude differences in cost-effectiveness, limited time horizons may not fully capture differences in outcomes and costs, and some underreporting prevents studies from being replicated.  </w:t>
      </w:r>
    </w:p>
    <w:p w14:paraId="76DCBA85" w14:textId="6844E69D" w:rsidR="00CD7714" w:rsidRPr="00511374" w:rsidRDefault="00D86037" w:rsidP="00ED543C">
      <w:pPr>
        <w:pStyle w:val="PlainText"/>
        <w:spacing w:before="240" w:line="360" w:lineRule="auto"/>
        <w:jc w:val="both"/>
        <w:rPr>
          <w:rFonts w:ascii="Times New Roman" w:hAnsi="Times New Roman"/>
          <w:bCs/>
        </w:rPr>
      </w:pPr>
      <w:r>
        <w:rPr>
          <w:rFonts w:ascii="Times New Roman" w:hAnsi="Times New Roman"/>
          <w:szCs w:val="24"/>
          <w:shd w:val="clear" w:color="auto" w:fill="FFFFFF"/>
        </w:rPr>
        <w:t>The</w:t>
      </w:r>
      <w:r w:rsidR="00760FFB" w:rsidRPr="00511374">
        <w:rPr>
          <w:rFonts w:ascii="Times New Roman" w:hAnsi="Times New Roman"/>
          <w:szCs w:val="24"/>
          <w:shd w:val="clear" w:color="auto" w:fill="FFFFFF"/>
        </w:rPr>
        <w:t xml:space="preserve"> evidence base</w:t>
      </w:r>
      <w:r>
        <w:rPr>
          <w:rFonts w:ascii="Times New Roman" w:hAnsi="Times New Roman"/>
          <w:szCs w:val="24"/>
          <w:shd w:val="clear" w:color="auto" w:fill="FFFFFF"/>
        </w:rPr>
        <w:t xml:space="preserve"> is subject to limitations</w:t>
      </w:r>
      <w:r w:rsidR="00760FFB" w:rsidRPr="00511374">
        <w:rPr>
          <w:rFonts w:ascii="Times New Roman" w:hAnsi="Times New Roman"/>
          <w:szCs w:val="24"/>
          <w:shd w:val="clear" w:color="auto" w:fill="FFFFFF"/>
        </w:rPr>
        <w:t xml:space="preserve">. </w:t>
      </w:r>
      <w:r w:rsidR="00205A4C" w:rsidRPr="00511374">
        <w:rPr>
          <w:rFonts w:ascii="Times New Roman" w:hAnsi="Times New Roman"/>
          <w:szCs w:val="24"/>
          <w:shd w:val="clear" w:color="auto" w:fill="FFFFFF"/>
        </w:rPr>
        <w:t>The COVID-19 pandemic triggered changes in service delivery, making home-based options the norm in some settings.</w:t>
      </w:r>
      <w:r w:rsidR="00205A4C" w:rsidRPr="00511374">
        <w:rPr>
          <w:rFonts w:ascii="Times New Roman" w:hAnsi="Times New Roman"/>
          <w:szCs w:val="24"/>
          <w:shd w:val="clear" w:color="auto" w:fill="FFFFFF"/>
        </w:rPr>
        <w:fldChar w:fldCharType="begin" w:fldLock="1"/>
      </w:r>
      <w:r w:rsidR="00FD12F9">
        <w:rPr>
          <w:rFonts w:ascii="Times New Roman" w:hAnsi="Times New Roman"/>
          <w:szCs w:val="24"/>
          <w:shd w:val="clear" w:color="auto" w:fill="FFFFFF"/>
        </w:rPr>
        <w:instrText>ADDIN CSL_CITATION {"citationItems":[{"id":"ITEM-1","itemData":{"DOI":"10.5334/GH.939","ISSN":"22118179","PMID":"34211829","abstract":"Background: We investigated impacts of COVID-19 on cardiac rehabilitation (CR) delivery around the globe, including virtual delivery, as well as effects on providers and patients. Methods: In this cross-sectional study, a piloted survey was administered to CR programs globally via REDCap from April to June 2020. The 50 members of the International Council of Cardiovascular Prevention and Rehabilitation (ICCPR) and personal contacts facilitated program identification. Results: Overall, 1062 (18.3% program response rate) responses were received from 70/111 (63.1% country response rate) countries in the world with existent CR programs. Of these, 367 (49.1%) programs reported they had stopped CR delivery, and 203 (27.1%) stopped temporarily (mean = 8.3 ± 2.8 weeks). Alternative models were delivered in 322 (39.7%) programs, primarily through low-tech modes (n = 226,19.3%). Furthermore, 353 (30.2%) respondents were re-deployed, and 276 (37.3%) felt the need to work due to fear of losing their job, despite the perceived risk of contracting COVID-19 (mean = 30.0% ± 27.4/100). Also, 266 (22.5%) reported anxiety, 241(20.4%) were concerned about exposing their family, 113 (9.7%) reported increased workload to transition to remote delivery, and 105 (9.0%) were juggling caregiving responsibilities during business hours. Patients were often contacting staff regarding grocery shopping for heart-healthy foods (n = 333, 28.4%), how to use technology to interact with the program (n = 329, 27.9%), having to stop their exercise because they have no place to exercise (n = 303, 25.7%), and their risk of death from COVID-19 due to pre-existing cardiovascular disease (n = 249, 21.2%). Respondents perceived staff (n = 488, 41.3%) and patient (n = 453, 38.6%) personal protective equipment, as well as COVID-19 screening (n = 414, 35.2%), and testing (n = 411, 35.0%) as paramount to in-person service resumption. Conclusion: Given the estimated number of CR programs globally, these results suggest approximately 4400 CR programs globally have ceased or temporarily stopped service delivery. Those that remain open are implementing new technologies to ensure their patients receive CR safely, despite the challenges. Highlights: - COVID-19 has impacted cardiac rehabilitation (CR) delivery around the globe.- In this cross-sectional study, a survey was completed by 1062 (18.3%) CR programs from 70 (63.1%) countries.- The pandemic has resulted in at least temporary cessation of ~75% of CR …","author":[{"dropping-particle":"","family":"Ghisi","given":"Gabriela Lima de Melo","non-dropping-particle":"","parse-names":false,"suffix":""},{"dropping-particle":"","family":"Xu","given":"Zhiming","non-dropping-particle":"","parse-names":false,"suffix":""},{"dropping-particle":"","family":"Liu","given":"Xia","non-dropping-particle":"","parse-names":false,"suffix":""},{"dropping-particle":"","family":"Mola","given":"Ana","non-dropping-particle":"","parse-names":false,"suffix":""},{"dropping-particle":"","family":"Gallagher","given":"Robyn","non-dropping-particle":"","parse-names":false,"suffix":""},{"dropping-particle":"","family":"Babu","given":"Abraham Samuel","non-dropping-particle":"","parse-names":false,"suffix":""},{"dropping-particle":"","family":"Yeung","given":"Colin","non-dropping-particle":"","parse-names":false,"suffix":""},{"dropping-particle":"","family":"Marzolini","given":"Susan","non-dropping-particle":"","parse-names":false,"suffix":""},{"dropping-particle":"","family":"Buckley","given":"John","non-dropping-particle":"","parse-names":false,"suffix":""},{"dropping-particle":"","family":"Oh","given":"Paul","non-dropping-particle":"","parse-names":false,"suffix":""},{"dropping-particle":"","family":"Contractor","given":"Aashish","non-dropping-particle":"","parse-names":false,"suffix":""},{"dropping-particle":"","family":"Grace","given":"Sherry L.","non-dropping-particle":"","parse-names":false,"suffix":""}],"container-title":"Global Heart","id":"ITEM-1","issue":"1","issued":{"date-parts":[["2021","6","10"]]},"page":"43","publisher":"World Heart Federation","title":"Impacts of the COVID-19 Pandemic on Cardiac Rehabilitation Delivery around the World","type":"article-journal","volume":"16"},"uris":["http://www.mendeley.com/documents/?uuid=0031023e-8281-30a5-9f69-54727b1291e9"]}],"mendeley":{"formattedCitation":"[10]","plainTextFormattedCitation":"[10]","previouslyFormattedCitation":"[10]"},"properties":{"noteIndex":0},"schema":"https://github.com/citation-style-language/schema/raw/master/csl-citation.json"}</w:instrText>
      </w:r>
      <w:r w:rsidR="00205A4C" w:rsidRPr="00511374">
        <w:rPr>
          <w:rFonts w:ascii="Times New Roman" w:hAnsi="Times New Roman"/>
          <w:szCs w:val="24"/>
          <w:shd w:val="clear" w:color="auto" w:fill="FFFFFF"/>
        </w:rPr>
        <w:fldChar w:fldCharType="separate"/>
      </w:r>
      <w:r w:rsidR="00FD12F9" w:rsidRPr="00FD12F9">
        <w:rPr>
          <w:rFonts w:ascii="Times New Roman" w:hAnsi="Times New Roman"/>
          <w:noProof/>
          <w:szCs w:val="24"/>
          <w:shd w:val="clear" w:color="auto" w:fill="FFFFFF"/>
        </w:rPr>
        <w:t>[10]</w:t>
      </w:r>
      <w:r w:rsidR="00205A4C" w:rsidRPr="00511374">
        <w:rPr>
          <w:rFonts w:ascii="Times New Roman" w:hAnsi="Times New Roman"/>
          <w:szCs w:val="24"/>
          <w:shd w:val="clear" w:color="auto" w:fill="FFFFFF"/>
        </w:rPr>
        <w:fldChar w:fldCharType="end"/>
      </w:r>
      <w:r w:rsidR="00205A4C" w:rsidRPr="00511374">
        <w:rPr>
          <w:rFonts w:ascii="Times New Roman" w:hAnsi="Times New Roman"/>
          <w:szCs w:val="24"/>
          <w:shd w:val="clear" w:color="auto" w:fill="FFFFFF"/>
        </w:rPr>
        <w:t xml:space="preserve"> There are many ways in which CR can be delivered in a home-setting and </w:t>
      </w:r>
      <w:r w:rsidR="00305447">
        <w:rPr>
          <w:rFonts w:ascii="Times New Roman" w:hAnsi="Times New Roman"/>
          <w:szCs w:val="24"/>
          <w:shd w:val="clear" w:color="auto" w:fill="FFFFFF"/>
        </w:rPr>
        <w:t>the included studies</w:t>
      </w:r>
      <w:r w:rsidR="00205A4C" w:rsidRPr="00511374">
        <w:rPr>
          <w:rFonts w:ascii="Times New Roman" w:hAnsi="Times New Roman"/>
          <w:szCs w:val="24"/>
          <w:shd w:val="clear" w:color="auto" w:fill="FFFFFF"/>
        </w:rPr>
        <w:t xml:space="preserve"> do not capture all of the possible differences in design</w:t>
      </w:r>
      <w:r w:rsidR="00305447">
        <w:rPr>
          <w:rFonts w:ascii="Times New Roman" w:hAnsi="Times New Roman"/>
          <w:szCs w:val="24"/>
          <w:shd w:val="clear" w:color="auto" w:fill="FFFFFF"/>
        </w:rPr>
        <w:t>/</w:t>
      </w:r>
      <w:r w:rsidR="00205A4C" w:rsidRPr="00511374">
        <w:rPr>
          <w:rFonts w:ascii="Times New Roman" w:hAnsi="Times New Roman"/>
          <w:szCs w:val="24"/>
          <w:shd w:val="clear" w:color="auto" w:fill="FFFFFF"/>
        </w:rPr>
        <w:t xml:space="preserve"> delivery. </w:t>
      </w:r>
      <w:r w:rsidR="00D566F4" w:rsidRPr="00511374">
        <w:rPr>
          <w:rFonts w:ascii="Times New Roman" w:hAnsi="Times New Roman"/>
          <w:szCs w:val="24"/>
          <w:shd w:val="clear" w:color="auto" w:fill="FFFFFF"/>
        </w:rPr>
        <w:t xml:space="preserve">Exercise interventions were </w:t>
      </w:r>
      <w:r w:rsidR="00305447">
        <w:rPr>
          <w:rFonts w:ascii="Times New Roman" w:hAnsi="Times New Roman"/>
          <w:szCs w:val="24"/>
          <w:shd w:val="clear" w:color="auto" w:fill="FFFFFF"/>
        </w:rPr>
        <w:t>common</w:t>
      </w:r>
      <w:r w:rsidR="00D566F4" w:rsidRPr="00511374">
        <w:rPr>
          <w:rFonts w:ascii="Times New Roman" w:hAnsi="Times New Roman"/>
          <w:szCs w:val="24"/>
          <w:shd w:val="clear" w:color="auto" w:fill="FFFFFF"/>
        </w:rPr>
        <w:t xml:space="preserve">. However, despite an increased prevalence of anxiety and depression among </w:t>
      </w:r>
      <w:r w:rsidR="00897C4A">
        <w:rPr>
          <w:rFonts w:ascii="Times New Roman" w:hAnsi="Times New Roman"/>
          <w:szCs w:val="24"/>
          <w:shd w:val="clear" w:color="auto" w:fill="FFFFFF"/>
        </w:rPr>
        <w:t xml:space="preserve">people with </w:t>
      </w:r>
      <w:r w:rsidR="00D566F4" w:rsidRPr="00511374">
        <w:rPr>
          <w:rFonts w:ascii="Times New Roman" w:hAnsi="Times New Roman"/>
          <w:szCs w:val="24"/>
          <w:shd w:val="clear" w:color="auto" w:fill="FFFFFF"/>
        </w:rPr>
        <w:t xml:space="preserve">CVD, none of the interventions </w:t>
      </w:r>
      <w:r w:rsidR="00205A4C" w:rsidRPr="00511374">
        <w:rPr>
          <w:rFonts w:ascii="Times New Roman" w:hAnsi="Times New Roman"/>
          <w:szCs w:val="24"/>
          <w:shd w:val="clear" w:color="auto" w:fill="FFFFFF"/>
        </w:rPr>
        <w:t xml:space="preserve">explicitly </w:t>
      </w:r>
      <w:r w:rsidR="00D566F4" w:rsidRPr="00511374">
        <w:rPr>
          <w:rFonts w:ascii="Times New Roman" w:hAnsi="Times New Roman"/>
          <w:szCs w:val="24"/>
          <w:shd w:val="clear" w:color="auto" w:fill="FFFFFF"/>
        </w:rPr>
        <w:t xml:space="preserve">featured psychological care. A preference for </w:t>
      </w:r>
      <w:r w:rsidR="0007209B" w:rsidRPr="00511374">
        <w:rPr>
          <w:rFonts w:ascii="Times New Roman" w:hAnsi="Times New Roman"/>
          <w:szCs w:val="24"/>
          <w:shd w:val="clear" w:color="auto" w:fill="FFFFFF"/>
        </w:rPr>
        <w:t xml:space="preserve">receiving </w:t>
      </w:r>
      <w:r w:rsidR="00D566F4" w:rsidRPr="00511374">
        <w:rPr>
          <w:rFonts w:ascii="Times New Roman" w:hAnsi="Times New Roman"/>
          <w:szCs w:val="24"/>
          <w:shd w:val="clear" w:color="auto" w:fill="FFFFFF"/>
        </w:rPr>
        <w:t>psychological therapy (versus no psychological therapy) as a compon</w:t>
      </w:r>
      <w:r w:rsidR="0007209B" w:rsidRPr="00511374">
        <w:rPr>
          <w:rFonts w:ascii="Times New Roman" w:hAnsi="Times New Roman"/>
          <w:szCs w:val="24"/>
          <w:shd w:val="clear" w:color="auto" w:fill="FFFFFF"/>
        </w:rPr>
        <w:t>ent of CR has been demonstrated.</w:t>
      </w:r>
      <w:r w:rsidR="00294F66" w:rsidRPr="00511374">
        <w:rPr>
          <w:rFonts w:ascii="Times New Roman" w:hAnsi="Times New Roman"/>
          <w:szCs w:val="24"/>
          <w:shd w:val="clear" w:color="auto" w:fill="FFFFFF"/>
        </w:rPr>
        <w:fldChar w:fldCharType="begin" w:fldLock="1"/>
      </w:r>
      <w:r w:rsidR="00FD12F9">
        <w:rPr>
          <w:rFonts w:ascii="Times New Roman" w:hAnsi="Times New Roman"/>
          <w:szCs w:val="24"/>
          <w:shd w:val="clear" w:color="auto" w:fill="FFFFFF"/>
        </w:rPr>
        <w:instrText>ADDIN CSL_CITATION {"citationItems":[{"id":"ITEM-1","itemData":{"DOI":"10.1136/openhrt-2021-001747","ISSN":"20533624","abstract":"Cardiac rehabilitation (CR) is a programme of care offered to people who recently experienced a cardiac event. There is a growing focus on home-based formats of CR and a lack of evidence on preferences for psychological care in CR. This pilot study aimed to investigate preferences for delivery attributes of a psychological therapy intervention in CR patients with symptoms of anxiety and/or depression. A discrete choice experiment (DCE) was conducted and recruited participants from a feasibility trial. Participants were asked to choose between two hypothetical interventions, described using five attributes; intervention type (home or centre-based), information provided, therapy manual format, cost to the National Health Service (NHS) and waiting time. A separate opt-out was included. A conditional logit using maximum likelihood estimation was used to analyse preferences. The NHS cost was used to estimate willingness to pay for aspects of the intervention delivery. 35 responses were received (39% response rate). Results indicated that participants would prefer to receive any form of therapy compared with no therapy. Statistically significant results were limited, but included participants being keen to avoid not receiving information prior to therapy (β=−0.270; p=0.03) and preferring a lower cost to the NHS (β=−0.001; p=0.00). No significant results were identified for the type of psychological intervention, format of therapy/exercises and programme start time. Coefficients indicated preferences were stronger for home-based therapy compared with centre-based, but this was not significant. The pilot study demonstrates the feasibility of a DCE in this group, it identifies potential attributes and levels, and estimates the sample sizes needed for a full study. Preliminary evidence indicated that sampled participants tended to prefer home-based psychological therapy in CR and wanted to receive information before initiating therapy. Results are limited due to the pilot design and further research is needed.","author":[{"dropping-particle":"","family":"Shields","given":"Gemma Elizabeth","non-dropping-particle":"","parse-names":false,"suffix":""},{"dropping-particle":"","family":"Wright","given":"Stuart","non-dropping-particle":"","parse-names":false,"suffix":""},{"dropping-particle":"","family":"Wells","given":"Adrian","non-dropping-particle":"","parse-names":false,"suffix":""},{"dropping-particle":"","family":"Doherty","given":"Patrick","non-dropping-particle":"","parse-names":false,"suffix":""},{"dropping-particle":"","family":"Capobianco","given":"Lora","non-dropping-particle":"","parse-names":false,"suffix":""},{"dropping-particle":"","family":"Davies","given":"Linda Mary","non-dropping-particle":"","parse-names":false,"suffix":""}],"container-title":"Open Heart","id":"ITEM-1","issue":"2","issued":{"date-parts":[["2021","8","23"]]},"page":"e001747","publisher":"BMJ Publishing Group","title":"Delivery preferences for psychological intervention in cardiac rehabilitation: A pilot discrete choice experiment","type":"article-journal","volume":"8"},"uris":["http://www.mendeley.com/documents/?uuid=f740c7a4-cf1b-3f0d-873d-7ec93f96a2f1"]},{"id":"ITEM-2","itemData":{"DOI":"10.1136/BMJOPEN-2022-062503","ISSN":"2044-6055","PMID":"36343991","abstract":"Objective Cardiac rehabilitation (CR) is offered to people who recently experienced a cardiac event, and often comprises of exercise, education and psychological care. This stated preference study aimed to investigate preferences for attributes of a psychological therapy intervention in CR.\n\nMethods A discrete choice experiment (DCE) was conducted and recruited a general population sample and a trial sample. DCE attributes included the modality (group or individual), healthcare professional providing care, information provided prior to therapy, location and the cost to the National Health Service (NHS). Participants were asked to choose between two hypothetical designs of therapy, with a separate opt-out included. A mixed logit model was used to analyse preferences. Cost to the NHS was used to estimate willingness to pay (WTP) for aspects of the intervention design.\n\nResults Three hundred and four participants completed the DCE (general public sample (n=262, mean age 47, 48% female) and trial sample (n=42, mean age 66, 45% female)). A preference for receiving psychological therapy was demonstrated by both samples (general population WTP £1081; 95% CI £957 to £1206). The general population appeared to favour individual therapy (WTP £213; 95% CI £160 to £266), delivered by a CR professional (WTP £48; 9% % CI £4 to £93) and with a lower cost (β=−0.002; p&lt;0.001). Participants preferred to avoid options where no information was received prior to starting therapy (WTP −£106; 95% CI −£153 to −£59). Results for the location attribute were variable and challenging to interpret.\n\nConclusions The study demonstrates a preference for psychological therapy as part of a programme of CR, as participants were more likely to opt-in to therapy. Results indicate that some aspects of the delivery which may be important to participants can be tailored to design a psychological therapy. Preference heterogeneity is an issue which may prevent a ‘one-size-fits-all’ approach to psychological therapy in CR.\n\nAnonymised data are available upon reasonable request from the corresponding author.","author":[{"dropping-particle":"","family":"Shields","given":"Gemma E","non-dropping-particle":"","parse-names":false,"suffix":""},{"dropping-particle":"","family":"Wells","given":"Adrian","non-dropping-particle":"","parse-names":false,"suffix":""},{"dropping-particle":"","family":"Wright","given":"Stuart","non-dropping-particle":"","parse-names":false,"suffix":""},{"dropping-particle":"","family":"Vass","given":"Caroline M","non-dropping-particle":"","parse-names":false,"suffix":""},{"dropping-particle":"","family":"Doherty","given":"Patrick Joseph","non-dropping-particle":"","parse-names":false,"suffix":""},{"dropping-particle":"","family":"Capobianco","given":"Lora","non-dropping-particle":"","parse-names":false,"suffix":""},{"dropping-particle":"","family":"Davies","given":"Linda M","non-dropping-particle":"","parse-names":false,"suffix":""}],"container-title":"BMJ Open","id":"ITEM-2","issue":"11","issued":{"date-parts":[["2022","11","1"]]},"page":"e062503","publisher":"British Medical Journal Publishing Group","title":"Discrete choice experiment to investigate preferences for psychological intervention in cardiac rehabilitation","type":"article-journal","volume":"12"},"uris":["http://www.mendeley.com/documents/?uuid=4b123746-de18-36fb-af83-6f5e170eb872"]}],"mendeley":{"formattedCitation":"[44,45]","plainTextFormattedCitation":"[44,45]","previouslyFormattedCitation":"[44,45]"},"properties":{"noteIndex":0},"schema":"https://github.com/citation-style-language/schema/raw/master/csl-citation.json"}</w:instrText>
      </w:r>
      <w:r w:rsidR="00294F66" w:rsidRPr="00511374">
        <w:rPr>
          <w:rFonts w:ascii="Times New Roman" w:hAnsi="Times New Roman"/>
          <w:szCs w:val="24"/>
          <w:shd w:val="clear" w:color="auto" w:fill="FFFFFF"/>
        </w:rPr>
        <w:fldChar w:fldCharType="separate"/>
      </w:r>
      <w:r w:rsidR="00FD12F9" w:rsidRPr="00FD12F9">
        <w:rPr>
          <w:rFonts w:ascii="Times New Roman" w:hAnsi="Times New Roman"/>
          <w:noProof/>
          <w:szCs w:val="24"/>
          <w:shd w:val="clear" w:color="auto" w:fill="FFFFFF"/>
        </w:rPr>
        <w:t>[44,45]</w:t>
      </w:r>
      <w:r w:rsidR="00294F66" w:rsidRPr="00511374">
        <w:rPr>
          <w:rFonts w:ascii="Times New Roman" w:hAnsi="Times New Roman"/>
          <w:szCs w:val="24"/>
          <w:shd w:val="clear" w:color="auto" w:fill="FFFFFF"/>
        </w:rPr>
        <w:fldChar w:fldCharType="end"/>
      </w:r>
      <w:r w:rsidR="00AB3E8A" w:rsidRPr="00511374">
        <w:rPr>
          <w:rFonts w:ascii="Times New Roman" w:hAnsi="Times New Roman"/>
          <w:szCs w:val="24"/>
          <w:shd w:val="clear" w:color="auto" w:fill="FFFFFF"/>
        </w:rPr>
        <w:t xml:space="preserve"> </w:t>
      </w:r>
      <w:r w:rsidR="00D566F4" w:rsidRPr="00511374">
        <w:rPr>
          <w:rFonts w:ascii="Times New Roman" w:hAnsi="Times New Roman"/>
          <w:szCs w:val="24"/>
          <w:shd w:val="clear" w:color="auto" w:fill="FFFFFF"/>
        </w:rPr>
        <w:t xml:space="preserve">Future research is needed to determine whether different forms of home-based psychological care are cost-effective among </w:t>
      </w:r>
      <w:r w:rsidR="00897C4A">
        <w:rPr>
          <w:rFonts w:ascii="Times New Roman" w:hAnsi="Times New Roman"/>
          <w:szCs w:val="24"/>
          <w:shd w:val="clear" w:color="auto" w:fill="FFFFFF"/>
        </w:rPr>
        <w:t xml:space="preserve">people receiving </w:t>
      </w:r>
      <w:r w:rsidR="00AB3E8A" w:rsidRPr="00511374">
        <w:rPr>
          <w:rFonts w:ascii="Times New Roman" w:hAnsi="Times New Roman"/>
          <w:szCs w:val="24"/>
          <w:shd w:val="clear" w:color="auto" w:fill="FFFFFF"/>
        </w:rPr>
        <w:t>CR.</w:t>
      </w:r>
      <w:r w:rsidR="00CD7714" w:rsidRPr="00511374">
        <w:rPr>
          <w:rFonts w:ascii="Times New Roman" w:hAnsi="Times New Roman"/>
          <w:szCs w:val="24"/>
          <w:shd w:val="clear" w:color="auto" w:fill="FFFFFF"/>
        </w:rPr>
        <w:t xml:space="preserve"> </w:t>
      </w:r>
      <w:r w:rsidR="00FD08F7" w:rsidRPr="00511374">
        <w:rPr>
          <w:rFonts w:ascii="Times New Roman" w:eastAsia="Calibri" w:hAnsi="Times New Roman"/>
          <w:bCs/>
          <w:u w:color="000000"/>
          <w:bdr w:val="nil"/>
        </w:rPr>
        <w:t>No studies acknowledged patient heterogeneity, which neglects to consider that cost-effectiveness may vary across participants</w:t>
      </w:r>
      <w:r w:rsidR="00305447">
        <w:rPr>
          <w:rFonts w:ascii="Times New Roman" w:eastAsia="Calibri" w:hAnsi="Times New Roman"/>
          <w:bCs/>
          <w:u w:color="000000"/>
          <w:bdr w:val="nil"/>
        </w:rPr>
        <w:t>/</w:t>
      </w:r>
      <w:r w:rsidR="00FD08F7" w:rsidRPr="00511374">
        <w:rPr>
          <w:rFonts w:ascii="Times New Roman" w:eastAsia="Calibri" w:hAnsi="Times New Roman"/>
          <w:bCs/>
          <w:u w:color="000000"/>
          <w:bdr w:val="nil"/>
        </w:rPr>
        <w:t>subgroups.</w:t>
      </w:r>
      <w:r w:rsidR="00CD7714" w:rsidRPr="00511374">
        <w:rPr>
          <w:rFonts w:ascii="Times New Roman" w:eastAsia="Calibri" w:hAnsi="Times New Roman"/>
          <w:bCs/>
          <w:u w:color="000000"/>
          <w:bdr w:val="nil"/>
        </w:rPr>
        <w:t xml:space="preserve"> </w:t>
      </w:r>
      <w:r w:rsidR="00D566F4" w:rsidRPr="00511374">
        <w:rPr>
          <w:rFonts w:ascii="Times New Roman" w:hAnsi="Times New Roman"/>
          <w:szCs w:val="24"/>
          <w:shd w:val="clear" w:color="auto" w:fill="FFFFFF"/>
        </w:rPr>
        <w:t>Research on patient preference</w:t>
      </w:r>
      <w:r w:rsidR="00EC3062" w:rsidRPr="00511374">
        <w:rPr>
          <w:rFonts w:ascii="Times New Roman" w:hAnsi="Times New Roman"/>
          <w:szCs w:val="24"/>
          <w:shd w:val="clear" w:color="auto" w:fill="FFFFFF"/>
        </w:rPr>
        <w:t xml:space="preserve">s </w:t>
      </w:r>
      <w:r w:rsidR="004C13EA" w:rsidRPr="00511374">
        <w:rPr>
          <w:rFonts w:ascii="Times New Roman" w:hAnsi="Times New Roman"/>
          <w:szCs w:val="24"/>
          <w:shd w:val="clear" w:color="auto" w:fill="FFFFFF"/>
        </w:rPr>
        <w:t>ha</w:t>
      </w:r>
      <w:r w:rsidR="004C13EA">
        <w:rPr>
          <w:rFonts w:ascii="Times New Roman" w:hAnsi="Times New Roman"/>
          <w:szCs w:val="24"/>
          <w:shd w:val="clear" w:color="auto" w:fill="FFFFFF"/>
        </w:rPr>
        <w:t>s</w:t>
      </w:r>
      <w:r w:rsidR="00EC3062" w:rsidRPr="00511374">
        <w:rPr>
          <w:rFonts w:ascii="Times New Roman" w:hAnsi="Times New Roman"/>
          <w:szCs w:val="24"/>
          <w:shd w:val="clear" w:color="auto" w:fill="FFFFFF"/>
        </w:rPr>
        <w:t xml:space="preserve"> demonstrated that there is heterogeneity</w:t>
      </w:r>
      <w:r>
        <w:rPr>
          <w:rFonts w:ascii="Times New Roman" w:hAnsi="Times New Roman"/>
          <w:szCs w:val="24"/>
          <w:shd w:val="clear" w:color="auto" w:fill="FFFFFF"/>
        </w:rPr>
        <w:t xml:space="preserve"> in preferences</w:t>
      </w:r>
      <w:r w:rsidR="00EC3062" w:rsidRPr="00511374">
        <w:rPr>
          <w:rFonts w:ascii="Times New Roman" w:hAnsi="Times New Roman"/>
          <w:szCs w:val="24"/>
          <w:shd w:val="clear" w:color="auto" w:fill="FFFFFF"/>
        </w:rPr>
        <w:t xml:space="preserve"> for </w:t>
      </w:r>
      <w:r>
        <w:rPr>
          <w:rFonts w:ascii="Times New Roman" w:hAnsi="Times New Roman"/>
          <w:szCs w:val="24"/>
          <w:shd w:val="clear" w:color="auto" w:fill="FFFFFF"/>
        </w:rPr>
        <w:t>CR</w:t>
      </w:r>
      <w:r w:rsidRPr="00511374">
        <w:rPr>
          <w:rFonts w:ascii="Times New Roman" w:hAnsi="Times New Roman"/>
          <w:szCs w:val="24"/>
          <w:shd w:val="clear" w:color="auto" w:fill="FFFFFF"/>
        </w:rPr>
        <w:t xml:space="preserve"> </w:t>
      </w:r>
      <w:r w:rsidR="00EC3062" w:rsidRPr="00511374">
        <w:rPr>
          <w:rFonts w:ascii="Times New Roman" w:hAnsi="Times New Roman"/>
          <w:szCs w:val="24"/>
          <w:shd w:val="clear" w:color="auto" w:fill="FFFFFF"/>
        </w:rPr>
        <w:t xml:space="preserve">design (e.g., </w:t>
      </w:r>
      <w:r>
        <w:rPr>
          <w:rFonts w:ascii="Times New Roman" w:hAnsi="Times New Roman"/>
          <w:szCs w:val="24"/>
          <w:shd w:val="clear" w:color="auto" w:fill="FFFFFF"/>
        </w:rPr>
        <w:t>by</w:t>
      </w:r>
      <w:r w:rsidR="00EC3062" w:rsidRPr="00511374">
        <w:rPr>
          <w:rFonts w:ascii="Times New Roman" w:hAnsi="Times New Roman"/>
          <w:szCs w:val="24"/>
          <w:shd w:val="clear" w:color="auto" w:fill="FFFFFF"/>
        </w:rPr>
        <w:t xml:space="preserve"> gender)</w:t>
      </w:r>
      <w:r w:rsidR="00CD7714" w:rsidRPr="00511374">
        <w:rPr>
          <w:rFonts w:ascii="Times New Roman" w:hAnsi="Times New Roman"/>
          <w:szCs w:val="24"/>
          <w:shd w:val="clear" w:color="auto" w:fill="FFFFFF"/>
        </w:rPr>
        <w:t>.</w:t>
      </w:r>
      <w:r w:rsidR="00CD7714" w:rsidRPr="00511374">
        <w:rPr>
          <w:rFonts w:ascii="Times New Roman" w:hAnsi="Times New Roman"/>
          <w:szCs w:val="24"/>
          <w:shd w:val="clear" w:color="auto" w:fill="FFFFFF"/>
        </w:rPr>
        <w:fldChar w:fldCharType="begin" w:fldLock="1"/>
      </w:r>
      <w:r w:rsidR="00FD12F9">
        <w:rPr>
          <w:rFonts w:ascii="Times New Roman" w:hAnsi="Times New Roman"/>
          <w:szCs w:val="24"/>
          <w:shd w:val="clear" w:color="auto" w:fill="FFFFFF"/>
        </w:rPr>
        <w:instrText>ADDIN CSL_CITATION {"citationItems":[{"id":"ITEM-1","itemData":{"DOI":"10.1016/j.healthpol.2007.07.002","ISSN":"01688510","PMID":"17728004","abstract":"This paper focuses on the elicitation of patients' preferences for cardiac rehabilitation activities from a discrete choice experiment using a mixed model. We observed a high level of preference heterogeneity among patients for all the five cardiac rehabilitation activities-even when age and smoking status were taken into account. The random parameter model provided additional policy relevant information as well as a better fit to the data than did the standard logit model. The paper focuses on one of the potential problems with the standard logit specification which in the worst case can lead to wrong policy conclusions by assuming homogeneity in preferences across individuals. The generalised RPL specification may be a more appropriate specification that can provide additional information on the heterogeneity preferences. © 2007 Elsevier Ireland Ltd. All rights reserved.","author":[{"dropping-particle":"","family":"Kjær","given":"Trine","non-dropping-particle":"","parse-names":false,"suffix":""},{"dropping-particle":"","family":"Gyrd-Hansen","given":"Dorte","non-dropping-particle":"","parse-names":false,"suffix":""}],"container-title":"Health Policy","id":"ITEM-1","issue":"1","issued":{"date-parts":[["2008","1","1"]]},"page":"124-132","publisher":"Elsevier","title":"Preference heterogeneity and choice of cardiac rehabilitation program: Results from a discrete choice experiment","type":"article-journal","volume":"85"},"uris":["http://www.mendeley.com/documents/?uuid=47d61cbb-a8ed-3a32-8aff-da9a8513b47f"]}],"mendeley":{"formattedCitation":"[46]","plainTextFormattedCitation":"[46]","previouslyFormattedCitation":"[46]"},"properties":{"noteIndex":0},"schema":"https://github.com/citation-style-language/schema/raw/master/csl-citation.json"}</w:instrText>
      </w:r>
      <w:r w:rsidR="00CD7714" w:rsidRPr="00511374">
        <w:rPr>
          <w:rFonts w:ascii="Times New Roman" w:hAnsi="Times New Roman"/>
          <w:szCs w:val="24"/>
          <w:shd w:val="clear" w:color="auto" w:fill="FFFFFF"/>
        </w:rPr>
        <w:fldChar w:fldCharType="separate"/>
      </w:r>
      <w:r w:rsidR="00FD12F9" w:rsidRPr="00FD12F9">
        <w:rPr>
          <w:rFonts w:ascii="Times New Roman" w:hAnsi="Times New Roman"/>
          <w:noProof/>
          <w:szCs w:val="24"/>
          <w:shd w:val="clear" w:color="auto" w:fill="FFFFFF"/>
        </w:rPr>
        <w:t>[46]</w:t>
      </w:r>
      <w:r w:rsidR="00CD7714" w:rsidRPr="00511374">
        <w:rPr>
          <w:rFonts w:ascii="Times New Roman" w:hAnsi="Times New Roman"/>
          <w:szCs w:val="24"/>
          <w:shd w:val="clear" w:color="auto" w:fill="FFFFFF"/>
        </w:rPr>
        <w:fldChar w:fldCharType="end"/>
      </w:r>
      <w:r w:rsidR="00CD7714" w:rsidRPr="00511374">
        <w:rPr>
          <w:rFonts w:ascii="Times New Roman" w:hAnsi="Times New Roman"/>
          <w:szCs w:val="24"/>
          <w:shd w:val="clear" w:color="auto" w:fill="FFFFFF"/>
        </w:rPr>
        <w:t xml:space="preserve"> </w:t>
      </w:r>
      <w:r>
        <w:rPr>
          <w:rFonts w:ascii="Times New Roman" w:hAnsi="Times New Roman"/>
          <w:szCs w:val="24"/>
          <w:shd w:val="clear" w:color="auto" w:fill="FFFFFF"/>
        </w:rPr>
        <w:t>F</w:t>
      </w:r>
      <w:r w:rsidR="00CD7714" w:rsidRPr="00511374">
        <w:rPr>
          <w:rFonts w:ascii="Times New Roman" w:hAnsi="Times New Roman"/>
          <w:szCs w:val="24"/>
          <w:shd w:val="clear" w:color="auto" w:fill="FFFFFF"/>
        </w:rPr>
        <w:t xml:space="preserve">uture economic evaluations could aim to explore patient heterogeneity if feasible (e.g., if sample size allows). </w:t>
      </w:r>
      <w:r w:rsidR="00D04534" w:rsidRPr="00511374">
        <w:rPr>
          <w:rFonts w:ascii="Times New Roman" w:hAnsi="Times New Roman"/>
          <w:bCs/>
        </w:rPr>
        <w:t>No studies reported budget impact analysis (which considers affordability) or value of information analyses (which considers the expected value of research to reduce uncertainty), both of which may be useful given the context (i.e., high numbers of people undergoing CR) and evidence base (i.e., few statistically significant results).</w:t>
      </w:r>
    </w:p>
    <w:p w14:paraId="204D4AB4" w14:textId="420D124D" w:rsidR="004C3E54" w:rsidRPr="00511374" w:rsidRDefault="004C3E54" w:rsidP="00ED543C">
      <w:pPr>
        <w:spacing w:before="240" w:line="360" w:lineRule="auto"/>
        <w:jc w:val="both"/>
        <w:rPr>
          <w:rFonts w:ascii="Times New Roman" w:hAnsi="Times New Roman" w:cs="Times New Roman"/>
          <w:szCs w:val="24"/>
          <w:shd w:val="clear" w:color="auto" w:fill="FFFFFF"/>
        </w:rPr>
      </w:pPr>
      <w:r w:rsidRPr="00511374">
        <w:rPr>
          <w:rFonts w:ascii="Times New Roman" w:hAnsi="Times New Roman" w:cs="Times New Roman"/>
          <w:szCs w:val="24"/>
          <w:shd w:val="clear" w:color="auto" w:fill="FFFFFF"/>
        </w:rPr>
        <w:t>This review is subject to limitations. Search results were limited to English-language, increasing the potential for bias. Grey literature was not included, increasing the risk of publication bias.</w:t>
      </w:r>
      <w:r w:rsidRPr="00511374">
        <w:rPr>
          <w:rFonts w:ascii="Times New Roman" w:hAnsi="Times New Roman" w:cs="Times New Roman"/>
          <w:szCs w:val="24"/>
          <w:shd w:val="clear" w:color="auto" w:fill="FFFFFF"/>
        </w:rPr>
        <w:fldChar w:fldCharType="begin" w:fldLock="1"/>
      </w:r>
      <w:r w:rsidR="00FD12F9">
        <w:rPr>
          <w:rFonts w:ascii="Times New Roman" w:hAnsi="Times New Roman" w:cs="Times New Roman"/>
          <w:szCs w:val="24"/>
          <w:shd w:val="clear" w:color="auto" w:fill="FFFFFF"/>
        </w:rPr>
        <w:instrText>ADDIN CSL_CITATION {"citationItems":[{"id":"ITEM-1","itemData":{"author":[{"dropping-particle":"","family":"Bell","given":"Chaim M","non-dropping-particle":"","parse-names":false,"suffix":""},{"dropping-particle":"","family":"Urbach","given":"David R","non-dropping-particle":"","parse-names":false,"suffix":""},{"dropping-particle":"","family":"Ray","given":"Joel G","non-dropping-particle":"","parse-names":false,"suffix":""},{"dropping-particle":"","family":"Bayoumi","given":"Ahmed","non-dropping-particle":"","parse-names":false,"suffix":""},{"dropping-particle":"","family":"Rosen","given":"Allison B","non-dropping-particle":"","parse-names":false,"suffix":""},{"dropping-particle":"","family":"Greenberg","given":"Dan","non-dropping-particle":"","parse-names":false,"suffix":""},{"dropping-particle":"","family":"Neumann","given":"Peter J","non-dropping-particle":"","parse-names":false,"suffix":""}],"container-title":"BMJ","id":"ITEM-1","issue":"7543","issued":{"date-parts":[["2006"]]},"title":"Bias in published cost effectiveness studies: systematic review","type":"article-journal","volume":"332"},"uris":["http://www.mendeley.com/documents/?uuid=46f65de3-8aa1-3d5c-bc97-87be9e3b0aeb"]}],"mendeley":{"formattedCitation":"[47]","plainTextFormattedCitation":"[47]","previouslyFormattedCitation":"[47]"},"properties":{"noteIndex":0},"schema":"https://github.com/citation-style-language/schema/raw/master/csl-citation.json"}</w:instrText>
      </w:r>
      <w:r w:rsidRPr="00511374">
        <w:rPr>
          <w:rFonts w:ascii="Times New Roman" w:hAnsi="Times New Roman" w:cs="Times New Roman"/>
          <w:szCs w:val="24"/>
          <w:shd w:val="clear" w:color="auto" w:fill="FFFFFF"/>
        </w:rPr>
        <w:fldChar w:fldCharType="separate"/>
      </w:r>
      <w:r w:rsidR="00FD12F9" w:rsidRPr="00FD12F9">
        <w:rPr>
          <w:rFonts w:ascii="Times New Roman" w:hAnsi="Times New Roman" w:cs="Times New Roman"/>
          <w:noProof/>
          <w:szCs w:val="24"/>
          <w:shd w:val="clear" w:color="auto" w:fill="FFFFFF"/>
        </w:rPr>
        <w:t>[47]</w:t>
      </w:r>
      <w:r w:rsidRPr="00511374">
        <w:rPr>
          <w:rFonts w:ascii="Times New Roman" w:hAnsi="Times New Roman" w:cs="Times New Roman"/>
          <w:szCs w:val="24"/>
          <w:shd w:val="clear" w:color="auto" w:fill="FFFFFF"/>
        </w:rPr>
        <w:fldChar w:fldCharType="end"/>
      </w:r>
      <w:r w:rsidRPr="00511374">
        <w:rPr>
          <w:rFonts w:ascii="Times New Roman" w:hAnsi="Times New Roman" w:cs="Times New Roman"/>
          <w:szCs w:val="24"/>
          <w:shd w:val="clear" w:color="auto" w:fill="FFFFFF"/>
        </w:rPr>
        <w:t xml:space="preserve"> Literature searches were conducted in October 2021 and as additional evidence becomes available the evidence base should be</w:t>
      </w:r>
      <w:r w:rsidR="001A3954" w:rsidRPr="00511374">
        <w:rPr>
          <w:rFonts w:ascii="Times New Roman" w:hAnsi="Times New Roman" w:cs="Times New Roman"/>
          <w:szCs w:val="24"/>
          <w:shd w:val="clear" w:color="auto" w:fill="FFFFFF"/>
        </w:rPr>
        <w:t xml:space="preserve"> reassessed</w:t>
      </w:r>
      <w:r w:rsidRPr="00511374">
        <w:rPr>
          <w:rFonts w:ascii="Times New Roman" w:hAnsi="Times New Roman" w:cs="Times New Roman"/>
          <w:szCs w:val="24"/>
          <w:shd w:val="clear" w:color="auto" w:fill="FFFFFF"/>
        </w:rPr>
        <w:t>. Furthermore, cost-effectiveness evidence should be used alongside other forms of evidence (e.g., clinical, qualitative research, patient perspectives) to support decision-making.</w:t>
      </w:r>
      <w:r w:rsidR="00ED543C" w:rsidRPr="00511374">
        <w:rPr>
          <w:rFonts w:ascii="Times New Roman" w:hAnsi="Times New Roman" w:cs="Times New Roman"/>
          <w:szCs w:val="24"/>
          <w:shd w:val="clear" w:color="auto" w:fill="FFFFFF"/>
        </w:rPr>
        <w:t xml:space="preserve"> </w:t>
      </w:r>
      <w:r w:rsidR="00897C4A">
        <w:rPr>
          <w:rFonts w:ascii="Times New Roman" w:hAnsi="Times New Roman" w:cs="Times New Roman"/>
          <w:szCs w:val="24"/>
          <w:shd w:val="clear" w:color="auto" w:fill="FFFFFF"/>
        </w:rPr>
        <w:t>T</w:t>
      </w:r>
      <w:r w:rsidR="00ED543C" w:rsidRPr="00511374">
        <w:rPr>
          <w:rFonts w:ascii="Times New Roman" w:hAnsi="Times New Roman" w:cs="Times New Roman"/>
          <w:szCs w:val="24"/>
          <w:shd w:val="clear" w:color="auto" w:fill="FFFFFF"/>
        </w:rPr>
        <w:t>he review explicitly compared home-based care to care delivered in medical settings</w:t>
      </w:r>
      <w:r w:rsidR="00897C4A">
        <w:rPr>
          <w:rFonts w:ascii="Times New Roman" w:hAnsi="Times New Roman" w:cs="Times New Roman"/>
          <w:szCs w:val="24"/>
          <w:shd w:val="clear" w:color="auto" w:fill="FFFFFF"/>
        </w:rPr>
        <w:t>; t</w:t>
      </w:r>
      <w:r w:rsidR="00ED543C" w:rsidRPr="00511374">
        <w:rPr>
          <w:rFonts w:ascii="Times New Roman" w:hAnsi="Times New Roman" w:cs="Times New Roman"/>
          <w:szCs w:val="24"/>
          <w:shd w:val="clear" w:color="auto" w:fill="FFFFFF"/>
        </w:rPr>
        <w:t>his meant that studies looking at uptake of CR or no intervention comparators were excluded, though they might be of interest to decision makers in some settings.</w:t>
      </w:r>
      <w:r w:rsidR="00EF380A">
        <w:rPr>
          <w:rFonts w:ascii="Times New Roman" w:hAnsi="Times New Roman" w:cs="Times New Roman"/>
          <w:szCs w:val="24"/>
          <w:shd w:val="clear" w:color="auto" w:fill="FFFFFF"/>
        </w:rPr>
        <w:t xml:space="preserve"> Uptake is a known challenge in CR.</w:t>
      </w:r>
      <w:r w:rsidR="00EF380A">
        <w:rPr>
          <w:rFonts w:ascii="Times New Roman" w:hAnsi="Times New Roman" w:cs="Times New Roman"/>
          <w:szCs w:val="24"/>
          <w:shd w:val="clear" w:color="auto" w:fill="FFFFFF"/>
        </w:rPr>
        <w:fldChar w:fldCharType="begin" w:fldLock="1"/>
      </w:r>
      <w:r w:rsidR="00EF380A">
        <w:rPr>
          <w:rFonts w:ascii="Times New Roman" w:hAnsi="Times New Roman" w:cs="Times New Roman"/>
          <w:szCs w:val="24"/>
          <w:shd w:val="clear" w:color="auto" w:fill="FFFFFF"/>
        </w:rPr>
        <w:instrText>ADDIN CSL_CITATION {"citationItems":[{"id":"ITEM-1","itemData":{"DOI":"10.1161/CIRCOUTCOMES.119.005902","ISSN":"1941-7705","PMID":"31931615","abstract":"BACKGROUND: Despite cardiac rehabilitation (CR) being shown to improve health outcomes among patients with heart disease, its use has been suboptimal. In response, the Million Hearts Cardiac Rehabilitation Collaborative developed a road map to improve CR use, including increasing participation rates to ≥70% by 2022. This observational study provides current estimates to measure progress and identifies the populations and regions most at risk for CR service underutilization. METHODS AND RESULTS: We identified Medicare fee-for-service beneficiaries who were CR eligible in 2016, and assessed CR participation (≥1 CR session attended), timely initiation (participation within 21 days of event), and completion (≥36 sessions attended) through 2017. Measures were assessed overall, by beneficiary characteristics and geography, and by primary CR-qualifying event type (acute myocardial infarction hospitalization; coronary artery bypass surgery; heart valve repair/ replacement; percutaneous coronary intervention; or heart/heart-lung transplant). Among 366103 CR-eligible beneficiaries, 89327 (24.4%) participated in CR, of whom 24.3% initiated within 21 days and 26.9% completed CR. Eligibility was highest in the East South Central Census Division (14.8 per 1000). Participation decreased with increasing age, was lower among women (18.9%) compared with men (28.6%; adjusted prevalence ratio: 0.91 [95% CI, 0.90–0.93]) was lower among Hispanics (13.2%) and non-Hispanic blacks (13.6%) compared with non-Hispanic whites (25.8%; adjusted prevalence ratio: 0.63 [0.61–0.66] and 0.70 [0.67–0.72], respectively), and varied by hospital referral region and Census Division (range: 18.6% [East South Central] to 39.1% [West North Central]) and by qualifying event type (range: 7.1% [acute myocardial infarction without procedure] to 55.3% [coronary artery bypass surgery only]). Timely initiation varied by geography and qualifying event type; completion varied by geography. CONCLUSIONS: Only 1 in 4 CR-eligible Medicare beneficiaries participated in CR and marked disparities were observed. Reinforcement of current effective strategies and development of new strategies will be critical to address the noted disparities and achieve the 70% participation goal.","author":[{"dropping-particle":"","family":"Ritchey","given":"Matthew D.","non-dropping-particle":"","parse-names":false,"suffix":""},{"dropping-particle":"","family":"Maresh","given":"Sha","non-dropping-particle":"","parse-names":false,"suffix":""},{"dropping-particle":"","family":"McNeely","given":"Jessica","non-dropping-particle":"","parse-names":false,"suffix":""},{"dropping-particle":"","family":"Shaffer","given":"Thomas","non-dropping-particle":"","parse-names":false,"suffix":""},{"dropping-particle":"","family":"Jackson","given":"Sandra L.","non-dropping-particle":"","parse-names":false,"suffix":""},{"dropping-particle":"","family":"Keteyian","given":"Steven J.","non-dropping-particle":"","parse-names":false,"suffix":""},{"dropping-particle":"","family":"Brawner","given":"Clinton A.","non-dropping-particle":"","parse-names":false,"suffix":""},{"dropping-particle":"","family":"Whooley","given":"Mary A.","non-dropping-particle":"","parse-names":false,"suffix":""},{"dropping-particle":"","family":"Chang","given":"Tiffany","non-dropping-particle":"","parse-names":false,"suffix":""},{"dropping-particle":"","family":"Stolp","given":"Haley","non-dropping-particle":"","parse-names":false,"suffix":""},{"dropping-particle":"","family":"Schieb","given":"Linda","non-dropping-particle":"","parse-names":false,"suffix":""},{"dropping-particle":"","family":"Wright","given":"Janet","non-dropping-particle":"","parse-names":false,"suffix":""}],"container-title":"Circulation. Cardiovascular quality and outcomes","id":"ITEM-1","issue":"1","issued":{"date-parts":[["2020"]]},"publisher":"Circ Cardiovasc Qual Outcomes","title":"Tracking Cardiac Rehabilitation Participation and Completion Among Medicare Beneficiaries to Inform the Efforts of a National Initiative","type":"article-journal","volume":"13"},"uris":["http://www.mendeley.com/documents/?uuid=e85949cd-65cb-3aa4-a31e-9a7a0a934c1c"]}],"mendeley":{"formattedCitation":"[48]","plainTextFormattedCitation":"[48]"},"properties":{"noteIndex":0},"schema":"https://github.com/citation-style-language/schema/raw/master/csl-citation.json"}</w:instrText>
      </w:r>
      <w:r w:rsidR="00EF380A">
        <w:rPr>
          <w:rFonts w:ascii="Times New Roman" w:hAnsi="Times New Roman" w:cs="Times New Roman"/>
          <w:szCs w:val="24"/>
          <w:shd w:val="clear" w:color="auto" w:fill="FFFFFF"/>
        </w:rPr>
        <w:fldChar w:fldCharType="separate"/>
      </w:r>
      <w:r w:rsidR="00EF380A" w:rsidRPr="00EF380A">
        <w:rPr>
          <w:rFonts w:ascii="Times New Roman" w:hAnsi="Times New Roman" w:cs="Times New Roman"/>
          <w:noProof/>
          <w:szCs w:val="24"/>
          <w:shd w:val="clear" w:color="auto" w:fill="FFFFFF"/>
        </w:rPr>
        <w:t>[48]</w:t>
      </w:r>
      <w:r w:rsidR="00EF380A">
        <w:rPr>
          <w:rFonts w:ascii="Times New Roman" w:hAnsi="Times New Roman" w:cs="Times New Roman"/>
          <w:szCs w:val="24"/>
          <w:shd w:val="clear" w:color="auto" w:fill="FFFFFF"/>
        </w:rPr>
        <w:fldChar w:fldCharType="end"/>
      </w:r>
      <w:r w:rsidR="00ED543C" w:rsidRPr="00511374">
        <w:rPr>
          <w:rFonts w:ascii="Times New Roman" w:hAnsi="Times New Roman" w:cs="Times New Roman"/>
          <w:szCs w:val="24"/>
          <w:shd w:val="clear" w:color="auto" w:fill="FFFFFF"/>
        </w:rPr>
        <w:t xml:space="preserve"> </w:t>
      </w:r>
      <w:r w:rsidR="004F7FB2">
        <w:rPr>
          <w:rFonts w:ascii="Times New Roman" w:hAnsi="Times New Roman" w:cs="Times New Roman"/>
          <w:szCs w:val="24"/>
          <w:shd w:val="clear" w:color="auto" w:fill="FFFFFF"/>
        </w:rPr>
        <w:t xml:space="preserve">Increasing uptake in particular might be a strength of home-based care, and research has demonstrated that </w:t>
      </w:r>
      <w:r w:rsidR="007B512C">
        <w:rPr>
          <w:rFonts w:ascii="Times New Roman" w:hAnsi="Times New Roman" w:cs="Times New Roman"/>
          <w:szCs w:val="24"/>
          <w:shd w:val="clear" w:color="auto" w:fill="FFFFFF"/>
        </w:rPr>
        <w:t>increasing uptake is cost-effective and there is potential to reduce socioeconomic inequalities.</w:t>
      </w:r>
      <w:r w:rsidR="007B512C">
        <w:rPr>
          <w:rFonts w:ascii="Times New Roman" w:hAnsi="Times New Roman" w:cs="Times New Roman"/>
          <w:szCs w:val="24"/>
          <w:shd w:val="clear" w:color="auto" w:fill="FFFFFF"/>
        </w:rPr>
        <w:fldChar w:fldCharType="begin" w:fldLock="1"/>
      </w:r>
      <w:r w:rsidR="00EF380A">
        <w:rPr>
          <w:rFonts w:ascii="Times New Roman" w:hAnsi="Times New Roman" w:cs="Times New Roman"/>
          <w:szCs w:val="24"/>
          <w:shd w:val="clear" w:color="auto" w:fill="FFFFFF"/>
        </w:rPr>
        <w:instrText>ADDIN CSL_CITATION {"citationItems":[{"id":"ITEM-1","itemData":{"DOI":"10.1177/2047487319848533","ISSN":"2047-4873","PMID":"31067128","abstract":"Background: Globally, cardiac rehabilitation (CR) is recommended as soon as possible after admission from an acute myocardial infarction (MI) or revascularisation. However, uptake is consistently poor internationally, ranging from 10% to 60%. The low level of uptake is compounded by variation across different socioeconomic groups. Policy recommendations continue to focus on increasing uptake and addressing inequalities in participation; however, to date, there is a paucity of economic evidence evaluating higher CR participation rates and their relevance to socioeconomic inequality. Methods: This study constructed a de-novo cost-effectiveness model of CR, utilising the results from the latest Cochrane review and national CR audit data. We explore the role of socioeconomic status by incorporating key deprivation parameters and determine the population health gains associated with achieving an uptake target of 65%. Results: We find that the low cost of CR and the potential for reductions in subsequent MI and revascularisation rates combine to make it a highly cost-effective intervention. While CR is less cost-effective for more deprived groups, the lower level of uptake in these groups makes the potential health gains, from achieving the target, greater. Using England as a model, we estimate the expenditure that could be justified while maintaining the cost-effectiveness of CR at £68.4 m per year. Conclusions: Increasing CR uptake is cost-effective and can also be implemented to reduce known socioeconomic inequalities. Using an estimation of potential population health gains and justifiable expenditure, we have produced tools with which policymakers and commissioners can encourage greater utilisation of CR services.","author":[{"dropping-particle":"","family":"Hinde","given":"Sebastian","non-dropping-particle":"","parse-names":false,"suffix":""},{"dropping-particle":"","family":"Bojke","given":"Laura","non-dropping-particle":"","parse-names":false,"suffix":""},{"dropping-particle":"","family":"Harrison","given":"Alexander","non-dropping-particle":"","parse-names":false,"suffix":""},{"dropping-particle":"","family":"Doherty","given":"Patrick","non-dropping-particle":"","parse-names":false,"suffix":""}],"container-title":"European Journal of Preventive Cardiology","id":"ITEM-1","issue":"17","issued":{"date-parts":[["2019","11","1"]]},"page":"1816-1823","publisher":"Oxford Academic","title":"Improving cardiac rehabilitation uptake: Potential health gains by socioeconomic status","type":"article-journal","volume":"26"},"uris":["http://www.mendeley.com/documents/?uuid=d488a47c-a3d8-3d78-81e9-08f2397930fe"]}],"mendeley":{"formattedCitation":"[49]","plainTextFormattedCitation":"[49]","previouslyFormattedCitation":"[48]"},"properties":{"noteIndex":0},"schema":"https://github.com/citation-style-language/schema/raw/master/csl-citation.json"}</w:instrText>
      </w:r>
      <w:r w:rsidR="007B512C">
        <w:rPr>
          <w:rFonts w:ascii="Times New Roman" w:hAnsi="Times New Roman" w:cs="Times New Roman"/>
          <w:szCs w:val="24"/>
          <w:shd w:val="clear" w:color="auto" w:fill="FFFFFF"/>
        </w:rPr>
        <w:fldChar w:fldCharType="separate"/>
      </w:r>
      <w:r w:rsidR="00EF380A" w:rsidRPr="00EF380A">
        <w:rPr>
          <w:rFonts w:ascii="Times New Roman" w:hAnsi="Times New Roman" w:cs="Times New Roman"/>
          <w:noProof/>
          <w:szCs w:val="24"/>
          <w:shd w:val="clear" w:color="auto" w:fill="FFFFFF"/>
        </w:rPr>
        <w:t>[49]</w:t>
      </w:r>
      <w:r w:rsidR="007B512C">
        <w:rPr>
          <w:rFonts w:ascii="Times New Roman" w:hAnsi="Times New Roman" w:cs="Times New Roman"/>
          <w:szCs w:val="24"/>
          <w:shd w:val="clear" w:color="auto" w:fill="FFFFFF"/>
        </w:rPr>
        <w:fldChar w:fldCharType="end"/>
      </w:r>
      <w:r w:rsidR="007B512C">
        <w:rPr>
          <w:rFonts w:ascii="Times New Roman" w:hAnsi="Times New Roman" w:cs="Times New Roman"/>
          <w:szCs w:val="24"/>
          <w:shd w:val="clear" w:color="auto" w:fill="FFFFFF"/>
        </w:rPr>
        <w:t xml:space="preserve"> </w:t>
      </w:r>
    </w:p>
    <w:p w14:paraId="1C20A94B" w14:textId="160C3F4B" w:rsidR="0021749A" w:rsidRPr="00511374" w:rsidRDefault="0021749A" w:rsidP="00C24B4E">
      <w:pPr>
        <w:spacing w:line="360" w:lineRule="auto"/>
        <w:jc w:val="both"/>
        <w:rPr>
          <w:rFonts w:ascii="Times New Roman" w:hAnsi="Times New Roman" w:cs="Times New Roman"/>
          <w:szCs w:val="24"/>
          <w:shd w:val="clear" w:color="auto" w:fill="FFFFFF"/>
        </w:rPr>
      </w:pPr>
      <w:r w:rsidRPr="00511374">
        <w:rPr>
          <w:rFonts w:ascii="Times New Roman" w:hAnsi="Times New Roman" w:cs="Times New Roman"/>
          <w:szCs w:val="24"/>
          <w:shd w:val="clear" w:color="auto" w:fill="FFFFFF"/>
        </w:rPr>
        <w:lastRenderedPageBreak/>
        <w:t xml:space="preserve">This review has highlighted some key areas to be addressed by future research, including </w:t>
      </w:r>
      <w:r w:rsidR="00C24B4E" w:rsidRPr="00511374">
        <w:rPr>
          <w:rFonts w:ascii="Times New Roman" w:hAnsi="Times New Roman" w:cs="Times New Roman"/>
          <w:szCs w:val="24"/>
          <w:shd w:val="clear" w:color="auto" w:fill="FFFFFF"/>
        </w:rPr>
        <w:t xml:space="preserve">the need for more consideration of intervention design, psychological intervention and subgroup </w:t>
      </w:r>
      <w:r w:rsidR="00ED543C" w:rsidRPr="00511374">
        <w:rPr>
          <w:rFonts w:ascii="Times New Roman" w:hAnsi="Times New Roman" w:cs="Times New Roman"/>
          <w:szCs w:val="24"/>
          <w:shd w:val="clear" w:color="auto" w:fill="FFFFFF"/>
        </w:rPr>
        <w:t>analys</w:t>
      </w:r>
      <w:r w:rsidR="00897C4A">
        <w:rPr>
          <w:rFonts w:ascii="Times New Roman" w:hAnsi="Times New Roman" w:cs="Times New Roman"/>
          <w:szCs w:val="24"/>
          <w:shd w:val="clear" w:color="auto" w:fill="FFFFFF"/>
        </w:rPr>
        <w:t>e</w:t>
      </w:r>
      <w:r w:rsidR="00ED543C" w:rsidRPr="00511374">
        <w:rPr>
          <w:rFonts w:ascii="Times New Roman" w:hAnsi="Times New Roman" w:cs="Times New Roman"/>
          <w:szCs w:val="24"/>
          <w:shd w:val="clear" w:color="auto" w:fill="FFFFFF"/>
        </w:rPr>
        <w:t>s</w:t>
      </w:r>
      <w:r w:rsidR="00C24B4E" w:rsidRPr="00511374">
        <w:rPr>
          <w:rFonts w:ascii="Times New Roman" w:hAnsi="Times New Roman" w:cs="Times New Roman"/>
          <w:szCs w:val="24"/>
          <w:shd w:val="clear" w:color="auto" w:fill="FFFFFF"/>
        </w:rPr>
        <w:t xml:space="preserve">. </w:t>
      </w:r>
      <w:r w:rsidR="00897C4A">
        <w:rPr>
          <w:rFonts w:ascii="Times New Roman" w:hAnsi="Times New Roman" w:cs="Times New Roman"/>
          <w:szCs w:val="24"/>
          <w:shd w:val="clear" w:color="auto" w:fill="FFFFFF"/>
        </w:rPr>
        <w:t>F</w:t>
      </w:r>
      <w:r w:rsidR="00C24B4E" w:rsidRPr="00511374">
        <w:rPr>
          <w:rFonts w:ascii="Times New Roman" w:hAnsi="Times New Roman" w:cs="Times New Roman"/>
          <w:szCs w:val="24"/>
          <w:shd w:val="clear" w:color="auto" w:fill="FFFFFF"/>
        </w:rPr>
        <w:t xml:space="preserve">uture researchers should consider whether they can overcome some of the issues identified in the current evidence base (e.g., increased </w:t>
      </w:r>
      <w:r w:rsidRPr="00511374">
        <w:rPr>
          <w:rFonts w:ascii="Times New Roman" w:hAnsi="Times New Roman" w:cs="Times New Roman"/>
          <w:szCs w:val="24"/>
          <w:shd w:val="clear" w:color="auto" w:fill="FFFFFF"/>
        </w:rPr>
        <w:t>sample sizes</w:t>
      </w:r>
      <w:r w:rsidR="000D1F1D">
        <w:rPr>
          <w:rFonts w:ascii="Times New Roman" w:hAnsi="Times New Roman" w:cs="Times New Roman"/>
          <w:szCs w:val="24"/>
          <w:shd w:val="clear" w:color="auto" w:fill="FFFFFF"/>
        </w:rPr>
        <w:t xml:space="preserve"> with more representative samples</w:t>
      </w:r>
      <w:r w:rsidR="00C24B4E" w:rsidRPr="00511374">
        <w:rPr>
          <w:rFonts w:ascii="Times New Roman" w:hAnsi="Times New Roman" w:cs="Times New Roman"/>
          <w:szCs w:val="24"/>
          <w:shd w:val="clear" w:color="auto" w:fill="FFFFFF"/>
        </w:rPr>
        <w:t xml:space="preserve"> to reduce uncertainty)</w:t>
      </w:r>
      <w:r w:rsidRPr="00511374">
        <w:rPr>
          <w:rFonts w:ascii="Times New Roman" w:hAnsi="Times New Roman" w:cs="Times New Roman"/>
          <w:szCs w:val="24"/>
          <w:shd w:val="clear" w:color="auto" w:fill="FFFFFF"/>
        </w:rPr>
        <w:t xml:space="preserve"> and subgroup analysis. </w:t>
      </w:r>
      <w:r w:rsidR="00C92971">
        <w:rPr>
          <w:rFonts w:ascii="Times New Roman" w:hAnsi="Times New Roman" w:cs="Times New Roman"/>
          <w:szCs w:val="24"/>
          <w:shd w:val="clear" w:color="auto" w:fill="FFFFFF"/>
        </w:rPr>
        <w:t>Researchers should also consider the population and aim to ensure a range of participants eligible for CR in the relevant setting are included (</w:t>
      </w:r>
      <w:r w:rsidR="005819B7">
        <w:rPr>
          <w:rFonts w:ascii="Times New Roman" w:hAnsi="Times New Roman" w:cs="Times New Roman"/>
          <w:szCs w:val="24"/>
          <w:shd w:val="clear" w:color="auto" w:fill="FFFFFF"/>
        </w:rPr>
        <w:t>e.g.,</w:t>
      </w:r>
      <w:r w:rsidR="00C92971">
        <w:rPr>
          <w:rFonts w:ascii="Times New Roman" w:hAnsi="Times New Roman" w:cs="Times New Roman"/>
          <w:szCs w:val="24"/>
          <w:shd w:val="clear" w:color="auto" w:fill="FFFFFF"/>
        </w:rPr>
        <w:t xml:space="preserve"> </w:t>
      </w:r>
      <w:r w:rsidR="005819B7">
        <w:rPr>
          <w:rFonts w:ascii="Times New Roman" w:hAnsi="Times New Roman" w:cs="Times New Roman"/>
          <w:szCs w:val="24"/>
          <w:shd w:val="clear" w:color="auto" w:fill="FFFFFF"/>
        </w:rPr>
        <w:t>v</w:t>
      </w:r>
      <w:r w:rsidR="00C92971">
        <w:rPr>
          <w:rFonts w:ascii="Times New Roman" w:hAnsi="Times New Roman" w:cs="Times New Roman"/>
          <w:szCs w:val="24"/>
          <w:shd w:val="clear" w:color="auto" w:fill="FFFFFF"/>
        </w:rPr>
        <w:t xml:space="preserve">arying cardiac conditions) and that the participants adequately reflect all potential participants (e.g., by gender). </w:t>
      </w:r>
      <w:r w:rsidR="00F10AB2">
        <w:rPr>
          <w:rFonts w:ascii="Times New Roman" w:hAnsi="Times New Roman" w:cs="Times New Roman"/>
          <w:szCs w:val="24"/>
          <w:shd w:val="clear" w:color="auto" w:fill="FFFFFF"/>
        </w:rPr>
        <w:t xml:space="preserve">Robust, large, multicentre RCT trials compared home-based and centre-based care (and including economic outcomes) would help to expand the evidence base. These could then be built on in economic modelling studies which allow the extrapolation of costs and outcomes over a longer time horizon. </w:t>
      </w:r>
      <w:r w:rsidR="00C24B4E" w:rsidRPr="00511374">
        <w:rPr>
          <w:rFonts w:ascii="Times New Roman" w:hAnsi="Times New Roman" w:cs="Times New Roman"/>
          <w:szCs w:val="24"/>
          <w:shd w:val="clear" w:color="auto" w:fill="FFFFFF"/>
        </w:rPr>
        <w:t>Furthermore</w:t>
      </w:r>
      <w:r w:rsidRPr="00511374">
        <w:rPr>
          <w:rFonts w:ascii="Times New Roman" w:hAnsi="Times New Roman" w:cs="Times New Roman"/>
          <w:szCs w:val="24"/>
          <w:shd w:val="clear" w:color="auto" w:fill="FFFFFF"/>
        </w:rPr>
        <w:t>, no economic evidence was identified for low and middle-income countries</w:t>
      </w:r>
      <w:r w:rsidR="001A3954" w:rsidRPr="00511374">
        <w:rPr>
          <w:rFonts w:ascii="Times New Roman" w:hAnsi="Times New Roman" w:cs="Times New Roman"/>
          <w:szCs w:val="24"/>
          <w:shd w:val="clear" w:color="auto" w:fill="FFFFFF"/>
        </w:rPr>
        <w:t>,</w:t>
      </w:r>
      <w:r w:rsidRPr="00511374">
        <w:rPr>
          <w:rFonts w:ascii="Times New Roman" w:hAnsi="Times New Roman" w:cs="Times New Roman"/>
          <w:szCs w:val="24"/>
          <w:shd w:val="clear" w:color="auto" w:fill="FFFFFF"/>
        </w:rPr>
        <w:t xml:space="preserve"> </w:t>
      </w:r>
      <w:r w:rsidR="00C24B4E" w:rsidRPr="00511374">
        <w:rPr>
          <w:rFonts w:ascii="Times New Roman" w:hAnsi="Times New Roman" w:cs="Times New Roman"/>
          <w:szCs w:val="24"/>
          <w:shd w:val="clear" w:color="auto" w:fill="FFFFFF"/>
        </w:rPr>
        <w:t xml:space="preserve">despite a high burden of </w:t>
      </w:r>
      <w:r w:rsidR="00897C4A">
        <w:rPr>
          <w:rFonts w:ascii="Times New Roman" w:hAnsi="Times New Roman" w:cs="Times New Roman"/>
          <w:szCs w:val="24"/>
          <w:shd w:val="clear" w:color="auto" w:fill="FFFFFF"/>
        </w:rPr>
        <w:t>CVDs</w:t>
      </w:r>
      <w:r w:rsidR="00C24B4E" w:rsidRPr="00511374">
        <w:rPr>
          <w:rFonts w:ascii="Times New Roman" w:hAnsi="Times New Roman" w:cs="Times New Roman"/>
          <w:szCs w:val="24"/>
          <w:shd w:val="clear" w:color="auto" w:fill="FFFFFF"/>
        </w:rPr>
        <w:t xml:space="preserve"> in these countries and a need to efficiently distribute limited resources</w:t>
      </w:r>
      <w:r w:rsidRPr="00511374">
        <w:rPr>
          <w:rFonts w:ascii="Times New Roman" w:hAnsi="Times New Roman" w:cs="Times New Roman"/>
          <w:szCs w:val="24"/>
          <w:shd w:val="clear" w:color="auto" w:fill="FFFFFF"/>
        </w:rPr>
        <w:t xml:space="preserve">. </w:t>
      </w:r>
    </w:p>
    <w:p w14:paraId="6188D4AA" w14:textId="40B80030" w:rsidR="00057C90" w:rsidRPr="00682A46" w:rsidRDefault="00057C90" w:rsidP="00057C90">
      <w:pPr>
        <w:pStyle w:val="Heading2"/>
        <w:jc w:val="both"/>
        <w:rPr>
          <w:rFonts w:cs="Times New Roman"/>
        </w:rPr>
      </w:pPr>
      <w:r>
        <w:rPr>
          <w:rFonts w:cs="Times New Roman"/>
        </w:rPr>
        <w:t>Conclusions</w:t>
      </w:r>
    </w:p>
    <w:p w14:paraId="7B96A831" w14:textId="77777777" w:rsidR="00057C90" w:rsidRPr="0052562D" w:rsidRDefault="00057C90" w:rsidP="0052562D">
      <w:pPr>
        <w:spacing w:line="360" w:lineRule="auto"/>
        <w:jc w:val="both"/>
        <w:rPr>
          <w:rFonts w:ascii="Times New Roman" w:hAnsi="Times New Roman" w:cs="Times New Roman"/>
          <w:b/>
          <w:szCs w:val="20"/>
        </w:rPr>
        <w:sectPr w:rsidR="00057C90" w:rsidRPr="0052562D" w:rsidSect="00464380">
          <w:pgSz w:w="11906" w:h="16838" w:code="9"/>
          <w:pgMar w:top="1440" w:right="1440" w:bottom="1440" w:left="1440" w:header="708" w:footer="708" w:gutter="0"/>
          <w:cols w:space="708"/>
          <w:docGrid w:linePitch="360"/>
        </w:sectPr>
      </w:pPr>
    </w:p>
    <w:p w14:paraId="4DB38443" w14:textId="5B369667" w:rsidR="009F31AB" w:rsidRPr="00C150C9" w:rsidRDefault="005819B7" w:rsidP="00C150C9">
      <w:pPr>
        <w:spacing w:line="360" w:lineRule="auto"/>
        <w:jc w:val="both"/>
        <w:rPr>
          <w:rFonts w:ascii="Times New Roman" w:hAnsi="Times New Roman" w:cs="Times New Roman"/>
          <w:szCs w:val="24"/>
          <w:shd w:val="clear" w:color="auto" w:fill="FFFFFF"/>
        </w:rPr>
      </w:pPr>
      <w:r w:rsidRPr="00C150C9">
        <w:rPr>
          <w:rFonts w:ascii="Times New Roman" w:hAnsi="Times New Roman" w:cs="Times New Roman"/>
          <w:szCs w:val="24"/>
          <w:shd w:val="clear" w:color="auto" w:fill="FFFFFF"/>
        </w:rPr>
        <w:t>Overall,</w:t>
      </w:r>
      <w:r w:rsidR="009F31AB" w:rsidRPr="00C150C9">
        <w:rPr>
          <w:rFonts w:ascii="Times New Roman" w:hAnsi="Times New Roman" w:cs="Times New Roman"/>
          <w:szCs w:val="24"/>
          <w:shd w:val="clear" w:color="auto" w:fill="FFFFFF"/>
        </w:rPr>
        <w:t xml:space="preserve"> </w:t>
      </w:r>
      <w:r w:rsidR="001C64D9" w:rsidRPr="00C150C9">
        <w:rPr>
          <w:rFonts w:ascii="Times New Roman" w:hAnsi="Times New Roman" w:cs="Times New Roman"/>
          <w:szCs w:val="24"/>
          <w:shd w:val="clear" w:color="auto" w:fill="FFFFFF"/>
        </w:rPr>
        <w:t>our</w:t>
      </w:r>
      <w:r w:rsidR="009F31AB" w:rsidRPr="00C150C9">
        <w:rPr>
          <w:rFonts w:ascii="Times New Roman" w:hAnsi="Times New Roman" w:cs="Times New Roman"/>
          <w:szCs w:val="24"/>
          <w:shd w:val="clear" w:color="auto" w:fill="FFFFFF"/>
        </w:rPr>
        <w:t xml:space="preserve"> findings suggest that home-based CR is </w:t>
      </w:r>
      <w:r w:rsidR="00823FD1">
        <w:rPr>
          <w:rFonts w:ascii="Times New Roman" w:hAnsi="Times New Roman" w:cs="Times New Roman"/>
          <w:szCs w:val="24"/>
          <w:shd w:val="clear" w:color="auto" w:fill="FFFFFF"/>
        </w:rPr>
        <w:t xml:space="preserve">likely </w:t>
      </w:r>
      <w:r w:rsidR="009F31AB" w:rsidRPr="00C150C9">
        <w:rPr>
          <w:rFonts w:ascii="Times New Roman" w:hAnsi="Times New Roman" w:cs="Times New Roman"/>
          <w:szCs w:val="24"/>
          <w:shd w:val="clear" w:color="auto" w:fill="FFFFFF"/>
        </w:rPr>
        <w:t>cost-effective</w:t>
      </w:r>
      <w:r w:rsidR="00823FD1">
        <w:rPr>
          <w:rFonts w:ascii="Times New Roman" w:hAnsi="Times New Roman" w:cs="Times New Roman"/>
          <w:szCs w:val="24"/>
          <w:shd w:val="clear" w:color="auto" w:fill="FFFFFF"/>
        </w:rPr>
        <w:t xml:space="preserve"> (as an add-on or alternative to centre-based care)</w:t>
      </w:r>
      <w:r w:rsidR="009F31AB" w:rsidRPr="00C150C9">
        <w:rPr>
          <w:rFonts w:ascii="Times New Roman" w:hAnsi="Times New Roman" w:cs="Times New Roman"/>
          <w:szCs w:val="24"/>
          <w:shd w:val="clear" w:color="auto" w:fill="FFFFFF"/>
        </w:rPr>
        <w:t xml:space="preserve"> although this comes with a caveat regarding generalisability due to limited size of the evidence base and heterogeneity across the interventions studied and methods deployed to evaluate cost-effectiveness. </w:t>
      </w:r>
      <w:r w:rsidR="009E323B" w:rsidRPr="00C150C9">
        <w:rPr>
          <w:rFonts w:ascii="Times New Roman" w:hAnsi="Times New Roman" w:cs="Times New Roman"/>
          <w:szCs w:val="24"/>
          <w:shd w:val="clear" w:color="auto" w:fill="FFFFFF"/>
        </w:rPr>
        <w:t xml:space="preserve">Given the </w:t>
      </w:r>
      <w:r w:rsidR="008A3097" w:rsidRPr="00C150C9">
        <w:rPr>
          <w:rFonts w:ascii="Times New Roman" w:hAnsi="Times New Roman" w:cs="Times New Roman"/>
          <w:szCs w:val="24"/>
          <w:shd w:val="clear" w:color="auto" w:fill="FFFFFF"/>
        </w:rPr>
        <w:t xml:space="preserve">global </w:t>
      </w:r>
      <w:r w:rsidRPr="00C150C9">
        <w:rPr>
          <w:rFonts w:ascii="Times New Roman" w:hAnsi="Times New Roman" w:cs="Times New Roman"/>
          <w:szCs w:val="24"/>
          <w:shd w:val="clear" w:color="auto" w:fill="FFFFFF"/>
        </w:rPr>
        <w:t>large-scale</w:t>
      </w:r>
      <w:r w:rsidR="009E323B" w:rsidRPr="00C150C9">
        <w:rPr>
          <w:rFonts w:ascii="Times New Roman" w:hAnsi="Times New Roman" w:cs="Times New Roman"/>
          <w:szCs w:val="24"/>
          <w:shd w:val="clear" w:color="auto" w:fill="FFFFFF"/>
        </w:rPr>
        <w:t xml:space="preserve"> desire to increase home-based</w:t>
      </w:r>
      <w:r w:rsidR="000D1F1D" w:rsidRPr="00C150C9">
        <w:rPr>
          <w:rFonts w:ascii="Times New Roman" w:hAnsi="Times New Roman" w:cs="Times New Roman"/>
          <w:szCs w:val="24"/>
          <w:shd w:val="clear" w:color="auto" w:fill="FFFFFF"/>
        </w:rPr>
        <w:t xml:space="preserve"> options</w:t>
      </w:r>
      <w:r w:rsidR="009E323B" w:rsidRPr="00C150C9">
        <w:rPr>
          <w:rFonts w:ascii="Times New Roman" w:hAnsi="Times New Roman" w:cs="Times New Roman"/>
          <w:szCs w:val="24"/>
          <w:shd w:val="clear" w:color="auto" w:fill="FFFFFF"/>
        </w:rPr>
        <w:t xml:space="preserve"> </w:t>
      </w:r>
      <w:r w:rsidR="000D1F1D" w:rsidRPr="00C150C9">
        <w:rPr>
          <w:rFonts w:ascii="Times New Roman" w:hAnsi="Times New Roman" w:cs="Times New Roman"/>
          <w:szCs w:val="24"/>
          <w:shd w:val="clear" w:color="auto" w:fill="FFFFFF"/>
        </w:rPr>
        <w:t xml:space="preserve">following the COVID-19 pandemic, </w:t>
      </w:r>
      <w:r w:rsidR="009E323B" w:rsidRPr="00C150C9">
        <w:rPr>
          <w:rFonts w:ascii="Times New Roman" w:hAnsi="Times New Roman" w:cs="Times New Roman"/>
          <w:szCs w:val="24"/>
          <w:shd w:val="clear" w:color="auto" w:fill="FFFFFF"/>
        </w:rPr>
        <w:t xml:space="preserve">this </w:t>
      </w:r>
      <w:r w:rsidR="000D1F1D" w:rsidRPr="00C150C9">
        <w:rPr>
          <w:rFonts w:ascii="Times New Roman" w:hAnsi="Times New Roman" w:cs="Times New Roman"/>
          <w:szCs w:val="24"/>
          <w:shd w:val="clear" w:color="auto" w:fill="FFFFFF"/>
        </w:rPr>
        <w:t>review</w:t>
      </w:r>
      <w:r w:rsidR="008A3097" w:rsidRPr="00C150C9">
        <w:rPr>
          <w:rFonts w:ascii="Times New Roman" w:hAnsi="Times New Roman" w:cs="Times New Roman"/>
          <w:szCs w:val="24"/>
          <w:shd w:val="clear" w:color="auto" w:fill="FFFFFF"/>
        </w:rPr>
        <w:t xml:space="preserve"> has </w:t>
      </w:r>
      <w:r w:rsidR="000D1F1D" w:rsidRPr="00C150C9">
        <w:rPr>
          <w:rFonts w:ascii="Times New Roman" w:hAnsi="Times New Roman" w:cs="Times New Roman"/>
          <w:szCs w:val="24"/>
          <w:shd w:val="clear" w:color="auto" w:fill="FFFFFF"/>
        </w:rPr>
        <w:t xml:space="preserve">the </w:t>
      </w:r>
      <w:r w:rsidR="008A3097" w:rsidRPr="00C150C9">
        <w:rPr>
          <w:rFonts w:ascii="Times New Roman" w:hAnsi="Times New Roman" w:cs="Times New Roman"/>
          <w:szCs w:val="24"/>
          <w:shd w:val="clear" w:color="auto" w:fill="FFFFFF"/>
        </w:rPr>
        <w:t xml:space="preserve">potential to be helpful to clinicians and policy makers in supporting a business case so that </w:t>
      </w:r>
      <w:r w:rsidR="009073AB" w:rsidRPr="00C150C9">
        <w:rPr>
          <w:rFonts w:ascii="Times New Roman" w:hAnsi="Times New Roman" w:cs="Times New Roman"/>
          <w:szCs w:val="24"/>
          <w:shd w:val="clear" w:color="auto" w:fill="FFFFFF"/>
        </w:rPr>
        <w:t xml:space="preserve">future </w:t>
      </w:r>
      <w:r w:rsidR="008A3097" w:rsidRPr="00C150C9">
        <w:rPr>
          <w:rFonts w:ascii="Times New Roman" w:hAnsi="Times New Roman" w:cs="Times New Roman"/>
          <w:szCs w:val="24"/>
          <w:shd w:val="clear" w:color="auto" w:fill="FFFFFF"/>
        </w:rPr>
        <w:t>home-based</w:t>
      </w:r>
      <w:r w:rsidR="009073AB" w:rsidRPr="00C150C9">
        <w:rPr>
          <w:rFonts w:ascii="Times New Roman" w:hAnsi="Times New Roman" w:cs="Times New Roman"/>
          <w:szCs w:val="24"/>
          <w:shd w:val="clear" w:color="auto" w:fill="FFFFFF"/>
        </w:rPr>
        <w:t xml:space="preserve"> CR</w:t>
      </w:r>
      <w:r w:rsidR="008A3097" w:rsidRPr="00C150C9">
        <w:rPr>
          <w:rFonts w:ascii="Times New Roman" w:hAnsi="Times New Roman" w:cs="Times New Roman"/>
          <w:szCs w:val="24"/>
          <w:shd w:val="clear" w:color="auto" w:fill="FFFFFF"/>
        </w:rPr>
        <w:t xml:space="preserve"> is resourced appropriately in clinical practice to derive comparable benefits as seen in robust clinical trials.</w:t>
      </w:r>
      <w:r w:rsidR="00C150C9" w:rsidRPr="00C150C9">
        <w:rPr>
          <w:rFonts w:ascii="Times New Roman" w:hAnsi="Times New Roman" w:cs="Times New Roman"/>
          <w:szCs w:val="24"/>
          <w:shd w:val="clear" w:color="auto" w:fill="FFFFFF"/>
        </w:rPr>
        <w:t xml:space="preserve"> </w:t>
      </w:r>
      <w:r w:rsidR="009F31AB" w:rsidRPr="00C150C9">
        <w:rPr>
          <w:rFonts w:ascii="Times New Roman" w:hAnsi="Times New Roman" w:cs="Times New Roman"/>
          <w:szCs w:val="24"/>
          <w:shd w:val="clear" w:color="auto" w:fill="FFFFFF"/>
        </w:rPr>
        <w:t xml:space="preserve">Future research is needed to </w:t>
      </w:r>
      <w:r w:rsidR="001C64D9" w:rsidRPr="00C150C9">
        <w:rPr>
          <w:rFonts w:ascii="Times New Roman" w:hAnsi="Times New Roman" w:cs="Times New Roman"/>
          <w:szCs w:val="24"/>
          <w:shd w:val="clear" w:color="auto" w:fill="FFFFFF"/>
        </w:rPr>
        <w:t xml:space="preserve">evaluate </w:t>
      </w:r>
      <w:r w:rsidR="009F31AB" w:rsidRPr="00C150C9">
        <w:rPr>
          <w:rFonts w:ascii="Times New Roman" w:hAnsi="Times New Roman" w:cs="Times New Roman"/>
          <w:szCs w:val="24"/>
          <w:shd w:val="clear" w:color="auto" w:fill="FFFFFF"/>
        </w:rPr>
        <w:t xml:space="preserve">a greater range of </w:t>
      </w:r>
      <w:r w:rsidR="001C64D9" w:rsidRPr="00C150C9">
        <w:rPr>
          <w:rFonts w:ascii="Times New Roman" w:hAnsi="Times New Roman" w:cs="Times New Roman"/>
          <w:szCs w:val="24"/>
          <w:shd w:val="clear" w:color="auto" w:fill="FFFFFF"/>
        </w:rPr>
        <w:t xml:space="preserve">home-based designs including staffing models and intervention fidelity for </w:t>
      </w:r>
      <w:r w:rsidR="004459FA" w:rsidRPr="00C150C9">
        <w:rPr>
          <w:rFonts w:ascii="Times New Roman" w:hAnsi="Times New Roman" w:cs="Times New Roman"/>
          <w:szCs w:val="24"/>
          <w:shd w:val="clear" w:color="auto" w:fill="FFFFFF"/>
        </w:rPr>
        <w:t xml:space="preserve">exercise, </w:t>
      </w:r>
      <w:r w:rsidR="001C64D9" w:rsidRPr="00C150C9">
        <w:rPr>
          <w:rFonts w:ascii="Times New Roman" w:hAnsi="Times New Roman" w:cs="Times New Roman"/>
          <w:szCs w:val="24"/>
          <w:shd w:val="clear" w:color="auto" w:fill="FFFFFF"/>
        </w:rPr>
        <w:t xml:space="preserve">psychological care </w:t>
      </w:r>
      <w:r w:rsidR="004459FA" w:rsidRPr="00C150C9">
        <w:rPr>
          <w:rFonts w:ascii="Times New Roman" w:hAnsi="Times New Roman" w:cs="Times New Roman"/>
          <w:szCs w:val="24"/>
          <w:shd w:val="clear" w:color="auto" w:fill="FFFFFF"/>
        </w:rPr>
        <w:t xml:space="preserve">and risk factor </w:t>
      </w:r>
      <w:r w:rsidR="001C64D9" w:rsidRPr="00C150C9">
        <w:rPr>
          <w:rFonts w:ascii="Times New Roman" w:hAnsi="Times New Roman" w:cs="Times New Roman"/>
          <w:szCs w:val="24"/>
          <w:shd w:val="clear" w:color="auto" w:fill="FFFFFF"/>
        </w:rPr>
        <w:t>aligned with</w:t>
      </w:r>
      <w:r w:rsidR="004459FA" w:rsidRPr="00C150C9">
        <w:rPr>
          <w:rFonts w:ascii="Times New Roman" w:hAnsi="Times New Roman" w:cs="Times New Roman"/>
          <w:szCs w:val="24"/>
          <w:shd w:val="clear" w:color="auto" w:fill="FFFFFF"/>
        </w:rPr>
        <w:t xml:space="preserve"> clinical minimum standards.</w:t>
      </w:r>
    </w:p>
    <w:p w14:paraId="1F27D3E9" w14:textId="49488387" w:rsidR="009F31AB" w:rsidRDefault="009F31AB" w:rsidP="00C150C9"/>
    <w:p w14:paraId="7DEAB638" w14:textId="77777777" w:rsidR="009F31AB" w:rsidRPr="00C150C9" w:rsidRDefault="009F31AB" w:rsidP="00C150C9">
      <w:pPr>
        <w:rPr>
          <w:b/>
        </w:rPr>
      </w:pPr>
    </w:p>
    <w:p w14:paraId="50C741BC" w14:textId="77777777" w:rsidR="000D1F1D" w:rsidRDefault="000D1F1D" w:rsidP="0052562D">
      <w:pPr>
        <w:shd w:val="clear" w:color="auto" w:fill="FFFFFF"/>
        <w:spacing w:after="0" w:line="360" w:lineRule="auto"/>
        <w:jc w:val="both"/>
        <w:rPr>
          <w:rFonts w:ascii="Times New Roman" w:eastAsia="Times New Roman" w:hAnsi="Times New Roman" w:cs="Times New Roman"/>
          <w:b/>
          <w:bCs/>
          <w:sz w:val="24"/>
          <w:u w:color="000000"/>
          <w:lang w:eastAsia="en-GB"/>
        </w:rPr>
        <w:sectPr w:rsidR="000D1F1D" w:rsidSect="009F31AB">
          <w:type w:val="continuous"/>
          <w:pgSz w:w="11906" w:h="16838" w:code="9"/>
          <w:pgMar w:top="1440" w:right="1440" w:bottom="1440" w:left="1440" w:header="708" w:footer="708" w:gutter="0"/>
          <w:cols w:space="708"/>
          <w:docGrid w:linePitch="360"/>
        </w:sectPr>
      </w:pPr>
    </w:p>
    <w:p w14:paraId="1B942E18" w14:textId="321AFF77" w:rsidR="00750D3F" w:rsidRPr="00DB6633" w:rsidRDefault="00750D3F" w:rsidP="0052562D">
      <w:pPr>
        <w:shd w:val="clear" w:color="auto" w:fill="FFFFFF"/>
        <w:spacing w:after="0" w:line="360" w:lineRule="auto"/>
        <w:jc w:val="both"/>
        <w:rPr>
          <w:rFonts w:ascii="Times New Roman" w:eastAsia="Times New Roman" w:hAnsi="Times New Roman" w:cs="Times New Roman"/>
          <w:b/>
          <w:bCs/>
          <w:sz w:val="24"/>
          <w:u w:color="000000"/>
          <w:lang w:eastAsia="en-GB"/>
        </w:rPr>
      </w:pPr>
      <w:r w:rsidRPr="00DB6633">
        <w:rPr>
          <w:rFonts w:ascii="Times New Roman" w:eastAsia="Times New Roman" w:hAnsi="Times New Roman" w:cs="Times New Roman"/>
          <w:b/>
          <w:bCs/>
          <w:sz w:val="24"/>
          <w:u w:color="000000"/>
          <w:lang w:eastAsia="en-GB"/>
        </w:rPr>
        <w:lastRenderedPageBreak/>
        <w:t>Contributors</w:t>
      </w:r>
    </w:p>
    <w:p w14:paraId="6B40E4F3" w14:textId="78074768" w:rsidR="00032897" w:rsidRPr="00BB118B" w:rsidRDefault="00032897" w:rsidP="00032897">
      <w:pPr>
        <w:spacing w:after="0" w:line="360" w:lineRule="auto"/>
        <w:jc w:val="both"/>
        <w:rPr>
          <w:rFonts w:ascii="Times New Roman" w:hAnsi="Times New Roman" w:cs="Times New Roman"/>
          <w:szCs w:val="20"/>
        </w:rPr>
      </w:pPr>
      <w:r w:rsidRPr="00BB118B">
        <w:rPr>
          <w:rFonts w:ascii="Times New Roman" w:hAnsi="Times New Roman" w:cs="Times New Roman"/>
          <w:szCs w:val="20"/>
        </w:rPr>
        <w:t>GE Shields, G Dalal, S Nickerson and P Doherty formulated the search questions and strategy. GE Shields, A Rowlandson</w:t>
      </w:r>
      <w:r w:rsidR="00DB6633" w:rsidRPr="00BB118B">
        <w:rPr>
          <w:rFonts w:ascii="Times New Roman" w:hAnsi="Times New Roman" w:cs="Times New Roman"/>
          <w:szCs w:val="20"/>
        </w:rPr>
        <w:t>, S Nickerson</w:t>
      </w:r>
      <w:r w:rsidRPr="00BB118B">
        <w:rPr>
          <w:rFonts w:ascii="Times New Roman" w:hAnsi="Times New Roman" w:cs="Times New Roman"/>
          <w:szCs w:val="20"/>
        </w:rPr>
        <w:t xml:space="preserve"> and G Dalal conducted the literature search and data extraction, with </w:t>
      </w:r>
      <w:r w:rsidR="00DB6633" w:rsidRPr="00BB118B">
        <w:rPr>
          <w:rFonts w:ascii="Times New Roman" w:hAnsi="Times New Roman" w:cs="Times New Roman"/>
          <w:szCs w:val="20"/>
        </w:rPr>
        <w:t>oversight from H Cranmer, P Doherty and L Capobianco. GE Shields and A Rowlandson wrote the first draft of the manuscript. G Dalal, S Nickerson, H Cranmer, L Capobianco and P Doherty contributed to the final writing of the paper.</w:t>
      </w:r>
    </w:p>
    <w:p w14:paraId="4495906D" w14:textId="77777777" w:rsidR="00032897" w:rsidRPr="00DB6633" w:rsidRDefault="00032897" w:rsidP="0052562D">
      <w:pPr>
        <w:shd w:val="clear" w:color="auto" w:fill="FFFFFF"/>
        <w:spacing w:after="0" w:line="360" w:lineRule="auto"/>
        <w:jc w:val="both"/>
        <w:rPr>
          <w:rFonts w:ascii="Times New Roman" w:eastAsia="Times New Roman" w:hAnsi="Times New Roman" w:cs="Times New Roman"/>
          <w:b/>
          <w:bCs/>
          <w:sz w:val="24"/>
          <w:u w:color="000000"/>
          <w:lang w:eastAsia="en-GB"/>
        </w:rPr>
      </w:pPr>
    </w:p>
    <w:p w14:paraId="08CC9CE1" w14:textId="77777777" w:rsidR="00750D3F" w:rsidRPr="00DB6633" w:rsidRDefault="00750D3F" w:rsidP="0052562D">
      <w:pPr>
        <w:shd w:val="clear" w:color="auto" w:fill="FFFFFF"/>
        <w:spacing w:after="0" w:line="360" w:lineRule="auto"/>
        <w:jc w:val="both"/>
        <w:rPr>
          <w:rFonts w:ascii="Times New Roman" w:eastAsia="Times New Roman" w:hAnsi="Times New Roman" w:cs="Times New Roman"/>
          <w:b/>
          <w:bCs/>
          <w:sz w:val="24"/>
          <w:u w:color="000000"/>
          <w:lang w:eastAsia="en-GB"/>
        </w:rPr>
      </w:pPr>
      <w:r w:rsidRPr="00DB6633">
        <w:rPr>
          <w:rFonts w:ascii="Times New Roman" w:eastAsia="Times New Roman" w:hAnsi="Times New Roman" w:cs="Times New Roman"/>
          <w:b/>
          <w:bCs/>
          <w:sz w:val="24"/>
          <w:u w:color="000000"/>
          <w:lang w:eastAsia="en-GB"/>
        </w:rPr>
        <w:t>Competing interests</w:t>
      </w:r>
    </w:p>
    <w:p w14:paraId="28E876E5" w14:textId="649C250F" w:rsidR="003D4F6D" w:rsidRPr="00DB6633" w:rsidRDefault="003971EF" w:rsidP="0052562D">
      <w:pPr>
        <w:shd w:val="clear" w:color="auto" w:fill="FFFFFF"/>
        <w:spacing w:after="0" w:line="360" w:lineRule="auto"/>
        <w:jc w:val="both"/>
        <w:rPr>
          <w:rFonts w:ascii="Times New Roman" w:eastAsia="Times New Roman" w:hAnsi="Times New Roman" w:cs="Times New Roman"/>
          <w:u w:color="000000"/>
          <w:lang w:eastAsia="en-GB"/>
        </w:rPr>
      </w:pPr>
      <w:r w:rsidRPr="00DB6633">
        <w:rPr>
          <w:rFonts w:ascii="Times New Roman" w:eastAsia="Times New Roman" w:hAnsi="Times New Roman" w:cs="Times New Roman"/>
          <w:u w:color="000000"/>
          <w:lang w:eastAsia="en-GB"/>
        </w:rPr>
        <w:t>All authors have completed the ICMJE uniform disclosure form at www.icmje.org/coi_disclosure.pdf and declare no support from any organisation for the submitted work (with the exclusion of the stated funder), no financial relationships with any organisations that might have an interest in the submitted work in the previous three years and no other relationships or activities that could appear to have influenced the submitted work.</w:t>
      </w:r>
    </w:p>
    <w:p w14:paraId="55469766" w14:textId="77777777" w:rsidR="003971EF" w:rsidRPr="0052562D" w:rsidRDefault="003971EF" w:rsidP="0052562D">
      <w:pPr>
        <w:shd w:val="clear" w:color="auto" w:fill="FFFFFF"/>
        <w:spacing w:after="0" w:line="360" w:lineRule="auto"/>
        <w:jc w:val="both"/>
        <w:rPr>
          <w:rFonts w:ascii="Times New Roman" w:eastAsia="Times New Roman" w:hAnsi="Times New Roman" w:cs="Times New Roman"/>
          <w:b/>
          <w:bCs/>
          <w:color w:val="FF0000"/>
          <w:sz w:val="24"/>
          <w:u w:color="000000"/>
          <w:lang w:eastAsia="en-GB"/>
        </w:rPr>
      </w:pPr>
    </w:p>
    <w:p w14:paraId="48651E88" w14:textId="77777777" w:rsidR="00750D3F" w:rsidRPr="00760FFB" w:rsidRDefault="00750D3F" w:rsidP="0052562D">
      <w:pPr>
        <w:shd w:val="clear" w:color="auto" w:fill="FFFFFF"/>
        <w:spacing w:after="0" w:line="360" w:lineRule="auto"/>
        <w:jc w:val="both"/>
        <w:rPr>
          <w:rFonts w:ascii="Times New Roman" w:eastAsia="Times New Roman" w:hAnsi="Times New Roman" w:cs="Times New Roman"/>
          <w:b/>
          <w:bCs/>
          <w:sz w:val="24"/>
          <w:u w:color="000000"/>
          <w:lang w:eastAsia="en-GB"/>
        </w:rPr>
      </w:pPr>
      <w:r w:rsidRPr="00760FFB">
        <w:rPr>
          <w:rFonts w:ascii="Times New Roman" w:eastAsia="Times New Roman" w:hAnsi="Times New Roman" w:cs="Times New Roman"/>
          <w:b/>
          <w:bCs/>
          <w:sz w:val="24"/>
          <w:u w:color="000000"/>
          <w:lang w:eastAsia="en-GB"/>
        </w:rPr>
        <w:t>Funding</w:t>
      </w:r>
    </w:p>
    <w:p w14:paraId="2763B0C1" w14:textId="2827A244" w:rsidR="00464380" w:rsidRPr="00CD7714" w:rsidRDefault="00DB6633" w:rsidP="00CD7714">
      <w:pPr>
        <w:shd w:val="clear" w:color="auto" w:fill="FFFFFF"/>
        <w:spacing w:after="0" w:line="360" w:lineRule="auto"/>
        <w:jc w:val="both"/>
        <w:rPr>
          <w:rFonts w:ascii="Times New Roman" w:eastAsia="Times New Roman" w:hAnsi="Times New Roman" w:cs="Times New Roman"/>
          <w:u w:color="000000"/>
          <w:lang w:eastAsia="en-GB"/>
        </w:rPr>
        <w:sectPr w:rsidR="00464380" w:rsidRPr="00CD7714" w:rsidSect="000D1F1D">
          <w:pgSz w:w="11906" w:h="16838" w:code="9"/>
          <w:pgMar w:top="1440" w:right="1440" w:bottom="1440" w:left="1440" w:header="708" w:footer="708" w:gutter="0"/>
          <w:cols w:space="708"/>
          <w:docGrid w:linePitch="360"/>
        </w:sectPr>
      </w:pPr>
      <w:r w:rsidRPr="00CD7714">
        <w:rPr>
          <w:rFonts w:ascii="Times New Roman" w:eastAsia="Times New Roman" w:hAnsi="Times New Roman" w:cs="Times New Roman"/>
          <w:u w:color="000000"/>
          <w:lang w:eastAsia="en-GB"/>
        </w:rPr>
        <w:t>The authors have not declared a specific grant for this research from any funding agency in the public, commercial or not-for-profit sectors.</w:t>
      </w:r>
      <w:r w:rsidRPr="00CD7714" w:rsidDel="00DB6633">
        <w:rPr>
          <w:rFonts w:ascii="Times New Roman" w:eastAsia="Times New Roman" w:hAnsi="Times New Roman" w:cs="Times New Roman"/>
          <w:u w:color="000000"/>
          <w:lang w:eastAsia="en-GB"/>
        </w:rPr>
        <w:t xml:space="preserve"> </w:t>
      </w:r>
    </w:p>
    <w:p w14:paraId="53DA3413" w14:textId="62B3D0F2" w:rsidR="00522C28" w:rsidRPr="0052562D" w:rsidRDefault="00522C28" w:rsidP="0052562D">
      <w:pPr>
        <w:pStyle w:val="Heading1"/>
        <w:spacing w:line="360" w:lineRule="auto"/>
        <w:jc w:val="both"/>
        <w:rPr>
          <w:rFonts w:cs="Times New Roman"/>
          <w:sz w:val="44"/>
        </w:rPr>
      </w:pPr>
      <w:r w:rsidRPr="0052562D">
        <w:rPr>
          <w:rFonts w:cs="Times New Roman"/>
          <w:sz w:val="44"/>
        </w:rPr>
        <w:lastRenderedPageBreak/>
        <w:t>References</w:t>
      </w:r>
    </w:p>
    <w:p w14:paraId="43838608" w14:textId="190F2A59" w:rsidR="00EF380A" w:rsidRPr="00EF380A" w:rsidRDefault="00264997"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FE1889">
        <w:rPr>
          <w:rFonts w:ascii="Times New Roman" w:hAnsi="Times New Roman" w:cs="Times New Roman"/>
        </w:rPr>
        <w:fldChar w:fldCharType="begin" w:fldLock="1"/>
      </w:r>
      <w:r w:rsidRPr="00FE1889">
        <w:rPr>
          <w:rFonts w:ascii="Times New Roman" w:hAnsi="Times New Roman" w:cs="Times New Roman"/>
        </w:rPr>
        <w:instrText xml:space="preserve">ADDIN Mendeley Bibliography CSL_BIBLIOGRAPHY </w:instrText>
      </w:r>
      <w:r w:rsidRPr="00FE1889">
        <w:rPr>
          <w:rFonts w:ascii="Times New Roman" w:hAnsi="Times New Roman" w:cs="Times New Roman"/>
        </w:rPr>
        <w:fldChar w:fldCharType="separate"/>
      </w:r>
      <w:r w:rsidR="00EF380A" w:rsidRPr="00EF380A">
        <w:rPr>
          <w:rFonts w:ascii="Times New Roman" w:hAnsi="Times New Roman" w:cs="Times New Roman"/>
          <w:noProof/>
          <w:szCs w:val="24"/>
        </w:rPr>
        <w:t xml:space="preserve">1 </w:t>
      </w:r>
      <w:r w:rsidR="00EF380A" w:rsidRPr="00EF380A">
        <w:rPr>
          <w:rFonts w:ascii="Times New Roman" w:hAnsi="Times New Roman" w:cs="Times New Roman"/>
          <w:noProof/>
          <w:szCs w:val="24"/>
        </w:rPr>
        <w:tab/>
        <w:t xml:space="preserve">Roth GA, Mensah GA, Johnson CO, </w:t>
      </w:r>
      <w:r w:rsidR="00EF380A" w:rsidRPr="00EF380A">
        <w:rPr>
          <w:rFonts w:ascii="Times New Roman" w:hAnsi="Times New Roman" w:cs="Times New Roman"/>
          <w:i/>
          <w:iCs/>
          <w:noProof/>
          <w:szCs w:val="24"/>
        </w:rPr>
        <w:t>et al.</w:t>
      </w:r>
      <w:r w:rsidR="00EF380A" w:rsidRPr="00EF380A">
        <w:rPr>
          <w:rFonts w:ascii="Times New Roman" w:hAnsi="Times New Roman" w:cs="Times New Roman"/>
          <w:noProof/>
          <w:szCs w:val="24"/>
        </w:rPr>
        <w:t xml:space="preserve"> Global Burden of Cardiovascular Diseases and Risk Factors, 1990-2019: Update From the GBD 2019 Study. </w:t>
      </w:r>
      <w:r w:rsidR="00EF380A" w:rsidRPr="00EF380A">
        <w:rPr>
          <w:rFonts w:ascii="Times New Roman" w:hAnsi="Times New Roman" w:cs="Times New Roman"/>
          <w:i/>
          <w:iCs/>
          <w:noProof/>
          <w:szCs w:val="24"/>
        </w:rPr>
        <w:t>J Am Coll Cardiol</w:t>
      </w:r>
      <w:r w:rsidR="00EF380A" w:rsidRPr="00EF380A">
        <w:rPr>
          <w:rFonts w:ascii="Times New Roman" w:hAnsi="Times New Roman" w:cs="Times New Roman"/>
          <w:noProof/>
          <w:szCs w:val="24"/>
        </w:rPr>
        <w:t xml:space="preserve"> 2020;</w:t>
      </w:r>
      <w:r w:rsidR="00EF380A" w:rsidRPr="00EF380A">
        <w:rPr>
          <w:rFonts w:ascii="Times New Roman" w:hAnsi="Times New Roman" w:cs="Times New Roman"/>
          <w:b/>
          <w:bCs/>
          <w:noProof/>
          <w:szCs w:val="24"/>
        </w:rPr>
        <w:t>76</w:t>
      </w:r>
      <w:r w:rsidR="00EF380A" w:rsidRPr="00EF380A">
        <w:rPr>
          <w:rFonts w:ascii="Times New Roman" w:hAnsi="Times New Roman" w:cs="Times New Roman"/>
          <w:noProof/>
          <w:szCs w:val="24"/>
        </w:rPr>
        <w:t>:2982–3021. doi:10.1016/J.JACC.2020.11.010</w:t>
      </w:r>
    </w:p>
    <w:p w14:paraId="27B9B80D"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2 </w:t>
      </w:r>
      <w:r w:rsidRPr="00EF380A">
        <w:rPr>
          <w:rFonts w:ascii="Times New Roman" w:hAnsi="Times New Roman" w:cs="Times New Roman"/>
          <w:noProof/>
          <w:szCs w:val="24"/>
        </w:rPr>
        <w:tab/>
        <w:t xml:space="preserve">Mensah GA, Roth GA, Fuster V. The Global Burden of Cardiovascular Diseases and Risk Factors: 2020 and Beyond. </w:t>
      </w:r>
      <w:r w:rsidRPr="00EF380A">
        <w:rPr>
          <w:rFonts w:ascii="Times New Roman" w:hAnsi="Times New Roman" w:cs="Times New Roman"/>
          <w:i/>
          <w:iCs/>
          <w:noProof/>
          <w:szCs w:val="24"/>
        </w:rPr>
        <w:t>J Am Coll Cardiol</w:t>
      </w:r>
      <w:r w:rsidRPr="00EF380A">
        <w:rPr>
          <w:rFonts w:ascii="Times New Roman" w:hAnsi="Times New Roman" w:cs="Times New Roman"/>
          <w:noProof/>
          <w:szCs w:val="24"/>
        </w:rPr>
        <w:t xml:space="preserve"> 2019;</w:t>
      </w:r>
      <w:r w:rsidRPr="00EF380A">
        <w:rPr>
          <w:rFonts w:ascii="Times New Roman" w:hAnsi="Times New Roman" w:cs="Times New Roman"/>
          <w:b/>
          <w:bCs/>
          <w:noProof/>
          <w:szCs w:val="24"/>
        </w:rPr>
        <w:t>74</w:t>
      </w:r>
      <w:r w:rsidRPr="00EF380A">
        <w:rPr>
          <w:rFonts w:ascii="Times New Roman" w:hAnsi="Times New Roman" w:cs="Times New Roman"/>
          <w:noProof/>
          <w:szCs w:val="24"/>
        </w:rPr>
        <w:t>:2529–32. doi:10.1016/J.JACC.2019.10.009</w:t>
      </w:r>
    </w:p>
    <w:p w14:paraId="1AD687B8"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3 </w:t>
      </w:r>
      <w:r w:rsidRPr="00EF380A">
        <w:rPr>
          <w:rFonts w:ascii="Times New Roman" w:hAnsi="Times New Roman" w:cs="Times New Roman"/>
          <w:noProof/>
          <w:szCs w:val="24"/>
        </w:rPr>
        <w:tab/>
        <w:t>Wilkins E, Wilson L, Wickramasinghe K, Bhatnagar P, Leal J, Luengo-Fernandez R, Burns R, Rayner M, Townsend N. European Cardiovascular Disease Statistics 2017. 2017. https://ehnheart.org/cvd-statistics.html#:~:text=Overall CVD is estimated to,care of people with CVD.</w:t>
      </w:r>
    </w:p>
    <w:p w14:paraId="33214BC7"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4 </w:t>
      </w:r>
      <w:r w:rsidRPr="00EF380A">
        <w:rPr>
          <w:rFonts w:ascii="Times New Roman" w:hAnsi="Times New Roman" w:cs="Times New Roman"/>
          <w:noProof/>
          <w:szCs w:val="24"/>
        </w:rPr>
        <w:tab/>
        <w:t xml:space="preserve">Dalal HM, Doherty P, Taylor RS. Cardiac rehabilitation. </w:t>
      </w:r>
      <w:r w:rsidRPr="00EF380A">
        <w:rPr>
          <w:rFonts w:ascii="Times New Roman" w:hAnsi="Times New Roman" w:cs="Times New Roman"/>
          <w:i/>
          <w:iCs/>
          <w:noProof/>
          <w:szCs w:val="24"/>
        </w:rPr>
        <w:t>BMJ</w:t>
      </w:r>
      <w:r w:rsidRPr="00EF380A">
        <w:rPr>
          <w:rFonts w:ascii="Times New Roman" w:hAnsi="Times New Roman" w:cs="Times New Roman"/>
          <w:noProof/>
          <w:szCs w:val="24"/>
        </w:rPr>
        <w:t xml:space="preserve"> 2015;</w:t>
      </w:r>
      <w:r w:rsidRPr="00EF380A">
        <w:rPr>
          <w:rFonts w:ascii="Times New Roman" w:hAnsi="Times New Roman" w:cs="Times New Roman"/>
          <w:b/>
          <w:bCs/>
          <w:noProof/>
          <w:szCs w:val="24"/>
        </w:rPr>
        <w:t>351</w:t>
      </w:r>
      <w:r w:rsidRPr="00EF380A">
        <w:rPr>
          <w:rFonts w:ascii="Times New Roman" w:hAnsi="Times New Roman" w:cs="Times New Roman"/>
          <w:noProof/>
          <w:szCs w:val="24"/>
        </w:rPr>
        <w:t>:h5000. doi:10.1136/BMJ.H5000</w:t>
      </w:r>
    </w:p>
    <w:p w14:paraId="1F64D209"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5 </w:t>
      </w:r>
      <w:r w:rsidRPr="00EF380A">
        <w:rPr>
          <w:rFonts w:ascii="Times New Roman" w:hAnsi="Times New Roman" w:cs="Times New Roman"/>
          <w:noProof/>
          <w:szCs w:val="24"/>
        </w:rPr>
        <w:tab/>
        <w:t xml:space="preserve">Anderson L, Sharp GA, Norton RJ,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Home-based versus centre-based cardiac rehabilitation. Cochrane Database Syst. Rev. 2017;</w:t>
      </w:r>
      <w:r w:rsidRPr="00EF380A">
        <w:rPr>
          <w:rFonts w:ascii="Times New Roman" w:hAnsi="Times New Roman" w:cs="Times New Roman"/>
          <w:b/>
          <w:bCs/>
          <w:noProof/>
          <w:szCs w:val="24"/>
        </w:rPr>
        <w:t>2017</w:t>
      </w:r>
      <w:r w:rsidRPr="00EF380A">
        <w:rPr>
          <w:rFonts w:ascii="Times New Roman" w:hAnsi="Times New Roman" w:cs="Times New Roman"/>
          <w:noProof/>
          <w:szCs w:val="24"/>
        </w:rPr>
        <w:t>. doi:10.1002/14651858.CD007130.pub4</w:t>
      </w:r>
    </w:p>
    <w:p w14:paraId="79DA5458"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6 </w:t>
      </w:r>
      <w:r w:rsidRPr="00EF380A">
        <w:rPr>
          <w:rFonts w:ascii="Times New Roman" w:hAnsi="Times New Roman" w:cs="Times New Roman"/>
          <w:noProof/>
          <w:szCs w:val="24"/>
        </w:rPr>
        <w:tab/>
        <w:t xml:space="preserve">Bakhshayeh S, Sarbaz M, Kimiafar K,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Barriers to participation in center-based cardiac rehabilitation programs and patients’ attitude toward home-based cardiac rehabilitation programs. </w:t>
      </w:r>
      <w:r w:rsidRPr="00EF380A">
        <w:rPr>
          <w:rFonts w:ascii="Times New Roman" w:hAnsi="Times New Roman" w:cs="Times New Roman"/>
          <w:i/>
          <w:iCs/>
          <w:noProof/>
          <w:szCs w:val="24"/>
        </w:rPr>
        <w:t>Physiother Theory Pract</w:t>
      </w:r>
      <w:r w:rsidRPr="00EF380A">
        <w:rPr>
          <w:rFonts w:ascii="Times New Roman" w:hAnsi="Times New Roman" w:cs="Times New Roman"/>
          <w:noProof/>
          <w:szCs w:val="24"/>
        </w:rPr>
        <w:t xml:space="preserve"> 2021;</w:t>
      </w:r>
      <w:r w:rsidRPr="00EF380A">
        <w:rPr>
          <w:rFonts w:ascii="Times New Roman" w:hAnsi="Times New Roman" w:cs="Times New Roman"/>
          <w:b/>
          <w:bCs/>
          <w:noProof/>
          <w:szCs w:val="24"/>
        </w:rPr>
        <w:t>37</w:t>
      </w:r>
      <w:r w:rsidRPr="00EF380A">
        <w:rPr>
          <w:rFonts w:ascii="Times New Roman" w:hAnsi="Times New Roman" w:cs="Times New Roman"/>
          <w:noProof/>
          <w:szCs w:val="24"/>
        </w:rPr>
        <w:t>:158–68. doi:10.1080/09593985.2019.1620388</w:t>
      </w:r>
    </w:p>
    <w:p w14:paraId="47E2B332"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7 </w:t>
      </w:r>
      <w:r w:rsidRPr="00EF380A">
        <w:rPr>
          <w:rFonts w:ascii="Times New Roman" w:hAnsi="Times New Roman" w:cs="Times New Roman"/>
          <w:noProof/>
          <w:szCs w:val="24"/>
        </w:rPr>
        <w:tab/>
        <w:t xml:space="preserve">Thomas RJ, Beatty AL, Beckie TM,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Home-Based Cardiac Rehabilitation: A Scientific Statement From the American Association of Cardiovascular and Pulmonary Rehabilitation, the American Heart Association, and the American College of Cardiology. </w:t>
      </w:r>
      <w:r w:rsidRPr="00EF380A">
        <w:rPr>
          <w:rFonts w:ascii="Times New Roman" w:hAnsi="Times New Roman" w:cs="Times New Roman"/>
          <w:i/>
          <w:iCs/>
          <w:noProof/>
          <w:szCs w:val="24"/>
        </w:rPr>
        <w:t>Circulation</w:t>
      </w:r>
      <w:r w:rsidRPr="00EF380A">
        <w:rPr>
          <w:rFonts w:ascii="Times New Roman" w:hAnsi="Times New Roman" w:cs="Times New Roman"/>
          <w:noProof/>
          <w:szCs w:val="24"/>
        </w:rPr>
        <w:t xml:space="preserve"> 2019;</w:t>
      </w:r>
      <w:r w:rsidRPr="00EF380A">
        <w:rPr>
          <w:rFonts w:ascii="Times New Roman" w:hAnsi="Times New Roman" w:cs="Times New Roman"/>
          <w:b/>
          <w:bCs/>
          <w:noProof/>
          <w:szCs w:val="24"/>
        </w:rPr>
        <w:t>140</w:t>
      </w:r>
      <w:r w:rsidRPr="00EF380A">
        <w:rPr>
          <w:rFonts w:ascii="Times New Roman" w:hAnsi="Times New Roman" w:cs="Times New Roman"/>
          <w:noProof/>
          <w:szCs w:val="24"/>
        </w:rPr>
        <w:t>:E69–89. doi:10.1161/CIR.0000000000000663</w:t>
      </w:r>
    </w:p>
    <w:p w14:paraId="5F016F7C"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8 </w:t>
      </w:r>
      <w:r w:rsidRPr="00EF380A">
        <w:rPr>
          <w:rFonts w:ascii="Times New Roman" w:hAnsi="Times New Roman" w:cs="Times New Roman"/>
          <w:noProof/>
          <w:szCs w:val="24"/>
        </w:rPr>
        <w:tab/>
        <w:t xml:space="preserve">Moynihan R, Sanders S, Michaleff ZA,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Impact of COVID-19 pandemic on utilisation of healthcare services: a systematic review. </w:t>
      </w:r>
      <w:r w:rsidRPr="00EF380A">
        <w:rPr>
          <w:rFonts w:ascii="Times New Roman" w:hAnsi="Times New Roman" w:cs="Times New Roman"/>
          <w:i/>
          <w:iCs/>
          <w:noProof/>
          <w:szCs w:val="24"/>
        </w:rPr>
        <w:t>BMJ Open</w:t>
      </w:r>
      <w:r w:rsidRPr="00EF380A">
        <w:rPr>
          <w:rFonts w:ascii="Times New Roman" w:hAnsi="Times New Roman" w:cs="Times New Roman"/>
          <w:noProof/>
          <w:szCs w:val="24"/>
        </w:rPr>
        <w:t xml:space="preserve"> 2021;</w:t>
      </w:r>
      <w:r w:rsidRPr="00EF380A">
        <w:rPr>
          <w:rFonts w:ascii="Times New Roman" w:hAnsi="Times New Roman" w:cs="Times New Roman"/>
          <w:b/>
          <w:bCs/>
          <w:noProof/>
          <w:szCs w:val="24"/>
        </w:rPr>
        <w:t>11</w:t>
      </w:r>
      <w:r w:rsidRPr="00EF380A">
        <w:rPr>
          <w:rFonts w:ascii="Times New Roman" w:hAnsi="Times New Roman" w:cs="Times New Roman"/>
          <w:noProof/>
          <w:szCs w:val="24"/>
        </w:rPr>
        <w:t>:e045343. doi:10.1136/BMJOPEN-2020-045343</w:t>
      </w:r>
    </w:p>
    <w:p w14:paraId="551EDE95"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9 </w:t>
      </w:r>
      <w:r w:rsidRPr="00EF380A">
        <w:rPr>
          <w:rFonts w:ascii="Times New Roman" w:hAnsi="Times New Roman" w:cs="Times New Roman"/>
          <w:noProof/>
          <w:szCs w:val="24"/>
        </w:rPr>
        <w:tab/>
        <w:t xml:space="preserve">Fersia O, Bryant S, Nicholson R,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The impact of the COVID-19 pandemic on cardiology services. </w:t>
      </w:r>
      <w:r w:rsidRPr="00EF380A">
        <w:rPr>
          <w:rFonts w:ascii="Times New Roman" w:hAnsi="Times New Roman" w:cs="Times New Roman"/>
          <w:i/>
          <w:iCs/>
          <w:noProof/>
          <w:szCs w:val="24"/>
        </w:rPr>
        <w:t>Open Hear</w:t>
      </w:r>
      <w:r w:rsidRPr="00EF380A">
        <w:rPr>
          <w:rFonts w:ascii="Times New Roman" w:hAnsi="Times New Roman" w:cs="Times New Roman"/>
          <w:noProof/>
          <w:szCs w:val="24"/>
        </w:rPr>
        <w:t xml:space="preserve"> 2020;</w:t>
      </w:r>
      <w:r w:rsidRPr="00EF380A">
        <w:rPr>
          <w:rFonts w:ascii="Times New Roman" w:hAnsi="Times New Roman" w:cs="Times New Roman"/>
          <w:b/>
          <w:bCs/>
          <w:noProof/>
          <w:szCs w:val="24"/>
        </w:rPr>
        <w:t>7</w:t>
      </w:r>
      <w:r w:rsidRPr="00EF380A">
        <w:rPr>
          <w:rFonts w:ascii="Times New Roman" w:hAnsi="Times New Roman" w:cs="Times New Roman"/>
          <w:noProof/>
          <w:szCs w:val="24"/>
        </w:rPr>
        <w:t>:e001359. doi:10.1136/OPENHRT-2020-001359</w:t>
      </w:r>
    </w:p>
    <w:p w14:paraId="1C4DE19B"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10 </w:t>
      </w:r>
      <w:r w:rsidRPr="00EF380A">
        <w:rPr>
          <w:rFonts w:ascii="Times New Roman" w:hAnsi="Times New Roman" w:cs="Times New Roman"/>
          <w:noProof/>
          <w:szCs w:val="24"/>
        </w:rPr>
        <w:tab/>
        <w:t xml:space="preserve">Ghisi GL de M, Xu Z, Liu X,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Impacts of the COVID-19 Pandemic on Cardiac Rehabilitation Delivery around the World. </w:t>
      </w:r>
      <w:r w:rsidRPr="00EF380A">
        <w:rPr>
          <w:rFonts w:ascii="Times New Roman" w:hAnsi="Times New Roman" w:cs="Times New Roman"/>
          <w:i/>
          <w:iCs/>
          <w:noProof/>
          <w:szCs w:val="24"/>
        </w:rPr>
        <w:t>Glob Heart</w:t>
      </w:r>
      <w:r w:rsidRPr="00EF380A">
        <w:rPr>
          <w:rFonts w:ascii="Times New Roman" w:hAnsi="Times New Roman" w:cs="Times New Roman"/>
          <w:noProof/>
          <w:szCs w:val="24"/>
        </w:rPr>
        <w:t xml:space="preserve"> 2021;</w:t>
      </w:r>
      <w:r w:rsidRPr="00EF380A">
        <w:rPr>
          <w:rFonts w:ascii="Times New Roman" w:hAnsi="Times New Roman" w:cs="Times New Roman"/>
          <w:b/>
          <w:bCs/>
          <w:noProof/>
          <w:szCs w:val="24"/>
        </w:rPr>
        <w:t>16</w:t>
      </w:r>
      <w:r w:rsidRPr="00EF380A">
        <w:rPr>
          <w:rFonts w:ascii="Times New Roman" w:hAnsi="Times New Roman" w:cs="Times New Roman"/>
          <w:noProof/>
          <w:szCs w:val="24"/>
        </w:rPr>
        <w:t>:43. doi:10.5334/GH.939</w:t>
      </w:r>
    </w:p>
    <w:p w14:paraId="72D4CB3A"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11 </w:t>
      </w:r>
      <w:r w:rsidRPr="00EF380A">
        <w:rPr>
          <w:rFonts w:ascii="Times New Roman" w:hAnsi="Times New Roman" w:cs="Times New Roman"/>
          <w:noProof/>
          <w:szCs w:val="24"/>
        </w:rPr>
        <w:tab/>
        <w:t xml:space="preserve">Kirwan R, Perez de Heredia F, McCullough D,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Impact of COVID-19 lockdown restrictions on cardiac rehabilitation participation and behaviours in the United Kingdom. </w:t>
      </w:r>
      <w:r w:rsidRPr="00EF380A">
        <w:rPr>
          <w:rFonts w:ascii="Times New Roman" w:hAnsi="Times New Roman" w:cs="Times New Roman"/>
          <w:i/>
          <w:iCs/>
          <w:noProof/>
          <w:szCs w:val="24"/>
        </w:rPr>
        <w:t>BMC Sports Sci Med Rehabil</w:t>
      </w:r>
      <w:r w:rsidRPr="00EF380A">
        <w:rPr>
          <w:rFonts w:ascii="Times New Roman" w:hAnsi="Times New Roman" w:cs="Times New Roman"/>
          <w:noProof/>
          <w:szCs w:val="24"/>
        </w:rPr>
        <w:t xml:space="preserve"> 2022;</w:t>
      </w:r>
      <w:r w:rsidRPr="00EF380A">
        <w:rPr>
          <w:rFonts w:ascii="Times New Roman" w:hAnsi="Times New Roman" w:cs="Times New Roman"/>
          <w:b/>
          <w:bCs/>
          <w:noProof/>
          <w:szCs w:val="24"/>
        </w:rPr>
        <w:t>14</w:t>
      </w:r>
      <w:r w:rsidRPr="00EF380A">
        <w:rPr>
          <w:rFonts w:ascii="Times New Roman" w:hAnsi="Times New Roman" w:cs="Times New Roman"/>
          <w:noProof/>
          <w:szCs w:val="24"/>
        </w:rPr>
        <w:t>:1–11. doi:10.1186/S13102-022-00459-5/FIGURES/6</w:t>
      </w:r>
    </w:p>
    <w:p w14:paraId="68855AB1"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12 </w:t>
      </w:r>
      <w:r w:rsidRPr="00EF380A">
        <w:rPr>
          <w:rFonts w:ascii="Times New Roman" w:hAnsi="Times New Roman" w:cs="Times New Roman"/>
          <w:noProof/>
          <w:szCs w:val="24"/>
        </w:rPr>
        <w:tab/>
        <w:t>British Heart Foundation. National Audit of Cardiac Rehabilitation (NACR) Report 2021. Published Online First: 2021.https://www.bhf.org.uk/informationsupport/publications/statistics/national-audit-of-cardiac-rehabilitation-quality-and-outcomes-report-2019 (accessed 7 Feb 2020).</w:t>
      </w:r>
    </w:p>
    <w:p w14:paraId="5EF5246C"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13 </w:t>
      </w:r>
      <w:r w:rsidRPr="00EF380A">
        <w:rPr>
          <w:rFonts w:ascii="Times New Roman" w:hAnsi="Times New Roman" w:cs="Times New Roman"/>
          <w:noProof/>
          <w:szCs w:val="24"/>
        </w:rPr>
        <w:tab/>
        <w:t xml:space="preserve">Wells A, McNicol K, Reeves D,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Improving the effectiveness of psychological interventions for depression and anxiety in the cardiac rehabilitation pathway using group-based metacognitive therapy (PATHWAY Group MCT): study protocol for a randomised controlled trial. </w:t>
      </w:r>
      <w:r w:rsidRPr="00EF380A">
        <w:rPr>
          <w:rFonts w:ascii="Times New Roman" w:hAnsi="Times New Roman" w:cs="Times New Roman"/>
          <w:i/>
          <w:iCs/>
          <w:noProof/>
          <w:szCs w:val="24"/>
        </w:rPr>
        <w:t>Trials</w:t>
      </w:r>
      <w:r w:rsidRPr="00EF380A">
        <w:rPr>
          <w:rFonts w:ascii="Times New Roman" w:hAnsi="Times New Roman" w:cs="Times New Roman"/>
          <w:noProof/>
          <w:szCs w:val="24"/>
        </w:rPr>
        <w:t xml:space="preserve"> 2018;</w:t>
      </w:r>
      <w:r w:rsidRPr="00EF380A">
        <w:rPr>
          <w:rFonts w:ascii="Times New Roman" w:hAnsi="Times New Roman" w:cs="Times New Roman"/>
          <w:b/>
          <w:bCs/>
          <w:noProof/>
          <w:szCs w:val="24"/>
        </w:rPr>
        <w:t>19</w:t>
      </w:r>
      <w:r w:rsidRPr="00EF380A">
        <w:rPr>
          <w:rFonts w:ascii="Times New Roman" w:hAnsi="Times New Roman" w:cs="Times New Roman"/>
          <w:noProof/>
          <w:szCs w:val="24"/>
        </w:rPr>
        <w:t>:215. doi:10.1186/s13063-018-2593-8</w:t>
      </w:r>
    </w:p>
    <w:p w14:paraId="7D832131"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14 </w:t>
      </w:r>
      <w:r w:rsidRPr="00EF380A">
        <w:rPr>
          <w:rFonts w:ascii="Times New Roman" w:hAnsi="Times New Roman" w:cs="Times New Roman"/>
          <w:noProof/>
          <w:szCs w:val="24"/>
        </w:rPr>
        <w:tab/>
        <w:t xml:space="preserve">Oldridge NB, Pakosh MT, Thomas RJ. Cardiac rehabilitation in low- and middle-income countries: a review on cost and cost-effectiveness. </w:t>
      </w:r>
      <w:r w:rsidRPr="00EF380A">
        <w:rPr>
          <w:rFonts w:ascii="Times New Roman" w:hAnsi="Times New Roman" w:cs="Times New Roman"/>
          <w:i/>
          <w:iCs/>
          <w:noProof/>
          <w:szCs w:val="24"/>
        </w:rPr>
        <w:t>Int Health</w:t>
      </w:r>
      <w:r w:rsidRPr="00EF380A">
        <w:rPr>
          <w:rFonts w:ascii="Times New Roman" w:hAnsi="Times New Roman" w:cs="Times New Roman"/>
          <w:noProof/>
          <w:szCs w:val="24"/>
        </w:rPr>
        <w:t xml:space="preserve"> 2016;</w:t>
      </w:r>
      <w:r w:rsidRPr="00EF380A">
        <w:rPr>
          <w:rFonts w:ascii="Times New Roman" w:hAnsi="Times New Roman" w:cs="Times New Roman"/>
          <w:b/>
          <w:bCs/>
          <w:noProof/>
          <w:szCs w:val="24"/>
        </w:rPr>
        <w:t>8</w:t>
      </w:r>
      <w:r w:rsidRPr="00EF380A">
        <w:rPr>
          <w:rFonts w:ascii="Times New Roman" w:hAnsi="Times New Roman" w:cs="Times New Roman"/>
          <w:noProof/>
          <w:szCs w:val="24"/>
        </w:rPr>
        <w:t>:77–82. doi:10.1093/inthealth/ihv047</w:t>
      </w:r>
    </w:p>
    <w:p w14:paraId="2A9D4C77"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15 </w:t>
      </w:r>
      <w:r w:rsidRPr="00EF380A">
        <w:rPr>
          <w:rFonts w:ascii="Times New Roman" w:hAnsi="Times New Roman" w:cs="Times New Roman"/>
          <w:noProof/>
          <w:szCs w:val="24"/>
        </w:rPr>
        <w:tab/>
        <w:t xml:space="preserve">Shields GE, Wells A, Doherty P,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Cost-effectiveness of cardiac rehabilitation: A </w:t>
      </w:r>
      <w:r w:rsidRPr="00EF380A">
        <w:rPr>
          <w:rFonts w:ascii="Times New Roman" w:hAnsi="Times New Roman" w:cs="Times New Roman"/>
          <w:noProof/>
          <w:szCs w:val="24"/>
        </w:rPr>
        <w:lastRenderedPageBreak/>
        <w:t>systematic review. Heart. 2018;</w:t>
      </w:r>
      <w:r w:rsidRPr="00EF380A">
        <w:rPr>
          <w:rFonts w:ascii="Times New Roman" w:hAnsi="Times New Roman" w:cs="Times New Roman"/>
          <w:b/>
          <w:bCs/>
          <w:noProof/>
          <w:szCs w:val="24"/>
        </w:rPr>
        <w:t>104</w:t>
      </w:r>
      <w:r w:rsidRPr="00EF380A">
        <w:rPr>
          <w:rFonts w:ascii="Times New Roman" w:hAnsi="Times New Roman" w:cs="Times New Roman"/>
          <w:noProof/>
          <w:szCs w:val="24"/>
        </w:rPr>
        <w:t>:1403–10. doi:10.1136/heartjnl-2017-312809</w:t>
      </w:r>
    </w:p>
    <w:p w14:paraId="6F8B27DA"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16 </w:t>
      </w:r>
      <w:r w:rsidRPr="00EF380A">
        <w:rPr>
          <w:rFonts w:ascii="Times New Roman" w:hAnsi="Times New Roman" w:cs="Times New Roman"/>
          <w:noProof/>
          <w:szCs w:val="24"/>
        </w:rPr>
        <w:tab/>
        <w:t>University of York Centre for Reviews and Dissemination. CRD Databases. Search Strategies. https://www.crd.york.ac.uk/crdweb/searchstrategies.asp#nhseedmedline (accessed 4 Feb 2020).</w:t>
      </w:r>
    </w:p>
    <w:p w14:paraId="4884BFFE"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17 </w:t>
      </w:r>
      <w:r w:rsidRPr="00EF380A">
        <w:rPr>
          <w:rFonts w:ascii="Times New Roman" w:hAnsi="Times New Roman" w:cs="Times New Roman"/>
          <w:noProof/>
          <w:szCs w:val="24"/>
        </w:rPr>
        <w:tab/>
        <w:t>Scottish Intercollegiate Guidelines Network; Scottish Intercollegiate Guidelines Network Cardiac Rehabilitation. https://www.scotphn.net/wp-content/uploads/2015/11/Cardiac_Rehabilitation.pdf (accessed 5 Nov 2017).</w:t>
      </w:r>
    </w:p>
    <w:p w14:paraId="27C65F66"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18 </w:t>
      </w:r>
      <w:r w:rsidRPr="00EF380A">
        <w:rPr>
          <w:rFonts w:ascii="Times New Roman" w:hAnsi="Times New Roman" w:cs="Times New Roman"/>
          <w:noProof/>
          <w:szCs w:val="24"/>
        </w:rPr>
        <w:tab/>
        <w:t>National Institute for Health and Care Excellence. Chronic heart failure in adults: management | Guidance and guidelines | NICE. NICE 2010. https://www.nice.org.uk/guidance/cg108/resources/cardiac-rehabilitation-services-commissioning-guide-304110253/chapter/3-assessing-service-levels-for-cardiac-rehabilitation-services (accessed 9 Mar 2017).</w:t>
      </w:r>
    </w:p>
    <w:p w14:paraId="004683A8"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19 </w:t>
      </w:r>
      <w:r w:rsidRPr="00EF380A">
        <w:rPr>
          <w:rFonts w:ascii="Times New Roman" w:hAnsi="Times New Roman" w:cs="Times New Roman"/>
          <w:noProof/>
          <w:szCs w:val="24"/>
        </w:rPr>
        <w:tab/>
        <w:t>National Institute for Health and Care Excellence. Myocardial infarction: cardiac rehabilitation and prevention of further cardiovascular disease. Clinical guideline [CG172]. NICE 2013. https://www.nice.org.uk/guidance/cg172 (accessed 26 Nov 2017).</w:t>
      </w:r>
    </w:p>
    <w:p w14:paraId="2C356EF7"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20 </w:t>
      </w:r>
      <w:r w:rsidRPr="00EF380A">
        <w:rPr>
          <w:rFonts w:ascii="Times New Roman" w:hAnsi="Times New Roman" w:cs="Times New Roman"/>
          <w:noProof/>
          <w:szCs w:val="24"/>
        </w:rPr>
        <w:tab/>
        <w:t>National Institute for Health and Care Excellence. Unstable angina and NSTEMI: early management. Clinical guideline [CG94]. NICE 2013. https://www.nice.org.uk/guidance/cg94 (accessed 26 Nov 2017).</w:t>
      </w:r>
    </w:p>
    <w:p w14:paraId="18EED6A5"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21 </w:t>
      </w:r>
      <w:r w:rsidRPr="00EF380A">
        <w:rPr>
          <w:rFonts w:ascii="Times New Roman" w:hAnsi="Times New Roman" w:cs="Times New Roman"/>
          <w:noProof/>
          <w:szCs w:val="24"/>
        </w:rPr>
        <w:tab/>
        <w:t>The Campbell and Cochrane Economics Methods Group (CCEMG) and the Evidence for Policy and Practice Information and Coordinating Centre (EPPI-Centre). CCEMG – EPPI-Centre Cost Converter (v.1.6 last update: 29 April 2019). 2019.http://eppi.ioe.ac.uk/costconversion/Default.aspx</w:t>
      </w:r>
    </w:p>
    <w:p w14:paraId="1DAD42CC"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22 </w:t>
      </w:r>
      <w:r w:rsidRPr="00EF380A">
        <w:rPr>
          <w:rFonts w:ascii="Times New Roman" w:hAnsi="Times New Roman" w:cs="Times New Roman"/>
          <w:noProof/>
          <w:szCs w:val="24"/>
        </w:rPr>
        <w:tab/>
        <w:t>Drummond MF, Jefferson TO. Guidelines for authors and peer reviewers of economic submissions to the BMJ. Br. Med. J. 1996;</w:t>
      </w:r>
      <w:r w:rsidRPr="00EF380A">
        <w:rPr>
          <w:rFonts w:ascii="Times New Roman" w:hAnsi="Times New Roman" w:cs="Times New Roman"/>
          <w:b/>
          <w:bCs/>
          <w:noProof/>
          <w:szCs w:val="24"/>
        </w:rPr>
        <w:t>313</w:t>
      </w:r>
      <w:r w:rsidRPr="00EF380A">
        <w:rPr>
          <w:rFonts w:ascii="Times New Roman" w:hAnsi="Times New Roman" w:cs="Times New Roman"/>
          <w:noProof/>
          <w:szCs w:val="24"/>
        </w:rPr>
        <w:t>:275–83. doi:10.1136/bmj.313.7052.275</w:t>
      </w:r>
    </w:p>
    <w:p w14:paraId="1AE85132"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23 </w:t>
      </w:r>
      <w:r w:rsidRPr="00EF380A">
        <w:rPr>
          <w:rFonts w:ascii="Times New Roman" w:hAnsi="Times New Roman" w:cs="Times New Roman"/>
          <w:noProof/>
          <w:szCs w:val="24"/>
        </w:rPr>
        <w:tab/>
        <w:t xml:space="preserve">Husereau D, Drummond M, Augustovski F,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Consolidated Health Economic Evaluation Reporting Standards (CHEERS) 2022 Explanation and Elaboration: A Report of the ISPOR CHEERS II Good Practices Task Force. </w:t>
      </w:r>
      <w:r w:rsidRPr="00EF380A">
        <w:rPr>
          <w:rFonts w:ascii="Times New Roman" w:hAnsi="Times New Roman" w:cs="Times New Roman"/>
          <w:i/>
          <w:iCs/>
          <w:noProof/>
          <w:szCs w:val="24"/>
        </w:rPr>
        <w:t>Value Heal</w:t>
      </w:r>
      <w:r w:rsidRPr="00EF380A">
        <w:rPr>
          <w:rFonts w:ascii="Times New Roman" w:hAnsi="Times New Roman" w:cs="Times New Roman"/>
          <w:noProof/>
          <w:szCs w:val="24"/>
        </w:rPr>
        <w:t xml:space="preserve"> 2022;</w:t>
      </w:r>
      <w:r w:rsidRPr="00EF380A">
        <w:rPr>
          <w:rFonts w:ascii="Times New Roman" w:hAnsi="Times New Roman" w:cs="Times New Roman"/>
          <w:b/>
          <w:bCs/>
          <w:noProof/>
          <w:szCs w:val="24"/>
        </w:rPr>
        <w:t>25</w:t>
      </w:r>
      <w:r w:rsidRPr="00EF380A">
        <w:rPr>
          <w:rFonts w:ascii="Times New Roman" w:hAnsi="Times New Roman" w:cs="Times New Roman"/>
          <w:noProof/>
          <w:szCs w:val="24"/>
        </w:rPr>
        <w:t>:10–31. doi:10.1016/j.jval.2021.10.008</w:t>
      </w:r>
    </w:p>
    <w:p w14:paraId="5D7FB0C5"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24 </w:t>
      </w:r>
      <w:r w:rsidRPr="00EF380A">
        <w:rPr>
          <w:rFonts w:ascii="Times New Roman" w:hAnsi="Times New Roman" w:cs="Times New Roman"/>
          <w:noProof/>
          <w:szCs w:val="24"/>
        </w:rPr>
        <w:tab/>
        <w:t xml:space="preserve">Shields GE, Elvidge J. Challenges in synthesising cost-effectiveness estimates. </w:t>
      </w:r>
      <w:r w:rsidRPr="00EF380A">
        <w:rPr>
          <w:rFonts w:ascii="Times New Roman" w:hAnsi="Times New Roman" w:cs="Times New Roman"/>
          <w:i/>
          <w:iCs/>
          <w:noProof/>
          <w:szCs w:val="24"/>
        </w:rPr>
        <w:t>Syst Rev</w:t>
      </w:r>
      <w:r w:rsidRPr="00EF380A">
        <w:rPr>
          <w:rFonts w:ascii="Times New Roman" w:hAnsi="Times New Roman" w:cs="Times New Roman"/>
          <w:noProof/>
          <w:szCs w:val="24"/>
        </w:rPr>
        <w:t xml:space="preserve"> 2020;</w:t>
      </w:r>
      <w:r w:rsidRPr="00EF380A">
        <w:rPr>
          <w:rFonts w:ascii="Times New Roman" w:hAnsi="Times New Roman" w:cs="Times New Roman"/>
          <w:b/>
          <w:bCs/>
          <w:noProof/>
          <w:szCs w:val="24"/>
        </w:rPr>
        <w:t>9</w:t>
      </w:r>
      <w:r w:rsidRPr="00EF380A">
        <w:rPr>
          <w:rFonts w:ascii="Times New Roman" w:hAnsi="Times New Roman" w:cs="Times New Roman"/>
          <w:noProof/>
          <w:szCs w:val="24"/>
        </w:rPr>
        <w:t>:289. doi:10.1186/s13643-020-01536-x</w:t>
      </w:r>
    </w:p>
    <w:p w14:paraId="06AD6BF5"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25 </w:t>
      </w:r>
      <w:r w:rsidRPr="00EF380A">
        <w:rPr>
          <w:rFonts w:ascii="Times New Roman" w:hAnsi="Times New Roman" w:cs="Times New Roman"/>
          <w:noProof/>
          <w:szCs w:val="24"/>
        </w:rPr>
        <w:tab/>
        <w:t xml:space="preserve">Page MJ, McKenzie JE, Bossuyt PM,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The PRISMA 2020 statement: an updated guideline for reporting systematic reviews. </w:t>
      </w:r>
      <w:r w:rsidRPr="00EF380A">
        <w:rPr>
          <w:rFonts w:ascii="Times New Roman" w:hAnsi="Times New Roman" w:cs="Times New Roman"/>
          <w:i/>
          <w:iCs/>
          <w:noProof/>
          <w:szCs w:val="24"/>
        </w:rPr>
        <w:t>BMJ</w:t>
      </w:r>
      <w:r w:rsidRPr="00EF380A">
        <w:rPr>
          <w:rFonts w:ascii="Times New Roman" w:hAnsi="Times New Roman" w:cs="Times New Roman"/>
          <w:noProof/>
          <w:szCs w:val="24"/>
        </w:rPr>
        <w:t xml:space="preserve"> 2021;</w:t>
      </w:r>
      <w:r w:rsidRPr="00EF380A">
        <w:rPr>
          <w:rFonts w:ascii="Times New Roman" w:hAnsi="Times New Roman" w:cs="Times New Roman"/>
          <w:b/>
          <w:bCs/>
          <w:noProof/>
          <w:szCs w:val="24"/>
        </w:rPr>
        <w:t>372</w:t>
      </w:r>
      <w:r w:rsidRPr="00EF380A">
        <w:rPr>
          <w:rFonts w:ascii="Times New Roman" w:hAnsi="Times New Roman" w:cs="Times New Roman"/>
          <w:noProof/>
          <w:szCs w:val="24"/>
        </w:rPr>
        <w:t>. doi:10.1136/BMJ.N71</w:t>
      </w:r>
    </w:p>
    <w:p w14:paraId="4613492E"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26 </w:t>
      </w:r>
      <w:r w:rsidRPr="00EF380A">
        <w:rPr>
          <w:rFonts w:ascii="Times New Roman" w:hAnsi="Times New Roman" w:cs="Times New Roman"/>
          <w:noProof/>
          <w:szCs w:val="24"/>
        </w:rPr>
        <w:tab/>
        <w:t xml:space="preserve">Hwang R, Morris NR, Mandrusiak A,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Cost-Utility Analysis of Home-based Telerehabilitation Compared with Centre-based Rehabilitation in Patients with Heart Failure. </w:t>
      </w:r>
      <w:r w:rsidRPr="00EF380A">
        <w:rPr>
          <w:rFonts w:ascii="Times New Roman" w:hAnsi="Times New Roman" w:cs="Times New Roman"/>
          <w:i/>
          <w:iCs/>
          <w:noProof/>
          <w:szCs w:val="24"/>
        </w:rPr>
        <w:t>Heart Lung Circ</w:t>
      </w:r>
      <w:r w:rsidRPr="00EF380A">
        <w:rPr>
          <w:rFonts w:ascii="Times New Roman" w:hAnsi="Times New Roman" w:cs="Times New Roman"/>
          <w:noProof/>
          <w:szCs w:val="24"/>
        </w:rPr>
        <w:t xml:space="preserve"> 2018;</w:t>
      </w:r>
      <w:r w:rsidRPr="00EF380A">
        <w:rPr>
          <w:rFonts w:ascii="Times New Roman" w:hAnsi="Times New Roman" w:cs="Times New Roman"/>
          <w:b/>
          <w:bCs/>
          <w:noProof/>
          <w:szCs w:val="24"/>
        </w:rPr>
        <w:t>28</w:t>
      </w:r>
      <w:r w:rsidRPr="00EF380A">
        <w:rPr>
          <w:rFonts w:ascii="Times New Roman" w:hAnsi="Times New Roman" w:cs="Times New Roman"/>
          <w:noProof/>
          <w:szCs w:val="24"/>
        </w:rPr>
        <w:t>. doi:10.1016/J.HLC.2018.11.010</w:t>
      </w:r>
    </w:p>
    <w:p w14:paraId="6CEB45DF"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27 </w:t>
      </w:r>
      <w:r w:rsidRPr="00EF380A">
        <w:rPr>
          <w:rFonts w:ascii="Times New Roman" w:hAnsi="Times New Roman" w:cs="Times New Roman"/>
          <w:noProof/>
          <w:szCs w:val="24"/>
        </w:rPr>
        <w:tab/>
        <w:t xml:space="preserve">Kidholm K, Rasmussen MK, Andreasen JJ,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Cost-Utility Analysis of a Cardiac Telerehabilitation Program: The Teledialog Project. 2016;</w:t>
      </w:r>
      <w:r w:rsidRPr="00EF380A">
        <w:rPr>
          <w:rFonts w:ascii="Times New Roman" w:hAnsi="Times New Roman" w:cs="Times New Roman"/>
          <w:b/>
          <w:bCs/>
          <w:noProof/>
          <w:szCs w:val="24"/>
        </w:rPr>
        <w:t>22</w:t>
      </w:r>
      <w:r w:rsidRPr="00EF380A">
        <w:rPr>
          <w:rFonts w:ascii="Times New Roman" w:hAnsi="Times New Roman" w:cs="Times New Roman"/>
          <w:noProof/>
          <w:szCs w:val="24"/>
        </w:rPr>
        <w:t>:553–63.http://www.ncbi.nlm.nih.gov/pubmed/26713491 (accessed 21 Mar 2017).</w:t>
      </w:r>
    </w:p>
    <w:p w14:paraId="18E465E3"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28 </w:t>
      </w:r>
      <w:r w:rsidRPr="00EF380A">
        <w:rPr>
          <w:rFonts w:ascii="Times New Roman" w:hAnsi="Times New Roman" w:cs="Times New Roman"/>
          <w:noProof/>
          <w:szCs w:val="24"/>
        </w:rPr>
        <w:tab/>
        <w:t xml:space="preserve">Taylor RS, Watt A, Dalal HM,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Home-based cardiac rehabilitation versus hospital-based rehabilitation: a cost effectiveness analysis. </w:t>
      </w:r>
      <w:r w:rsidRPr="00EF380A">
        <w:rPr>
          <w:rFonts w:ascii="Times New Roman" w:hAnsi="Times New Roman" w:cs="Times New Roman"/>
          <w:i/>
          <w:iCs/>
          <w:noProof/>
          <w:szCs w:val="24"/>
        </w:rPr>
        <w:t>Int J Cardiol</w:t>
      </w:r>
      <w:r w:rsidRPr="00EF380A">
        <w:rPr>
          <w:rFonts w:ascii="Times New Roman" w:hAnsi="Times New Roman" w:cs="Times New Roman"/>
          <w:noProof/>
          <w:szCs w:val="24"/>
        </w:rPr>
        <w:t xml:space="preserve"> 2007;</w:t>
      </w:r>
      <w:r w:rsidRPr="00EF380A">
        <w:rPr>
          <w:rFonts w:ascii="Times New Roman" w:hAnsi="Times New Roman" w:cs="Times New Roman"/>
          <w:b/>
          <w:bCs/>
          <w:noProof/>
          <w:szCs w:val="24"/>
        </w:rPr>
        <w:t>119</w:t>
      </w:r>
      <w:r w:rsidRPr="00EF380A">
        <w:rPr>
          <w:rFonts w:ascii="Times New Roman" w:hAnsi="Times New Roman" w:cs="Times New Roman"/>
          <w:noProof/>
          <w:szCs w:val="24"/>
        </w:rPr>
        <w:t>:196–201. doi:10.1016/J.IJCARD.2006.07.218</w:t>
      </w:r>
    </w:p>
    <w:p w14:paraId="0D258245"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29 </w:t>
      </w:r>
      <w:r w:rsidRPr="00EF380A">
        <w:rPr>
          <w:rFonts w:ascii="Times New Roman" w:hAnsi="Times New Roman" w:cs="Times New Roman"/>
          <w:noProof/>
          <w:szCs w:val="24"/>
        </w:rPr>
        <w:tab/>
        <w:t xml:space="preserve">Kraal JJ, Van den Akker-Van Marle ME, Abu-Hanna A,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Clinical and cost-effectiveness of home-based cardiac rehabilitation compared to conventional, centre-based cardiac rehabilitation: Results of the FIT@Home study. 2017;</w:t>
      </w:r>
      <w:r w:rsidRPr="00EF380A">
        <w:rPr>
          <w:rFonts w:ascii="Times New Roman" w:hAnsi="Times New Roman" w:cs="Times New Roman"/>
          <w:b/>
          <w:bCs/>
          <w:noProof/>
          <w:szCs w:val="24"/>
        </w:rPr>
        <w:t>24</w:t>
      </w:r>
      <w:r w:rsidRPr="00EF380A">
        <w:rPr>
          <w:rFonts w:ascii="Times New Roman" w:hAnsi="Times New Roman" w:cs="Times New Roman"/>
          <w:noProof/>
          <w:szCs w:val="24"/>
        </w:rPr>
        <w:t>:1260–73. doi:10.1177/2047487317710803</w:t>
      </w:r>
    </w:p>
    <w:p w14:paraId="73034B82"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30 </w:t>
      </w:r>
      <w:r w:rsidRPr="00EF380A">
        <w:rPr>
          <w:rFonts w:ascii="Times New Roman" w:hAnsi="Times New Roman" w:cs="Times New Roman"/>
          <w:noProof/>
          <w:szCs w:val="24"/>
        </w:rPr>
        <w:tab/>
        <w:t xml:space="preserve">Niewada M, Tabor B, Piotrowicz E,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Cost-effectiveness of telerehabilitation in patients with heart failure in Poland: an analysis based on the results of Telerehabilitation in the Heart Failure Patients (TELEREH-HF) randomized clinical trial. </w:t>
      </w:r>
      <w:r w:rsidRPr="00EF380A">
        <w:rPr>
          <w:rFonts w:ascii="Times New Roman" w:hAnsi="Times New Roman" w:cs="Times New Roman"/>
          <w:i/>
          <w:iCs/>
          <w:noProof/>
          <w:szCs w:val="24"/>
        </w:rPr>
        <w:t>Kardiol Pol</w:t>
      </w:r>
      <w:r w:rsidRPr="00EF380A">
        <w:rPr>
          <w:rFonts w:ascii="Times New Roman" w:hAnsi="Times New Roman" w:cs="Times New Roman"/>
          <w:noProof/>
          <w:szCs w:val="24"/>
        </w:rPr>
        <w:t xml:space="preserve"> 2021;</w:t>
      </w:r>
      <w:r w:rsidRPr="00EF380A">
        <w:rPr>
          <w:rFonts w:ascii="Times New Roman" w:hAnsi="Times New Roman" w:cs="Times New Roman"/>
          <w:b/>
          <w:bCs/>
          <w:noProof/>
          <w:szCs w:val="24"/>
        </w:rPr>
        <w:t>79</w:t>
      </w:r>
      <w:r w:rsidRPr="00EF380A">
        <w:rPr>
          <w:rFonts w:ascii="Times New Roman" w:hAnsi="Times New Roman" w:cs="Times New Roman"/>
          <w:noProof/>
          <w:szCs w:val="24"/>
        </w:rPr>
        <w:t>:510–6. doi:10.33963/KP.15885</w:t>
      </w:r>
    </w:p>
    <w:p w14:paraId="6074AE24"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lastRenderedPageBreak/>
        <w:t xml:space="preserve">31 </w:t>
      </w:r>
      <w:r w:rsidRPr="00EF380A">
        <w:rPr>
          <w:rFonts w:ascii="Times New Roman" w:hAnsi="Times New Roman" w:cs="Times New Roman"/>
          <w:noProof/>
          <w:szCs w:val="24"/>
        </w:rPr>
        <w:tab/>
        <w:t xml:space="preserve">Frederix I, Hansen D, Coninx K,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Effect of comprehensive cardiac telerehabilitation on one-year cardiovascular rehospitalization rate, medical costs and quality of life: A cost-effectiveness analysis. </w:t>
      </w:r>
      <w:r w:rsidRPr="00EF380A">
        <w:rPr>
          <w:rFonts w:ascii="Times New Roman" w:hAnsi="Times New Roman" w:cs="Times New Roman"/>
          <w:i/>
          <w:iCs/>
          <w:noProof/>
          <w:szCs w:val="24"/>
        </w:rPr>
        <w:t>Eur J Prev Cardiol</w:t>
      </w:r>
      <w:r w:rsidRPr="00EF380A">
        <w:rPr>
          <w:rFonts w:ascii="Times New Roman" w:hAnsi="Times New Roman" w:cs="Times New Roman"/>
          <w:noProof/>
          <w:szCs w:val="24"/>
        </w:rPr>
        <w:t xml:space="preserve"> 2016;</w:t>
      </w:r>
      <w:r w:rsidRPr="00EF380A">
        <w:rPr>
          <w:rFonts w:ascii="Times New Roman" w:hAnsi="Times New Roman" w:cs="Times New Roman"/>
          <w:b/>
          <w:bCs/>
          <w:noProof/>
          <w:szCs w:val="24"/>
        </w:rPr>
        <w:t>23</w:t>
      </w:r>
      <w:r w:rsidRPr="00EF380A">
        <w:rPr>
          <w:rFonts w:ascii="Times New Roman" w:hAnsi="Times New Roman" w:cs="Times New Roman"/>
          <w:noProof/>
          <w:szCs w:val="24"/>
        </w:rPr>
        <w:t>:674–82. doi:10.1177/2047487315602257</w:t>
      </w:r>
    </w:p>
    <w:p w14:paraId="774974EA"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32 </w:t>
      </w:r>
      <w:r w:rsidRPr="00EF380A">
        <w:rPr>
          <w:rFonts w:ascii="Times New Roman" w:hAnsi="Times New Roman" w:cs="Times New Roman"/>
          <w:noProof/>
          <w:szCs w:val="24"/>
        </w:rPr>
        <w:tab/>
        <w:t xml:space="preserve">Frederix I, Solmi F, Piepoli MF,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Cardiac telerehabilitation: A novel cost-efficient care delivery strategy that can induce long-term health benefits. </w:t>
      </w:r>
      <w:r w:rsidRPr="00EF380A">
        <w:rPr>
          <w:rFonts w:ascii="Times New Roman" w:hAnsi="Times New Roman" w:cs="Times New Roman"/>
          <w:i/>
          <w:iCs/>
          <w:noProof/>
          <w:szCs w:val="24"/>
        </w:rPr>
        <w:t>Eur J Prev Cardiol</w:t>
      </w:r>
      <w:r w:rsidRPr="00EF380A">
        <w:rPr>
          <w:rFonts w:ascii="Times New Roman" w:hAnsi="Times New Roman" w:cs="Times New Roman"/>
          <w:noProof/>
          <w:szCs w:val="24"/>
        </w:rPr>
        <w:t xml:space="preserve"> 2017;</w:t>
      </w:r>
      <w:r w:rsidRPr="00EF380A">
        <w:rPr>
          <w:rFonts w:ascii="Times New Roman" w:hAnsi="Times New Roman" w:cs="Times New Roman"/>
          <w:b/>
          <w:bCs/>
          <w:noProof/>
          <w:szCs w:val="24"/>
        </w:rPr>
        <w:t>24</w:t>
      </w:r>
      <w:r w:rsidRPr="00EF380A">
        <w:rPr>
          <w:rFonts w:ascii="Times New Roman" w:hAnsi="Times New Roman" w:cs="Times New Roman"/>
          <w:noProof/>
          <w:szCs w:val="24"/>
        </w:rPr>
        <w:t>:1708–17. doi:10.1177/2047487317732274</w:t>
      </w:r>
    </w:p>
    <w:p w14:paraId="58172D0B"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33 </w:t>
      </w:r>
      <w:r w:rsidRPr="00EF380A">
        <w:rPr>
          <w:rFonts w:ascii="Times New Roman" w:hAnsi="Times New Roman" w:cs="Times New Roman"/>
          <w:noProof/>
          <w:szCs w:val="24"/>
        </w:rPr>
        <w:tab/>
        <w:t xml:space="preserve">Maddison R, Pfaeffli L, Whittaker R,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A mobile phone intervention increases physical activity in people with cardiovascular disease: Results from the HEART randomized controlled trial. 2015;</w:t>
      </w:r>
      <w:r w:rsidRPr="00EF380A">
        <w:rPr>
          <w:rFonts w:ascii="Times New Roman" w:hAnsi="Times New Roman" w:cs="Times New Roman"/>
          <w:b/>
          <w:bCs/>
          <w:noProof/>
          <w:szCs w:val="24"/>
        </w:rPr>
        <w:t>22</w:t>
      </w:r>
      <w:r w:rsidRPr="00EF380A">
        <w:rPr>
          <w:rFonts w:ascii="Times New Roman" w:hAnsi="Times New Roman" w:cs="Times New Roman"/>
          <w:noProof/>
          <w:szCs w:val="24"/>
        </w:rPr>
        <w:t>:701–9. doi:10.1177/2047487314535076</w:t>
      </w:r>
    </w:p>
    <w:p w14:paraId="0C27D88A"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34 </w:t>
      </w:r>
      <w:r w:rsidRPr="00EF380A">
        <w:rPr>
          <w:rFonts w:ascii="Times New Roman" w:hAnsi="Times New Roman" w:cs="Times New Roman"/>
          <w:noProof/>
          <w:szCs w:val="24"/>
        </w:rPr>
        <w:tab/>
        <w:t xml:space="preserve">Maddison R, Rawstorn JC, Stewart RAH,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Effects and costs of real-time cardiac telerehabilitation: randomised controlled non-inferiority trial. </w:t>
      </w:r>
      <w:r w:rsidRPr="00EF380A">
        <w:rPr>
          <w:rFonts w:ascii="Times New Roman" w:hAnsi="Times New Roman" w:cs="Times New Roman"/>
          <w:i/>
          <w:iCs/>
          <w:noProof/>
          <w:szCs w:val="24"/>
        </w:rPr>
        <w:t>Heart</w:t>
      </w:r>
      <w:r w:rsidRPr="00EF380A">
        <w:rPr>
          <w:rFonts w:ascii="Times New Roman" w:hAnsi="Times New Roman" w:cs="Times New Roman"/>
          <w:noProof/>
          <w:szCs w:val="24"/>
        </w:rPr>
        <w:t xml:space="preserve"> 2019;</w:t>
      </w:r>
      <w:r w:rsidRPr="00EF380A">
        <w:rPr>
          <w:rFonts w:ascii="Times New Roman" w:hAnsi="Times New Roman" w:cs="Times New Roman"/>
          <w:b/>
          <w:bCs/>
          <w:noProof/>
          <w:szCs w:val="24"/>
        </w:rPr>
        <w:t>105</w:t>
      </w:r>
      <w:r w:rsidRPr="00EF380A">
        <w:rPr>
          <w:rFonts w:ascii="Times New Roman" w:hAnsi="Times New Roman" w:cs="Times New Roman"/>
          <w:noProof/>
          <w:szCs w:val="24"/>
        </w:rPr>
        <w:t>:122–9. doi:10.1136/HEARTJNL-2018-313189</w:t>
      </w:r>
    </w:p>
    <w:p w14:paraId="6FAADBEE"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35 </w:t>
      </w:r>
      <w:r w:rsidRPr="00EF380A">
        <w:rPr>
          <w:rFonts w:ascii="Times New Roman" w:hAnsi="Times New Roman" w:cs="Times New Roman"/>
          <w:noProof/>
          <w:szCs w:val="24"/>
        </w:rPr>
        <w:tab/>
        <w:t xml:space="preserve">Supervia M, Turk-Adawi K, Lopez-Jimenez F,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Nature of Cardiac Rehabilitation Around the Globe. </w:t>
      </w:r>
      <w:r w:rsidRPr="00EF380A">
        <w:rPr>
          <w:rFonts w:ascii="Times New Roman" w:hAnsi="Times New Roman" w:cs="Times New Roman"/>
          <w:i/>
          <w:iCs/>
          <w:noProof/>
          <w:szCs w:val="24"/>
        </w:rPr>
        <w:t>EClinicalMedicine</w:t>
      </w:r>
      <w:r w:rsidRPr="00EF380A">
        <w:rPr>
          <w:rFonts w:ascii="Times New Roman" w:hAnsi="Times New Roman" w:cs="Times New Roman"/>
          <w:noProof/>
          <w:szCs w:val="24"/>
        </w:rPr>
        <w:t xml:space="preserve"> 2019;</w:t>
      </w:r>
      <w:r w:rsidRPr="00EF380A">
        <w:rPr>
          <w:rFonts w:ascii="Times New Roman" w:hAnsi="Times New Roman" w:cs="Times New Roman"/>
          <w:b/>
          <w:bCs/>
          <w:noProof/>
          <w:szCs w:val="24"/>
        </w:rPr>
        <w:t>13</w:t>
      </w:r>
      <w:r w:rsidRPr="00EF380A">
        <w:rPr>
          <w:rFonts w:ascii="Times New Roman" w:hAnsi="Times New Roman" w:cs="Times New Roman"/>
          <w:noProof/>
          <w:szCs w:val="24"/>
        </w:rPr>
        <w:t>:46–56. doi:10.1016/J.ECLINM.2019.06.006</w:t>
      </w:r>
    </w:p>
    <w:p w14:paraId="08C42357"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36 </w:t>
      </w:r>
      <w:r w:rsidRPr="00EF380A">
        <w:rPr>
          <w:rFonts w:ascii="Times New Roman" w:hAnsi="Times New Roman" w:cs="Times New Roman"/>
          <w:noProof/>
          <w:szCs w:val="24"/>
        </w:rPr>
        <w:tab/>
        <w:t xml:space="preserve">Dyer MT, Goldsmith KA, Sharples LS,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A review of health utilities using the EQ-5D in studies of cardiovascular disease. </w:t>
      </w:r>
      <w:r w:rsidRPr="00EF380A">
        <w:rPr>
          <w:rFonts w:ascii="Times New Roman" w:hAnsi="Times New Roman" w:cs="Times New Roman"/>
          <w:i/>
          <w:iCs/>
          <w:noProof/>
          <w:szCs w:val="24"/>
        </w:rPr>
        <w:t>Health Qual Life Outcomes</w:t>
      </w:r>
      <w:r w:rsidRPr="00EF380A">
        <w:rPr>
          <w:rFonts w:ascii="Times New Roman" w:hAnsi="Times New Roman" w:cs="Times New Roman"/>
          <w:noProof/>
          <w:szCs w:val="24"/>
        </w:rPr>
        <w:t xml:space="preserve"> 2010;</w:t>
      </w:r>
      <w:r w:rsidRPr="00EF380A">
        <w:rPr>
          <w:rFonts w:ascii="Times New Roman" w:hAnsi="Times New Roman" w:cs="Times New Roman"/>
          <w:b/>
          <w:bCs/>
          <w:noProof/>
          <w:szCs w:val="24"/>
        </w:rPr>
        <w:t>8</w:t>
      </w:r>
      <w:r w:rsidRPr="00EF380A">
        <w:rPr>
          <w:rFonts w:ascii="Times New Roman" w:hAnsi="Times New Roman" w:cs="Times New Roman"/>
          <w:noProof/>
          <w:szCs w:val="24"/>
        </w:rPr>
        <w:t>:13. doi:10.1186/1477-7525-8-13</w:t>
      </w:r>
    </w:p>
    <w:p w14:paraId="678C670B"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37 </w:t>
      </w:r>
      <w:r w:rsidRPr="00EF380A">
        <w:rPr>
          <w:rFonts w:ascii="Times New Roman" w:hAnsi="Times New Roman" w:cs="Times New Roman"/>
          <w:noProof/>
          <w:szCs w:val="24"/>
        </w:rPr>
        <w:tab/>
        <w:t xml:space="preserve">Silva G, Costa J, Simon J,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SF-36 is a fast and easy way of assessing quality of life and correlates with exercise capacity in patients undergoing cardiac rehabilitation. </w:t>
      </w:r>
      <w:r w:rsidRPr="00EF380A">
        <w:rPr>
          <w:rFonts w:ascii="Times New Roman" w:hAnsi="Times New Roman" w:cs="Times New Roman"/>
          <w:i/>
          <w:iCs/>
          <w:noProof/>
          <w:szCs w:val="24"/>
        </w:rPr>
        <w:t>Arch Cardiovasc Dis Suppl</w:t>
      </w:r>
      <w:r w:rsidRPr="00EF380A">
        <w:rPr>
          <w:rFonts w:ascii="Times New Roman" w:hAnsi="Times New Roman" w:cs="Times New Roman"/>
          <w:noProof/>
          <w:szCs w:val="24"/>
        </w:rPr>
        <w:t xml:space="preserve"> 2021;</w:t>
      </w:r>
      <w:r w:rsidRPr="00EF380A">
        <w:rPr>
          <w:rFonts w:ascii="Times New Roman" w:hAnsi="Times New Roman" w:cs="Times New Roman"/>
          <w:b/>
          <w:bCs/>
          <w:noProof/>
          <w:szCs w:val="24"/>
        </w:rPr>
        <w:t>13</w:t>
      </w:r>
      <w:r w:rsidRPr="00EF380A">
        <w:rPr>
          <w:rFonts w:ascii="Times New Roman" w:hAnsi="Times New Roman" w:cs="Times New Roman"/>
          <w:noProof/>
          <w:szCs w:val="24"/>
        </w:rPr>
        <w:t>:118–9. doi:10.1016/J.ACVDSP.2020.10.248</w:t>
      </w:r>
    </w:p>
    <w:p w14:paraId="1059F1CF"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38 </w:t>
      </w:r>
      <w:r w:rsidRPr="00EF380A">
        <w:rPr>
          <w:rFonts w:ascii="Times New Roman" w:hAnsi="Times New Roman" w:cs="Times New Roman"/>
          <w:noProof/>
          <w:szCs w:val="24"/>
        </w:rPr>
        <w:tab/>
        <w:t xml:space="preserve">Gaalema DE, Savage PD, Leadholm K,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Clinical and Demographic Trends in Cardiac Rehabilitation: 1996-2015. </w:t>
      </w:r>
      <w:r w:rsidRPr="00EF380A">
        <w:rPr>
          <w:rFonts w:ascii="Times New Roman" w:hAnsi="Times New Roman" w:cs="Times New Roman"/>
          <w:i/>
          <w:iCs/>
          <w:noProof/>
          <w:szCs w:val="24"/>
        </w:rPr>
        <w:t>J Cardiopulm Rehabil Prev</w:t>
      </w:r>
      <w:r w:rsidRPr="00EF380A">
        <w:rPr>
          <w:rFonts w:ascii="Times New Roman" w:hAnsi="Times New Roman" w:cs="Times New Roman"/>
          <w:noProof/>
          <w:szCs w:val="24"/>
        </w:rPr>
        <w:t xml:space="preserve"> 2019;</w:t>
      </w:r>
      <w:r w:rsidRPr="00EF380A">
        <w:rPr>
          <w:rFonts w:ascii="Times New Roman" w:hAnsi="Times New Roman" w:cs="Times New Roman"/>
          <w:b/>
          <w:bCs/>
          <w:noProof/>
          <w:szCs w:val="24"/>
        </w:rPr>
        <w:t>39</w:t>
      </w:r>
      <w:r w:rsidRPr="00EF380A">
        <w:rPr>
          <w:rFonts w:ascii="Times New Roman" w:hAnsi="Times New Roman" w:cs="Times New Roman"/>
          <w:noProof/>
          <w:szCs w:val="24"/>
        </w:rPr>
        <w:t>:266–73. doi:10.1097/HCR.0000000000000390</w:t>
      </w:r>
    </w:p>
    <w:p w14:paraId="659E3962"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39 </w:t>
      </w:r>
      <w:r w:rsidRPr="00EF380A">
        <w:rPr>
          <w:rFonts w:ascii="Times New Roman" w:hAnsi="Times New Roman" w:cs="Times New Roman"/>
          <w:noProof/>
          <w:szCs w:val="24"/>
        </w:rPr>
        <w:tab/>
        <w:t xml:space="preserve">Leggett LE, Khadaroo RG, Holroyd-Leduc J,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Measuring resource utilization: A systematic review of validated self-reported questionnaires. </w:t>
      </w:r>
      <w:r w:rsidRPr="00EF380A">
        <w:rPr>
          <w:rFonts w:ascii="Times New Roman" w:hAnsi="Times New Roman" w:cs="Times New Roman"/>
          <w:i/>
          <w:iCs/>
          <w:noProof/>
          <w:szCs w:val="24"/>
        </w:rPr>
        <w:t>Med (United States)</w:t>
      </w:r>
      <w:r w:rsidRPr="00EF380A">
        <w:rPr>
          <w:rFonts w:ascii="Times New Roman" w:hAnsi="Times New Roman" w:cs="Times New Roman"/>
          <w:noProof/>
          <w:szCs w:val="24"/>
        </w:rPr>
        <w:t xml:space="preserve"> 2016;</w:t>
      </w:r>
      <w:r w:rsidRPr="00EF380A">
        <w:rPr>
          <w:rFonts w:ascii="Times New Roman" w:hAnsi="Times New Roman" w:cs="Times New Roman"/>
          <w:b/>
          <w:bCs/>
          <w:noProof/>
          <w:szCs w:val="24"/>
        </w:rPr>
        <w:t>95</w:t>
      </w:r>
      <w:r w:rsidRPr="00EF380A">
        <w:rPr>
          <w:rFonts w:ascii="Times New Roman" w:hAnsi="Times New Roman" w:cs="Times New Roman"/>
          <w:noProof/>
          <w:szCs w:val="24"/>
        </w:rPr>
        <w:t>:e2759. doi:10.1097/MD.0000000000002759</w:t>
      </w:r>
    </w:p>
    <w:p w14:paraId="020C64BC"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40 </w:t>
      </w:r>
      <w:r w:rsidRPr="00EF380A">
        <w:rPr>
          <w:rFonts w:ascii="Times New Roman" w:hAnsi="Times New Roman" w:cs="Times New Roman"/>
          <w:noProof/>
          <w:szCs w:val="24"/>
        </w:rPr>
        <w:tab/>
        <w:t xml:space="preserve">Franklin BA, Brinks J. Cardiac Rehabilitation: Underrecognized/Underutilized. </w:t>
      </w:r>
      <w:r w:rsidRPr="00EF380A">
        <w:rPr>
          <w:rFonts w:ascii="Times New Roman" w:hAnsi="Times New Roman" w:cs="Times New Roman"/>
          <w:i/>
          <w:iCs/>
          <w:noProof/>
          <w:szCs w:val="24"/>
        </w:rPr>
        <w:t>Curr Treat Options Cardiovasc Med 2015 1712</w:t>
      </w:r>
      <w:r w:rsidRPr="00EF380A">
        <w:rPr>
          <w:rFonts w:ascii="Times New Roman" w:hAnsi="Times New Roman" w:cs="Times New Roman"/>
          <w:noProof/>
          <w:szCs w:val="24"/>
        </w:rPr>
        <w:t xml:space="preserve"> 2015;</w:t>
      </w:r>
      <w:r w:rsidRPr="00EF380A">
        <w:rPr>
          <w:rFonts w:ascii="Times New Roman" w:hAnsi="Times New Roman" w:cs="Times New Roman"/>
          <w:b/>
          <w:bCs/>
          <w:noProof/>
          <w:szCs w:val="24"/>
        </w:rPr>
        <w:t>17</w:t>
      </w:r>
      <w:r w:rsidRPr="00EF380A">
        <w:rPr>
          <w:rFonts w:ascii="Times New Roman" w:hAnsi="Times New Roman" w:cs="Times New Roman"/>
          <w:noProof/>
          <w:szCs w:val="24"/>
        </w:rPr>
        <w:t>:1–18. doi:10.1007/S11936-015-0422-X</w:t>
      </w:r>
    </w:p>
    <w:p w14:paraId="308124A3"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41 </w:t>
      </w:r>
      <w:r w:rsidRPr="00EF380A">
        <w:rPr>
          <w:rFonts w:ascii="Times New Roman" w:hAnsi="Times New Roman" w:cs="Times New Roman"/>
          <w:noProof/>
          <w:szCs w:val="24"/>
        </w:rPr>
        <w:tab/>
        <w:t xml:space="preserve">Ramsey SD, Willke RJ, Glick H,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Cost-effectiveness analysis alongside clinical trials II - An ISPOR good research practices task force report. </w:t>
      </w:r>
      <w:r w:rsidRPr="00EF380A">
        <w:rPr>
          <w:rFonts w:ascii="Times New Roman" w:hAnsi="Times New Roman" w:cs="Times New Roman"/>
          <w:i/>
          <w:iCs/>
          <w:noProof/>
          <w:szCs w:val="24"/>
        </w:rPr>
        <w:t>Value Heal</w:t>
      </w:r>
      <w:r w:rsidRPr="00EF380A">
        <w:rPr>
          <w:rFonts w:ascii="Times New Roman" w:hAnsi="Times New Roman" w:cs="Times New Roman"/>
          <w:noProof/>
          <w:szCs w:val="24"/>
        </w:rPr>
        <w:t xml:space="preserve"> 2015;</w:t>
      </w:r>
      <w:r w:rsidRPr="00EF380A">
        <w:rPr>
          <w:rFonts w:ascii="Times New Roman" w:hAnsi="Times New Roman" w:cs="Times New Roman"/>
          <w:b/>
          <w:bCs/>
          <w:noProof/>
          <w:szCs w:val="24"/>
        </w:rPr>
        <w:t>18</w:t>
      </w:r>
      <w:r w:rsidRPr="00EF380A">
        <w:rPr>
          <w:rFonts w:ascii="Times New Roman" w:hAnsi="Times New Roman" w:cs="Times New Roman"/>
          <w:noProof/>
          <w:szCs w:val="24"/>
        </w:rPr>
        <w:t>:161–72. doi:10.1016/j.jval.2015.02.001</w:t>
      </w:r>
    </w:p>
    <w:p w14:paraId="65675EBA"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42 </w:t>
      </w:r>
      <w:r w:rsidRPr="00EF380A">
        <w:rPr>
          <w:rFonts w:ascii="Times New Roman" w:hAnsi="Times New Roman" w:cs="Times New Roman"/>
          <w:noProof/>
          <w:szCs w:val="24"/>
        </w:rPr>
        <w:tab/>
        <w:t xml:space="preserve">Leung JT, Barnes SL, Lo ST,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Non-inferiority trials in cardiology: what clinicians need to know. </w:t>
      </w:r>
      <w:r w:rsidRPr="00EF380A">
        <w:rPr>
          <w:rFonts w:ascii="Times New Roman" w:hAnsi="Times New Roman" w:cs="Times New Roman"/>
          <w:i/>
          <w:iCs/>
          <w:noProof/>
          <w:szCs w:val="24"/>
        </w:rPr>
        <w:t>Heart</w:t>
      </w:r>
      <w:r w:rsidRPr="00EF380A">
        <w:rPr>
          <w:rFonts w:ascii="Times New Roman" w:hAnsi="Times New Roman" w:cs="Times New Roman"/>
          <w:noProof/>
          <w:szCs w:val="24"/>
        </w:rPr>
        <w:t xml:space="preserve"> 2020;</w:t>
      </w:r>
      <w:r w:rsidRPr="00EF380A">
        <w:rPr>
          <w:rFonts w:ascii="Times New Roman" w:hAnsi="Times New Roman" w:cs="Times New Roman"/>
          <w:b/>
          <w:bCs/>
          <w:noProof/>
          <w:szCs w:val="24"/>
        </w:rPr>
        <w:t>106</w:t>
      </w:r>
      <w:r w:rsidRPr="00EF380A">
        <w:rPr>
          <w:rFonts w:ascii="Times New Roman" w:hAnsi="Times New Roman" w:cs="Times New Roman"/>
          <w:noProof/>
          <w:szCs w:val="24"/>
        </w:rPr>
        <w:t>:99–104. doi:10.1136/HEARTJNL-2019-315772</w:t>
      </w:r>
    </w:p>
    <w:p w14:paraId="49A9EA6C"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43 </w:t>
      </w:r>
      <w:r w:rsidRPr="00EF380A">
        <w:rPr>
          <w:rFonts w:ascii="Times New Roman" w:hAnsi="Times New Roman" w:cs="Times New Roman"/>
          <w:noProof/>
          <w:szCs w:val="24"/>
        </w:rPr>
        <w:tab/>
        <w:t xml:space="preserve">Bosmans JE, De Bruijne MC, Van Hout HPJ,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Practical guidelines for economic evaluations alongside equivalence trials. </w:t>
      </w:r>
      <w:r w:rsidRPr="00EF380A">
        <w:rPr>
          <w:rFonts w:ascii="Times New Roman" w:hAnsi="Times New Roman" w:cs="Times New Roman"/>
          <w:i/>
          <w:iCs/>
          <w:noProof/>
          <w:szCs w:val="24"/>
        </w:rPr>
        <w:t>Value Health</w:t>
      </w:r>
      <w:r w:rsidRPr="00EF380A">
        <w:rPr>
          <w:rFonts w:ascii="Times New Roman" w:hAnsi="Times New Roman" w:cs="Times New Roman"/>
          <w:noProof/>
          <w:szCs w:val="24"/>
        </w:rPr>
        <w:t xml:space="preserve"> 2008;</w:t>
      </w:r>
      <w:r w:rsidRPr="00EF380A">
        <w:rPr>
          <w:rFonts w:ascii="Times New Roman" w:hAnsi="Times New Roman" w:cs="Times New Roman"/>
          <w:b/>
          <w:bCs/>
          <w:noProof/>
          <w:szCs w:val="24"/>
        </w:rPr>
        <w:t>11</w:t>
      </w:r>
      <w:r w:rsidRPr="00EF380A">
        <w:rPr>
          <w:rFonts w:ascii="Times New Roman" w:hAnsi="Times New Roman" w:cs="Times New Roman"/>
          <w:noProof/>
          <w:szCs w:val="24"/>
        </w:rPr>
        <w:t>:251–8. doi:10.1111/J.1524-4733.2007.00245.X</w:t>
      </w:r>
    </w:p>
    <w:p w14:paraId="16931DCF"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44 </w:t>
      </w:r>
      <w:r w:rsidRPr="00EF380A">
        <w:rPr>
          <w:rFonts w:ascii="Times New Roman" w:hAnsi="Times New Roman" w:cs="Times New Roman"/>
          <w:noProof/>
          <w:szCs w:val="24"/>
        </w:rPr>
        <w:tab/>
        <w:t xml:space="preserve">Shields GE, Wright S, Wells A,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Delivery preferences for psychological intervention in cardiac rehabilitation: A pilot discrete choice experiment. </w:t>
      </w:r>
      <w:r w:rsidRPr="00EF380A">
        <w:rPr>
          <w:rFonts w:ascii="Times New Roman" w:hAnsi="Times New Roman" w:cs="Times New Roman"/>
          <w:i/>
          <w:iCs/>
          <w:noProof/>
          <w:szCs w:val="24"/>
        </w:rPr>
        <w:t>Open Hear</w:t>
      </w:r>
      <w:r w:rsidRPr="00EF380A">
        <w:rPr>
          <w:rFonts w:ascii="Times New Roman" w:hAnsi="Times New Roman" w:cs="Times New Roman"/>
          <w:noProof/>
          <w:szCs w:val="24"/>
        </w:rPr>
        <w:t xml:space="preserve"> 2021;</w:t>
      </w:r>
      <w:r w:rsidRPr="00EF380A">
        <w:rPr>
          <w:rFonts w:ascii="Times New Roman" w:hAnsi="Times New Roman" w:cs="Times New Roman"/>
          <w:b/>
          <w:bCs/>
          <w:noProof/>
          <w:szCs w:val="24"/>
        </w:rPr>
        <w:t>8</w:t>
      </w:r>
      <w:r w:rsidRPr="00EF380A">
        <w:rPr>
          <w:rFonts w:ascii="Times New Roman" w:hAnsi="Times New Roman" w:cs="Times New Roman"/>
          <w:noProof/>
          <w:szCs w:val="24"/>
        </w:rPr>
        <w:t>:e001747. doi:10.1136/openhrt-2021-001747</w:t>
      </w:r>
    </w:p>
    <w:p w14:paraId="24EB493F"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45 </w:t>
      </w:r>
      <w:r w:rsidRPr="00EF380A">
        <w:rPr>
          <w:rFonts w:ascii="Times New Roman" w:hAnsi="Times New Roman" w:cs="Times New Roman"/>
          <w:noProof/>
          <w:szCs w:val="24"/>
        </w:rPr>
        <w:tab/>
        <w:t xml:space="preserve">Shields GE, Wells A, Wright S,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Discrete choice experiment to investigate preferences for psychological intervention in cardiac rehabilitation. </w:t>
      </w:r>
      <w:r w:rsidRPr="00EF380A">
        <w:rPr>
          <w:rFonts w:ascii="Times New Roman" w:hAnsi="Times New Roman" w:cs="Times New Roman"/>
          <w:i/>
          <w:iCs/>
          <w:noProof/>
          <w:szCs w:val="24"/>
        </w:rPr>
        <w:t>BMJ Open</w:t>
      </w:r>
      <w:r w:rsidRPr="00EF380A">
        <w:rPr>
          <w:rFonts w:ascii="Times New Roman" w:hAnsi="Times New Roman" w:cs="Times New Roman"/>
          <w:noProof/>
          <w:szCs w:val="24"/>
        </w:rPr>
        <w:t xml:space="preserve"> 2022;</w:t>
      </w:r>
      <w:r w:rsidRPr="00EF380A">
        <w:rPr>
          <w:rFonts w:ascii="Times New Roman" w:hAnsi="Times New Roman" w:cs="Times New Roman"/>
          <w:b/>
          <w:bCs/>
          <w:noProof/>
          <w:szCs w:val="24"/>
        </w:rPr>
        <w:t>12</w:t>
      </w:r>
      <w:r w:rsidRPr="00EF380A">
        <w:rPr>
          <w:rFonts w:ascii="Times New Roman" w:hAnsi="Times New Roman" w:cs="Times New Roman"/>
          <w:noProof/>
          <w:szCs w:val="24"/>
        </w:rPr>
        <w:t>:e062503. doi:10.1136/BMJOPEN-2022-062503</w:t>
      </w:r>
    </w:p>
    <w:p w14:paraId="7165AE74"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46 </w:t>
      </w:r>
      <w:r w:rsidRPr="00EF380A">
        <w:rPr>
          <w:rFonts w:ascii="Times New Roman" w:hAnsi="Times New Roman" w:cs="Times New Roman"/>
          <w:noProof/>
          <w:szCs w:val="24"/>
        </w:rPr>
        <w:tab/>
        <w:t xml:space="preserve">Kjær T, Gyrd-Hansen D. Preference heterogeneity and choice of cardiac rehabilitation program: Results from a discrete choice experiment. </w:t>
      </w:r>
      <w:r w:rsidRPr="00EF380A">
        <w:rPr>
          <w:rFonts w:ascii="Times New Roman" w:hAnsi="Times New Roman" w:cs="Times New Roman"/>
          <w:i/>
          <w:iCs/>
          <w:noProof/>
          <w:szCs w:val="24"/>
        </w:rPr>
        <w:t>Health Policy (New York)</w:t>
      </w:r>
      <w:r w:rsidRPr="00EF380A">
        <w:rPr>
          <w:rFonts w:ascii="Times New Roman" w:hAnsi="Times New Roman" w:cs="Times New Roman"/>
          <w:noProof/>
          <w:szCs w:val="24"/>
        </w:rPr>
        <w:t xml:space="preserve"> 2008;</w:t>
      </w:r>
      <w:r w:rsidRPr="00EF380A">
        <w:rPr>
          <w:rFonts w:ascii="Times New Roman" w:hAnsi="Times New Roman" w:cs="Times New Roman"/>
          <w:b/>
          <w:bCs/>
          <w:noProof/>
          <w:szCs w:val="24"/>
        </w:rPr>
        <w:t>85</w:t>
      </w:r>
      <w:r w:rsidRPr="00EF380A">
        <w:rPr>
          <w:rFonts w:ascii="Times New Roman" w:hAnsi="Times New Roman" w:cs="Times New Roman"/>
          <w:noProof/>
          <w:szCs w:val="24"/>
        </w:rPr>
        <w:t>:124–32. doi:10.1016/j.healthpol.2007.07.002</w:t>
      </w:r>
    </w:p>
    <w:p w14:paraId="64E29DA9"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47 </w:t>
      </w:r>
      <w:r w:rsidRPr="00EF380A">
        <w:rPr>
          <w:rFonts w:ascii="Times New Roman" w:hAnsi="Times New Roman" w:cs="Times New Roman"/>
          <w:noProof/>
          <w:szCs w:val="24"/>
        </w:rPr>
        <w:tab/>
        <w:t xml:space="preserve">Bell CM, Urbach DR, Ray JG,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Bias in published cost effectiveness studies: systematic review. </w:t>
      </w:r>
      <w:r w:rsidRPr="00EF380A">
        <w:rPr>
          <w:rFonts w:ascii="Times New Roman" w:hAnsi="Times New Roman" w:cs="Times New Roman"/>
          <w:i/>
          <w:iCs/>
          <w:noProof/>
          <w:szCs w:val="24"/>
        </w:rPr>
        <w:t>BMJ</w:t>
      </w:r>
      <w:r w:rsidRPr="00EF380A">
        <w:rPr>
          <w:rFonts w:ascii="Times New Roman" w:hAnsi="Times New Roman" w:cs="Times New Roman"/>
          <w:noProof/>
          <w:szCs w:val="24"/>
        </w:rPr>
        <w:t xml:space="preserve"> 2006;</w:t>
      </w:r>
      <w:r w:rsidRPr="00EF380A">
        <w:rPr>
          <w:rFonts w:ascii="Times New Roman" w:hAnsi="Times New Roman" w:cs="Times New Roman"/>
          <w:b/>
          <w:bCs/>
          <w:noProof/>
          <w:szCs w:val="24"/>
        </w:rPr>
        <w:t>332</w:t>
      </w:r>
      <w:r w:rsidRPr="00EF380A">
        <w:rPr>
          <w:rFonts w:ascii="Times New Roman" w:hAnsi="Times New Roman" w:cs="Times New Roman"/>
          <w:noProof/>
          <w:szCs w:val="24"/>
        </w:rPr>
        <w:t>.</w:t>
      </w:r>
    </w:p>
    <w:p w14:paraId="64C7509B"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EF380A">
        <w:rPr>
          <w:rFonts w:ascii="Times New Roman" w:hAnsi="Times New Roman" w:cs="Times New Roman"/>
          <w:noProof/>
          <w:szCs w:val="24"/>
        </w:rPr>
        <w:t xml:space="preserve">48 </w:t>
      </w:r>
      <w:r w:rsidRPr="00EF380A">
        <w:rPr>
          <w:rFonts w:ascii="Times New Roman" w:hAnsi="Times New Roman" w:cs="Times New Roman"/>
          <w:noProof/>
          <w:szCs w:val="24"/>
        </w:rPr>
        <w:tab/>
        <w:t xml:space="preserve">Ritchey MD, Maresh S, McNeely J,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Tracking Cardiac Rehabilitation Participation and </w:t>
      </w:r>
      <w:r w:rsidRPr="00EF380A">
        <w:rPr>
          <w:rFonts w:ascii="Times New Roman" w:hAnsi="Times New Roman" w:cs="Times New Roman"/>
          <w:noProof/>
          <w:szCs w:val="24"/>
        </w:rPr>
        <w:lastRenderedPageBreak/>
        <w:t xml:space="preserve">Completion Among Medicare Beneficiaries to Inform the Efforts of a National Initiative. </w:t>
      </w:r>
      <w:r w:rsidRPr="00EF380A">
        <w:rPr>
          <w:rFonts w:ascii="Times New Roman" w:hAnsi="Times New Roman" w:cs="Times New Roman"/>
          <w:i/>
          <w:iCs/>
          <w:noProof/>
          <w:szCs w:val="24"/>
        </w:rPr>
        <w:t>Circ Cardiovasc Qual Outcomes</w:t>
      </w:r>
      <w:r w:rsidRPr="00EF380A">
        <w:rPr>
          <w:rFonts w:ascii="Times New Roman" w:hAnsi="Times New Roman" w:cs="Times New Roman"/>
          <w:noProof/>
          <w:szCs w:val="24"/>
        </w:rPr>
        <w:t xml:space="preserve"> 2020;</w:t>
      </w:r>
      <w:r w:rsidRPr="00EF380A">
        <w:rPr>
          <w:rFonts w:ascii="Times New Roman" w:hAnsi="Times New Roman" w:cs="Times New Roman"/>
          <w:b/>
          <w:bCs/>
          <w:noProof/>
          <w:szCs w:val="24"/>
        </w:rPr>
        <w:t>13</w:t>
      </w:r>
      <w:r w:rsidRPr="00EF380A">
        <w:rPr>
          <w:rFonts w:ascii="Times New Roman" w:hAnsi="Times New Roman" w:cs="Times New Roman"/>
          <w:noProof/>
          <w:szCs w:val="24"/>
        </w:rPr>
        <w:t>. doi:10.1161/CIRCOUTCOMES.119.005902</w:t>
      </w:r>
    </w:p>
    <w:p w14:paraId="4D6C3FF2" w14:textId="77777777" w:rsidR="00EF380A" w:rsidRPr="00EF380A" w:rsidRDefault="00EF380A" w:rsidP="00EF380A">
      <w:pPr>
        <w:widowControl w:val="0"/>
        <w:autoSpaceDE w:val="0"/>
        <w:autoSpaceDN w:val="0"/>
        <w:adjustRightInd w:val="0"/>
        <w:spacing w:before="100" w:after="100" w:line="240" w:lineRule="auto"/>
        <w:ind w:left="640" w:hanging="640"/>
        <w:rPr>
          <w:rFonts w:ascii="Times New Roman" w:hAnsi="Times New Roman" w:cs="Times New Roman"/>
          <w:noProof/>
        </w:rPr>
      </w:pPr>
      <w:r w:rsidRPr="00EF380A">
        <w:rPr>
          <w:rFonts w:ascii="Times New Roman" w:hAnsi="Times New Roman" w:cs="Times New Roman"/>
          <w:noProof/>
          <w:szCs w:val="24"/>
        </w:rPr>
        <w:t xml:space="preserve">49 </w:t>
      </w:r>
      <w:r w:rsidRPr="00EF380A">
        <w:rPr>
          <w:rFonts w:ascii="Times New Roman" w:hAnsi="Times New Roman" w:cs="Times New Roman"/>
          <w:noProof/>
          <w:szCs w:val="24"/>
        </w:rPr>
        <w:tab/>
        <w:t xml:space="preserve">Hinde S, Bojke L, Harrison A, </w:t>
      </w:r>
      <w:r w:rsidRPr="00EF380A">
        <w:rPr>
          <w:rFonts w:ascii="Times New Roman" w:hAnsi="Times New Roman" w:cs="Times New Roman"/>
          <w:i/>
          <w:iCs/>
          <w:noProof/>
          <w:szCs w:val="24"/>
        </w:rPr>
        <w:t>et al.</w:t>
      </w:r>
      <w:r w:rsidRPr="00EF380A">
        <w:rPr>
          <w:rFonts w:ascii="Times New Roman" w:hAnsi="Times New Roman" w:cs="Times New Roman"/>
          <w:noProof/>
          <w:szCs w:val="24"/>
        </w:rPr>
        <w:t xml:space="preserve"> Improving cardiac rehabilitation uptake: Potential health gains by socioeconomic status. </w:t>
      </w:r>
      <w:r w:rsidRPr="00EF380A">
        <w:rPr>
          <w:rFonts w:ascii="Times New Roman" w:hAnsi="Times New Roman" w:cs="Times New Roman"/>
          <w:i/>
          <w:iCs/>
          <w:noProof/>
          <w:szCs w:val="24"/>
        </w:rPr>
        <w:t>Eur J Prev Cardiol</w:t>
      </w:r>
      <w:r w:rsidRPr="00EF380A">
        <w:rPr>
          <w:rFonts w:ascii="Times New Roman" w:hAnsi="Times New Roman" w:cs="Times New Roman"/>
          <w:noProof/>
          <w:szCs w:val="24"/>
        </w:rPr>
        <w:t xml:space="preserve"> 2019;</w:t>
      </w:r>
      <w:r w:rsidRPr="00EF380A">
        <w:rPr>
          <w:rFonts w:ascii="Times New Roman" w:hAnsi="Times New Roman" w:cs="Times New Roman"/>
          <w:b/>
          <w:bCs/>
          <w:noProof/>
          <w:szCs w:val="24"/>
        </w:rPr>
        <w:t>26</w:t>
      </w:r>
      <w:r w:rsidRPr="00EF380A">
        <w:rPr>
          <w:rFonts w:ascii="Times New Roman" w:hAnsi="Times New Roman" w:cs="Times New Roman"/>
          <w:noProof/>
          <w:szCs w:val="24"/>
        </w:rPr>
        <w:t>:1816–23. doi:10.1177/2047487319848533</w:t>
      </w:r>
    </w:p>
    <w:p w14:paraId="28159A5D" w14:textId="08A08A3C" w:rsidR="00522C28" w:rsidRPr="00FE1889" w:rsidRDefault="00264997" w:rsidP="00264997">
      <w:pPr>
        <w:widowControl w:val="0"/>
        <w:autoSpaceDE w:val="0"/>
        <w:autoSpaceDN w:val="0"/>
        <w:adjustRightInd w:val="0"/>
        <w:spacing w:before="100" w:after="100" w:line="240" w:lineRule="auto"/>
        <w:ind w:left="640" w:hanging="640"/>
        <w:jc w:val="both"/>
        <w:rPr>
          <w:rFonts w:ascii="Times New Roman" w:hAnsi="Times New Roman" w:cs="Times New Roman"/>
        </w:rPr>
      </w:pPr>
      <w:r w:rsidRPr="00FE1889">
        <w:rPr>
          <w:rFonts w:ascii="Times New Roman" w:hAnsi="Times New Roman" w:cs="Times New Roman"/>
        </w:rPr>
        <w:fldChar w:fldCharType="end"/>
      </w:r>
    </w:p>
    <w:p w14:paraId="1F040380" w14:textId="77777777" w:rsidR="001E0212" w:rsidRPr="0052562D" w:rsidRDefault="001E0212" w:rsidP="00760FFB">
      <w:pPr>
        <w:pStyle w:val="Default"/>
        <w:spacing w:line="360" w:lineRule="auto"/>
        <w:jc w:val="both"/>
        <w:rPr>
          <w:rFonts w:ascii="Times New Roman" w:hAnsi="Times New Roman" w:cs="Times New Roman"/>
          <w:sz w:val="22"/>
          <w:szCs w:val="20"/>
        </w:rPr>
      </w:pPr>
    </w:p>
    <w:sectPr w:rsidR="001E0212" w:rsidRPr="0052562D" w:rsidSect="00BB118B">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7788C" w14:textId="77777777" w:rsidR="00FF445C" w:rsidRDefault="00FF445C" w:rsidP="00A731DD">
      <w:pPr>
        <w:spacing w:after="0" w:line="240" w:lineRule="auto"/>
      </w:pPr>
      <w:r>
        <w:separator/>
      </w:r>
    </w:p>
  </w:endnote>
  <w:endnote w:type="continuationSeparator" w:id="0">
    <w:p w14:paraId="1FBCE4C9" w14:textId="77777777" w:rsidR="00FF445C" w:rsidRDefault="00FF445C" w:rsidP="00A731DD">
      <w:pPr>
        <w:spacing w:after="0" w:line="240" w:lineRule="auto"/>
      </w:pPr>
      <w:r>
        <w:continuationSeparator/>
      </w:r>
    </w:p>
  </w:endnote>
  <w:endnote w:type="continuationNotice" w:id="1">
    <w:p w14:paraId="5040CA86" w14:textId="77777777" w:rsidR="00FF445C" w:rsidRDefault="00FF44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84264"/>
      <w:docPartObj>
        <w:docPartGallery w:val="Page Numbers (Bottom of Page)"/>
        <w:docPartUnique/>
      </w:docPartObj>
    </w:sdtPr>
    <w:sdtEndPr>
      <w:rPr>
        <w:rFonts w:ascii="Times New Roman" w:hAnsi="Times New Roman" w:cs="Times New Roman"/>
        <w:noProof/>
      </w:rPr>
    </w:sdtEndPr>
    <w:sdtContent>
      <w:p w14:paraId="67FFD8BD" w14:textId="22E49E05" w:rsidR="003D161D" w:rsidRPr="00454FF6" w:rsidRDefault="003D161D">
        <w:pPr>
          <w:pStyle w:val="Footer"/>
          <w:jc w:val="right"/>
          <w:rPr>
            <w:rFonts w:ascii="Times New Roman" w:hAnsi="Times New Roman" w:cs="Times New Roman"/>
          </w:rPr>
        </w:pPr>
        <w:r w:rsidRPr="00454FF6">
          <w:rPr>
            <w:rFonts w:ascii="Times New Roman" w:hAnsi="Times New Roman" w:cs="Times New Roman"/>
          </w:rPr>
          <w:fldChar w:fldCharType="begin"/>
        </w:r>
        <w:r w:rsidRPr="00454FF6">
          <w:rPr>
            <w:rFonts w:ascii="Times New Roman" w:hAnsi="Times New Roman" w:cs="Times New Roman"/>
          </w:rPr>
          <w:instrText xml:space="preserve"> PAGE   \* MERGEFORMAT </w:instrText>
        </w:r>
        <w:r w:rsidRPr="00454FF6">
          <w:rPr>
            <w:rFonts w:ascii="Times New Roman" w:hAnsi="Times New Roman" w:cs="Times New Roman"/>
          </w:rPr>
          <w:fldChar w:fldCharType="separate"/>
        </w:r>
        <w:r w:rsidR="00C73A34">
          <w:rPr>
            <w:rFonts w:ascii="Times New Roman" w:hAnsi="Times New Roman" w:cs="Times New Roman"/>
            <w:noProof/>
          </w:rPr>
          <w:t>1</w:t>
        </w:r>
        <w:r w:rsidRPr="00454FF6">
          <w:rPr>
            <w:rFonts w:ascii="Times New Roman" w:hAnsi="Times New Roman" w:cs="Times New Roman"/>
            <w:noProof/>
          </w:rPr>
          <w:fldChar w:fldCharType="end"/>
        </w:r>
      </w:p>
    </w:sdtContent>
  </w:sdt>
  <w:p w14:paraId="099D673C" w14:textId="77777777" w:rsidR="003D161D" w:rsidRDefault="003D1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864476"/>
      <w:docPartObj>
        <w:docPartGallery w:val="Page Numbers (Bottom of Page)"/>
        <w:docPartUnique/>
      </w:docPartObj>
    </w:sdtPr>
    <w:sdtEndPr>
      <w:rPr>
        <w:rFonts w:ascii="Times New Roman" w:hAnsi="Times New Roman" w:cs="Times New Roman"/>
        <w:noProof/>
      </w:rPr>
    </w:sdtEndPr>
    <w:sdtContent>
      <w:p w14:paraId="44CB8EE0" w14:textId="34F556DF" w:rsidR="003D161D" w:rsidRPr="00454FF6" w:rsidRDefault="003D161D">
        <w:pPr>
          <w:pStyle w:val="Footer"/>
          <w:jc w:val="right"/>
          <w:rPr>
            <w:rFonts w:ascii="Times New Roman" w:hAnsi="Times New Roman" w:cs="Times New Roman"/>
          </w:rPr>
        </w:pPr>
        <w:r w:rsidRPr="00454FF6">
          <w:rPr>
            <w:rFonts w:ascii="Times New Roman" w:hAnsi="Times New Roman" w:cs="Times New Roman"/>
          </w:rPr>
          <w:fldChar w:fldCharType="begin"/>
        </w:r>
        <w:r w:rsidRPr="00454FF6">
          <w:rPr>
            <w:rFonts w:ascii="Times New Roman" w:hAnsi="Times New Roman" w:cs="Times New Roman"/>
          </w:rPr>
          <w:instrText xml:space="preserve"> PAGE   \* MERGEFORMAT </w:instrText>
        </w:r>
        <w:r w:rsidRPr="00454FF6">
          <w:rPr>
            <w:rFonts w:ascii="Times New Roman" w:hAnsi="Times New Roman" w:cs="Times New Roman"/>
          </w:rPr>
          <w:fldChar w:fldCharType="separate"/>
        </w:r>
        <w:r w:rsidR="00C73A34">
          <w:rPr>
            <w:rFonts w:ascii="Times New Roman" w:hAnsi="Times New Roman" w:cs="Times New Roman"/>
            <w:noProof/>
          </w:rPr>
          <w:t>15</w:t>
        </w:r>
        <w:r w:rsidRPr="00454FF6">
          <w:rPr>
            <w:rFonts w:ascii="Times New Roman" w:hAnsi="Times New Roman" w:cs="Times New Roman"/>
            <w:noProof/>
          </w:rPr>
          <w:fldChar w:fldCharType="end"/>
        </w:r>
      </w:p>
    </w:sdtContent>
  </w:sdt>
  <w:p w14:paraId="7D586FF2" w14:textId="77777777" w:rsidR="003D161D" w:rsidRDefault="003D1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33F65" w14:textId="77777777" w:rsidR="00FF445C" w:rsidRDefault="00FF445C" w:rsidP="00A731DD">
      <w:pPr>
        <w:spacing w:after="0" w:line="240" w:lineRule="auto"/>
      </w:pPr>
      <w:r>
        <w:separator/>
      </w:r>
    </w:p>
  </w:footnote>
  <w:footnote w:type="continuationSeparator" w:id="0">
    <w:p w14:paraId="72640FA0" w14:textId="77777777" w:rsidR="00FF445C" w:rsidRDefault="00FF445C" w:rsidP="00A731DD">
      <w:pPr>
        <w:spacing w:after="0" w:line="240" w:lineRule="auto"/>
      </w:pPr>
      <w:r>
        <w:continuationSeparator/>
      </w:r>
    </w:p>
  </w:footnote>
  <w:footnote w:type="continuationNotice" w:id="1">
    <w:p w14:paraId="54136F06" w14:textId="77777777" w:rsidR="00FF445C" w:rsidRDefault="00FF44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90D"/>
    <w:multiLevelType w:val="multilevel"/>
    <w:tmpl w:val="D0A28CF8"/>
    <w:lvl w:ilvl="0">
      <w:start w:val="1"/>
      <w:numFmt w:val="decimal"/>
      <w:lvlText w:val="%1."/>
      <w:lvlJc w:val="left"/>
      <w:pPr>
        <w:ind w:left="1140" w:hanging="7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4E4D64"/>
    <w:multiLevelType w:val="hybridMultilevel"/>
    <w:tmpl w:val="65B0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5227D"/>
    <w:multiLevelType w:val="hybridMultilevel"/>
    <w:tmpl w:val="243E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D12BE"/>
    <w:multiLevelType w:val="hybridMultilevel"/>
    <w:tmpl w:val="669CF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BA7F18"/>
    <w:multiLevelType w:val="multilevel"/>
    <w:tmpl w:val="2804972C"/>
    <w:lvl w:ilvl="0">
      <w:start w:val="72"/>
      <w:numFmt w:val="decimal"/>
      <w:lvlText w:val="%1."/>
      <w:lvlJc w:val="left"/>
      <w:pPr>
        <w:ind w:left="1140" w:hanging="7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9E3E81"/>
    <w:multiLevelType w:val="hybridMultilevel"/>
    <w:tmpl w:val="1E4E1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02F57"/>
    <w:multiLevelType w:val="hybridMultilevel"/>
    <w:tmpl w:val="DF3EF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5736E"/>
    <w:multiLevelType w:val="hybridMultilevel"/>
    <w:tmpl w:val="20DC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77E54"/>
    <w:multiLevelType w:val="hybridMultilevel"/>
    <w:tmpl w:val="1390D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A4046"/>
    <w:multiLevelType w:val="hybridMultilevel"/>
    <w:tmpl w:val="FF724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250034"/>
    <w:multiLevelType w:val="hybridMultilevel"/>
    <w:tmpl w:val="E0C8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A723D"/>
    <w:multiLevelType w:val="hybridMultilevel"/>
    <w:tmpl w:val="B1F6B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684B4E"/>
    <w:multiLevelType w:val="hybridMultilevel"/>
    <w:tmpl w:val="674C4796"/>
    <w:lvl w:ilvl="0" w:tplc="B8924CD2">
      <w:start w:val="1"/>
      <w:numFmt w:val="bullet"/>
      <w:lvlText w:val="–"/>
      <w:lvlJc w:val="left"/>
      <w:pPr>
        <w:tabs>
          <w:tab w:val="num" w:pos="360"/>
        </w:tabs>
        <w:ind w:left="360" w:hanging="360"/>
      </w:pPr>
      <w:rPr>
        <w:rFonts w:ascii="Arial" w:hAnsi="Arial" w:hint="default"/>
      </w:rPr>
    </w:lvl>
    <w:lvl w:ilvl="1" w:tplc="A948CA64">
      <w:start w:val="1"/>
      <w:numFmt w:val="bullet"/>
      <w:lvlText w:val="–"/>
      <w:lvlJc w:val="left"/>
      <w:pPr>
        <w:tabs>
          <w:tab w:val="num" w:pos="1080"/>
        </w:tabs>
        <w:ind w:left="1080" w:hanging="360"/>
      </w:pPr>
      <w:rPr>
        <w:rFonts w:ascii="Arial" w:hAnsi="Arial" w:hint="default"/>
      </w:rPr>
    </w:lvl>
    <w:lvl w:ilvl="2" w:tplc="F6221848" w:tentative="1">
      <w:start w:val="1"/>
      <w:numFmt w:val="bullet"/>
      <w:lvlText w:val="–"/>
      <w:lvlJc w:val="left"/>
      <w:pPr>
        <w:tabs>
          <w:tab w:val="num" w:pos="1800"/>
        </w:tabs>
        <w:ind w:left="1800" w:hanging="360"/>
      </w:pPr>
      <w:rPr>
        <w:rFonts w:ascii="Arial" w:hAnsi="Arial" w:hint="default"/>
      </w:rPr>
    </w:lvl>
    <w:lvl w:ilvl="3" w:tplc="DFBE14E6" w:tentative="1">
      <w:start w:val="1"/>
      <w:numFmt w:val="bullet"/>
      <w:lvlText w:val="–"/>
      <w:lvlJc w:val="left"/>
      <w:pPr>
        <w:tabs>
          <w:tab w:val="num" w:pos="2520"/>
        </w:tabs>
        <w:ind w:left="2520" w:hanging="360"/>
      </w:pPr>
      <w:rPr>
        <w:rFonts w:ascii="Arial" w:hAnsi="Arial" w:hint="default"/>
      </w:rPr>
    </w:lvl>
    <w:lvl w:ilvl="4" w:tplc="14FC8552" w:tentative="1">
      <w:start w:val="1"/>
      <w:numFmt w:val="bullet"/>
      <w:lvlText w:val="–"/>
      <w:lvlJc w:val="left"/>
      <w:pPr>
        <w:tabs>
          <w:tab w:val="num" w:pos="3240"/>
        </w:tabs>
        <w:ind w:left="3240" w:hanging="360"/>
      </w:pPr>
      <w:rPr>
        <w:rFonts w:ascii="Arial" w:hAnsi="Arial" w:hint="default"/>
      </w:rPr>
    </w:lvl>
    <w:lvl w:ilvl="5" w:tplc="216C6D7A" w:tentative="1">
      <w:start w:val="1"/>
      <w:numFmt w:val="bullet"/>
      <w:lvlText w:val="–"/>
      <w:lvlJc w:val="left"/>
      <w:pPr>
        <w:tabs>
          <w:tab w:val="num" w:pos="3960"/>
        </w:tabs>
        <w:ind w:left="3960" w:hanging="360"/>
      </w:pPr>
      <w:rPr>
        <w:rFonts w:ascii="Arial" w:hAnsi="Arial" w:hint="default"/>
      </w:rPr>
    </w:lvl>
    <w:lvl w:ilvl="6" w:tplc="41CEECA0" w:tentative="1">
      <w:start w:val="1"/>
      <w:numFmt w:val="bullet"/>
      <w:lvlText w:val="–"/>
      <w:lvlJc w:val="left"/>
      <w:pPr>
        <w:tabs>
          <w:tab w:val="num" w:pos="4680"/>
        </w:tabs>
        <w:ind w:left="4680" w:hanging="360"/>
      </w:pPr>
      <w:rPr>
        <w:rFonts w:ascii="Arial" w:hAnsi="Arial" w:hint="default"/>
      </w:rPr>
    </w:lvl>
    <w:lvl w:ilvl="7" w:tplc="4D80A08E" w:tentative="1">
      <w:start w:val="1"/>
      <w:numFmt w:val="bullet"/>
      <w:lvlText w:val="–"/>
      <w:lvlJc w:val="left"/>
      <w:pPr>
        <w:tabs>
          <w:tab w:val="num" w:pos="5400"/>
        </w:tabs>
        <w:ind w:left="5400" w:hanging="360"/>
      </w:pPr>
      <w:rPr>
        <w:rFonts w:ascii="Arial" w:hAnsi="Arial" w:hint="default"/>
      </w:rPr>
    </w:lvl>
    <w:lvl w:ilvl="8" w:tplc="E9924C0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97B1EA9"/>
    <w:multiLevelType w:val="hybridMultilevel"/>
    <w:tmpl w:val="87EA9B9E"/>
    <w:lvl w:ilvl="0" w:tplc="E614381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F29C0"/>
    <w:multiLevelType w:val="hybridMultilevel"/>
    <w:tmpl w:val="4852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02893"/>
    <w:multiLevelType w:val="multilevel"/>
    <w:tmpl w:val="7F9C12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5D90721"/>
    <w:multiLevelType w:val="hybridMultilevel"/>
    <w:tmpl w:val="66BA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D93757"/>
    <w:multiLevelType w:val="hybridMultilevel"/>
    <w:tmpl w:val="93F8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12AD7"/>
    <w:multiLevelType w:val="multilevel"/>
    <w:tmpl w:val="7F9C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E6393D"/>
    <w:multiLevelType w:val="hybridMultilevel"/>
    <w:tmpl w:val="848A4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BC4C73"/>
    <w:multiLevelType w:val="hybridMultilevel"/>
    <w:tmpl w:val="599E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50E49"/>
    <w:multiLevelType w:val="hybridMultilevel"/>
    <w:tmpl w:val="85B60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A1B36"/>
    <w:multiLevelType w:val="hybridMultilevel"/>
    <w:tmpl w:val="3086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76083C"/>
    <w:multiLevelType w:val="hybridMultilevel"/>
    <w:tmpl w:val="1CC2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C47E86"/>
    <w:multiLevelType w:val="hybridMultilevel"/>
    <w:tmpl w:val="62FE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544C6"/>
    <w:multiLevelType w:val="hybridMultilevel"/>
    <w:tmpl w:val="45449C4A"/>
    <w:lvl w:ilvl="0" w:tplc="4C887058">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524994"/>
    <w:multiLevelType w:val="hybridMultilevel"/>
    <w:tmpl w:val="DC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1C1986"/>
    <w:multiLevelType w:val="hybridMultilevel"/>
    <w:tmpl w:val="0DBE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8A3E80"/>
    <w:multiLevelType w:val="hybridMultilevel"/>
    <w:tmpl w:val="D3D2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220654"/>
    <w:multiLevelType w:val="hybridMultilevel"/>
    <w:tmpl w:val="E258E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1D582B"/>
    <w:multiLevelType w:val="hybridMultilevel"/>
    <w:tmpl w:val="4B70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255D7B"/>
    <w:multiLevelType w:val="hybridMultilevel"/>
    <w:tmpl w:val="6AB0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B5663"/>
    <w:multiLevelType w:val="hybridMultilevel"/>
    <w:tmpl w:val="5C7ED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427A5C"/>
    <w:multiLevelType w:val="hybridMultilevel"/>
    <w:tmpl w:val="E3FCF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C164B2"/>
    <w:multiLevelType w:val="hybridMultilevel"/>
    <w:tmpl w:val="827071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3"/>
  </w:num>
  <w:num w:numId="3">
    <w:abstractNumId w:val="15"/>
  </w:num>
  <w:num w:numId="4">
    <w:abstractNumId w:val="18"/>
  </w:num>
  <w:num w:numId="5">
    <w:abstractNumId w:val="0"/>
  </w:num>
  <w:num w:numId="6">
    <w:abstractNumId w:val="25"/>
  </w:num>
  <w:num w:numId="7">
    <w:abstractNumId w:val="4"/>
  </w:num>
  <w:num w:numId="8">
    <w:abstractNumId w:val="20"/>
  </w:num>
  <w:num w:numId="9">
    <w:abstractNumId w:val="24"/>
  </w:num>
  <w:num w:numId="10">
    <w:abstractNumId w:val="23"/>
  </w:num>
  <w:num w:numId="11">
    <w:abstractNumId w:val="19"/>
  </w:num>
  <w:num w:numId="12">
    <w:abstractNumId w:val="26"/>
  </w:num>
  <w:num w:numId="13">
    <w:abstractNumId w:val="32"/>
  </w:num>
  <w:num w:numId="14">
    <w:abstractNumId w:val="9"/>
  </w:num>
  <w:num w:numId="15">
    <w:abstractNumId w:val="29"/>
  </w:num>
  <w:num w:numId="16">
    <w:abstractNumId w:val="11"/>
  </w:num>
  <w:num w:numId="17">
    <w:abstractNumId w:val="34"/>
  </w:num>
  <w:num w:numId="18">
    <w:abstractNumId w:val="2"/>
  </w:num>
  <w:num w:numId="19">
    <w:abstractNumId w:val="12"/>
  </w:num>
  <w:num w:numId="20">
    <w:abstractNumId w:val="31"/>
  </w:num>
  <w:num w:numId="21">
    <w:abstractNumId w:val="16"/>
  </w:num>
  <w:num w:numId="22">
    <w:abstractNumId w:val="10"/>
  </w:num>
  <w:num w:numId="23">
    <w:abstractNumId w:val="17"/>
  </w:num>
  <w:num w:numId="24">
    <w:abstractNumId w:val="7"/>
  </w:num>
  <w:num w:numId="25">
    <w:abstractNumId w:val="22"/>
  </w:num>
  <w:num w:numId="26">
    <w:abstractNumId w:val="13"/>
  </w:num>
  <w:num w:numId="27">
    <w:abstractNumId w:val="5"/>
  </w:num>
  <w:num w:numId="28">
    <w:abstractNumId w:val="14"/>
  </w:num>
  <w:num w:numId="29">
    <w:abstractNumId w:val="1"/>
  </w:num>
  <w:num w:numId="30">
    <w:abstractNumId w:val="27"/>
  </w:num>
  <w:num w:numId="31">
    <w:abstractNumId w:val="30"/>
  </w:num>
  <w:num w:numId="32">
    <w:abstractNumId w:val="21"/>
  </w:num>
  <w:num w:numId="33">
    <w:abstractNumId w:val="28"/>
  </w:num>
  <w:num w:numId="34">
    <w:abstractNumId w:val="8"/>
  </w:num>
  <w:num w:numId="3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EwN7QwtTCxNDE2NDFQ0lEKTi0uzszPAykwrAUAz6t8GSwAAAA="/>
  </w:docVars>
  <w:rsids>
    <w:rsidRoot w:val="008B236A"/>
    <w:rsid w:val="00001D92"/>
    <w:rsid w:val="0000246B"/>
    <w:rsid w:val="00004AD0"/>
    <w:rsid w:val="00005F74"/>
    <w:rsid w:val="00006925"/>
    <w:rsid w:val="00013BE0"/>
    <w:rsid w:val="00013F56"/>
    <w:rsid w:val="00014610"/>
    <w:rsid w:val="0001508D"/>
    <w:rsid w:val="00025E9D"/>
    <w:rsid w:val="000266EA"/>
    <w:rsid w:val="00026BA5"/>
    <w:rsid w:val="00026BE6"/>
    <w:rsid w:val="0003121D"/>
    <w:rsid w:val="000316E0"/>
    <w:rsid w:val="00032328"/>
    <w:rsid w:val="00032897"/>
    <w:rsid w:val="00032963"/>
    <w:rsid w:val="000379F5"/>
    <w:rsid w:val="00040C0B"/>
    <w:rsid w:val="00041A7B"/>
    <w:rsid w:val="00042A59"/>
    <w:rsid w:val="0004580F"/>
    <w:rsid w:val="00045B6E"/>
    <w:rsid w:val="00047A1E"/>
    <w:rsid w:val="00054BE1"/>
    <w:rsid w:val="00055D6A"/>
    <w:rsid w:val="00057C90"/>
    <w:rsid w:val="000611D9"/>
    <w:rsid w:val="0006163F"/>
    <w:rsid w:val="0006459E"/>
    <w:rsid w:val="0006741B"/>
    <w:rsid w:val="00070646"/>
    <w:rsid w:val="000707F0"/>
    <w:rsid w:val="00070998"/>
    <w:rsid w:val="0007209B"/>
    <w:rsid w:val="00072E27"/>
    <w:rsid w:val="0007404D"/>
    <w:rsid w:val="000806D1"/>
    <w:rsid w:val="000807B8"/>
    <w:rsid w:val="000811BC"/>
    <w:rsid w:val="000815DE"/>
    <w:rsid w:val="00082720"/>
    <w:rsid w:val="00083771"/>
    <w:rsid w:val="00084A32"/>
    <w:rsid w:val="00087B69"/>
    <w:rsid w:val="0009324C"/>
    <w:rsid w:val="00094939"/>
    <w:rsid w:val="00095C6A"/>
    <w:rsid w:val="00096A5C"/>
    <w:rsid w:val="00096CFB"/>
    <w:rsid w:val="000A02CF"/>
    <w:rsid w:val="000A034C"/>
    <w:rsid w:val="000A2F2E"/>
    <w:rsid w:val="000A2F8F"/>
    <w:rsid w:val="000A39A8"/>
    <w:rsid w:val="000A5097"/>
    <w:rsid w:val="000A50B9"/>
    <w:rsid w:val="000A62DF"/>
    <w:rsid w:val="000A67C3"/>
    <w:rsid w:val="000A7031"/>
    <w:rsid w:val="000B0C1E"/>
    <w:rsid w:val="000B798C"/>
    <w:rsid w:val="000C2E4E"/>
    <w:rsid w:val="000C31C8"/>
    <w:rsid w:val="000C3841"/>
    <w:rsid w:val="000C42A3"/>
    <w:rsid w:val="000C4E4B"/>
    <w:rsid w:val="000C641E"/>
    <w:rsid w:val="000C6727"/>
    <w:rsid w:val="000C7630"/>
    <w:rsid w:val="000C7AA3"/>
    <w:rsid w:val="000C7F6D"/>
    <w:rsid w:val="000D0CA0"/>
    <w:rsid w:val="000D15F4"/>
    <w:rsid w:val="000D1F1D"/>
    <w:rsid w:val="000D36E7"/>
    <w:rsid w:val="000D450D"/>
    <w:rsid w:val="000D56A0"/>
    <w:rsid w:val="000D6822"/>
    <w:rsid w:val="000E1BAA"/>
    <w:rsid w:val="000E1F24"/>
    <w:rsid w:val="000E6F58"/>
    <w:rsid w:val="000F2495"/>
    <w:rsid w:val="000F3AA1"/>
    <w:rsid w:val="000F79E5"/>
    <w:rsid w:val="001027D3"/>
    <w:rsid w:val="00102C39"/>
    <w:rsid w:val="00105D64"/>
    <w:rsid w:val="0011206A"/>
    <w:rsid w:val="0011248F"/>
    <w:rsid w:val="001128BE"/>
    <w:rsid w:val="00114365"/>
    <w:rsid w:val="00115906"/>
    <w:rsid w:val="001162D5"/>
    <w:rsid w:val="00116673"/>
    <w:rsid w:val="00116E60"/>
    <w:rsid w:val="0012052F"/>
    <w:rsid w:val="00120A5A"/>
    <w:rsid w:val="00121FF1"/>
    <w:rsid w:val="0012252A"/>
    <w:rsid w:val="001226EC"/>
    <w:rsid w:val="001236DF"/>
    <w:rsid w:val="0012438B"/>
    <w:rsid w:val="001261D3"/>
    <w:rsid w:val="001313B5"/>
    <w:rsid w:val="00134D87"/>
    <w:rsid w:val="00140FA8"/>
    <w:rsid w:val="00142C5B"/>
    <w:rsid w:val="00143290"/>
    <w:rsid w:val="00143BD8"/>
    <w:rsid w:val="00144FE9"/>
    <w:rsid w:val="00145F30"/>
    <w:rsid w:val="00147B4B"/>
    <w:rsid w:val="00150A0C"/>
    <w:rsid w:val="00151DF7"/>
    <w:rsid w:val="0015364A"/>
    <w:rsid w:val="0015441B"/>
    <w:rsid w:val="00156DE3"/>
    <w:rsid w:val="00160895"/>
    <w:rsid w:val="00165ADA"/>
    <w:rsid w:val="00171CE4"/>
    <w:rsid w:val="00172C66"/>
    <w:rsid w:val="00176AB5"/>
    <w:rsid w:val="0017741F"/>
    <w:rsid w:val="001839FD"/>
    <w:rsid w:val="00184400"/>
    <w:rsid w:val="00187B2B"/>
    <w:rsid w:val="00190CD4"/>
    <w:rsid w:val="00192F02"/>
    <w:rsid w:val="0019363C"/>
    <w:rsid w:val="00193F18"/>
    <w:rsid w:val="00194DBF"/>
    <w:rsid w:val="001A0ECA"/>
    <w:rsid w:val="001A30E2"/>
    <w:rsid w:val="001A3954"/>
    <w:rsid w:val="001A4571"/>
    <w:rsid w:val="001A6173"/>
    <w:rsid w:val="001B02E9"/>
    <w:rsid w:val="001B094F"/>
    <w:rsid w:val="001B13DA"/>
    <w:rsid w:val="001B1496"/>
    <w:rsid w:val="001B60C0"/>
    <w:rsid w:val="001B7D12"/>
    <w:rsid w:val="001C0D3E"/>
    <w:rsid w:val="001C5BA5"/>
    <w:rsid w:val="001C64D9"/>
    <w:rsid w:val="001C7824"/>
    <w:rsid w:val="001D2BA2"/>
    <w:rsid w:val="001D41B4"/>
    <w:rsid w:val="001D4E86"/>
    <w:rsid w:val="001D53AA"/>
    <w:rsid w:val="001D56C6"/>
    <w:rsid w:val="001E0212"/>
    <w:rsid w:val="001E2669"/>
    <w:rsid w:val="001E443C"/>
    <w:rsid w:val="001E494E"/>
    <w:rsid w:val="001F058F"/>
    <w:rsid w:val="001F0ADF"/>
    <w:rsid w:val="001F13D5"/>
    <w:rsid w:val="001F1C12"/>
    <w:rsid w:val="001F32A6"/>
    <w:rsid w:val="001F40EE"/>
    <w:rsid w:val="001F550D"/>
    <w:rsid w:val="00201A50"/>
    <w:rsid w:val="00202318"/>
    <w:rsid w:val="00204E77"/>
    <w:rsid w:val="00205A4C"/>
    <w:rsid w:val="00207513"/>
    <w:rsid w:val="0020790B"/>
    <w:rsid w:val="00210E2D"/>
    <w:rsid w:val="00210E31"/>
    <w:rsid w:val="0021163B"/>
    <w:rsid w:val="002167A5"/>
    <w:rsid w:val="0021749A"/>
    <w:rsid w:val="00221080"/>
    <w:rsid w:val="0022435E"/>
    <w:rsid w:val="002270A3"/>
    <w:rsid w:val="00230D28"/>
    <w:rsid w:val="00231B03"/>
    <w:rsid w:val="00232EBE"/>
    <w:rsid w:val="0023562F"/>
    <w:rsid w:val="00235AF3"/>
    <w:rsid w:val="002361DC"/>
    <w:rsid w:val="0024065A"/>
    <w:rsid w:val="00241EFF"/>
    <w:rsid w:val="00241F94"/>
    <w:rsid w:val="00244D45"/>
    <w:rsid w:val="0024540C"/>
    <w:rsid w:val="00251F45"/>
    <w:rsid w:val="00252C6F"/>
    <w:rsid w:val="002543C0"/>
    <w:rsid w:val="0025673E"/>
    <w:rsid w:val="00257616"/>
    <w:rsid w:val="00257C6E"/>
    <w:rsid w:val="002600C2"/>
    <w:rsid w:val="00261651"/>
    <w:rsid w:val="00261C38"/>
    <w:rsid w:val="0026231B"/>
    <w:rsid w:val="00263DCA"/>
    <w:rsid w:val="00264997"/>
    <w:rsid w:val="0026584E"/>
    <w:rsid w:val="002671B7"/>
    <w:rsid w:val="00270308"/>
    <w:rsid w:val="00270E41"/>
    <w:rsid w:val="00270EF6"/>
    <w:rsid w:val="002710C0"/>
    <w:rsid w:val="00273B16"/>
    <w:rsid w:val="0027445B"/>
    <w:rsid w:val="00275185"/>
    <w:rsid w:val="00275D19"/>
    <w:rsid w:val="002764E2"/>
    <w:rsid w:val="00276690"/>
    <w:rsid w:val="00277EF6"/>
    <w:rsid w:val="002805F3"/>
    <w:rsid w:val="00281B58"/>
    <w:rsid w:val="00281D32"/>
    <w:rsid w:val="00282EF2"/>
    <w:rsid w:val="002833BE"/>
    <w:rsid w:val="00285E30"/>
    <w:rsid w:val="00286551"/>
    <w:rsid w:val="00287D6A"/>
    <w:rsid w:val="002909A3"/>
    <w:rsid w:val="00291146"/>
    <w:rsid w:val="002911BF"/>
    <w:rsid w:val="00293D8C"/>
    <w:rsid w:val="00294F66"/>
    <w:rsid w:val="00296353"/>
    <w:rsid w:val="00297C80"/>
    <w:rsid w:val="00297EF1"/>
    <w:rsid w:val="002A02F1"/>
    <w:rsid w:val="002A110D"/>
    <w:rsid w:val="002A15A5"/>
    <w:rsid w:val="002A2364"/>
    <w:rsid w:val="002A2573"/>
    <w:rsid w:val="002A532F"/>
    <w:rsid w:val="002A7A3E"/>
    <w:rsid w:val="002B005B"/>
    <w:rsid w:val="002B2575"/>
    <w:rsid w:val="002B520F"/>
    <w:rsid w:val="002B5F77"/>
    <w:rsid w:val="002B618E"/>
    <w:rsid w:val="002B7294"/>
    <w:rsid w:val="002C0A16"/>
    <w:rsid w:val="002C1F97"/>
    <w:rsid w:val="002C346C"/>
    <w:rsid w:val="002C3B32"/>
    <w:rsid w:val="002D1D61"/>
    <w:rsid w:val="002D210B"/>
    <w:rsid w:val="002D229E"/>
    <w:rsid w:val="002D28A8"/>
    <w:rsid w:val="002D2E23"/>
    <w:rsid w:val="002D4894"/>
    <w:rsid w:val="002D4C81"/>
    <w:rsid w:val="002D6DAF"/>
    <w:rsid w:val="002E1512"/>
    <w:rsid w:val="002E1671"/>
    <w:rsid w:val="002E71EB"/>
    <w:rsid w:val="002F0075"/>
    <w:rsid w:val="002F2DAF"/>
    <w:rsid w:val="002F54F2"/>
    <w:rsid w:val="002F5D5B"/>
    <w:rsid w:val="00300AE5"/>
    <w:rsid w:val="00301C92"/>
    <w:rsid w:val="00302ED8"/>
    <w:rsid w:val="003043EA"/>
    <w:rsid w:val="00304949"/>
    <w:rsid w:val="003053E2"/>
    <w:rsid w:val="00305447"/>
    <w:rsid w:val="003067B7"/>
    <w:rsid w:val="00313169"/>
    <w:rsid w:val="0031327F"/>
    <w:rsid w:val="00313B1C"/>
    <w:rsid w:val="00317B88"/>
    <w:rsid w:val="003240DD"/>
    <w:rsid w:val="0032579D"/>
    <w:rsid w:val="00326CF4"/>
    <w:rsid w:val="00332C0E"/>
    <w:rsid w:val="00336E72"/>
    <w:rsid w:val="00337663"/>
    <w:rsid w:val="00340A7C"/>
    <w:rsid w:val="00341AFE"/>
    <w:rsid w:val="00341B17"/>
    <w:rsid w:val="00350D73"/>
    <w:rsid w:val="00354F1F"/>
    <w:rsid w:val="003558CE"/>
    <w:rsid w:val="00356063"/>
    <w:rsid w:val="003579D6"/>
    <w:rsid w:val="0036093F"/>
    <w:rsid w:val="003650ED"/>
    <w:rsid w:val="003665A7"/>
    <w:rsid w:val="0036733B"/>
    <w:rsid w:val="003676AD"/>
    <w:rsid w:val="00370E35"/>
    <w:rsid w:val="00370E52"/>
    <w:rsid w:val="00371EDE"/>
    <w:rsid w:val="00372B73"/>
    <w:rsid w:val="00375141"/>
    <w:rsid w:val="00376323"/>
    <w:rsid w:val="0037646C"/>
    <w:rsid w:val="00385161"/>
    <w:rsid w:val="00387D03"/>
    <w:rsid w:val="0039027E"/>
    <w:rsid w:val="00394830"/>
    <w:rsid w:val="003971EF"/>
    <w:rsid w:val="00397256"/>
    <w:rsid w:val="003A0AD4"/>
    <w:rsid w:val="003A13AE"/>
    <w:rsid w:val="003A1C9B"/>
    <w:rsid w:val="003A1D3F"/>
    <w:rsid w:val="003A2062"/>
    <w:rsid w:val="003A2B42"/>
    <w:rsid w:val="003A345D"/>
    <w:rsid w:val="003A34E6"/>
    <w:rsid w:val="003B1784"/>
    <w:rsid w:val="003B24B1"/>
    <w:rsid w:val="003B44E9"/>
    <w:rsid w:val="003B4740"/>
    <w:rsid w:val="003B58A9"/>
    <w:rsid w:val="003B7068"/>
    <w:rsid w:val="003B740A"/>
    <w:rsid w:val="003B7B2C"/>
    <w:rsid w:val="003C0726"/>
    <w:rsid w:val="003C0B4F"/>
    <w:rsid w:val="003C1D8D"/>
    <w:rsid w:val="003C2195"/>
    <w:rsid w:val="003C265B"/>
    <w:rsid w:val="003C5CA9"/>
    <w:rsid w:val="003C6FC0"/>
    <w:rsid w:val="003D039A"/>
    <w:rsid w:val="003D0D17"/>
    <w:rsid w:val="003D1068"/>
    <w:rsid w:val="003D161D"/>
    <w:rsid w:val="003D2C90"/>
    <w:rsid w:val="003D3E16"/>
    <w:rsid w:val="003D4F6D"/>
    <w:rsid w:val="003D5012"/>
    <w:rsid w:val="003D508A"/>
    <w:rsid w:val="003D6127"/>
    <w:rsid w:val="003E10F3"/>
    <w:rsid w:val="003E1AE1"/>
    <w:rsid w:val="003E1FAA"/>
    <w:rsid w:val="003E36E5"/>
    <w:rsid w:val="003E44BA"/>
    <w:rsid w:val="003E57B5"/>
    <w:rsid w:val="003E60CC"/>
    <w:rsid w:val="003E6B4A"/>
    <w:rsid w:val="003E7A19"/>
    <w:rsid w:val="003E7D3C"/>
    <w:rsid w:val="003F1F7D"/>
    <w:rsid w:val="003F37E1"/>
    <w:rsid w:val="003F38B4"/>
    <w:rsid w:val="003F6CB3"/>
    <w:rsid w:val="003F7E68"/>
    <w:rsid w:val="0040075F"/>
    <w:rsid w:val="00401B34"/>
    <w:rsid w:val="00402173"/>
    <w:rsid w:val="0040545A"/>
    <w:rsid w:val="00405ECF"/>
    <w:rsid w:val="004121F0"/>
    <w:rsid w:val="0041251B"/>
    <w:rsid w:val="0041317B"/>
    <w:rsid w:val="004200BB"/>
    <w:rsid w:val="00423AF9"/>
    <w:rsid w:val="00432715"/>
    <w:rsid w:val="00432763"/>
    <w:rsid w:val="004328AF"/>
    <w:rsid w:val="00433090"/>
    <w:rsid w:val="00435C03"/>
    <w:rsid w:val="0043658C"/>
    <w:rsid w:val="004405C6"/>
    <w:rsid w:val="004409E3"/>
    <w:rsid w:val="004413BB"/>
    <w:rsid w:val="00442C75"/>
    <w:rsid w:val="00443895"/>
    <w:rsid w:val="00444ACC"/>
    <w:rsid w:val="00445279"/>
    <w:rsid w:val="004459FA"/>
    <w:rsid w:val="004475AE"/>
    <w:rsid w:val="00450CB8"/>
    <w:rsid w:val="00453895"/>
    <w:rsid w:val="00454964"/>
    <w:rsid w:val="00454FF6"/>
    <w:rsid w:val="00455505"/>
    <w:rsid w:val="004563A4"/>
    <w:rsid w:val="00457727"/>
    <w:rsid w:val="00460192"/>
    <w:rsid w:val="00461C79"/>
    <w:rsid w:val="004629F7"/>
    <w:rsid w:val="0046323F"/>
    <w:rsid w:val="00463951"/>
    <w:rsid w:val="00464376"/>
    <w:rsid w:val="00464380"/>
    <w:rsid w:val="00465C75"/>
    <w:rsid w:val="0047174C"/>
    <w:rsid w:val="004726AB"/>
    <w:rsid w:val="00472FA6"/>
    <w:rsid w:val="0047584C"/>
    <w:rsid w:val="0047655E"/>
    <w:rsid w:val="00476C2A"/>
    <w:rsid w:val="00480AC5"/>
    <w:rsid w:val="004811FD"/>
    <w:rsid w:val="00481CFB"/>
    <w:rsid w:val="00484581"/>
    <w:rsid w:val="00484DD5"/>
    <w:rsid w:val="00491422"/>
    <w:rsid w:val="004918A0"/>
    <w:rsid w:val="004940E6"/>
    <w:rsid w:val="004959D2"/>
    <w:rsid w:val="00496738"/>
    <w:rsid w:val="00496E64"/>
    <w:rsid w:val="004978DE"/>
    <w:rsid w:val="004A3032"/>
    <w:rsid w:val="004B13BC"/>
    <w:rsid w:val="004B6D19"/>
    <w:rsid w:val="004B74FA"/>
    <w:rsid w:val="004C13EA"/>
    <w:rsid w:val="004C2934"/>
    <w:rsid w:val="004C3E02"/>
    <w:rsid w:val="004C3E54"/>
    <w:rsid w:val="004C453F"/>
    <w:rsid w:val="004D27E9"/>
    <w:rsid w:val="004D468D"/>
    <w:rsid w:val="004D5B5F"/>
    <w:rsid w:val="004E36D5"/>
    <w:rsid w:val="004E3AF9"/>
    <w:rsid w:val="004E4ED6"/>
    <w:rsid w:val="004E6EC6"/>
    <w:rsid w:val="004E720E"/>
    <w:rsid w:val="004E734A"/>
    <w:rsid w:val="004F55C2"/>
    <w:rsid w:val="004F5980"/>
    <w:rsid w:val="004F7422"/>
    <w:rsid w:val="004F7B22"/>
    <w:rsid w:val="004F7FB2"/>
    <w:rsid w:val="00501609"/>
    <w:rsid w:val="0050259F"/>
    <w:rsid w:val="00503AA5"/>
    <w:rsid w:val="005048F8"/>
    <w:rsid w:val="005062D3"/>
    <w:rsid w:val="00507737"/>
    <w:rsid w:val="00511374"/>
    <w:rsid w:val="005123A6"/>
    <w:rsid w:val="005156C8"/>
    <w:rsid w:val="00516903"/>
    <w:rsid w:val="00520D4B"/>
    <w:rsid w:val="00520E7D"/>
    <w:rsid w:val="00522C28"/>
    <w:rsid w:val="0052562D"/>
    <w:rsid w:val="0052577C"/>
    <w:rsid w:val="005260D7"/>
    <w:rsid w:val="00527C06"/>
    <w:rsid w:val="005319F5"/>
    <w:rsid w:val="005367B4"/>
    <w:rsid w:val="00536B95"/>
    <w:rsid w:val="00541439"/>
    <w:rsid w:val="0054270A"/>
    <w:rsid w:val="00542E90"/>
    <w:rsid w:val="00545745"/>
    <w:rsid w:val="00546B42"/>
    <w:rsid w:val="00546FCE"/>
    <w:rsid w:val="00547715"/>
    <w:rsid w:val="00553349"/>
    <w:rsid w:val="00554AB1"/>
    <w:rsid w:val="00556457"/>
    <w:rsid w:val="00556B56"/>
    <w:rsid w:val="00556D1F"/>
    <w:rsid w:val="005621EB"/>
    <w:rsid w:val="00565D9B"/>
    <w:rsid w:val="00571446"/>
    <w:rsid w:val="005741EE"/>
    <w:rsid w:val="005745DA"/>
    <w:rsid w:val="00577C70"/>
    <w:rsid w:val="0058025D"/>
    <w:rsid w:val="0058170E"/>
    <w:rsid w:val="005819B7"/>
    <w:rsid w:val="00584F32"/>
    <w:rsid w:val="00593890"/>
    <w:rsid w:val="005960AE"/>
    <w:rsid w:val="005974AE"/>
    <w:rsid w:val="00597CB0"/>
    <w:rsid w:val="005A01DE"/>
    <w:rsid w:val="005A0600"/>
    <w:rsid w:val="005B1918"/>
    <w:rsid w:val="005B1BE3"/>
    <w:rsid w:val="005B1C13"/>
    <w:rsid w:val="005B5350"/>
    <w:rsid w:val="005B7299"/>
    <w:rsid w:val="005B7EE3"/>
    <w:rsid w:val="005C32AF"/>
    <w:rsid w:val="005C3ABE"/>
    <w:rsid w:val="005C4143"/>
    <w:rsid w:val="005C4437"/>
    <w:rsid w:val="005C4847"/>
    <w:rsid w:val="005C4EAD"/>
    <w:rsid w:val="005D0AEB"/>
    <w:rsid w:val="005D232C"/>
    <w:rsid w:val="005D4985"/>
    <w:rsid w:val="005D72F1"/>
    <w:rsid w:val="005E1826"/>
    <w:rsid w:val="005E6353"/>
    <w:rsid w:val="005E6388"/>
    <w:rsid w:val="005E6818"/>
    <w:rsid w:val="005E6BF9"/>
    <w:rsid w:val="005F363F"/>
    <w:rsid w:val="005F364B"/>
    <w:rsid w:val="005F3678"/>
    <w:rsid w:val="005F36E1"/>
    <w:rsid w:val="005F3B97"/>
    <w:rsid w:val="005F41A2"/>
    <w:rsid w:val="005F4859"/>
    <w:rsid w:val="005F4BD0"/>
    <w:rsid w:val="005F66AF"/>
    <w:rsid w:val="005F6A1C"/>
    <w:rsid w:val="005F74E4"/>
    <w:rsid w:val="006014DF"/>
    <w:rsid w:val="006022C1"/>
    <w:rsid w:val="00603401"/>
    <w:rsid w:val="00610057"/>
    <w:rsid w:val="00611DFB"/>
    <w:rsid w:val="00614534"/>
    <w:rsid w:val="00614921"/>
    <w:rsid w:val="006202AE"/>
    <w:rsid w:val="006205BE"/>
    <w:rsid w:val="006206E7"/>
    <w:rsid w:val="00620E0A"/>
    <w:rsid w:val="00621477"/>
    <w:rsid w:val="0062318D"/>
    <w:rsid w:val="006250BD"/>
    <w:rsid w:val="006262CB"/>
    <w:rsid w:val="006264B5"/>
    <w:rsid w:val="00626729"/>
    <w:rsid w:val="00626B13"/>
    <w:rsid w:val="00627FB6"/>
    <w:rsid w:val="00634389"/>
    <w:rsid w:val="00635E6D"/>
    <w:rsid w:val="006407D2"/>
    <w:rsid w:val="00641229"/>
    <w:rsid w:val="0064281E"/>
    <w:rsid w:val="0064357C"/>
    <w:rsid w:val="00643936"/>
    <w:rsid w:val="00643ED3"/>
    <w:rsid w:val="00644AB1"/>
    <w:rsid w:val="0064768F"/>
    <w:rsid w:val="0065002B"/>
    <w:rsid w:val="006510A9"/>
    <w:rsid w:val="00653437"/>
    <w:rsid w:val="006560E7"/>
    <w:rsid w:val="00656589"/>
    <w:rsid w:val="00656A24"/>
    <w:rsid w:val="00656B3C"/>
    <w:rsid w:val="00656D69"/>
    <w:rsid w:val="00661A85"/>
    <w:rsid w:val="006638EB"/>
    <w:rsid w:val="0066466C"/>
    <w:rsid w:val="006662C1"/>
    <w:rsid w:val="006664EF"/>
    <w:rsid w:val="006668E8"/>
    <w:rsid w:val="00666AC5"/>
    <w:rsid w:val="00670662"/>
    <w:rsid w:val="00672298"/>
    <w:rsid w:val="00675530"/>
    <w:rsid w:val="00681356"/>
    <w:rsid w:val="0068290E"/>
    <w:rsid w:val="00682A46"/>
    <w:rsid w:val="00682FEC"/>
    <w:rsid w:val="0068360F"/>
    <w:rsid w:val="00683848"/>
    <w:rsid w:val="0068704B"/>
    <w:rsid w:val="00687800"/>
    <w:rsid w:val="00687E53"/>
    <w:rsid w:val="0069024D"/>
    <w:rsid w:val="00690C57"/>
    <w:rsid w:val="006A37F3"/>
    <w:rsid w:val="006A3DB7"/>
    <w:rsid w:val="006A7499"/>
    <w:rsid w:val="006B0CC9"/>
    <w:rsid w:val="006B0D29"/>
    <w:rsid w:val="006B2336"/>
    <w:rsid w:val="006B2824"/>
    <w:rsid w:val="006B574C"/>
    <w:rsid w:val="006B7FCF"/>
    <w:rsid w:val="006C1DEC"/>
    <w:rsid w:val="006C29CD"/>
    <w:rsid w:val="006C3819"/>
    <w:rsid w:val="006C7717"/>
    <w:rsid w:val="006D1162"/>
    <w:rsid w:val="006D1220"/>
    <w:rsid w:val="006D1F63"/>
    <w:rsid w:val="006D22F1"/>
    <w:rsid w:val="006D4147"/>
    <w:rsid w:val="006D6B5B"/>
    <w:rsid w:val="006D7E81"/>
    <w:rsid w:val="006E12D0"/>
    <w:rsid w:val="006E1475"/>
    <w:rsid w:val="006E21F0"/>
    <w:rsid w:val="006E42A4"/>
    <w:rsid w:val="006E5C2A"/>
    <w:rsid w:val="006F0257"/>
    <w:rsid w:val="006F06B3"/>
    <w:rsid w:val="006F14C7"/>
    <w:rsid w:val="006F19AB"/>
    <w:rsid w:val="006F2C42"/>
    <w:rsid w:val="006F58B7"/>
    <w:rsid w:val="006F7D33"/>
    <w:rsid w:val="00707844"/>
    <w:rsid w:val="00710A91"/>
    <w:rsid w:val="00710B9D"/>
    <w:rsid w:val="00711A4C"/>
    <w:rsid w:val="007163A7"/>
    <w:rsid w:val="007212DA"/>
    <w:rsid w:val="00721CCC"/>
    <w:rsid w:val="007239FA"/>
    <w:rsid w:val="007241BD"/>
    <w:rsid w:val="0072535F"/>
    <w:rsid w:val="00726F4D"/>
    <w:rsid w:val="00731293"/>
    <w:rsid w:val="0073316A"/>
    <w:rsid w:val="00734069"/>
    <w:rsid w:val="0073518D"/>
    <w:rsid w:val="0074076D"/>
    <w:rsid w:val="00743728"/>
    <w:rsid w:val="00746213"/>
    <w:rsid w:val="007464C6"/>
    <w:rsid w:val="00746F32"/>
    <w:rsid w:val="00750D3F"/>
    <w:rsid w:val="007510FD"/>
    <w:rsid w:val="00751993"/>
    <w:rsid w:val="007544B6"/>
    <w:rsid w:val="007550DC"/>
    <w:rsid w:val="0075611E"/>
    <w:rsid w:val="00760253"/>
    <w:rsid w:val="00760FFB"/>
    <w:rsid w:val="00764CA6"/>
    <w:rsid w:val="007653F2"/>
    <w:rsid w:val="00770782"/>
    <w:rsid w:val="00770B56"/>
    <w:rsid w:val="00774BC5"/>
    <w:rsid w:val="00774DDF"/>
    <w:rsid w:val="007757B9"/>
    <w:rsid w:val="007758C6"/>
    <w:rsid w:val="007767B8"/>
    <w:rsid w:val="00776D35"/>
    <w:rsid w:val="0077714D"/>
    <w:rsid w:val="00780220"/>
    <w:rsid w:val="00780C04"/>
    <w:rsid w:val="00781B6A"/>
    <w:rsid w:val="00783646"/>
    <w:rsid w:val="00783FA5"/>
    <w:rsid w:val="007863B9"/>
    <w:rsid w:val="0078695C"/>
    <w:rsid w:val="0079181B"/>
    <w:rsid w:val="0079523C"/>
    <w:rsid w:val="0079685B"/>
    <w:rsid w:val="00797B71"/>
    <w:rsid w:val="007A00A7"/>
    <w:rsid w:val="007A2324"/>
    <w:rsid w:val="007A4741"/>
    <w:rsid w:val="007A5EF3"/>
    <w:rsid w:val="007A6450"/>
    <w:rsid w:val="007A66CC"/>
    <w:rsid w:val="007A7239"/>
    <w:rsid w:val="007A7731"/>
    <w:rsid w:val="007A7A1E"/>
    <w:rsid w:val="007B08B1"/>
    <w:rsid w:val="007B0E8C"/>
    <w:rsid w:val="007B355C"/>
    <w:rsid w:val="007B3749"/>
    <w:rsid w:val="007B381A"/>
    <w:rsid w:val="007B4F3E"/>
    <w:rsid w:val="007B512C"/>
    <w:rsid w:val="007B611C"/>
    <w:rsid w:val="007B6D54"/>
    <w:rsid w:val="007C0611"/>
    <w:rsid w:val="007C3FC7"/>
    <w:rsid w:val="007C5C3F"/>
    <w:rsid w:val="007C61DD"/>
    <w:rsid w:val="007C665B"/>
    <w:rsid w:val="007C6C39"/>
    <w:rsid w:val="007C7DE2"/>
    <w:rsid w:val="007D075F"/>
    <w:rsid w:val="007D0A10"/>
    <w:rsid w:val="007D0A51"/>
    <w:rsid w:val="007D0E7B"/>
    <w:rsid w:val="007D252E"/>
    <w:rsid w:val="007D2AA5"/>
    <w:rsid w:val="007D3CF9"/>
    <w:rsid w:val="007D55A9"/>
    <w:rsid w:val="007E0A6D"/>
    <w:rsid w:val="007E2C90"/>
    <w:rsid w:val="007E53A2"/>
    <w:rsid w:val="007F2FD2"/>
    <w:rsid w:val="007F3B1B"/>
    <w:rsid w:val="007F7E3E"/>
    <w:rsid w:val="00800D69"/>
    <w:rsid w:val="008025FB"/>
    <w:rsid w:val="00804145"/>
    <w:rsid w:val="008046C8"/>
    <w:rsid w:val="00804950"/>
    <w:rsid w:val="0080752B"/>
    <w:rsid w:val="008105CA"/>
    <w:rsid w:val="00813555"/>
    <w:rsid w:val="00813F28"/>
    <w:rsid w:val="00817206"/>
    <w:rsid w:val="008177E4"/>
    <w:rsid w:val="00822DF3"/>
    <w:rsid w:val="00823FD1"/>
    <w:rsid w:val="00830FB2"/>
    <w:rsid w:val="00831397"/>
    <w:rsid w:val="00831C17"/>
    <w:rsid w:val="00832964"/>
    <w:rsid w:val="0083390E"/>
    <w:rsid w:val="00834093"/>
    <w:rsid w:val="00835C07"/>
    <w:rsid w:val="00836260"/>
    <w:rsid w:val="0084078F"/>
    <w:rsid w:val="00841266"/>
    <w:rsid w:val="0084343F"/>
    <w:rsid w:val="008464E7"/>
    <w:rsid w:val="0085133B"/>
    <w:rsid w:val="008516CD"/>
    <w:rsid w:val="0085224B"/>
    <w:rsid w:val="00855FB5"/>
    <w:rsid w:val="008563F3"/>
    <w:rsid w:val="00860F80"/>
    <w:rsid w:val="0086434B"/>
    <w:rsid w:val="00864F77"/>
    <w:rsid w:val="00865CCD"/>
    <w:rsid w:val="00865DA5"/>
    <w:rsid w:val="00865F7A"/>
    <w:rsid w:val="00871016"/>
    <w:rsid w:val="0087385B"/>
    <w:rsid w:val="00876678"/>
    <w:rsid w:val="008821FD"/>
    <w:rsid w:val="00882676"/>
    <w:rsid w:val="00884525"/>
    <w:rsid w:val="00884B32"/>
    <w:rsid w:val="00884C3B"/>
    <w:rsid w:val="00885445"/>
    <w:rsid w:val="0088578B"/>
    <w:rsid w:val="00887240"/>
    <w:rsid w:val="008904B7"/>
    <w:rsid w:val="00892068"/>
    <w:rsid w:val="00892B8C"/>
    <w:rsid w:val="00892B92"/>
    <w:rsid w:val="00892F89"/>
    <w:rsid w:val="0089330A"/>
    <w:rsid w:val="008935EC"/>
    <w:rsid w:val="00894626"/>
    <w:rsid w:val="00897C4A"/>
    <w:rsid w:val="00897CEA"/>
    <w:rsid w:val="00897F98"/>
    <w:rsid w:val="008A1DE4"/>
    <w:rsid w:val="008A3097"/>
    <w:rsid w:val="008B09B1"/>
    <w:rsid w:val="008B1286"/>
    <w:rsid w:val="008B236A"/>
    <w:rsid w:val="008B6519"/>
    <w:rsid w:val="008B6C28"/>
    <w:rsid w:val="008C2E1C"/>
    <w:rsid w:val="008C47CD"/>
    <w:rsid w:val="008C5783"/>
    <w:rsid w:val="008C5C07"/>
    <w:rsid w:val="008D57E5"/>
    <w:rsid w:val="008D703C"/>
    <w:rsid w:val="008E0226"/>
    <w:rsid w:val="008E074D"/>
    <w:rsid w:val="008E08B1"/>
    <w:rsid w:val="008E325D"/>
    <w:rsid w:val="008E651C"/>
    <w:rsid w:val="008E6F51"/>
    <w:rsid w:val="008F1D77"/>
    <w:rsid w:val="008F24AE"/>
    <w:rsid w:val="008F2E41"/>
    <w:rsid w:val="008F438A"/>
    <w:rsid w:val="008F458E"/>
    <w:rsid w:val="008F67DD"/>
    <w:rsid w:val="009007A8"/>
    <w:rsid w:val="009024B2"/>
    <w:rsid w:val="00903533"/>
    <w:rsid w:val="009073AB"/>
    <w:rsid w:val="009075AA"/>
    <w:rsid w:val="00910768"/>
    <w:rsid w:val="00911B10"/>
    <w:rsid w:val="00914C35"/>
    <w:rsid w:val="00915AEF"/>
    <w:rsid w:val="0092119E"/>
    <w:rsid w:val="00921A81"/>
    <w:rsid w:val="009225F1"/>
    <w:rsid w:val="0092288E"/>
    <w:rsid w:val="00922DA3"/>
    <w:rsid w:val="00923929"/>
    <w:rsid w:val="009240A0"/>
    <w:rsid w:val="00924BEE"/>
    <w:rsid w:val="00925BF2"/>
    <w:rsid w:val="0092646B"/>
    <w:rsid w:val="00926E9A"/>
    <w:rsid w:val="00927DA2"/>
    <w:rsid w:val="00934146"/>
    <w:rsid w:val="00934631"/>
    <w:rsid w:val="00936EA8"/>
    <w:rsid w:val="00937444"/>
    <w:rsid w:val="0093761F"/>
    <w:rsid w:val="00937A13"/>
    <w:rsid w:val="00937D97"/>
    <w:rsid w:val="009412EB"/>
    <w:rsid w:val="00944018"/>
    <w:rsid w:val="00945F52"/>
    <w:rsid w:val="009524C4"/>
    <w:rsid w:val="009538AD"/>
    <w:rsid w:val="009559DC"/>
    <w:rsid w:val="0095760E"/>
    <w:rsid w:val="009578E1"/>
    <w:rsid w:val="00961823"/>
    <w:rsid w:val="009619BE"/>
    <w:rsid w:val="009623DB"/>
    <w:rsid w:val="00965787"/>
    <w:rsid w:val="00966C3D"/>
    <w:rsid w:val="009722FA"/>
    <w:rsid w:val="00973546"/>
    <w:rsid w:val="00982049"/>
    <w:rsid w:val="00984141"/>
    <w:rsid w:val="00985BAD"/>
    <w:rsid w:val="009902C2"/>
    <w:rsid w:val="009904B6"/>
    <w:rsid w:val="0099181B"/>
    <w:rsid w:val="009954BB"/>
    <w:rsid w:val="009A0EDB"/>
    <w:rsid w:val="009A12D8"/>
    <w:rsid w:val="009A1B2C"/>
    <w:rsid w:val="009B1917"/>
    <w:rsid w:val="009B2D97"/>
    <w:rsid w:val="009B3C23"/>
    <w:rsid w:val="009B3D9F"/>
    <w:rsid w:val="009B4E8A"/>
    <w:rsid w:val="009B57E7"/>
    <w:rsid w:val="009B704C"/>
    <w:rsid w:val="009C0E2C"/>
    <w:rsid w:val="009C14C5"/>
    <w:rsid w:val="009C1D08"/>
    <w:rsid w:val="009C4EF9"/>
    <w:rsid w:val="009C675D"/>
    <w:rsid w:val="009D187B"/>
    <w:rsid w:val="009D43D4"/>
    <w:rsid w:val="009D58FC"/>
    <w:rsid w:val="009E2E69"/>
    <w:rsid w:val="009E3030"/>
    <w:rsid w:val="009E323B"/>
    <w:rsid w:val="009E33A7"/>
    <w:rsid w:val="009E354B"/>
    <w:rsid w:val="009E3703"/>
    <w:rsid w:val="009E43BD"/>
    <w:rsid w:val="009E6426"/>
    <w:rsid w:val="009E6731"/>
    <w:rsid w:val="009F14C1"/>
    <w:rsid w:val="009F31AB"/>
    <w:rsid w:val="009F3A6E"/>
    <w:rsid w:val="009F5661"/>
    <w:rsid w:val="009F7B36"/>
    <w:rsid w:val="00A0024E"/>
    <w:rsid w:val="00A01FDC"/>
    <w:rsid w:val="00A0319C"/>
    <w:rsid w:val="00A03D3E"/>
    <w:rsid w:val="00A03D8F"/>
    <w:rsid w:val="00A106F7"/>
    <w:rsid w:val="00A10DB3"/>
    <w:rsid w:val="00A11FC0"/>
    <w:rsid w:val="00A12479"/>
    <w:rsid w:val="00A1347F"/>
    <w:rsid w:val="00A13DC4"/>
    <w:rsid w:val="00A2054C"/>
    <w:rsid w:val="00A24B6D"/>
    <w:rsid w:val="00A268E7"/>
    <w:rsid w:val="00A2711F"/>
    <w:rsid w:val="00A328E7"/>
    <w:rsid w:val="00A339D1"/>
    <w:rsid w:val="00A346ED"/>
    <w:rsid w:val="00A36BA1"/>
    <w:rsid w:val="00A36DF0"/>
    <w:rsid w:val="00A40727"/>
    <w:rsid w:val="00A40828"/>
    <w:rsid w:val="00A41853"/>
    <w:rsid w:val="00A419DD"/>
    <w:rsid w:val="00A4240A"/>
    <w:rsid w:val="00A4284C"/>
    <w:rsid w:val="00A43700"/>
    <w:rsid w:val="00A4477A"/>
    <w:rsid w:val="00A44DA4"/>
    <w:rsid w:val="00A47623"/>
    <w:rsid w:val="00A50797"/>
    <w:rsid w:val="00A5314A"/>
    <w:rsid w:val="00A534C3"/>
    <w:rsid w:val="00A54361"/>
    <w:rsid w:val="00A552CC"/>
    <w:rsid w:val="00A60221"/>
    <w:rsid w:val="00A60660"/>
    <w:rsid w:val="00A6101D"/>
    <w:rsid w:val="00A6186C"/>
    <w:rsid w:val="00A64506"/>
    <w:rsid w:val="00A657E7"/>
    <w:rsid w:val="00A7289F"/>
    <w:rsid w:val="00A72D88"/>
    <w:rsid w:val="00A73089"/>
    <w:rsid w:val="00A731DD"/>
    <w:rsid w:val="00A74F57"/>
    <w:rsid w:val="00A7706B"/>
    <w:rsid w:val="00A80719"/>
    <w:rsid w:val="00A810B1"/>
    <w:rsid w:val="00A8189C"/>
    <w:rsid w:val="00A820DD"/>
    <w:rsid w:val="00A83B0E"/>
    <w:rsid w:val="00A8529C"/>
    <w:rsid w:val="00A86114"/>
    <w:rsid w:val="00A918FA"/>
    <w:rsid w:val="00A94BCF"/>
    <w:rsid w:val="00A94D96"/>
    <w:rsid w:val="00A965CA"/>
    <w:rsid w:val="00AA0022"/>
    <w:rsid w:val="00AA1C2F"/>
    <w:rsid w:val="00AA250E"/>
    <w:rsid w:val="00AA2B66"/>
    <w:rsid w:val="00AA40CC"/>
    <w:rsid w:val="00AA4341"/>
    <w:rsid w:val="00AB1711"/>
    <w:rsid w:val="00AB2964"/>
    <w:rsid w:val="00AB3922"/>
    <w:rsid w:val="00AB3B89"/>
    <w:rsid w:val="00AB3E8A"/>
    <w:rsid w:val="00AB48FD"/>
    <w:rsid w:val="00AB6D55"/>
    <w:rsid w:val="00AB7111"/>
    <w:rsid w:val="00AC0856"/>
    <w:rsid w:val="00AC6A64"/>
    <w:rsid w:val="00AD209C"/>
    <w:rsid w:val="00AD4358"/>
    <w:rsid w:val="00AD5AFA"/>
    <w:rsid w:val="00AD64B8"/>
    <w:rsid w:val="00AE1011"/>
    <w:rsid w:val="00AE1A45"/>
    <w:rsid w:val="00AE1C1A"/>
    <w:rsid w:val="00AE1C2B"/>
    <w:rsid w:val="00AE2DA3"/>
    <w:rsid w:val="00AE2DB0"/>
    <w:rsid w:val="00AE5459"/>
    <w:rsid w:val="00AE68D1"/>
    <w:rsid w:val="00AF077B"/>
    <w:rsid w:val="00AF4A2C"/>
    <w:rsid w:val="00AF541C"/>
    <w:rsid w:val="00AF6F55"/>
    <w:rsid w:val="00AF744F"/>
    <w:rsid w:val="00B0290D"/>
    <w:rsid w:val="00B04314"/>
    <w:rsid w:val="00B11E3E"/>
    <w:rsid w:val="00B167F7"/>
    <w:rsid w:val="00B21296"/>
    <w:rsid w:val="00B226D4"/>
    <w:rsid w:val="00B2307E"/>
    <w:rsid w:val="00B23098"/>
    <w:rsid w:val="00B23F00"/>
    <w:rsid w:val="00B2563A"/>
    <w:rsid w:val="00B2646B"/>
    <w:rsid w:val="00B30759"/>
    <w:rsid w:val="00B31318"/>
    <w:rsid w:val="00B33D32"/>
    <w:rsid w:val="00B40841"/>
    <w:rsid w:val="00B435C8"/>
    <w:rsid w:val="00B43B61"/>
    <w:rsid w:val="00B43CD3"/>
    <w:rsid w:val="00B43E46"/>
    <w:rsid w:val="00B44DB5"/>
    <w:rsid w:val="00B50187"/>
    <w:rsid w:val="00B513DC"/>
    <w:rsid w:val="00B51466"/>
    <w:rsid w:val="00B52A78"/>
    <w:rsid w:val="00B64A46"/>
    <w:rsid w:val="00B64ACA"/>
    <w:rsid w:val="00B6617C"/>
    <w:rsid w:val="00B701A5"/>
    <w:rsid w:val="00B7021F"/>
    <w:rsid w:val="00B719C1"/>
    <w:rsid w:val="00B72A55"/>
    <w:rsid w:val="00B72DE0"/>
    <w:rsid w:val="00B739A6"/>
    <w:rsid w:val="00B745C5"/>
    <w:rsid w:val="00B76EF3"/>
    <w:rsid w:val="00B80458"/>
    <w:rsid w:val="00B835B8"/>
    <w:rsid w:val="00B84FBD"/>
    <w:rsid w:val="00B86C22"/>
    <w:rsid w:val="00B86ECC"/>
    <w:rsid w:val="00B91884"/>
    <w:rsid w:val="00B91DD6"/>
    <w:rsid w:val="00B92198"/>
    <w:rsid w:val="00B928B6"/>
    <w:rsid w:val="00B92FDC"/>
    <w:rsid w:val="00BA1128"/>
    <w:rsid w:val="00BA1554"/>
    <w:rsid w:val="00BA2B6A"/>
    <w:rsid w:val="00BA4D6C"/>
    <w:rsid w:val="00BA59BF"/>
    <w:rsid w:val="00BA5CCE"/>
    <w:rsid w:val="00BB118B"/>
    <w:rsid w:val="00BB2424"/>
    <w:rsid w:val="00BB3A32"/>
    <w:rsid w:val="00BB3E2F"/>
    <w:rsid w:val="00BB486B"/>
    <w:rsid w:val="00BB5608"/>
    <w:rsid w:val="00BB6C16"/>
    <w:rsid w:val="00BC16F7"/>
    <w:rsid w:val="00BC1F7D"/>
    <w:rsid w:val="00BC2D6D"/>
    <w:rsid w:val="00BC3B96"/>
    <w:rsid w:val="00BC3F16"/>
    <w:rsid w:val="00BC6457"/>
    <w:rsid w:val="00BD12EA"/>
    <w:rsid w:val="00BD1EA3"/>
    <w:rsid w:val="00BD23DF"/>
    <w:rsid w:val="00BD2B1B"/>
    <w:rsid w:val="00BD3CC4"/>
    <w:rsid w:val="00BE04EC"/>
    <w:rsid w:val="00BF04B7"/>
    <w:rsid w:val="00BF07F1"/>
    <w:rsid w:val="00BF2BBC"/>
    <w:rsid w:val="00BF31CB"/>
    <w:rsid w:val="00BF52EF"/>
    <w:rsid w:val="00BF6054"/>
    <w:rsid w:val="00BF6227"/>
    <w:rsid w:val="00BF6984"/>
    <w:rsid w:val="00C003E9"/>
    <w:rsid w:val="00C043B2"/>
    <w:rsid w:val="00C059C4"/>
    <w:rsid w:val="00C10694"/>
    <w:rsid w:val="00C11DDF"/>
    <w:rsid w:val="00C150C9"/>
    <w:rsid w:val="00C20F64"/>
    <w:rsid w:val="00C228F2"/>
    <w:rsid w:val="00C24B4E"/>
    <w:rsid w:val="00C264D2"/>
    <w:rsid w:val="00C26709"/>
    <w:rsid w:val="00C26DFA"/>
    <w:rsid w:val="00C2704E"/>
    <w:rsid w:val="00C27D98"/>
    <w:rsid w:val="00C3017B"/>
    <w:rsid w:val="00C30732"/>
    <w:rsid w:val="00C322C9"/>
    <w:rsid w:val="00C3301A"/>
    <w:rsid w:val="00C3454F"/>
    <w:rsid w:val="00C35054"/>
    <w:rsid w:val="00C352C8"/>
    <w:rsid w:val="00C35A65"/>
    <w:rsid w:val="00C35EA7"/>
    <w:rsid w:val="00C41084"/>
    <w:rsid w:val="00C41A10"/>
    <w:rsid w:val="00C43D4B"/>
    <w:rsid w:val="00C43F95"/>
    <w:rsid w:val="00C459DC"/>
    <w:rsid w:val="00C475EE"/>
    <w:rsid w:val="00C47719"/>
    <w:rsid w:val="00C47EC3"/>
    <w:rsid w:val="00C50267"/>
    <w:rsid w:val="00C50593"/>
    <w:rsid w:val="00C506B9"/>
    <w:rsid w:val="00C508A4"/>
    <w:rsid w:val="00C54A84"/>
    <w:rsid w:val="00C54E8B"/>
    <w:rsid w:val="00C5767A"/>
    <w:rsid w:val="00C576C0"/>
    <w:rsid w:val="00C60EB0"/>
    <w:rsid w:val="00C64AB9"/>
    <w:rsid w:val="00C64CF2"/>
    <w:rsid w:val="00C661D2"/>
    <w:rsid w:val="00C666A8"/>
    <w:rsid w:val="00C668E8"/>
    <w:rsid w:val="00C66C1E"/>
    <w:rsid w:val="00C66D03"/>
    <w:rsid w:val="00C67207"/>
    <w:rsid w:val="00C708BD"/>
    <w:rsid w:val="00C712A0"/>
    <w:rsid w:val="00C719FA"/>
    <w:rsid w:val="00C73020"/>
    <w:rsid w:val="00C733A6"/>
    <w:rsid w:val="00C73A34"/>
    <w:rsid w:val="00C73D13"/>
    <w:rsid w:val="00C7634B"/>
    <w:rsid w:val="00C76555"/>
    <w:rsid w:val="00C77A16"/>
    <w:rsid w:val="00C80757"/>
    <w:rsid w:val="00C809B2"/>
    <w:rsid w:val="00C81005"/>
    <w:rsid w:val="00C8320D"/>
    <w:rsid w:val="00C84AAB"/>
    <w:rsid w:val="00C91D57"/>
    <w:rsid w:val="00C92971"/>
    <w:rsid w:val="00CA1FF9"/>
    <w:rsid w:val="00CB1153"/>
    <w:rsid w:val="00CB218E"/>
    <w:rsid w:val="00CB2EA7"/>
    <w:rsid w:val="00CB3DC3"/>
    <w:rsid w:val="00CB5032"/>
    <w:rsid w:val="00CB6B1D"/>
    <w:rsid w:val="00CB7494"/>
    <w:rsid w:val="00CC1043"/>
    <w:rsid w:val="00CC28D8"/>
    <w:rsid w:val="00CC3953"/>
    <w:rsid w:val="00CC4D39"/>
    <w:rsid w:val="00CC60ED"/>
    <w:rsid w:val="00CD0BEF"/>
    <w:rsid w:val="00CD3404"/>
    <w:rsid w:val="00CD4935"/>
    <w:rsid w:val="00CD55AC"/>
    <w:rsid w:val="00CD6D66"/>
    <w:rsid w:val="00CD7714"/>
    <w:rsid w:val="00CE0133"/>
    <w:rsid w:val="00CE2887"/>
    <w:rsid w:val="00CE3826"/>
    <w:rsid w:val="00CE51ED"/>
    <w:rsid w:val="00CE75BD"/>
    <w:rsid w:val="00CF0235"/>
    <w:rsid w:val="00CF0A6D"/>
    <w:rsid w:val="00CF145F"/>
    <w:rsid w:val="00CF21F2"/>
    <w:rsid w:val="00CF57BB"/>
    <w:rsid w:val="00CF67E6"/>
    <w:rsid w:val="00CF7681"/>
    <w:rsid w:val="00D02693"/>
    <w:rsid w:val="00D036FC"/>
    <w:rsid w:val="00D03F37"/>
    <w:rsid w:val="00D04534"/>
    <w:rsid w:val="00D061F7"/>
    <w:rsid w:val="00D11940"/>
    <w:rsid w:val="00D144E0"/>
    <w:rsid w:val="00D14772"/>
    <w:rsid w:val="00D15E1F"/>
    <w:rsid w:val="00D17A2D"/>
    <w:rsid w:val="00D20E1B"/>
    <w:rsid w:val="00D216AE"/>
    <w:rsid w:val="00D21716"/>
    <w:rsid w:val="00D22F6E"/>
    <w:rsid w:val="00D24296"/>
    <w:rsid w:val="00D26E6A"/>
    <w:rsid w:val="00D307BF"/>
    <w:rsid w:val="00D338AC"/>
    <w:rsid w:val="00D33FB9"/>
    <w:rsid w:val="00D352CB"/>
    <w:rsid w:val="00D37449"/>
    <w:rsid w:val="00D40123"/>
    <w:rsid w:val="00D41E5C"/>
    <w:rsid w:val="00D47C11"/>
    <w:rsid w:val="00D50DB1"/>
    <w:rsid w:val="00D566F4"/>
    <w:rsid w:val="00D577A9"/>
    <w:rsid w:val="00D57A33"/>
    <w:rsid w:val="00D612C7"/>
    <w:rsid w:val="00D638E7"/>
    <w:rsid w:val="00D64B79"/>
    <w:rsid w:val="00D65518"/>
    <w:rsid w:val="00D662C4"/>
    <w:rsid w:val="00D7077F"/>
    <w:rsid w:val="00D713AF"/>
    <w:rsid w:val="00D729A2"/>
    <w:rsid w:val="00D74C06"/>
    <w:rsid w:val="00D74F8B"/>
    <w:rsid w:val="00D75531"/>
    <w:rsid w:val="00D7571B"/>
    <w:rsid w:val="00D75754"/>
    <w:rsid w:val="00D759C8"/>
    <w:rsid w:val="00D76711"/>
    <w:rsid w:val="00D76738"/>
    <w:rsid w:val="00D8090E"/>
    <w:rsid w:val="00D85C26"/>
    <w:rsid w:val="00D86037"/>
    <w:rsid w:val="00D874DE"/>
    <w:rsid w:val="00D8777E"/>
    <w:rsid w:val="00D8785F"/>
    <w:rsid w:val="00D94B2A"/>
    <w:rsid w:val="00D96EB4"/>
    <w:rsid w:val="00DA25EE"/>
    <w:rsid w:val="00DA35D7"/>
    <w:rsid w:val="00DA41D2"/>
    <w:rsid w:val="00DA5A75"/>
    <w:rsid w:val="00DB3A8A"/>
    <w:rsid w:val="00DB4425"/>
    <w:rsid w:val="00DB6633"/>
    <w:rsid w:val="00DB6A0A"/>
    <w:rsid w:val="00DC0FF7"/>
    <w:rsid w:val="00DC1A4F"/>
    <w:rsid w:val="00DC446C"/>
    <w:rsid w:val="00DC484C"/>
    <w:rsid w:val="00DC6FDD"/>
    <w:rsid w:val="00DC7F78"/>
    <w:rsid w:val="00DD1A03"/>
    <w:rsid w:val="00DD35CC"/>
    <w:rsid w:val="00DD3F75"/>
    <w:rsid w:val="00DD44CF"/>
    <w:rsid w:val="00DD50DF"/>
    <w:rsid w:val="00DD5929"/>
    <w:rsid w:val="00DE04A9"/>
    <w:rsid w:val="00DE112B"/>
    <w:rsid w:val="00DE199C"/>
    <w:rsid w:val="00DE3592"/>
    <w:rsid w:val="00DE4159"/>
    <w:rsid w:val="00DE458A"/>
    <w:rsid w:val="00DF2543"/>
    <w:rsid w:val="00DF2A20"/>
    <w:rsid w:val="00DF2C29"/>
    <w:rsid w:val="00DF3EEF"/>
    <w:rsid w:val="00E02303"/>
    <w:rsid w:val="00E06445"/>
    <w:rsid w:val="00E0671B"/>
    <w:rsid w:val="00E07CEE"/>
    <w:rsid w:val="00E12BA7"/>
    <w:rsid w:val="00E13289"/>
    <w:rsid w:val="00E13746"/>
    <w:rsid w:val="00E15D30"/>
    <w:rsid w:val="00E15EE2"/>
    <w:rsid w:val="00E16128"/>
    <w:rsid w:val="00E17BD0"/>
    <w:rsid w:val="00E204AF"/>
    <w:rsid w:val="00E23AAD"/>
    <w:rsid w:val="00E24C06"/>
    <w:rsid w:val="00E277FB"/>
    <w:rsid w:val="00E3063C"/>
    <w:rsid w:val="00E33AF8"/>
    <w:rsid w:val="00E35216"/>
    <w:rsid w:val="00E412A0"/>
    <w:rsid w:val="00E4157F"/>
    <w:rsid w:val="00E439FC"/>
    <w:rsid w:val="00E44278"/>
    <w:rsid w:val="00E4469E"/>
    <w:rsid w:val="00E44B5E"/>
    <w:rsid w:val="00E44B69"/>
    <w:rsid w:val="00E4530B"/>
    <w:rsid w:val="00E46DF0"/>
    <w:rsid w:val="00E47DDC"/>
    <w:rsid w:val="00E55253"/>
    <w:rsid w:val="00E561DE"/>
    <w:rsid w:val="00E56A31"/>
    <w:rsid w:val="00E611AC"/>
    <w:rsid w:val="00E6186B"/>
    <w:rsid w:val="00E62E63"/>
    <w:rsid w:val="00E666A4"/>
    <w:rsid w:val="00E66D65"/>
    <w:rsid w:val="00E72F76"/>
    <w:rsid w:val="00E73DF4"/>
    <w:rsid w:val="00E74C24"/>
    <w:rsid w:val="00E75EFF"/>
    <w:rsid w:val="00E76C35"/>
    <w:rsid w:val="00E76E11"/>
    <w:rsid w:val="00E77491"/>
    <w:rsid w:val="00E809FA"/>
    <w:rsid w:val="00E834E6"/>
    <w:rsid w:val="00E842D3"/>
    <w:rsid w:val="00E85697"/>
    <w:rsid w:val="00E859C4"/>
    <w:rsid w:val="00E85D1E"/>
    <w:rsid w:val="00E87970"/>
    <w:rsid w:val="00E92946"/>
    <w:rsid w:val="00E95F85"/>
    <w:rsid w:val="00E968CC"/>
    <w:rsid w:val="00EA08F8"/>
    <w:rsid w:val="00EA1D76"/>
    <w:rsid w:val="00EA2664"/>
    <w:rsid w:val="00EA2716"/>
    <w:rsid w:val="00EA5FBA"/>
    <w:rsid w:val="00EA610F"/>
    <w:rsid w:val="00EB09CE"/>
    <w:rsid w:val="00EB2FF7"/>
    <w:rsid w:val="00EB3D16"/>
    <w:rsid w:val="00EB4DA4"/>
    <w:rsid w:val="00EB7738"/>
    <w:rsid w:val="00EC3062"/>
    <w:rsid w:val="00EC4874"/>
    <w:rsid w:val="00EC5CA4"/>
    <w:rsid w:val="00EC745E"/>
    <w:rsid w:val="00ED10A6"/>
    <w:rsid w:val="00ED16E3"/>
    <w:rsid w:val="00ED1A97"/>
    <w:rsid w:val="00ED23CF"/>
    <w:rsid w:val="00ED3548"/>
    <w:rsid w:val="00ED370B"/>
    <w:rsid w:val="00ED543C"/>
    <w:rsid w:val="00ED664A"/>
    <w:rsid w:val="00ED6B93"/>
    <w:rsid w:val="00ED6C02"/>
    <w:rsid w:val="00EE0F3A"/>
    <w:rsid w:val="00EE27E0"/>
    <w:rsid w:val="00EE5312"/>
    <w:rsid w:val="00EF0931"/>
    <w:rsid w:val="00EF0C02"/>
    <w:rsid w:val="00EF1DFD"/>
    <w:rsid w:val="00EF2D67"/>
    <w:rsid w:val="00EF380A"/>
    <w:rsid w:val="00EF40E6"/>
    <w:rsid w:val="00EF7964"/>
    <w:rsid w:val="00EF79A5"/>
    <w:rsid w:val="00F0302E"/>
    <w:rsid w:val="00F03229"/>
    <w:rsid w:val="00F04ABC"/>
    <w:rsid w:val="00F05057"/>
    <w:rsid w:val="00F077D6"/>
    <w:rsid w:val="00F10AB2"/>
    <w:rsid w:val="00F1138A"/>
    <w:rsid w:val="00F13B24"/>
    <w:rsid w:val="00F156AD"/>
    <w:rsid w:val="00F15F9A"/>
    <w:rsid w:val="00F222E9"/>
    <w:rsid w:val="00F226A4"/>
    <w:rsid w:val="00F231EC"/>
    <w:rsid w:val="00F23DD4"/>
    <w:rsid w:val="00F244C8"/>
    <w:rsid w:val="00F253BB"/>
    <w:rsid w:val="00F30778"/>
    <w:rsid w:val="00F31E89"/>
    <w:rsid w:val="00F33C03"/>
    <w:rsid w:val="00F352C2"/>
    <w:rsid w:val="00F40A08"/>
    <w:rsid w:val="00F42282"/>
    <w:rsid w:val="00F425C0"/>
    <w:rsid w:val="00F47212"/>
    <w:rsid w:val="00F47F92"/>
    <w:rsid w:val="00F525F1"/>
    <w:rsid w:val="00F53D62"/>
    <w:rsid w:val="00F54BB5"/>
    <w:rsid w:val="00F551D7"/>
    <w:rsid w:val="00F565C2"/>
    <w:rsid w:val="00F56CFD"/>
    <w:rsid w:val="00F6289C"/>
    <w:rsid w:val="00F63E85"/>
    <w:rsid w:val="00F64DBF"/>
    <w:rsid w:val="00F6514C"/>
    <w:rsid w:val="00F65658"/>
    <w:rsid w:val="00F65AC2"/>
    <w:rsid w:val="00F66CEA"/>
    <w:rsid w:val="00F678B6"/>
    <w:rsid w:val="00F678F3"/>
    <w:rsid w:val="00F67E7F"/>
    <w:rsid w:val="00F743C9"/>
    <w:rsid w:val="00F75C45"/>
    <w:rsid w:val="00F76F96"/>
    <w:rsid w:val="00F77393"/>
    <w:rsid w:val="00F80271"/>
    <w:rsid w:val="00F81ED0"/>
    <w:rsid w:val="00F82FE5"/>
    <w:rsid w:val="00F84AF4"/>
    <w:rsid w:val="00F85D73"/>
    <w:rsid w:val="00F93102"/>
    <w:rsid w:val="00F93290"/>
    <w:rsid w:val="00F96DBD"/>
    <w:rsid w:val="00FA0695"/>
    <w:rsid w:val="00FA422F"/>
    <w:rsid w:val="00FA429B"/>
    <w:rsid w:val="00FA470F"/>
    <w:rsid w:val="00FA4ACB"/>
    <w:rsid w:val="00FB1121"/>
    <w:rsid w:val="00FB1ED2"/>
    <w:rsid w:val="00FB2075"/>
    <w:rsid w:val="00FB3F85"/>
    <w:rsid w:val="00FB71C7"/>
    <w:rsid w:val="00FB7552"/>
    <w:rsid w:val="00FC20B2"/>
    <w:rsid w:val="00FC2DC2"/>
    <w:rsid w:val="00FC4B1F"/>
    <w:rsid w:val="00FC5056"/>
    <w:rsid w:val="00FC5606"/>
    <w:rsid w:val="00FC5684"/>
    <w:rsid w:val="00FC59F5"/>
    <w:rsid w:val="00FC5B87"/>
    <w:rsid w:val="00FC6CCA"/>
    <w:rsid w:val="00FC7EB3"/>
    <w:rsid w:val="00FD08F7"/>
    <w:rsid w:val="00FD0F66"/>
    <w:rsid w:val="00FD12F9"/>
    <w:rsid w:val="00FD44F9"/>
    <w:rsid w:val="00FD5CE0"/>
    <w:rsid w:val="00FD768F"/>
    <w:rsid w:val="00FE05D6"/>
    <w:rsid w:val="00FE07E8"/>
    <w:rsid w:val="00FE1889"/>
    <w:rsid w:val="00FE4968"/>
    <w:rsid w:val="00FE5101"/>
    <w:rsid w:val="00FE5314"/>
    <w:rsid w:val="00FE6454"/>
    <w:rsid w:val="00FF03A2"/>
    <w:rsid w:val="00FF2834"/>
    <w:rsid w:val="00FF3E9D"/>
    <w:rsid w:val="00FF4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F567D5"/>
  <w15:docId w15:val="{E3171A43-0A03-4CE8-BCAD-A5B356D0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7D33"/>
    <w:pPr>
      <w:keepNext/>
      <w:keepLines/>
      <w:spacing w:before="240" w:after="240"/>
      <w:outlineLvl w:val="0"/>
    </w:pPr>
    <w:rPr>
      <w:rFonts w:ascii="Times New Roman" w:eastAsiaTheme="majorEastAsia" w:hAnsi="Times New Roman" w:cs="Arial"/>
      <w:b/>
      <w:sz w:val="40"/>
      <w:szCs w:val="32"/>
    </w:rPr>
  </w:style>
  <w:style w:type="paragraph" w:styleId="Heading2">
    <w:name w:val="heading 2"/>
    <w:basedOn w:val="Normal"/>
    <w:next w:val="Normal"/>
    <w:link w:val="Heading2Char"/>
    <w:uiPriority w:val="9"/>
    <w:unhideWhenUsed/>
    <w:qFormat/>
    <w:rsid w:val="006F7D33"/>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6F7D33"/>
    <w:pPr>
      <w:keepNext/>
      <w:keepLines/>
      <w:spacing w:before="200" w:after="12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D577A9"/>
    <w:pPr>
      <w:keepNext/>
      <w:keepLines/>
      <w:spacing w:before="320" w:after="120"/>
      <w:outlineLvl w:val="3"/>
    </w:pPr>
    <w:rPr>
      <w:rFonts w:ascii="Times New Roman" w:eastAsiaTheme="majorEastAsia" w:hAnsi="Times New Roman"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1"/>
    <w:basedOn w:val="Normal"/>
    <w:link w:val="ListParagraphChar"/>
    <w:qFormat/>
    <w:rsid w:val="008B236A"/>
    <w:pPr>
      <w:ind w:left="720"/>
      <w:contextualSpacing/>
    </w:pPr>
  </w:style>
  <w:style w:type="character" w:customStyle="1" w:styleId="TableTextChar">
    <w:name w:val="Table Text Char"/>
    <w:basedOn w:val="DefaultParagraphFont"/>
    <w:link w:val="TableText"/>
    <w:locked/>
    <w:rsid w:val="004E734A"/>
    <w:rPr>
      <w:rFonts w:ascii="Arial" w:hAnsi="Arial" w:cs="Arial"/>
      <w:b/>
      <w:szCs w:val="18"/>
      <w:lang w:val="en-US" w:bidi="en-US"/>
    </w:rPr>
  </w:style>
  <w:style w:type="paragraph" w:customStyle="1" w:styleId="TableText">
    <w:name w:val="Table Text"/>
    <w:basedOn w:val="Normal"/>
    <w:link w:val="TableTextChar"/>
    <w:qFormat/>
    <w:rsid w:val="004E734A"/>
    <w:pPr>
      <w:spacing w:before="60" w:after="60" w:line="360" w:lineRule="auto"/>
    </w:pPr>
    <w:rPr>
      <w:rFonts w:ascii="Arial" w:hAnsi="Arial" w:cs="Arial"/>
      <w:b/>
      <w:szCs w:val="18"/>
      <w:lang w:val="en-US" w:bidi="en-US"/>
    </w:rPr>
  </w:style>
  <w:style w:type="character" w:customStyle="1" w:styleId="LegendChar">
    <w:name w:val="Legend Char"/>
    <w:basedOn w:val="DefaultParagraphFont"/>
    <w:link w:val="Legend"/>
    <w:locked/>
    <w:rsid w:val="00423AF9"/>
    <w:rPr>
      <w:rFonts w:cs="Arial"/>
      <w:bCs/>
      <w:sz w:val="24"/>
      <w:szCs w:val="18"/>
      <w:shd w:val="clear" w:color="auto" w:fill="FFFFFF"/>
    </w:rPr>
  </w:style>
  <w:style w:type="paragraph" w:customStyle="1" w:styleId="Legend">
    <w:name w:val="Legend"/>
    <w:basedOn w:val="Normal"/>
    <w:link w:val="LegendChar"/>
    <w:qFormat/>
    <w:rsid w:val="00423AF9"/>
    <w:pPr>
      <w:shd w:val="clear" w:color="auto" w:fill="FFFFFF"/>
      <w:spacing w:before="60" w:after="60" w:line="240" w:lineRule="auto"/>
    </w:pPr>
    <w:rPr>
      <w:rFonts w:cs="Arial"/>
      <w:bCs/>
      <w:sz w:val="24"/>
      <w:szCs w:val="18"/>
    </w:rPr>
  </w:style>
  <w:style w:type="table" w:styleId="TableGrid">
    <w:name w:val="Table Grid"/>
    <w:basedOn w:val="TableNormal"/>
    <w:uiPriority w:val="39"/>
    <w:rsid w:val="00423AF9"/>
    <w:pPr>
      <w:spacing w:before="100" w:beforeAutospacing="1"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1 Char"/>
    <w:link w:val="ListParagraph"/>
    <w:uiPriority w:val="34"/>
    <w:locked/>
    <w:rsid w:val="00C30732"/>
  </w:style>
  <w:style w:type="character" w:styleId="CommentReference">
    <w:name w:val="annotation reference"/>
    <w:basedOn w:val="DefaultParagraphFont"/>
    <w:uiPriority w:val="99"/>
    <w:semiHidden/>
    <w:unhideWhenUsed/>
    <w:rsid w:val="00C30732"/>
    <w:rPr>
      <w:sz w:val="16"/>
      <w:szCs w:val="16"/>
    </w:rPr>
  </w:style>
  <w:style w:type="paragraph" w:styleId="CommentText">
    <w:name w:val="annotation text"/>
    <w:basedOn w:val="Normal"/>
    <w:link w:val="CommentTextChar"/>
    <w:uiPriority w:val="99"/>
    <w:unhideWhenUsed/>
    <w:rsid w:val="00C30732"/>
    <w:pPr>
      <w:spacing w:line="240" w:lineRule="auto"/>
    </w:pPr>
    <w:rPr>
      <w:sz w:val="20"/>
      <w:szCs w:val="20"/>
    </w:rPr>
  </w:style>
  <w:style w:type="character" w:customStyle="1" w:styleId="CommentTextChar">
    <w:name w:val="Comment Text Char"/>
    <w:basedOn w:val="DefaultParagraphFont"/>
    <w:link w:val="CommentText"/>
    <w:uiPriority w:val="99"/>
    <w:rsid w:val="00C30732"/>
    <w:rPr>
      <w:sz w:val="20"/>
      <w:szCs w:val="20"/>
    </w:rPr>
  </w:style>
  <w:style w:type="paragraph" w:styleId="CommentSubject">
    <w:name w:val="annotation subject"/>
    <w:basedOn w:val="CommentText"/>
    <w:next w:val="CommentText"/>
    <w:link w:val="CommentSubjectChar"/>
    <w:uiPriority w:val="99"/>
    <w:semiHidden/>
    <w:unhideWhenUsed/>
    <w:rsid w:val="00C30732"/>
    <w:rPr>
      <w:b/>
      <w:bCs/>
    </w:rPr>
  </w:style>
  <w:style w:type="character" w:customStyle="1" w:styleId="CommentSubjectChar">
    <w:name w:val="Comment Subject Char"/>
    <w:basedOn w:val="CommentTextChar"/>
    <w:link w:val="CommentSubject"/>
    <w:uiPriority w:val="99"/>
    <w:semiHidden/>
    <w:rsid w:val="00C30732"/>
    <w:rPr>
      <w:b/>
      <w:bCs/>
      <w:sz w:val="20"/>
      <w:szCs w:val="20"/>
    </w:rPr>
  </w:style>
  <w:style w:type="paragraph" w:styleId="BalloonText">
    <w:name w:val="Balloon Text"/>
    <w:basedOn w:val="Normal"/>
    <w:link w:val="BalloonTextChar"/>
    <w:uiPriority w:val="99"/>
    <w:semiHidden/>
    <w:unhideWhenUsed/>
    <w:rsid w:val="00C30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732"/>
    <w:rPr>
      <w:rFonts w:ascii="Tahoma" w:hAnsi="Tahoma" w:cs="Tahoma"/>
      <w:sz w:val="16"/>
      <w:szCs w:val="16"/>
    </w:rPr>
  </w:style>
  <w:style w:type="character" w:styleId="Hyperlink">
    <w:name w:val="Hyperlink"/>
    <w:basedOn w:val="DefaultParagraphFont"/>
    <w:uiPriority w:val="99"/>
    <w:unhideWhenUsed/>
    <w:rsid w:val="006B2824"/>
    <w:rPr>
      <w:color w:val="0000FF" w:themeColor="hyperlink"/>
      <w:u w:val="single"/>
    </w:rPr>
  </w:style>
  <w:style w:type="character" w:styleId="FollowedHyperlink">
    <w:name w:val="FollowedHyperlink"/>
    <w:basedOn w:val="DefaultParagraphFont"/>
    <w:uiPriority w:val="99"/>
    <w:semiHidden/>
    <w:unhideWhenUsed/>
    <w:rsid w:val="00EC5CA4"/>
    <w:rPr>
      <w:color w:val="800080" w:themeColor="followedHyperlink"/>
      <w:u w:val="single"/>
    </w:rPr>
  </w:style>
  <w:style w:type="paragraph" w:styleId="Header">
    <w:name w:val="header"/>
    <w:basedOn w:val="Normal"/>
    <w:link w:val="HeaderChar"/>
    <w:uiPriority w:val="99"/>
    <w:unhideWhenUsed/>
    <w:rsid w:val="00BA2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B6A"/>
  </w:style>
  <w:style w:type="character" w:customStyle="1" w:styleId="Heading1Char">
    <w:name w:val="Heading 1 Char"/>
    <w:basedOn w:val="DefaultParagraphFont"/>
    <w:link w:val="Heading1"/>
    <w:uiPriority w:val="9"/>
    <w:rsid w:val="006F7D33"/>
    <w:rPr>
      <w:rFonts w:ascii="Times New Roman" w:eastAsiaTheme="majorEastAsia" w:hAnsi="Times New Roman" w:cs="Arial"/>
      <w:b/>
      <w:sz w:val="40"/>
      <w:szCs w:val="32"/>
    </w:rPr>
  </w:style>
  <w:style w:type="paragraph" w:customStyle="1" w:styleId="Default">
    <w:name w:val="Default"/>
    <w:rsid w:val="002764E2"/>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2764E2"/>
    <w:rPr>
      <w:rFonts w:cs="Times New Roman"/>
      <w:color w:val="auto"/>
    </w:rPr>
  </w:style>
  <w:style w:type="paragraph" w:styleId="Footer">
    <w:name w:val="footer"/>
    <w:basedOn w:val="Normal"/>
    <w:link w:val="FooterChar"/>
    <w:uiPriority w:val="99"/>
    <w:unhideWhenUsed/>
    <w:rsid w:val="00A7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1DD"/>
  </w:style>
  <w:style w:type="paragraph" w:styleId="NormalWeb">
    <w:name w:val="Normal (Web)"/>
    <w:basedOn w:val="Normal"/>
    <w:uiPriority w:val="99"/>
    <w:unhideWhenUsed/>
    <w:rsid w:val="00FB3F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460192"/>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Table">
    <w:name w:val="Table"/>
    <w:link w:val="TableChar"/>
    <w:rsid w:val="003D2C90"/>
    <w:pPr>
      <w:pBdr>
        <w:top w:val="nil"/>
        <w:left w:val="nil"/>
        <w:bottom w:val="nil"/>
        <w:right w:val="nil"/>
        <w:between w:val="nil"/>
        <w:bar w:val="nil"/>
      </w:pBdr>
      <w:spacing w:before="60" w:after="60" w:line="240" w:lineRule="auto"/>
    </w:pPr>
    <w:rPr>
      <w:rFonts w:ascii="Arial" w:eastAsia="Arial Unicode MS" w:hAnsi="Arial" w:cs="Arial Unicode MS"/>
      <w:color w:val="000000"/>
      <w:sz w:val="18"/>
      <w:szCs w:val="18"/>
      <w:u w:color="000000"/>
      <w:bdr w:val="nil"/>
      <w:lang w:val="en-US" w:eastAsia="en-GB"/>
    </w:rPr>
  </w:style>
  <w:style w:type="paragraph" w:customStyle="1" w:styleId="TableBullet">
    <w:name w:val="Table Bullet"/>
    <w:rsid w:val="003D2C90"/>
    <w:pPr>
      <w:pBdr>
        <w:top w:val="nil"/>
        <w:left w:val="nil"/>
        <w:bottom w:val="nil"/>
        <w:right w:val="nil"/>
        <w:between w:val="nil"/>
        <w:bar w:val="nil"/>
      </w:pBdr>
      <w:spacing w:before="60" w:after="60" w:line="360" w:lineRule="auto"/>
    </w:pPr>
    <w:rPr>
      <w:rFonts w:ascii="Arial" w:eastAsia="Arial Unicode MS" w:hAnsi="Arial" w:cs="Arial Unicode MS"/>
      <w:color w:val="000000"/>
      <w:sz w:val="24"/>
      <w:szCs w:val="24"/>
      <w:u w:color="000000"/>
      <w:bdr w:val="nil"/>
      <w:lang w:val="en-US" w:eastAsia="en-GB"/>
    </w:rPr>
  </w:style>
  <w:style w:type="character" w:customStyle="1" w:styleId="TableChar">
    <w:name w:val="Table Char"/>
    <w:basedOn w:val="DefaultParagraphFont"/>
    <w:link w:val="Table"/>
    <w:rsid w:val="003D2C90"/>
    <w:rPr>
      <w:rFonts w:ascii="Arial" w:eastAsia="Arial Unicode MS" w:hAnsi="Arial" w:cs="Arial Unicode MS"/>
      <w:color w:val="000000"/>
      <w:sz w:val="18"/>
      <w:szCs w:val="18"/>
      <w:u w:color="000000"/>
      <w:bdr w:val="nil"/>
      <w:lang w:val="en-US" w:eastAsia="en-GB"/>
    </w:rPr>
  </w:style>
  <w:style w:type="character" w:styleId="Emphasis">
    <w:name w:val="Emphasis"/>
    <w:basedOn w:val="DefaultParagraphFont"/>
    <w:uiPriority w:val="20"/>
    <w:qFormat/>
    <w:rsid w:val="00D8777E"/>
    <w:rPr>
      <w:i/>
      <w:iCs/>
    </w:rPr>
  </w:style>
  <w:style w:type="character" w:customStyle="1" w:styleId="Heading2Char">
    <w:name w:val="Heading 2 Char"/>
    <w:basedOn w:val="DefaultParagraphFont"/>
    <w:link w:val="Heading2"/>
    <w:uiPriority w:val="9"/>
    <w:rsid w:val="006F7D33"/>
    <w:rPr>
      <w:rFonts w:ascii="Times New Roman" w:eastAsiaTheme="majorEastAsia" w:hAnsi="Times New Roman" w:cstheme="majorBidi"/>
      <w:b/>
      <w:sz w:val="24"/>
      <w:szCs w:val="26"/>
    </w:rPr>
  </w:style>
  <w:style w:type="character" w:customStyle="1" w:styleId="21wk">
    <w:name w:val="_21wk"/>
    <w:basedOn w:val="DefaultParagraphFont"/>
    <w:rsid w:val="007A7731"/>
  </w:style>
  <w:style w:type="character" w:customStyle="1" w:styleId="Heading3Char">
    <w:name w:val="Heading 3 Char"/>
    <w:basedOn w:val="DefaultParagraphFont"/>
    <w:link w:val="Heading3"/>
    <w:uiPriority w:val="9"/>
    <w:rsid w:val="006F7D33"/>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D577A9"/>
    <w:rPr>
      <w:rFonts w:ascii="Times New Roman" w:eastAsiaTheme="majorEastAsia" w:hAnsi="Times New Roman" w:cstheme="majorBidi"/>
      <w:bCs/>
      <w:i/>
      <w:iCs/>
    </w:rPr>
  </w:style>
  <w:style w:type="character" w:styleId="LineNumber">
    <w:name w:val="line number"/>
    <w:basedOn w:val="DefaultParagraphFont"/>
    <w:uiPriority w:val="99"/>
    <w:semiHidden/>
    <w:unhideWhenUsed/>
    <w:rsid w:val="005F4859"/>
  </w:style>
  <w:style w:type="paragraph" w:styleId="PlainText">
    <w:name w:val="Plain Text"/>
    <w:basedOn w:val="Normal"/>
    <w:link w:val="PlainTextChar"/>
    <w:uiPriority w:val="99"/>
    <w:unhideWhenUsed/>
    <w:rsid w:val="0022435E"/>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rsid w:val="0022435E"/>
    <w:rPr>
      <w:rFonts w:ascii="Calibri" w:eastAsiaTheme="minorEastAsia" w:hAnsi="Calibri" w:cs="Times New Roman"/>
      <w:szCs w:val="21"/>
      <w:lang w:eastAsia="en-GB"/>
    </w:rPr>
  </w:style>
  <w:style w:type="paragraph" w:styleId="Caption">
    <w:name w:val="caption"/>
    <w:basedOn w:val="Normal"/>
    <w:next w:val="Normal"/>
    <w:uiPriority w:val="35"/>
    <w:unhideWhenUsed/>
    <w:qFormat/>
    <w:rsid w:val="001F550D"/>
    <w:pPr>
      <w:spacing w:line="240" w:lineRule="auto"/>
    </w:pPr>
    <w:rPr>
      <w:i/>
      <w:iCs/>
      <w:color w:val="1F497D" w:themeColor="text2"/>
      <w:sz w:val="18"/>
      <w:szCs w:val="18"/>
    </w:rPr>
  </w:style>
  <w:style w:type="paragraph" w:styleId="Revision">
    <w:name w:val="Revision"/>
    <w:hidden/>
    <w:uiPriority w:val="99"/>
    <w:semiHidden/>
    <w:rsid w:val="00DE458A"/>
    <w:pPr>
      <w:spacing w:after="0" w:line="240" w:lineRule="auto"/>
    </w:pPr>
  </w:style>
  <w:style w:type="character" w:customStyle="1" w:styleId="mixed-citation">
    <w:name w:val="mixed-citation"/>
    <w:basedOn w:val="DefaultParagraphFont"/>
    <w:rsid w:val="00F93102"/>
  </w:style>
  <w:style w:type="character" w:customStyle="1" w:styleId="ref-title">
    <w:name w:val="ref-title"/>
    <w:basedOn w:val="DefaultParagraphFont"/>
    <w:rsid w:val="00F93102"/>
  </w:style>
  <w:style w:type="character" w:customStyle="1" w:styleId="ref-journal">
    <w:name w:val="ref-journal"/>
    <w:basedOn w:val="DefaultParagraphFont"/>
    <w:rsid w:val="00F93102"/>
  </w:style>
  <w:style w:type="character" w:customStyle="1" w:styleId="ref-vol">
    <w:name w:val="ref-vol"/>
    <w:basedOn w:val="DefaultParagraphFont"/>
    <w:rsid w:val="00F93102"/>
  </w:style>
  <w:style w:type="character" w:customStyle="1" w:styleId="nowrap">
    <w:name w:val="nowrap"/>
    <w:basedOn w:val="DefaultParagraphFont"/>
    <w:rsid w:val="00F93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1278">
      <w:bodyDiv w:val="1"/>
      <w:marLeft w:val="0"/>
      <w:marRight w:val="0"/>
      <w:marTop w:val="0"/>
      <w:marBottom w:val="0"/>
      <w:divBdr>
        <w:top w:val="none" w:sz="0" w:space="0" w:color="auto"/>
        <w:left w:val="none" w:sz="0" w:space="0" w:color="auto"/>
        <w:bottom w:val="none" w:sz="0" w:space="0" w:color="auto"/>
        <w:right w:val="none" w:sz="0" w:space="0" w:color="auto"/>
      </w:divBdr>
    </w:div>
    <w:div w:id="74205913">
      <w:bodyDiv w:val="1"/>
      <w:marLeft w:val="0"/>
      <w:marRight w:val="0"/>
      <w:marTop w:val="0"/>
      <w:marBottom w:val="0"/>
      <w:divBdr>
        <w:top w:val="none" w:sz="0" w:space="0" w:color="auto"/>
        <w:left w:val="none" w:sz="0" w:space="0" w:color="auto"/>
        <w:bottom w:val="none" w:sz="0" w:space="0" w:color="auto"/>
        <w:right w:val="none" w:sz="0" w:space="0" w:color="auto"/>
      </w:divBdr>
    </w:div>
    <w:div w:id="98840689">
      <w:bodyDiv w:val="1"/>
      <w:marLeft w:val="0"/>
      <w:marRight w:val="0"/>
      <w:marTop w:val="0"/>
      <w:marBottom w:val="0"/>
      <w:divBdr>
        <w:top w:val="none" w:sz="0" w:space="0" w:color="auto"/>
        <w:left w:val="none" w:sz="0" w:space="0" w:color="auto"/>
        <w:bottom w:val="none" w:sz="0" w:space="0" w:color="auto"/>
        <w:right w:val="none" w:sz="0" w:space="0" w:color="auto"/>
      </w:divBdr>
    </w:div>
    <w:div w:id="260721178">
      <w:bodyDiv w:val="1"/>
      <w:marLeft w:val="0"/>
      <w:marRight w:val="0"/>
      <w:marTop w:val="0"/>
      <w:marBottom w:val="0"/>
      <w:divBdr>
        <w:top w:val="none" w:sz="0" w:space="0" w:color="auto"/>
        <w:left w:val="none" w:sz="0" w:space="0" w:color="auto"/>
        <w:bottom w:val="none" w:sz="0" w:space="0" w:color="auto"/>
        <w:right w:val="none" w:sz="0" w:space="0" w:color="auto"/>
      </w:divBdr>
    </w:div>
    <w:div w:id="263651728">
      <w:bodyDiv w:val="1"/>
      <w:marLeft w:val="0"/>
      <w:marRight w:val="0"/>
      <w:marTop w:val="0"/>
      <w:marBottom w:val="0"/>
      <w:divBdr>
        <w:top w:val="none" w:sz="0" w:space="0" w:color="auto"/>
        <w:left w:val="none" w:sz="0" w:space="0" w:color="auto"/>
        <w:bottom w:val="none" w:sz="0" w:space="0" w:color="auto"/>
        <w:right w:val="none" w:sz="0" w:space="0" w:color="auto"/>
      </w:divBdr>
    </w:div>
    <w:div w:id="486749506">
      <w:bodyDiv w:val="1"/>
      <w:marLeft w:val="0"/>
      <w:marRight w:val="0"/>
      <w:marTop w:val="0"/>
      <w:marBottom w:val="0"/>
      <w:divBdr>
        <w:top w:val="none" w:sz="0" w:space="0" w:color="auto"/>
        <w:left w:val="none" w:sz="0" w:space="0" w:color="auto"/>
        <w:bottom w:val="none" w:sz="0" w:space="0" w:color="auto"/>
        <w:right w:val="none" w:sz="0" w:space="0" w:color="auto"/>
      </w:divBdr>
    </w:div>
    <w:div w:id="488136083">
      <w:bodyDiv w:val="1"/>
      <w:marLeft w:val="0"/>
      <w:marRight w:val="0"/>
      <w:marTop w:val="0"/>
      <w:marBottom w:val="0"/>
      <w:divBdr>
        <w:top w:val="none" w:sz="0" w:space="0" w:color="auto"/>
        <w:left w:val="none" w:sz="0" w:space="0" w:color="auto"/>
        <w:bottom w:val="none" w:sz="0" w:space="0" w:color="auto"/>
        <w:right w:val="none" w:sz="0" w:space="0" w:color="auto"/>
      </w:divBdr>
    </w:div>
    <w:div w:id="579752656">
      <w:bodyDiv w:val="1"/>
      <w:marLeft w:val="0"/>
      <w:marRight w:val="0"/>
      <w:marTop w:val="0"/>
      <w:marBottom w:val="0"/>
      <w:divBdr>
        <w:top w:val="none" w:sz="0" w:space="0" w:color="auto"/>
        <w:left w:val="none" w:sz="0" w:space="0" w:color="auto"/>
        <w:bottom w:val="none" w:sz="0" w:space="0" w:color="auto"/>
        <w:right w:val="none" w:sz="0" w:space="0" w:color="auto"/>
      </w:divBdr>
    </w:div>
    <w:div w:id="580606416">
      <w:bodyDiv w:val="1"/>
      <w:marLeft w:val="0"/>
      <w:marRight w:val="0"/>
      <w:marTop w:val="0"/>
      <w:marBottom w:val="0"/>
      <w:divBdr>
        <w:top w:val="none" w:sz="0" w:space="0" w:color="auto"/>
        <w:left w:val="none" w:sz="0" w:space="0" w:color="auto"/>
        <w:bottom w:val="none" w:sz="0" w:space="0" w:color="auto"/>
        <w:right w:val="none" w:sz="0" w:space="0" w:color="auto"/>
      </w:divBdr>
      <w:divsChild>
        <w:div w:id="139738088">
          <w:marLeft w:val="0"/>
          <w:marRight w:val="0"/>
          <w:marTop w:val="0"/>
          <w:marBottom w:val="0"/>
          <w:divBdr>
            <w:top w:val="none" w:sz="0" w:space="0" w:color="auto"/>
            <w:left w:val="none" w:sz="0" w:space="0" w:color="auto"/>
            <w:bottom w:val="none" w:sz="0" w:space="0" w:color="auto"/>
            <w:right w:val="none" w:sz="0" w:space="0" w:color="auto"/>
          </w:divBdr>
        </w:div>
        <w:div w:id="584728804">
          <w:marLeft w:val="0"/>
          <w:marRight w:val="0"/>
          <w:marTop w:val="0"/>
          <w:marBottom w:val="0"/>
          <w:divBdr>
            <w:top w:val="none" w:sz="0" w:space="0" w:color="auto"/>
            <w:left w:val="none" w:sz="0" w:space="0" w:color="auto"/>
            <w:bottom w:val="none" w:sz="0" w:space="0" w:color="auto"/>
            <w:right w:val="none" w:sz="0" w:space="0" w:color="auto"/>
          </w:divBdr>
        </w:div>
        <w:div w:id="786854856">
          <w:marLeft w:val="0"/>
          <w:marRight w:val="0"/>
          <w:marTop w:val="0"/>
          <w:marBottom w:val="0"/>
          <w:divBdr>
            <w:top w:val="none" w:sz="0" w:space="0" w:color="auto"/>
            <w:left w:val="none" w:sz="0" w:space="0" w:color="auto"/>
            <w:bottom w:val="none" w:sz="0" w:space="0" w:color="auto"/>
            <w:right w:val="none" w:sz="0" w:space="0" w:color="auto"/>
          </w:divBdr>
        </w:div>
        <w:div w:id="1005286389">
          <w:marLeft w:val="0"/>
          <w:marRight w:val="0"/>
          <w:marTop w:val="0"/>
          <w:marBottom w:val="0"/>
          <w:divBdr>
            <w:top w:val="none" w:sz="0" w:space="0" w:color="auto"/>
            <w:left w:val="none" w:sz="0" w:space="0" w:color="auto"/>
            <w:bottom w:val="none" w:sz="0" w:space="0" w:color="auto"/>
            <w:right w:val="none" w:sz="0" w:space="0" w:color="auto"/>
          </w:divBdr>
        </w:div>
        <w:div w:id="1373654361">
          <w:marLeft w:val="0"/>
          <w:marRight w:val="0"/>
          <w:marTop w:val="0"/>
          <w:marBottom w:val="0"/>
          <w:divBdr>
            <w:top w:val="none" w:sz="0" w:space="0" w:color="auto"/>
            <w:left w:val="none" w:sz="0" w:space="0" w:color="auto"/>
            <w:bottom w:val="none" w:sz="0" w:space="0" w:color="auto"/>
            <w:right w:val="none" w:sz="0" w:space="0" w:color="auto"/>
          </w:divBdr>
        </w:div>
        <w:div w:id="1391272701">
          <w:marLeft w:val="0"/>
          <w:marRight w:val="0"/>
          <w:marTop w:val="0"/>
          <w:marBottom w:val="0"/>
          <w:divBdr>
            <w:top w:val="none" w:sz="0" w:space="0" w:color="auto"/>
            <w:left w:val="none" w:sz="0" w:space="0" w:color="auto"/>
            <w:bottom w:val="none" w:sz="0" w:space="0" w:color="auto"/>
            <w:right w:val="none" w:sz="0" w:space="0" w:color="auto"/>
          </w:divBdr>
        </w:div>
        <w:div w:id="1516575100">
          <w:marLeft w:val="0"/>
          <w:marRight w:val="0"/>
          <w:marTop w:val="0"/>
          <w:marBottom w:val="0"/>
          <w:divBdr>
            <w:top w:val="none" w:sz="0" w:space="0" w:color="auto"/>
            <w:left w:val="none" w:sz="0" w:space="0" w:color="auto"/>
            <w:bottom w:val="none" w:sz="0" w:space="0" w:color="auto"/>
            <w:right w:val="none" w:sz="0" w:space="0" w:color="auto"/>
          </w:divBdr>
        </w:div>
        <w:div w:id="1629581732">
          <w:marLeft w:val="0"/>
          <w:marRight w:val="0"/>
          <w:marTop w:val="0"/>
          <w:marBottom w:val="0"/>
          <w:divBdr>
            <w:top w:val="none" w:sz="0" w:space="0" w:color="auto"/>
            <w:left w:val="none" w:sz="0" w:space="0" w:color="auto"/>
            <w:bottom w:val="none" w:sz="0" w:space="0" w:color="auto"/>
            <w:right w:val="none" w:sz="0" w:space="0" w:color="auto"/>
          </w:divBdr>
        </w:div>
        <w:div w:id="1693412412">
          <w:marLeft w:val="0"/>
          <w:marRight w:val="0"/>
          <w:marTop w:val="0"/>
          <w:marBottom w:val="0"/>
          <w:divBdr>
            <w:top w:val="none" w:sz="0" w:space="0" w:color="auto"/>
            <w:left w:val="none" w:sz="0" w:space="0" w:color="auto"/>
            <w:bottom w:val="none" w:sz="0" w:space="0" w:color="auto"/>
            <w:right w:val="none" w:sz="0" w:space="0" w:color="auto"/>
          </w:divBdr>
        </w:div>
        <w:div w:id="1816336874">
          <w:marLeft w:val="0"/>
          <w:marRight w:val="0"/>
          <w:marTop w:val="0"/>
          <w:marBottom w:val="0"/>
          <w:divBdr>
            <w:top w:val="none" w:sz="0" w:space="0" w:color="auto"/>
            <w:left w:val="none" w:sz="0" w:space="0" w:color="auto"/>
            <w:bottom w:val="none" w:sz="0" w:space="0" w:color="auto"/>
            <w:right w:val="none" w:sz="0" w:space="0" w:color="auto"/>
          </w:divBdr>
        </w:div>
        <w:div w:id="1925067279">
          <w:marLeft w:val="0"/>
          <w:marRight w:val="0"/>
          <w:marTop w:val="0"/>
          <w:marBottom w:val="0"/>
          <w:divBdr>
            <w:top w:val="none" w:sz="0" w:space="0" w:color="auto"/>
            <w:left w:val="none" w:sz="0" w:space="0" w:color="auto"/>
            <w:bottom w:val="none" w:sz="0" w:space="0" w:color="auto"/>
            <w:right w:val="none" w:sz="0" w:space="0" w:color="auto"/>
          </w:divBdr>
        </w:div>
        <w:div w:id="1963413021">
          <w:marLeft w:val="0"/>
          <w:marRight w:val="0"/>
          <w:marTop w:val="0"/>
          <w:marBottom w:val="0"/>
          <w:divBdr>
            <w:top w:val="none" w:sz="0" w:space="0" w:color="auto"/>
            <w:left w:val="none" w:sz="0" w:space="0" w:color="auto"/>
            <w:bottom w:val="none" w:sz="0" w:space="0" w:color="auto"/>
            <w:right w:val="none" w:sz="0" w:space="0" w:color="auto"/>
          </w:divBdr>
        </w:div>
      </w:divsChild>
    </w:div>
    <w:div w:id="587541073">
      <w:bodyDiv w:val="1"/>
      <w:marLeft w:val="0"/>
      <w:marRight w:val="0"/>
      <w:marTop w:val="0"/>
      <w:marBottom w:val="0"/>
      <w:divBdr>
        <w:top w:val="none" w:sz="0" w:space="0" w:color="auto"/>
        <w:left w:val="none" w:sz="0" w:space="0" w:color="auto"/>
        <w:bottom w:val="none" w:sz="0" w:space="0" w:color="auto"/>
        <w:right w:val="none" w:sz="0" w:space="0" w:color="auto"/>
      </w:divBdr>
    </w:div>
    <w:div w:id="664280518">
      <w:bodyDiv w:val="1"/>
      <w:marLeft w:val="0"/>
      <w:marRight w:val="0"/>
      <w:marTop w:val="0"/>
      <w:marBottom w:val="0"/>
      <w:divBdr>
        <w:top w:val="none" w:sz="0" w:space="0" w:color="auto"/>
        <w:left w:val="none" w:sz="0" w:space="0" w:color="auto"/>
        <w:bottom w:val="none" w:sz="0" w:space="0" w:color="auto"/>
        <w:right w:val="none" w:sz="0" w:space="0" w:color="auto"/>
      </w:divBdr>
    </w:div>
    <w:div w:id="670257402">
      <w:bodyDiv w:val="1"/>
      <w:marLeft w:val="0"/>
      <w:marRight w:val="0"/>
      <w:marTop w:val="0"/>
      <w:marBottom w:val="0"/>
      <w:divBdr>
        <w:top w:val="none" w:sz="0" w:space="0" w:color="auto"/>
        <w:left w:val="none" w:sz="0" w:space="0" w:color="auto"/>
        <w:bottom w:val="none" w:sz="0" w:space="0" w:color="auto"/>
        <w:right w:val="none" w:sz="0" w:space="0" w:color="auto"/>
      </w:divBdr>
    </w:div>
    <w:div w:id="787743553">
      <w:bodyDiv w:val="1"/>
      <w:marLeft w:val="0"/>
      <w:marRight w:val="0"/>
      <w:marTop w:val="0"/>
      <w:marBottom w:val="0"/>
      <w:divBdr>
        <w:top w:val="none" w:sz="0" w:space="0" w:color="auto"/>
        <w:left w:val="none" w:sz="0" w:space="0" w:color="auto"/>
        <w:bottom w:val="none" w:sz="0" w:space="0" w:color="auto"/>
        <w:right w:val="none" w:sz="0" w:space="0" w:color="auto"/>
      </w:divBdr>
    </w:div>
    <w:div w:id="847712946">
      <w:bodyDiv w:val="1"/>
      <w:marLeft w:val="0"/>
      <w:marRight w:val="0"/>
      <w:marTop w:val="0"/>
      <w:marBottom w:val="0"/>
      <w:divBdr>
        <w:top w:val="none" w:sz="0" w:space="0" w:color="auto"/>
        <w:left w:val="none" w:sz="0" w:space="0" w:color="auto"/>
        <w:bottom w:val="none" w:sz="0" w:space="0" w:color="auto"/>
        <w:right w:val="none" w:sz="0" w:space="0" w:color="auto"/>
      </w:divBdr>
    </w:div>
    <w:div w:id="867982992">
      <w:bodyDiv w:val="1"/>
      <w:marLeft w:val="0"/>
      <w:marRight w:val="0"/>
      <w:marTop w:val="0"/>
      <w:marBottom w:val="0"/>
      <w:divBdr>
        <w:top w:val="none" w:sz="0" w:space="0" w:color="auto"/>
        <w:left w:val="none" w:sz="0" w:space="0" w:color="auto"/>
        <w:bottom w:val="none" w:sz="0" w:space="0" w:color="auto"/>
        <w:right w:val="none" w:sz="0" w:space="0" w:color="auto"/>
      </w:divBdr>
    </w:div>
    <w:div w:id="912591795">
      <w:bodyDiv w:val="1"/>
      <w:marLeft w:val="0"/>
      <w:marRight w:val="0"/>
      <w:marTop w:val="0"/>
      <w:marBottom w:val="0"/>
      <w:divBdr>
        <w:top w:val="none" w:sz="0" w:space="0" w:color="auto"/>
        <w:left w:val="none" w:sz="0" w:space="0" w:color="auto"/>
        <w:bottom w:val="none" w:sz="0" w:space="0" w:color="auto"/>
        <w:right w:val="none" w:sz="0" w:space="0" w:color="auto"/>
      </w:divBdr>
    </w:div>
    <w:div w:id="950863166">
      <w:bodyDiv w:val="1"/>
      <w:marLeft w:val="0"/>
      <w:marRight w:val="0"/>
      <w:marTop w:val="0"/>
      <w:marBottom w:val="0"/>
      <w:divBdr>
        <w:top w:val="none" w:sz="0" w:space="0" w:color="auto"/>
        <w:left w:val="none" w:sz="0" w:space="0" w:color="auto"/>
        <w:bottom w:val="none" w:sz="0" w:space="0" w:color="auto"/>
        <w:right w:val="none" w:sz="0" w:space="0" w:color="auto"/>
      </w:divBdr>
      <w:divsChild>
        <w:div w:id="400906330">
          <w:marLeft w:val="0"/>
          <w:marRight w:val="0"/>
          <w:marTop w:val="0"/>
          <w:marBottom w:val="0"/>
          <w:divBdr>
            <w:top w:val="none" w:sz="0" w:space="0" w:color="auto"/>
            <w:left w:val="none" w:sz="0" w:space="0" w:color="auto"/>
            <w:bottom w:val="none" w:sz="0" w:space="0" w:color="auto"/>
            <w:right w:val="none" w:sz="0" w:space="0" w:color="auto"/>
          </w:divBdr>
          <w:divsChild>
            <w:div w:id="1662654600">
              <w:marLeft w:val="0"/>
              <w:marRight w:val="0"/>
              <w:marTop w:val="0"/>
              <w:marBottom w:val="0"/>
              <w:divBdr>
                <w:top w:val="none" w:sz="0" w:space="0" w:color="auto"/>
                <w:left w:val="none" w:sz="0" w:space="0" w:color="auto"/>
                <w:bottom w:val="none" w:sz="0" w:space="0" w:color="auto"/>
                <w:right w:val="none" w:sz="0" w:space="0" w:color="auto"/>
              </w:divBdr>
              <w:divsChild>
                <w:div w:id="363482611">
                  <w:marLeft w:val="0"/>
                  <w:marRight w:val="0"/>
                  <w:marTop w:val="0"/>
                  <w:marBottom w:val="0"/>
                  <w:divBdr>
                    <w:top w:val="none" w:sz="0" w:space="0" w:color="auto"/>
                    <w:left w:val="none" w:sz="0" w:space="0" w:color="auto"/>
                    <w:bottom w:val="none" w:sz="0" w:space="0" w:color="auto"/>
                    <w:right w:val="none" w:sz="0" w:space="0" w:color="auto"/>
                  </w:divBdr>
                  <w:divsChild>
                    <w:div w:id="1090078715">
                      <w:marLeft w:val="0"/>
                      <w:marRight w:val="0"/>
                      <w:marTop w:val="0"/>
                      <w:marBottom w:val="0"/>
                      <w:divBdr>
                        <w:top w:val="none" w:sz="0" w:space="0" w:color="auto"/>
                        <w:left w:val="none" w:sz="0" w:space="0" w:color="auto"/>
                        <w:bottom w:val="none" w:sz="0" w:space="0" w:color="auto"/>
                        <w:right w:val="none" w:sz="0" w:space="0" w:color="auto"/>
                      </w:divBdr>
                      <w:divsChild>
                        <w:div w:id="1398281099">
                          <w:marLeft w:val="0"/>
                          <w:marRight w:val="0"/>
                          <w:marTop w:val="0"/>
                          <w:marBottom w:val="0"/>
                          <w:divBdr>
                            <w:top w:val="none" w:sz="0" w:space="0" w:color="auto"/>
                            <w:left w:val="none" w:sz="0" w:space="0" w:color="auto"/>
                            <w:bottom w:val="none" w:sz="0" w:space="0" w:color="auto"/>
                            <w:right w:val="none" w:sz="0" w:space="0" w:color="auto"/>
                          </w:divBdr>
                          <w:divsChild>
                            <w:div w:id="1327788336">
                              <w:marLeft w:val="0"/>
                              <w:marRight w:val="0"/>
                              <w:marTop w:val="0"/>
                              <w:marBottom w:val="0"/>
                              <w:divBdr>
                                <w:top w:val="none" w:sz="0" w:space="0" w:color="auto"/>
                                <w:left w:val="none" w:sz="0" w:space="0" w:color="auto"/>
                                <w:bottom w:val="none" w:sz="0" w:space="0" w:color="auto"/>
                                <w:right w:val="none" w:sz="0" w:space="0" w:color="auto"/>
                              </w:divBdr>
                              <w:divsChild>
                                <w:div w:id="822158932">
                                  <w:marLeft w:val="0"/>
                                  <w:marRight w:val="0"/>
                                  <w:marTop w:val="0"/>
                                  <w:marBottom w:val="0"/>
                                  <w:divBdr>
                                    <w:top w:val="none" w:sz="0" w:space="0" w:color="auto"/>
                                    <w:left w:val="none" w:sz="0" w:space="0" w:color="auto"/>
                                    <w:bottom w:val="none" w:sz="0" w:space="0" w:color="auto"/>
                                    <w:right w:val="none" w:sz="0" w:space="0" w:color="auto"/>
                                  </w:divBdr>
                                  <w:divsChild>
                                    <w:div w:id="2092698056">
                                      <w:marLeft w:val="0"/>
                                      <w:marRight w:val="0"/>
                                      <w:marTop w:val="0"/>
                                      <w:marBottom w:val="0"/>
                                      <w:divBdr>
                                        <w:top w:val="none" w:sz="0" w:space="0" w:color="auto"/>
                                        <w:left w:val="none" w:sz="0" w:space="0" w:color="auto"/>
                                        <w:bottom w:val="none" w:sz="0" w:space="0" w:color="auto"/>
                                        <w:right w:val="none" w:sz="0" w:space="0" w:color="auto"/>
                                      </w:divBdr>
                                      <w:divsChild>
                                        <w:div w:id="1884248530">
                                          <w:marLeft w:val="0"/>
                                          <w:marRight w:val="0"/>
                                          <w:marTop w:val="0"/>
                                          <w:marBottom w:val="0"/>
                                          <w:divBdr>
                                            <w:top w:val="none" w:sz="0" w:space="0" w:color="auto"/>
                                            <w:left w:val="none" w:sz="0" w:space="0" w:color="auto"/>
                                            <w:bottom w:val="none" w:sz="0" w:space="0" w:color="auto"/>
                                            <w:right w:val="none" w:sz="0" w:space="0" w:color="auto"/>
                                          </w:divBdr>
                                          <w:divsChild>
                                            <w:div w:id="1051266467">
                                              <w:marLeft w:val="0"/>
                                              <w:marRight w:val="0"/>
                                              <w:marTop w:val="0"/>
                                              <w:marBottom w:val="0"/>
                                              <w:divBdr>
                                                <w:top w:val="none" w:sz="0" w:space="0" w:color="auto"/>
                                                <w:left w:val="none" w:sz="0" w:space="0" w:color="auto"/>
                                                <w:bottom w:val="none" w:sz="0" w:space="0" w:color="auto"/>
                                                <w:right w:val="none" w:sz="0" w:space="0" w:color="auto"/>
                                              </w:divBdr>
                                              <w:divsChild>
                                                <w:div w:id="1568609640">
                                                  <w:marLeft w:val="0"/>
                                                  <w:marRight w:val="0"/>
                                                  <w:marTop w:val="0"/>
                                                  <w:marBottom w:val="0"/>
                                                  <w:divBdr>
                                                    <w:top w:val="none" w:sz="0" w:space="0" w:color="auto"/>
                                                    <w:left w:val="none" w:sz="0" w:space="0" w:color="auto"/>
                                                    <w:bottom w:val="none" w:sz="0" w:space="0" w:color="auto"/>
                                                    <w:right w:val="none" w:sz="0" w:space="0" w:color="auto"/>
                                                  </w:divBdr>
                                                  <w:divsChild>
                                                    <w:div w:id="243337822">
                                                      <w:marLeft w:val="0"/>
                                                      <w:marRight w:val="0"/>
                                                      <w:marTop w:val="0"/>
                                                      <w:marBottom w:val="0"/>
                                                      <w:divBdr>
                                                        <w:top w:val="none" w:sz="0" w:space="0" w:color="auto"/>
                                                        <w:left w:val="none" w:sz="0" w:space="0" w:color="auto"/>
                                                        <w:bottom w:val="none" w:sz="0" w:space="0" w:color="auto"/>
                                                        <w:right w:val="none" w:sz="0" w:space="0" w:color="auto"/>
                                                      </w:divBdr>
                                                      <w:divsChild>
                                                        <w:div w:id="130905954">
                                                          <w:marLeft w:val="0"/>
                                                          <w:marRight w:val="0"/>
                                                          <w:marTop w:val="0"/>
                                                          <w:marBottom w:val="0"/>
                                                          <w:divBdr>
                                                            <w:top w:val="none" w:sz="0" w:space="0" w:color="auto"/>
                                                            <w:left w:val="none" w:sz="0" w:space="0" w:color="auto"/>
                                                            <w:bottom w:val="none" w:sz="0" w:space="0" w:color="auto"/>
                                                            <w:right w:val="none" w:sz="0" w:space="0" w:color="auto"/>
                                                          </w:divBdr>
                                                          <w:divsChild>
                                                            <w:div w:id="968055129">
                                                              <w:marLeft w:val="0"/>
                                                              <w:marRight w:val="0"/>
                                                              <w:marTop w:val="0"/>
                                                              <w:marBottom w:val="0"/>
                                                              <w:divBdr>
                                                                <w:top w:val="none" w:sz="0" w:space="0" w:color="auto"/>
                                                                <w:left w:val="none" w:sz="0" w:space="0" w:color="auto"/>
                                                                <w:bottom w:val="none" w:sz="0" w:space="0" w:color="auto"/>
                                                                <w:right w:val="none" w:sz="0" w:space="0" w:color="auto"/>
                                                              </w:divBdr>
                                                              <w:divsChild>
                                                                <w:div w:id="1383213610">
                                                                  <w:marLeft w:val="0"/>
                                                                  <w:marRight w:val="0"/>
                                                                  <w:marTop w:val="0"/>
                                                                  <w:marBottom w:val="0"/>
                                                                  <w:divBdr>
                                                                    <w:top w:val="none" w:sz="0" w:space="0" w:color="auto"/>
                                                                    <w:left w:val="none" w:sz="0" w:space="0" w:color="auto"/>
                                                                    <w:bottom w:val="none" w:sz="0" w:space="0" w:color="auto"/>
                                                                    <w:right w:val="none" w:sz="0" w:space="0" w:color="auto"/>
                                                                  </w:divBdr>
                                                                  <w:divsChild>
                                                                    <w:div w:id="7781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4526790">
      <w:bodyDiv w:val="1"/>
      <w:marLeft w:val="0"/>
      <w:marRight w:val="0"/>
      <w:marTop w:val="0"/>
      <w:marBottom w:val="0"/>
      <w:divBdr>
        <w:top w:val="none" w:sz="0" w:space="0" w:color="auto"/>
        <w:left w:val="none" w:sz="0" w:space="0" w:color="auto"/>
        <w:bottom w:val="none" w:sz="0" w:space="0" w:color="auto"/>
        <w:right w:val="none" w:sz="0" w:space="0" w:color="auto"/>
      </w:divBdr>
      <w:divsChild>
        <w:div w:id="610670268">
          <w:marLeft w:val="1166"/>
          <w:marRight w:val="0"/>
          <w:marTop w:val="77"/>
          <w:marBottom w:val="0"/>
          <w:divBdr>
            <w:top w:val="none" w:sz="0" w:space="0" w:color="auto"/>
            <w:left w:val="none" w:sz="0" w:space="0" w:color="auto"/>
            <w:bottom w:val="none" w:sz="0" w:space="0" w:color="auto"/>
            <w:right w:val="none" w:sz="0" w:space="0" w:color="auto"/>
          </w:divBdr>
        </w:div>
        <w:div w:id="1204753697">
          <w:marLeft w:val="1166"/>
          <w:marRight w:val="0"/>
          <w:marTop w:val="77"/>
          <w:marBottom w:val="0"/>
          <w:divBdr>
            <w:top w:val="none" w:sz="0" w:space="0" w:color="auto"/>
            <w:left w:val="none" w:sz="0" w:space="0" w:color="auto"/>
            <w:bottom w:val="none" w:sz="0" w:space="0" w:color="auto"/>
            <w:right w:val="none" w:sz="0" w:space="0" w:color="auto"/>
          </w:divBdr>
        </w:div>
      </w:divsChild>
    </w:div>
    <w:div w:id="1062562722">
      <w:bodyDiv w:val="1"/>
      <w:marLeft w:val="0"/>
      <w:marRight w:val="0"/>
      <w:marTop w:val="0"/>
      <w:marBottom w:val="0"/>
      <w:divBdr>
        <w:top w:val="none" w:sz="0" w:space="0" w:color="auto"/>
        <w:left w:val="none" w:sz="0" w:space="0" w:color="auto"/>
        <w:bottom w:val="none" w:sz="0" w:space="0" w:color="auto"/>
        <w:right w:val="none" w:sz="0" w:space="0" w:color="auto"/>
      </w:divBdr>
    </w:div>
    <w:div w:id="1261985906">
      <w:bodyDiv w:val="1"/>
      <w:marLeft w:val="0"/>
      <w:marRight w:val="0"/>
      <w:marTop w:val="0"/>
      <w:marBottom w:val="0"/>
      <w:divBdr>
        <w:top w:val="none" w:sz="0" w:space="0" w:color="auto"/>
        <w:left w:val="none" w:sz="0" w:space="0" w:color="auto"/>
        <w:bottom w:val="none" w:sz="0" w:space="0" w:color="auto"/>
        <w:right w:val="none" w:sz="0" w:space="0" w:color="auto"/>
      </w:divBdr>
    </w:div>
    <w:div w:id="1310012027">
      <w:bodyDiv w:val="1"/>
      <w:marLeft w:val="0"/>
      <w:marRight w:val="0"/>
      <w:marTop w:val="0"/>
      <w:marBottom w:val="0"/>
      <w:divBdr>
        <w:top w:val="none" w:sz="0" w:space="0" w:color="auto"/>
        <w:left w:val="none" w:sz="0" w:space="0" w:color="auto"/>
        <w:bottom w:val="none" w:sz="0" w:space="0" w:color="auto"/>
        <w:right w:val="none" w:sz="0" w:space="0" w:color="auto"/>
      </w:divBdr>
    </w:div>
    <w:div w:id="1319774046">
      <w:bodyDiv w:val="1"/>
      <w:marLeft w:val="0"/>
      <w:marRight w:val="0"/>
      <w:marTop w:val="0"/>
      <w:marBottom w:val="0"/>
      <w:divBdr>
        <w:top w:val="none" w:sz="0" w:space="0" w:color="auto"/>
        <w:left w:val="none" w:sz="0" w:space="0" w:color="auto"/>
        <w:bottom w:val="none" w:sz="0" w:space="0" w:color="auto"/>
        <w:right w:val="none" w:sz="0" w:space="0" w:color="auto"/>
      </w:divBdr>
    </w:div>
    <w:div w:id="1475948993">
      <w:bodyDiv w:val="1"/>
      <w:marLeft w:val="0"/>
      <w:marRight w:val="0"/>
      <w:marTop w:val="0"/>
      <w:marBottom w:val="0"/>
      <w:divBdr>
        <w:top w:val="none" w:sz="0" w:space="0" w:color="auto"/>
        <w:left w:val="none" w:sz="0" w:space="0" w:color="auto"/>
        <w:bottom w:val="none" w:sz="0" w:space="0" w:color="auto"/>
        <w:right w:val="none" w:sz="0" w:space="0" w:color="auto"/>
      </w:divBdr>
    </w:div>
    <w:div w:id="1508667744">
      <w:bodyDiv w:val="1"/>
      <w:marLeft w:val="0"/>
      <w:marRight w:val="0"/>
      <w:marTop w:val="0"/>
      <w:marBottom w:val="0"/>
      <w:divBdr>
        <w:top w:val="none" w:sz="0" w:space="0" w:color="auto"/>
        <w:left w:val="none" w:sz="0" w:space="0" w:color="auto"/>
        <w:bottom w:val="none" w:sz="0" w:space="0" w:color="auto"/>
        <w:right w:val="none" w:sz="0" w:space="0" w:color="auto"/>
      </w:divBdr>
      <w:divsChild>
        <w:div w:id="418603578">
          <w:marLeft w:val="0"/>
          <w:marRight w:val="0"/>
          <w:marTop w:val="0"/>
          <w:marBottom w:val="0"/>
          <w:divBdr>
            <w:top w:val="none" w:sz="0" w:space="0" w:color="auto"/>
            <w:left w:val="none" w:sz="0" w:space="0" w:color="auto"/>
            <w:bottom w:val="none" w:sz="0" w:space="0" w:color="auto"/>
            <w:right w:val="none" w:sz="0" w:space="0" w:color="auto"/>
          </w:divBdr>
        </w:div>
        <w:div w:id="1255360416">
          <w:marLeft w:val="0"/>
          <w:marRight w:val="0"/>
          <w:marTop w:val="0"/>
          <w:marBottom w:val="0"/>
          <w:divBdr>
            <w:top w:val="none" w:sz="0" w:space="0" w:color="auto"/>
            <w:left w:val="none" w:sz="0" w:space="0" w:color="auto"/>
            <w:bottom w:val="none" w:sz="0" w:space="0" w:color="auto"/>
            <w:right w:val="none" w:sz="0" w:space="0" w:color="auto"/>
          </w:divBdr>
        </w:div>
        <w:div w:id="1380132271">
          <w:marLeft w:val="0"/>
          <w:marRight w:val="0"/>
          <w:marTop w:val="0"/>
          <w:marBottom w:val="0"/>
          <w:divBdr>
            <w:top w:val="none" w:sz="0" w:space="0" w:color="auto"/>
            <w:left w:val="none" w:sz="0" w:space="0" w:color="auto"/>
            <w:bottom w:val="none" w:sz="0" w:space="0" w:color="auto"/>
            <w:right w:val="none" w:sz="0" w:space="0" w:color="auto"/>
          </w:divBdr>
        </w:div>
        <w:div w:id="1635790503">
          <w:marLeft w:val="0"/>
          <w:marRight w:val="0"/>
          <w:marTop w:val="0"/>
          <w:marBottom w:val="0"/>
          <w:divBdr>
            <w:top w:val="none" w:sz="0" w:space="0" w:color="auto"/>
            <w:left w:val="none" w:sz="0" w:space="0" w:color="auto"/>
            <w:bottom w:val="none" w:sz="0" w:space="0" w:color="auto"/>
            <w:right w:val="none" w:sz="0" w:space="0" w:color="auto"/>
          </w:divBdr>
        </w:div>
        <w:div w:id="1903637987">
          <w:marLeft w:val="0"/>
          <w:marRight w:val="0"/>
          <w:marTop w:val="0"/>
          <w:marBottom w:val="0"/>
          <w:divBdr>
            <w:top w:val="none" w:sz="0" w:space="0" w:color="auto"/>
            <w:left w:val="none" w:sz="0" w:space="0" w:color="auto"/>
            <w:bottom w:val="none" w:sz="0" w:space="0" w:color="auto"/>
            <w:right w:val="none" w:sz="0" w:space="0" w:color="auto"/>
          </w:divBdr>
        </w:div>
        <w:div w:id="2130391975">
          <w:marLeft w:val="0"/>
          <w:marRight w:val="0"/>
          <w:marTop w:val="0"/>
          <w:marBottom w:val="0"/>
          <w:divBdr>
            <w:top w:val="none" w:sz="0" w:space="0" w:color="auto"/>
            <w:left w:val="none" w:sz="0" w:space="0" w:color="auto"/>
            <w:bottom w:val="none" w:sz="0" w:space="0" w:color="auto"/>
            <w:right w:val="none" w:sz="0" w:space="0" w:color="auto"/>
          </w:divBdr>
        </w:div>
      </w:divsChild>
    </w:div>
    <w:div w:id="1713727754">
      <w:bodyDiv w:val="1"/>
      <w:marLeft w:val="0"/>
      <w:marRight w:val="0"/>
      <w:marTop w:val="0"/>
      <w:marBottom w:val="0"/>
      <w:divBdr>
        <w:top w:val="none" w:sz="0" w:space="0" w:color="auto"/>
        <w:left w:val="none" w:sz="0" w:space="0" w:color="auto"/>
        <w:bottom w:val="none" w:sz="0" w:space="0" w:color="auto"/>
        <w:right w:val="none" w:sz="0" w:space="0" w:color="auto"/>
      </w:divBdr>
    </w:div>
    <w:div w:id="2054042620">
      <w:bodyDiv w:val="1"/>
      <w:marLeft w:val="0"/>
      <w:marRight w:val="0"/>
      <w:marTop w:val="0"/>
      <w:marBottom w:val="0"/>
      <w:divBdr>
        <w:top w:val="none" w:sz="0" w:space="0" w:color="auto"/>
        <w:left w:val="none" w:sz="0" w:space="0" w:color="auto"/>
        <w:bottom w:val="none" w:sz="0" w:space="0" w:color="auto"/>
        <w:right w:val="none" w:sz="0" w:space="0" w:color="auto"/>
      </w:divBdr>
      <w:divsChild>
        <w:div w:id="185406025">
          <w:marLeft w:val="0"/>
          <w:marRight w:val="0"/>
          <w:marTop w:val="0"/>
          <w:marBottom w:val="0"/>
          <w:divBdr>
            <w:top w:val="none" w:sz="0" w:space="0" w:color="auto"/>
            <w:left w:val="none" w:sz="0" w:space="0" w:color="auto"/>
            <w:bottom w:val="none" w:sz="0" w:space="0" w:color="auto"/>
            <w:right w:val="none" w:sz="0" w:space="0" w:color="auto"/>
          </w:divBdr>
          <w:divsChild>
            <w:div w:id="1306161448">
              <w:marLeft w:val="0"/>
              <w:marRight w:val="0"/>
              <w:marTop w:val="0"/>
              <w:marBottom w:val="0"/>
              <w:divBdr>
                <w:top w:val="none" w:sz="0" w:space="0" w:color="auto"/>
                <w:left w:val="none" w:sz="0" w:space="0" w:color="auto"/>
                <w:bottom w:val="none" w:sz="0" w:space="0" w:color="auto"/>
                <w:right w:val="none" w:sz="0" w:space="0" w:color="auto"/>
              </w:divBdr>
            </w:div>
            <w:div w:id="1703509044">
              <w:marLeft w:val="0"/>
              <w:marRight w:val="0"/>
              <w:marTop w:val="0"/>
              <w:marBottom w:val="0"/>
              <w:divBdr>
                <w:top w:val="none" w:sz="0" w:space="0" w:color="auto"/>
                <w:left w:val="none" w:sz="0" w:space="0" w:color="auto"/>
                <w:bottom w:val="none" w:sz="0" w:space="0" w:color="auto"/>
                <w:right w:val="none" w:sz="0" w:space="0" w:color="auto"/>
              </w:divBdr>
              <w:divsChild>
                <w:div w:id="773671540">
                  <w:marLeft w:val="0"/>
                  <w:marRight w:val="0"/>
                  <w:marTop w:val="0"/>
                  <w:marBottom w:val="0"/>
                  <w:divBdr>
                    <w:top w:val="none" w:sz="0" w:space="0" w:color="auto"/>
                    <w:left w:val="none" w:sz="0" w:space="0" w:color="auto"/>
                    <w:bottom w:val="none" w:sz="0" w:space="0" w:color="auto"/>
                    <w:right w:val="none" w:sz="0" w:space="0" w:color="auto"/>
                  </w:divBdr>
                </w:div>
              </w:divsChild>
            </w:div>
            <w:div w:id="1953785108">
              <w:marLeft w:val="0"/>
              <w:marRight w:val="0"/>
              <w:marTop w:val="0"/>
              <w:marBottom w:val="0"/>
              <w:divBdr>
                <w:top w:val="none" w:sz="0" w:space="0" w:color="auto"/>
                <w:left w:val="none" w:sz="0" w:space="0" w:color="auto"/>
                <w:bottom w:val="none" w:sz="0" w:space="0" w:color="auto"/>
                <w:right w:val="none" w:sz="0" w:space="0" w:color="auto"/>
              </w:divBdr>
            </w:div>
          </w:divsChild>
        </w:div>
        <w:div w:id="664477064">
          <w:marLeft w:val="0"/>
          <w:marRight w:val="0"/>
          <w:marTop w:val="0"/>
          <w:marBottom w:val="0"/>
          <w:divBdr>
            <w:top w:val="none" w:sz="0" w:space="0" w:color="auto"/>
            <w:left w:val="none" w:sz="0" w:space="0" w:color="auto"/>
            <w:bottom w:val="none" w:sz="0" w:space="0" w:color="auto"/>
            <w:right w:val="none" w:sz="0" w:space="0" w:color="auto"/>
          </w:divBdr>
        </w:div>
        <w:div w:id="1853645385">
          <w:marLeft w:val="0"/>
          <w:marRight w:val="0"/>
          <w:marTop w:val="0"/>
          <w:marBottom w:val="0"/>
          <w:divBdr>
            <w:top w:val="none" w:sz="0" w:space="0" w:color="auto"/>
            <w:left w:val="none" w:sz="0" w:space="0" w:color="auto"/>
            <w:bottom w:val="none" w:sz="0" w:space="0" w:color="auto"/>
            <w:right w:val="none" w:sz="0" w:space="0" w:color="auto"/>
          </w:divBdr>
        </w:div>
      </w:divsChild>
    </w:div>
    <w:div w:id="2061127001">
      <w:bodyDiv w:val="1"/>
      <w:marLeft w:val="0"/>
      <w:marRight w:val="0"/>
      <w:marTop w:val="0"/>
      <w:marBottom w:val="0"/>
      <w:divBdr>
        <w:top w:val="none" w:sz="0" w:space="0" w:color="auto"/>
        <w:left w:val="none" w:sz="0" w:space="0" w:color="auto"/>
        <w:bottom w:val="none" w:sz="0" w:space="0" w:color="auto"/>
        <w:right w:val="none" w:sz="0" w:space="0" w:color="auto"/>
      </w:divBdr>
    </w:div>
    <w:div w:id="2074160433">
      <w:bodyDiv w:val="1"/>
      <w:marLeft w:val="0"/>
      <w:marRight w:val="0"/>
      <w:marTop w:val="0"/>
      <w:marBottom w:val="0"/>
      <w:divBdr>
        <w:top w:val="none" w:sz="0" w:space="0" w:color="auto"/>
        <w:left w:val="none" w:sz="0" w:space="0" w:color="auto"/>
        <w:bottom w:val="none" w:sz="0" w:space="0" w:color="auto"/>
        <w:right w:val="none" w:sz="0" w:space="0" w:color="auto"/>
      </w:divBdr>
    </w:div>
    <w:div w:id="2108259902">
      <w:bodyDiv w:val="1"/>
      <w:marLeft w:val="0"/>
      <w:marRight w:val="0"/>
      <w:marTop w:val="0"/>
      <w:marBottom w:val="0"/>
      <w:divBdr>
        <w:top w:val="none" w:sz="0" w:space="0" w:color="auto"/>
        <w:left w:val="none" w:sz="0" w:space="0" w:color="auto"/>
        <w:bottom w:val="none" w:sz="0" w:space="0" w:color="auto"/>
        <w:right w:val="none" w:sz="0" w:space="0" w:color="auto"/>
      </w:divBdr>
      <w:divsChild>
        <w:div w:id="111676887">
          <w:marLeft w:val="0"/>
          <w:marRight w:val="0"/>
          <w:marTop w:val="0"/>
          <w:marBottom w:val="0"/>
          <w:divBdr>
            <w:top w:val="none" w:sz="0" w:space="0" w:color="auto"/>
            <w:left w:val="none" w:sz="0" w:space="0" w:color="auto"/>
            <w:bottom w:val="none" w:sz="0" w:space="0" w:color="auto"/>
            <w:right w:val="none" w:sz="0" w:space="0" w:color="auto"/>
          </w:divBdr>
          <w:divsChild>
            <w:div w:id="1102847498">
              <w:marLeft w:val="0"/>
              <w:marRight w:val="0"/>
              <w:marTop w:val="0"/>
              <w:marBottom w:val="0"/>
              <w:divBdr>
                <w:top w:val="none" w:sz="0" w:space="0" w:color="auto"/>
                <w:left w:val="none" w:sz="0" w:space="0" w:color="auto"/>
                <w:bottom w:val="none" w:sz="0" w:space="0" w:color="auto"/>
                <w:right w:val="none" w:sz="0" w:space="0" w:color="auto"/>
              </w:divBdr>
              <w:divsChild>
                <w:div w:id="13978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570D0-9139-4A7C-8F82-9D8BB3BB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6604</Words>
  <Characters>546626</Characters>
  <Application>Microsoft Office Word</Application>
  <DocSecurity>0</DocSecurity>
  <Lines>4555</Lines>
  <Paragraphs>1104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552126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Shields</dc:creator>
  <cp:lastModifiedBy>Petre, C.</cp:lastModifiedBy>
  <cp:revision>2</cp:revision>
  <cp:lastPrinted>2017-09-16T12:42:00Z</cp:lastPrinted>
  <dcterms:created xsi:type="dcterms:W3CDTF">2023-04-24T11:49:00Z</dcterms:created>
  <dcterms:modified xsi:type="dcterms:W3CDTF">2023-04-24T11:49:00Z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7adc9976-0a32-3dd6-b6ad-48b648d65fcb</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http://www.zotero.org/styles/biomed-central</vt:lpwstr>
  </property>
  <property fmtid="{D5CDD505-2E9C-101B-9397-08002B2CF9AE}" pid="7" name="Mendeley Recent Style Name 1_1">
    <vt:lpwstr>BioMed Central</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http://www.zotero.org/styles/heart</vt:lpwstr>
  </property>
  <property fmtid="{D5CDD505-2E9C-101B-9397-08002B2CF9AE}" pid="11" name="Mendeley Recent Style Name 3_1">
    <vt:lpwstr>Heart</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8th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http://www.zotero.org/styles/pharmacoeconomics</vt:lpwstr>
  </property>
  <property fmtid="{D5CDD505-2E9C-101B-9397-08002B2CF9AE}" pid="21" name="Mendeley Recent Style Name 8_1">
    <vt:lpwstr>PharmacoEconomics</vt:lpwstr>
  </property>
  <property fmtid="{D5CDD505-2E9C-101B-9397-08002B2CF9AE}" pid="22" name="Mendeley Recent Style Id 9_1">
    <vt:lpwstr>http://www.zotero.org/styles/springer-vancouver</vt:lpwstr>
  </property>
  <property fmtid="{D5CDD505-2E9C-101B-9397-08002B2CF9AE}" pid="23" name="Mendeley Recent Style Name 9_1">
    <vt:lpwstr>Springer - Vancouver</vt:lpwstr>
  </property>
  <property fmtid="{D5CDD505-2E9C-101B-9397-08002B2CF9AE}" pid="24" name="Mendeley Citation Style_1">
    <vt:lpwstr>http://www.zotero.org/styles/heart</vt:lpwstr>
  </property>
</Properties>
</file>