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A3129" w14:textId="06115E6E" w:rsidR="000C1D83" w:rsidRPr="00385599" w:rsidRDefault="000348B5" w:rsidP="00DB09D6">
      <w:pPr>
        <w:rPr>
          <w:b/>
          <w:lang w:val="en-US"/>
        </w:rPr>
      </w:pPr>
      <w:r w:rsidRPr="00385599">
        <w:rPr>
          <w:b/>
          <w:lang w:val="en-US"/>
        </w:rPr>
        <w:t>Is the Pope Catholic?</w:t>
      </w:r>
      <w:r w:rsidR="00850AC6" w:rsidRPr="00385599">
        <w:rPr>
          <w:b/>
          <w:lang w:val="en-US"/>
        </w:rPr>
        <w:t xml:space="preserve"> </w:t>
      </w:r>
      <w:r w:rsidR="000C1D83" w:rsidRPr="00385599">
        <w:rPr>
          <w:b/>
          <w:lang w:val="en-US"/>
        </w:rPr>
        <w:t xml:space="preserve">Religious fictionalism and the </w:t>
      </w:r>
      <w:r w:rsidR="00AE40B0" w:rsidRPr="00385599">
        <w:rPr>
          <w:b/>
          <w:lang w:val="en-US"/>
        </w:rPr>
        <w:t>hazard</w:t>
      </w:r>
      <w:r w:rsidR="002A64D8" w:rsidRPr="00385599">
        <w:rPr>
          <w:b/>
          <w:lang w:val="en-US"/>
        </w:rPr>
        <w:t>s</w:t>
      </w:r>
      <w:r w:rsidR="000C1D83" w:rsidRPr="00385599">
        <w:rPr>
          <w:b/>
          <w:lang w:val="en-US"/>
        </w:rPr>
        <w:t xml:space="preserve"> of belief</w:t>
      </w:r>
    </w:p>
    <w:p w14:paraId="21CDB686" w14:textId="3290FA99" w:rsidR="00640C4C" w:rsidRPr="00385599" w:rsidRDefault="000C1D83" w:rsidP="00DB09D6">
      <w:pPr>
        <w:rPr>
          <w:b/>
          <w:color w:val="000000" w:themeColor="text1"/>
          <w:lang w:val="en-US"/>
        </w:rPr>
      </w:pPr>
      <w:r w:rsidRPr="00385599">
        <w:rPr>
          <w:b/>
          <w:color w:val="000000" w:themeColor="text1"/>
          <w:lang w:val="en-US"/>
        </w:rPr>
        <w:t>Mary Leng</w:t>
      </w:r>
    </w:p>
    <w:p w14:paraId="7EEA9226" w14:textId="07F5C274" w:rsidR="00AA47BE" w:rsidRPr="00385599" w:rsidRDefault="00AA47BE" w:rsidP="00DB09D6">
      <w:pPr>
        <w:rPr>
          <w:b/>
          <w:color w:val="000000" w:themeColor="text1"/>
          <w:lang w:val="en-US"/>
        </w:rPr>
      </w:pPr>
    </w:p>
    <w:p w14:paraId="7A319F59" w14:textId="6D106F45" w:rsidR="00AA47BE" w:rsidRPr="00385599" w:rsidRDefault="00AA47BE" w:rsidP="00DB09D6">
      <w:pPr>
        <w:rPr>
          <w:b/>
          <w:color w:val="000000" w:themeColor="text1"/>
          <w:lang w:val="en-US"/>
        </w:rPr>
      </w:pPr>
      <w:r w:rsidRPr="00385599">
        <w:rPr>
          <w:b/>
          <w:color w:val="000000" w:themeColor="text1"/>
          <w:lang w:val="en-US"/>
        </w:rPr>
        <w:t>Abstract:</w:t>
      </w:r>
    </w:p>
    <w:p w14:paraId="2A899238" w14:textId="44B5D149" w:rsidR="00AA47BE" w:rsidRDefault="00AA47BE" w:rsidP="00DB09D6">
      <w:pPr>
        <w:rPr>
          <w:color w:val="000000" w:themeColor="text1"/>
          <w:lang w:val="en-US"/>
        </w:rPr>
      </w:pPr>
    </w:p>
    <w:p w14:paraId="6107A4DB" w14:textId="659640CD" w:rsidR="00BF2D17" w:rsidRPr="0067507A" w:rsidRDefault="00BF2D17" w:rsidP="00DB09D6">
      <w:pPr>
        <w:rPr>
          <w:color w:val="201F1E"/>
          <w:shd w:val="clear" w:color="auto" w:fill="FFFFFF"/>
        </w:rPr>
      </w:pPr>
      <w:r>
        <w:rPr>
          <w:color w:val="201F1E"/>
          <w:shd w:val="clear" w:color="auto" w:fill="FFFFFF"/>
        </w:rPr>
        <w:t xml:space="preserve">There are many reasons that those who don't believe in God may find it advantageous to act “as if” they believe. However, often these reasons seem morally dubious. But are there </w:t>
      </w:r>
      <w:r>
        <w:rPr>
          <w:i/>
          <w:iCs/>
          <w:color w:val="201F1E"/>
          <w:shd w:val="clear" w:color="auto" w:fill="FFFFFF"/>
        </w:rPr>
        <w:t>moral</w:t>
      </w:r>
      <w:r>
        <w:rPr>
          <w:color w:val="201F1E"/>
          <w:shd w:val="clear" w:color="auto" w:fill="FFFFFF"/>
        </w:rPr>
        <w:t xml:space="preserve"> reasons for the non-believer to </w:t>
      </w:r>
      <w:proofErr w:type="spellStart"/>
      <w:r>
        <w:rPr>
          <w:color w:val="201F1E"/>
          <w:shd w:val="clear" w:color="auto" w:fill="FFFFFF"/>
        </w:rPr>
        <w:t>nondoxastically</w:t>
      </w:r>
      <w:proofErr w:type="spellEnd"/>
      <w:r>
        <w:rPr>
          <w:color w:val="201F1E"/>
          <w:shd w:val="clear" w:color="auto" w:fill="FFFFFF"/>
        </w:rPr>
        <w:t xml:space="preserve"> accept </w:t>
      </w:r>
      <w:r>
        <w:rPr>
          <w:rStyle w:val="il"/>
          <w:color w:val="201F1E"/>
          <w:shd w:val="clear" w:color="auto" w:fill="FFFFFF"/>
        </w:rPr>
        <w:t>religious</w:t>
      </w:r>
      <w:r>
        <w:rPr>
          <w:color w:val="201F1E"/>
          <w:shd w:val="clear" w:color="auto" w:fill="FFFFFF"/>
        </w:rPr>
        <w:t xml:space="preserve"> claims? Christopher Jay (2013) offers a Kantian argument that </w:t>
      </w:r>
      <w:proofErr w:type="spellStart"/>
      <w:r>
        <w:rPr>
          <w:color w:val="201F1E"/>
          <w:shd w:val="clear" w:color="auto" w:fill="FFFFFF"/>
        </w:rPr>
        <w:t>nondoxastic</w:t>
      </w:r>
      <w:proofErr w:type="spellEnd"/>
      <w:r>
        <w:rPr>
          <w:color w:val="201F1E"/>
          <w:shd w:val="clear" w:color="auto" w:fill="FFFFFF"/>
        </w:rPr>
        <w:t xml:space="preserve"> acceptance-without-belief in the existence of God is morally </w:t>
      </w:r>
      <w:r>
        <w:rPr>
          <w:i/>
          <w:iCs/>
          <w:color w:val="201F1E"/>
          <w:shd w:val="clear" w:color="auto" w:fill="FFFFFF"/>
        </w:rPr>
        <w:t>preferable to</w:t>
      </w:r>
      <w:r>
        <w:rPr>
          <w:color w:val="201F1E"/>
          <w:shd w:val="clear" w:color="auto" w:fill="FFFFFF"/>
        </w:rPr>
        <w:t xml:space="preserve"> full belief, since one who genuinely </w:t>
      </w:r>
      <w:r>
        <w:rPr>
          <w:i/>
          <w:iCs/>
          <w:color w:val="201F1E"/>
          <w:shd w:val="clear" w:color="auto" w:fill="FFFFFF"/>
        </w:rPr>
        <w:t>believes</w:t>
      </w:r>
      <w:r>
        <w:rPr>
          <w:color w:val="201F1E"/>
          <w:shd w:val="clear" w:color="auto" w:fill="FFFFFF"/>
        </w:rPr>
        <w:t xml:space="preserve"> that good behaviour will be rewarded in the afterlife will likely find their motivations corrupted by the promise of this reward. This chapter considers whether the attitude of immersed acceptance without belief is possible in light of concerns raised by Paul Horwich (1991), and suggests (in analogy with my response to Horwich on behalf of the mathematical </w:t>
      </w:r>
      <w:proofErr w:type="spellStart"/>
      <w:r>
        <w:rPr>
          <w:color w:val="201F1E"/>
          <w:shd w:val="clear" w:color="auto" w:fill="FFFFFF"/>
        </w:rPr>
        <w:t>fictionalist</w:t>
      </w:r>
      <w:proofErr w:type="spellEnd"/>
      <w:r>
        <w:rPr>
          <w:color w:val="201F1E"/>
          <w:shd w:val="clear" w:color="auto" w:fill="FFFFFF"/>
        </w:rPr>
        <w:t xml:space="preserve"> (</w:t>
      </w:r>
      <w:proofErr w:type="spellStart"/>
      <w:r>
        <w:rPr>
          <w:color w:val="201F1E"/>
          <w:shd w:val="clear" w:color="auto" w:fill="FFFFFF"/>
        </w:rPr>
        <w:t>Leng</w:t>
      </w:r>
      <w:proofErr w:type="spellEnd"/>
      <w:r>
        <w:rPr>
          <w:color w:val="201F1E"/>
          <w:shd w:val="clear" w:color="auto" w:fill="FFFFFF"/>
        </w:rPr>
        <w:t xml:space="preserve"> 2010)) that many self-professed theists may be better thought of as already make-believing, rather than fully believing, that there is a God.</w:t>
      </w:r>
    </w:p>
    <w:p w14:paraId="7BAA2F3B" w14:textId="77777777" w:rsidR="00640C4C" w:rsidRPr="00F75899" w:rsidRDefault="00640C4C" w:rsidP="00DB09D6">
      <w:pPr>
        <w:rPr>
          <w:b/>
          <w:color w:val="000000" w:themeColor="text1"/>
          <w:lang w:val="en-US"/>
        </w:rPr>
      </w:pPr>
    </w:p>
    <w:p w14:paraId="5F4A0FEA" w14:textId="77777777" w:rsidR="00850AC6" w:rsidRPr="00F75899" w:rsidRDefault="00850AC6" w:rsidP="00DB09D6">
      <w:pPr>
        <w:rPr>
          <w:b/>
          <w:color w:val="000000" w:themeColor="text1"/>
          <w:lang w:val="en-US"/>
        </w:rPr>
      </w:pPr>
      <w:r w:rsidRPr="00F75899">
        <w:rPr>
          <w:b/>
          <w:color w:val="000000" w:themeColor="text1"/>
          <w:lang w:val="en-US"/>
        </w:rPr>
        <w:t>1. Introduction</w:t>
      </w:r>
    </w:p>
    <w:p w14:paraId="4B7DF1FB" w14:textId="77777777" w:rsidR="00850AC6" w:rsidRPr="00F75899" w:rsidRDefault="00850AC6" w:rsidP="00DB09D6">
      <w:pPr>
        <w:spacing w:line="276" w:lineRule="auto"/>
        <w:rPr>
          <w:color w:val="000000" w:themeColor="text1"/>
          <w:lang w:val="en-US"/>
        </w:rPr>
      </w:pPr>
    </w:p>
    <w:p w14:paraId="4D2EA8C7" w14:textId="15CE9331" w:rsidR="008E22DD" w:rsidRPr="00F75899" w:rsidRDefault="000C1D83" w:rsidP="00DB09D6">
      <w:pPr>
        <w:spacing w:line="276" w:lineRule="auto"/>
        <w:rPr>
          <w:color w:val="000000" w:themeColor="text1"/>
          <w:lang w:val="en-US"/>
        </w:rPr>
      </w:pPr>
      <w:r w:rsidRPr="00F75899">
        <w:rPr>
          <w:color w:val="000000" w:themeColor="text1"/>
          <w:lang w:val="en-US"/>
        </w:rPr>
        <w:t>Religious participation can bring many advantages even to those who do not believe in God.</w:t>
      </w:r>
      <w:r w:rsidR="00965B88" w:rsidRPr="00F75899">
        <w:rPr>
          <w:color w:val="000000" w:themeColor="text1"/>
          <w:lang w:val="en-US"/>
        </w:rPr>
        <w:t xml:space="preserve"> </w:t>
      </w:r>
      <w:r w:rsidRPr="00F75899">
        <w:rPr>
          <w:color w:val="000000" w:themeColor="text1"/>
          <w:lang w:val="en-US"/>
        </w:rPr>
        <w:t xml:space="preserve">Being part of a religious community can be a great comfort to people who might otherwise suffer from loneliness and isolation. For parents, attending a church and </w:t>
      </w:r>
      <w:r w:rsidR="006311FC" w:rsidRPr="00F75899">
        <w:rPr>
          <w:color w:val="000000" w:themeColor="text1"/>
          <w:lang w:val="en-US"/>
        </w:rPr>
        <w:t>baptizing</w:t>
      </w:r>
      <w:r w:rsidRPr="00F75899">
        <w:rPr>
          <w:color w:val="000000" w:themeColor="text1"/>
          <w:lang w:val="en-US"/>
        </w:rPr>
        <w:t xml:space="preserve"> their children may be their </w:t>
      </w:r>
      <w:r w:rsidR="00BD1B4E" w:rsidRPr="00F75899">
        <w:rPr>
          <w:color w:val="000000" w:themeColor="text1"/>
          <w:lang w:val="en-US"/>
        </w:rPr>
        <w:t xml:space="preserve">children’s </w:t>
      </w:r>
      <w:r w:rsidRPr="00F75899">
        <w:rPr>
          <w:color w:val="000000" w:themeColor="text1"/>
          <w:lang w:val="en-US"/>
        </w:rPr>
        <w:t xml:space="preserve">entry ticket to a good </w:t>
      </w:r>
      <w:r w:rsidR="00BD1B4E" w:rsidRPr="00F75899">
        <w:rPr>
          <w:color w:val="000000" w:themeColor="text1"/>
          <w:lang w:val="en-US"/>
        </w:rPr>
        <w:t xml:space="preserve">local church </w:t>
      </w:r>
      <w:r w:rsidRPr="00F75899">
        <w:rPr>
          <w:color w:val="000000" w:themeColor="text1"/>
          <w:lang w:val="en-US"/>
        </w:rPr>
        <w:t xml:space="preserve">school. </w:t>
      </w:r>
      <w:r w:rsidR="00BD1B4E" w:rsidRPr="00F75899">
        <w:rPr>
          <w:color w:val="000000" w:themeColor="text1"/>
          <w:lang w:val="en-US"/>
        </w:rPr>
        <w:t>Some</w:t>
      </w:r>
      <w:r w:rsidRPr="00F75899">
        <w:rPr>
          <w:color w:val="000000" w:themeColor="text1"/>
          <w:lang w:val="en-US"/>
        </w:rPr>
        <w:t xml:space="preserve"> enjoy the aesthetic experience of attending religious ceremonies</w:t>
      </w:r>
      <w:r w:rsidR="00162C15" w:rsidRPr="00F75899">
        <w:rPr>
          <w:color w:val="000000" w:themeColor="text1"/>
          <w:lang w:val="en-US"/>
        </w:rPr>
        <w:t>—</w:t>
      </w:r>
      <w:r w:rsidRPr="00F75899">
        <w:rPr>
          <w:color w:val="000000" w:themeColor="text1"/>
          <w:lang w:val="en-US"/>
        </w:rPr>
        <w:t>for example</w:t>
      </w:r>
      <w:r w:rsidR="00162C15" w:rsidRPr="00F75899">
        <w:rPr>
          <w:color w:val="000000" w:themeColor="text1"/>
          <w:lang w:val="en-US"/>
        </w:rPr>
        <w:t>,</w:t>
      </w:r>
      <w:r w:rsidRPr="00F75899">
        <w:rPr>
          <w:color w:val="000000" w:themeColor="text1"/>
          <w:lang w:val="en-US"/>
        </w:rPr>
        <w:t xml:space="preserve"> via an appreciation of church music. Others may value the discipline involved in cultivating religious habits</w:t>
      </w:r>
      <w:r w:rsidR="00162C15" w:rsidRPr="00F75899">
        <w:rPr>
          <w:color w:val="000000" w:themeColor="text1"/>
          <w:lang w:val="en-US"/>
        </w:rPr>
        <w:t xml:space="preserve"> such as </w:t>
      </w:r>
      <w:r w:rsidRPr="00F75899">
        <w:rPr>
          <w:color w:val="000000" w:themeColor="text1"/>
          <w:lang w:val="en-US"/>
        </w:rPr>
        <w:t xml:space="preserve">attending regular services, fasting, </w:t>
      </w:r>
      <w:r w:rsidR="00162C15" w:rsidRPr="00F75899">
        <w:rPr>
          <w:color w:val="000000" w:themeColor="text1"/>
          <w:lang w:val="en-US"/>
        </w:rPr>
        <w:t xml:space="preserve">and </w:t>
      </w:r>
      <w:r w:rsidR="00BD1B4E" w:rsidRPr="00F75899">
        <w:rPr>
          <w:color w:val="000000" w:themeColor="text1"/>
          <w:lang w:val="en-US"/>
        </w:rPr>
        <w:t>prayers. And</w:t>
      </w:r>
      <w:r w:rsidR="00162C15" w:rsidRPr="00F75899">
        <w:rPr>
          <w:color w:val="000000" w:themeColor="text1"/>
          <w:lang w:val="en-US"/>
        </w:rPr>
        <w:t>,</w:t>
      </w:r>
      <w:r w:rsidR="00BD1B4E" w:rsidRPr="00F75899">
        <w:rPr>
          <w:color w:val="000000" w:themeColor="text1"/>
          <w:lang w:val="en-US"/>
        </w:rPr>
        <w:t xml:space="preserve"> for some</w:t>
      </w:r>
      <w:r w:rsidR="00162C15" w:rsidRPr="00F75899">
        <w:rPr>
          <w:color w:val="000000" w:themeColor="text1"/>
          <w:lang w:val="en-US"/>
        </w:rPr>
        <w:t>,</w:t>
      </w:r>
      <w:r w:rsidR="00BD1B4E" w:rsidRPr="00F75899">
        <w:rPr>
          <w:color w:val="000000" w:themeColor="text1"/>
          <w:lang w:val="en-US"/>
        </w:rPr>
        <w:t xml:space="preserve"> the promise of tea and cakes in the church hall after mass may be all they need to make their attendance worthwhile. In all these cases one might reasonably worry that there is something morally dubious involved in the individuals’ decisions to behave </w:t>
      </w:r>
      <w:r w:rsidR="00C417F3" w:rsidRPr="00F75899">
        <w:rPr>
          <w:color w:val="000000" w:themeColor="text1"/>
          <w:lang w:val="en-US"/>
        </w:rPr>
        <w:t>“</w:t>
      </w:r>
      <w:r w:rsidR="00BD1B4E" w:rsidRPr="00F75899">
        <w:rPr>
          <w:color w:val="000000" w:themeColor="text1"/>
          <w:lang w:val="en-US"/>
        </w:rPr>
        <w:t>as if</w:t>
      </w:r>
      <w:r w:rsidR="00C417F3" w:rsidRPr="00F75899">
        <w:rPr>
          <w:color w:val="000000" w:themeColor="text1"/>
          <w:lang w:val="en-US"/>
        </w:rPr>
        <w:t>”</w:t>
      </w:r>
      <w:r w:rsidR="00BD1B4E" w:rsidRPr="00F75899">
        <w:rPr>
          <w:color w:val="000000" w:themeColor="text1"/>
          <w:lang w:val="en-US"/>
        </w:rPr>
        <w:t xml:space="preserve"> they believe the central tenets of a religion when </w:t>
      </w:r>
      <w:proofErr w:type="gramStart"/>
      <w:r w:rsidR="00BD1B4E" w:rsidRPr="00F75899">
        <w:rPr>
          <w:color w:val="000000" w:themeColor="text1"/>
          <w:lang w:val="en-US"/>
        </w:rPr>
        <w:t>really</w:t>
      </w:r>
      <w:proofErr w:type="gramEnd"/>
      <w:r w:rsidR="00BD1B4E" w:rsidRPr="00F75899">
        <w:rPr>
          <w:color w:val="000000" w:themeColor="text1"/>
          <w:lang w:val="en-US"/>
        </w:rPr>
        <w:t xml:space="preserve"> they do not. There is at least a whiff of </w:t>
      </w:r>
      <w:r w:rsidR="00C417F3" w:rsidRPr="00F75899">
        <w:rPr>
          <w:color w:val="000000" w:themeColor="text1"/>
          <w:lang w:val="en-US"/>
        </w:rPr>
        <w:t>“</w:t>
      </w:r>
      <w:r w:rsidR="00BD1B4E" w:rsidRPr="00F75899">
        <w:rPr>
          <w:color w:val="000000" w:themeColor="text1"/>
          <w:lang w:val="en-US"/>
        </w:rPr>
        <w:t>free-loading</w:t>
      </w:r>
      <w:r w:rsidR="00C417F3" w:rsidRPr="00F75899">
        <w:rPr>
          <w:color w:val="000000" w:themeColor="text1"/>
          <w:lang w:val="en-US"/>
        </w:rPr>
        <w:t>”</w:t>
      </w:r>
      <w:r w:rsidR="00BD1B4E" w:rsidRPr="00F75899">
        <w:rPr>
          <w:color w:val="000000" w:themeColor="text1"/>
          <w:lang w:val="en-US"/>
        </w:rPr>
        <w:t xml:space="preserve"> involved in </w:t>
      </w:r>
      <w:r w:rsidR="00162C15" w:rsidRPr="00F75899">
        <w:rPr>
          <w:color w:val="000000" w:themeColor="text1"/>
          <w:lang w:val="en-US"/>
        </w:rPr>
        <w:t xml:space="preserve">someone’s </w:t>
      </w:r>
      <w:r w:rsidR="00BD1B4E" w:rsidRPr="00F75899">
        <w:rPr>
          <w:color w:val="000000" w:themeColor="text1"/>
          <w:lang w:val="en-US"/>
        </w:rPr>
        <w:t xml:space="preserve">reaping the benefits of a religious life without actually </w:t>
      </w:r>
      <w:r w:rsidR="00D10D6E" w:rsidRPr="00F75899">
        <w:rPr>
          <w:color w:val="000000" w:themeColor="text1"/>
          <w:lang w:val="en-US"/>
        </w:rPr>
        <w:t xml:space="preserve">believing </w:t>
      </w:r>
      <w:r w:rsidR="007B259A" w:rsidRPr="00F75899">
        <w:rPr>
          <w:color w:val="000000" w:themeColor="text1"/>
          <w:lang w:val="en-US"/>
        </w:rPr>
        <w:t>the creed they so readily recite</w:t>
      </w:r>
      <w:r w:rsidR="003643E7" w:rsidRPr="00F75899">
        <w:rPr>
          <w:color w:val="000000" w:themeColor="text1"/>
          <w:lang w:val="en-US"/>
        </w:rPr>
        <w:t>, and certainly a danger of hypocrisy</w:t>
      </w:r>
      <w:r w:rsidR="007B259A" w:rsidRPr="00F75899">
        <w:rPr>
          <w:color w:val="000000" w:themeColor="text1"/>
          <w:lang w:val="en-US"/>
        </w:rPr>
        <w:t xml:space="preserve">. But can there be good </w:t>
      </w:r>
      <w:r w:rsidR="007B259A" w:rsidRPr="00F75899">
        <w:rPr>
          <w:i/>
          <w:iCs/>
          <w:color w:val="000000" w:themeColor="text1"/>
          <w:lang w:val="en-US"/>
        </w:rPr>
        <w:t xml:space="preserve">moral </w:t>
      </w:r>
      <w:r w:rsidR="007B259A" w:rsidRPr="00F75899">
        <w:rPr>
          <w:color w:val="000000" w:themeColor="text1"/>
          <w:lang w:val="en-US"/>
        </w:rPr>
        <w:t xml:space="preserve">reasons for </w:t>
      </w:r>
      <w:r w:rsidR="003F7ECC" w:rsidRPr="00F75899">
        <w:rPr>
          <w:color w:val="000000" w:themeColor="text1"/>
          <w:lang w:val="en-US"/>
        </w:rPr>
        <w:t>behaving</w:t>
      </w:r>
      <w:r w:rsidR="007B259A" w:rsidRPr="00F75899">
        <w:rPr>
          <w:color w:val="000000" w:themeColor="text1"/>
          <w:lang w:val="en-US"/>
        </w:rPr>
        <w:t xml:space="preserve"> </w:t>
      </w:r>
      <w:r w:rsidR="00C417F3" w:rsidRPr="00F75899">
        <w:rPr>
          <w:color w:val="000000" w:themeColor="text1"/>
          <w:lang w:val="en-US"/>
        </w:rPr>
        <w:t>“</w:t>
      </w:r>
      <w:r w:rsidR="007B259A" w:rsidRPr="00F75899">
        <w:rPr>
          <w:color w:val="000000" w:themeColor="text1"/>
          <w:lang w:val="en-US"/>
        </w:rPr>
        <w:t>as if</w:t>
      </w:r>
      <w:r w:rsidR="00C417F3" w:rsidRPr="00F75899">
        <w:rPr>
          <w:color w:val="000000" w:themeColor="text1"/>
          <w:lang w:val="en-US"/>
        </w:rPr>
        <w:t>”</w:t>
      </w:r>
      <w:r w:rsidR="007B259A" w:rsidRPr="00F75899">
        <w:rPr>
          <w:color w:val="000000" w:themeColor="text1"/>
          <w:lang w:val="en-US"/>
        </w:rPr>
        <w:t xml:space="preserve"> one believes in God even if one does not?</w:t>
      </w:r>
    </w:p>
    <w:p w14:paraId="7A56B474" w14:textId="28999E94" w:rsidR="003F7ECC" w:rsidRPr="00F75899" w:rsidRDefault="003643E7" w:rsidP="00833226">
      <w:pPr>
        <w:spacing w:line="276" w:lineRule="auto"/>
        <w:ind w:firstLine="426"/>
        <w:rPr>
          <w:color w:val="000000" w:themeColor="text1"/>
          <w:lang w:val="en-US"/>
        </w:rPr>
      </w:pPr>
      <w:r w:rsidRPr="00F75899">
        <w:rPr>
          <w:color w:val="000000" w:themeColor="text1"/>
          <w:lang w:val="en-US"/>
        </w:rPr>
        <w:t>This paper will consider some moral arguments for religious fictionalism. As such, it presupposes</w:t>
      </w:r>
      <w:r w:rsidR="003F7ECC" w:rsidRPr="00F75899">
        <w:rPr>
          <w:color w:val="000000" w:themeColor="text1"/>
          <w:lang w:val="en-US"/>
        </w:rPr>
        <w:t xml:space="preserve"> that there are moral facts, and that indeed that adopting a religious fictionalist position might turn out to be the morally right thing to do. Quite how to construe those moral facts the paper presupposes to exist (or indeed whether this presupposition could itself be understood in fictionalist terms) is not something that I will consider in this paper. But a natural reading of the position developed in this paper is that of Robin </w:t>
      </w:r>
      <w:r w:rsidR="00DB7BD3">
        <w:rPr>
          <w:color w:val="000000" w:themeColor="text1"/>
          <w:lang w:val="en-US"/>
        </w:rPr>
        <w:t>L</w:t>
      </w:r>
      <w:r w:rsidR="003F7ECC" w:rsidRPr="00F75899">
        <w:rPr>
          <w:color w:val="000000" w:themeColor="text1"/>
          <w:lang w:val="en-US"/>
        </w:rPr>
        <w:t xml:space="preserve">e </w:t>
      </w:r>
      <w:proofErr w:type="spellStart"/>
      <w:r w:rsidR="003F7ECC" w:rsidRPr="00F75899">
        <w:rPr>
          <w:color w:val="000000" w:themeColor="text1"/>
          <w:lang w:val="en-US"/>
        </w:rPr>
        <w:t>Poidevin’s</w:t>
      </w:r>
      <w:proofErr w:type="spellEnd"/>
      <w:r w:rsidR="003F7ECC" w:rsidRPr="00F75899">
        <w:rPr>
          <w:color w:val="000000" w:themeColor="text1"/>
          <w:lang w:val="en-US"/>
        </w:rPr>
        <w:t xml:space="preserve"> character “Moira”, from this volume, who advocates the combination of moral realism with theistic fictionalism.</w:t>
      </w:r>
    </w:p>
    <w:p w14:paraId="3A468823" w14:textId="51AFB895" w:rsidR="00432A6A" w:rsidRPr="00F75899" w:rsidRDefault="00432A6A" w:rsidP="00432A6A">
      <w:pPr>
        <w:spacing w:line="276" w:lineRule="auto"/>
        <w:ind w:firstLine="426"/>
        <w:rPr>
          <w:color w:val="000000" w:themeColor="text1"/>
          <w:lang w:val="en-US"/>
        </w:rPr>
      </w:pPr>
      <w:r w:rsidRPr="00F75899">
        <w:rPr>
          <w:color w:val="000000" w:themeColor="text1"/>
          <w:lang w:val="en-US"/>
        </w:rPr>
        <w:t xml:space="preserve">One worry about adopting religious fictionalism on moral grounds is that, whatever moral reasons we might think we have for behaving </w:t>
      </w:r>
      <w:r w:rsidRPr="00F75899">
        <w:rPr>
          <w:i/>
          <w:iCs/>
          <w:color w:val="000000" w:themeColor="text1"/>
          <w:lang w:val="en-US"/>
        </w:rPr>
        <w:t>as if</w:t>
      </w:r>
      <w:r w:rsidRPr="00F75899">
        <w:rPr>
          <w:color w:val="000000" w:themeColor="text1"/>
          <w:lang w:val="en-US"/>
        </w:rPr>
        <w:t xml:space="preserve"> one believes in God might all too easily spill over into</w:t>
      </w:r>
      <w:r w:rsidR="003643E7" w:rsidRPr="00F75899">
        <w:rPr>
          <w:color w:val="000000" w:themeColor="text1"/>
          <w:lang w:val="en-US"/>
        </w:rPr>
        <w:t xml:space="preserve"> moral reasons for </w:t>
      </w:r>
      <w:r w:rsidR="005334E1" w:rsidRPr="00F75899">
        <w:rPr>
          <w:color w:val="000000" w:themeColor="text1"/>
          <w:lang w:val="en-US"/>
        </w:rPr>
        <w:t>overcoming</w:t>
      </w:r>
      <w:r w:rsidRPr="00F75899">
        <w:rPr>
          <w:color w:val="000000" w:themeColor="text1"/>
          <w:lang w:val="en-US"/>
        </w:rPr>
        <w:t xml:space="preserve"> our</w:t>
      </w:r>
      <w:r w:rsidR="005334E1" w:rsidRPr="00F75899">
        <w:rPr>
          <w:color w:val="000000" w:themeColor="text1"/>
          <w:lang w:val="en-US"/>
        </w:rPr>
        <w:t xml:space="preserve"> epistemic scruples and fully embracing </w:t>
      </w:r>
      <w:r w:rsidRPr="00F75899">
        <w:rPr>
          <w:color w:val="000000" w:themeColor="text1"/>
          <w:lang w:val="en-US"/>
        </w:rPr>
        <w:t xml:space="preserve">religious </w:t>
      </w:r>
      <w:r w:rsidR="005334E1" w:rsidRPr="00F75899">
        <w:rPr>
          <w:i/>
          <w:iCs/>
          <w:color w:val="000000" w:themeColor="text1"/>
          <w:lang w:val="en-US"/>
        </w:rPr>
        <w:lastRenderedPageBreak/>
        <w:t>belief</w:t>
      </w:r>
      <w:r w:rsidRPr="00F75899">
        <w:rPr>
          <w:color w:val="000000" w:themeColor="text1"/>
          <w:lang w:val="en-US"/>
        </w:rPr>
        <w:t>. To bypass this problem, the paper</w:t>
      </w:r>
      <w:r w:rsidR="005334E1" w:rsidRPr="00F75899">
        <w:rPr>
          <w:color w:val="000000" w:themeColor="text1"/>
          <w:lang w:val="en-US"/>
        </w:rPr>
        <w:t xml:space="preserve"> turns to an intriguingly different moral argument for religious fictionalism, due to Christopher Jay (201</w:t>
      </w:r>
      <w:r w:rsidR="00DB7BD3">
        <w:rPr>
          <w:color w:val="000000" w:themeColor="text1"/>
          <w:lang w:val="en-US"/>
        </w:rPr>
        <w:t>4</w:t>
      </w:r>
      <w:r w:rsidR="005334E1" w:rsidRPr="00F75899">
        <w:rPr>
          <w:color w:val="000000" w:themeColor="text1"/>
          <w:lang w:val="en-US"/>
        </w:rPr>
        <w:t>)</w:t>
      </w:r>
      <w:r w:rsidRPr="00F75899">
        <w:rPr>
          <w:color w:val="000000" w:themeColor="text1"/>
          <w:lang w:val="en-US"/>
        </w:rPr>
        <w:t xml:space="preserve">. </w:t>
      </w:r>
      <w:r w:rsidR="005334E1" w:rsidRPr="00F75899">
        <w:rPr>
          <w:color w:val="000000" w:themeColor="text1"/>
          <w:lang w:val="en-US"/>
        </w:rPr>
        <w:t xml:space="preserve">What is intriguing about Jay’s Kant-inspired argument is that it aims to establish that </w:t>
      </w:r>
      <w:r w:rsidR="00C417F3" w:rsidRPr="00F75899">
        <w:rPr>
          <w:color w:val="000000" w:themeColor="text1"/>
          <w:lang w:val="en-US"/>
        </w:rPr>
        <w:t>“</w:t>
      </w:r>
      <w:r w:rsidR="005334E1" w:rsidRPr="00F75899">
        <w:rPr>
          <w:color w:val="000000" w:themeColor="text1"/>
          <w:lang w:val="en-US"/>
        </w:rPr>
        <w:t>acceptance without belief</w:t>
      </w:r>
      <w:r w:rsidR="00C417F3" w:rsidRPr="00F75899">
        <w:rPr>
          <w:color w:val="000000" w:themeColor="text1"/>
          <w:lang w:val="en-US"/>
        </w:rPr>
        <w:t>”</w:t>
      </w:r>
      <w:r w:rsidR="005334E1" w:rsidRPr="00F75899">
        <w:rPr>
          <w:color w:val="000000" w:themeColor="text1"/>
          <w:lang w:val="en-US"/>
        </w:rPr>
        <w:t xml:space="preserve"> in God is the morally optimal attitude</w:t>
      </w:r>
      <w:r w:rsidR="00EC3786" w:rsidRPr="00F75899">
        <w:rPr>
          <w:color w:val="000000" w:themeColor="text1"/>
          <w:lang w:val="en-US"/>
        </w:rPr>
        <w:t>—</w:t>
      </w:r>
      <w:r w:rsidR="00A4139D" w:rsidRPr="00F75899">
        <w:rPr>
          <w:color w:val="000000" w:themeColor="text1"/>
          <w:lang w:val="en-US"/>
        </w:rPr>
        <w:t xml:space="preserve">better, that is, from a moral perspective, </w:t>
      </w:r>
      <w:proofErr w:type="gramStart"/>
      <w:r w:rsidR="00A4139D" w:rsidRPr="00F75899">
        <w:rPr>
          <w:color w:val="000000" w:themeColor="text1"/>
          <w:lang w:val="en-US"/>
        </w:rPr>
        <w:t>than</w:t>
      </w:r>
      <w:proofErr w:type="gramEnd"/>
      <w:r w:rsidR="00A4139D" w:rsidRPr="00F75899">
        <w:rPr>
          <w:color w:val="000000" w:themeColor="text1"/>
          <w:lang w:val="en-US"/>
        </w:rPr>
        <w:t xml:space="preserve"> full-blown belief</w:t>
      </w:r>
      <w:r w:rsidR="005334E1" w:rsidRPr="00F75899">
        <w:rPr>
          <w:color w:val="000000" w:themeColor="text1"/>
          <w:lang w:val="en-US"/>
        </w:rPr>
        <w:t>.</w:t>
      </w:r>
      <w:r w:rsidR="00965B88" w:rsidRPr="00F75899">
        <w:rPr>
          <w:color w:val="000000" w:themeColor="text1"/>
          <w:lang w:val="en-US"/>
        </w:rPr>
        <w:t xml:space="preserve"> </w:t>
      </w:r>
    </w:p>
    <w:p w14:paraId="33B52C48" w14:textId="4F5AC08B" w:rsidR="002A7C08" w:rsidRPr="00F75899" w:rsidRDefault="00A4139D" w:rsidP="00432A6A">
      <w:pPr>
        <w:spacing w:line="276" w:lineRule="auto"/>
        <w:ind w:firstLine="426"/>
        <w:rPr>
          <w:color w:val="000000" w:themeColor="text1"/>
          <w:lang w:val="en-US"/>
        </w:rPr>
      </w:pPr>
      <w:r w:rsidRPr="00F75899">
        <w:rPr>
          <w:color w:val="000000" w:themeColor="text1"/>
          <w:lang w:val="en-US"/>
        </w:rPr>
        <w:t xml:space="preserve">My main aim in this chapter will be to consider whether the attitude Jay advocates, of fully immersed acceptance-without-belief in God is possible. </w:t>
      </w:r>
      <w:r w:rsidR="002A7C08" w:rsidRPr="00F75899">
        <w:rPr>
          <w:color w:val="000000" w:themeColor="text1"/>
          <w:lang w:val="en-US"/>
        </w:rPr>
        <w:t xml:space="preserve">In particular I will consider a challenge raised to the idea of fully-immersed acceptance by Paul Horwich (1991), in the context of a discussion of Bas van Fraassen’s constructive empiricism (1980). Horwich argues that, insofar as the constructive empiricist advocates full immersion in scientific practice, behaving exactly like the </w:t>
      </w:r>
      <w:r w:rsidR="0018387A" w:rsidRPr="00F75899">
        <w:rPr>
          <w:color w:val="000000" w:themeColor="text1"/>
          <w:lang w:val="en-US"/>
        </w:rPr>
        <w:t xml:space="preserve">realist scientist does, there is nothing that distinguishes their proposed attitude of acceptance from full-blown belief. Drawing on a response to Horwich </w:t>
      </w:r>
      <w:r w:rsidR="00EC3786" w:rsidRPr="00F75899">
        <w:rPr>
          <w:color w:val="000000" w:themeColor="text1"/>
          <w:lang w:val="en-US"/>
        </w:rPr>
        <w:t xml:space="preserve">which </w:t>
      </w:r>
      <w:r w:rsidR="0018387A" w:rsidRPr="00F75899">
        <w:rPr>
          <w:color w:val="000000" w:themeColor="text1"/>
          <w:lang w:val="en-US"/>
        </w:rPr>
        <w:t xml:space="preserve">I made previously on behalf of the mathematical fictionalist (Leng 2010), I will argue that there are some aspects of the </w:t>
      </w:r>
      <w:r w:rsidR="006311FC" w:rsidRPr="00F75899">
        <w:rPr>
          <w:color w:val="000000" w:themeColor="text1"/>
          <w:lang w:val="en-US"/>
        </w:rPr>
        <w:t>behavior</w:t>
      </w:r>
      <w:r w:rsidR="0018387A" w:rsidRPr="00F75899">
        <w:rPr>
          <w:color w:val="000000" w:themeColor="text1"/>
          <w:lang w:val="en-US"/>
        </w:rPr>
        <w:t xml:space="preserve"> of self-professed </w:t>
      </w:r>
      <w:r w:rsidR="00DB7BD3">
        <w:rPr>
          <w:color w:val="000000" w:themeColor="text1"/>
          <w:lang w:val="en-US"/>
        </w:rPr>
        <w:t xml:space="preserve">religious </w:t>
      </w:r>
      <w:r w:rsidR="0018387A" w:rsidRPr="00F75899">
        <w:rPr>
          <w:color w:val="000000" w:themeColor="text1"/>
          <w:lang w:val="en-US"/>
        </w:rPr>
        <w:t xml:space="preserve">believers, particularly in relation to their attitudes to grief and death, that suggest an attitude more indicative of fully immersed make-belief than fully fledged belief. As such, if the self-conscious fictionalist behaves in exactly the way that those believers do, they may well be better thought of as making-believe than </w:t>
      </w:r>
      <w:r w:rsidR="007C4B88" w:rsidRPr="00F75899">
        <w:rPr>
          <w:color w:val="000000" w:themeColor="text1"/>
          <w:lang w:val="en-US"/>
        </w:rPr>
        <w:t xml:space="preserve">genuinely </w:t>
      </w:r>
      <w:r w:rsidR="0018387A" w:rsidRPr="00F75899">
        <w:rPr>
          <w:color w:val="000000" w:themeColor="text1"/>
          <w:lang w:val="en-US"/>
        </w:rPr>
        <w:t xml:space="preserve">believing in God. </w:t>
      </w:r>
    </w:p>
    <w:p w14:paraId="1F641D1A" w14:textId="77777777" w:rsidR="002A7C08" w:rsidRPr="00F75899" w:rsidRDefault="002A7C08" w:rsidP="00DB09D6">
      <w:pPr>
        <w:spacing w:line="276" w:lineRule="auto"/>
        <w:rPr>
          <w:color w:val="000000" w:themeColor="text1"/>
          <w:lang w:val="en-US"/>
        </w:rPr>
      </w:pPr>
    </w:p>
    <w:p w14:paraId="2A6989C7" w14:textId="58F7E5E3" w:rsidR="005334E1" w:rsidRPr="00F75899" w:rsidRDefault="00850AC6" w:rsidP="00DB09D6">
      <w:pPr>
        <w:rPr>
          <w:b/>
          <w:lang w:val="en-US"/>
        </w:rPr>
      </w:pPr>
      <w:r w:rsidRPr="00F75899">
        <w:rPr>
          <w:b/>
          <w:lang w:val="en-US"/>
        </w:rPr>
        <w:t xml:space="preserve">2. </w:t>
      </w:r>
      <w:r w:rsidR="00644222" w:rsidRPr="00F75899">
        <w:rPr>
          <w:b/>
          <w:lang w:val="en-US"/>
        </w:rPr>
        <w:t xml:space="preserve">Moral </w:t>
      </w:r>
      <w:r w:rsidRPr="00F75899">
        <w:rPr>
          <w:b/>
          <w:lang w:val="en-US"/>
        </w:rPr>
        <w:t>m</w:t>
      </w:r>
      <w:r w:rsidR="00644222" w:rsidRPr="00F75899">
        <w:rPr>
          <w:b/>
          <w:lang w:val="en-US"/>
        </w:rPr>
        <w:t xml:space="preserve">otivations for </w:t>
      </w:r>
      <w:r w:rsidRPr="00F75899">
        <w:rPr>
          <w:b/>
          <w:lang w:val="en-US"/>
        </w:rPr>
        <w:t>r</w:t>
      </w:r>
      <w:r w:rsidR="00644222" w:rsidRPr="00F75899">
        <w:rPr>
          <w:b/>
          <w:lang w:val="en-US"/>
        </w:rPr>
        <w:t xml:space="preserve">eligious </w:t>
      </w:r>
      <w:r w:rsidRPr="00F75899">
        <w:rPr>
          <w:b/>
          <w:lang w:val="en-US"/>
        </w:rPr>
        <w:t>f</w:t>
      </w:r>
      <w:r w:rsidR="00644222" w:rsidRPr="00F75899">
        <w:rPr>
          <w:b/>
          <w:lang w:val="en-US"/>
        </w:rPr>
        <w:t>ictionalism</w:t>
      </w:r>
    </w:p>
    <w:p w14:paraId="70CDFCCC" w14:textId="77777777" w:rsidR="00D10D6E" w:rsidRPr="00F75899" w:rsidRDefault="00D10D6E" w:rsidP="00DB09D6">
      <w:pPr>
        <w:spacing w:line="276" w:lineRule="auto"/>
        <w:rPr>
          <w:color w:val="000000" w:themeColor="text1"/>
          <w:lang w:val="en-US"/>
        </w:rPr>
      </w:pPr>
    </w:p>
    <w:p w14:paraId="0178D459" w14:textId="4F56F0FD" w:rsidR="00C34674" w:rsidRPr="00F75899" w:rsidRDefault="00C34674" w:rsidP="00DB09D6">
      <w:pPr>
        <w:spacing w:line="276" w:lineRule="auto"/>
        <w:rPr>
          <w:color w:val="000000" w:themeColor="text1"/>
          <w:lang w:val="en-US"/>
        </w:rPr>
      </w:pPr>
      <w:r w:rsidRPr="00F75899">
        <w:rPr>
          <w:color w:val="000000" w:themeColor="text1"/>
          <w:lang w:val="en-US"/>
        </w:rPr>
        <w:t xml:space="preserve">Fictionalists about a discourse advocate immersed engagement in that discourse, while simultaneously professing not to believe the discourse’s claims. Fictionalists advocate such a position because they think that there is some value served by speaking </w:t>
      </w:r>
      <w:r w:rsidRPr="00F75899">
        <w:rPr>
          <w:i/>
          <w:iCs/>
          <w:color w:val="000000" w:themeColor="text1"/>
          <w:lang w:val="en-US"/>
        </w:rPr>
        <w:t>as if</w:t>
      </w:r>
      <w:r w:rsidRPr="00F75899">
        <w:rPr>
          <w:color w:val="000000" w:themeColor="text1"/>
          <w:lang w:val="en-US"/>
        </w:rPr>
        <w:t xml:space="preserve"> the claims of the discourse in question are true that does not depend on their actually being true. </w:t>
      </w:r>
      <w:r w:rsidR="001A2FE1" w:rsidRPr="00F75899">
        <w:rPr>
          <w:color w:val="000000" w:themeColor="text1"/>
          <w:lang w:val="en-US"/>
        </w:rPr>
        <w:t>This means that, in order to support adopting a fictionalist attitude about X-talk, at a minimum, fictionalists need to answer two questions (cf. Leng 2020</w:t>
      </w:r>
      <w:r w:rsidR="00EC3786" w:rsidRPr="00F75899">
        <w:rPr>
          <w:color w:val="000000" w:themeColor="text1"/>
          <w:lang w:val="en-US"/>
        </w:rPr>
        <w:t>:</w:t>
      </w:r>
      <w:r w:rsidR="001A2FE1" w:rsidRPr="00F75899">
        <w:rPr>
          <w:color w:val="000000" w:themeColor="text1"/>
          <w:lang w:val="en-US"/>
        </w:rPr>
        <w:t xml:space="preserve"> 124-125):</w:t>
      </w:r>
    </w:p>
    <w:p w14:paraId="46E42193" w14:textId="38E8EE5A" w:rsidR="001A2FE1" w:rsidRPr="00F75899" w:rsidRDefault="001A2FE1" w:rsidP="00DB09D6">
      <w:pPr>
        <w:spacing w:line="276" w:lineRule="auto"/>
        <w:rPr>
          <w:color w:val="000000" w:themeColor="text1"/>
          <w:lang w:val="en-US"/>
        </w:rPr>
      </w:pPr>
    </w:p>
    <w:p w14:paraId="5B0CC664" w14:textId="229FD442" w:rsidR="001A2FE1" w:rsidRPr="00962AC7" w:rsidRDefault="001A2FE1" w:rsidP="0059484F">
      <w:pPr>
        <w:spacing w:line="276" w:lineRule="auto"/>
        <w:ind w:left="426" w:hanging="426"/>
        <w:rPr>
          <w:iCs/>
          <w:color w:val="000000" w:themeColor="text1"/>
          <w:lang w:val="en-US"/>
        </w:rPr>
      </w:pPr>
      <w:r w:rsidRPr="00F75899">
        <w:rPr>
          <w:color w:val="000000" w:themeColor="text1"/>
          <w:lang w:val="en-US"/>
        </w:rPr>
        <w:t>Q1</w:t>
      </w:r>
      <w:r w:rsidR="00E72641">
        <w:rPr>
          <w:color w:val="000000" w:themeColor="text1"/>
          <w:lang w:val="en-US"/>
        </w:rPr>
        <w:t>:</w:t>
      </w:r>
      <w:r w:rsidR="00E72641">
        <w:rPr>
          <w:color w:val="000000" w:themeColor="text1"/>
          <w:lang w:val="en-US"/>
        </w:rPr>
        <w:tab/>
      </w:r>
      <w:r w:rsidRPr="00962AC7">
        <w:rPr>
          <w:iCs/>
          <w:color w:val="000000" w:themeColor="text1"/>
          <w:lang w:val="en-US"/>
        </w:rPr>
        <w:t>What is it that X-discourse is useful for?</w:t>
      </w:r>
    </w:p>
    <w:p w14:paraId="7370D443" w14:textId="7D47A6F5" w:rsidR="001A2FE1" w:rsidRPr="00F75899" w:rsidRDefault="001A2FE1" w:rsidP="0059484F">
      <w:pPr>
        <w:spacing w:line="276" w:lineRule="auto"/>
        <w:ind w:left="426" w:hanging="426"/>
        <w:rPr>
          <w:color w:val="000000" w:themeColor="text1"/>
          <w:lang w:val="en-US"/>
        </w:rPr>
      </w:pPr>
      <w:r w:rsidRPr="00F75899">
        <w:rPr>
          <w:color w:val="000000" w:themeColor="text1"/>
          <w:lang w:val="en-US"/>
        </w:rPr>
        <w:t>Q2</w:t>
      </w:r>
      <w:r w:rsidR="00E72641">
        <w:rPr>
          <w:color w:val="000000" w:themeColor="text1"/>
          <w:lang w:val="en-US"/>
        </w:rPr>
        <w:t>:</w:t>
      </w:r>
      <w:r w:rsidR="00E72641">
        <w:rPr>
          <w:color w:val="000000" w:themeColor="text1"/>
          <w:lang w:val="en-US"/>
        </w:rPr>
        <w:tab/>
      </w:r>
      <w:r w:rsidRPr="00962AC7">
        <w:rPr>
          <w:iCs/>
          <w:color w:val="000000" w:themeColor="text1"/>
          <w:lang w:val="en-US"/>
        </w:rPr>
        <w:t>Why should we expect X-talk to be useful in this way if we do not believe our X-claims?</w:t>
      </w:r>
    </w:p>
    <w:p w14:paraId="5D4357A6" w14:textId="2A02B967" w:rsidR="001A2FE1" w:rsidRPr="00F75899" w:rsidRDefault="001A2FE1" w:rsidP="00DB09D6">
      <w:pPr>
        <w:spacing w:line="276" w:lineRule="auto"/>
        <w:rPr>
          <w:color w:val="000000" w:themeColor="text1"/>
          <w:lang w:val="en-US"/>
        </w:rPr>
      </w:pPr>
    </w:p>
    <w:p w14:paraId="34B2B7C8" w14:textId="40660E3D" w:rsidR="008E22DD" w:rsidRPr="00F75899" w:rsidRDefault="001A2FE1" w:rsidP="00DB09D6">
      <w:pPr>
        <w:spacing w:line="276" w:lineRule="auto"/>
        <w:rPr>
          <w:color w:val="000000" w:themeColor="text1"/>
          <w:lang w:val="en-US"/>
        </w:rPr>
      </w:pPr>
      <w:r w:rsidRPr="00F75899">
        <w:rPr>
          <w:color w:val="000000" w:themeColor="text1"/>
          <w:lang w:val="en-US"/>
        </w:rPr>
        <w:t xml:space="preserve">For example, Hartry Field’s (1980) </w:t>
      </w:r>
      <w:r w:rsidR="006311FC" w:rsidRPr="00F75899">
        <w:rPr>
          <w:color w:val="000000" w:themeColor="text1"/>
          <w:lang w:val="en-US"/>
        </w:rPr>
        <w:t>defense</w:t>
      </w:r>
      <w:r w:rsidRPr="00F75899">
        <w:rPr>
          <w:color w:val="000000" w:themeColor="text1"/>
          <w:lang w:val="en-US"/>
        </w:rPr>
        <w:t xml:space="preserve"> of mathematical fictionalism answers </w:t>
      </w:r>
      <w:r w:rsidR="00E72641">
        <w:rPr>
          <w:color w:val="000000" w:themeColor="text1"/>
          <w:lang w:val="en-US"/>
        </w:rPr>
        <w:t>Q1</w:t>
      </w:r>
      <w:r w:rsidRPr="00F75899">
        <w:rPr>
          <w:color w:val="000000" w:themeColor="text1"/>
          <w:lang w:val="en-US"/>
        </w:rPr>
        <w:t xml:space="preserve"> by saying that mathematical discourse is useful for enabling us efficiently to draw out the consequences of nominalistically</w:t>
      </w:r>
      <w:r w:rsidR="00E72641">
        <w:rPr>
          <w:color w:val="000000" w:themeColor="text1"/>
          <w:lang w:val="en-US"/>
        </w:rPr>
        <w:t>-</w:t>
      </w:r>
      <w:r w:rsidRPr="00F75899">
        <w:rPr>
          <w:color w:val="000000" w:themeColor="text1"/>
          <w:lang w:val="en-US"/>
        </w:rPr>
        <w:t xml:space="preserve">stated scientific theories. </w:t>
      </w:r>
      <w:r w:rsidR="00E72641">
        <w:rPr>
          <w:color w:val="000000" w:themeColor="text1"/>
          <w:lang w:val="en-US"/>
        </w:rPr>
        <w:t>Q2</w:t>
      </w:r>
      <w:r w:rsidRPr="00F75899">
        <w:rPr>
          <w:color w:val="000000" w:themeColor="text1"/>
          <w:lang w:val="en-US"/>
        </w:rPr>
        <w:t xml:space="preserve"> is answered by pointing to the conservativeness of mathematics over nominalistic theories. More recent so-called </w:t>
      </w:r>
      <w:r w:rsidR="00C417F3" w:rsidRPr="00F75899">
        <w:rPr>
          <w:color w:val="000000" w:themeColor="text1"/>
          <w:lang w:val="en-US"/>
        </w:rPr>
        <w:t>“</w:t>
      </w:r>
      <w:r w:rsidRPr="00F75899">
        <w:rPr>
          <w:color w:val="000000" w:themeColor="text1"/>
          <w:lang w:val="en-US"/>
        </w:rPr>
        <w:t>easy road</w:t>
      </w:r>
      <w:r w:rsidR="00C417F3" w:rsidRPr="00F75899">
        <w:rPr>
          <w:color w:val="000000" w:themeColor="text1"/>
          <w:lang w:val="en-US"/>
        </w:rPr>
        <w:t>”</w:t>
      </w:r>
      <w:r w:rsidRPr="00F75899">
        <w:rPr>
          <w:color w:val="000000" w:themeColor="text1"/>
          <w:lang w:val="en-US"/>
        </w:rPr>
        <w:t xml:space="preserve"> </w:t>
      </w:r>
      <w:r w:rsidR="006311FC" w:rsidRPr="00F75899">
        <w:rPr>
          <w:color w:val="000000" w:themeColor="text1"/>
          <w:lang w:val="en-US"/>
        </w:rPr>
        <w:t>defenses</w:t>
      </w:r>
      <w:r w:rsidRPr="00F75899">
        <w:rPr>
          <w:color w:val="000000" w:themeColor="text1"/>
          <w:lang w:val="en-US"/>
        </w:rPr>
        <w:t xml:space="preserve"> of mathematical fictionalism, including my own, disagree with Field on whether these answers point to the only important uses of mathematics, holding that in addition to enabling us to draw consequences of nominalistic theories, speaking as if there are mathematical objects as described in our mathematical theories also provides us with a rich</w:t>
      </w:r>
      <w:r w:rsidR="000E63E4" w:rsidRPr="00F75899">
        <w:rPr>
          <w:color w:val="000000" w:themeColor="text1"/>
          <w:lang w:val="en-US"/>
        </w:rPr>
        <w:t>—</w:t>
      </w:r>
      <w:r w:rsidRPr="00F75899">
        <w:rPr>
          <w:color w:val="000000" w:themeColor="text1"/>
          <w:lang w:val="en-US"/>
        </w:rPr>
        <w:t>and potentially indispensable</w:t>
      </w:r>
      <w:r w:rsidR="000E63E4" w:rsidRPr="00F75899">
        <w:rPr>
          <w:color w:val="000000" w:themeColor="text1"/>
          <w:lang w:val="en-US"/>
        </w:rPr>
        <w:t>—</w:t>
      </w:r>
      <w:r w:rsidRPr="00F75899">
        <w:rPr>
          <w:color w:val="000000" w:themeColor="text1"/>
          <w:lang w:val="en-US"/>
        </w:rPr>
        <w:t>descriptive apparatus for describing physical objects in our theoretical models. Q2 is then answered by noting that imagined, merely fictional, models can be as descriptively valuable as real ones</w:t>
      </w:r>
      <w:r w:rsidR="00790D93" w:rsidRPr="00F75899">
        <w:rPr>
          <w:color w:val="000000" w:themeColor="text1"/>
          <w:lang w:val="en-US"/>
        </w:rPr>
        <w:t xml:space="preserve"> (Leng 2010). In each case, though, the onus is on the fictionalist to identify the purposes</w:t>
      </w:r>
      <w:r w:rsidR="00644222" w:rsidRPr="00F75899">
        <w:rPr>
          <w:color w:val="000000" w:themeColor="text1"/>
          <w:lang w:val="en-US"/>
        </w:rPr>
        <w:t xml:space="preserve"> to which</w:t>
      </w:r>
      <w:r w:rsidR="00790D93" w:rsidRPr="00F75899">
        <w:rPr>
          <w:color w:val="000000" w:themeColor="text1"/>
          <w:lang w:val="en-US"/>
        </w:rPr>
        <w:t xml:space="preserve"> they wish to put their X-discourse, and </w:t>
      </w:r>
      <w:r w:rsidR="00644222" w:rsidRPr="00F75899">
        <w:rPr>
          <w:color w:val="000000" w:themeColor="text1"/>
          <w:lang w:val="en-US"/>
        </w:rPr>
        <w:t xml:space="preserve">to </w:t>
      </w:r>
      <w:r w:rsidR="00790D93" w:rsidRPr="00F75899">
        <w:rPr>
          <w:color w:val="000000" w:themeColor="text1"/>
          <w:lang w:val="en-US"/>
        </w:rPr>
        <w:t xml:space="preserve">explain why it is reasonable to </w:t>
      </w:r>
      <w:r w:rsidR="00790D93" w:rsidRPr="00F75899">
        <w:rPr>
          <w:color w:val="000000" w:themeColor="text1"/>
          <w:lang w:val="en-US"/>
        </w:rPr>
        <w:lastRenderedPageBreak/>
        <w:t>expect participation in that discourse to serve those purposes if one does not believe that X-claims are true.</w:t>
      </w:r>
    </w:p>
    <w:p w14:paraId="176F6F13" w14:textId="790F6027" w:rsidR="00432A6A" w:rsidRPr="00F75899" w:rsidRDefault="00432A6A" w:rsidP="00432A6A">
      <w:pPr>
        <w:spacing w:line="276" w:lineRule="auto"/>
        <w:ind w:firstLine="426"/>
        <w:rPr>
          <w:color w:val="000000" w:themeColor="text1"/>
          <w:lang w:val="en-US"/>
        </w:rPr>
      </w:pPr>
      <w:r w:rsidRPr="00F75899">
        <w:rPr>
          <w:color w:val="000000" w:themeColor="text1"/>
          <w:lang w:val="en-US"/>
        </w:rPr>
        <w:t>What might a religious fictionalist say in answer to Q1 and Q2? This will in part depend on one’s motivations for fictionalism. One character, the “free-loader” religious fictionalist</w:t>
      </w:r>
      <w:r w:rsidR="007C4B88" w:rsidRPr="00F75899">
        <w:rPr>
          <w:color w:val="000000" w:themeColor="text1"/>
          <w:lang w:val="en-US"/>
        </w:rPr>
        <w:t xml:space="preserve"> as described above</w:t>
      </w:r>
      <w:r w:rsidRPr="00F75899">
        <w:rPr>
          <w:color w:val="000000" w:themeColor="text1"/>
          <w:lang w:val="en-US"/>
        </w:rPr>
        <w:t>, participates in</w:t>
      </w:r>
      <w:r w:rsidR="00555CF3" w:rsidRPr="00F75899">
        <w:rPr>
          <w:color w:val="000000" w:themeColor="text1"/>
          <w:lang w:val="en-US"/>
        </w:rPr>
        <w:t xml:space="preserve"> religious discourse and practices</w:t>
      </w:r>
      <w:r w:rsidRPr="00F75899">
        <w:rPr>
          <w:color w:val="000000" w:themeColor="text1"/>
          <w:lang w:val="en-US"/>
        </w:rPr>
        <w:t xml:space="preserve"> for entirely prudential reasons,</w:t>
      </w:r>
      <w:r w:rsidR="00555CF3" w:rsidRPr="00F75899">
        <w:rPr>
          <w:color w:val="000000" w:themeColor="text1"/>
          <w:lang w:val="en-US"/>
        </w:rPr>
        <w:t xml:space="preserve"> simply because of the personal benefits it brings to them</w:t>
      </w:r>
      <w:r w:rsidRPr="00F75899">
        <w:rPr>
          <w:color w:val="000000" w:themeColor="text1"/>
          <w:lang w:val="en-US"/>
        </w:rPr>
        <w:t xml:space="preserve"> in helping them to meet their ends. The free-loader fictionalist</w:t>
      </w:r>
      <w:r w:rsidR="00555CF3" w:rsidRPr="00F75899">
        <w:rPr>
          <w:color w:val="000000" w:themeColor="text1"/>
          <w:lang w:val="en-US"/>
        </w:rPr>
        <w:t xml:space="preserve"> can answer </w:t>
      </w:r>
      <w:r w:rsidR="00E72641">
        <w:rPr>
          <w:color w:val="000000" w:themeColor="text1"/>
          <w:lang w:val="en-US"/>
        </w:rPr>
        <w:t>Q1</w:t>
      </w:r>
      <w:r w:rsidR="00555CF3" w:rsidRPr="00F75899">
        <w:rPr>
          <w:color w:val="000000" w:themeColor="text1"/>
          <w:lang w:val="en-US"/>
        </w:rPr>
        <w:t xml:space="preserve"> and </w:t>
      </w:r>
      <w:r w:rsidR="00E72641">
        <w:rPr>
          <w:color w:val="000000" w:themeColor="text1"/>
          <w:lang w:val="en-US"/>
        </w:rPr>
        <w:t>Q2</w:t>
      </w:r>
      <w:r w:rsidR="00555CF3" w:rsidRPr="00F75899">
        <w:rPr>
          <w:color w:val="000000" w:themeColor="text1"/>
          <w:lang w:val="en-US"/>
        </w:rPr>
        <w:t xml:space="preserve"> with relative ease. Suppose, for example, my aim is to get my children accepted into a top local state school, and the school in question is a Catholic one. Professing to believe in God, and supporting this by participating in the religious practices of the Catholic church, including </w:t>
      </w:r>
      <w:r w:rsidR="006311FC" w:rsidRPr="00F75899">
        <w:rPr>
          <w:color w:val="000000" w:themeColor="text1"/>
          <w:lang w:val="en-US"/>
        </w:rPr>
        <w:t>baptizing</w:t>
      </w:r>
      <w:r w:rsidR="00555CF3" w:rsidRPr="00F75899">
        <w:rPr>
          <w:color w:val="000000" w:themeColor="text1"/>
          <w:lang w:val="en-US"/>
        </w:rPr>
        <w:t xml:space="preserve"> my children and attending weekly masses, is a very useful way for me to ensure </w:t>
      </w:r>
      <w:r w:rsidR="000B3237" w:rsidRPr="00F75899">
        <w:rPr>
          <w:color w:val="000000" w:themeColor="text1"/>
          <w:lang w:val="en-US"/>
        </w:rPr>
        <w:t xml:space="preserve">a school place. If motivated purely by </w:t>
      </w:r>
      <w:r w:rsidRPr="00F75899">
        <w:rPr>
          <w:color w:val="000000" w:themeColor="text1"/>
          <w:lang w:val="en-US"/>
        </w:rPr>
        <w:t xml:space="preserve">non-moral reasons, such as my personal </w:t>
      </w:r>
      <w:r w:rsidR="000B3237" w:rsidRPr="00F75899">
        <w:rPr>
          <w:color w:val="000000" w:themeColor="text1"/>
          <w:lang w:val="en-US"/>
        </w:rPr>
        <w:t>self-interest (or</w:t>
      </w:r>
      <w:r w:rsidRPr="00F75899">
        <w:rPr>
          <w:color w:val="000000" w:themeColor="text1"/>
          <w:lang w:val="en-US"/>
        </w:rPr>
        <w:t xml:space="preserve"> perhaps in this case,</w:t>
      </w:r>
      <w:r w:rsidR="000B3237" w:rsidRPr="00F75899">
        <w:rPr>
          <w:color w:val="000000" w:themeColor="text1"/>
          <w:lang w:val="en-US"/>
        </w:rPr>
        <w:t xml:space="preserve"> the interests of my children) then engaging in a deceptive </w:t>
      </w:r>
      <w:r w:rsidR="006311FC" w:rsidRPr="00F75899">
        <w:rPr>
          <w:color w:val="000000" w:themeColor="text1"/>
          <w:lang w:val="en-US"/>
        </w:rPr>
        <w:t>pretense</w:t>
      </w:r>
      <w:r w:rsidR="000B3237" w:rsidRPr="00F75899">
        <w:rPr>
          <w:color w:val="000000" w:themeColor="text1"/>
          <w:lang w:val="en-US"/>
        </w:rPr>
        <w:t xml:space="preserve"> is not going to undermine those motivations. </w:t>
      </w:r>
    </w:p>
    <w:p w14:paraId="0E4CBDBC" w14:textId="194BE287" w:rsidR="00432A6A" w:rsidRPr="00F75899" w:rsidRDefault="000B3237" w:rsidP="00432A6A">
      <w:pPr>
        <w:spacing w:line="276" w:lineRule="auto"/>
        <w:ind w:firstLine="426"/>
        <w:rPr>
          <w:color w:val="000000" w:themeColor="text1"/>
          <w:lang w:val="en-US"/>
        </w:rPr>
      </w:pPr>
      <w:r w:rsidRPr="00F75899">
        <w:rPr>
          <w:color w:val="000000" w:themeColor="text1"/>
          <w:lang w:val="en-US"/>
        </w:rPr>
        <w:t xml:space="preserve">On the face of it, though, it is harder to see how a person motivated by </w:t>
      </w:r>
      <w:r w:rsidRPr="00F75899">
        <w:rPr>
          <w:i/>
          <w:iCs/>
          <w:color w:val="000000" w:themeColor="text1"/>
          <w:lang w:val="en-US"/>
        </w:rPr>
        <w:t>moral</w:t>
      </w:r>
      <w:r w:rsidRPr="00F75899">
        <w:rPr>
          <w:color w:val="000000" w:themeColor="text1"/>
          <w:lang w:val="en-US"/>
        </w:rPr>
        <w:t xml:space="preserve"> reasons will be able to combine answers to </w:t>
      </w:r>
      <w:r w:rsidR="00E72641">
        <w:rPr>
          <w:color w:val="000000" w:themeColor="text1"/>
          <w:lang w:val="en-US"/>
        </w:rPr>
        <w:t>Q1</w:t>
      </w:r>
      <w:r w:rsidRPr="00F75899">
        <w:rPr>
          <w:color w:val="000000" w:themeColor="text1"/>
          <w:lang w:val="en-US"/>
        </w:rPr>
        <w:t xml:space="preserve"> and </w:t>
      </w:r>
      <w:r w:rsidR="00E72641">
        <w:rPr>
          <w:color w:val="000000" w:themeColor="text1"/>
          <w:lang w:val="en-US"/>
        </w:rPr>
        <w:t>Q2</w:t>
      </w:r>
      <w:r w:rsidRPr="00F75899">
        <w:rPr>
          <w:color w:val="000000" w:themeColor="text1"/>
          <w:lang w:val="en-US"/>
        </w:rPr>
        <w:t xml:space="preserve"> so easily. To the extent that one’s answer to </w:t>
      </w:r>
      <w:r w:rsidR="00E72641">
        <w:rPr>
          <w:color w:val="000000" w:themeColor="text1"/>
          <w:lang w:val="en-US"/>
        </w:rPr>
        <w:t>Q1</w:t>
      </w:r>
      <w:r w:rsidRPr="00F75899">
        <w:rPr>
          <w:color w:val="000000" w:themeColor="text1"/>
          <w:lang w:val="en-US"/>
        </w:rPr>
        <w:t xml:space="preserve"> appeals to some moral end, one might worry that the apparent deception involved in </w:t>
      </w:r>
      <w:r w:rsidR="00C417F3" w:rsidRPr="00F75899">
        <w:rPr>
          <w:color w:val="000000" w:themeColor="text1"/>
          <w:lang w:val="en-US"/>
        </w:rPr>
        <w:t>“</w:t>
      </w:r>
      <w:r w:rsidRPr="00F75899">
        <w:rPr>
          <w:color w:val="000000" w:themeColor="text1"/>
          <w:lang w:val="en-US"/>
        </w:rPr>
        <w:t>speaking as if</w:t>
      </w:r>
      <w:r w:rsidR="00C417F3" w:rsidRPr="00F75899">
        <w:rPr>
          <w:color w:val="000000" w:themeColor="text1"/>
          <w:lang w:val="en-US"/>
        </w:rPr>
        <w:t>”</w:t>
      </w:r>
      <w:r w:rsidRPr="00F75899">
        <w:rPr>
          <w:color w:val="000000" w:themeColor="text1"/>
          <w:lang w:val="en-US"/>
        </w:rPr>
        <w:t xml:space="preserve"> there is a God if one does not believe that there is one will undermine our moral purposes.</w:t>
      </w:r>
      <w:r w:rsidR="000E63E4" w:rsidRPr="00F75899">
        <w:rPr>
          <w:color w:val="000000" w:themeColor="text1"/>
          <w:lang w:val="en-US"/>
        </w:rPr>
        <w:t xml:space="preserve"> </w:t>
      </w:r>
      <w:r w:rsidR="00432A6A" w:rsidRPr="00F75899">
        <w:rPr>
          <w:color w:val="000000" w:themeColor="text1"/>
          <w:lang w:val="en-US"/>
        </w:rPr>
        <w:t>One</w:t>
      </w:r>
      <w:r w:rsidR="007C4B88" w:rsidRPr="00F75899">
        <w:rPr>
          <w:color w:val="000000" w:themeColor="text1"/>
          <w:lang w:val="en-US"/>
        </w:rPr>
        <w:t xml:space="preserve"> well known</w:t>
      </w:r>
      <w:r w:rsidR="00432A6A" w:rsidRPr="00F75899">
        <w:rPr>
          <w:color w:val="000000" w:themeColor="text1"/>
          <w:lang w:val="en-US"/>
        </w:rPr>
        <w:t xml:space="preserve"> challenge to the mathematical fictionalist is</w:t>
      </w:r>
      <w:r w:rsidR="007C4B88" w:rsidRPr="00F75899">
        <w:rPr>
          <w:color w:val="000000" w:themeColor="text1"/>
          <w:lang w:val="en-US"/>
        </w:rPr>
        <w:t>, after all,</w:t>
      </w:r>
      <w:r w:rsidR="00432A6A" w:rsidRPr="00F75899">
        <w:rPr>
          <w:color w:val="000000" w:themeColor="text1"/>
          <w:lang w:val="en-US"/>
        </w:rPr>
        <w:t xml:space="preserve"> effectively a moral one: Hilary Putnam </w:t>
      </w:r>
      <w:r w:rsidR="00DC1ED1" w:rsidRPr="00F75899">
        <w:rPr>
          <w:color w:val="000000" w:themeColor="text1"/>
          <w:lang w:val="en-US"/>
        </w:rPr>
        <w:t xml:space="preserve">(1971: </w:t>
      </w:r>
      <w:r w:rsidR="00C2594A">
        <w:rPr>
          <w:color w:val="000000" w:themeColor="text1"/>
          <w:lang w:val="en-US"/>
        </w:rPr>
        <w:t>57</w:t>
      </w:r>
      <w:r w:rsidR="00DC1ED1" w:rsidRPr="00F75899">
        <w:rPr>
          <w:color w:val="000000" w:themeColor="text1"/>
          <w:lang w:val="en-US"/>
        </w:rPr>
        <w:t xml:space="preserve">) </w:t>
      </w:r>
      <w:r w:rsidR="00432A6A" w:rsidRPr="00F75899">
        <w:rPr>
          <w:color w:val="000000" w:themeColor="text1"/>
          <w:lang w:val="en-US"/>
        </w:rPr>
        <w:t>complains of the “intellectual dishonesty of denying the existence of what one daily presupposes</w:t>
      </w:r>
      <w:r w:rsidR="00F75899">
        <w:rPr>
          <w:color w:val="000000" w:themeColor="text1"/>
          <w:lang w:val="en-US"/>
        </w:rPr>
        <w:t>.</w:t>
      </w:r>
      <w:r w:rsidR="00432A6A" w:rsidRPr="00F75899">
        <w:rPr>
          <w:color w:val="000000" w:themeColor="text1"/>
          <w:lang w:val="en-US"/>
        </w:rPr>
        <w:t>”</w:t>
      </w:r>
      <w:r w:rsidR="00962AC7">
        <w:rPr>
          <w:rStyle w:val="FootnoteReference"/>
          <w:color w:val="000000" w:themeColor="text1"/>
          <w:lang w:val="en-US"/>
        </w:rPr>
        <w:footnoteReference w:id="1"/>
      </w:r>
      <w:r w:rsidR="00432A6A" w:rsidRPr="00F75899">
        <w:rPr>
          <w:color w:val="000000" w:themeColor="text1"/>
          <w:lang w:val="en-US"/>
        </w:rPr>
        <w:t xml:space="preserve"> Can it ever be </w:t>
      </w:r>
      <w:r w:rsidR="00432A6A" w:rsidRPr="00F75899">
        <w:rPr>
          <w:i/>
          <w:iCs/>
          <w:color w:val="000000" w:themeColor="text1"/>
          <w:lang w:val="en-US"/>
        </w:rPr>
        <w:t xml:space="preserve">morally </w:t>
      </w:r>
      <w:r w:rsidR="00432A6A" w:rsidRPr="00F75899">
        <w:rPr>
          <w:color w:val="000000" w:themeColor="text1"/>
          <w:lang w:val="en-US"/>
        </w:rPr>
        <w:t xml:space="preserve">right to </w:t>
      </w:r>
      <w:r w:rsidR="00DC1ED1" w:rsidRPr="00F75899">
        <w:rPr>
          <w:color w:val="000000" w:themeColor="text1"/>
          <w:lang w:val="en-US"/>
        </w:rPr>
        <w:t>reap the benefits of engaging in a discourse if one does not believe the content of what one says?</w:t>
      </w:r>
    </w:p>
    <w:p w14:paraId="2C783324" w14:textId="16962753" w:rsidR="008E22DD" w:rsidRPr="00F75899" w:rsidRDefault="00555CF3" w:rsidP="00891010">
      <w:pPr>
        <w:spacing w:line="276" w:lineRule="auto"/>
        <w:ind w:firstLine="426"/>
        <w:rPr>
          <w:color w:val="000000" w:themeColor="text1"/>
          <w:lang w:val="en-US"/>
        </w:rPr>
      </w:pPr>
      <w:r w:rsidRPr="00F75899">
        <w:rPr>
          <w:color w:val="000000" w:themeColor="text1"/>
          <w:lang w:val="en-US"/>
        </w:rPr>
        <w:t xml:space="preserve">How, then, might a religious fictionalist who is motivated by moral </w:t>
      </w:r>
      <w:r w:rsidR="000B3237" w:rsidRPr="00F75899">
        <w:rPr>
          <w:color w:val="000000" w:themeColor="text1"/>
          <w:lang w:val="en-US"/>
        </w:rPr>
        <w:t>reasons rather than reasons of self-interest</w:t>
      </w:r>
      <w:r w:rsidRPr="00F75899">
        <w:rPr>
          <w:color w:val="000000" w:themeColor="text1"/>
          <w:lang w:val="en-US"/>
        </w:rPr>
        <w:t xml:space="preserve"> answer </w:t>
      </w:r>
      <w:r w:rsidR="00DC1ED1" w:rsidRPr="00F75899">
        <w:rPr>
          <w:color w:val="000000" w:themeColor="text1"/>
          <w:lang w:val="en-US"/>
        </w:rPr>
        <w:t>Q1 or Q2, given that Q1 must appeal to some moral motivation, thus raising the challenge (in Q2) of how the apparent dishonesty involved in fictional engagement could ever support such moral ends</w:t>
      </w:r>
      <w:r w:rsidRPr="00F75899">
        <w:rPr>
          <w:color w:val="000000" w:themeColor="text1"/>
          <w:lang w:val="en-US"/>
        </w:rPr>
        <w:t>?</w:t>
      </w:r>
      <w:r w:rsidR="007409A9" w:rsidRPr="00F75899">
        <w:rPr>
          <w:color w:val="000000" w:themeColor="text1"/>
          <w:lang w:val="en-US"/>
        </w:rPr>
        <w:t xml:space="preserve"> Andrew Eshleman (2005)</w:t>
      </w:r>
      <w:r w:rsidR="006024D2" w:rsidRPr="00F75899">
        <w:rPr>
          <w:color w:val="000000" w:themeColor="text1"/>
          <w:lang w:val="en-US"/>
        </w:rPr>
        <w:t xml:space="preserve"> offers one plausible account. In Eshleman’s view, </w:t>
      </w:r>
      <w:r w:rsidR="00DC5075" w:rsidRPr="00F75899">
        <w:rPr>
          <w:color w:val="000000" w:themeColor="text1"/>
          <w:lang w:val="en-US"/>
        </w:rPr>
        <w:t>religious discourse can be “a powerful vehicle through which we might realize fuller and less ego-</w:t>
      </w:r>
      <w:r w:rsidR="006311FC" w:rsidRPr="00F75899">
        <w:rPr>
          <w:color w:val="000000" w:themeColor="text1"/>
          <w:lang w:val="en-US"/>
        </w:rPr>
        <w:t>centered</w:t>
      </w:r>
      <w:r w:rsidR="00DC5075" w:rsidRPr="00F75899">
        <w:rPr>
          <w:color w:val="000000" w:themeColor="text1"/>
          <w:lang w:val="en-US"/>
        </w:rPr>
        <w:t xml:space="preserve"> lives” (2005</w:t>
      </w:r>
      <w:r w:rsidR="00630B06" w:rsidRPr="00F75899">
        <w:rPr>
          <w:color w:val="000000" w:themeColor="text1"/>
          <w:lang w:val="en-US"/>
        </w:rPr>
        <w:t>:</w:t>
      </w:r>
      <w:r w:rsidR="00DC5075" w:rsidRPr="00F75899">
        <w:rPr>
          <w:color w:val="000000" w:themeColor="text1"/>
          <w:lang w:val="en-US"/>
        </w:rPr>
        <w:t xml:space="preserve"> 188), so that “by engaging religion as a fiction one may foster growth in one’s moral character” (</w:t>
      </w:r>
      <w:r w:rsidR="00D74781" w:rsidRPr="00F75899">
        <w:rPr>
          <w:color w:val="000000" w:themeColor="text1"/>
          <w:lang w:val="en-US"/>
        </w:rPr>
        <w:t>2005</w:t>
      </w:r>
      <w:r w:rsidR="00630B06" w:rsidRPr="00F75899">
        <w:rPr>
          <w:color w:val="000000" w:themeColor="text1"/>
          <w:lang w:val="en-US"/>
        </w:rPr>
        <w:t>:</w:t>
      </w:r>
      <w:r w:rsidR="00DC5075" w:rsidRPr="00F75899">
        <w:rPr>
          <w:color w:val="000000" w:themeColor="text1"/>
          <w:lang w:val="en-US"/>
        </w:rPr>
        <w:t xml:space="preserve"> 190). If one’s aim is to pursue a moral ideal, then to the extent that the symbols and ideas of one’s chosen religion embody that ideal, participating in the religion </w:t>
      </w:r>
      <w:r w:rsidR="008E2DD4" w:rsidRPr="00F75899">
        <w:rPr>
          <w:color w:val="000000" w:themeColor="text1"/>
          <w:lang w:val="en-US"/>
        </w:rPr>
        <w:t>can be a useful means to a moral end. One way that religious participation works in this regard is through enabling one to access the support of a religious community who share one’s moral ideals. But Eshleman also points to another way in which religious participation may serve one’s moral ends</w:t>
      </w:r>
      <w:r w:rsidR="00630B06" w:rsidRPr="00F75899">
        <w:rPr>
          <w:color w:val="000000" w:themeColor="text1"/>
          <w:lang w:val="en-US"/>
        </w:rPr>
        <w:t>:</w:t>
      </w:r>
      <w:r w:rsidR="008E2DD4" w:rsidRPr="00F75899">
        <w:rPr>
          <w:color w:val="000000" w:themeColor="text1"/>
          <w:lang w:val="en-US"/>
        </w:rPr>
        <w:t xml:space="preserve"> by enabling us to formulate and represent those ends adequately. </w:t>
      </w:r>
      <w:proofErr w:type="gramStart"/>
      <w:r w:rsidR="008E2DD4" w:rsidRPr="00F75899">
        <w:rPr>
          <w:color w:val="000000" w:themeColor="text1"/>
          <w:lang w:val="en-US"/>
        </w:rPr>
        <w:t>Thus</w:t>
      </w:r>
      <w:proofErr w:type="gramEnd"/>
      <w:r w:rsidR="008E2DD4" w:rsidRPr="00F75899">
        <w:rPr>
          <w:color w:val="000000" w:themeColor="text1"/>
          <w:lang w:val="en-US"/>
        </w:rPr>
        <w:t xml:space="preserve"> Eshleman points to the command to </w:t>
      </w:r>
      <w:r w:rsidR="00C417F3" w:rsidRPr="00F75899">
        <w:rPr>
          <w:color w:val="000000" w:themeColor="text1"/>
          <w:lang w:val="en-US"/>
        </w:rPr>
        <w:t>“</w:t>
      </w:r>
      <w:r w:rsidR="008E2DD4" w:rsidRPr="00F75899">
        <w:rPr>
          <w:color w:val="000000" w:themeColor="text1"/>
          <w:lang w:val="en-US"/>
        </w:rPr>
        <w:t>Be imitators of God</w:t>
      </w:r>
      <w:r w:rsidR="00CD13D6" w:rsidRPr="00F75899">
        <w:rPr>
          <w:color w:val="000000" w:themeColor="text1"/>
          <w:lang w:val="en-US"/>
        </w:rPr>
        <w:t>”</w:t>
      </w:r>
      <w:r w:rsidR="005F768F" w:rsidRPr="00F75899">
        <w:rPr>
          <w:color w:val="000000" w:themeColor="text1"/>
          <w:lang w:val="en-US"/>
        </w:rPr>
        <w:t xml:space="preserve"> as a way </w:t>
      </w:r>
      <w:r w:rsidR="005F768F" w:rsidRPr="00F75899">
        <w:rPr>
          <w:color w:val="000000" w:themeColor="text1"/>
          <w:lang w:val="en-US"/>
        </w:rPr>
        <w:lastRenderedPageBreak/>
        <w:t>of pointing to moral perfection.</w:t>
      </w:r>
      <w:r w:rsidR="00644222" w:rsidRPr="00F75899">
        <w:rPr>
          <w:rStyle w:val="FootnoteReference"/>
          <w:color w:val="000000" w:themeColor="text1"/>
          <w:lang w:val="en-US"/>
        </w:rPr>
        <w:footnoteReference w:id="2"/>
      </w:r>
      <w:r w:rsidR="005F768F" w:rsidRPr="00F75899">
        <w:rPr>
          <w:color w:val="000000" w:themeColor="text1"/>
          <w:lang w:val="en-US"/>
        </w:rPr>
        <w:t xml:space="preserve"> We have close to an </w:t>
      </w:r>
      <w:r w:rsidR="005F768F" w:rsidRPr="00F75899">
        <w:rPr>
          <w:i/>
          <w:iCs/>
          <w:color w:val="000000" w:themeColor="text1"/>
          <w:lang w:val="en-US"/>
        </w:rPr>
        <w:t>expressive indispensability argument</w:t>
      </w:r>
      <w:r w:rsidR="005F768F" w:rsidRPr="00F75899">
        <w:rPr>
          <w:color w:val="000000" w:themeColor="text1"/>
          <w:lang w:val="en-US"/>
        </w:rPr>
        <w:t xml:space="preserve"> here: perhaps we cannot adequately </w:t>
      </w:r>
      <w:r w:rsidR="006311FC" w:rsidRPr="00F75899">
        <w:rPr>
          <w:color w:val="000000" w:themeColor="text1"/>
          <w:lang w:val="en-US"/>
        </w:rPr>
        <w:t>characterize</w:t>
      </w:r>
      <w:r w:rsidR="005F768F" w:rsidRPr="00F75899">
        <w:rPr>
          <w:color w:val="000000" w:themeColor="text1"/>
          <w:lang w:val="en-US"/>
        </w:rPr>
        <w:t xml:space="preserve"> the moral ideal we think we ought to pursue except via engaging in religious imagery to form a conception of God. Nevertheless, though religious </w:t>
      </w:r>
      <w:r w:rsidR="005F768F" w:rsidRPr="00F75899">
        <w:rPr>
          <w:i/>
          <w:iCs/>
          <w:color w:val="000000" w:themeColor="text1"/>
          <w:lang w:val="en-US"/>
        </w:rPr>
        <w:t>immersion</w:t>
      </w:r>
      <w:r w:rsidR="005F768F" w:rsidRPr="00F75899">
        <w:rPr>
          <w:color w:val="000000" w:themeColor="text1"/>
          <w:lang w:val="en-US"/>
        </w:rPr>
        <w:t xml:space="preserve"> may be necessary for us to form an adequate conception of the moral ideal, and may also be necessary to bolster us in pursuing that ideal (through the support of a like-minded community), if our aim is to flourish as moral beings, religious </w:t>
      </w:r>
      <w:r w:rsidR="005F768F" w:rsidRPr="00F75899">
        <w:rPr>
          <w:i/>
          <w:iCs/>
          <w:color w:val="000000" w:themeColor="text1"/>
          <w:lang w:val="en-US"/>
        </w:rPr>
        <w:t xml:space="preserve">belief </w:t>
      </w:r>
      <w:r w:rsidR="005F768F" w:rsidRPr="00F75899">
        <w:rPr>
          <w:color w:val="000000" w:themeColor="text1"/>
          <w:lang w:val="en-US"/>
        </w:rPr>
        <w:t>may not be necessary</w:t>
      </w:r>
      <w:r w:rsidR="00DC1ED1" w:rsidRPr="00F75899">
        <w:rPr>
          <w:color w:val="000000" w:themeColor="text1"/>
          <w:lang w:val="en-US"/>
        </w:rPr>
        <w:t xml:space="preserve"> for achieving this aim</w:t>
      </w:r>
      <w:r w:rsidR="005F768F" w:rsidRPr="00F75899">
        <w:rPr>
          <w:color w:val="000000" w:themeColor="text1"/>
          <w:lang w:val="en-US"/>
        </w:rPr>
        <w:t>.</w:t>
      </w:r>
    </w:p>
    <w:p w14:paraId="5A25A463" w14:textId="4AFD8A63" w:rsidR="008E22DD" w:rsidRPr="00F75899" w:rsidRDefault="00B474CB" w:rsidP="00891010">
      <w:pPr>
        <w:spacing w:line="276" w:lineRule="auto"/>
        <w:ind w:firstLine="426"/>
        <w:rPr>
          <w:color w:val="000000" w:themeColor="text1"/>
          <w:lang w:val="en-US"/>
        </w:rPr>
      </w:pPr>
      <w:r w:rsidRPr="00F75899">
        <w:rPr>
          <w:color w:val="000000" w:themeColor="text1"/>
          <w:lang w:val="en-US"/>
        </w:rPr>
        <w:t>Benjamin S. Cordry (2010) raises a number of challenges for Eshleman’s religious fictionalis</w:t>
      </w:r>
      <w:r w:rsidR="008C7A7A" w:rsidRPr="00F75899">
        <w:rPr>
          <w:color w:val="000000" w:themeColor="text1"/>
          <w:lang w:val="en-US"/>
        </w:rPr>
        <w:t>m</w:t>
      </w:r>
      <w:r w:rsidRPr="00F75899">
        <w:rPr>
          <w:color w:val="000000" w:themeColor="text1"/>
          <w:lang w:val="en-US"/>
        </w:rPr>
        <w:t>. The one I focus on</w:t>
      </w:r>
      <w:r w:rsidR="00D10D6E" w:rsidRPr="00F75899">
        <w:rPr>
          <w:color w:val="000000" w:themeColor="text1"/>
          <w:lang w:val="en-US"/>
        </w:rPr>
        <w:t xml:space="preserve"> here</w:t>
      </w:r>
      <w:r w:rsidRPr="00F75899">
        <w:rPr>
          <w:color w:val="000000" w:themeColor="text1"/>
          <w:lang w:val="en-US"/>
        </w:rPr>
        <w:t xml:space="preserve"> involves the effectiveness of fictional immersion in achieving our moral ends. If merely </w:t>
      </w:r>
      <w:r w:rsidR="00E933AF">
        <w:rPr>
          <w:color w:val="000000" w:themeColor="text1"/>
          <w:lang w:val="en-US"/>
        </w:rPr>
        <w:t>behaving</w:t>
      </w:r>
      <w:r w:rsidR="00E933AF" w:rsidRPr="00F75899">
        <w:rPr>
          <w:color w:val="000000" w:themeColor="text1"/>
          <w:lang w:val="en-US"/>
        </w:rPr>
        <w:t xml:space="preserve"> </w:t>
      </w:r>
      <w:r w:rsidRPr="00F75899">
        <w:rPr>
          <w:i/>
          <w:iCs/>
          <w:color w:val="000000" w:themeColor="text1"/>
          <w:lang w:val="en-US"/>
        </w:rPr>
        <w:t>as if</w:t>
      </w:r>
      <w:r w:rsidRPr="00F75899">
        <w:rPr>
          <w:color w:val="000000" w:themeColor="text1"/>
          <w:lang w:val="en-US"/>
        </w:rPr>
        <w:t xml:space="preserve"> you believe in God can help build moral character, wouldn’t </w:t>
      </w:r>
      <w:r w:rsidRPr="00F75899">
        <w:rPr>
          <w:i/>
          <w:iCs/>
          <w:color w:val="000000" w:themeColor="text1"/>
          <w:lang w:val="en-US"/>
        </w:rPr>
        <w:t>actually believing</w:t>
      </w:r>
      <w:r w:rsidRPr="00F75899">
        <w:rPr>
          <w:color w:val="000000" w:themeColor="text1"/>
          <w:lang w:val="en-US"/>
        </w:rPr>
        <w:t xml:space="preserve"> in God help even more? Cordry certainly thinks so: “If pretending to believe makes a person better and improves the world, then actually believing should do the same or more” (Cordry 2010</w:t>
      </w:r>
      <w:r w:rsidR="00630B06" w:rsidRPr="00F75899">
        <w:rPr>
          <w:color w:val="000000" w:themeColor="text1"/>
          <w:lang w:val="en-US"/>
        </w:rPr>
        <w:t xml:space="preserve">: </w:t>
      </w:r>
      <w:r w:rsidRPr="00F75899">
        <w:rPr>
          <w:color w:val="000000" w:themeColor="text1"/>
          <w:lang w:val="en-US"/>
        </w:rPr>
        <w:t>86)</w:t>
      </w:r>
      <w:r w:rsidR="00E933AF">
        <w:rPr>
          <w:color w:val="000000" w:themeColor="text1"/>
          <w:lang w:val="en-US"/>
        </w:rPr>
        <w:t>.</w:t>
      </w:r>
      <w:r w:rsidRPr="00F75899">
        <w:rPr>
          <w:color w:val="000000" w:themeColor="text1"/>
          <w:lang w:val="en-US"/>
        </w:rPr>
        <w:t xml:space="preserve"> But if this is so, then for those who are tempted to religious fictionalism for moral reasons, mightn’t there likewise be good (moral) reasons to try to overcome their (epistemic) qualms about full-blown belief in the existence of God?</w:t>
      </w:r>
      <w:r w:rsidR="00965B88" w:rsidRPr="00F75899">
        <w:rPr>
          <w:color w:val="000000" w:themeColor="text1"/>
          <w:lang w:val="en-US"/>
        </w:rPr>
        <w:t xml:space="preserve"> </w:t>
      </w:r>
      <w:r w:rsidRPr="00F75899">
        <w:rPr>
          <w:color w:val="000000" w:themeColor="text1"/>
          <w:lang w:val="en-US"/>
        </w:rPr>
        <w:t>After all, what evidence there is does not determine whether or not to believe in God: we may not think we have good evidence for the existence of God, but neither do we have conclusive evidence against. Faced with this evidential impasse, if there are moral reasons for believing in God (because doing so will better help us to</w:t>
      </w:r>
      <w:r w:rsidR="00965B88" w:rsidRPr="00F75899">
        <w:rPr>
          <w:color w:val="000000" w:themeColor="text1"/>
          <w:lang w:val="en-US"/>
        </w:rPr>
        <w:t xml:space="preserve"> </w:t>
      </w:r>
      <w:r w:rsidRPr="00F75899">
        <w:rPr>
          <w:color w:val="000000" w:themeColor="text1"/>
          <w:lang w:val="en-US"/>
        </w:rPr>
        <w:t xml:space="preserve">commit to a morally valuable way of life) then </w:t>
      </w:r>
      <w:r w:rsidR="0054010E" w:rsidRPr="00F75899">
        <w:rPr>
          <w:color w:val="000000" w:themeColor="text1"/>
          <w:lang w:val="en-US"/>
        </w:rPr>
        <w:t>those motivated to religious fictionalism for moral reasons should be equally motivated to give up their epistemic qualms and embrace theism</w:t>
      </w:r>
      <w:r w:rsidR="00D10D6E" w:rsidRPr="00F75899">
        <w:rPr>
          <w:color w:val="000000" w:themeColor="text1"/>
          <w:lang w:val="en-US"/>
        </w:rPr>
        <w:t>.</w:t>
      </w:r>
      <w:r w:rsidR="00702777">
        <w:rPr>
          <w:rStyle w:val="FootnoteReference"/>
          <w:color w:val="000000" w:themeColor="text1"/>
          <w:lang w:val="en-US"/>
        </w:rPr>
        <w:footnoteReference w:id="3"/>
      </w:r>
    </w:p>
    <w:p w14:paraId="34731010" w14:textId="7C25DA00" w:rsidR="0054010E" w:rsidRPr="00F75899" w:rsidRDefault="0054010E" w:rsidP="00891010">
      <w:pPr>
        <w:spacing w:line="276" w:lineRule="auto"/>
        <w:ind w:firstLine="426"/>
        <w:rPr>
          <w:color w:val="000000" w:themeColor="text1"/>
          <w:lang w:val="en-US"/>
        </w:rPr>
      </w:pPr>
      <w:r w:rsidRPr="00F75899">
        <w:rPr>
          <w:color w:val="000000" w:themeColor="text1"/>
          <w:lang w:val="en-US"/>
        </w:rPr>
        <w:t xml:space="preserve">I will not consider here whether Eshleman’s </w:t>
      </w:r>
      <w:r w:rsidR="004E694F" w:rsidRPr="00F75899">
        <w:rPr>
          <w:color w:val="000000" w:themeColor="text1"/>
          <w:lang w:val="en-US"/>
        </w:rPr>
        <w:t xml:space="preserve">version of religious </w:t>
      </w:r>
      <w:r w:rsidRPr="00F75899">
        <w:rPr>
          <w:color w:val="000000" w:themeColor="text1"/>
          <w:lang w:val="en-US"/>
        </w:rPr>
        <w:t xml:space="preserve">fictionalism has the means to respond to this challenge, but instead will use </w:t>
      </w:r>
      <w:r w:rsidR="004E694F" w:rsidRPr="00F75899">
        <w:rPr>
          <w:color w:val="000000" w:themeColor="text1"/>
          <w:lang w:val="en-US"/>
        </w:rPr>
        <w:t>Cordry’s challenge</w:t>
      </w:r>
      <w:r w:rsidRPr="00F75899">
        <w:rPr>
          <w:color w:val="000000" w:themeColor="text1"/>
          <w:lang w:val="en-US"/>
        </w:rPr>
        <w:t xml:space="preserve"> as a springboard to consider another, </w:t>
      </w:r>
      <w:r w:rsidR="00D10D6E" w:rsidRPr="00F75899">
        <w:rPr>
          <w:color w:val="000000" w:themeColor="text1"/>
          <w:lang w:val="en-US"/>
        </w:rPr>
        <w:t xml:space="preserve">rather </w:t>
      </w:r>
      <w:r w:rsidRPr="00F75899">
        <w:rPr>
          <w:color w:val="000000" w:themeColor="text1"/>
          <w:lang w:val="en-US"/>
        </w:rPr>
        <w:t>intriguing, moral argument for a form of religious fictionalism</w:t>
      </w:r>
      <w:r w:rsidR="004E694F" w:rsidRPr="00F75899">
        <w:rPr>
          <w:color w:val="000000" w:themeColor="text1"/>
          <w:lang w:val="en-US"/>
        </w:rPr>
        <w:t xml:space="preserve">. If successful, this argument </w:t>
      </w:r>
      <w:r w:rsidRPr="00F75899">
        <w:rPr>
          <w:color w:val="000000" w:themeColor="text1"/>
          <w:lang w:val="en-US"/>
        </w:rPr>
        <w:t>is immune</w:t>
      </w:r>
      <w:r w:rsidR="00D10D6E" w:rsidRPr="00F75899">
        <w:rPr>
          <w:color w:val="000000" w:themeColor="text1"/>
          <w:lang w:val="en-US"/>
        </w:rPr>
        <w:t xml:space="preserve"> to the challenge </w:t>
      </w:r>
      <w:r w:rsidR="008C7A7A" w:rsidRPr="00F75899">
        <w:rPr>
          <w:color w:val="000000" w:themeColor="text1"/>
          <w:lang w:val="en-US"/>
        </w:rPr>
        <w:t xml:space="preserve">that </w:t>
      </w:r>
      <w:r w:rsidR="00D10D6E" w:rsidRPr="00F75899">
        <w:rPr>
          <w:color w:val="000000" w:themeColor="text1"/>
          <w:lang w:val="en-US"/>
        </w:rPr>
        <w:t>Cordry raises</w:t>
      </w:r>
      <w:r w:rsidR="004E694F" w:rsidRPr="00F75899">
        <w:rPr>
          <w:color w:val="000000" w:themeColor="text1"/>
          <w:lang w:val="en-US"/>
        </w:rPr>
        <w:t xml:space="preserve">. </w:t>
      </w:r>
      <w:r w:rsidRPr="00F75899">
        <w:rPr>
          <w:color w:val="000000" w:themeColor="text1"/>
          <w:lang w:val="en-US"/>
        </w:rPr>
        <w:t>Th</w:t>
      </w:r>
      <w:r w:rsidR="004E694F" w:rsidRPr="00F75899">
        <w:rPr>
          <w:color w:val="000000" w:themeColor="text1"/>
          <w:lang w:val="en-US"/>
        </w:rPr>
        <w:t>e argument in question</w:t>
      </w:r>
      <w:r w:rsidRPr="00F75899">
        <w:rPr>
          <w:color w:val="000000" w:themeColor="text1"/>
          <w:lang w:val="en-US"/>
        </w:rPr>
        <w:t xml:space="preserve"> is Jay’s (2014) Kantian </w:t>
      </w:r>
      <w:r w:rsidR="00C417F3" w:rsidRPr="00F75899">
        <w:rPr>
          <w:color w:val="000000" w:themeColor="text1"/>
          <w:lang w:val="en-US"/>
        </w:rPr>
        <w:t>“</w:t>
      </w:r>
      <w:r w:rsidR="008C7A7A" w:rsidRPr="00F75899">
        <w:rPr>
          <w:color w:val="000000" w:themeColor="text1"/>
          <w:lang w:val="en-US"/>
        </w:rPr>
        <w:t>m</w:t>
      </w:r>
      <w:r w:rsidRPr="00F75899">
        <w:rPr>
          <w:color w:val="000000" w:themeColor="text1"/>
          <w:lang w:val="en-US"/>
        </w:rPr>
        <w:t xml:space="preserve">oral </w:t>
      </w:r>
      <w:r w:rsidR="008C7A7A" w:rsidRPr="00F75899">
        <w:rPr>
          <w:color w:val="000000" w:themeColor="text1"/>
          <w:lang w:val="en-US"/>
        </w:rPr>
        <w:t>h</w:t>
      </w:r>
      <w:r w:rsidRPr="00F75899">
        <w:rPr>
          <w:color w:val="000000" w:themeColor="text1"/>
          <w:lang w:val="en-US"/>
        </w:rPr>
        <w:t>azard</w:t>
      </w:r>
      <w:r w:rsidR="00C417F3" w:rsidRPr="00F75899">
        <w:rPr>
          <w:color w:val="000000" w:themeColor="text1"/>
          <w:lang w:val="en-US"/>
        </w:rPr>
        <w:t>”</w:t>
      </w:r>
      <w:r w:rsidRPr="00F75899">
        <w:rPr>
          <w:color w:val="000000" w:themeColor="text1"/>
          <w:lang w:val="en-US"/>
        </w:rPr>
        <w:t xml:space="preserve"> argument for religious fictionalism. What is</w:t>
      </w:r>
      <w:r w:rsidR="004E694F" w:rsidRPr="00F75899">
        <w:rPr>
          <w:color w:val="000000" w:themeColor="text1"/>
          <w:lang w:val="en-US"/>
        </w:rPr>
        <w:t xml:space="preserve"> particularly</w:t>
      </w:r>
      <w:r w:rsidRPr="00F75899">
        <w:rPr>
          <w:color w:val="000000" w:themeColor="text1"/>
          <w:lang w:val="en-US"/>
        </w:rPr>
        <w:t xml:space="preserve"> </w:t>
      </w:r>
      <w:r w:rsidRPr="00F75899">
        <w:rPr>
          <w:color w:val="000000" w:themeColor="text1"/>
          <w:lang w:val="en-US"/>
        </w:rPr>
        <w:lastRenderedPageBreak/>
        <w:t>interesting about Jay’s argument</w:t>
      </w:r>
      <w:r w:rsidR="004E694F" w:rsidRPr="00F75899">
        <w:rPr>
          <w:color w:val="000000" w:themeColor="text1"/>
          <w:lang w:val="en-US"/>
        </w:rPr>
        <w:t xml:space="preserve"> in the context of Cordry’s challenge</w:t>
      </w:r>
      <w:r w:rsidRPr="00F75899">
        <w:rPr>
          <w:color w:val="000000" w:themeColor="text1"/>
          <w:lang w:val="en-US"/>
        </w:rPr>
        <w:t xml:space="preserve"> is that it is a moral argument for immersed acceptance of religious doctrine </w:t>
      </w:r>
      <w:r w:rsidRPr="00F75899">
        <w:rPr>
          <w:i/>
          <w:iCs/>
          <w:color w:val="000000" w:themeColor="text1"/>
          <w:lang w:val="en-US"/>
        </w:rPr>
        <w:t>without belief</w:t>
      </w:r>
      <w:r w:rsidRPr="00F75899">
        <w:rPr>
          <w:color w:val="000000" w:themeColor="text1"/>
          <w:lang w:val="en-US"/>
        </w:rPr>
        <w:t xml:space="preserve">. Indeed, the moral hazard of the argument is that, if acceptance tips over to full blown belief, the moral </w:t>
      </w:r>
      <w:r w:rsidR="006251DB" w:rsidRPr="00F75899">
        <w:rPr>
          <w:color w:val="000000" w:themeColor="text1"/>
          <w:lang w:val="en-US"/>
        </w:rPr>
        <w:t>benefits of religious immersion are lo</w:t>
      </w:r>
      <w:r w:rsidR="004E694F" w:rsidRPr="00F75899">
        <w:rPr>
          <w:color w:val="000000" w:themeColor="text1"/>
          <w:lang w:val="en-US"/>
        </w:rPr>
        <w:t>st</w:t>
      </w:r>
      <w:r w:rsidR="006251DB" w:rsidRPr="00F75899">
        <w:rPr>
          <w:color w:val="000000" w:themeColor="text1"/>
          <w:lang w:val="en-US"/>
        </w:rPr>
        <w:t xml:space="preserve">. So unlike Eshleman’s moral argument for fictionalism (where it is arguable that whatever moral reasons </w:t>
      </w:r>
      <w:r w:rsidR="008C7A7A" w:rsidRPr="00F75899">
        <w:rPr>
          <w:color w:val="000000" w:themeColor="text1"/>
          <w:lang w:val="en-US"/>
        </w:rPr>
        <w:t xml:space="preserve">there are </w:t>
      </w:r>
      <w:r w:rsidR="006251DB" w:rsidRPr="00F75899">
        <w:rPr>
          <w:color w:val="000000" w:themeColor="text1"/>
          <w:lang w:val="en-US"/>
        </w:rPr>
        <w:t xml:space="preserve">to </w:t>
      </w:r>
      <w:r w:rsidR="00C417F3" w:rsidRPr="00F75899">
        <w:rPr>
          <w:color w:val="000000" w:themeColor="text1"/>
          <w:lang w:val="en-US"/>
        </w:rPr>
        <w:t>“</w:t>
      </w:r>
      <w:r w:rsidR="006251DB" w:rsidRPr="00F75899">
        <w:rPr>
          <w:color w:val="000000" w:themeColor="text1"/>
          <w:lang w:val="en-US"/>
        </w:rPr>
        <w:t>pretend</w:t>
      </w:r>
      <w:r w:rsidR="00C417F3" w:rsidRPr="00F75899">
        <w:rPr>
          <w:color w:val="000000" w:themeColor="text1"/>
          <w:lang w:val="en-US"/>
        </w:rPr>
        <w:t>”</w:t>
      </w:r>
      <w:r w:rsidR="006251DB" w:rsidRPr="00F75899">
        <w:rPr>
          <w:color w:val="000000" w:themeColor="text1"/>
          <w:lang w:val="en-US"/>
        </w:rPr>
        <w:t xml:space="preserve"> that there is a God work equally well</w:t>
      </w:r>
      <w:r w:rsidR="00E933AF">
        <w:rPr>
          <w:color w:val="000000" w:themeColor="text1"/>
          <w:lang w:val="en-US"/>
        </w:rPr>
        <w:t>,</w:t>
      </w:r>
      <w:r w:rsidR="006251DB" w:rsidRPr="00F75899">
        <w:rPr>
          <w:color w:val="000000" w:themeColor="text1"/>
          <w:lang w:val="en-US"/>
        </w:rPr>
        <w:t xml:space="preserve"> if not better</w:t>
      </w:r>
      <w:r w:rsidR="00E933AF">
        <w:rPr>
          <w:color w:val="000000" w:themeColor="text1"/>
          <w:lang w:val="en-US"/>
        </w:rPr>
        <w:t>,</w:t>
      </w:r>
      <w:r w:rsidR="006251DB" w:rsidRPr="00F75899">
        <w:rPr>
          <w:color w:val="000000" w:themeColor="text1"/>
          <w:lang w:val="en-US"/>
        </w:rPr>
        <w:t xml:space="preserve"> as moral reasons to believe), if Jay is right, the moral reasons his Kantian appeals to</w:t>
      </w:r>
      <w:r w:rsidR="00D10D6E" w:rsidRPr="00F75899">
        <w:rPr>
          <w:color w:val="000000" w:themeColor="text1"/>
          <w:lang w:val="en-US"/>
        </w:rPr>
        <w:t xml:space="preserve"> in order</w:t>
      </w:r>
      <w:r w:rsidR="006251DB" w:rsidRPr="00F75899">
        <w:rPr>
          <w:color w:val="000000" w:themeColor="text1"/>
          <w:lang w:val="en-US"/>
        </w:rPr>
        <w:t xml:space="preserve"> to support immersed acceptance </w:t>
      </w:r>
      <w:r w:rsidR="004E694F" w:rsidRPr="00F75899">
        <w:rPr>
          <w:color w:val="000000" w:themeColor="text1"/>
          <w:lang w:val="en-US"/>
        </w:rPr>
        <w:t>of</w:t>
      </w:r>
      <w:r w:rsidR="006251DB" w:rsidRPr="00F75899">
        <w:rPr>
          <w:color w:val="000000" w:themeColor="text1"/>
          <w:lang w:val="en-US"/>
        </w:rPr>
        <w:t xml:space="preserve"> religious doctrine are also simultaneously moral reasons </w:t>
      </w:r>
      <w:r w:rsidR="006251DB" w:rsidRPr="00F75899">
        <w:rPr>
          <w:i/>
          <w:iCs/>
          <w:color w:val="000000" w:themeColor="text1"/>
          <w:lang w:val="en-US"/>
        </w:rPr>
        <w:t>not</w:t>
      </w:r>
      <w:r w:rsidR="006251DB" w:rsidRPr="00F75899">
        <w:rPr>
          <w:color w:val="000000" w:themeColor="text1"/>
          <w:lang w:val="en-US"/>
        </w:rPr>
        <w:t xml:space="preserve"> to believe in God.</w:t>
      </w:r>
      <w:r w:rsidR="00BE6800" w:rsidRPr="00F75899">
        <w:rPr>
          <w:color w:val="000000" w:themeColor="text1"/>
          <w:lang w:val="en-US"/>
        </w:rPr>
        <w:t xml:space="preserve"> </w:t>
      </w:r>
    </w:p>
    <w:p w14:paraId="7976C016" w14:textId="29D48085" w:rsidR="00BE6800" w:rsidRPr="00F75899" w:rsidRDefault="00BE6800" w:rsidP="00DB09D6">
      <w:pPr>
        <w:spacing w:line="276" w:lineRule="auto"/>
        <w:rPr>
          <w:color w:val="000000" w:themeColor="text1"/>
          <w:lang w:val="en-US"/>
        </w:rPr>
      </w:pPr>
    </w:p>
    <w:p w14:paraId="58533413" w14:textId="276163D2" w:rsidR="00026EAD" w:rsidRPr="00F75899" w:rsidRDefault="00850AC6" w:rsidP="00DB09D6">
      <w:pPr>
        <w:rPr>
          <w:b/>
          <w:lang w:val="en-US"/>
        </w:rPr>
      </w:pPr>
      <w:r w:rsidRPr="00F75899">
        <w:rPr>
          <w:b/>
          <w:lang w:val="en-US"/>
        </w:rPr>
        <w:t xml:space="preserve">3. </w:t>
      </w:r>
      <w:r w:rsidR="00026EAD" w:rsidRPr="00F75899">
        <w:rPr>
          <w:b/>
          <w:lang w:val="en-US"/>
        </w:rPr>
        <w:t xml:space="preserve">The Kantian </w:t>
      </w:r>
      <w:r w:rsidRPr="00F75899">
        <w:rPr>
          <w:b/>
          <w:lang w:val="en-US"/>
        </w:rPr>
        <w:t>m</w:t>
      </w:r>
      <w:r w:rsidR="00026EAD" w:rsidRPr="00F75899">
        <w:rPr>
          <w:b/>
          <w:lang w:val="en-US"/>
        </w:rPr>
        <w:t xml:space="preserve">oral </w:t>
      </w:r>
      <w:r w:rsidRPr="00F75899">
        <w:rPr>
          <w:b/>
          <w:lang w:val="en-US"/>
        </w:rPr>
        <w:t>h</w:t>
      </w:r>
      <w:r w:rsidR="00026EAD" w:rsidRPr="00F75899">
        <w:rPr>
          <w:b/>
          <w:lang w:val="en-US"/>
        </w:rPr>
        <w:t xml:space="preserve">azard </w:t>
      </w:r>
      <w:r w:rsidRPr="00F75899">
        <w:rPr>
          <w:b/>
          <w:lang w:val="en-US"/>
        </w:rPr>
        <w:t>a</w:t>
      </w:r>
      <w:r w:rsidR="00026EAD" w:rsidRPr="00F75899">
        <w:rPr>
          <w:b/>
          <w:lang w:val="en-US"/>
        </w:rPr>
        <w:t xml:space="preserve">rgument for </w:t>
      </w:r>
      <w:r w:rsidRPr="00F75899">
        <w:rPr>
          <w:b/>
          <w:lang w:val="en-US"/>
        </w:rPr>
        <w:t>r</w:t>
      </w:r>
      <w:r w:rsidR="00026EAD" w:rsidRPr="00F75899">
        <w:rPr>
          <w:b/>
          <w:lang w:val="en-US"/>
        </w:rPr>
        <w:t xml:space="preserve">eligious </w:t>
      </w:r>
      <w:r w:rsidRPr="00F75899">
        <w:rPr>
          <w:b/>
          <w:lang w:val="en-US"/>
        </w:rPr>
        <w:t>f</w:t>
      </w:r>
      <w:r w:rsidR="00026EAD" w:rsidRPr="00F75899">
        <w:rPr>
          <w:b/>
          <w:lang w:val="en-US"/>
        </w:rPr>
        <w:t>ictionalism</w:t>
      </w:r>
    </w:p>
    <w:p w14:paraId="28DD6C9C" w14:textId="77777777" w:rsidR="00D10D6E" w:rsidRPr="00F75899" w:rsidRDefault="00D10D6E" w:rsidP="00DB09D6">
      <w:pPr>
        <w:spacing w:line="276" w:lineRule="auto"/>
        <w:rPr>
          <w:color w:val="000000" w:themeColor="text1"/>
          <w:lang w:val="en-US"/>
        </w:rPr>
      </w:pPr>
    </w:p>
    <w:p w14:paraId="57D2264D" w14:textId="1FB55D04" w:rsidR="00BE6800" w:rsidRPr="00F75899" w:rsidRDefault="00BE6800" w:rsidP="00DB09D6">
      <w:pPr>
        <w:spacing w:line="276" w:lineRule="auto"/>
        <w:rPr>
          <w:color w:val="000000" w:themeColor="text1"/>
          <w:lang w:val="en-US"/>
        </w:rPr>
      </w:pPr>
      <w:r w:rsidRPr="00F75899">
        <w:rPr>
          <w:color w:val="000000" w:themeColor="text1"/>
          <w:lang w:val="en-US"/>
        </w:rPr>
        <w:t xml:space="preserve">Jay’s argument is prompted by Kantian considerations. He notes that, in Kant’s view, we have very good moral reasons for </w:t>
      </w:r>
      <w:r w:rsidR="00E933AF">
        <w:rPr>
          <w:color w:val="000000" w:themeColor="text1"/>
          <w:lang w:val="en-US"/>
        </w:rPr>
        <w:t>behaving</w:t>
      </w:r>
      <w:r w:rsidR="00E933AF" w:rsidRPr="00F75899">
        <w:rPr>
          <w:color w:val="000000" w:themeColor="text1"/>
          <w:lang w:val="en-US"/>
        </w:rPr>
        <w:t xml:space="preserve"> </w:t>
      </w:r>
      <w:r w:rsidRPr="00F75899">
        <w:rPr>
          <w:i/>
          <w:iCs/>
          <w:color w:val="000000" w:themeColor="text1"/>
          <w:lang w:val="en-US"/>
        </w:rPr>
        <w:t>as if</w:t>
      </w:r>
      <w:r w:rsidRPr="00F75899">
        <w:rPr>
          <w:color w:val="000000" w:themeColor="text1"/>
          <w:lang w:val="en-US"/>
        </w:rPr>
        <w:t xml:space="preserve"> we believe </w:t>
      </w:r>
      <w:r w:rsidR="00DC1ED1" w:rsidRPr="00F75899">
        <w:rPr>
          <w:color w:val="000000" w:themeColor="text1"/>
          <w:lang w:val="en-US"/>
        </w:rPr>
        <w:t xml:space="preserve">in the </w:t>
      </w:r>
      <w:r w:rsidR="001B6D92" w:rsidRPr="00F75899">
        <w:rPr>
          <w:color w:val="000000" w:themeColor="text1"/>
          <w:lang w:val="en-US"/>
        </w:rPr>
        <w:t>God of Christianity</w:t>
      </w:r>
      <w:r w:rsidRPr="00F75899">
        <w:rPr>
          <w:color w:val="000000" w:themeColor="text1"/>
          <w:lang w:val="en-US"/>
        </w:rPr>
        <w:t>.</w:t>
      </w:r>
      <w:r w:rsidR="00432A6A" w:rsidRPr="00F75899">
        <w:rPr>
          <w:rStyle w:val="FootnoteReference"/>
          <w:color w:val="000000" w:themeColor="text1"/>
          <w:lang w:val="en-US"/>
        </w:rPr>
        <w:footnoteReference w:id="4"/>
      </w:r>
      <w:r w:rsidRPr="00F75899">
        <w:rPr>
          <w:color w:val="000000" w:themeColor="text1"/>
          <w:lang w:val="en-US"/>
        </w:rPr>
        <w:t xml:space="preserve"> In particular, striving to be of good moral character is so demanding of us that, if we did not in at least some sense accept the immortality of the soul, it would be irrational of us to pursue the moral ends required of us. As Jay presents Kant’s argument, </w:t>
      </w:r>
    </w:p>
    <w:p w14:paraId="4743C8B9" w14:textId="0E784551" w:rsidR="00BE6800" w:rsidRPr="00F75899" w:rsidRDefault="00BE6800" w:rsidP="00DB09D6">
      <w:pPr>
        <w:spacing w:line="276" w:lineRule="auto"/>
        <w:rPr>
          <w:color w:val="000000" w:themeColor="text1"/>
          <w:lang w:val="en-US"/>
        </w:rPr>
      </w:pPr>
    </w:p>
    <w:p w14:paraId="3707DB50" w14:textId="622E1690" w:rsidR="00BE6800" w:rsidRPr="00F75899" w:rsidRDefault="00BE6800" w:rsidP="00891010">
      <w:pPr>
        <w:spacing w:line="276" w:lineRule="auto"/>
        <w:ind w:left="426"/>
        <w:rPr>
          <w:color w:val="000000" w:themeColor="text1"/>
          <w:lang w:val="en-US"/>
        </w:rPr>
      </w:pPr>
      <w:r w:rsidRPr="00F75899">
        <w:rPr>
          <w:color w:val="000000" w:themeColor="text1"/>
          <w:lang w:val="en-US"/>
        </w:rPr>
        <w:t xml:space="preserve">since the gulf between our radical moral imperfection and moral perfection is </w:t>
      </w:r>
      <w:r w:rsidRPr="00F75899">
        <w:rPr>
          <w:i/>
          <w:iCs/>
          <w:color w:val="000000" w:themeColor="text1"/>
          <w:lang w:val="en-US"/>
        </w:rPr>
        <w:t>infinite</w:t>
      </w:r>
      <w:r w:rsidRPr="00F75899">
        <w:rPr>
          <w:color w:val="000000" w:themeColor="text1"/>
          <w:lang w:val="en-US"/>
        </w:rPr>
        <w:t>, Kant argues that we are rationally committed to the hope that we will be granted an infinite life in which to pursue the end of moral perfection. (Jay 2013</w:t>
      </w:r>
      <w:r w:rsidR="00630B06" w:rsidRPr="00F75899">
        <w:rPr>
          <w:color w:val="000000" w:themeColor="text1"/>
          <w:lang w:val="en-US"/>
        </w:rPr>
        <w:t xml:space="preserve">: </w:t>
      </w:r>
      <w:r w:rsidRPr="00F75899">
        <w:rPr>
          <w:color w:val="000000" w:themeColor="text1"/>
          <w:lang w:val="en-US"/>
        </w:rPr>
        <w:t>213)</w:t>
      </w:r>
    </w:p>
    <w:p w14:paraId="7B4DE9DF" w14:textId="1679BAA1" w:rsidR="006251DB" w:rsidRPr="00F75899" w:rsidRDefault="006251DB" w:rsidP="00DB09D6">
      <w:pPr>
        <w:spacing w:line="276" w:lineRule="auto"/>
        <w:rPr>
          <w:color w:val="000000" w:themeColor="text1"/>
          <w:lang w:val="en-US"/>
        </w:rPr>
      </w:pPr>
    </w:p>
    <w:p w14:paraId="012EA0F9" w14:textId="4D6AED16" w:rsidR="008E22DD" w:rsidRPr="00F75899" w:rsidRDefault="00BE6800" w:rsidP="00DB09D6">
      <w:pPr>
        <w:spacing w:line="276" w:lineRule="auto"/>
        <w:rPr>
          <w:color w:val="000000" w:themeColor="text1"/>
          <w:lang w:val="en-US"/>
        </w:rPr>
      </w:pPr>
      <w:r w:rsidRPr="00F75899">
        <w:rPr>
          <w:color w:val="000000" w:themeColor="text1"/>
          <w:lang w:val="en-US"/>
        </w:rPr>
        <w:t xml:space="preserve">It is irrational for us to pursue ends that we know to be impossible. But given that the gulf between our moral imperfection and the moral perfection </w:t>
      </w:r>
      <w:r w:rsidR="004F445E" w:rsidRPr="00F75899">
        <w:rPr>
          <w:color w:val="000000" w:themeColor="text1"/>
          <w:lang w:val="en-US"/>
        </w:rPr>
        <w:t xml:space="preserve">that </w:t>
      </w:r>
      <w:r w:rsidRPr="00F75899">
        <w:rPr>
          <w:color w:val="000000" w:themeColor="text1"/>
          <w:lang w:val="en-US"/>
        </w:rPr>
        <w:t>Kant thinks we should strive to achieve is so large, if we were limited to a finite human lifetime, moral perfection would be unachievable. In order for our efforts at achieving moral perfection to be rational, we must have a rational commitment to the existence of an afterlife in which we may have time to achieve our moral ends after the death of the human body.</w:t>
      </w:r>
      <w:r w:rsidR="00D10D6E" w:rsidRPr="00F75899">
        <w:rPr>
          <w:color w:val="000000" w:themeColor="text1"/>
          <w:lang w:val="en-US"/>
        </w:rPr>
        <w:t xml:space="preserve"> Belief in the God of Christian theology would provide us with that commitment.</w:t>
      </w:r>
    </w:p>
    <w:p w14:paraId="2266DB0D" w14:textId="0BBE2106" w:rsidR="008E22DD" w:rsidRPr="00F75899" w:rsidRDefault="00BE6800" w:rsidP="00891010">
      <w:pPr>
        <w:spacing w:line="276" w:lineRule="auto"/>
        <w:ind w:firstLine="426"/>
        <w:rPr>
          <w:color w:val="000000" w:themeColor="text1"/>
          <w:lang w:val="en-US"/>
        </w:rPr>
      </w:pPr>
      <w:r w:rsidRPr="00F75899">
        <w:rPr>
          <w:color w:val="000000" w:themeColor="text1"/>
          <w:lang w:val="en-US"/>
        </w:rPr>
        <w:t xml:space="preserve">On the other hand, however, a different set of Kantian considerations suggest that religious belief is a hazard for those who wish to pursue </w:t>
      </w:r>
      <w:r w:rsidR="00DB490B" w:rsidRPr="00F75899">
        <w:rPr>
          <w:color w:val="000000" w:themeColor="text1"/>
          <w:lang w:val="en-US"/>
        </w:rPr>
        <w:t>a moral life. The argument on this side comes from the potential for religious belief</w:t>
      </w:r>
      <w:r w:rsidR="000E63E4" w:rsidRPr="00F75899">
        <w:rPr>
          <w:color w:val="000000" w:themeColor="text1"/>
          <w:lang w:val="en-US"/>
        </w:rPr>
        <w:t>—</w:t>
      </w:r>
      <w:r w:rsidR="00DB490B" w:rsidRPr="00F75899">
        <w:rPr>
          <w:color w:val="000000" w:themeColor="text1"/>
          <w:lang w:val="en-US"/>
        </w:rPr>
        <w:t>and specifically for belief in an afterlife</w:t>
      </w:r>
      <w:r w:rsidR="000E63E4" w:rsidRPr="00F75899">
        <w:rPr>
          <w:color w:val="000000" w:themeColor="text1"/>
          <w:lang w:val="en-US"/>
        </w:rPr>
        <w:t>—</w:t>
      </w:r>
      <w:r w:rsidR="00DB490B" w:rsidRPr="00F75899">
        <w:rPr>
          <w:color w:val="000000" w:themeColor="text1"/>
          <w:lang w:val="en-US"/>
        </w:rPr>
        <w:t xml:space="preserve">to undermine </w:t>
      </w:r>
      <w:r w:rsidR="00DB490B" w:rsidRPr="00F75899">
        <w:rPr>
          <w:color w:val="000000" w:themeColor="text1"/>
          <w:lang w:val="en-US"/>
        </w:rPr>
        <w:lastRenderedPageBreak/>
        <w:t xml:space="preserve">our moral motivations. It is important, Kant thinks, not only to act as the moral law requires, but also to do so </w:t>
      </w:r>
      <w:r w:rsidR="00DB490B" w:rsidRPr="00F75899">
        <w:rPr>
          <w:i/>
          <w:iCs/>
          <w:color w:val="000000" w:themeColor="text1"/>
          <w:lang w:val="en-US"/>
        </w:rPr>
        <w:t>because the moral law demands it.</w:t>
      </w:r>
      <w:r w:rsidR="00DB490B" w:rsidRPr="00F75899">
        <w:rPr>
          <w:color w:val="000000" w:themeColor="text1"/>
          <w:lang w:val="en-US"/>
        </w:rPr>
        <w:t xml:space="preserve"> The moral person not only does the right thing, but does so for the right reasons. But suppose we come to believe the claims of Christian doctrine, and therefore believe that God exists, is watching what we are doing, and will reward or punish us in the afterlife on the basis of our actions. If we genuinely do hold those belief</w:t>
      </w:r>
      <w:r w:rsidR="00946FC3" w:rsidRPr="00F75899">
        <w:rPr>
          <w:color w:val="000000" w:themeColor="text1"/>
          <w:lang w:val="en-US"/>
        </w:rPr>
        <w:t>s</w:t>
      </w:r>
      <w:r w:rsidR="00DB490B" w:rsidRPr="00F75899">
        <w:rPr>
          <w:color w:val="000000" w:themeColor="text1"/>
          <w:lang w:val="en-US"/>
        </w:rPr>
        <w:t>, Kant (as Jay presents him) thinks that it will be all too easy for our motivations to be corrupted, so that the reason</w:t>
      </w:r>
      <w:r w:rsidR="00EB362F" w:rsidRPr="00F75899">
        <w:rPr>
          <w:color w:val="000000" w:themeColor="text1"/>
          <w:lang w:val="en-US"/>
        </w:rPr>
        <w:t xml:space="preserve"> on which we act is not because the moral law demands us, but because we wish to secure reward and avoid punishment in the afterlife.</w:t>
      </w:r>
    </w:p>
    <w:p w14:paraId="76CE90EA" w14:textId="6081198D" w:rsidR="008E22DD" w:rsidRPr="00F75899" w:rsidRDefault="00EB362F" w:rsidP="00891010">
      <w:pPr>
        <w:spacing w:line="276" w:lineRule="auto"/>
        <w:ind w:firstLine="426"/>
        <w:rPr>
          <w:color w:val="000000" w:themeColor="text1"/>
          <w:lang w:val="en-US"/>
        </w:rPr>
      </w:pPr>
      <w:r w:rsidRPr="00F75899">
        <w:rPr>
          <w:color w:val="000000" w:themeColor="text1"/>
          <w:lang w:val="en-US"/>
        </w:rPr>
        <w:t>We are left, then, in a sticky situation. It seems that if we truly believe in an afterlife and</w:t>
      </w:r>
      <w:r w:rsidR="007C4B88" w:rsidRPr="00F75899">
        <w:rPr>
          <w:color w:val="000000" w:themeColor="text1"/>
          <w:lang w:val="en-US"/>
        </w:rPr>
        <w:t xml:space="preserve"> in</w:t>
      </w:r>
      <w:r w:rsidRPr="00F75899">
        <w:rPr>
          <w:color w:val="000000" w:themeColor="text1"/>
          <w:lang w:val="en-US"/>
        </w:rPr>
        <w:t xml:space="preserve"> a God who will reward or punish us in the afterlife, then our </w:t>
      </w:r>
      <w:r w:rsidR="00946FC3" w:rsidRPr="00F75899">
        <w:rPr>
          <w:color w:val="000000" w:themeColor="text1"/>
          <w:lang w:val="en-US"/>
        </w:rPr>
        <w:t xml:space="preserve">ability to </w:t>
      </w:r>
      <w:r w:rsidRPr="00F75899">
        <w:rPr>
          <w:color w:val="000000" w:themeColor="text1"/>
          <w:lang w:val="en-US"/>
        </w:rPr>
        <w:t>act as fully moral agents</w:t>
      </w:r>
      <w:r w:rsidR="000E63E4" w:rsidRPr="00F75899">
        <w:rPr>
          <w:color w:val="000000" w:themeColor="text1"/>
          <w:lang w:val="en-US"/>
        </w:rPr>
        <w:t>—</w:t>
      </w:r>
      <w:r w:rsidRPr="00F75899">
        <w:rPr>
          <w:color w:val="000000" w:themeColor="text1"/>
          <w:lang w:val="en-US"/>
        </w:rPr>
        <w:t>doing the right thing for the right reasons</w:t>
      </w:r>
      <w:r w:rsidR="000E63E4" w:rsidRPr="00F75899">
        <w:rPr>
          <w:color w:val="000000" w:themeColor="text1"/>
          <w:lang w:val="en-US"/>
        </w:rPr>
        <w:t>—</w:t>
      </w:r>
      <w:r w:rsidRPr="00F75899">
        <w:rPr>
          <w:color w:val="000000" w:themeColor="text1"/>
          <w:lang w:val="en-US"/>
        </w:rPr>
        <w:t>is in grave danger of being undermined. But</w:t>
      </w:r>
      <w:r w:rsidR="004F445E" w:rsidRPr="00F75899">
        <w:rPr>
          <w:color w:val="000000" w:themeColor="text1"/>
          <w:lang w:val="en-US"/>
        </w:rPr>
        <w:t>,</w:t>
      </w:r>
      <w:r w:rsidRPr="00F75899">
        <w:rPr>
          <w:color w:val="000000" w:themeColor="text1"/>
          <w:lang w:val="en-US"/>
        </w:rPr>
        <w:t xml:space="preserve"> on the other hand, if we </w:t>
      </w:r>
      <w:r w:rsidR="0050729F" w:rsidRPr="00F75899">
        <w:rPr>
          <w:i/>
          <w:iCs/>
          <w:color w:val="000000" w:themeColor="text1"/>
          <w:lang w:val="en-US"/>
        </w:rPr>
        <w:t>don’t</w:t>
      </w:r>
      <w:r w:rsidR="0050729F" w:rsidRPr="00F75899">
        <w:rPr>
          <w:color w:val="000000" w:themeColor="text1"/>
          <w:lang w:val="en-US"/>
        </w:rPr>
        <w:t xml:space="preserve"> believe</w:t>
      </w:r>
      <w:r w:rsidRPr="00F75899">
        <w:rPr>
          <w:color w:val="000000" w:themeColor="text1"/>
          <w:lang w:val="en-US"/>
        </w:rPr>
        <w:t xml:space="preserve"> in an afterlife and our ability to continue to strive for the kind of moral perfection displayed by God in that afterlife, the rationality of pursuing moral ends at all will be undermined, so we won’t even try to act morality. </w:t>
      </w:r>
      <w:r w:rsidR="0050729F" w:rsidRPr="00F75899">
        <w:rPr>
          <w:color w:val="000000" w:themeColor="text1"/>
          <w:lang w:val="en-US"/>
        </w:rPr>
        <w:t>Either way, the prospects for pursuing a moral life seem bleak.</w:t>
      </w:r>
    </w:p>
    <w:p w14:paraId="4C14D9E5" w14:textId="4EC5FF5E" w:rsidR="0050729F" w:rsidRPr="00F75899" w:rsidRDefault="0050729F" w:rsidP="00891010">
      <w:pPr>
        <w:spacing w:line="276" w:lineRule="auto"/>
        <w:ind w:firstLine="426"/>
        <w:rPr>
          <w:color w:val="000000" w:themeColor="text1"/>
          <w:lang w:val="en-US"/>
        </w:rPr>
      </w:pPr>
      <w:r w:rsidRPr="00F75899">
        <w:rPr>
          <w:color w:val="000000" w:themeColor="text1"/>
          <w:lang w:val="en-US"/>
        </w:rPr>
        <w:t xml:space="preserve">Things, however, are not quite so bad, </w:t>
      </w:r>
      <w:r w:rsidR="004F445E" w:rsidRPr="00F75899">
        <w:rPr>
          <w:color w:val="000000" w:themeColor="text1"/>
          <w:lang w:val="en-US"/>
        </w:rPr>
        <w:t>Kant thinks</w:t>
      </w:r>
      <w:r w:rsidR="005F520E" w:rsidRPr="00F75899">
        <w:rPr>
          <w:color w:val="000000" w:themeColor="text1"/>
          <w:lang w:val="en-US"/>
        </w:rPr>
        <w:t xml:space="preserve"> (according to Jay)</w:t>
      </w:r>
      <w:r w:rsidRPr="00F75899">
        <w:rPr>
          <w:color w:val="000000" w:themeColor="text1"/>
          <w:lang w:val="en-US"/>
        </w:rPr>
        <w:t xml:space="preserve">. </w:t>
      </w:r>
      <w:r w:rsidR="00946FC3" w:rsidRPr="00F75899">
        <w:rPr>
          <w:color w:val="000000" w:themeColor="text1"/>
          <w:lang w:val="en-US"/>
        </w:rPr>
        <w:t>Our</w:t>
      </w:r>
      <w:r w:rsidRPr="00F75899">
        <w:rPr>
          <w:color w:val="000000" w:themeColor="text1"/>
          <w:lang w:val="en-US"/>
        </w:rPr>
        <w:t xml:space="preserve"> having a rational </w:t>
      </w:r>
      <w:r w:rsidRPr="00F75899">
        <w:rPr>
          <w:i/>
          <w:iCs/>
          <w:color w:val="000000" w:themeColor="text1"/>
          <w:lang w:val="en-US"/>
        </w:rPr>
        <w:t xml:space="preserve">commitment </w:t>
      </w:r>
      <w:r w:rsidRPr="00F75899">
        <w:rPr>
          <w:color w:val="000000" w:themeColor="text1"/>
          <w:lang w:val="en-US"/>
        </w:rPr>
        <w:t xml:space="preserve">to the existence of an afterlife in which we will be able to continue to pursue moral perfection does not require full blown </w:t>
      </w:r>
      <w:r w:rsidRPr="00F75899">
        <w:rPr>
          <w:i/>
          <w:iCs/>
          <w:color w:val="000000" w:themeColor="text1"/>
          <w:lang w:val="en-US"/>
        </w:rPr>
        <w:t>belief</w:t>
      </w:r>
      <w:r w:rsidRPr="00F75899">
        <w:rPr>
          <w:color w:val="000000" w:themeColor="text1"/>
          <w:lang w:val="en-US"/>
        </w:rPr>
        <w:t xml:space="preserve"> in the existence of an afterlife. After all, what is required of us is that we put ourselves in a position where</w:t>
      </w:r>
      <w:r w:rsidR="001B7D34" w:rsidRPr="00F75899">
        <w:rPr>
          <w:color w:val="000000" w:themeColor="text1"/>
          <w:lang w:val="en-US"/>
        </w:rPr>
        <w:t>by</w:t>
      </w:r>
      <w:r w:rsidRPr="00F75899">
        <w:rPr>
          <w:color w:val="000000" w:themeColor="text1"/>
          <w:lang w:val="en-US"/>
        </w:rPr>
        <w:t xml:space="preserve"> the end we are pursuing</w:t>
      </w:r>
      <w:r w:rsidR="000E63E4" w:rsidRPr="00F75899">
        <w:rPr>
          <w:color w:val="000000" w:themeColor="text1"/>
          <w:lang w:val="en-US"/>
        </w:rPr>
        <w:t>—</w:t>
      </w:r>
      <w:r w:rsidRPr="00F75899">
        <w:rPr>
          <w:color w:val="000000" w:themeColor="text1"/>
          <w:lang w:val="en-US"/>
        </w:rPr>
        <w:t>moral perfection</w:t>
      </w:r>
      <w:r w:rsidR="000E63E4" w:rsidRPr="00F75899">
        <w:rPr>
          <w:color w:val="000000" w:themeColor="text1"/>
          <w:lang w:val="en-US"/>
        </w:rPr>
        <w:t>—</w:t>
      </w:r>
      <w:r w:rsidRPr="00F75899">
        <w:rPr>
          <w:color w:val="000000" w:themeColor="text1"/>
          <w:lang w:val="en-US"/>
        </w:rPr>
        <w:t>is not undermined by rational doubts about its very possibility. But in order to put ourselves in this situation</w:t>
      </w:r>
      <w:r w:rsidR="00B91B74" w:rsidRPr="00F75899">
        <w:rPr>
          <w:color w:val="000000" w:themeColor="text1"/>
          <w:lang w:val="en-US"/>
        </w:rPr>
        <w:t xml:space="preserve">, </w:t>
      </w:r>
      <w:r w:rsidR="005F520E" w:rsidRPr="00F75899">
        <w:rPr>
          <w:color w:val="000000" w:themeColor="text1"/>
          <w:lang w:val="en-US"/>
        </w:rPr>
        <w:t>Kant thinks,</w:t>
      </w:r>
      <w:r w:rsidR="00B91B74" w:rsidRPr="00F75899">
        <w:rPr>
          <w:color w:val="000000" w:themeColor="text1"/>
          <w:lang w:val="en-US"/>
        </w:rPr>
        <w:t xml:space="preserve"> all that is needed is that we engage in an immersed form of fictional</w:t>
      </w:r>
      <w:r w:rsidR="005F520E" w:rsidRPr="00F75899">
        <w:rPr>
          <w:color w:val="000000" w:themeColor="text1"/>
          <w:lang w:val="en-US"/>
        </w:rPr>
        <w:t xml:space="preserve"> (i.e.</w:t>
      </w:r>
      <w:r w:rsidR="005A6303">
        <w:rPr>
          <w:color w:val="000000" w:themeColor="text1"/>
          <w:lang w:val="en-US"/>
        </w:rPr>
        <w:t>,</w:t>
      </w:r>
      <w:r w:rsidR="005F520E" w:rsidRPr="00F75899">
        <w:rPr>
          <w:color w:val="000000" w:themeColor="text1"/>
          <w:lang w:val="en-US"/>
        </w:rPr>
        <w:t xml:space="preserve"> non-doxastic)</w:t>
      </w:r>
      <w:r w:rsidR="00B91B74" w:rsidRPr="00F75899">
        <w:rPr>
          <w:color w:val="000000" w:themeColor="text1"/>
          <w:lang w:val="en-US"/>
        </w:rPr>
        <w:t xml:space="preserve"> acceptance of </w:t>
      </w:r>
      <w:r w:rsidR="005F520E" w:rsidRPr="00F75899">
        <w:rPr>
          <w:color w:val="000000" w:themeColor="text1"/>
          <w:lang w:val="en-US"/>
        </w:rPr>
        <w:t xml:space="preserve">the </w:t>
      </w:r>
      <w:r w:rsidR="00B91B74" w:rsidRPr="00F75899">
        <w:rPr>
          <w:color w:val="000000" w:themeColor="text1"/>
          <w:lang w:val="en-US"/>
        </w:rPr>
        <w:t xml:space="preserve">Christian doctrine: we put ourselves in a position where </w:t>
      </w:r>
      <w:r w:rsidR="00D10D6E" w:rsidRPr="00F75899">
        <w:rPr>
          <w:color w:val="000000" w:themeColor="text1"/>
          <w:lang w:val="en-US"/>
        </w:rPr>
        <w:t xml:space="preserve">we </w:t>
      </w:r>
      <w:r w:rsidR="00B91B74" w:rsidRPr="00F75899">
        <w:rPr>
          <w:color w:val="000000" w:themeColor="text1"/>
          <w:lang w:val="en-US"/>
        </w:rPr>
        <w:t>act as if we believe in God and an afterlife, without actually believing.</w:t>
      </w:r>
      <w:r w:rsidR="00965B88" w:rsidRPr="00F75899">
        <w:rPr>
          <w:color w:val="000000" w:themeColor="text1"/>
          <w:lang w:val="en-US"/>
        </w:rPr>
        <w:t xml:space="preserve"> </w:t>
      </w:r>
      <w:r w:rsidR="00B91B74" w:rsidRPr="00F75899">
        <w:rPr>
          <w:color w:val="000000" w:themeColor="text1"/>
          <w:lang w:val="en-US"/>
        </w:rPr>
        <w:t xml:space="preserve">The upshot of this then is that the moral hazard of full belief, alongside the essential moral importance of acting </w:t>
      </w:r>
      <w:r w:rsidR="00B91B74" w:rsidRPr="00F75899">
        <w:rPr>
          <w:i/>
          <w:iCs/>
          <w:color w:val="000000" w:themeColor="text1"/>
          <w:lang w:val="en-US"/>
        </w:rPr>
        <w:t>as if</w:t>
      </w:r>
      <w:r w:rsidR="00B91B74" w:rsidRPr="00F75899">
        <w:rPr>
          <w:color w:val="000000" w:themeColor="text1"/>
          <w:lang w:val="en-US"/>
        </w:rPr>
        <w:t xml:space="preserve"> we believe, provides an argument in </w:t>
      </w:r>
      <w:r w:rsidR="006311FC" w:rsidRPr="00F75899">
        <w:rPr>
          <w:color w:val="000000" w:themeColor="text1"/>
          <w:lang w:val="en-US"/>
        </w:rPr>
        <w:t>favor</w:t>
      </w:r>
      <w:r w:rsidR="00B91B74" w:rsidRPr="00F75899">
        <w:rPr>
          <w:color w:val="000000" w:themeColor="text1"/>
          <w:lang w:val="en-US"/>
        </w:rPr>
        <w:t xml:space="preserve"> of religious fictionalism that does not spill over into an argument in </w:t>
      </w:r>
      <w:r w:rsidR="006311FC" w:rsidRPr="00F75899">
        <w:rPr>
          <w:color w:val="000000" w:themeColor="text1"/>
          <w:lang w:val="en-US"/>
        </w:rPr>
        <w:t>favor</w:t>
      </w:r>
      <w:r w:rsidR="00B91B74" w:rsidRPr="00F75899">
        <w:rPr>
          <w:color w:val="000000" w:themeColor="text1"/>
          <w:lang w:val="en-US"/>
        </w:rPr>
        <w:t xml:space="preserve"> of belief in God. What is required in order for us to be able to pursue a moral life is that we hit a religious fictionalist </w:t>
      </w:r>
      <w:r w:rsidR="00C417F3" w:rsidRPr="00F75899">
        <w:rPr>
          <w:color w:val="000000" w:themeColor="text1"/>
          <w:lang w:val="en-US"/>
        </w:rPr>
        <w:t>“</w:t>
      </w:r>
      <w:r w:rsidR="00B91B74" w:rsidRPr="00F75899">
        <w:rPr>
          <w:color w:val="000000" w:themeColor="text1"/>
          <w:lang w:val="en-US"/>
        </w:rPr>
        <w:t>sweet spot</w:t>
      </w:r>
      <w:r w:rsidR="00C417F3" w:rsidRPr="00F75899">
        <w:rPr>
          <w:color w:val="000000" w:themeColor="text1"/>
          <w:lang w:val="en-US"/>
        </w:rPr>
        <w:t>”</w:t>
      </w:r>
      <w:r w:rsidR="00B91B74" w:rsidRPr="00F75899">
        <w:rPr>
          <w:color w:val="000000" w:themeColor="text1"/>
          <w:lang w:val="en-US"/>
        </w:rPr>
        <w:t xml:space="preserve">: just enough immersed acceptance of religious doctrine that we are able to act as if we believe in God and an afterlife, without tipping over into a state of full belief which, were it to </w:t>
      </w:r>
      <w:r w:rsidR="005A6303">
        <w:rPr>
          <w:color w:val="000000" w:themeColor="text1"/>
          <w:lang w:val="en-US"/>
        </w:rPr>
        <w:t>occur</w:t>
      </w:r>
      <w:r w:rsidR="00B91B74" w:rsidRPr="00F75899">
        <w:rPr>
          <w:color w:val="000000" w:themeColor="text1"/>
          <w:lang w:val="en-US"/>
        </w:rPr>
        <w:t>, would jeopardize our moral motivations.</w:t>
      </w:r>
      <w:r w:rsidR="0018354D" w:rsidRPr="00F75899">
        <w:rPr>
          <w:rStyle w:val="FootnoteReference"/>
          <w:color w:val="000000" w:themeColor="text1"/>
          <w:lang w:val="en-US"/>
        </w:rPr>
        <w:footnoteReference w:id="5"/>
      </w:r>
    </w:p>
    <w:p w14:paraId="0EB89107" w14:textId="77114523" w:rsidR="00B91B74" w:rsidRPr="00F75899" w:rsidRDefault="00B91B74" w:rsidP="00DB09D6">
      <w:pPr>
        <w:spacing w:line="276" w:lineRule="auto"/>
        <w:rPr>
          <w:color w:val="000000" w:themeColor="text1"/>
          <w:lang w:val="en-US"/>
        </w:rPr>
      </w:pPr>
    </w:p>
    <w:p w14:paraId="6C963684" w14:textId="531D16A7" w:rsidR="00D10D6E" w:rsidRPr="00F75899" w:rsidRDefault="00850AC6" w:rsidP="00DB09D6">
      <w:pPr>
        <w:rPr>
          <w:b/>
          <w:lang w:val="en-US"/>
        </w:rPr>
      </w:pPr>
      <w:r w:rsidRPr="00F75899">
        <w:rPr>
          <w:b/>
          <w:lang w:val="en-US"/>
        </w:rPr>
        <w:t xml:space="preserve">4. </w:t>
      </w:r>
      <w:r w:rsidR="001B7D34" w:rsidRPr="00F75899">
        <w:rPr>
          <w:b/>
          <w:lang w:val="en-US"/>
        </w:rPr>
        <w:t xml:space="preserve">Is </w:t>
      </w:r>
      <w:r w:rsidRPr="00F75899">
        <w:rPr>
          <w:b/>
          <w:lang w:val="en-US"/>
        </w:rPr>
        <w:t>f</w:t>
      </w:r>
      <w:r w:rsidR="001B7D34" w:rsidRPr="00F75899">
        <w:rPr>
          <w:b/>
          <w:lang w:val="en-US"/>
        </w:rPr>
        <w:t xml:space="preserve">ully </w:t>
      </w:r>
      <w:r w:rsidRPr="00F75899">
        <w:rPr>
          <w:b/>
          <w:lang w:val="en-US"/>
        </w:rPr>
        <w:t>i</w:t>
      </w:r>
      <w:r w:rsidR="001B7D34" w:rsidRPr="00F75899">
        <w:rPr>
          <w:b/>
          <w:lang w:val="en-US"/>
        </w:rPr>
        <w:t xml:space="preserve">mmersed </w:t>
      </w:r>
      <w:r w:rsidRPr="00F75899">
        <w:rPr>
          <w:b/>
          <w:lang w:val="en-US"/>
        </w:rPr>
        <w:t>a</w:t>
      </w:r>
      <w:r w:rsidR="001B7D34" w:rsidRPr="00F75899">
        <w:rPr>
          <w:b/>
          <w:lang w:val="en-US"/>
        </w:rPr>
        <w:t xml:space="preserve">cceptance without </w:t>
      </w:r>
      <w:r w:rsidRPr="00F75899">
        <w:rPr>
          <w:b/>
          <w:lang w:val="en-US"/>
        </w:rPr>
        <w:t>b</w:t>
      </w:r>
      <w:r w:rsidR="001B7D34" w:rsidRPr="00F75899">
        <w:rPr>
          <w:b/>
          <w:lang w:val="en-US"/>
        </w:rPr>
        <w:t xml:space="preserve">elief </w:t>
      </w:r>
      <w:r w:rsidRPr="00F75899">
        <w:rPr>
          <w:b/>
          <w:lang w:val="en-US"/>
        </w:rPr>
        <w:t>p</w:t>
      </w:r>
      <w:r w:rsidR="001B7D34" w:rsidRPr="00F75899">
        <w:rPr>
          <w:b/>
          <w:lang w:val="en-US"/>
        </w:rPr>
        <w:t>ossible?</w:t>
      </w:r>
    </w:p>
    <w:p w14:paraId="562F3F6B" w14:textId="77777777" w:rsidR="001B7D34" w:rsidRPr="00F75899" w:rsidRDefault="001B7D34" w:rsidP="00DB09D6">
      <w:pPr>
        <w:spacing w:line="276" w:lineRule="auto"/>
        <w:rPr>
          <w:color w:val="000000" w:themeColor="text1"/>
          <w:lang w:val="en-US"/>
        </w:rPr>
      </w:pPr>
    </w:p>
    <w:p w14:paraId="631E93DF" w14:textId="544F7C35" w:rsidR="005F520E" w:rsidRPr="00F75899" w:rsidRDefault="00B91B74" w:rsidP="00DB09D6">
      <w:pPr>
        <w:spacing w:line="276" w:lineRule="auto"/>
        <w:rPr>
          <w:color w:val="000000" w:themeColor="text1"/>
          <w:lang w:val="en-US"/>
        </w:rPr>
      </w:pPr>
      <w:r w:rsidRPr="00F75899">
        <w:rPr>
          <w:color w:val="000000" w:themeColor="text1"/>
          <w:lang w:val="en-US"/>
        </w:rPr>
        <w:lastRenderedPageBreak/>
        <w:t xml:space="preserve">There are a number of objections that could be raised for Jay’s picture. I will focus on just one. This concerns the very possibility of hitting the required </w:t>
      </w:r>
      <w:r w:rsidR="00C417F3" w:rsidRPr="00F75899">
        <w:rPr>
          <w:color w:val="000000" w:themeColor="text1"/>
          <w:lang w:val="en-US"/>
        </w:rPr>
        <w:t>“</w:t>
      </w:r>
      <w:r w:rsidRPr="00F75899">
        <w:rPr>
          <w:color w:val="000000" w:themeColor="text1"/>
          <w:lang w:val="en-US"/>
        </w:rPr>
        <w:t>sweet spot</w:t>
      </w:r>
      <w:r w:rsidR="00C417F3" w:rsidRPr="00F75899">
        <w:rPr>
          <w:color w:val="000000" w:themeColor="text1"/>
          <w:lang w:val="en-US"/>
        </w:rPr>
        <w:t>”</w:t>
      </w:r>
      <w:r w:rsidR="00D10D6E" w:rsidRPr="00F75899">
        <w:rPr>
          <w:color w:val="000000" w:themeColor="text1"/>
          <w:lang w:val="en-US"/>
        </w:rPr>
        <w:t xml:space="preserve"> of fully immersed acceptance without belief</w:t>
      </w:r>
      <w:r w:rsidRPr="00F75899">
        <w:rPr>
          <w:color w:val="000000" w:themeColor="text1"/>
          <w:lang w:val="en-US"/>
        </w:rPr>
        <w:t>. Consider the religious fictionalist who does not believe in God but resolves to be</w:t>
      </w:r>
      <w:r w:rsidR="007C4B88" w:rsidRPr="00F75899">
        <w:rPr>
          <w:color w:val="000000" w:themeColor="text1"/>
          <w:lang w:val="en-US"/>
        </w:rPr>
        <w:t xml:space="preserve"> just</w:t>
      </w:r>
      <w:r w:rsidRPr="00F75899">
        <w:rPr>
          <w:color w:val="000000" w:themeColor="text1"/>
          <w:lang w:val="en-US"/>
        </w:rPr>
        <w:t xml:space="preserve"> </w:t>
      </w:r>
      <w:r w:rsidR="00C417F3" w:rsidRPr="00F75899">
        <w:rPr>
          <w:color w:val="000000" w:themeColor="text1"/>
          <w:lang w:val="en-US"/>
        </w:rPr>
        <w:t>“</w:t>
      </w:r>
      <w:r w:rsidRPr="00F75899">
        <w:rPr>
          <w:color w:val="000000" w:themeColor="text1"/>
          <w:lang w:val="en-US"/>
        </w:rPr>
        <w:t>as if</w:t>
      </w:r>
      <w:r w:rsidR="00C417F3" w:rsidRPr="00F75899">
        <w:rPr>
          <w:color w:val="000000" w:themeColor="text1"/>
          <w:lang w:val="en-US"/>
        </w:rPr>
        <w:t>”</w:t>
      </w:r>
      <w:r w:rsidRPr="00F75899">
        <w:rPr>
          <w:color w:val="000000" w:themeColor="text1"/>
          <w:lang w:val="en-US"/>
        </w:rPr>
        <w:t xml:space="preserve"> they believe. Perhaps they go to church on Sundays, listen attentively to the readings, and spend time </w:t>
      </w:r>
      <w:r w:rsidR="0098682E" w:rsidRPr="00F75899">
        <w:rPr>
          <w:color w:val="000000" w:themeColor="text1"/>
          <w:lang w:val="en-US"/>
        </w:rPr>
        <w:t xml:space="preserve">by </w:t>
      </w:r>
      <w:r w:rsidRPr="00F75899">
        <w:rPr>
          <w:color w:val="000000" w:themeColor="text1"/>
          <w:lang w:val="en-US"/>
        </w:rPr>
        <w:t xml:space="preserve">themselves contemplating the </w:t>
      </w:r>
      <w:r w:rsidR="009477D7">
        <w:rPr>
          <w:color w:val="000000" w:themeColor="text1"/>
          <w:lang w:val="en-US"/>
        </w:rPr>
        <w:t>B</w:t>
      </w:r>
      <w:r w:rsidRPr="00F75899">
        <w:rPr>
          <w:color w:val="000000" w:themeColor="text1"/>
          <w:lang w:val="en-US"/>
        </w:rPr>
        <w:t xml:space="preserve">ible. But if they do not </w:t>
      </w:r>
      <w:r w:rsidRPr="00F75899">
        <w:rPr>
          <w:i/>
          <w:iCs/>
          <w:color w:val="000000" w:themeColor="text1"/>
          <w:lang w:val="en-US"/>
        </w:rPr>
        <w:t>really</w:t>
      </w:r>
      <w:r w:rsidRPr="00F75899">
        <w:rPr>
          <w:color w:val="000000" w:themeColor="text1"/>
          <w:lang w:val="en-US"/>
        </w:rPr>
        <w:t xml:space="preserve"> believe in an afterlife, </w:t>
      </w:r>
      <w:r w:rsidR="00DD7089">
        <w:rPr>
          <w:color w:val="000000" w:themeColor="text1"/>
          <w:lang w:val="en-US"/>
        </w:rPr>
        <w:t xml:space="preserve">then </w:t>
      </w:r>
      <w:r w:rsidRPr="00F75899">
        <w:rPr>
          <w:color w:val="000000" w:themeColor="text1"/>
          <w:lang w:val="en-US"/>
        </w:rPr>
        <w:t>how is all this religious practice going to help them to overcome the natural apathy that comes from realizing their moral imperfection</w:t>
      </w:r>
      <w:r w:rsidR="004B1918" w:rsidRPr="00F75899">
        <w:rPr>
          <w:color w:val="000000" w:themeColor="text1"/>
          <w:lang w:val="en-US"/>
        </w:rPr>
        <w:t>s</w:t>
      </w:r>
      <w:r w:rsidRPr="00F75899">
        <w:rPr>
          <w:color w:val="000000" w:themeColor="text1"/>
          <w:lang w:val="en-US"/>
        </w:rPr>
        <w:t xml:space="preserve"> </w:t>
      </w:r>
      <w:r w:rsidR="004B1918" w:rsidRPr="00F75899">
        <w:rPr>
          <w:color w:val="000000" w:themeColor="text1"/>
          <w:lang w:val="en-US"/>
        </w:rPr>
        <w:t xml:space="preserve">as well as </w:t>
      </w:r>
      <w:r w:rsidRPr="00F75899">
        <w:rPr>
          <w:color w:val="000000" w:themeColor="text1"/>
          <w:lang w:val="en-US"/>
        </w:rPr>
        <w:t>the finitude of</w:t>
      </w:r>
      <w:r w:rsidR="004B1918" w:rsidRPr="00F75899">
        <w:rPr>
          <w:color w:val="000000" w:themeColor="text1"/>
          <w:lang w:val="en-US"/>
        </w:rPr>
        <w:t xml:space="preserve"> human</w:t>
      </w:r>
      <w:r w:rsidRPr="00F75899">
        <w:rPr>
          <w:color w:val="000000" w:themeColor="text1"/>
          <w:lang w:val="en-US"/>
        </w:rPr>
        <w:t xml:space="preserve"> life</w:t>
      </w:r>
      <w:r w:rsidR="00AE0BA6" w:rsidRPr="00F75899">
        <w:rPr>
          <w:color w:val="000000" w:themeColor="text1"/>
          <w:lang w:val="en-US"/>
        </w:rPr>
        <w:t>?</w:t>
      </w:r>
      <w:r w:rsidR="00965B88" w:rsidRPr="00F75899">
        <w:rPr>
          <w:color w:val="000000" w:themeColor="text1"/>
          <w:lang w:val="en-US"/>
        </w:rPr>
        <w:t xml:space="preserve"> </w:t>
      </w:r>
      <w:r w:rsidRPr="00F75899">
        <w:rPr>
          <w:color w:val="000000" w:themeColor="text1"/>
          <w:lang w:val="en-US"/>
        </w:rPr>
        <w:t xml:space="preserve">Faced with the enormity of the task of achieving moral perfection, </w:t>
      </w:r>
      <w:r w:rsidR="005F520E" w:rsidRPr="00F75899">
        <w:rPr>
          <w:color w:val="000000" w:themeColor="text1"/>
          <w:lang w:val="en-US"/>
        </w:rPr>
        <w:t xml:space="preserve">one </w:t>
      </w:r>
      <w:r w:rsidR="0098682E" w:rsidRPr="00F75899">
        <w:rPr>
          <w:color w:val="000000" w:themeColor="text1"/>
          <w:lang w:val="en-US"/>
        </w:rPr>
        <w:t xml:space="preserve">might </w:t>
      </w:r>
      <w:r w:rsidR="005F520E" w:rsidRPr="00F75899">
        <w:rPr>
          <w:color w:val="000000" w:themeColor="text1"/>
          <w:lang w:val="en-US"/>
        </w:rPr>
        <w:t>ask oneself</w:t>
      </w:r>
      <w:r w:rsidRPr="00F75899">
        <w:rPr>
          <w:color w:val="000000" w:themeColor="text1"/>
          <w:lang w:val="en-US"/>
        </w:rPr>
        <w:t xml:space="preserve"> “I’m never going to be able to achieve my ends, so why even try?” The theist can respond</w:t>
      </w:r>
      <w:r w:rsidR="005F520E" w:rsidRPr="00F75899">
        <w:rPr>
          <w:color w:val="000000" w:themeColor="text1"/>
          <w:lang w:val="en-US"/>
        </w:rPr>
        <w:t xml:space="preserve"> to this worry straightforwardly</w:t>
      </w:r>
      <w:r w:rsidR="00DD7089">
        <w:rPr>
          <w:color w:val="000000" w:themeColor="text1"/>
          <w:lang w:val="en-US"/>
        </w:rPr>
        <w:t>:</w:t>
      </w:r>
      <w:r w:rsidRPr="00F75899">
        <w:rPr>
          <w:color w:val="000000" w:themeColor="text1"/>
          <w:lang w:val="en-US"/>
        </w:rPr>
        <w:t xml:space="preserve"> “Yes</w:t>
      </w:r>
      <w:r w:rsidR="00937735" w:rsidRPr="00F75899">
        <w:rPr>
          <w:color w:val="000000" w:themeColor="text1"/>
          <w:lang w:val="en-US"/>
        </w:rPr>
        <w:t>,</w:t>
      </w:r>
      <w:r w:rsidRPr="00F75899">
        <w:rPr>
          <w:color w:val="000000" w:themeColor="text1"/>
          <w:lang w:val="en-US"/>
        </w:rPr>
        <w:t xml:space="preserve"> you are, as you have an infinite life ahead of you in which to improve yourself</w:t>
      </w:r>
      <w:r w:rsidR="00DD7089">
        <w:rPr>
          <w:color w:val="000000" w:themeColor="text1"/>
          <w:lang w:val="en-US"/>
        </w:rPr>
        <w:t>,</w:t>
      </w:r>
      <w:r w:rsidRPr="00F75899">
        <w:rPr>
          <w:color w:val="000000" w:themeColor="text1"/>
          <w:lang w:val="en-US"/>
        </w:rPr>
        <w:t>”</w:t>
      </w:r>
      <w:r w:rsidR="005F520E" w:rsidRPr="00F75899">
        <w:rPr>
          <w:color w:val="000000" w:themeColor="text1"/>
          <w:lang w:val="en-US"/>
        </w:rPr>
        <w:t xml:space="preserve"> and thus </w:t>
      </w:r>
      <w:r w:rsidR="0098682E" w:rsidRPr="00F75899">
        <w:rPr>
          <w:color w:val="000000" w:themeColor="text1"/>
          <w:lang w:val="en-US"/>
        </w:rPr>
        <w:t xml:space="preserve">find that </w:t>
      </w:r>
      <w:r w:rsidR="00DD7089">
        <w:rPr>
          <w:color w:val="000000" w:themeColor="text1"/>
          <w:lang w:val="en-US"/>
        </w:rPr>
        <w:t>any</w:t>
      </w:r>
      <w:r w:rsidR="00DD7089" w:rsidRPr="00F75899">
        <w:rPr>
          <w:color w:val="000000" w:themeColor="text1"/>
          <w:lang w:val="en-US"/>
        </w:rPr>
        <w:t xml:space="preserve"> </w:t>
      </w:r>
      <w:r w:rsidR="005F520E" w:rsidRPr="00F75899">
        <w:rPr>
          <w:color w:val="000000" w:themeColor="text1"/>
          <w:lang w:val="en-US"/>
        </w:rPr>
        <w:t xml:space="preserve">doubts are easily set aside. </w:t>
      </w:r>
      <w:r w:rsidRPr="00F75899">
        <w:rPr>
          <w:color w:val="000000" w:themeColor="text1"/>
          <w:lang w:val="en-US"/>
        </w:rPr>
        <w:t xml:space="preserve">But </w:t>
      </w:r>
      <w:r w:rsidR="00C55038" w:rsidRPr="00F75899">
        <w:rPr>
          <w:color w:val="000000" w:themeColor="text1"/>
          <w:lang w:val="en-US"/>
        </w:rPr>
        <w:t xml:space="preserve">what does the religious fictionalist say? </w:t>
      </w:r>
      <w:r w:rsidR="005F520E" w:rsidRPr="00F75899">
        <w:rPr>
          <w:color w:val="000000" w:themeColor="text1"/>
          <w:lang w:val="en-US"/>
        </w:rPr>
        <w:t>As a fictionalist, speaking with the realist, they can also try to reassure themselves</w:t>
      </w:r>
      <w:r w:rsidR="0098682E" w:rsidRPr="00F75899">
        <w:rPr>
          <w:color w:val="000000" w:themeColor="text1"/>
          <w:lang w:val="en-US"/>
        </w:rPr>
        <w:t>, in their internal monologue,</w:t>
      </w:r>
      <w:r w:rsidR="005F520E" w:rsidRPr="00F75899">
        <w:rPr>
          <w:color w:val="000000" w:themeColor="text1"/>
          <w:lang w:val="en-US"/>
        </w:rPr>
        <w:t xml:space="preserve"> about the infinite life</w:t>
      </w:r>
      <w:r w:rsidR="0098682E" w:rsidRPr="00F75899">
        <w:rPr>
          <w:color w:val="000000" w:themeColor="text1"/>
          <w:lang w:val="en-US"/>
        </w:rPr>
        <w:t xml:space="preserve"> that lies</w:t>
      </w:r>
      <w:r w:rsidR="005F520E" w:rsidRPr="00F75899">
        <w:rPr>
          <w:color w:val="000000" w:themeColor="text1"/>
          <w:lang w:val="en-US"/>
        </w:rPr>
        <w:t xml:space="preserve"> ahead. But they do not </w:t>
      </w:r>
      <w:r w:rsidR="0098682E" w:rsidRPr="00F75899">
        <w:rPr>
          <w:i/>
          <w:iCs/>
          <w:color w:val="000000" w:themeColor="text1"/>
          <w:lang w:val="en-US"/>
        </w:rPr>
        <w:t>believe</w:t>
      </w:r>
      <w:r w:rsidR="0098682E" w:rsidRPr="00F75899">
        <w:rPr>
          <w:color w:val="000000" w:themeColor="text1"/>
          <w:lang w:val="en-US"/>
        </w:rPr>
        <w:t xml:space="preserve"> that there is such an infinite life, they only accept this claim non-doxastically.</w:t>
      </w:r>
      <w:r w:rsidR="00E72641">
        <w:rPr>
          <w:color w:val="000000" w:themeColor="text1"/>
          <w:lang w:val="en-US"/>
        </w:rPr>
        <w:t xml:space="preserve"> </w:t>
      </w:r>
      <w:r w:rsidR="0098682E" w:rsidRPr="00F75899">
        <w:rPr>
          <w:color w:val="000000" w:themeColor="text1"/>
          <w:lang w:val="en-US"/>
        </w:rPr>
        <w:t>So how could such a response</w:t>
      </w:r>
      <w:r w:rsidR="004B1918" w:rsidRPr="00F75899">
        <w:rPr>
          <w:color w:val="000000" w:themeColor="text1"/>
          <w:lang w:val="en-US"/>
        </w:rPr>
        <w:t xml:space="preserve"> ever succeed in</w:t>
      </w:r>
      <w:r w:rsidR="0098682E" w:rsidRPr="00F75899">
        <w:rPr>
          <w:color w:val="000000" w:themeColor="text1"/>
          <w:lang w:val="en-US"/>
        </w:rPr>
        <w:t xml:space="preserve"> put</w:t>
      </w:r>
      <w:r w:rsidR="004B1918" w:rsidRPr="00F75899">
        <w:rPr>
          <w:color w:val="000000" w:themeColor="text1"/>
          <w:lang w:val="en-US"/>
        </w:rPr>
        <w:t>ting</w:t>
      </w:r>
      <w:r w:rsidR="0098682E" w:rsidRPr="00F75899">
        <w:rPr>
          <w:color w:val="000000" w:themeColor="text1"/>
          <w:lang w:val="en-US"/>
        </w:rPr>
        <w:t xml:space="preserve"> a stop to their internal doubts about the impossibility of achieving their moral ends?</w:t>
      </w:r>
    </w:p>
    <w:p w14:paraId="1DBC61F1" w14:textId="332E49A0" w:rsidR="008E22DD" w:rsidRPr="00F75899" w:rsidRDefault="00D10D6E" w:rsidP="0098682E">
      <w:pPr>
        <w:spacing w:line="276" w:lineRule="auto"/>
        <w:ind w:firstLine="426"/>
        <w:rPr>
          <w:color w:val="000000" w:themeColor="text1"/>
          <w:lang w:val="en-US"/>
        </w:rPr>
      </w:pPr>
      <w:r w:rsidRPr="00F75899">
        <w:rPr>
          <w:color w:val="000000" w:themeColor="text1"/>
          <w:lang w:val="en-US"/>
        </w:rPr>
        <w:t xml:space="preserve">An answer available to Jay </w:t>
      </w:r>
      <w:r w:rsidR="00DD7089">
        <w:rPr>
          <w:color w:val="000000" w:themeColor="text1"/>
          <w:lang w:val="en-US"/>
        </w:rPr>
        <w:t>in response to</w:t>
      </w:r>
      <w:r w:rsidR="00DD7089" w:rsidRPr="00F75899">
        <w:rPr>
          <w:color w:val="000000" w:themeColor="text1"/>
          <w:lang w:val="en-US"/>
        </w:rPr>
        <w:t xml:space="preserve"> </w:t>
      </w:r>
      <w:r w:rsidR="0098682E" w:rsidRPr="00F75899">
        <w:rPr>
          <w:color w:val="000000" w:themeColor="text1"/>
          <w:lang w:val="en-US"/>
        </w:rPr>
        <w:t xml:space="preserve">this worry </w:t>
      </w:r>
      <w:r w:rsidRPr="00F75899">
        <w:rPr>
          <w:color w:val="000000" w:themeColor="text1"/>
          <w:lang w:val="en-US"/>
        </w:rPr>
        <w:t xml:space="preserve">would be to </w:t>
      </w:r>
      <w:r w:rsidR="006311FC" w:rsidRPr="00F75899">
        <w:rPr>
          <w:color w:val="000000" w:themeColor="text1"/>
          <w:lang w:val="en-US"/>
        </w:rPr>
        <w:t>emphasize</w:t>
      </w:r>
      <w:r w:rsidRPr="00F75899">
        <w:rPr>
          <w:color w:val="000000" w:themeColor="text1"/>
          <w:lang w:val="en-US"/>
        </w:rPr>
        <w:t xml:space="preserve"> that the attitude that he is advising we cultivate is not one of simple </w:t>
      </w:r>
      <w:r w:rsidR="00C417F3" w:rsidRPr="00F75899">
        <w:rPr>
          <w:color w:val="000000" w:themeColor="text1"/>
          <w:lang w:val="en-US"/>
        </w:rPr>
        <w:t>“</w:t>
      </w:r>
      <w:r w:rsidRPr="00F75899">
        <w:rPr>
          <w:color w:val="000000" w:themeColor="text1"/>
          <w:lang w:val="en-US"/>
        </w:rPr>
        <w:t>make-believe</w:t>
      </w:r>
      <w:r w:rsidR="00CD13D6" w:rsidRPr="00F75899">
        <w:rPr>
          <w:color w:val="000000" w:themeColor="text1"/>
          <w:lang w:val="en-US"/>
        </w:rPr>
        <w:t>,”</w:t>
      </w:r>
      <w:r w:rsidRPr="00F75899">
        <w:rPr>
          <w:color w:val="000000" w:themeColor="text1"/>
          <w:lang w:val="en-US"/>
        </w:rPr>
        <w:t xml:space="preserve"> where</w:t>
      </w:r>
      <w:r w:rsidR="0098682E" w:rsidRPr="00F75899">
        <w:rPr>
          <w:color w:val="000000" w:themeColor="text1"/>
          <w:lang w:val="en-US"/>
        </w:rPr>
        <w:t xml:space="preserve"> the thought that </w:t>
      </w:r>
      <w:r w:rsidRPr="00F75899">
        <w:rPr>
          <w:color w:val="000000" w:themeColor="text1"/>
          <w:lang w:val="en-US"/>
        </w:rPr>
        <w:t>we don’t believe in God and an after-life, but that we are mak</w:t>
      </w:r>
      <w:r w:rsidR="00A53A70">
        <w:rPr>
          <w:color w:val="000000" w:themeColor="text1"/>
          <w:lang w:val="en-US"/>
        </w:rPr>
        <w:t>e</w:t>
      </w:r>
      <w:r w:rsidR="003B0EA4">
        <w:rPr>
          <w:color w:val="000000" w:themeColor="text1"/>
          <w:lang w:val="en-US"/>
        </w:rPr>
        <w:t>-</w:t>
      </w:r>
      <w:r w:rsidRPr="00F75899">
        <w:rPr>
          <w:color w:val="000000" w:themeColor="text1"/>
          <w:lang w:val="en-US"/>
        </w:rPr>
        <w:t>believ</w:t>
      </w:r>
      <w:r w:rsidR="00A53A70">
        <w:rPr>
          <w:color w:val="000000" w:themeColor="text1"/>
          <w:lang w:val="en-US"/>
        </w:rPr>
        <w:t>ing</w:t>
      </w:r>
      <w:r w:rsidRPr="00F75899">
        <w:rPr>
          <w:color w:val="000000" w:themeColor="text1"/>
          <w:lang w:val="en-US"/>
        </w:rPr>
        <w:t xml:space="preserve"> that we do</w:t>
      </w:r>
      <w:r w:rsidR="0098682E" w:rsidRPr="00F75899">
        <w:rPr>
          <w:color w:val="000000" w:themeColor="text1"/>
          <w:lang w:val="en-US"/>
        </w:rPr>
        <w:t>, is readily accessible to us</w:t>
      </w:r>
      <w:r w:rsidR="00323783">
        <w:rPr>
          <w:color w:val="000000" w:themeColor="text1"/>
          <w:lang w:val="en-US"/>
        </w:rPr>
        <w:t xml:space="preserve"> (even if not quite at the forefront of our mind)</w:t>
      </w:r>
      <w:r w:rsidR="0098682E" w:rsidRPr="00F75899">
        <w:rPr>
          <w:color w:val="000000" w:themeColor="text1"/>
          <w:lang w:val="en-US"/>
        </w:rPr>
        <w:t>.</w:t>
      </w:r>
      <w:r w:rsidR="00E72641">
        <w:rPr>
          <w:color w:val="000000" w:themeColor="text1"/>
          <w:lang w:val="en-US"/>
        </w:rPr>
        <w:t xml:space="preserve"> </w:t>
      </w:r>
      <w:r w:rsidR="0098682E" w:rsidRPr="00F75899">
        <w:rPr>
          <w:color w:val="000000" w:themeColor="text1"/>
          <w:lang w:val="en-US"/>
        </w:rPr>
        <w:t>Rather, the non-doxastic acceptance that Jay’s Kant advocates is better thought of as something rather more immersive.</w:t>
      </w:r>
      <w:r w:rsidR="00E72641">
        <w:rPr>
          <w:color w:val="000000" w:themeColor="text1"/>
          <w:lang w:val="en-US"/>
        </w:rPr>
        <w:t xml:space="preserve"> </w:t>
      </w:r>
      <w:r w:rsidR="004B1918" w:rsidRPr="00F75899">
        <w:rPr>
          <w:color w:val="000000" w:themeColor="text1"/>
          <w:lang w:val="en-US"/>
        </w:rPr>
        <w:t>If</w:t>
      </w:r>
      <w:r w:rsidR="008E22DD" w:rsidRPr="00F75899">
        <w:rPr>
          <w:color w:val="000000" w:themeColor="text1"/>
          <w:lang w:val="en-US"/>
        </w:rPr>
        <w:t xml:space="preserve"> Jay’s Kantian recommendation is going to succeed in doing its job of helping us avoid moral apath</w:t>
      </w:r>
      <w:r w:rsidR="004B1918" w:rsidRPr="00F75899">
        <w:rPr>
          <w:color w:val="000000" w:themeColor="text1"/>
          <w:lang w:val="en-US"/>
        </w:rPr>
        <w:t xml:space="preserve">y, in non-doxastically </w:t>
      </w:r>
      <w:r w:rsidR="00A53A70">
        <w:rPr>
          <w:color w:val="000000" w:themeColor="text1"/>
          <w:lang w:val="en-US"/>
        </w:rPr>
        <w:t>“</w:t>
      </w:r>
      <w:r w:rsidR="004B1918" w:rsidRPr="00F75899">
        <w:rPr>
          <w:color w:val="000000" w:themeColor="text1"/>
          <w:lang w:val="en-US"/>
        </w:rPr>
        <w:t>accepting</w:t>
      </w:r>
      <w:r w:rsidR="00A53A70">
        <w:rPr>
          <w:color w:val="000000" w:themeColor="text1"/>
          <w:lang w:val="en-US"/>
        </w:rPr>
        <w:t>”</w:t>
      </w:r>
      <w:r w:rsidR="004B1918" w:rsidRPr="00F75899">
        <w:rPr>
          <w:color w:val="000000" w:themeColor="text1"/>
          <w:lang w:val="en-US"/>
        </w:rPr>
        <w:t xml:space="preserve"> the Christian story we need to do more than simply make-believe that it is true.</w:t>
      </w:r>
      <w:r w:rsidR="00E72641">
        <w:rPr>
          <w:color w:val="000000" w:themeColor="text1"/>
          <w:lang w:val="en-US"/>
        </w:rPr>
        <w:t xml:space="preserve"> </w:t>
      </w:r>
      <w:r w:rsidR="004B1918" w:rsidRPr="00F75899">
        <w:rPr>
          <w:color w:val="000000" w:themeColor="text1"/>
          <w:lang w:val="en-US"/>
        </w:rPr>
        <w:t xml:space="preserve">Like method actors preparing for a role, </w:t>
      </w:r>
      <w:r w:rsidRPr="00F75899">
        <w:rPr>
          <w:color w:val="000000" w:themeColor="text1"/>
          <w:lang w:val="en-US"/>
        </w:rPr>
        <w:t>we are not meant simply to pretend</w:t>
      </w:r>
      <w:r w:rsidR="001B7D34" w:rsidRPr="00F75899">
        <w:rPr>
          <w:color w:val="000000" w:themeColor="text1"/>
          <w:lang w:val="en-US"/>
        </w:rPr>
        <w:t>,</w:t>
      </w:r>
      <w:r w:rsidRPr="00F75899">
        <w:rPr>
          <w:color w:val="000000" w:themeColor="text1"/>
          <w:lang w:val="en-US"/>
        </w:rPr>
        <w:t xml:space="preserve"> as and when the issue arises</w:t>
      </w:r>
      <w:r w:rsidR="001B7D34" w:rsidRPr="00F75899">
        <w:rPr>
          <w:color w:val="000000" w:themeColor="text1"/>
          <w:lang w:val="en-US"/>
        </w:rPr>
        <w:t>,</w:t>
      </w:r>
      <w:r w:rsidRPr="00F75899">
        <w:rPr>
          <w:color w:val="000000" w:themeColor="text1"/>
          <w:lang w:val="en-US"/>
        </w:rPr>
        <w:t xml:space="preserve"> that we believe in God, but</w:t>
      </w:r>
      <w:r w:rsidR="001B7D34" w:rsidRPr="00F75899">
        <w:rPr>
          <w:color w:val="000000" w:themeColor="text1"/>
          <w:lang w:val="en-US"/>
        </w:rPr>
        <w:t xml:space="preserve"> rather we are required fully to</w:t>
      </w:r>
      <w:r w:rsidRPr="00F75899">
        <w:rPr>
          <w:color w:val="000000" w:themeColor="text1"/>
          <w:lang w:val="en-US"/>
        </w:rPr>
        <w:t xml:space="preserve"> inhabit the role of the believer, to transform our lives so that we live</w:t>
      </w:r>
      <w:r w:rsidR="000E63E4" w:rsidRPr="00F75899">
        <w:rPr>
          <w:color w:val="000000" w:themeColor="text1"/>
          <w:lang w:val="en-US"/>
        </w:rPr>
        <w:t>—</w:t>
      </w:r>
      <w:r w:rsidR="00800B96" w:rsidRPr="00F75899">
        <w:rPr>
          <w:color w:val="000000" w:themeColor="text1"/>
          <w:lang w:val="en-US"/>
        </w:rPr>
        <w:t>and think</w:t>
      </w:r>
      <w:r w:rsidR="000E63E4" w:rsidRPr="00F75899">
        <w:rPr>
          <w:color w:val="000000" w:themeColor="text1"/>
          <w:lang w:val="en-US"/>
        </w:rPr>
        <w:t>—</w:t>
      </w:r>
      <w:r w:rsidR="00800B96" w:rsidRPr="00F75899">
        <w:rPr>
          <w:color w:val="000000" w:themeColor="text1"/>
          <w:lang w:val="en-US"/>
        </w:rPr>
        <w:t xml:space="preserve">exactly as if we believe. </w:t>
      </w:r>
      <w:r w:rsidR="0098682E" w:rsidRPr="00F75899">
        <w:rPr>
          <w:color w:val="000000" w:themeColor="text1"/>
          <w:lang w:val="en-US"/>
        </w:rPr>
        <w:t>If we adopt this attitude of fully immersed acceptance, doing so involves burying our sincerely held beliefs so that they are no longer easily accessible to us.</w:t>
      </w:r>
      <w:r w:rsidR="00034EFC" w:rsidRPr="00F75899">
        <w:rPr>
          <w:color w:val="000000" w:themeColor="text1"/>
          <w:lang w:val="en-US"/>
        </w:rPr>
        <w:t xml:space="preserve"> </w:t>
      </w:r>
      <w:r w:rsidR="00800B96" w:rsidRPr="00F75899">
        <w:rPr>
          <w:color w:val="000000" w:themeColor="text1"/>
          <w:lang w:val="en-US"/>
        </w:rPr>
        <w:t xml:space="preserve">For the fully immersed method-acting religious </w:t>
      </w:r>
      <w:proofErr w:type="spellStart"/>
      <w:r w:rsidR="00800B96" w:rsidRPr="00F75899">
        <w:rPr>
          <w:color w:val="000000" w:themeColor="text1"/>
          <w:lang w:val="en-US"/>
        </w:rPr>
        <w:t>fictionalist</w:t>
      </w:r>
      <w:proofErr w:type="spellEnd"/>
      <w:r w:rsidR="00800B96" w:rsidRPr="00F75899">
        <w:rPr>
          <w:color w:val="000000" w:themeColor="text1"/>
          <w:lang w:val="en-US"/>
        </w:rPr>
        <w:t xml:space="preserve">, when </w:t>
      </w:r>
      <w:r w:rsidR="00A53A70">
        <w:rPr>
          <w:color w:val="000000" w:themeColor="text1"/>
          <w:lang w:val="en-US"/>
        </w:rPr>
        <w:t>wondering</w:t>
      </w:r>
      <w:r w:rsidR="00A53A70" w:rsidRPr="00F75899">
        <w:rPr>
          <w:color w:val="000000" w:themeColor="text1"/>
          <w:lang w:val="en-US"/>
        </w:rPr>
        <w:t xml:space="preserve"> </w:t>
      </w:r>
      <w:r w:rsidR="00800B96" w:rsidRPr="00F75899">
        <w:rPr>
          <w:color w:val="000000" w:themeColor="text1"/>
          <w:lang w:val="en-US"/>
        </w:rPr>
        <w:t xml:space="preserve">whether they’ll have time to achieve moral perfection, the fully immersed answer that “you have an infinite life ahead of you in which to improve yourself” will be taken to heart just as much as it is by the true believer. After all, they have committed to act the role of the believer in a fully immersed manner, and </w:t>
      </w:r>
      <w:r w:rsidR="00902261" w:rsidRPr="00F75899">
        <w:rPr>
          <w:color w:val="000000" w:themeColor="text1"/>
          <w:lang w:val="en-US"/>
        </w:rPr>
        <w:t>as such, just like the believer</w:t>
      </w:r>
      <w:r w:rsidR="00A53A70">
        <w:rPr>
          <w:color w:val="000000" w:themeColor="text1"/>
          <w:lang w:val="en-US"/>
        </w:rPr>
        <w:t>,</w:t>
      </w:r>
      <w:r w:rsidR="00902261" w:rsidRPr="00F75899">
        <w:rPr>
          <w:color w:val="000000" w:themeColor="text1"/>
          <w:lang w:val="en-US"/>
        </w:rPr>
        <w:t xml:space="preserve"> when faced with this question they will focus on the infinite life promised and answer without worry.</w:t>
      </w:r>
    </w:p>
    <w:p w14:paraId="08EFD637" w14:textId="11CB512D" w:rsidR="008E22DD" w:rsidRPr="00F75899" w:rsidRDefault="00902261" w:rsidP="00891010">
      <w:pPr>
        <w:spacing w:line="276" w:lineRule="auto"/>
        <w:ind w:firstLine="426"/>
        <w:rPr>
          <w:color w:val="000000" w:themeColor="text1"/>
          <w:lang w:val="en-US"/>
        </w:rPr>
      </w:pPr>
      <w:proofErr w:type="gramStart"/>
      <w:r w:rsidRPr="00F75899">
        <w:rPr>
          <w:color w:val="000000" w:themeColor="text1"/>
          <w:lang w:val="en-US"/>
        </w:rPr>
        <w:t>Unfortunately</w:t>
      </w:r>
      <w:proofErr w:type="gramEnd"/>
      <w:r w:rsidRPr="00F75899">
        <w:rPr>
          <w:color w:val="000000" w:themeColor="text1"/>
          <w:lang w:val="en-US"/>
        </w:rPr>
        <w:t xml:space="preserve"> though, the solution of full immersion presents at least two further worries.</w:t>
      </w:r>
      <w:r w:rsidR="00965B88" w:rsidRPr="00F75899">
        <w:rPr>
          <w:color w:val="000000" w:themeColor="text1"/>
          <w:lang w:val="en-US"/>
        </w:rPr>
        <w:t xml:space="preserve"> </w:t>
      </w:r>
      <w:r w:rsidR="00A53A70">
        <w:rPr>
          <w:color w:val="000000" w:themeColor="text1"/>
          <w:lang w:val="en-US"/>
        </w:rPr>
        <w:t>The</w:t>
      </w:r>
      <w:r w:rsidR="00A53A70" w:rsidRPr="00F75899">
        <w:rPr>
          <w:color w:val="000000" w:themeColor="text1"/>
          <w:lang w:val="en-US"/>
        </w:rPr>
        <w:t xml:space="preserve"> </w:t>
      </w:r>
      <w:r w:rsidRPr="00F75899">
        <w:rPr>
          <w:color w:val="000000" w:themeColor="text1"/>
          <w:lang w:val="en-US"/>
        </w:rPr>
        <w:t xml:space="preserve">first concerns the reason Jay’s Kantian fictionalist advocates </w:t>
      </w:r>
      <w:r w:rsidR="00CA169B" w:rsidRPr="00F75899">
        <w:rPr>
          <w:color w:val="000000" w:themeColor="text1"/>
          <w:lang w:val="en-US"/>
        </w:rPr>
        <w:t>that we merely make</w:t>
      </w:r>
      <w:r w:rsidR="00A53A70">
        <w:rPr>
          <w:color w:val="000000" w:themeColor="text1"/>
          <w:lang w:val="en-US"/>
        </w:rPr>
        <w:t>-</w:t>
      </w:r>
      <w:r w:rsidR="00CA169B" w:rsidRPr="00F75899">
        <w:rPr>
          <w:color w:val="000000" w:themeColor="text1"/>
          <w:lang w:val="en-US"/>
        </w:rPr>
        <w:t>believe but don’t believe that there is a God.</w:t>
      </w:r>
      <w:r w:rsidRPr="00F75899">
        <w:rPr>
          <w:color w:val="000000" w:themeColor="text1"/>
          <w:lang w:val="en-US"/>
        </w:rPr>
        <w:t xml:space="preserve"> Recall that full belief is </w:t>
      </w:r>
      <w:r w:rsidR="00CA169B" w:rsidRPr="00F75899">
        <w:rPr>
          <w:color w:val="000000" w:themeColor="text1"/>
          <w:lang w:val="en-US"/>
        </w:rPr>
        <w:t xml:space="preserve">considered to be a moral hazard: if we really do believe that there is a God who will reward or punish us in the afterlife, then this is likely to taint our moral motivations, so that even if we do </w:t>
      </w:r>
      <w:proofErr w:type="spellStart"/>
      <w:r w:rsidR="00CA169B" w:rsidRPr="00F75899">
        <w:rPr>
          <w:color w:val="000000" w:themeColor="text1"/>
          <w:lang w:val="en-US"/>
        </w:rPr>
        <w:t>do</w:t>
      </w:r>
      <w:proofErr w:type="spellEnd"/>
      <w:r w:rsidR="00CA169B" w:rsidRPr="00F75899">
        <w:rPr>
          <w:color w:val="000000" w:themeColor="text1"/>
          <w:lang w:val="en-US"/>
        </w:rPr>
        <w:t xml:space="preserve"> the right thing, we do so for the wrong reasons.</w:t>
      </w:r>
      <w:r w:rsidR="00965B88" w:rsidRPr="00F75899">
        <w:rPr>
          <w:color w:val="000000" w:themeColor="text1"/>
          <w:lang w:val="en-US"/>
        </w:rPr>
        <w:t xml:space="preserve"> </w:t>
      </w:r>
      <w:r w:rsidR="00CA169B" w:rsidRPr="00F75899">
        <w:rPr>
          <w:color w:val="000000" w:themeColor="text1"/>
          <w:lang w:val="en-US"/>
        </w:rPr>
        <w:t xml:space="preserve">But if we are so fully immersed in a fiction that we unquestionably adopt the </w:t>
      </w:r>
      <w:r w:rsidR="00CA169B" w:rsidRPr="00F75899">
        <w:rPr>
          <w:color w:val="000000" w:themeColor="text1"/>
          <w:lang w:val="en-US"/>
        </w:rPr>
        <w:lastRenderedPageBreak/>
        <w:t xml:space="preserve">attitudes of the believer who thinks that they have an eternal afterlife in which to achieve moral perfection, then won’t that level of full immersion also infect our moral motivations, just as much as it does for the believer? </w:t>
      </w:r>
      <w:r w:rsidR="00303D70" w:rsidRPr="00F75899">
        <w:rPr>
          <w:color w:val="000000" w:themeColor="text1"/>
          <w:lang w:val="en-US"/>
        </w:rPr>
        <w:t xml:space="preserve">(See Joyce, this volume.) </w:t>
      </w:r>
      <w:r w:rsidR="00CA169B" w:rsidRPr="00F75899">
        <w:rPr>
          <w:color w:val="000000" w:themeColor="text1"/>
          <w:lang w:val="en-US"/>
        </w:rPr>
        <w:t>If a religious fictionalist is so immersed in the fiction that they behave entirely as if they believe that an infinite afterlife is coming to them, won’t they likewise behave entirely as if they believe that an all</w:t>
      </w:r>
      <w:r w:rsidR="00A53A70">
        <w:rPr>
          <w:color w:val="000000" w:themeColor="text1"/>
          <w:lang w:val="en-US"/>
        </w:rPr>
        <w:t>-</w:t>
      </w:r>
      <w:r w:rsidR="00CA169B" w:rsidRPr="00F75899">
        <w:rPr>
          <w:color w:val="000000" w:themeColor="text1"/>
          <w:lang w:val="en-US"/>
        </w:rPr>
        <w:t>knowing God will reward their good deeds and punish their bad in this afterlife?</w:t>
      </w:r>
      <w:r w:rsidR="00A53A70">
        <w:rPr>
          <w:color w:val="000000" w:themeColor="text1"/>
          <w:lang w:val="en-US"/>
        </w:rPr>
        <w:t>—i</w:t>
      </w:r>
      <w:r w:rsidR="00CA169B" w:rsidRPr="00F75899">
        <w:rPr>
          <w:color w:val="000000" w:themeColor="text1"/>
          <w:lang w:val="en-US"/>
        </w:rPr>
        <w:t>n which case their moral motivations will be just as much exposed to moral hazard as the true believer.</w:t>
      </w:r>
      <w:r w:rsidR="00965B88" w:rsidRPr="00F75899">
        <w:rPr>
          <w:color w:val="000000" w:themeColor="text1"/>
          <w:lang w:val="en-US"/>
        </w:rPr>
        <w:t xml:space="preserve"> </w:t>
      </w:r>
    </w:p>
    <w:p w14:paraId="3B4385A3" w14:textId="3E72607A" w:rsidR="00CA169B" w:rsidRPr="00F75899" w:rsidRDefault="00CA169B" w:rsidP="00891010">
      <w:pPr>
        <w:spacing w:line="276" w:lineRule="auto"/>
        <w:ind w:firstLine="426"/>
        <w:rPr>
          <w:color w:val="000000" w:themeColor="text1"/>
          <w:lang w:val="en-US"/>
        </w:rPr>
      </w:pPr>
      <w:r w:rsidRPr="00F75899">
        <w:rPr>
          <w:color w:val="000000" w:themeColor="text1"/>
          <w:lang w:val="en-US"/>
        </w:rPr>
        <w:t>The second concern relates to the nature of belief vs</w:t>
      </w:r>
      <w:r w:rsidR="00303D70" w:rsidRPr="00F75899">
        <w:rPr>
          <w:color w:val="000000" w:themeColor="text1"/>
          <w:lang w:val="en-US"/>
        </w:rPr>
        <w:t>.</w:t>
      </w:r>
      <w:r w:rsidRPr="00F75899">
        <w:rPr>
          <w:color w:val="000000" w:themeColor="text1"/>
          <w:lang w:val="en-US"/>
        </w:rPr>
        <w:t xml:space="preserve"> fully immersed make-believe, and owes its origin to an objection Paul Horwich</w:t>
      </w:r>
      <w:r w:rsidR="00E63279" w:rsidRPr="00F75899">
        <w:rPr>
          <w:color w:val="000000" w:themeColor="text1"/>
          <w:lang w:val="en-US"/>
        </w:rPr>
        <w:t xml:space="preserve"> (1991)</w:t>
      </w:r>
      <w:r w:rsidRPr="00F75899">
        <w:rPr>
          <w:color w:val="000000" w:themeColor="text1"/>
          <w:lang w:val="en-US"/>
        </w:rPr>
        <w:t xml:space="preserve"> raises </w:t>
      </w:r>
      <w:r w:rsidR="00303D70" w:rsidRPr="00F75899">
        <w:rPr>
          <w:color w:val="000000" w:themeColor="text1"/>
          <w:lang w:val="en-US"/>
        </w:rPr>
        <w:t xml:space="preserve">in response </w:t>
      </w:r>
      <w:r w:rsidRPr="00F75899">
        <w:rPr>
          <w:color w:val="000000" w:themeColor="text1"/>
          <w:lang w:val="en-US"/>
        </w:rPr>
        <w:t xml:space="preserve">to Bas van Fraassen’s </w:t>
      </w:r>
      <w:r w:rsidR="00E63279" w:rsidRPr="00F75899">
        <w:rPr>
          <w:color w:val="000000" w:themeColor="text1"/>
          <w:lang w:val="en-US"/>
        </w:rPr>
        <w:t xml:space="preserve">(1980) development of </w:t>
      </w:r>
      <w:r w:rsidRPr="00F75899">
        <w:rPr>
          <w:color w:val="000000" w:themeColor="text1"/>
          <w:lang w:val="en-US"/>
        </w:rPr>
        <w:t xml:space="preserve">constructive empiricism. </w:t>
      </w:r>
      <w:r w:rsidR="00E63279" w:rsidRPr="00F75899">
        <w:rPr>
          <w:color w:val="000000" w:themeColor="text1"/>
          <w:lang w:val="en-US"/>
        </w:rPr>
        <w:t xml:space="preserve">According to van Fraassen, the appropriate attitude to the claims of science is </w:t>
      </w:r>
      <w:r w:rsidR="00303D70" w:rsidRPr="00F75899">
        <w:rPr>
          <w:color w:val="000000" w:themeColor="text1"/>
          <w:lang w:val="en-US"/>
        </w:rPr>
        <w:t xml:space="preserve">an </w:t>
      </w:r>
      <w:r w:rsidR="00E63279" w:rsidRPr="00F75899">
        <w:rPr>
          <w:color w:val="000000" w:themeColor="text1"/>
          <w:lang w:val="en-US"/>
        </w:rPr>
        <w:t>immersed acceptance without belief. The constructive empiricist scientist should</w:t>
      </w:r>
      <w:r w:rsidR="008E22DD" w:rsidRPr="00F75899">
        <w:rPr>
          <w:color w:val="000000" w:themeColor="text1"/>
          <w:lang w:val="en-US"/>
        </w:rPr>
        <w:t>,</w:t>
      </w:r>
      <w:r w:rsidR="00E63279" w:rsidRPr="00F75899">
        <w:rPr>
          <w:color w:val="000000" w:themeColor="text1"/>
          <w:lang w:val="en-US"/>
        </w:rPr>
        <w:t xml:space="preserve"> for all practical purposes</w:t>
      </w:r>
      <w:r w:rsidR="008E22DD" w:rsidRPr="00F75899">
        <w:rPr>
          <w:color w:val="000000" w:themeColor="text1"/>
          <w:lang w:val="en-US"/>
        </w:rPr>
        <w:t>,</w:t>
      </w:r>
      <w:r w:rsidR="00E63279" w:rsidRPr="00F75899">
        <w:rPr>
          <w:color w:val="000000" w:themeColor="text1"/>
          <w:lang w:val="en-US"/>
        </w:rPr>
        <w:t xml:space="preserve"> behave exactly like the card</w:t>
      </w:r>
      <w:r w:rsidR="00303D70" w:rsidRPr="00F75899">
        <w:rPr>
          <w:color w:val="000000" w:themeColor="text1"/>
          <w:lang w:val="en-US"/>
        </w:rPr>
        <w:t>-</w:t>
      </w:r>
      <w:r w:rsidR="00E63279" w:rsidRPr="00F75899">
        <w:rPr>
          <w:color w:val="000000" w:themeColor="text1"/>
          <w:lang w:val="en-US"/>
        </w:rPr>
        <w:t xml:space="preserve">carrying realist scientist, </w:t>
      </w:r>
      <w:r w:rsidR="005C3763" w:rsidRPr="00F75899">
        <w:rPr>
          <w:color w:val="000000" w:themeColor="text1"/>
          <w:lang w:val="en-US"/>
        </w:rPr>
        <w:t>the only difference being that the constructive empiricist doesn’t actually believe what they say when doing science.</w:t>
      </w:r>
      <w:r w:rsidR="00965B88" w:rsidRPr="00F75899">
        <w:rPr>
          <w:color w:val="000000" w:themeColor="text1"/>
          <w:lang w:val="en-US"/>
        </w:rPr>
        <w:t xml:space="preserve"> </w:t>
      </w:r>
      <w:r w:rsidR="005C3763" w:rsidRPr="00F75899">
        <w:rPr>
          <w:color w:val="000000" w:themeColor="text1"/>
          <w:lang w:val="en-US"/>
        </w:rPr>
        <w:t>Horwich</w:t>
      </w:r>
      <w:r w:rsidR="00812A4F" w:rsidRPr="00F75899">
        <w:rPr>
          <w:color w:val="000000" w:themeColor="text1"/>
          <w:lang w:val="en-US"/>
        </w:rPr>
        <w:t xml:space="preserve"> (1991</w:t>
      </w:r>
      <w:r w:rsidR="00630B06" w:rsidRPr="00F75899">
        <w:rPr>
          <w:color w:val="000000" w:themeColor="text1"/>
          <w:lang w:val="en-US"/>
        </w:rPr>
        <w:t xml:space="preserve">: </w:t>
      </w:r>
      <w:r w:rsidR="00812A4F" w:rsidRPr="00F75899">
        <w:rPr>
          <w:color w:val="000000" w:themeColor="text1"/>
          <w:lang w:val="en-US"/>
        </w:rPr>
        <w:t>3)</w:t>
      </w:r>
      <w:r w:rsidR="005C3763" w:rsidRPr="00F75899">
        <w:rPr>
          <w:color w:val="000000" w:themeColor="text1"/>
          <w:lang w:val="en-US"/>
        </w:rPr>
        <w:t xml:space="preserve"> challenges whether this attitude of acceptance without belief is really possible:</w:t>
      </w:r>
    </w:p>
    <w:p w14:paraId="0E402533" w14:textId="4DDFBD8A" w:rsidR="005C3763" w:rsidRPr="00F75899" w:rsidRDefault="005C3763" w:rsidP="00DB09D6">
      <w:pPr>
        <w:spacing w:line="276" w:lineRule="auto"/>
        <w:rPr>
          <w:color w:val="000000" w:themeColor="text1"/>
          <w:lang w:val="en-US"/>
        </w:rPr>
      </w:pPr>
    </w:p>
    <w:p w14:paraId="1B7730D3" w14:textId="59D09648" w:rsidR="005C3763" w:rsidRPr="00F75899" w:rsidRDefault="005C3763" w:rsidP="00891010">
      <w:pPr>
        <w:spacing w:line="276" w:lineRule="auto"/>
        <w:ind w:left="426"/>
        <w:rPr>
          <w:color w:val="000000" w:themeColor="text1"/>
          <w:lang w:val="en-US"/>
        </w:rPr>
      </w:pPr>
      <w:r w:rsidRPr="00F75899">
        <w:rPr>
          <w:color w:val="000000" w:themeColor="text1"/>
          <w:lang w:val="en-US"/>
        </w:rPr>
        <w:t xml:space="preserve">If we tried to formulate a psychological theory of the nature of belief, it would be plausible to treat beliefs as states </w:t>
      </w:r>
      <w:r w:rsidR="00812A4F" w:rsidRPr="00F75899">
        <w:rPr>
          <w:color w:val="000000" w:themeColor="text1"/>
          <w:lang w:val="en-US"/>
        </w:rPr>
        <w:t>with a particular kind of causal role. This would consist in such features as generating certain predictions, prompting certain utterances, being caused by certain observations, entering in characteristic ways into inferential relation, playing a certain part in deliberation, and so on. But that is to define belief in exactly the way instrumentalists characterize acceptance.</w:t>
      </w:r>
      <w:r w:rsidR="00965B88" w:rsidRPr="00F75899">
        <w:rPr>
          <w:color w:val="000000" w:themeColor="text1"/>
          <w:lang w:val="en-US"/>
        </w:rPr>
        <w:t xml:space="preserve"> </w:t>
      </w:r>
    </w:p>
    <w:p w14:paraId="43C9C26A" w14:textId="77777777" w:rsidR="001B7D34" w:rsidRPr="00F75899" w:rsidRDefault="001B7D34" w:rsidP="00DB09D6">
      <w:pPr>
        <w:spacing w:line="276" w:lineRule="auto"/>
        <w:ind w:left="720"/>
        <w:rPr>
          <w:color w:val="000000" w:themeColor="text1"/>
          <w:lang w:val="en-US"/>
        </w:rPr>
      </w:pPr>
    </w:p>
    <w:p w14:paraId="57A9D9B0" w14:textId="6E5D1279" w:rsidR="008E22DD" w:rsidRPr="00F75899" w:rsidRDefault="00812A4F" w:rsidP="0059484F">
      <w:pPr>
        <w:spacing w:line="276" w:lineRule="auto"/>
        <w:rPr>
          <w:color w:val="000000" w:themeColor="text1"/>
          <w:lang w:val="en-US"/>
        </w:rPr>
      </w:pPr>
      <w:r w:rsidRPr="00F75899">
        <w:rPr>
          <w:color w:val="000000" w:themeColor="text1"/>
          <w:lang w:val="en-US"/>
        </w:rPr>
        <w:t xml:space="preserve">The challenge to the fictionalist is that if </w:t>
      </w:r>
      <w:r w:rsidR="001B7D34" w:rsidRPr="00F75899">
        <w:rPr>
          <w:color w:val="000000" w:themeColor="text1"/>
          <w:lang w:val="en-US"/>
        </w:rPr>
        <w:t xml:space="preserve">what it is </w:t>
      </w:r>
      <w:r w:rsidRPr="00F75899">
        <w:rPr>
          <w:color w:val="000000" w:themeColor="text1"/>
          <w:lang w:val="en-US"/>
        </w:rPr>
        <w:t xml:space="preserve">to accept </w:t>
      </w:r>
      <w:r w:rsidR="001B7D34" w:rsidRPr="00F75899">
        <w:rPr>
          <w:color w:val="000000" w:themeColor="text1"/>
          <w:lang w:val="en-US"/>
        </w:rPr>
        <w:t xml:space="preserve">a theory or doctrine </w:t>
      </w:r>
      <w:r w:rsidRPr="00F75899">
        <w:rPr>
          <w:color w:val="000000" w:themeColor="text1"/>
          <w:lang w:val="en-US"/>
        </w:rPr>
        <w:t xml:space="preserve">is to be functionally just as if one believes, then there’s nothing to distinguish this from actual belief. At best, the fictionalist suffers a form of false consciousness: they </w:t>
      </w:r>
      <w:r w:rsidR="008E22DD" w:rsidRPr="00F75899">
        <w:rPr>
          <w:color w:val="000000" w:themeColor="text1"/>
          <w:lang w:val="en-US"/>
        </w:rPr>
        <w:t>believe</w:t>
      </w:r>
      <w:r w:rsidR="00303D70" w:rsidRPr="00F75899">
        <w:rPr>
          <w:color w:val="000000" w:themeColor="text1"/>
          <w:lang w:val="en-US"/>
        </w:rPr>
        <w:t xml:space="preserve"> </w:t>
      </w:r>
      <w:r w:rsidRPr="00F75899">
        <w:rPr>
          <w:color w:val="000000" w:themeColor="text1"/>
          <w:lang w:val="en-US"/>
        </w:rPr>
        <w:t xml:space="preserve">that they do not </w:t>
      </w:r>
      <w:r w:rsidR="008E22DD" w:rsidRPr="00F75899">
        <w:rPr>
          <w:color w:val="000000" w:themeColor="text1"/>
          <w:lang w:val="en-US"/>
        </w:rPr>
        <w:t xml:space="preserve">really </w:t>
      </w:r>
      <w:r w:rsidRPr="00F75899">
        <w:rPr>
          <w:color w:val="000000" w:themeColor="text1"/>
          <w:lang w:val="en-US"/>
        </w:rPr>
        <w:t>believe the things that they say and act on, but their actions belie them.</w:t>
      </w:r>
    </w:p>
    <w:p w14:paraId="6F254F49" w14:textId="428D2DD4" w:rsidR="008E22DD" w:rsidRPr="00F75899" w:rsidRDefault="00812A4F" w:rsidP="00891010">
      <w:pPr>
        <w:spacing w:line="276" w:lineRule="auto"/>
        <w:ind w:firstLine="426"/>
        <w:rPr>
          <w:color w:val="000000" w:themeColor="text1"/>
          <w:lang w:val="en-US"/>
        </w:rPr>
      </w:pPr>
      <w:r w:rsidRPr="00F75899">
        <w:rPr>
          <w:color w:val="000000" w:themeColor="text1"/>
          <w:lang w:val="en-US"/>
        </w:rPr>
        <w:t xml:space="preserve">One way of responding to Horwich’s objection is to challenge his identification of beliefs with states with a particular kind of causal role. Another response points to </w:t>
      </w:r>
      <w:r w:rsidR="006311FC" w:rsidRPr="00F75899">
        <w:rPr>
          <w:color w:val="000000" w:themeColor="text1"/>
          <w:lang w:val="en-US"/>
        </w:rPr>
        <w:t>behavioral</w:t>
      </w:r>
      <w:r w:rsidRPr="00F75899">
        <w:rPr>
          <w:color w:val="000000" w:themeColor="text1"/>
          <w:lang w:val="en-US"/>
        </w:rPr>
        <w:t xml:space="preserve"> differences between the immersed method actor and the </w:t>
      </w:r>
      <w:r w:rsidR="00DD03D3" w:rsidRPr="00F75899">
        <w:rPr>
          <w:color w:val="000000" w:themeColor="text1"/>
          <w:lang w:val="en-US"/>
        </w:rPr>
        <w:t xml:space="preserve">person we take to be a </w:t>
      </w:r>
      <w:r w:rsidRPr="00F75899">
        <w:rPr>
          <w:color w:val="000000" w:themeColor="text1"/>
          <w:lang w:val="en-US"/>
        </w:rPr>
        <w:t>true believer (</w:t>
      </w:r>
      <w:r w:rsidR="00435913" w:rsidRPr="00F75899">
        <w:rPr>
          <w:color w:val="000000" w:themeColor="text1"/>
          <w:lang w:val="en-US"/>
        </w:rPr>
        <w:t>e.g.,</w:t>
      </w:r>
      <w:r w:rsidRPr="00F75899">
        <w:rPr>
          <w:color w:val="000000" w:themeColor="text1"/>
          <w:lang w:val="en-US"/>
        </w:rPr>
        <w:t xml:space="preserve"> their responses when the chips are down and they are forced into a context where they have to act on their genuine beliefs, which will see the method acting fictionalist snap out of role).</w:t>
      </w:r>
      <w:r w:rsidR="00BE02C6">
        <w:rPr>
          <w:rStyle w:val="FootnoteReference"/>
          <w:color w:val="000000" w:themeColor="text1"/>
          <w:lang w:val="en-US"/>
        </w:rPr>
        <w:footnoteReference w:id="6"/>
      </w:r>
      <w:r w:rsidR="00BE02C6" w:rsidRPr="00F75899">
        <w:rPr>
          <w:color w:val="000000" w:themeColor="text1"/>
          <w:lang w:val="en-US"/>
        </w:rPr>
        <w:t xml:space="preserve"> </w:t>
      </w:r>
      <w:r w:rsidRPr="00F75899">
        <w:rPr>
          <w:color w:val="000000" w:themeColor="text1"/>
          <w:lang w:val="en-US"/>
        </w:rPr>
        <w:t xml:space="preserve"> But I think a third response, one that I toy with in </w:t>
      </w:r>
      <w:r w:rsidRPr="00F75899">
        <w:rPr>
          <w:i/>
          <w:iCs/>
          <w:color w:val="000000" w:themeColor="text1"/>
          <w:lang w:val="en-US"/>
        </w:rPr>
        <w:t>Mathematics and Reality</w:t>
      </w:r>
      <w:r w:rsidR="00C33DA9" w:rsidRPr="00F75899">
        <w:rPr>
          <w:i/>
          <w:iCs/>
          <w:color w:val="000000" w:themeColor="text1"/>
          <w:lang w:val="en-US"/>
        </w:rPr>
        <w:t xml:space="preserve"> </w:t>
      </w:r>
      <w:r w:rsidR="00C33DA9" w:rsidRPr="00F75899">
        <w:rPr>
          <w:color w:val="000000" w:themeColor="text1"/>
          <w:lang w:val="en-US"/>
        </w:rPr>
        <w:t>(2010)</w:t>
      </w:r>
      <w:r w:rsidRPr="00F75899">
        <w:rPr>
          <w:color w:val="000000" w:themeColor="text1"/>
          <w:lang w:val="en-US"/>
        </w:rPr>
        <w:t xml:space="preserve"> on behalf of the mathematical fictionalist, has the benefit both of speaking to Horwich’s challenge and also to the</w:t>
      </w:r>
      <w:r w:rsidR="00F94D8F" w:rsidRPr="00F75899">
        <w:rPr>
          <w:color w:val="000000" w:themeColor="text1"/>
          <w:lang w:val="en-US"/>
        </w:rPr>
        <w:t xml:space="preserve"> first worry I raised concerning the difficulty of immersing oneself in the fiction just enough for it to be effective in allowing one to </w:t>
      </w:r>
      <w:r w:rsidR="006311FC" w:rsidRPr="00F75899">
        <w:rPr>
          <w:color w:val="000000" w:themeColor="text1"/>
          <w:lang w:val="en-US"/>
        </w:rPr>
        <w:t>rationalize</w:t>
      </w:r>
      <w:r w:rsidR="00F94D8F" w:rsidRPr="00F75899">
        <w:rPr>
          <w:color w:val="000000" w:themeColor="text1"/>
          <w:lang w:val="en-US"/>
        </w:rPr>
        <w:t xml:space="preserve"> the aspiration to act morally without </w:t>
      </w:r>
      <w:r w:rsidR="00C2594A">
        <w:rPr>
          <w:color w:val="000000" w:themeColor="text1"/>
          <w:lang w:val="en-US"/>
        </w:rPr>
        <w:t xml:space="preserve">its </w:t>
      </w:r>
      <w:r w:rsidR="00F94D8F" w:rsidRPr="00F75899">
        <w:rPr>
          <w:color w:val="000000" w:themeColor="text1"/>
          <w:lang w:val="en-US"/>
        </w:rPr>
        <w:t xml:space="preserve">being </w:t>
      </w:r>
      <w:r w:rsidR="00A53A70">
        <w:rPr>
          <w:color w:val="000000" w:themeColor="text1"/>
          <w:lang w:val="en-US"/>
        </w:rPr>
        <w:t>so</w:t>
      </w:r>
      <w:r w:rsidR="00A53A70" w:rsidRPr="00F75899">
        <w:rPr>
          <w:color w:val="000000" w:themeColor="text1"/>
          <w:lang w:val="en-US"/>
        </w:rPr>
        <w:t xml:space="preserve"> </w:t>
      </w:r>
      <w:r w:rsidR="00F94D8F" w:rsidRPr="00F75899">
        <w:rPr>
          <w:color w:val="000000" w:themeColor="text1"/>
          <w:lang w:val="en-US"/>
        </w:rPr>
        <w:t>effective that one’s moral motivations are undermined by the promise of divine reward/punishment.</w:t>
      </w:r>
      <w:r w:rsidR="00E46AAD" w:rsidRPr="00F75899">
        <w:rPr>
          <w:color w:val="000000" w:themeColor="text1"/>
          <w:lang w:val="en-US"/>
        </w:rPr>
        <w:t xml:space="preserve"> </w:t>
      </w:r>
      <w:proofErr w:type="gramStart"/>
      <w:r w:rsidR="00E46AAD" w:rsidRPr="00F75899">
        <w:rPr>
          <w:color w:val="000000" w:themeColor="text1"/>
          <w:lang w:val="en-US"/>
        </w:rPr>
        <w:t>So</w:t>
      </w:r>
      <w:proofErr w:type="gramEnd"/>
      <w:r w:rsidR="00E46AAD" w:rsidRPr="00F75899">
        <w:rPr>
          <w:color w:val="000000" w:themeColor="text1"/>
          <w:lang w:val="en-US"/>
        </w:rPr>
        <w:t xml:space="preserve"> I will develop this response on behalf of the religious </w:t>
      </w:r>
      <w:r w:rsidR="006311FC" w:rsidRPr="00F75899">
        <w:rPr>
          <w:color w:val="000000" w:themeColor="text1"/>
          <w:lang w:val="en-US"/>
        </w:rPr>
        <w:t>fictionalist</w:t>
      </w:r>
      <w:r w:rsidR="00E46AAD" w:rsidRPr="00F75899">
        <w:rPr>
          <w:color w:val="000000" w:themeColor="text1"/>
          <w:lang w:val="en-US"/>
        </w:rPr>
        <w:t xml:space="preserve"> here.</w:t>
      </w:r>
    </w:p>
    <w:p w14:paraId="1E0D261B" w14:textId="33C83B98" w:rsidR="00F94D8F" w:rsidRPr="00F75899" w:rsidRDefault="00F94D8F" w:rsidP="00891010">
      <w:pPr>
        <w:spacing w:line="276" w:lineRule="auto"/>
        <w:ind w:firstLine="426"/>
        <w:rPr>
          <w:color w:val="000000" w:themeColor="text1"/>
          <w:lang w:val="en-US"/>
        </w:rPr>
      </w:pPr>
      <w:r w:rsidRPr="00F75899">
        <w:rPr>
          <w:color w:val="000000" w:themeColor="text1"/>
          <w:lang w:val="en-US"/>
        </w:rPr>
        <w:lastRenderedPageBreak/>
        <w:t xml:space="preserve">In </w:t>
      </w:r>
      <w:r w:rsidRPr="00F75899">
        <w:rPr>
          <w:i/>
          <w:iCs/>
          <w:color w:val="000000" w:themeColor="text1"/>
          <w:lang w:val="en-US"/>
        </w:rPr>
        <w:t>Mathematics and Reality</w:t>
      </w:r>
      <w:r w:rsidRPr="00F75899">
        <w:rPr>
          <w:color w:val="000000" w:themeColor="text1"/>
          <w:lang w:val="en-US"/>
        </w:rPr>
        <w:t xml:space="preserve">, I consider the challenge that if the </w:t>
      </w:r>
      <w:r w:rsidR="00DD03D3" w:rsidRPr="00F75899">
        <w:rPr>
          <w:color w:val="000000" w:themeColor="text1"/>
          <w:lang w:val="en-US"/>
        </w:rPr>
        <w:t xml:space="preserve">mathematical </w:t>
      </w:r>
      <w:r w:rsidRPr="00F75899">
        <w:rPr>
          <w:color w:val="000000" w:themeColor="text1"/>
          <w:lang w:val="en-US"/>
        </w:rPr>
        <w:t>fictionalis</w:t>
      </w:r>
      <w:r w:rsidR="00DD03D3" w:rsidRPr="00F75899">
        <w:rPr>
          <w:color w:val="000000" w:themeColor="text1"/>
          <w:lang w:val="en-US"/>
        </w:rPr>
        <w:t>t</w:t>
      </w:r>
      <w:r w:rsidRPr="00F75899">
        <w:rPr>
          <w:color w:val="000000" w:themeColor="text1"/>
          <w:lang w:val="en-US"/>
        </w:rPr>
        <w:t>, when doing mathematics and using mathematics in empirical science, behaves in exactly the same way that the</w:t>
      </w:r>
      <w:r w:rsidR="00DD03D3" w:rsidRPr="00F75899">
        <w:rPr>
          <w:color w:val="000000" w:themeColor="text1"/>
          <w:lang w:val="en-US"/>
        </w:rPr>
        <w:t xml:space="preserve"> ordinary</w:t>
      </w:r>
      <w:r w:rsidRPr="00F75899">
        <w:rPr>
          <w:color w:val="000000" w:themeColor="text1"/>
          <w:lang w:val="en-US"/>
        </w:rPr>
        <w:t xml:space="preserve"> </w:t>
      </w:r>
      <w:r w:rsidR="00DD03D3" w:rsidRPr="00F75899">
        <w:rPr>
          <w:color w:val="000000" w:themeColor="text1"/>
          <w:lang w:val="en-US"/>
        </w:rPr>
        <w:t>(and therefore, presumably, realist)</w:t>
      </w:r>
      <w:r w:rsidRPr="00F75899">
        <w:rPr>
          <w:color w:val="000000" w:themeColor="text1"/>
          <w:lang w:val="en-US"/>
        </w:rPr>
        <w:t xml:space="preserve"> </w:t>
      </w:r>
      <w:r w:rsidR="00DD03D3" w:rsidRPr="00F75899">
        <w:rPr>
          <w:color w:val="000000" w:themeColor="text1"/>
          <w:lang w:val="en-US"/>
        </w:rPr>
        <w:t xml:space="preserve">scientist </w:t>
      </w:r>
      <w:r w:rsidRPr="00F75899">
        <w:rPr>
          <w:color w:val="000000" w:themeColor="text1"/>
          <w:lang w:val="en-US"/>
        </w:rPr>
        <w:t xml:space="preserve">does, then by Horwich’s lights she just is a </w:t>
      </w:r>
      <w:r w:rsidR="00DD03D3" w:rsidRPr="00F75899">
        <w:rPr>
          <w:color w:val="000000" w:themeColor="text1"/>
          <w:lang w:val="en-US"/>
        </w:rPr>
        <w:t>realist</w:t>
      </w:r>
      <w:r w:rsidRPr="00F75899">
        <w:rPr>
          <w:color w:val="000000" w:themeColor="text1"/>
          <w:lang w:val="en-US"/>
        </w:rPr>
        <w:t>, despite her protests to the contrary. The response I suggest there is as follows:</w:t>
      </w:r>
    </w:p>
    <w:p w14:paraId="3806B74B" w14:textId="74B282CC" w:rsidR="00F94D8F" w:rsidRPr="00F75899" w:rsidRDefault="00F94D8F" w:rsidP="00DB09D6">
      <w:pPr>
        <w:spacing w:line="276" w:lineRule="auto"/>
        <w:rPr>
          <w:color w:val="000000" w:themeColor="text1"/>
          <w:lang w:val="en-US"/>
        </w:rPr>
      </w:pPr>
    </w:p>
    <w:p w14:paraId="4C627920" w14:textId="0618DFC5" w:rsidR="00F94D8F" w:rsidRPr="00F75899" w:rsidRDefault="00F94D8F" w:rsidP="00891010">
      <w:pPr>
        <w:shd w:val="clear" w:color="auto" w:fill="FFFFFF"/>
        <w:spacing w:line="276" w:lineRule="auto"/>
        <w:ind w:left="426"/>
        <w:rPr>
          <w:color w:val="000000" w:themeColor="text1"/>
          <w:lang w:val="en-US"/>
        </w:rPr>
      </w:pPr>
      <w:r w:rsidRPr="00F75899">
        <w:rPr>
          <w:color w:val="000000" w:themeColor="text1"/>
          <w:lang w:val="en-US"/>
        </w:rPr>
        <w:t>Rather… than accept Horwich</w:t>
      </w:r>
      <w:r w:rsidR="00C9526D">
        <w:rPr>
          <w:color w:val="000000" w:themeColor="text1"/>
          <w:lang w:val="en-US"/>
        </w:rPr>
        <w:t>’</w:t>
      </w:r>
      <w:r w:rsidRPr="00F75899">
        <w:rPr>
          <w:color w:val="000000" w:themeColor="text1"/>
          <w:lang w:val="en-US"/>
        </w:rPr>
        <w:t>s challenge to find something distinctive in the fictionalist</w:t>
      </w:r>
      <w:r w:rsidR="00C9526D">
        <w:rPr>
          <w:color w:val="000000" w:themeColor="text1"/>
          <w:lang w:val="en-US"/>
        </w:rPr>
        <w:t>’</w:t>
      </w:r>
      <w:r w:rsidRPr="00F75899">
        <w:rPr>
          <w:color w:val="000000" w:themeColor="text1"/>
          <w:lang w:val="en-US"/>
        </w:rPr>
        <w:t>s attitude to theories that shows it to be genuinely different from the attitude taken by self‐avowed realists, the strategy I would like to take is to question Horwich</w:t>
      </w:r>
      <w:r w:rsidR="00C9526D">
        <w:rPr>
          <w:color w:val="000000" w:themeColor="text1"/>
          <w:lang w:val="en-US"/>
        </w:rPr>
        <w:t>’</w:t>
      </w:r>
      <w:r w:rsidRPr="00F75899">
        <w:rPr>
          <w:color w:val="000000" w:themeColor="text1"/>
          <w:lang w:val="en-US"/>
        </w:rPr>
        <w:t>s assumption that the attitude of self‐avowed</w:t>
      </w:r>
      <w:r w:rsidR="00C9526D">
        <w:rPr>
          <w:color w:val="000000" w:themeColor="text1"/>
          <w:lang w:val="en-US"/>
        </w:rPr>
        <w:t xml:space="preserve"> </w:t>
      </w:r>
      <w:r w:rsidRPr="00F75899">
        <w:rPr>
          <w:i/>
          <w:iCs/>
          <w:color w:val="000000" w:themeColor="text1"/>
          <w:lang w:val="en-US"/>
        </w:rPr>
        <w:t>realists</w:t>
      </w:r>
      <w:r w:rsidR="00C9526D">
        <w:rPr>
          <w:color w:val="000000" w:themeColor="text1"/>
          <w:lang w:val="en-US"/>
        </w:rPr>
        <w:t xml:space="preserve"> </w:t>
      </w:r>
      <w:r w:rsidRPr="00F75899">
        <w:rPr>
          <w:color w:val="000000" w:themeColor="text1"/>
          <w:lang w:val="en-US"/>
        </w:rPr>
        <w:t>to their scientific theories should automatically be described as</w:t>
      </w:r>
      <w:r w:rsidR="00C9526D">
        <w:rPr>
          <w:color w:val="000000" w:themeColor="text1"/>
          <w:lang w:val="en-US"/>
        </w:rPr>
        <w:t xml:space="preserve"> </w:t>
      </w:r>
      <w:r w:rsidRPr="00F75899">
        <w:rPr>
          <w:i/>
          <w:iCs/>
          <w:color w:val="000000" w:themeColor="text1"/>
          <w:lang w:val="en-US"/>
        </w:rPr>
        <w:t>belief</w:t>
      </w:r>
      <w:r w:rsidR="00C9526D">
        <w:rPr>
          <w:color w:val="000000" w:themeColor="text1"/>
          <w:lang w:val="en-US"/>
        </w:rPr>
        <w:t xml:space="preserve"> </w:t>
      </w:r>
      <w:r w:rsidRPr="00F75899">
        <w:rPr>
          <w:color w:val="000000" w:themeColor="text1"/>
          <w:lang w:val="en-US"/>
        </w:rPr>
        <w:t xml:space="preserve">in the mathematical utterances of those theories. Horwich notes some </w:t>
      </w:r>
      <w:proofErr w:type="spellStart"/>
      <w:r w:rsidRPr="00F75899">
        <w:rPr>
          <w:color w:val="000000" w:themeColor="text1"/>
          <w:lang w:val="en-US"/>
        </w:rPr>
        <w:t>behavioural</w:t>
      </w:r>
      <w:proofErr w:type="spellEnd"/>
      <w:r w:rsidRPr="00F75899">
        <w:rPr>
          <w:color w:val="000000" w:themeColor="text1"/>
          <w:lang w:val="en-US"/>
        </w:rPr>
        <w:t xml:space="preserve"> features that might usually be taken to indicate that a person holds a particular belief, and notes that it is precisely</w:t>
      </w:r>
      <w:r w:rsidR="00C9526D">
        <w:rPr>
          <w:color w:val="000000" w:themeColor="text1"/>
          <w:lang w:val="en-US"/>
        </w:rPr>
        <w:t xml:space="preserve"> </w:t>
      </w:r>
      <w:r w:rsidRPr="00F75899">
        <w:rPr>
          <w:i/>
          <w:iCs/>
          <w:color w:val="000000" w:themeColor="text1"/>
          <w:lang w:val="en-US"/>
        </w:rPr>
        <w:t>these</w:t>
      </w:r>
      <w:r w:rsidR="00C9526D">
        <w:rPr>
          <w:color w:val="000000" w:themeColor="text1"/>
          <w:lang w:val="en-US"/>
        </w:rPr>
        <w:t xml:space="preserve"> </w:t>
      </w:r>
      <w:r w:rsidRPr="00F75899">
        <w:rPr>
          <w:color w:val="000000" w:themeColor="text1"/>
          <w:lang w:val="en-US"/>
        </w:rPr>
        <w:t>features that characterize the anti‐realist</w:t>
      </w:r>
      <w:r w:rsidR="00C9526D">
        <w:rPr>
          <w:color w:val="000000" w:themeColor="text1"/>
          <w:lang w:val="en-US"/>
        </w:rPr>
        <w:t>’</w:t>
      </w:r>
      <w:r w:rsidRPr="00F75899">
        <w:rPr>
          <w:color w:val="000000" w:themeColor="text1"/>
          <w:lang w:val="en-US"/>
        </w:rPr>
        <w:t>s notion of immersed acceptance. In the light of this, it looks as though we will need to provide some positive argument for the claim that our</w:t>
      </w:r>
      <w:r w:rsidR="00C9526D">
        <w:rPr>
          <w:color w:val="000000" w:themeColor="text1"/>
          <w:lang w:val="en-US"/>
        </w:rPr>
        <w:t xml:space="preserve"> </w:t>
      </w:r>
      <w:r w:rsidRPr="00F75899">
        <w:rPr>
          <w:i/>
          <w:iCs/>
          <w:color w:val="000000" w:themeColor="text1"/>
          <w:lang w:val="en-US"/>
        </w:rPr>
        <w:t>fictionalist</w:t>
      </w:r>
      <w:r w:rsidR="00C9526D">
        <w:rPr>
          <w:color w:val="000000" w:themeColor="text1"/>
          <w:lang w:val="en-US"/>
        </w:rPr>
        <w:t xml:space="preserve"> </w:t>
      </w:r>
      <w:r w:rsidRPr="00F75899">
        <w:rPr>
          <w:color w:val="000000" w:themeColor="text1"/>
          <w:lang w:val="en-US"/>
        </w:rPr>
        <w:t>scientist does not, in fact, believe the mathematical utterances of her theories. But it is easy to turn this argument on its head. The fictionalist scientist advocates that we merely</w:t>
      </w:r>
      <w:r w:rsidR="00C9526D">
        <w:rPr>
          <w:color w:val="000000" w:themeColor="text1"/>
          <w:lang w:val="en-US"/>
        </w:rPr>
        <w:t xml:space="preserve"> </w:t>
      </w:r>
      <w:r w:rsidRPr="00F75899">
        <w:rPr>
          <w:i/>
          <w:iCs/>
          <w:color w:val="000000" w:themeColor="text1"/>
          <w:lang w:val="en-US"/>
        </w:rPr>
        <w:t>pretend</w:t>
      </w:r>
      <w:r w:rsidR="00C9526D">
        <w:rPr>
          <w:color w:val="000000" w:themeColor="text1"/>
          <w:lang w:val="en-US"/>
        </w:rPr>
        <w:t xml:space="preserve"> </w:t>
      </w:r>
      <w:r w:rsidRPr="00F75899">
        <w:rPr>
          <w:color w:val="000000" w:themeColor="text1"/>
          <w:lang w:val="en-US"/>
        </w:rPr>
        <w:t xml:space="preserve">that the mathematical assumptions of our theories are true, treating our mathematically stated theoretical utterances as moves in a game of make‐believe, which can be used to express, indirectly, hypotheses concerning what is fictional in the game of set theory with non‐mathematical urelements. Why not, then, consider the </w:t>
      </w:r>
      <w:proofErr w:type="spellStart"/>
      <w:r w:rsidRPr="00F75899">
        <w:rPr>
          <w:color w:val="000000" w:themeColor="text1"/>
          <w:lang w:val="en-US"/>
        </w:rPr>
        <w:t>behavioural</w:t>
      </w:r>
      <w:proofErr w:type="spellEnd"/>
      <w:r w:rsidRPr="00F75899">
        <w:rPr>
          <w:color w:val="000000" w:themeColor="text1"/>
          <w:lang w:val="en-US"/>
        </w:rPr>
        <w:t xml:space="preserve"> features characteristic of uncontroversial cases of make‐believe? If these features are also characteristic of the </w:t>
      </w:r>
      <w:proofErr w:type="spellStart"/>
      <w:r w:rsidRPr="00F75899">
        <w:rPr>
          <w:color w:val="000000" w:themeColor="text1"/>
          <w:lang w:val="en-US"/>
        </w:rPr>
        <w:t>behaviour</w:t>
      </w:r>
      <w:proofErr w:type="spellEnd"/>
      <w:r w:rsidRPr="00F75899">
        <w:rPr>
          <w:color w:val="000000" w:themeColor="text1"/>
          <w:lang w:val="en-US"/>
        </w:rPr>
        <w:t xml:space="preserve"> of immersed participants in scientific activity with regards to the mathematical assumptions of their theories, then the realist who holds that we ought to</w:t>
      </w:r>
      <w:r w:rsidR="00C9526D">
        <w:rPr>
          <w:color w:val="000000" w:themeColor="text1"/>
          <w:lang w:val="en-US"/>
        </w:rPr>
        <w:t xml:space="preserve"> </w:t>
      </w:r>
      <w:r w:rsidRPr="00F75899">
        <w:rPr>
          <w:i/>
          <w:iCs/>
          <w:color w:val="000000" w:themeColor="text1"/>
          <w:lang w:val="en-US"/>
        </w:rPr>
        <w:t>believe</w:t>
      </w:r>
      <w:r w:rsidR="00C9526D">
        <w:rPr>
          <w:color w:val="000000" w:themeColor="text1"/>
          <w:lang w:val="en-US"/>
        </w:rPr>
        <w:t xml:space="preserve"> </w:t>
      </w:r>
      <w:r w:rsidRPr="00F75899">
        <w:rPr>
          <w:color w:val="000000" w:themeColor="text1"/>
          <w:lang w:val="en-US"/>
        </w:rPr>
        <w:t xml:space="preserve">those assumptions might equally well be challenged to find some </w:t>
      </w:r>
      <w:proofErr w:type="spellStart"/>
      <w:r w:rsidRPr="00F75899">
        <w:rPr>
          <w:color w:val="000000" w:themeColor="text1"/>
          <w:lang w:val="en-US"/>
        </w:rPr>
        <w:t>behavioural</w:t>
      </w:r>
      <w:proofErr w:type="spellEnd"/>
      <w:r w:rsidRPr="00F75899">
        <w:rPr>
          <w:color w:val="000000" w:themeColor="text1"/>
          <w:lang w:val="en-US"/>
        </w:rPr>
        <w:t xml:space="preserve"> indicator that the attitude she does hold genuinely amounts to </w:t>
      </w:r>
      <w:r w:rsidRPr="00F75899">
        <w:rPr>
          <w:i/>
          <w:iCs/>
          <w:color w:val="000000" w:themeColor="text1"/>
          <w:lang w:val="en-US"/>
        </w:rPr>
        <w:t>believing</w:t>
      </w:r>
      <w:r w:rsidRPr="00F75899">
        <w:rPr>
          <w:color w:val="000000" w:themeColor="text1"/>
          <w:lang w:val="en-US"/>
        </w:rPr>
        <w:t> the mathematical hypotheses of her theories. (Leng 2010</w:t>
      </w:r>
      <w:r w:rsidR="00630B06" w:rsidRPr="00F75899">
        <w:rPr>
          <w:color w:val="000000" w:themeColor="text1"/>
          <w:lang w:val="en-US"/>
        </w:rPr>
        <w:t xml:space="preserve">: </w:t>
      </w:r>
      <w:r w:rsidRPr="00F75899">
        <w:rPr>
          <w:color w:val="000000" w:themeColor="text1"/>
          <w:lang w:val="en-US"/>
        </w:rPr>
        <w:t>210)</w:t>
      </w:r>
    </w:p>
    <w:p w14:paraId="704DF154" w14:textId="77777777" w:rsidR="00DD03D3" w:rsidRPr="00F75899" w:rsidRDefault="00DD03D3" w:rsidP="00DD03D3">
      <w:pPr>
        <w:spacing w:line="276" w:lineRule="auto"/>
        <w:rPr>
          <w:color w:val="000000" w:themeColor="text1"/>
          <w:lang w:val="en-US"/>
        </w:rPr>
      </w:pPr>
    </w:p>
    <w:p w14:paraId="393303D5" w14:textId="1D8960A3" w:rsidR="00DD03D3" w:rsidRPr="00F75899" w:rsidRDefault="00F94D8F" w:rsidP="0059484F">
      <w:pPr>
        <w:spacing w:line="276" w:lineRule="auto"/>
        <w:rPr>
          <w:color w:val="000000" w:themeColor="text1"/>
          <w:lang w:val="en-US"/>
        </w:rPr>
      </w:pPr>
      <w:r w:rsidRPr="00F75899">
        <w:rPr>
          <w:color w:val="000000" w:themeColor="text1"/>
          <w:lang w:val="en-US"/>
        </w:rPr>
        <w:t>Horwich’s assumption is that people who claim to believe</w:t>
      </w:r>
      <w:r w:rsidR="00DD03D3" w:rsidRPr="00F75899">
        <w:rPr>
          <w:color w:val="000000" w:themeColor="text1"/>
          <w:lang w:val="en-US"/>
        </w:rPr>
        <w:t xml:space="preserve"> our best</w:t>
      </w:r>
      <w:r w:rsidRPr="00F75899">
        <w:rPr>
          <w:color w:val="000000" w:themeColor="text1"/>
          <w:lang w:val="en-US"/>
        </w:rPr>
        <w:t xml:space="preserve"> scientific theories (and</w:t>
      </w:r>
      <w:r w:rsidR="00DD03D3" w:rsidRPr="00F75899">
        <w:rPr>
          <w:color w:val="000000" w:themeColor="text1"/>
          <w:lang w:val="en-US"/>
        </w:rPr>
        <w:t xml:space="preserve"> therefore to believe</w:t>
      </w:r>
      <w:r w:rsidRPr="00F75899">
        <w:rPr>
          <w:color w:val="000000" w:themeColor="text1"/>
          <w:lang w:val="en-US"/>
        </w:rPr>
        <w:t xml:space="preserve"> the mathematics used </w:t>
      </w:r>
      <w:r w:rsidR="00DD03D3" w:rsidRPr="00F75899">
        <w:rPr>
          <w:color w:val="000000" w:themeColor="text1"/>
          <w:lang w:val="en-US"/>
        </w:rPr>
        <w:t xml:space="preserve">to formulate </w:t>
      </w:r>
      <w:r w:rsidRPr="00F75899">
        <w:rPr>
          <w:color w:val="000000" w:themeColor="text1"/>
          <w:lang w:val="en-US"/>
        </w:rPr>
        <w:t xml:space="preserve">those theories) really do believe them to be true. If so, then to the extent to which the fully immersed fictionalist behaves just </w:t>
      </w:r>
      <w:r w:rsidR="0046183A" w:rsidRPr="00F75899">
        <w:rPr>
          <w:color w:val="000000" w:themeColor="text1"/>
          <w:lang w:val="en-US"/>
        </w:rPr>
        <w:t xml:space="preserve">like the realist when doing mathematics and science, their attitude is (by Horwich’s lights) also one of belief, and there is merely some </w:t>
      </w:r>
      <w:r w:rsidR="001F781D" w:rsidRPr="00F75899">
        <w:rPr>
          <w:color w:val="000000" w:themeColor="text1"/>
          <w:lang w:val="en-US"/>
        </w:rPr>
        <w:t>“</w:t>
      </w:r>
      <w:r w:rsidR="0046183A" w:rsidRPr="00F75899">
        <w:rPr>
          <w:color w:val="000000" w:themeColor="text1"/>
          <w:lang w:val="en-US"/>
        </w:rPr>
        <w:t>false consciousness</w:t>
      </w:r>
      <w:r w:rsidR="001F781D" w:rsidRPr="00F75899">
        <w:rPr>
          <w:color w:val="000000" w:themeColor="text1"/>
          <w:lang w:val="en-US"/>
        </w:rPr>
        <w:t>”</w:t>
      </w:r>
      <w:r w:rsidR="0046183A" w:rsidRPr="00F75899">
        <w:rPr>
          <w:color w:val="000000" w:themeColor="text1"/>
          <w:lang w:val="en-US"/>
        </w:rPr>
        <w:t xml:space="preserve"> involved on behalf of the fictionalist who professes not to believe the claims that she utters and acts on.</w:t>
      </w:r>
      <w:r w:rsidR="00965B88" w:rsidRPr="00F75899">
        <w:rPr>
          <w:color w:val="000000" w:themeColor="text1"/>
          <w:lang w:val="en-US"/>
        </w:rPr>
        <w:t xml:space="preserve"> </w:t>
      </w:r>
      <w:r w:rsidR="0046183A" w:rsidRPr="00F75899">
        <w:rPr>
          <w:color w:val="000000" w:themeColor="text1"/>
          <w:lang w:val="en-US"/>
        </w:rPr>
        <w:t xml:space="preserve">But turning things around, I ask, why assume </w:t>
      </w:r>
      <w:r w:rsidR="00AA7E6C">
        <w:rPr>
          <w:color w:val="000000" w:themeColor="text1"/>
          <w:lang w:val="en-US"/>
        </w:rPr>
        <w:t xml:space="preserve">that </w:t>
      </w:r>
      <w:r w:rsidR="0046183A" w:rsidRPr="00F75899">
        <w:rPr>
          <w:color w:val="000000" w:themeColor="text1"/>
          <w:lang w:val="en-US"/>
        </w:rPr>
        <w:t xml:space="preserve">it is the </w:t>
      </w:r>
      <w:r w:rsidR="0046183A" w:rsidRPr="00F75899">
        <w:rPr>
          <w:i/>
          <w:iCs/>
          <w:color w:val="000000" w:themeColor="text1"/>
          <w:lang w:val="en-US"/>
        </w:rPr>
        <w:t xml:space="preserve">fictionalist </w:t>
      </w:r>
      <w:r w:rsidR="0046183A" w:rsidRPr="00F75899">
        <w:rPr>
          <w:color w:val="000000" w:themeColor="text1"/>
          <w:lang w:val="en-US"/>
        </w:rPr>
        <w:t xml:space="preserve">who suffers from false consciousness here? If we can find elements of the </w:t>
      </w:r>
      <w:r w:rsidR="00DD03D3" w:rsidRPr="00F75899">
        <w:rPr>
          <w:color w:val="000000" w:themeColor="text1"/>
          <w:lang w:val="en-US"/>
        </w:rPr>
        <w:t>alleged realist scientist</w:t>
      </w:r>
      <w:r w:rsidR="0046183A" w:rsidRPr="00F75899">
        <w:rPr>
          <w:color w:val="000000" w:themeColor="text1"/>
          <w:lang w:val="en-US"/>
        </w:rPr>
        <w:t xml:space="preserve">’s </w:t>
      </w:r>
      <w:r w:rsidR="006311FC" w:rsidRPr="00F75899">
        <w:rPr>
          <w:color w:val="000000" w:themeColor="text1"/>
          <w:lang w:val="en-US"/>
        </w:rPr>
        <w:t>behavior</w:t>
      </w:r>
      <w:r w:rsidR="0046183A" w:rsidRPr="00F75899">
        <w:rPr>
          <w:color w:val="000000" w:themeColor="text1"/>
          <w:lang w:val="en-US"/>
        </w:rPr>
        <w:t xml:space="preserve"> </w:t>
      </w:r>
      <w:r w:rsidR="00D524E0" w:rsidRPr="00F75899">
        <w:rPr>
          <w:color w:val="000000" w:themeColor="text1"/>
          <w:lang w:val="en-US"/>
        </w:rPr>
        <w:t xml:space="preserve">that look more characteristic of make-believe than belief, then the </w:t>
      </w:r>
      <w:r w:rsidR="006311FC" w:rsidRPr="00F75899">
        <w:rPr>
          <w:color w:val="000000" w:themeColor="text1"/>
          <w:lang w:val="en-US"/>
        </w:rPr>
        <w:t>behavioral</w:t>
      </w:r>
      <w:r w:rsidR="00D524E0" w:rsidRPr="00F75899">
        <w:rPr>
          <w:color w:val="000000" w:themeColor="text1"/>
          <w:lang w:val="en-US"/>
        </w:rPr>
        <w:t xml:space="preserve"> similarity between the knowingly immersed fictionalist and the self-described </w:t>
      </w:r>
      <w:r w:rsidR="00DD03D3" w:rsidRPr="00F75899">
        <w:rPr>
          <w:color w:val="000000" w:themeColor="text1"/>
          <w:lang w:val="en-US"/>
        </w:rPr>
        <w:t xml:space="preserve">realist/Platonist </w:t>
      </w:r>
      <w:r w:rsidR="00E46AAD" w:rsidRPr="00F75899">
        <w:rPr>
          <w:color w:val="000000" w:themeColor="text1"/>
          <w:lang w:val="en-US"/>
        </w:rPr>
        <w:t>suggest</w:t>
      </w:r>
      <w:r w:rsidR="00135575" w:rsidRPr="00F75899">
        <w:rPr>
          <w:color w:val="000000" w:themeColor="text1"/>
          <w:lang w:val="en-US"/>
        </w:rPr>
        <w:t xml:space="preserve"> that</w:t>
      </w:r>
      <w:r w:rsidR="00E46AAD" w:rsidRPr="00F75899">
        <w:rPr>
          <w:color w:val="000000" w:themeColor="text1"/>
          <w:lang w:val="en-US"/>
        </w:rPr>
        <w:t>, as I put it,</w:t>
      </w:r>
      <w:r w:rsidR="00135575" w:rsidRPr="00F75899">
        <w:rPr>
          <w:color w:val="000000" w:themeColor="text1"/>
          <w:lang w:val="en-US"/>
        </w:rPr>
        <w:t xml:space="preserve"> “if Horwich’s line of argument is right and attitudes such as belief are to be defined in purely </w:t>
      </w:r>
      <w:proofErr w:type="spellStart"/>
      <w:r w:rsidR="006311FC" w:rsidRPr="00F75899">
        <w:rPr>
          <w:color w:val="000000" w:themeColor="text1"/>
          <w:lang w:val="en-US"/>
        </w:rPr>
        <w:t>behavio</w:t>
      </w:r>
      <w:r w:rsidR="00AA7E6C">
        <w:rPr>
          <w:color w:val="000000" w:themeColor="text1"/>
          <w:lang w:val="en-US"/>
        </w:rPr>
        <w:t>u</w:t>
      </w:r>
      <w:r w:rsidR="006311FC" w:rsidRPr="00F75899">
        <w:rPr>
          <w:color w:val="000000" w:themeColor="text1"/>
          <w:lang w:val="en-US"/>
        </w:rPr>
        <w:t>ral</w:t>
      </w:r>
      <w:proofErr w:type="spellEnd"/>
      <w:r w:rsidR="00135575" w:rsidRPr="00F75899">
        <w:rPr>
          <w:color w:val="000000" w:themeColor="text1"/>
          <w:lang w:val="en-US"/>
        </w:rPr>
        <w:t xml:space="preserve"> terms, then there is a case to be made for questioning whether even the most dyed-in-the</w:t>
      </w:r>
      <w:r w:rsidR="001F781D" w:rsidRPr="00F75899">
        <w:rPr>
          <w:color w:val="000000" w:themeColor="text1"/>
          <w:lang w:val="en-US"/>
        </w:rPr>
        <w:t>-</w:t>
      </w:r>
      <w:r w:rsidR="00135575" w:rsidRPr="00F75899">
        <w:rPr>
          <w:color w:val="000000" w:themeColor="text1"/>
          <w:lang w:val="en-US"/>
        </w:rPr>
        <w:t xml:space="preserve">wool self-proclaimed scientific </w:t>
      </w:r>
      <w:r w:rsidR="00135575" w:rsidRPr="00F75899">
        <w:rPr>
          <w:color w:val="000000" w:themeColor="text1"/>
          <w:lang w:val="en-US"/>
        </w:rPr>
        <w:lastRenderedPageBreak/>
        <w:t xml:space="preserve">realist/mathematical Platonist </w:t>
      </w:r>
      <w:r w:rsidR="00135575" w:rsidRPr="00F75899">
        <w:rPr>
          <w:i/>
          <w:iCs/>
          <w:color w:val="000000" w:themeColor="text1"/>
          <w:lang w:val="en-US"/>
        </w:rPr>
        <w:t>really</w:t>
      </w:r>
      <w:r w:rsidR="00135575" w:rsidRPr="00F75899">
        <w:rPr>
          <w:color w:val="000000" w:themeColor="text1"/>
          <w:lang w:val="en-US"/>
        </w:rPr>
        <w:t xml:space="preserve"> believes the mathematical components of her theories” (Leng 2010</w:t>
      </w:r>
      <w:r w:rsidR="00630B06" w:rsidRPr="00F75899">
        <w:rPr>
          <w:color w:val="000000" w:themeColor="text1"/>
          <w:lang w:val="en-US"/>
        </w:rPr>
        <w:t xml:space="preserve">: </w:t>
      </w:r>
      <w:r w:rsidR="00135575" w:rsidRPr="00F75899">
        <w:rPr>
          <w:color w:val="000000" w:themeColor="text1"/>
          <w:lang w:val="en-US"/>
        </w:rPr>
        <w:t>215)</w:t>
      </w:r>
      <w:r w:rsidR="001F781D" w:rsidRPr="00F75899">
        <w:rPr>
          <w:color w:val="000000" w:themeColor="text1"/>
          <w:lang w:val="en-US"/>
        </w:rPr>
        <w:t>.</w:t>
      </w:r>
    </w:p>
    <w:p w14:paraId="3B59D22C" w14:textId="1AD95A34" w:rsidR="00AF2B42" w:rsidRPr="00F75899" w:rsidRDefault="00135575" w:rsidP="00891010">
      <w:pPr>
        <w:spacing w:line="276" w:lineRule="auto"/>
        <w:ind w:firstLine="426"/>
        <w:rPr>
          <w:color w:val="000000" w:themeColor="text1"/>
          <w:lang w:val="en-US"/>
        </w:rPr>
      </w:pPr>
      <w:r w:rsidRPr="00F75899">
        <w:rPr>
          <w:color w:val="000000" w:themeColor="text1"/>
          <w:lang w:val="en-US"/>
        </w:rPr>
        <w:t>To motivate this case,</w:t>
      </w:r>
      <w:r w:rsidR="00D524E0" w:rsidRPr="00F75899">
        <w:rPr>
          <w:color w:val="000000" w:themeColor="text1"/>
          <w:lang w:val="en-US"/>
        </w:rPr>
        <w:t xml:space="preserve"> I point to features of ordinary mathematical practice, including </w:t>
      </w:r>
      <w:r w:rsidR="00D524E0" w:rsidRPr="00F75899">
        <w:rPr>
          <w:i/>
          <w:iCs/>
          <w:color w:val="000000" w:themeColor="text1"/>
          <w:lang w:val="en-US"/>
        </w:rPr>
        <w:t xml:space="preserve">tolerance of indeterminacy </w:t>
      </w:r>
      <w:r w:rsidR="00D524E0" w:rsidRPr="00F75899">
        <w:rPr>
          <w:color w:val="000000" w:themeColor="text1"/>
          <w:lang w:val="en-US"/>
        </w:rPr>
        <w:t xml:space="preserve">and </w:t>
      </w:r>
      <w:r w:rsidR="00D524E0" w:rsidRPr="00F75899">
        <w:rPr>
          <w:i/>
          <w:iCs/>
          <w:color w:val="000000" w:themeColor="text1"/>
          <w:lang w:val="en-US"/>
        </w:rPr>
        <w:t xml:space="preserve">stipulative freedom </w:t>
      </w:r>
      <w:r w:rsidR="00D524E0" w:rsidRPr="00F75899">
        <w:rPr>
          <w:color w:val="000000" w:themeColor="text1"/>
          <w:lang w:val="en-US"/>
        </w:rPr>
        <w:t xml:space="preserve">that speak against the idea that, when push comes to shove, mathematicians </w:t>
      </w:r>
      <w:r w:rsidR="00D524E0" w:rsidRPr="00F75899">
        <w:rPr>
          <w:i/>
          <w:iCs/>
          <w:color w:val="000000" w:themeColor="text1"/>
          <w:lang w:val="en-US"/>
        </w:rPr>
        <w:t xml:space="preserve">really </w:t>
      </w:r>
      <w:r w:rsidR="00D524E0" w:rsidRPr="00F75899">
        <w:rPr>
          <w:color w:val="000000" w:themeColor="text1"/>
          <w:lang w:val="en-US"/>
        </w:rPr>
        <w:t xml:space="preserve">think they’re dealing with abstract mathematical objects. </w:t>
      </w:r>
      <w:r w:rsidR="006E67BB" w:rsidRPr="00F75899">
        <w:rPr>
          <w:color w:val="000000" w:themeColor="text1"/>
          <w:lang w:val="en-US"/>
        </w:rPr>
        <w:t xml:space="preserve">For example, </w:t>
      </w:r>
      <w:r w:rsidR="00D524E0" w:rsidRPr="00F75899">
        <w:rPr>
          <w:color w:val="000000" w:themeColor="text1"/>
          <w:lang w:val="en-US"/>
        </w:rPr>
        <w:t xml:space="preserve">Frege, a </w:t>
      </w:r>
      <w:r w:rsidR="00D524E0" w:rsidRPr="00F75899">
        <w:rPr>
          <w:i/>
          <w:iCs/>
          <w:color w:val="000000" w:themeColor="text1"/>
          <w:lang w:val="en-US"/>
        </w:rPr>
        <w:t>true</w:t>
      </w:r>
      <w:r w:rsidR="00D524E0" w:rsidRPr="00F75899">
        <w:rPr>
          <w:color w:val="000000" w:themeColor="text1"/>
          <w:lang w:val="en-US"/>
        </w:rPr>
        <w:t xml:space="preserve"> Platonist, famously worried about precisely which objects the numbers are, and sought a definition of number that pinned down these objects to the extent that all meaningful identity questions concerning them (including </w:t>
      </w:r>
      <w:r w:rsidR="00C417F3" w:rsidRPr="00F75899">
        <w:rPr>
          <w:color w:val="000000" w:themeColor="text1"/>
          <w:lang w:val="en-US"/>
        </w:rPr>
        <w:t>“</w:t>
      </w:r>
      <w:r w:rsidR="001F781D" w:rsidRPr="00F75899">
        <w:rPr>
          <w:color w:val="000000" w:themeColor="text1"/>
          <w:lang w:val="en-US"/>
        </w:rPr>
        <w:t>D</w:t>
      </w:r>
      <w:r w:rsidR="00D524E0" w:rsidRPr="00F75899">
        <w:rPr>
          <w:color w:val="000000" w:themeColor="text1"/>
          <w:lang w:val="en-US"/>
        </w:rPr>
        <w:t>oes 2 = Julius Caesar</w:t>
      </w:r>
      <w:r w:rsidR="00C417F3" w:rsidRPr="00F75899">
        <w:rPr>
          <w:color w:val="000000" w:themeColor="text1"/>
          <w:lang w:val="en-US"/>
        </w:rPr>
        <w:t>?”</w:t>
      </w:r>
      <w:r w:rsidR="00D524E0" w:rsidRPr="00F75899">
        <w:rPr>
          <w:color w:val="000000" w:themeColor="text1"/>
          <w:lang w:val="en-US"/>
        </w:rPr>
        <w:t xml:space="preserve">) were provided with answers. But most mathematicians don’t worry at all whether </w:t>
      </w:r>
      <w:r w:rsidR="00C417F3" w:rsidRPr="00F75899">
        <w:rPr>
          <w:color w:val="000000" w:themeColor="text1"/>
          <w:lang w:val="en-US"/>
        </w:rPr>
        <w:t>“</w:t>
      </w:r>
      <w:r w:rsidR="00D524E0" w:rsidRPr="00F75899">
        <w:rPr>
          <w:color w:val="000000" w:themeColor="text1"/>
          <w:lang w:val="en-US"/>
        </w:rPr>
        <w:t>2</w:t>
      </w:r>
      <w:r w:rsidR="00C417F3" w:rsidRPr="00F75899">
        <w:rPr>
          <w:color w:val="000000" w:themeColor="text1"/>
          <w:lang w:val="en-US"/>
        </w:rPr>
        <w:t>”</w:t>
      </w:r>
      <w:r w:rsidR="00D524E0" w:rsidRPr="00F75899">
        <w:rPr>
          <w:color w:val="000000" w:themeColor="text1"/>
          <w:lang w:val="en-US"/>
        </w:rPr>
        <w:t xml:space="preserve"> really is this or that set (or whether it is a set at all), and instead seem happy to stipulate its identity as and when it suits them to do so. This kind of stipulative freedom is characteristic of make-believe engagement with fiction</w:t>
      </w:r>
      <w:r w:rsidR="006E67BB" w:rsidRPr="00F75899">
        <w:rPr>
          <w:color w:val="000000" w:themeColor="text1"/>
          <w:lang w:val="en-US"/>
        </w:rPr>
        <w:t>s</w:t>
      </w:r>
      <w:r w:rsidR="00A16E57">
        <w:rPr>
          <w:color w:val="000000" w:themeColor="text1"/>
          <w:lang w:val="en-US"/>
        </w:rPr>
        <w:t>.</w:t>
      </w:r>
      <w:r w:rsidR="006E67BB" w:rsidRPr="00F75899">
        <w:rPr>
          <w:color w:val="000000" w:themeColor="text1"/>
          <w:lang w:val="en-US"/>
        </w:rPr>
        <w:t xml:space="preserve"> </w:t>
      </w:r>
      <w:r w:rsidR="00A16E57">
        <w:rPr>
          <w:color w:val="000000" w:themeColor="text1"/>
          <w:lang w:val="en-US"/>
        </w:rPr>
        <w:t>D</w:t>
      </w:r>
      <w:r w:rsidR="006E67BB" w:rsidRPr="00F75899">
        <w:rPr>
          <w:color w:val="000000" w:themeColor="text1"/>
          <w:lang w:val="en-US"/>
        </w:rPr>
        <w:t xml:space="preserve">o we think there is a deep answer to whether Jean Rhys’s first </w:t>
      </w:r>
      <w:r w:rsidR="006311FC" w:rsidRPr="00F75899">
        <w:rPr>
          <w:color w:val="000000" w:themeColor="text1"/>
          <w:lang w:val="en-US"/>
        </w:rPr>
        <w:t>Mrs.</w:t>
      </w:r>
      <w:r w:rsidR="006E67BB" w:rsidRPr="00F75899">
        <w:rPr>
          <w:color w:val="000000" w:themeColor="text1"/>
          <w:lang w:val="en-US"/>
        </w:rPr>
        <w:t xml:space="preserve"> Rochester in </w:t>
      </w:r>
      <w:r w:rsidR="006E67BB" w:rsidRPr="00F75899">
        <w:rPr>
          <w:i/>
          <w:iCs/>
          <w:color w:val="000000" w:themeColor="text1"/>
          <w:lang w:val="en-US"/>
        </w:rPr>
        <w:t>Wide Sargasso Sea</w:t>
      </w:r>
      <w:r w:rsidR="006E67BB" w:rsidRPr="00F75899">
        <w:rPr>
          <w:color w:val="000000" w:themeColor="text1"/>
          <w:lang w:val="en-US"/>
        </w:rPr>
        <w:t xml:space="preserve"> is the </w:t>
      </w:r>
      <w:r w:rsidR="006E67BB" w:rsidRPr="00F75899">
        <w:rPr>
          <w:i/>
          <w:iCs/>
          <w:color w:val="000000" w:themeColor="text1"/>
          <w:lang w:val="en-US"/>
        </w:rPr>
        <w:t>same</w:t>
      </w:r>
      <w:r w:rsidR="006E67BB" w:rsidRPr="00F75899">
        <w:rPr>
          <w:color w:val="000000" w:themeColor="text1"/>
          <w:lang w:val="en-US"/>
        </w:rPr>
        <w:t xml:space="preserve"> </w:t>
      </w:r>
      <w:r w:rsidR="006E67BB" w:rsidRPr="00F75899">
        <w:rPr>
          <w:i/>
          <w:iCs/>
          <w:color w:val="000000" w:themeColor="text1"/>
          <w:lang w:val="en-US"/>
        </w:rPr>
        <w:t>person as</w:t>
      </w:r>
      <w:r w:rsidR="006E67BB" w:rsidRPr="00F75899">
        <w:rPr>
          <w:color w:val="000000" w:themeColor="text1"/>
          <w:lang w:val="en-US"/>
        </w:rPr>
        <w:t xml:space="preserve"> the sketchily presented madwoman in the attic from Brontë’s </w:t>
      </w:r>
      <w:r w:rsidR="006E67BB" w:rsidRPr="00A16E57">
        <w:rPr>
          <w:i/>
          <w:color w:val="000000" w:themeColor="text1"/>
          <w:lang w:val="en-US"/>
        </w:rPr>
        <w:t>Jane Eyre</w:t>
      </w:r>
      <w:r w:rsidR="006E67BB" w:rsidRPr="00F75899">
        <w:rPr>
          <w:color w:val="000000" w:themeColor="text1"/>
          <w:lang w:val="en-US"/>
        </w:rPr>
        <w:t>? As neither really exist, at least from a metaphysical perspective</w:t>
      </w:r>
      <w:r w:rsidR="00A16E57">
        <w:rPr>
          <w:color w:val="000000" w:themeColor="text1"/>
          <w:lang w:val="en-US"/>
        </w:rPr>
        <w:t>,</w:t>
      </w:r>
      <w:r w:rsidR="006E67BB" w:rsidRPr="00F75899">
        <w:rPr>
          <w:color w:val="000000" w:themeColor="text1"/>
          <w:lang w:val="en-US"/>
        </w:rPr>
        <w:t xml:space="preserve"> we can be happy to let Rhys stipulate that she is</w:t>
      </w:r>
      <w:r w:rsidR="00631DA8" w:rsidRPr="00F75899">
        <w:rPr>
          <w:color w:val="000000" w:themeColor="text1"/>
          <w:lang w:val="en-US"/>
        </w:rPr>
        <w:t xml:space="preserve">, so long as her story coheres with whatever Brontë does tell us about the first </w:t>
      </w:r>
      <w:proofErr w:type="spellStart"/>
      <w:r w:rsidR="00631DA8" w:rsidRPr="00F75899">
        <w:rPr>
          <w:color w:val="000000" w:themeColor="text1"/>
          <w:lang w:val="en-US"/>
        </w:rPr>
        <w:t>Mrs</w:t>
      </w:r>
      <w:proofErr w:type="spellEnd"/>
      <w:r w:rsidR="00631DA8" w:rsidRPr="00F75899">
        <w:rPr>
          <w:color w:val="000000" w:themeColor="text1"/>
          <w:lang w:val="en-US"/>
        </w:rPr>
        <w:t xml:space="preserve"> Rochester.</w:t>
      </w:r>
      <w:r w:rsidR="006E67BB" w:rsidRPr="00F75899">
        <w:rPr>
          <w:color w:val="000000" w:themeColor="text1"/>
          <w:lang w:val="en-US"/>
        </w:rPr>
        <w:t xml:space="preserve"> (</w:t>
      </w:r>
      <w:r w:rsidR="00A16E57">
        <w:rPr>
          <w:color w:val="000000" w:themeColor="text1"/>
          <w:shd w:val="clear" w:color="auto" w:fill="FFFFFF"/>
          <w:lang w:val="en-US"/>
        </w:rPr>
        <w:t>A</w:t>
      </w:r>
      <w:r w:rsidR="006E67BB" w:rsidRPr="00F75899">
        <w:rPr>
          <w:color w:val="000000" w:themeColor="text1"/>
          <w:shd w:val="clear" w:color="auto" w:fill="FFFFFF"/>
          <w:lang w:val="en-US"/>
        </w:rPr>
        <w:t>s Rhys put it</w:t>
      </w:r>
      <w:r w:rsidR="00A16E57">
        <w:rPr>
          <w:color w:val="000000" w:themeColor="text1"/>
          <w:shd w:val="clear" w:color="auto" w:fill="FFFFFF"/>
          <w:lang w:val="en-US"/>
        </w:rPr>
        <w:t>:</w:t>
      </w:r>
      <w:r w:rsidR="006E67BB" w:rsidRPr="00F75899">
        <w:rPr>
          <w:color w:val="000000" w:themeColor="text1"/>
          <w:shd w:val="clear" w:color="auto" w:fill="FFFFFF"/>
          <w:lang w:val="en-US"/>
        </w:rPr>
        <w:t xml:space="preserve"> </w:t>
      </w:r>
      <w:r w:rsidR="00C417F3" w:rsidRPr="00F75899">
        <w:rPr>
          <w:color w:val="000000" w:themeColor="text1"/>
          <w:shd w:val="clear" w:color="auto" w:fill="FFFFFF"/>
          <w:lang w:val="en-US"/>
        </w:rPr>
        <w:t>“</w:t>
      </w:r>
      <w:r w:rsidR="006E67BB" w:rsidRPr="00F75899">
        <w:rPr>
          <w:color w:val="000000" w:themeColor="text1"/>
          <w:shd w:val="clear" w:color="auto" w:fill="FFFFFF"/>
          <w:lang w:val="en-US"/>
        </w:rPr>
        <w:t>She seemed such a poor ghost. I thought I</w:t>
      </w:r>
      <w:r w:rsidR="00E46AAD" w:rsidRPr="00F75899">
        <w:rPr>
          <w:color w:val="000000" w:themeColor="text1"/>
          <w:shd w:val="clear" w:color="auto" w:fill="FFFFFF"/>
          <w:lang w:val="en-US"/>
        </w:rPr>
        <w:t>’</w:t>
      </w:r>
      <w:r w:rsidR="006E67BB" w:rsidRPr="00F75899">
        <w:rPr>
          <w:color w:val="000000" w:themeColor="text1"/>
          <w:shd w:val="clear" w:color="auto" w:fill="FFFFFF"/>
          <w:lang w:val="en-US"/>
        </w:rPr>
        <w:t xml:space="preserve">d </w:t>
      </w:r>
      <w:r w:rsidR="00ED3C4B" w:rsidRPr="00F75899">
        <w:rPr>
          <w:color w:val="000000" w:themeColor="text1"/>
          <w:shd w:val="clear" w:color="auto" w:fill="FFFFFF"/>
          <w:lang w:val="en-US"/>
        </w:rPr>
        <w:t xml:space="preserve">try to </w:t>
      </w:r>
      <w:r w:rsidR="006E67BB" w:rsidRPr="00F75899">
        <w:rPr>
          <w:color w:val="000000" w:themeColor="text1"/>
          <w:shd w:val="clear" w:color="auto" w:fill="FFFFFF"/>
          <w:lang w:val="en-US"/>
        </w:rPr>
        <w:t>write her a life</w:t>
      </w:r>
      <w:r w:rsidR="00C417F3" w:rsidRPr="00F75899">
        <w:rPr>
          <w:color w:val="000000" w:themeColor="text1"/>
          <w:shd w:val="clear" w:color="auto" w:fill="FFFFFF"/>
          <w:lang w:val="en-US"/>
        </w:rPr>
        <w:t>”</w:t>
      </w:r>
      <w:r w:rsidR="00ED3C4B" w:rsidRPr="00F75899">
        <w:rPr>
          <w:color w:val="000000" w:themeColor="text1"/>
          <w:shd w:val="clear" w:color="auto" w:fill="FFFFFF"/>
          <w:lang w:val="en-US"/>
        </w:rPr>
        <w:t xml:space="preserve"> (Vreeland 1979</w:t>
      </w:r>
      <w:r w:rsidR="00630B06" w:rsidRPr="00F75899">
        <w:rPr>
          <w:color w:val="000000" w:themeColor="text1"/>
          <w:shd w:val="clear" w:color="auto" w:fill="FFFFFF"/>
          <w:lang w:val="en-US"/>
        </w:rPr>
        <w:t xml:space="preserve">: </w:t>
      </w:r>
      <w:r w:rsidR="00ED3C4B" w:rsidRPr="00F75899">
        <w:rPr>
          <w:color w:val="000000" w:themeColor="text1"/>
          <w:shd w:val="clear" w:color="auto" w:fill="FFFFFF"/>
          <w:lang w:val="en-US"/>
        </w:rPr>
        <w:t>235</w:t>
      </w:r>
      <w:r w:rsidR="006E67BB" w:rsidRPr="00F75899">
        <w:rPr>
          <w:color w:val="000000" w:themeColor="text1"/>
          <w:shd w:val="clear" w:color="auto" w:fill="FFFFFF"/>
          <w:lang w:val="en-US"/>
        </w:rPr>
        <w:t>).</w:t>
      </w:r>
      <w:r w:rsidR="00A16E57">
        <w:rPr>
          <w:color w:val="000000" w:themeColor="text1"/>
          <w:shd w:val="clear" w:color="auto" w:fill="FFFFFF"/>
          <w:lang w:val="en-US"/>
        </w:rPr>
        <w:t>)</w:t>
      </w:r>
      <w:r w:rsidR="00965B88" w:rsidRPr="00F75899">
        <w:rPr>
          <w:color w:val="000000" w:themeColor="text1"/>
          <w:shd w:val="clear" w:color="auto" w:fill="FFFFFF"/>
          <w:lang w:val="en-US"/>
        </w:rPr>
        <w:t xml:space="preserve"> </w:t>
      </w:r>
      <w:r w:rsidR="006E67BB" w:rsidRPr="00F75899">
        <w:rPr>
          <w:color w:val="000000" w:themeColor="text1"/>
          <w:shd w:val="clear" w:color="auto" w:fill="FFFFFF"/>
          <w:lang w:val="en-US"/>
        </w:rPr>
        <w:t xml:space="preserve">While Frege seems to behave as a true believing Platonist would in his engagement with mathematics and the questions he is willing to ask, for the most part the mathematicians who the fictionalist </w:t>
      </w:r>
      <w:r w:rsidR="00E46AAD" w:rsidRPr="00F75899">
        <w:rPr>
          <w:color w:val="000000" w:themeColor="text1"/>
          <w:shd w:val="clear" w:color="auto" w:fill="FFFFFF"/>
          <w:lang w:val="en-US"/>
        </w:rPr>
        <w:t xml:space="preserve">wishes to </w:t>
      </w:r>
      <w:r w:rsidR="006E67BB" w:rsidRPr="00F75899">
        <w:rPr>
          <w:color w:val="000000" w:themeColor="text1"/>
          <w:shd w:val="clear" w:color="auto" w:fill="FFFFFF"/>
          <w:lang w:val="en-US"/>
        </w:rPr>
        <w:t>emulate behave in ways that are</w:t>
      </w:r>
      <w:r w:rsidR="00A16E57">
        <w:rPr>
          <w:color w:val="000000" w:themeColor="text1"/>
          <w:shd w:val="clear" w:color="auto" w:fill="FFFFFF"/>
          <w:lang w:val="en-US"/>
        </w:rPr>
        <w:t>,</w:t>
      </w:r>
      <w:r w:rsidR="006E67BB" w:rsidRPr="00F75899">
        <w:rPr>
          <w:color w:val="000000" w:themeColor="text1"/>
          <w:shd w:val="clear" w:color="auto" w:fill="FFFFFF"/>
          <w:lang w:val="en-US"/>
        </w:rPr>
        <w:t xml:space="preserve"> arguably</w:t>
      </w:r>
      <w:r w:rsidR="00A16E57">
        <w:rPr>
          <w:color w:val="000000" w:themeColor="text1"/>
          <w:shd w:val="clear" w:color="auto" w:fill="FFFFFF"/>
          <w:lang w:val="en-US"/>
        </w:rPr>
        <w:t>,</w:t>
      </w:r>
      <w:r w:rsidR="006E67BB" w:rsidRPr="00F75899">
        <w:rPr>
          <w:color w:val="000000" w:themeColor="text1"/>
          <w:shd w:val="clear" w:color="auto" w:fill="FFFFFF"/>
          <w:lang w:val="en-US"/>
        </w:rPr>
        <w:t xml:space="preserve"> characteristic of immersed fictional engagement.</w:t>
      </w:r>
      <w:r w:rsidR="00965B88" w:rsidRPr="00F75899">
        <w:rPr>
          <w:color w:val="000000" w:themeColor="text1"/>
          <w:shd w:val="clear" w:color="auto" w:fill="FFFFFF"/>
          <w:lang w:val="en-US"/>
        </w:rPr>
        <w:t xml:space="preserve"> </w:t>
      </w:r>
      <w:r w:rsidR="006E67BB" w:rsidRPr="00F75899">
        <w:rPr>
          <w:color w:val="000000" w:themeColor="text1"/>
          <w:shd w:val="clear" w:color="auto" w:fill="FFFFFF"/>
          <w:lang w:val="en-US"/>
        </w:rPr>
        <w:t>So why not think that it is they who are suffering from false consciousness, rather than the fictionalist who advocates a self-conscious fictional immersion?</w:t>
      </w:r>
      <w:r w:rsidR="00AF2B42" w:rsidRPr="00F75899">
        <w:rPr>
          <w:rStyle w:val="FootnoteReference"/>
          <w:color w:val="000000" w:themeColor="text1"/>
          <w:lang w:val="en-US"/>
        </w:rPr>
        <w:footnoteReference w:id="7"/>
      </w:r>
    </w:p>
    <w:p w14:paraId="1657BF21" w14:textId="1F6647F9" w:rsidR="006E67BB" w:rsidRPr="00F75899" w:rsidRDefault="006E67BB" w:rsidP="00891010">
      <w:pPr>
        <w:spacing w:line="276" w:lineRule="auto"/>
        <w:ind w:firstLine="426"/>
        <w:rPr>
          <w:color w:val="000000" w:themeColor="text1"/>
          <w:lang w:val="en-US"/>
        </w:rPr>
      </w:pPr>
      <w:r w:rsidRPr="00F75899">
        <w:rPr>
          <w:color w:val="000000" w:themeColor="text1"/>
          <w:shd w:val="clear" w:color="auto" w:fill="FFFFFF"/>
          <w:lang w:val="en-US"/>
        </w:rPr>
        <w:t xml:space="preserve">Can this line of thought be taken further to </w:t>
      </w:r>
      <w:r w:rsidR="00A16E57">
        <w:rPr>
          <w:color w:val="000000" w:themeColor="text1"/>
          <w:shd w:val="clear" w:color="auto" w:fill="FFFFFF"/>
          <w:lang w:val="en-US"/>
        </w:rPr>
        <w:t>respond to</w:t>
      </w:r>
      <w:r w:rsidR="00A16E57" w:rsidRPr="00F75899">
        <w:rPr>
          <w:color w:val="000000" w:themeColor="text1"/>
          <w:shd w:val="clear" w:color="auto" w:fill="FFFFFF"/>
          <w:lang w:val="en-US"/>
        </w:rPr>
        <w:t xml:space="preserve"> </w:t>
      </w:r>
      <w:r w:rsidRPr="00F75899">
        <w:rPr>
          <w:color w:val="000000" w:themeColor="text1"/>
          <w:shd w:val="clear" w:color="auto" w:fill="FFFFFF"/>
          <w:lang w:val="en-US"/>
        </w:rPr>
        <w:t>the worry that the fully immersed religious fictionalist might turn out to be a (self-deceived) theist after all?</w:t>
      </w:r>
      <w:r w:rsidR="00965B88" w:rsidRPr="00F75899">
        <w:rPr>
          <w:color w:val="000000" w:themeColor="text1"/>
          <w:shd w:val="clear" w:color="auto" w:fill="FFFFFF"/>
          <w:lang w:val="en-US"/>
        </w:rPr>
        <w:t xml:space="preserve"> </w:t>
      </w:r>
      <w:r w:rsidRPr="00F75899">
        <w:rPr>
          <w:color w:val="000000" w:themeColor="text1"/>
          <w:shd w:val="clear" w:color="auto" w:fill="FFFFFF"/>
          <w:lang w:val="en-US"/>
        </w:rPr>
        <w:t>Are there features of the fully immersed practice that our fictionalist wishes to emulate that might suggest that even those who profess to believe are betrayed by their actions</w:t>
      </w:r>
      <w:r w:rsidR="000E63E4" w:rsidRPr="00F75899">
        <w:rPr>
          <w:color w:val="000000" w:themeColor="text1"/>
          <w:shd w:val="clear" w:color="auto" w:fill="FFFFFF"/>
          <w:lang w:val="en-US"/>
        </w:rPr>
        <w:t>—</w:t>
      </w:r>
      <w:r w:rsidRPr="00F75899">
        <w:rPr>
          <w:color w:val="000000" w:themeColor="text1"/>
          <w:shd w:val="clear" w:color="auto" w:fill="FFFFFF"/>
          <w:lang w:val="en-US"/>
        </w:rPr>
        <w:t xml:space="preserve">that they too are really just carried </w:t>
      </w:r>
      <w:r w:rsidRPr="00F75899">
        <w:rPr>
          <w:color w:val="000000" w:themeColor="text1"/>
          <w:shd w:val="clear" w:color="auto" w:fill="FFFFFF"/>
          <w:lang w:val="en-US"/>
        </w:rPr>
        <w:lastRenderedPageBreak/>
        <w:t>away with an engaging make-believe?</w:t>
      </w:r>
      <w:r w:rsidR="00965B88" w:rsidRPr="00F75899">
        <w:rPr>
          <w:color w:val="000000" w:themeColor="text1"/>
          <w:shd w:val="clear" w:color="auto" w:fill="FFFFFF"/>
          <w:lang w:val="en-US"/>
        </w:rPr>
        <w:t xml:space="preserve"> </w:t>
      </w:r>
      <w:r w:rsidRPr="00F75899">
        <w:rPr>
          <w:color w:val="000000" w:themeColor="text1"/>
          <w:shd w:val="clear" w:color="auto" w:fill="FFFFFF"/>
          <w:lang w:val="en-US"/>
        </w:rPr>
        <w:t>How would a true believer in religious doctrine, who really believed in an all</w:t>
      </w:r>
      <w:r w:rsidR="00B76463" w:rsidRPr="00F75899">
        <w:rPr>
          <w:color w:val="000000" w:themeColor="text1"/>
          <w:shd w:val="clear" w:color="auto" w:fill="FFFFFF"/>
          <w:lang w:val="en-US"/>
        </w:rPr>
        <w:t>-</w:t>
      </w:r>
      <w:r w:rsidRPr="00F75899">
        <w:rPr>
          <w:color w:val="000000" w:themeColor="text1"/>
          <w:shd w:val="clear" w:color="auto" w:fill="FFFFFF"/>
          <w:lang w:val="en-US"/>
        </w:rPr>
        <w:t>loving God and in divine reward (or punishment) in the afterlife behave, and do m</w:t>
      </w:r>
      <w:r w:rsidR="00135575" w:rsidRPr="00F75899">
        <w:rPr>
          <w:color w:val="000000" w:themeColor="text1"/>
          <w:shd w:val="clear" w:color="auto" w:fill="FFFFFF"/>
          <w:lang w:val="en-US"/>
        </w:rPr>
        <w:t>any people who self-describe as religious believers behave in that way?</w:t>
      </w:r>
      <w:r w:rsidR="00E46AAD" w:rsidRPr="00F75899">
        <w:rPr>
          <w:color w:val="000000" w:themeColor="text1"/>
          <w:shd w:val="clear" w:color="auto" w:fill="FFFFFF"/>
          <w:lang w:val="en-US"/>
        </w:rPr>
        <w:t xml:space="preserve"> If we can show that self-professed believers actually behave in ways that are more suggestive of fictional immersion than full belief, then arguably it is they who are suffering from false consciousness, </w:t>
      </w:r>
      <w:r w:rsidR="002E29EC" w:rsidRPr="00F75899">
        <w:rPr>
          <w:color w:val="000000" w:themeColor="text1"/>
          <w:shd w:val="clear" w:color="auto" w:fill="FFFFFF"/>
          <w:lang w:val="en-US"/>
        </w:rPr>
        <w:t>whereas</w:t>
      </w:r>
      <w:r w:rsidR="00E46AAD" w:rsidRPr="00F75899">
        <w:rPr>
          <w:color w:val="000000" w:themeColor="text1"/>
          <w:shd w:val="clear" w:color="auto" w:fill="FFFFFF"/>
          <w:lang w:val="en-US"/>
        </w:rPr>
        <w:t xml:space="preserve"> religious fictionalist</w:t>
      </w:r>
      <w:r w:rsidR="002E29EC" w:rsidRPr="00F75899">
        <w:rPr>
          <w:color w:val="000000" w:themeColor="text1"/>
          <w:shd w:val="clear" w:color="auto" w:fill="FFFFFF"/>
          <w:lang w:val="en-US"/>
        </w:rPr>
        <w:t>s,</w:t>
      </w:r>
      <w:r w:rsidR="00E46AAD" w:rsidRPr="00F75899">
        <w:rPr>
          <w:color w:val="000000" w:themeColor="text1"/>
          <w:shd w:val="clear" w:color="auto" w:fill="FFFFFF"/>
          <w:lang w:val="en-US"/>
        </w:rPr>
        <w:t xml:space="preserve"> who consciously immers</w:t>
      </w:r>
      <w:r w:rsidR="002E29EC" w:rsidRPr="00F75899">
        <w:rPr>
          <w:color w:val="000000" w:themeColor="text1"/>
          <w:shd w:val="clear" w:color="auto" w:fill="FFFFFF"/>
          <w:lang w:val="en-US"/>
        </w:rPr>
        <w:t>e themselves</w:t>
      </w:r>
      <w:r w:rsidR="00E46AAD" w:rsidRPr="00F75899">
        <w:rPr>
          <w:color w:val="000000" w:themeColor="text1"/>
          <w:shd w:val="clear" w:color="auto" w:fill="FFFFFF"/>
          <w:lang w:val="en-US"/>
        </w:rPr>
        <w:t xml:space="preserve"> in a fiction </w:t>
      </w:r>
      <w:r w:rsidR="002E29EC" w:rsidRPr="00F75899">
        <w:rPr>
          <w:color w:val="000000" w:themeColor="text1"/>
          <w:shd w:val="clear" w:color="auto" w:fill="FFFFFF"/>
          <w:lang w:val="en-US"/>
        </w:rPr>
        <w:t>resulting in</w:t>
      </w:r>
      <w:r w:rsidR="00E46AAD" w:rsidRPr="00F75899">
        <w:rPr>
          <w:color w:val="000000" w:themeColor="text1"/>
          <w:shd w:val="clear" w:color="auto" w:fill="FFFFFF"/>
          <w:lang w:val="en-US"/>
        </w:rPr>
        <w:t xml:space="preserve"> </w:t>
      </w:r>
      <w:r w:rsidR="006311FC" w:rsidRPr="00F75899">
        <w:rPr>
          <w:color w:val="000000" w:themeColor="text1"/>
          <w:shd w:val="clear" w:color="auto" w:fill="FFFFFF"/>
          <w:lang w:val="en-US"/>
        </w:rPr>
        <w:t>behavior</w:t>
      </w:r>
      <w:r w:rsidR="00E46AAD" w:rsidRPr="00F75899">
        <w:rPr>
          <w:color w:val="000000" w:themeColor="text1"/>
          <w:shd w:val="clear" w:color="auto" w:fill="FFFFFF"/>
          <w:lang w:val="en-US"/>
        </w:rPr>
        <w:t xml:space="preserve"> </w:t>
      </w:r>
      <w:r w:rsidR="002E29EC" w:rsidRPr="00F75899">
        <w:rPr>
          <w:color w:val="000000" w:themeColor="text1"/>
          <w:shd w:val="clear" w:color="auto" w:fill="FFFFFF"/>
          <w:lang w:val="en-US"/>
        </w:rPr>
        <w:t xml:space="preserve">that </w:t>
      </w:r>
      <w:r w:rsidR="00E46AAD" w:rsidRPr="00F75899">
        <w:rPr>
          <w:color w:val="000000" w:themeColor="text1"/>
          <w:shd w:val="clear" w:color="auto" w:fill="FFFFFF"/>
          <w:lang w:val="en-US"/>
        </w:rPr>
        <w:t>is indistinguishable from that of self-professed believer</w:t>
      </w:r>
      <w:r w:rsidR="002E29EC" w:rsidRPr="00F75899">
        <w:rPr>
          <w:color w:val="000000" w:themeColor="text1"/>
          <w:shd w:val="clear" w:color="auto" w:fill="FFFFFF"/>
          <w:lang w:val="en-US"/>
        </w:rPr>
        <w:t>s, are accurate in their self-understanding of their attitude.</w:t>
      </w:r>
    </w:p>
    <w:p w14:paraId="6F75FB1E" w14:textId="1C2F966D" w:rsidR="00135575" w:rsidRPr="00F75899" w:rsidRDefault="00135575" w:rsidP="00DB09D6">
      <w:pPr>
        <w:spacing w:line="276" w:lineRule="auto"/>
        <w:rPr>
          <w:color w:val="000000" w:themeColor="text1"/>
          <w:shd w:val="clear" w:color="auto" w:fill="FFFFFF"/>
          <w:lang w:val="en-US"/>
        </w:rPr>
      </w:pPr>
    </w:p>
    <w:p w14:paraId="68AA960F" w14:textId="4DC0A534" w:rsidR="00135575" w:rsidRPr="00F75899" w:rsidRDefault="00850AC6" w:rsidP="00DB09D6">
      <w:pPr>
        <w:rPr>
          <w:b/>
          <w:shd w:val="clear" w:color="auto" w:fill="FFFFFF"/>
          <w:lang w:val="en-US"/>
        </w:rPr>
      </w:pPr>
      <w:r w:rsidRPr="00F75899">
        <w:rPr>
          <w:b/>
          <w:shd w:val="clear" w:color="auto" w:fill="FFFFFF"/>
          <w:lang w:val="en-US"/>
        </w:rPr>
        <w:t xml:space="preserve">5. </w:t>
      </w:r>
      <w:r w:rsidR="002E29EC" w:rsidRPr="00F75899">
        <w:rPr>
          <w:b/>
          <w:shd w:val="clear" w:color="auto" w:fill="FFFFFF"/>
          <w:lang w:val="en-US"/>
        </w:rPr>
        <w:t xml:space="preserve">Do </w:t>
      </w:r>
      <w:r w:rsidR="00BE02C6">
        <w:rPr>
          <w:b/>
          <w:shd w:val="clear" w:color="auto" w:fill="FFFFFF"/>
          <w:lang w:val="en-US"/>
        </w:rPr>
        <w:t>theists</w:t>
      </w:r>
      <w:r w:rsidR="002E29EC" w:rsidRPr="00F75899">
        <w:rPr>
          <w:b/>
          <w:shd w:val="clear" w:color="auto" w:fill="FFFFFF"/>
          <w:lang w:val="en-US"/>
        </w:rPr>
        <w:t xml:space="preserve"> </w:t>
      </w:r>
      <w:r w:rsidRPr="00F75899">
        <w:rPr>
          <w:b/>
          <w:i/>
          <w:iCs/>
          <w:shd w:val="clear" w:color="auto" w:fill="FFFFFF"/>
          <w:lang w:val="en-US"/>
        </w:rPr>
        <w:t>r</w:t>
      </w:r>
      <w:r w:rsidR="002E29EC" w:rsidRPr="00F75899">
        <w:rPr>
          <w:b/>
          <w:i/>
          <w:iCs/>
          <w:shd w:val="clear" w:color="auto" w:fill="FFFFFF"/>
          <w:lang w:val="en-US"/>
        </w:rPr>
        <w:t>eally</w:t>
      </w:r>
      <w:r w:rsidR="002E29EC" w:rsidRPr="00F75899">
        <w:rPr>
          <w:b/>
          <w:shd w:val="clear" w:color="auto" w:fill="FFFFFF"/>
          <w:lang w:val="en-US"/>
        </w:rPr>
        <w:t xml:space="preserve"> </w:t>
      </w:r>
      <w:r w:rsidRPr="00F75899">
        <w:rPr>
          <w:b/>
          <w:shd w:val="clear" w:color="auto" w:fill="FFFFFF"/>
          <w:lang w:val="en-US"/>
        </w:rPr>
        <w:t>b</w:t>
      </w:r>
      <w:r w:rsidR="002E29EC" w:rsidRPr="00F75899">
        <w:rPr>
          <w:b/>
          <w:shd w:val="clear" w:color="auto" w:fill="FFFFFF"/>
          <w:lang w:val="en-US"/>
        </w:rPr>
        <w:t xml:space="preserve">elieve </w:t>
      </w:r>
      <w:r w:rsidR="0067507A">
        <w:rPr>
          <w:b/>
          <w:shd w:val="clear" w:color="auto" w:fill="FFFFFF"/>
          <w:lang w:val="en-US"/>
        </w:rPr>
        <w:t>in God?</w:t>
      </w:r>
    </w:p>
    <w:p w14:paraId="39AFF9A8" w14:textId="77777777" w:rsidR="002E29EC" w:rsidRPr="00F75899" w:rsidRDefault="002E29EC" w:rsidP="00DB09D6">
      <w:pPr>
        <w:spacing w:line="276" w:lineRule="auto"/>
        <w:rPr>
          <w:color w:val="000000" w:themeColor="text1"/>
          <w:shd w:val="clear" w:color="auto" w:fill="FFFFFF"/>
          <w:lang w:val="en-US"/>
        </w:rPr>
      </w:pPr>
    </w:p>
    <w:p w14:paraId="511F2002" w14:textId="4B3BCD60" w:rsidR="00B61339" w:rsidRPr="00F75899" w:rsidRDefault="002E29EC" w:rsidP="00DB09D6">
      <w:pPr>
        <w:spacing w:line="276" w:lineRule="auto"/>
        <w:rPr>
          <w:lang w:val="en-US"/>
        </w:rPr>
      </w:pPr>
      <w:r w:rsidRPr="00F75899">
        <w:rPr>
          <w:color w:val="000000" w:themeColor="text1"/>
          <w:shd w:val="clear" w:color="auto" w:fill="FFFFFF"/>
          <w:lang w:val="en-US"/>
        </w:rPr>
        <w:t xml:space="preserve">Are there, then, cases where the </w:t>
      </w:r>
      <w:r w:rsidR="006311FC" w:rsidRPr="00F75899">
        <w:rPr>
          <w:color w:val="000000" w:themeColor="text1"/>
          <w:shd w:val="clear" w:color="auto" w:fill="FFFFFF"/>
          <w:lang w:val="en-US"/>
        </w:rPr>
        <w:t>behavior</w:t>
      </w:r>
      <w:r w:rsidRPr="00F75899">
        <w:rPr>
          <w:color w:val="000000" w:themeColor="text1"/>
          <w:shd w:val="clear" w:color="auto" w:fill="FFFFFF"/>
          <w:lang w:val="en-US"/>
        </w:rPr>
        <w:t xml:space="preserve"> of self-professed believers looks more indicative of </w:t>
      </w:r>
      <w:r w:rsidR="000150C6" w:rsidRPr="00F75899">
        <w:rPr>
          <w:color w:val="000000" w:themeColor="text1"/>
          <w:shd w:val="clear" w:color="auto" w:fill="FFFFFF"/>
          <w:lang w:val="en-US"/>
        </w:rPr>
        <w:t>immersion in a fiction than of genuine belief?</w:t>
      </w:r>
      <w:r w:rsidRPr="00F75899">
        <w:rPr>
          <w:color w:val="000000" w:themeColor="text1"/>
          <w:shd w:val="clear" w:color="auto" w:fill="FFFFFF"/>
          <w:lang w:val="en-US"/>
        </w:rPr>
        <w:t xml:space="preserve"> </w:t>
      </w:r>
      <w:r w:rsidR="00175B1B" w:rsidRPr="00F75899">
        <w:rPr>
          <w:color w:val="000000" w:themeColor="text1"/>
          <w:shd w:val="clear" w:color="auto" w:fill="FFFFFF"/>
          <w:lang w:val="en-US"/>
        </w:rPr>
        <w:t>Georges Rey (2007) points to a number of features of theists’ engagement with the content of Christian faith that makes it seem akin to fictional engagement, including</w:t>
      </w:r>
      <w:r w:rsidR="00457616">
        <w:rPr>
          <w:color w:val="000000" w:themeColor="text1"/>
          <w:shd w:val="clear" w:color="auto" w:fill="FFFFFF"/>
          <w:lang w:val="en-US"/>
        </w:rPr>
        <w:t>,</w:t>
      </w:r>
      <w:r w:rsidR="00175B1B" w:rsidRPr="00F75899">
        <w:rPr>
          <w:color w:val="000000" w:themeColor="text1"/>
          <w:shd w:val="clear" w:color="auto" w:fill="FFFFFF"/>
          <w:lang w:val="en-US"/>
        </w:rPr>
        <w:t xml:space="preserve"> for example</w:t>
      </w:r>
      <w:r w:rsidR="00457616">
        <w:rPr>
          <w:color w:val="000000" w:themeColor="text1"/>
          <w:shd w:val="clear" w:color="auto" w:fill="FFFFFF"/>
          <w:lang w:val="en-US"/>
        </w:rPr>
        <w:t>,</w:t>
      </w:r>
      <w:r w:rsidR="00175B1B" w:rsidRPr="00F75899">
        <w:rPr>
          <w:color w:val="000000" w:themeColor="text1"/>
          <w:shd w:val="clear" w:color="auto" w:fill="FFFFFF"/>
          <w:lang w:val="en-US"/>
        </w:rPr>
        <w:t xml:space="preserve"> the resistance to requests for detail about</w:t>
      </w:r>
      <w:r w:rsidR="00B61339" w:rsidRPr="00F75899">
        <w:rPr>
          <w:color w:val="000000" w:themeColor="text1"/>
          <w:shd w:val="clear" w:color="auto" w:fill="FFFFFF"/>
          <w:lang w:val="en-US"/>
        </w:rPr>
        <w:t xml:space="preserve"> the content of the religious stories th</w:t>
      </w:r>
      <w:r w:rsidR="00457616">
        <w:rPr>
          <w:color w:val="000000" w:themeColor="text1"/>
          <w:shd w:val="clear" w:color="auto" w:fill="FFFFFF"/>
          <w:lang w:val="en-US"/>
        </w:rPr>
        <w:t>at th</w:t>
      </w:r>
      <w:r w:rsidR="00B61339" w:rsidRPr="00F75899">
        <w:rPr>
          <w:color w:val="000000" w:themeColor="text1"/>
          <w:shd w:val="clear" w:color="auto" w:fill="FFFFFF"/>
          <w:lang w:val="en-US"/>
        </w:rPr>
        <w:t>ey profess to believe</w:t>
      </w:r>
      <w:r w:rsidR="00B61339" w:rsidRPr="00F75899">
        <w:rPr>
          <w:lang w:val="en-US"/>
        </w:rPr>
        <w:t>:</w:t>
      </w:r>
    </w:p>
    <w:p w14:paraId="715ADACA" w14:textId="77777777" w:rsidR="00B61339" w:rsidRPr="00F75899" w:rsidRDefault="00B61339" w:rsidP="00DB09D6">
      <w:pPr>
        <w:spacing w:line="276" w:lineRule="auto"/>
        <w:rPr>
          <w:lang w:val="en-US"/>
        </w:rPr>
      </w:pPr>
    </w:p>
    <w:p w14:paraId="23909363" w14:textId="48A58CCB" w:rsidR="00175B1B" w:rsidRPr="00F75899" w:rsidRDefault="00B61339" w:rsidP="0059484F">
      <w:pPr>
        <w:spacing w:line="276" w:lineRule="auto"/>
        <w:ind w:left="426"/>
        <w:rPr>
          <w:lang w:val="en-US"/>
        </w:rPr>
      </w:pPr>
      <w:r w:rsidRPr="00F75899">
        <w:rPr>
          <w:lang w:val="en-US"/>
        </w:rPr>
        <w:t xml:space="preserve">It seems as silly to ask the kind of detailed questions about God as to ask for details about fictional characters; for example, </w:t>
      </w:r>
      <w:proofErr w:type="gramStart"/>
      <w:r w:rsidRPr="00F75899">
        <w:rPr>
          <w:lang w:val="en-US"/>
        </w:rPr>
        <w:t>What</w:t>
      </w:r>
      <w:proofErr w:type="gramEnd"/>
      <w:r w:rsidRPr="00F75899">
        <w:rPr>
          <w:lang w:val="en-US"/>
        </w:rPr>
        <w:t xml:space="preserve"> did Hamlet have for breakfast? Just how did the tornado get Dorothy and Toto to Oz? These questions are obviously silly and have no real answers—the text pretty much exhausts what can be said about the issues. In keeping with the reliance on texts and appeals to non-literality that we’ve already noted, religious claims seem to be understood to be fiction from the start. (Rey 2007: 256)</w:t>
      </w:r>
    </w:p>
    <w:p w14:paraId="1217172C" w14:textId="2F108759" w:rsidR="00B61339" w:rsidRPr="00F75899" w:rsidRDefault="00B61339" w:rsidP="00B61339">
      <w:pPr>
        <w:spacing w:line="276" w:lineRule="auto"/>
        <w:ind w:left="720"/>
        <w:rPr>
          <w:lang w:val="en-US"/>
        </w:rPr>
      </w:pPr>
    </w:p>
    <w:p w14:paraId="3A782AD9" w14:textId="6B28D191" w:rsidR="00B61339" w:rsidRPr="00F75899" w:rsidRDefault="00B61339" w:rsidP="00B61339">
      <w:pPr>
        <w:spacing w:line="276" w:lineRule="auto"/>
        <w:rPr>
          <w:lang w:val="en-US"/>
        </w:rPr>
      </w:pPr>
      <w:r w:rsidRPr="00F75899">
        <w:rPr>
          <w:lang w:val="en-US"/>
        </w:rPr>
        <w:t>Rey also notes the oddness of those who profess to believe in the effectiveness of petitionary prayer not putting this belief to any serious tests</w:t>
      </w:r>
      <w:r w:rsidR="00457616">
        <w:rPr>
          <w:lang w:val="en-US"/>
        </w:rPr>
        <w:t xml:space="preserve"> (ibid.: 261)</w:t>
      </w:r>
      <w:r w:rsidRPr="00F75899">
        <w:rPr>
          <w:lang w:val="en-US"/>
        </w:rPr>
        <w:t xml:space="preserve"> </w:t>
      </w:r>
      <w:r w:rsidR="00457616">
        <w:rPr>
          <w:lang w:val="en-US"/>
        </w:rPr>
        <w:t>W</w:t>
      </w:r>
      <w:r w:rsidRPr="00F75899">
        <w:rPr>
          <w:lang w:val="en-US"/>
        </w:rPr>
        <w:t>hy not engage in double blind studies of the effectiveness of different sorts of prayers, for example?</w:t>
      </w:r>
    </w:p>
    <w:p w14:paraId="40A91D37" w14:textId="0868E3D9" w:rsidR="00AF2B42" w:rsidRPr="00F75899" w:rsidRDefault="00135575" w:rsidP="0059484F">
      <w:pPr>
        <w:spacing w:line="276" w:lineRule="auto"/>
        <w:ind w:firstLine="426"/>
        <w:rPr>
          <w:color w:val="000000" w:themeColor="text1"/>
          <w:lang w:val="en-US"/>
        </w:rPr>
      </w:pPr>
      <w:r w:rsidRPr="00F75899">
        <w:rPr>
          <w:color w:val="000000" w:themeColor="text1"/>
          <w:shd w:val="clear" w:color="auto" w:fill="FFFFFF"/>
          <w:lang w:val="en-US"/>
        </w:rPr>
        <w:t>An interesting case study in this regard</w:t>
      </w:r>
      <w:r w:rsidR="00B61339" w:rsidRPr="00F75899">
        <w:rPr>
          <w:color w:val="000000" w:themeColor="text1"/>
          <w:shd w:val="clear" w:color="auto" w:fill="FFFFFF"/>
          <w:lang w:val="en-US"/>
        </w:rPr>
        <w:t>, also noted by Rey,</w:t>
      </w:r>
      <w:r w:rsidRPr="00F75899">
        <w:rPr>
          <w:color w:val="000000" w:themeColor="text1"/>
          <w:shd w:val="clear" w:color="auto" w:fill="FFFFFF"/>
          <w:lang w:val="en-US"/>
        </w:rPr>
        <w:t xml:space="preserve"> </w:t>
      </w:r>
      <w:r w:rsidR="00AF2B42" w:rsidRPr="00F75899">
        <w:rPr>
          <w:color w:val="000000" w:themeColor="text1"/>
          <w:shd w:val="clear" w:color="auto" w:fill="FFFFFF"/>
          <w:lang w:val="en-US"/>
        </w:rPr>
        <w:t xml:space="preserve">concerns </w:t>
      </w:r>
      <w:r w:rsidRPr="00F75899">
        <w:rPr>
          <w:color w:val="000000" w:themeColor="text1"/>
          <w:shd w:val="clear" w:color="auto" w:fill="FFFFFF"/>
          <w:lang w:val="en-US"/>
        </w:rPr>
        <w:t>attitudes to death</w:t>
      </w:r>
      <w:r w:rsidR="00AF2B42" w:rsidRPr="00F75899">
        <w:rPr>
          <w:color w:val="000000" w:themeColor="text1"/>
          <w:shd w:val="clear" w:color="auto" w:fill="FFFFFF"/>
          <w:lang w:val="en-US"/>
        </w:rPr>
        <w:t xml:space="preserve"> amongst self-professed religious believers</w:t>
      </w:r>
      <w:r w:rsidRPr="00F75899">
        <w:rPr>
          <w:color w:val="000000" w:themeColor="text1"/>
          <w:shd w:val="clear" w:color="auto" w:fill="FFFFFF"/>
          <w:lang w:val="en-US"/>
        </w:rPr>
        <w:t>. What should someone who believes in an afterlife involving divine reward and punishment think about the premature death of good people, and particularly of innocent children? Presumably this should be an occasion to rejoice, as God has hastened their path to their divine reward.</w:t>
      </w:r>
      <w:r w:rsidR="00965B88" w:rsidRPr="00F75899">
        <w:rPr>
          <w:color w:val="000000" w:themeColor="text1"/>
          <w:shd w:val="clear" w:color="auto" w:fill="FFFFFF"/>
          <w:lang w:val="en-US"/>
        </w:rPr>
        <w:t xml:space="preserve"> </w:t>
      </w:r>
      <w:r w:rsidRPr="00F75899">
        <w:rPr>
          <w:color w:val="000000" w:themeColor="text1"/>
          <w:shd w:val="clear" w:color="auto" w:fill="FFFFFF"/>
          <w:lang w:val="en-US"/>
        </w:rPr>
        <w:t xml:space="preserve">And yet (and thankfully so, as to think otherwise would be monstrous) for most </w:t>
      </w:r>
      <w:r w:rsidR="00AF2B42" w:rsidRPr="00F75899">
        <w:rPr>
          <w:color w:val="000000" w:themeColor="text1"/>
          <w:shd w:val="clear" w:color="auto" w:fill="FFFFFF"/>
          <w:lang w:val="en-US"/>
        </w:rPr>
        <w:t xml:space="preserve">theists </w:t>
      </w:r>
      <w:r w:rsidRPr="00F75899">
        <w:rPr>
          <w:color w:val="000000" w:themeColor="text1"/>
          <w:shd w:val="clear" w:color="auto" w:fill="FFFFFF"/>
          <w:lang w:val="en-US"/>
        </w:rPr>
        <w:t>(perhaps members of the Westboro Baptist Church aside), lives cut short are a matter of great sadness, regret, and injustice. Indeed, our sense of injustice is often the greater the more convinced we are of someone’s moral virtue (</w:t>
      </w:r>
      <w:r w:rsidR="00C417F3" w:rsidRPr="00F75899">
        <w:rPr>
          <w:color w:val="000000" w:themeColor="text1"/>
          <w:shd w:val="clear" w:color="auto" w:fill="FFFFFF"/>
          <w:lang w:val="en-US"/>
        </w:rPr>
        <w:t>“</w:t>
      </w:r>
      <w:r w:rsidR="00B76463" w:rsidRPr="00F75899">
        <w:rPr>
          <w:color w:val="000000" w:themeColor="text1"/>
          <w:shd w:val="clear" w:color="auto" w:fill="FFFFFF"/>
          <w:lang w:val="en-US"/>
        </w:rPr>
        <w:t>W</w:t>
      </w:r>
      <w:r w:rsidRPr="00F75899">
        <w:rPr>
          <w:color w:val="000000" w:themeColor="text1"/>
          <w:shd w:val="clear" w:color="auto" w:fill="FFFFFF"/>
          <w:lang w:val="en-US"/>
        </w:rPr>
        <w:t>hy do only the good die young</w:t>
      </w:r>
      <w:r w:rsidR="00B76463" w:rsidRPr="00F75899">
        <w:rPr>
          <w:color w:val="000000" w:themeColor="text1"/>
          <w:shd w:val="clear" w:color="auto" w:fill="FFFFFF"/>
          <w:lang w:val="en-US"/>
        </w:rPr>
        <w:t>?</w:t>
      </w:r>
      <w:r w:rsidR="00C417F3" w:rsidRPr="00F75899">
        <w:rPr>
          <w:color w:val="000000" w:themeColor="text1"/>
          <w:shd w:val="clear" w:color="auto" w:fill="FFFFFF"/>
          <w:lang w:val="en-US"/>
        </w:rPr>
        <w:t>”</w:t>
      </w:r>
      <w:r w:rsidRPr="00F75899">
        <w:rPr>
          <w:color w:val="000000" w:themeColor="text1"/>
          <w:shd w:val="clear" w:color="auto" w:fill="FFFFFF"/>
          <w:lang w:val="en-US"/>
        </w:rPr>
        <w:t xml:space="preserve"> we</w:t>
      </w:r>
      <w:r w:rsidR="004C62BF" w:rsidRPr="00F75899">
        <w:rPr>
          <w:color w:val="000000" w:themeColor="text1"/>
          <w:shd w:val="clear" w:color="auto" w:fill="FFFFFF"/>
          <w:lang w:val="en-US"/>
        </w:rPr>
        <w:t xml:space="preserve"> </w:t>
      </w:r>
      <w:r w:rsidRPr="00F75899">
        <w:rPr>
          <w:color w:val="000000" w:themeColor="text1"/>
          <w:shd w:val="clear" w:color="auto" w:fill="FFFFFF"/>
          <w:lang w:val="en-US"/>
        </w:rPr>
        <w:t xml:space="preserve">wistfully </w:t>
      </w:r>
      <w:r w:rsidRPr="00F75899">
        <w:rPr>
          <w:color w:val="000000" w:themeColor="text1"/>
          <w:lang w:val="en-US"/>
        </w:rPr>
        <w:t>sigh)</w:t>
      </w:r>
      <w:r w:rsidR="004C62BF" w:rsidRPr="00F75899">
        <w:rPr>
          <w:color w:val="000000" w:themeColor="text1"/>
          <w:lang w:val="en-US"/>
        </w:rPr>
        <w:t xml:space="preserve">, and is at its highest when contemplating the deaths of innocents. </w:t>
      </w:r>
      <w:r w:rsidR="0077201B" w:rsidRPr="00F75899">
        <w:rPr>
          <w:color w:val="000000" w:themeColor="text1"/>
          <w:lang w:val="en-US"/>
        </w:rPr>
        <w:t>Pope Francis himself wrote (2016) “with a heavy heart” of the sound of “the lamentation of so many mothers, of so many families, for the death of their children, their innocent children</w:t>
      </w:r>
      <w:r w:rsidR="00CD13D6" w:rsidRPr="00F75899">
        <w:rPr>
          <w:color w:val="000000" w:themeColor="text1"/>
          <w:lang w:val="en-US"/>
        </w:rPr>
        <w:t>.”</w:t>
      </w:r>
      <w:r w:rsidR="0077201B" w:rsidRPr="00F75899">
        <w:rPr>
          <w:color w:val="000000" w:themeColor="text1"/>
          <w:lang w:val="en-US"/>
        </w:rPr>
        <w:t xml:space="preserve"> </w:t>
      </w:r>
      <w:r w:rsidR="004C62BF" w:rsidRPr="00F75899">
        <w:rPr>
          <w:color w:val="000000" w:themeColor="text1"/>
          <w:lang w:val="en-US"/>
        </w:rPr>
        <w:t xml:space="preserve">But if a loving God is waiting to reward virtue and punish sin in the afterlife, then it is the innocent and virtuous souls </w:t>
      </w:r>
      <w:r w:rsidR="00457616">
        <w:rPr>
          <w:color w:val="000000" w:themeColor="text1"/>
          <w:lang w:val="en-US"/>
        </w:rPr>
        <w:t xml:space="preserve">that </w:t>
      </w:r>
      <w:r w:rsidR="004C62BF" w:rsidRPr="00F75899">
        <w:rPr>
          <w:color w:val="000000" w:themeColor="text1"/>
          <w:lang w:val="en-US"/>
        </w:rPr>
        <w:t>stand most to gain from an early demise. Why regret those deaths, if we firmly believe they have gone to a better place?</w:t>
      </w:r>
    </w:p>
    <w:p w14:paraId="5E005C2F" w14:textId="7FB34FDE" w:rsidR="00AF2B42" w:rsidRPr="00F75899" w:rsidRDefault="00B76463" w:rsidP="00891010">
      <w:pPr>
        <w:spacing w:line="276" w:lineRule="auto"/>
        <w:ind w:firstLine="426"/>
        <w:rPr>
          <w:color w:val="000000" w:themeColor="text1"/>
          <w:shd w:val="clear" w:color="auto" w:fill="FFFFFF"/>
          <w:lang w:val="en-US"/>
        </w:rPr>
      </w:pPr>
      <w:r w:rsidRPr="00F75899">
        <w:rPr>
          <w:color w:val="000000" w:themeColor="text1"/>
          <w:shd w:val="clear" w:color="auto" w:fill="FFFFFF"/>
          <w:lang w:val="en-US"/>
        </w:rPr>
        <w:lastRenderedPageBreak/>
        <w:t>Of</w:t>
      </w:r>
      <w:r w:rsidR="004C62BF" w:rsidRPr="00F75899">
        <w:rPr>
          <w:color w:val="000000" w:themeColor="text1"/>
          <w:shd w:val="clear" w:color="auto" w:fill="FFFFFF"/>
          <w:lang w:val="en-US"/>
        </w:rPr>
        <w:t xml:space="preserve"> course</w:t>
      </w:r>
      <w:r w:rsidRPr="00F75899">
        <w:rPr>
          <w:color w:val="000000" w:themeColor="text1"/>
          <w:shd w:val="clear" w:color="auto" w:fill="FFFFFF"/>
          <w:lang w:val="en-US"/>
        </w:rPr>
        <w:t>,</w:t>
      </w:r>
      <w:r w:rsidR="004C62BF" w:rsidRPr="00F75899">
        <w:rPr>
          <w:color w:val="000000" w:themeColor="text1"/>
          <w:shd w:val="clear" w:color="auto" w:fill="FFFFFF"/>
          <w:lang w:val="en-US"/>
        </w:rPr>
        <w:t xml:space="preserve"> there are many reasons why we might feel intense grief and </w:t>
      </w:r>
      <w:r w:rsidR="00457616">
        <w:rPr>
          <w:color w:val="000000" w:themeColor="text1"/>
          <w:shd w:val="clear" w:color="auto" w:fill="FFFFFF"/>
          <w:lang w:val="en-US"/>
        </w:rPr>
        <w:t>sorrow</w:t>
      </w:r>
      <w:r w:rsidR="00457616" w:rsidRPr="00F75899">
        <w:rPr>
          <w:color w:val="000000" w:themeColor="text1"/>
          <w:shd w:val="clear" w:color="auto" w:fill="FFFFFF"/>
          <w:lang w:val="en-US"/>
        </w:rPr>
        <w:t xml:space="preserve"> </w:t>
      </w:r>
      <w:r w:rsidR="004C62BF" w:rsidRPr="00F75899">
        <w:rPr>
          <w:color w:val="000000" w:themeColor="text1"/>
          <w:shd w:val="clear" w:color="auto" w:fill="FFFFFF"/>
          <w:lang w:val="en-US"/>
        </w:rPr>
        <w:t xml:space="preserve">at death even if we do believe fully in an afterlife and divine reward. When this involves loved ones, we grieve </w:t>
      </w:r>
      <w:r w:rsidR="00AF2B42" w:rsidRPr="00F75899">
        <w:rPr>
          <w:color w:val="000000" w:themeColor="text1"/>
          <w:shd w:val="clear" w:color="auto" w:fill="FFFFFF"/>
          <w:lang w:val="en-US"/>
        </w:rPr>
        <w:t xml:space="preserve">in part </w:t>
      </w:r>
      <w:r w:rsidR="004C62BF" w:rsidRPr="00F75899">
        <w:rPr>
          <w:color w:val="000000" w:themeColor="text1"/>
          <w:shd w:val="clear" w:color="auto" w:fill="FFFFFF"/>
          <w:lang w:val="en-US"/>
        </w:rPr>
        <w:t>for what we will miss out on in this life, as the chance to enjoy their company during the worldly part of our lives is</w:t>
      </w:r>
      <w:r w:rsidR="00AF2B42" w:rsidRPr="00F75899">
        <w:rPr>
          <w:color w:val="000000" w:themeColor="text1"/>
          <w:shd w:val="clear" w:color="auto" w:fill="FFFFFF"/>
          <w:lang w:val="en-US"/>
        </w:rPr>
        <w:t xml:space="preserve"> now</w:t>
      </w:r>
      <w:r w:rsidR="004C62BF" w:rsidRPr="00F75899">
        <w:rPr>
          <w:color w:val="000000" w:themeColor="text1"/>
          <w:shd w:val="clear" w:color="auto" w:fill="FFFFFF"/>
          <w:lang w:val="en-US"/>
        </w:rPr>
        <w:t xml:space="preserve"> gone. But what of strangers? Why should the true believer feel outrage and injustice at the death of those they would never have met and will never miss? Maybe our attention turns to their families and </w:t>
      </w:r>
      <w:r w:rsidR="00631DA8" w:rsidRPr="00F75899">
        <w:rPr>
          <w:color w:val="000000" w:themeColor="text1"/>
          <w:shd w:val="clear" w:color="auto" w:fill="FFFFFF"/>
          <w:lang w:val="en-US"/>
        </w:rPr>
        <w:t>our</w:t>
      </w:r>
      <w:r w:rsidR="004C62BF" w:rsidRPr="00F75899">
        <w:rPr>
          <w:color w:val="000000" w:themeColor="text1"/>
          <w:shd w:val="clear" w:color="auto" w:fill="FFFFFF"/>
          <w:lang w:val="en-US"/>
        </w:rPr>
        <w:t xml:space="preserve"> sympathies are with their losses. </w:t>
      </w:r>
      <w:r w:rsidR="0098099A" w:rsidRPr="00F75899">
        <w:rPr>
          <w:color w:val="000000" w:themeColor="text1"/>
          <w:shd w:val="clear" w:color="auto" w:fill="FFFFFF"/>
          <w:lang w:val="en-US"/>
        </w:rPr>
        <w:t>And yet the sense of anger and injustice at the loss of an innocent life does not seem to reduce if we learn that anyone who might mourn them has died too</w:t>
      </w:r>
      <w:r w:rsidR="00457616">
        <w:rPr>
          <w:color w:val="000000" w:themeColor="text1"/>
          <w:shd w:val="clear" w:color="auto" w:fill="FFFFFF"/>
          <w:lang w:val="en-US"/>
        </w:rPr>
        <w:t>. T</w:t>
      </w:r>
      <w:r w:rsidR="00364D30" w:rsidRPr="00F75899">
        <w:rPr>
          <w:color w:val="000000" w:themeColor="text1"/>
          <w:shd w:val="clear" w:color="auto" w:fill="FFFFFF"/>
          <w:lang w:val="en-US"/>
        </w:rPr>
        <w:t xml:space="preserve">hat the Lisbon earthquake took with it not only innocent children but their entire families </w:t>
      </w:r>
      <w:r w:rsidR="00EB7BBC" w:rsidRPr="00F75899">
        <w:rPr>
          <w:color w:val="000000" w:themeColor="text1"/>
          <w:shd w:val="clear" w:color="auto" w:fill="FFFFFF"/>
          <w:lang w:val="en-US"/>
        </w:rPr>
        <w:t>seemingly did not temper the horror for 1</w:t>
      </w:r>
      <w:r w:rsidR="00457616">
        <w:rPr>
          <w:color w:val="000000" w:themeColor="text1"/>
          <w:shd w:val="clear" w:color="auto" w:fill="FFFFFF"/>
          <w:lang w:val="en-US"/>
        </w:rPr>
        <w:t>8th-</w:t>
      </w:r>
      <w:r w:rsidR="00EB7BBC" w:rsidRPr="00F75899">
        <w:rPr>
          <w:color w:val="000000" w:themeColor="text1"/>
          <w:shd w:val="clear" w:color="auto" w:fill="FFFFFF"/>
          <w:lang w:val="en-US"/>
        </w:rPr>
        <w:t>century theists whose faith was shaken by the magnitude of this event</w:t>
      </w:r>
      <w:r w:rsidR="00457616">
        <w:rPr>
          <w:color w:val="000000" w:themeColor="text1"/>
          <w:shd w:val="clear" w:color="auto" w:fill="FFFFFF"/>
          <w:lang w:val="en-US"/>
        </w:rPr>
        <w:t>;</w:t>
      </w:r>
      <w:r w:rsidR="00EB7BBC" w:rsidRPr="00F75899">
        <w:rPr>
          <w:color w:val="000000" w:themeColor="text1"/>
          <w:shd w:val="clear" w:color="auto" w:fill="FFFFFF"/>
          <w:lang w:val="en-US"/>
        </w:rPr>
        <w:t xml:space="preserve"> </w:t>
      </w:r>
      <w:r w:rsidR="00265773" w:rsidRPr="00F75899">
        <w:rPr>
          <w:color w:val="000000" w:themeColor="text1"/>
          <w:shd w:val="clear" w:color="auto" w:fill="FFFFFF"/>
          <w:lang w:val="en-US"/>
        </w:rPr>
        <w:t>and neither</w:t>
      </w:r>
      <w:r w:rsidR="00EB7BBC" w:rsidRPr="00F75899">
        <w:rPr>
          <w:color w:val="000000" w:themeColor="text1"/>
          <w:shd w:val="clear" w:color="auto" w:fill="FFFFFF"/>
          <w:lang w:val="en-US"/>
        </w:rPr>
        <w:t xml:space="preserve"> did the loss of entire families make any less the horror of the </w:t>
      </w:r>
      <w:r w:rsidR="00265773" w:rsidRPr="00F75899">
        <w:rPr>
          <w:color w:val="000000" w:themeColor="text1"/>
          <w:shd w:val="clear" w:color="auto" w:fill="FFFFFF"/>
          <w:lang w:val="en-US"/>
        </w:rPr>
        <w:t>Boxing Day Tsunami in 2004</w:t>
      </w:r>
      <w:r w:rsidR="0098099A" w:rsidRPr="00F75899">
        <w:rPr>
          <w:color w:val="000000" w:themeColor="text1"/>
          <w:shd w:val="clear" w:color="auto" w:fill="FFFFFF"/>
          <w:lang w:val="en-US"/>
        </w:rPr>
        <w:t xml:space="preserve">. </w:t>
      </w:r>
      <w:r w:rsidR="00EF52E2" w:rsidRPr="00F75899">
        <w:rPr>
          <w:color w:val="000000" w:themeColor="text1"/>
          <w:shd w:val="clear" w:color="auto" w:fill="FFFFFF"/>
          <w:lang w:val="en-US"/>
        </w:rPr>
        <w:t>The responses of self-described believers in the face of death</w:t>
      </w:r>
      <w:r w:rsidR="000E63E4" w:rsidRPr="00F75899">
        <w:rPr>
          <w:color w:val="000000" w:themeColor="text1"/>
          <w:shd w:val="clear" w:color="auto" w:fill="FFFFFF"/>
          <w:lang w:val="en-US"/>
        </w:rPr>
        <w:t>—</w:t>
      </w:r>
      <w:r w:rsidR="00265773" w:rsidRPr="00F75899">
        <w:rPr>
          <w:color w:val="000000" w:themeColor="text1"/>
          <w:shd w:val="clear" w:color="auto" w:fill="FFFFFF"/>
          <w:lang w:val="en-US"/>
        </w:rPr>
        <w:t>all death, not just the deaths of those they know personally and will miss, and particularly in the face of the deaths of innocents for whom the prospect of punishment in the afterlife is not to be feared</w:t>
      </w:r>
      <w:r w:rsidRPr="00F75899">
        <w:rPr>
          <w:color w:val="000000" w:themeColor="text1"/>
          <w:shd w:val="clear" w:color="auto" w:fill="FFFFFF"/>
          <w:lang w:val="en-US"/>
        </w:rPr>
        <w:t>—</w:t>
      </w:r>
      <w:r w:rsidR="00EF52E2" w:rsidRPr="00F75899">
        <w:rPr>
          <w:color w:val="000000" w:themeColor="text1"/>
          <w:shd w:val="clear" w:color="auto" w:fill="FFFFFF"/>
          <w:lang w:val="en-US"/>
        </w:rPr>
        <w:t>seem to speak against their self-avowed belief in divine reward.</w:t>
      </w:r>
    </w:p>
    <w:p w14:paraId="3F4C228A" w14:textId="713BC07D" w:rsidR="00EF52E2" w:rsidRPr="00F75899" w:rsidRDefault="00EF52E2" w:rsidP="00891010">
      <w:pPr>
        <w:spacing w:line="276" w:lineRule="auto"/>
        <w:ind w:firstLine="426"/>
        <w:rPr>
          <w:color w:val="000000" w:themeColor="text1"/>
          <w:lang w:val="en-US"/>
        </w:rPr>
      </w:pPr>
      <w:r w:rsidRPr="00F75899">
        <w:rPr>
          <w:color w:val="000000" w:themeColor="text1"/>
          <w:shd w:val="clear" w:color="auto" w:fill="FFFFFF"/>
          <w:lang w:val="en-US"/>
        </w:rPr>
        <w:t xml:space="preserve">If the suggestion that many who sincerely profess to believe do not </w:t>
      </w:r>
      <w:r w:rsidRPr="00F75899">
        <w:rPr>
          <w:i/>
          <w:iCs/>
          <w:color w:val="000000" w:themeColor="text1"/>
          <w:shd w:val="clear" w:color="auto" w:fill="FFFFFF"/>
          <w:lang w:val="en-US"/>
        </w:rPr>
        <w:t xml:space="preserve">really </w:t>
      </w:r>
      <w:r w:rsidRPr="00F75899">
        <w:rPr>
          <w:color w:val="000000" w:themeColor="text1"/>
          <w:shd w:val="clear" w:color="auto" w:fill="FFFFFF"/>
          <w:lang w:val="en-US"/>
        </w:rPr>
        <w:t>believe in an afterlife where the good are rewarded sounds outlandish</w:t>
      </w:r>
      <w:r w:rsidR="000E63E4" w:rsidRPr="00F75899">
        <w:rPr>
          <w:color w:val="000000" w:themeColor="text1"/>
          <w:shd w:val="clear" w:color="auto" w:fill="FFFFFF"/>
          <w:lang w:val="en-US"/>
        </w:rPr>
        <w:t>—</w:t>
      </w:r>
      <w:r w:rsidRPr="00F75899">
        <w:rPr>
          <w:color w:val="000000" w:themeColor="text1"/>
          <w:shd w:val="clear" w:color="auto" w:fill="FFFFFF"/>
          <w:lang w:val="en-US"/>
        </w:rPr>
        <w:t>even offensive</w:t>
      </w:r>
      <w:r w:rsidR="000E63E4" w:rsidRPr="00F75899">
        <w:rPr>
          <w:color w:val="000000" w:themeColor="text1"/>
          <w:shd w:val="clear" w:color="auto" w:fill="FFFFFF"/>
          <w:lang w:val="en-US"/>
        </w:rPr>
        <w:t>—</w:t>
      </w:r>
      <w:r w:rsidRPr="00F75899">
        <w:rPr>
          <w:color w:val="000000" w:themeColor="text1"/>
          <w:shd w:val="clear" w:color="auto" w:fill="FFFFFF"/>
          <w:lang w:val="en-US"/>
        </w:rPr>
        <w:t xml:space="preserve">it is perhaps of interest to note that it is one that has been made by at least one self-professed believer. In these passages </w:t>
      </w:r>
      <w:r w:rsidR="00B76463" w:rsidRPr="00F75899">
        <w:rPr>
          <w:color w:val="000000" w:themeColor="text1"/>
          <w:shd w:val="clear" w:color="auto" w:fill="FFFFFF"/>
          <w:lang w:val="en-US"/>
        </w:rPr>
        <w:t xml:space="preserve">from </w:t>
      </w:r>
      <w:r w:rsidRPr="00F75899">
        <w:rPr>
          <w:color w:val="000000" w:themeColor="text1"/>
          <w:shd w:val="clear" w:color="auto" w:fill="FFFFFF"/>
          <w:lang w:val="en-US"/>
        </w:rPr>
        <w:t xml:space="preserve">his </w:t>
      </w:r>
      <w:r w:rsidR="00BE1B1E" w:rsidRPr="00F75899">
        <w:rPr>
          <w:color w:val="000000" w:themeColor="text1"/>
          <w:shd w:val="clear" w:color="auto" w:fill="FFFFFF"/>
          <w:lang w:val="en-US"/>
        </w:rPr>
        <w:t xml:space="preserve">1961 </w:t>
      </w:r>
      <w:r w:rsidRPr="00F75899">
        <w:rPr>
          <w:color w:val="000000" w:themeColor="text1"/>
          <w:shd w:val="clear" w:color="auto" w:fill="FFFFFF"/>
          <w:lang w:val="en-US"/>
        </w:rPr>
        <w:t xml:space="preserve">essay on grief, C. S. Lewis wonders whether the faith he thought he had in an afterlife </w:t>
      </w:r>
      <w:r w:rsidR="00457616" w:rsidRPr="00F75899">
        <w:rPr>
          <w:color w:val="000000" w:themeColor="text1"/>
          <w:shd w:val="clear" w:color="auto" w:fill="FFFFFF"/>
          <w:lang w:val="en-US"/>
        </w:rPr>
        <w:t xml:space="preserve">was </w:t>
      </w:r>
      <w:r w:rsidRPr="00F75899">
        <w:rPr>
          <w:color w:val="000000" w:themeColor="text1"/>
          <w:shd w:val="clear" w:color="auto" w:fill="FFFFFF"/>
          <w:lang w:val="en-US"/>
        </w:rPr>
        <w:t>ever real:</w:t>
      </w:r>
    </w:p>
    <w:p w14:paraId="515D998B" w14:textId="0ED83DF2" w:rsidR="005C3763" w:rsidRPr="00F75899" w:rsidRDefault="005C3763" w:rsidP="00DB09D6">
      <w:pPr>
        <w:spacing w:line="276" w:lineRule="auto"/>
        <w:rPr>
          <w:color w:val="000000" w:themeColor="text1"/>
          <w:lang w:val="en-US"/>
        </w:rPr>
      </w:pPr>
    </w:p>
    <w:p w14:paraId="7C32B719" w14:textId="5E5020E5" w:rsidR="00EF52E2" w:rsidRPr="00F75899" w:rsidRDefault="005C3763" w:rsidP="00891010">
      <w:pPr>
        <w:spacing w:line="276" w:lineRule="auto"/>
        <w:ind w:left="426"/>
        <w:rPr>
          <w:color w:val="000000" w:themeColor="text1"/>
          <w:lang w:val="en-US"/>
        </w:rPr>
      </w:pPr>
      <w:r w:rsidRPr="00F75899">
        <w:rPr>
          <w:color w:val="000000" w:themeColor="text1"/>
          <w:lang w:val="en-US"/>
        </w:rPr>
        <w:t>You never know how much you really believe anything until its truth or falsehood becomes a matter of life and death to you.</w:t>
      </w:r>
      <w:r w:rsidR="00BE1B1E" w:rsidRPr="00F75899">
        <w:rPr>
          <w:color w:val="000000" w:themeColor="text1"/>
          <w:lang w:val="en-US"/>
        </w:rPr>
        <w:t xml:space="preserve"> </w:t>
      </w:r>
      <w:r w:rsidR="00EF52E2" w:rsidRPr="00F75899">
        <w:rPr>
          <w:color w:val="000000" w:themeColor="text1"/>
          <w:lang w:val="en-US"/>
        </w:rPr>
        <w:t>(</w:t>
      </w:r>
      <w:r w:rsidR="00457616">
        <w:rPr>
          <w:color w:val="000000" w:themeColor="text1"/>
          <w:lang w:val="en-US"/>
        </w:rPr>
        <w:t xml:space="preserve">1961: </w:t>
      </w:r>
      <w:r w:rsidR="00F755A0" w:rsidRPr="00F75899">
        <w:rPr>
          <w:color w:val="000000" w:themeColor="text1"/>
          <w:lang w:val="en-US"/>
        </w:rPr>
        <w:t>22)</w:t>
      </w:r>
    </w:p>
    <w:p w14:paraId="679F74DB" w14:textId="77777777" w:rsidR="00EF52E2" w:rsidRPr="00F75899" w:rsidRDefault="00EF52E2" w:rsidP="00891010">
      <w:pPr>
        <w:spacing w:line="276" w:lineRule="auto"/>
        <w:ind w:left="426"/>
        <w:rPr>
          <w:color w:val="000000" w:themeColor="text1"/>
          <w:lang w:val="en-US"/>
        </w:rPr>
      </w:pPr>
    </w:p>
    <w:p w14:paraId="18CD153A" w14:textId="0C1C8C84" w:rsidR="005C3763" w:rsidRPr="00F75899" w:rsidRDefault="00F755A0" w:rsidP="00891010">
      <w:pPr>
        <w:spacing w:line="276" w:lineRule="auto"/>
        <w:ind w:left="426"/>
        <w:rPr>
          <w:color w:val="000000" w:themeColor="text1"/>
          <w:lang w:val="en-US"/>
        </w:rPr>
      </w:pPr>
      <w:proofErr w:type="gramStart"/>
      <w:r w:rsidRPr="00F75899">
        <w:rPr>
          <w:color w:val="000000" w:themeColor="text1"/>
          <w:lang w:val="en-US"/>
        </w:rPr>
        <w:t>Apparently</w:t>
      </w:r>
      <w:proofErr w:type="gramEnd"/>
      <w:r w:rsidRPr="00F75899">
        <w:rPr>
          <w:color w:val="000000" w:themeColor="text1"/>
          <w:lang w:val="en-US"/>
        </w:rPr>
        <w:t xml:space="preserve"> the faith—I thought it faith—which enables me to pray for the other dead has seemed strong only because I have never really cared, not desperately, whether they existed or not. Yet I thought I did. (</w:t>
      </w:r>
      <w:r w:rsidR="00457616">
        <w:rPr>
          <w:color w:val="000000" w:themeColor="text1"/>
          <w:lang w:val="en-US"/>
        </w:rPr>
        <w:t xml:space="preserve">1961: </w:t>
      </w:r>
      <w:r w:rsidRPr="00F75899">
        <w:rPr>
          <w:color w:val="000000" w:themeColor="text1"/>
          <w:lang w:val="en-US"/>
        </w:rPr>
        <w:t>23)</w:t>
      </w:r>
    </w:p>
    <w:p w14:paraId="2BFA9D5F" w14:textId="48741370" w:rsidR="00F755A0" w:rsidRPr="00F75899" w:rsidRDefault="00F755A0" w:rsidP="00891010">
      <w:pPr>
        <w:spacing w:line="276" w:lineRule="auto"/>
        <w:ind w:left="426"/>
        <w:rPr>
          <w:color w:val="000000" w:themeColor="text1"/>
          <w:lang w:val="en-US"/>
        </w:rPr>
      </w:pPr>
    </w:p>
    <w:p w14:paraId="281A85EF" w14:textId="585F00FC" w:rsidR="00F755A0" w:rsidRPr="00F75899" w:rsidRDefault="00F755A0" w:rsidP="00891010">
      <w:pPr>
        <w:spacing w:line="276" w:lineRule="auto"/>
        <w:ind w:left="426"/>
        <w:rPr>
          <w:color w:val="000000" w:themeColor="text1"/>
          <w:lang w:val="en-US"/>
        </w:rPr>
      </w:pPr>
      <w:proofErr w:type="gramStart"/>
      <w:r w:rsidRPr="00F75899">
        <w:rPr>
          <w:color w:val="000000" w:themeColor="text1"/>
          <w:lang w:val="en-US"/>
        </w:rPr>
        <w:t>Of course</w:t>
      </w:r>
      <w:proofErr w:type="gramEnd"/>
      <w:r w:rsidRPr="00F75899">
        <w:rPr>
          <w:color w:val="000000" w:themeColor="text1"/>
          <w:lang w:val="en-US"/>
        </w:rPr>
        <w:t xml:space="preserve"> it is different when the thing happens to oneself, not to others, and in reality, not in imagination. Yes; but should it, for a sane man, make quite such a difference as this? No. And it wouldn’t for a man whose faith had been real faith and whose concern for other people’s sorrows had been real concern. </w:t>
      </w:r>
      <w:r w:rsidR="00BE1B1E" w:rsidRPr="00F75899">
        <w:rPr>
          <w:color w:val="000000" w:themeColor="text1"/>
          <w:lang w:val="en-US"/>
        </w:rPr>
        <w:t>Th</w:t>
      </w:r>
      <w:r w:rsidRPr="00F75899">
        <w:rPr>
          <w:color w:val="000000" w:themeColor="text1"/>
          <w:lang w:val="en-US"/>
        </w:rPr>
        <w:t xml:space="preserve">e case is too plain. If my house has collapsed at one blow, that is because it was a house of cards. The faith which </w:t>
      </w:r>
      <w:r w:rsidR="00C417F3" w:rsidRPr="00F75899">
        <w:rPr>
          <w:color w:val="000000" w:themeColor="text1"/>
          <w:lang w:val="en-US"/>
        </w:rPr>
        <w:t>“</w:t>
      </w:r>
      <w:r w:rsidRPr="00F75899">
        <w:rPr>
          <w:color w:val="000000" w:themeColor="text1"/>
          <w:lang w:val="en-US"/>
        </w:rPr>
        <w:t>took these things into account</w:t>
      </w:r>
      <w:r w:rsidR="00C417F3" w:rsidRPr="00F75899">
        <w:rPr>
          <w:color w:val="000000" w:themeColor="text1"/>
          <w:lang w:val="en-US"/>
        </w:rPr>
        <w:t>”</w:t>
      </w:r>
      <w:r w:rsidRPr="00F75899">
        <w:rPr>
          <w:color w:val="000000" w:themeColor="text1"/>
          <w:lang w:val="en-US"/>
        </w:rPr>
        <w:t xml:space="preserve"> was not faith but imagination. The taking them into account was not real sympathy. If I had really cared, as I thought I did, about the sorrows of the world, I should not have been so overwhelmed when my own sorr</w:t>
      </w:r>
      <w:r w:rsidR="00631DA8" w:rsidRPr="00F75899">
        <w:rPr>
          <w:color w:val="000000" w:themeColor="text1"/>
          <w:lang w:val="en-US"/>
        </w:rPr>
        <w:t>ow</w:t>
      </w:r>
      <w:r w:rsidRPr="00F75899">
        <w:rPr>
          <w:color w:val="000000" w:themeColor="text1"/>
          <w:lang w:val="en-US"/>
        </w:rPr>
        <w:t xml:space="preserve"> came. It has been an imaginary faith playing with innocuous counters labelled </w:t>
      </w:r>
      <w:r w:rsidR="00C417F3" w:rsidRPr="00F75899">
        <w:rPr>
          <w:color w:val="000000" w:themeColor="text1"/>
          <w:lang w:val="en-US"/>
        </w:rPr>
        <w:t>“</w:t>
      </w:r>
      <w:r w:rsidRPr="00F75899">
        <w:rPr>
          <w:color w:val="000000" w:themeColor="text1"/>
          <w:lang w:val="en-US"/>
        </w:rPr>
        <w:t>Illness,</w:t>
      </w:r>
      <w:r w:rsidR="00C417F3" w:rsidRPr="00F75899">
        <w:rPr>
          <w:color w:val="000000" w:themeColor="text1"/>
          <w:lang w:val="en-US"/>
        </w:rPr>
        <w:t>”</w:t>
      </w:r>
      <w:r w:rsidRPr="00F75899">
        <w:rPr>
          <w:color w:val="000000" w:themeColor="text1"/>
          <w:lang w:val="en-US"/>
        </w:rPr>
        <w:t xml:space="preserve"> </w:t>
      </w:r>
      <w:r w:rsidR="00C417F3" w:rsidRPr="00F75899">
        <w:rPr>
          <w:color w:val="000000" w:themeColor="text1"/>
          <w:lang w:val="en-US"/>
        </w:rPr>
        <w:t>“</w:t>
      </w:r>
      <w:r w:rsidRPr="00F75899">
        <w:rPr>
          <w:color w:val="000000" w:themeColor="text1"/>
          <w:lang w:val="en-US"/>
        </w:rPr>
        <w:t>Pain,</w:t>
      </w:r>
      <w:r w:rsidR="00C417F3" w:rsidRPr="00F75899">
        <w:rPr>
          <w:color w:val="000000" w:themeColor="text1"/>
          <w:lang w:val="en-US"/>
        </w:rPr>
        <w:t>”</w:t>
      </w:r>
      <w:r w:rsidRPr="00F75899">
        <w:rPr>
          <w:color w:val="000000" w:themeColor="text1"/>
          <w:lang w:val="en-US"/>
        </w:rPr>
        <w:t xml:space="preserve"> </w:t>
      </w:r>
      <w:r w:rsidR="00C417F3" w:rsidRPr="00F75899">
        <w:rPr>
          <w:color w:val="000000" w:themeColor="text1"/>
          <w:lang w:val="en-US"/>
        </w:rPr>
        <w:t>“</w:t>
      </w:r>
      <w:r w:rsidRPr="00F75899">
        <w:rPr>
          <w:color w:val="000000" w:themeColor="text1"/>
          <w:lang w:val="en-US"/>
        </w:rPr>
        <w:t>Death,</w:t>
      </w:r>
      <w:r w:rsidR="00C417F3" w:rsidRPr="00F75899">
        <w:rPr>
          <w:color w:val="000000" w:themeColor="text1"/>
          <w:lang w:val="en-US"/>
        </w:rPr>
        <w:t>”</w:t>
      </w:r>
      <w:r w:rsidRPr="00F75899">
        <w:rPr>
          <w:color w:val="000000" w:themeColor="text1"/>
          <w:lang w:val="en-US"/>
        </w:rPr>
        <w:t xml:space="preserve"> and </w:t>
      </w:r>
      <w:r w:rsidR="00C417F3" w:rsidRPr="00F75899">
        <w:rPr>
          <w:color w:val="000000" w:themeColor="text1"/>
          <w:lang w:val="en-US"/>
        </w:rPr>
        <w:t>“</w:t>
      </w:r>
      <w:r w:rsidRPr="00F75899">
        <w:rPr>
          <w:color w:val="000000" w:themeColor="text1"/>
          <w:lang w:val="en-US"/>
        </w:rPr>
        <w:t>Loneliness.</w:t>
      </w:r>
      <w:r w:rsidR="00C417F3" w:rsidRPr="00F75899">
        <w:rPr>
          <w:color w:val="000000" w:themeColor="text1"/>
          <w:lang w:val="en-US"/>
        </w:rPr>
        <w:t>”</w:t>
      </w:r>
      <w:r w:rsidRPr="00F75899">
        <w:rPr>
          <w:color w:val="000000" w:themeColor="text1"/>
          <w:lang w:val="en-US"/>
        </w:rPr>
        <w:t xml:space="preserve"> I thought I trusted the rope until it mattered to me whether it would bear me. Now it matters, and I find I didn’t. (</w:t>
      </w:r>
      <w:r w:rsidR="00457616">
        <w:rPr>
          <w:color w:val="000000" w:themeColor="text1"/>
          <w:lang w:val="en-US"/>
        </w:rPr>
        <w:t xml:space="preserve">1961: </w:t>
      </w:r>
      <w:r w:rsidRPr="00F75899">
        <w:rPr>
          <w:color w:val="000000" w:themeColor="text1"/>
          <w:lang w:val="en-US"/>
        </w:rPr>
        <w:t>36-7)</w:t>
      </w:r>
    </w:p>
    <w:p w14:paraId="0F3203EE" w14:textId="0CCD8460" w:rsidR="007409A9" w:rsidRPr="00F75899" w:rsidRDefault="007409A9" w:rsidP="00DB09D6">
      <w:pPr>
        <w:spacing w:line="276" w:lineRule="auto"/>
        <w:rPr>
          <w:color w:val="000000" w:themeColor="text1"/>
          <w:lang w:val="en-US"/>
        </w:rPr>
      </w:pPr>
    </w:p>
    <w:p w14:paraId="435C1238" w14:textId="29150346" w:rsidR="007409A9" w:rsidRPr="00F75899" w:rsidRDefault="00AF2B42" w:rsidP="00DB09D6">
      <w:pPr>
        <w:spacing w:line="276" w:lineRule="auto"/>
        <w:rPr>
          <w:color w:val="000000" w:themeColor="text1"/>
          <w:lang w:val="en-US"/>
        </w:rPr>
      </w:pPr>
      <w:r w:rsidRPr="00F75899">
        <w:rPr>
          <w:color w:val="000000" w:themeColor="text1"/>
          <w:lang w:val="en-US"/>
        </w:rPr>
        <w:lastRenderedPageBreak/>
        <w:t xml:space="preserve">Prior to his own personal loss, </w:t>
      </w:r>
      <w:r w:rsidR="00E56F91" w:rsidRPr="00F75899">
        <w:rPr>
          <w:color w:val="000000" w:themeColor="text1"/>
          <w:lang w:val="en-US"/>
        </w:rPr>
        <w:t xml:space="preserve">Lewis sincerely thought </w:t>
      </w:r>
      <w:r w:rsidR="00457616">
        <w:rPr>
          <w:color w:val="000000" w:themeColor="text1"/>
          <w:lang w:val="en-US"/>
        </w:rPr>
        <w:t xml:space="preserve">that </w:t>
      </w:r>
      <w:r w:rsidR="00E56F91" w:rsidRPr="00F75899">
        <w:rPr>
          <w:color w:val="000000" w:themeColor="text1"/>
          <w:lang w:val="en-US"/>
        </w:rPr>
        <w:t>he believed that the dead went to a better place</w:t>
      </w:r>
      <w:r w:rsidRPr="00F75899">
        <w:rPr>
          <w:color w:val="000000" w:themeColor="text1"/>
          <w:lang w:val="en-US"/>
        </w:rPr>
        <w:t>. But</w:t>
      </w:r>
      <w:r w:rsidR="00E56F91" w:rsidRPr="00F75899">
        <w:rPr>
          <w:color w:val="000000" w:themeColor="text1"/>
          <w:lang w:val="en-US"/>
        </w:rPr>
        <w:t xml:space="preserve"> in dealing with the death of his wife he wonders whether he ever really did.</w:t>
      </w:r>
      <w:r w:rsidR="00064DFC" w:rsidRPr="00F75899">
        <w:rPr>
          <w:rStyle w:val="FootnoteReference"/>
          <w:color w:val="000000" w:themeColor="text1"/>
          <w:lang w:val="en-US"/>
        </w:rPr>
        <w:footnoteReference w:id="8"/>
      </w:r>
      <w:r w:rsidR="00E56F91" w:rsidRPr="00F75899">
        <w:rPr>
          <w:color w:val="000000" w:themeColor="text1"/>
          <w:lang w:val="en-US"/>
        </w:rPr>
        <w:t xml:space="preserve"> </w:t>
      </w:r>
    </w:p>
    <w:p w14:paraId="5B1E971B" w14:textId="4718C42F" w:rsidR="00AF2B42" w:rsidRPr="00F75899" w:rsidRDefault="00AF2B42" w:rsidP="0059484F">
      <w:pPr>
        <w:spacing w:line="276" w:lineRule="auto"/>
        <w:ind w:firstLine="426"/>
        <w:rPr>
          <w:color w:val="000000" w:themeColor="text1"/>
          <w:lang w:val="en-US"/>
        </w:rPr>
      </w:pPr>
      <w:r w:rsidRPr="00F75899">
        <w:rPr>
          <w:color w:val="000000" w:themeColor="text1"/>
          <w:lang w:val="en-US"/>
        </w:rPr>
        <w:t>The phenomenon of self-professed belief in an afterlife being accompanied by behavior that seems to betray that faith is</w:t>
      </w:r>
      <w:r w:rsidR="008B512D" w:rsidRPr="00F75899">
        <w:rPr>
          <w:color w:val="000000" w:themeColor="text1"/>
          <w:lang w:val="en-US"/>
        </w:rPr>
        <w:t xml:space="preserve"> also</w:t>
      </w:r>
      <w:r w:rsidRPr="00F75899">
        <w:rPr>
          <w:color w:val="000000" w:themeColor="text1"/>
          <w:lang w:val="en-US"/>
        </w:rPr>
        <w:t xml:space="preserve"> </w:t>
      </w:r>
      <w:r w:rsidR="00386E4E" w:rsidRPr="00F75899">
        <w:rPr>
          <w:color w:val="000000" w:themeColor="text1"/>
          <w:lang w:val="en-US"/>
        </w:rPr>
        <w:t>recognizable outside of the Christian context</w:t>
      </w:r>
      <w:r w:rsidR="00631DA8" w:rsidRPr="00F75899">
        <w:rPr>
          <w:color w:val="000000" w:themeColor="text1"/>
          <w:lang w:val="en-US"/>
        </w:rPr>
        <w:t>, for example</w:t>
      </w:r>
      <w:r w:rsidR="00386E4E" w:rsidRPr="00F75899">
        <w:rPr>
          <w:color w:val="000000" w:themeColor="text1"/>
          <w:lang w:val="en-US"/>
        </w:rPr>
        <w:t xml:space="preserve"> in the anthropologist </w:t>
      </w:r>
      <w:proofErr w:type="spellStart"/>
      <w:r w:rsidR="00386E4E" w:rsidRPr="00F75899">
        <w:rPr>
          <w:color w:val="000000" w:themeColor="text1"/>
          <w:lang w:val="en-US"/>
        </w:rPr>
        <w:t>Bronisław</w:t>
      </w:r>
      <w:proofErr w:type="spellEnd"/>
      <w:r w:rsidR="00386E4E" w:rsidRPr="00F75899">
        <w:rPr>
          <w:color w:val="000000" w:themeColor="text1"/>
          <w:lang w:val="en-US"/>
        </w:rPr>
        <w:t xml:space="preserve"> Malinowski’s ethnographic observations of the Trob</w:t>
      </w:r>
      <w:r w:rsidR="008B512D" w:rsidRPr="00F75899">
        <w:rPr>
          <w:color w:val="000000" w:themeColor="text1"/>
          <w:lang w:val="en-US"/>
        </w:rPr>
        <w:t>r</w:t>
      </w:r>
      <w:r w:rsidR="00386E4E" w:rsidRPr="00F75899">
        <w:rPr>
          <w:color w:val="000000" w:themeColor="text1"/>
          <w:lang w:val="en-US"/>
        </w:rPr>
        <w:t xml:space="preserve">iand people of </w:t>
      </w:r>
      <w:r w:rsidR="008B512D" w:rsidRPr="00F75899">
        <w:rPr>
          <w:color w:val="000000" w:themeColor="text1"/>
          <w:lang w:val="en-US"/>
        </w:rPr>
        <w:t xml:space="preserve">Papua </w:t>
      </w:r>
      <w:r w:rsidR="00386E4E" w:rsidRPr="00F75899">
        <w:rPr>
          <w:color w:val="000000" w:themeColor="text1"/>
          <w:lang w:val="en-US"/>
        </w:rPr>
        <w:t xml:space="preserve">New Guinea, </w:t>
      </w:r>
      <w:r w:rsidR="008D5CE7">
        <w:rPr>
          <w:color w:val="000000" w:themeColor="text1"/>
          <w:lang w:val="en-US"/>
        </w:rPr>
        <w:t xml:space="preserve">in </w:t>
      </w:r>
      <w:r w:rsidR="00386E4E" w:rsidRPr="00F75899">
        <w:rPr>
          <w:i/>
          <w:iCs/>
          <w:color w:val="000000" w:themeColor="text1"/>
          <w:lang w:val="en-US"/>
        </w:rPr>
        <w:t>Myth in Primitive Psychology</w:t>
      </w:r>
      <w:r w:rsidR="008D5CE7">
        <w:rPr>
          <w:iCs/>
          <w:color w:val="000000" w:themeColor="text1"/>
          <w:lang w:val="en-US"/>
        </w:rPr>
        <w:t xml:space="preserve"> (1926)</w:t>
      </w:r>
      <w:r w:rsidR="00386E4E" w:rsidRPr="00F75899">
        <w:rPr>
          <w:color w:val="000000" w:themeColor="text1"/>
          <w:lang w:val="en-US"/>
        </w:rPr>
        <w:t>.</w:t>
      </w:r>
      <w:r w:rsidR="00E72641">
        <w:rPr>
          <w:color w:val="000000" w:themeColor="text1"/>
          <w:lang w:val="en-US"/>
        </w:rPr>
        <w:t xml:space="preserve"> </w:t>
      </w:r>
      <w:r w:rsidR="00386E4E" w:rsidRPr="00F75899">
        <w:rPr>
          <w:color w:val="000000" w:themeColor="text1"/>
          <w:lang w:val="en-US"/>
        </w:rPr>
        <w:t xml:space="preserve">There </w:t>
      </w:r>
      <w:r w:rsidR="00631DA8" w:rsidRPr="00F75899">
        <w:rPr>
          <w:color w:val="000000" w:themeColor="text1"/>
          <w:lang w:val="en-US"/>
        </w:rPr>
        <w:t>Malinowski</w:t>
      </w:r>
      <w:r w:rsidR="00386E4E" w:rsidRPr="00F75899">
        <w:rPr>
          <w:color w:val="000000" w:themeColor="text1"/>
          <w:lang w:val="en-US"/>
        </w:rPr>
        <w:t xml:space="preserve"> observes the contradictions in his subjects’ attitude to death in light of their </w:t>
      </w:r>
      <w:r w:rsidR="00631DA8" w:rsidRPr="00F75899">
        <w:rPr>
          <w:color w:val="000000" w:themeColor="text1"/>
          <w:lang w:val="en-US"/>
        </w:rPr>
        <w:t xml:space="preserve">professed </w:t>
      </w:r>
      <w:r w:rsidR="00386E4E" w:rsidRPr="00F75899">
        <w:rPr>
          <w:color w:val="000000" w:themeColor="text1"/>
          <w:lang w:val="en-US"/>
        </w:rPr>
        <w:t>belief in the spirit world and eternal spiritual life</w:t>
      </w:r>
      <w:r w:rsidR="008B512D" w:rsidRPr="00F75899">
        <w:rPr>
          <w:color w:val="000000" w:themeColor="text1"/>
          <w:lang w:val="en-US"/>
        </w:rPr>
        <w:t>. As in Lewis’s case, his subjects’ behavior in the face of the death of loved ones</w:t>
      </w:r>
      <w:r w:rsidR="00631DA8" w:rsidRPr="00F75899">
        <w:rPr>
          <w:color w:val="000000" w:themeColor="text1"/>
          <w:lang w:val="en-US"/>
        </w:rPr>
        <w:t>,</w:t>
      </w:r>
      <w:r w:rsidR="008B512D" w:rsidRPr="00F75899">
        <w:rPr>
          <w:color w:val="000000" w:themeColor="text1"/>
          <w:lang w:val="en-US"/>
        </w:rPr>
        <w:t xml:space="preserve"> or when contemplating their own imminent death</w:t>
      </w:r>
      <w:r w:rsidR="00631DA8" w:rsidRPr="00F75899">
        <w:rPr>
          <w:color w:val="000000" w:themeColor="text1"/>
          <w:lang w:val="en-US"/>
        </w:rPr>
        <w:t>,</w:t>
      </w:r>
      <w:r w:rsidR="008B512D" w:rsidRPr="00F75899">
        <w:rPr>
          <w:color w:val="000000" w:themeColor="text1"/>
          <w:lang w:val="en-US"/>
        </w:rPr>
        <w:t xml:space="preserve"> belies their self-professed belief in the afterlife:</w:t>
      </w:r>
    </w:p>
    <w:p w14:paraId="52F275B1" w14:textId="77777777" w:rsidR="008B512D" w:rsidRPr="00F75899" w:rsidRDefault="008B512D" w:rsidP="008B512D">
      <w:pPr>
        <w:rPr>
          <w:color w:val="000000" w:themeColor="text1"/>
          <w:lang w:val="en-US"/>
        </w:rPr>
      </w:pPr>
    </w:p>
    <w:p w14:paraId="2C298874" w14:textId="18500A85" w:rsidR="00386E4E" w:rsidRPr="00F75899" w:rsidRDefault="008B512D" w:rsidP="002014CF">
      <w:pPr>
        <w:spacing w:line="276" w:lineRule="auto"/>
        <w:ind w:left="426"/>
        <w:rPr>
          <w:rFonts w:eastAsia="TimesNewRomanPSMT"/>
          <w:lang w:val="en-US" w:eastAsia="en-US"/>
        </w:rPr>
      </w:pPr>
      <w:r w:rsidRPr="00F75899">
        <w:rPr>
          <w:color w:val="000000" w:themeColor="text1"/>
          <w:lang w:val="en-US"/>
        </w:rPr>
        <w:t>i</w:t>
      </w:r>
      <w:r w:rsidR="00386E4E" w:rsidRPr="00F75899">
        <w:rPr>
          <w:rFonts w:eastAsia="TimesNewRomanPSMT"/>
          <w:lang w:val="en-US" w:eastAsia="en-US"/>
        </w:rPr>
        <w:t xml:space="preserve">t is perhaps well to realize that in his actual emotional attitude towards death, whether his own or that of his loved ones, the native is not completely guided by his belief and his mythological ideas. His intense fear of death, his strong desire to postpone it, and his deep sorrow at the departure of beloved relatives belie the optimistic creed and the easy reach of the beyond which is inherent in native customs, ideas, and ritual. After death had occurred, or at a time when death is threatening, there is no mistaking the dim division of shaking faith. In long conversations with several seriously ill natives, and especially with my consumptive friend </w:t>
      </w:r>
      <w:proofErr w:type="spellStart"/>
      <w:r w:rsidR="00386E4E" w:rsidRPr="00F75899">
        <w:rPr>
          <w:rFonts w:eastAsia="TimesNewRomanPSMT"/>
          <w:lang w:val="en-US" w:eastAsia="en-US"/>
        </w:rPr>
        <w:t>Bagido</w:t>
      </w:r>
      <w:r w:rsidR="008D5CE7">
        <w:rPr>
          <w:rFonts w:eastAsia="TimesNewRomanPSMT"/>
          <w:lang w:val="en-US" w:eastAsia="en-US"/>
        </w:rPr>
        <w:t>’</w:t>
      </w:r>
      <w:r w:rsidR="00386E4E" w:rsidRPr="00F75899">
        <w:rPr>
          <w:rFonts w:eastAsia="TimesNewRomanPSMT"/>
          <w:lang w:val="en-US" w:eastAsia="en-US"/>
        </w:rPr>
        <w:t>u</w:t>
      </w:r>
      <w:proofErr w:type="spellEnd"/>
      <w:r w:rsidR="00386E4E" w:rsidRPr="00F75899">
        <w:rPr>
          <w:rFonts w:eastAsia="TimesNewRomanPSMT"/>
          <w:lang w:val="en-US" w:eastAsia="en-US"/>
        </w:rPr>
        <w:t>, I felt, half-expressed and roughly formulated, but still unmistakable in them all, the same melancholy sorrow at the transience of life and all its good things, the same dread of the inevitable end, and the same questioning as to whether it could be staved off indefinitely or at least postponed for some little time. But again, the same people would clutch at the hope given to them by their beliefs. They would screen, with the vivid texture of their myths, stories, and beliefs about the spirit world, the vast emotional void gaping beyond the</w:t>
      </w:r>
      <w:r w:rsidRPr="00F75899">
        <w:rPr>
          <w:rFonts w:eastAsia="TimesNewRomanPSMT"/>
          <w:lang w:val="en-US" w:eastAsia="en-US"/>
        </w:rPr>
        <w:t>m. (</w:t>
      </w:r>
      <w:r w:rsidR="008D5CE7">
        <w:rPr>
          <w:rFonts w:eastAsia="TimesNewRomanPSMT"/>
          <w:lang w:val="en-US" w:eastAsia="en-US"/>
        </w:rPr>
        <w:t xml:space="preserve">1926: </w:t>
      </w:r>
      <w:r w:rsidRPr="00F75899">
        <w:rPr>
          <w:rFonts w:eastAsia="TimesNewRomanPSMT"/>
          <w:lang w:val="en-US" w:eastAsia="en-US"/>
        </w:rPr>
        <w:t>105-106)</w:t>
      </w:r>
    </w:p>
    <w:p w14:paraId="1A50E338" w14:textId="77777777" w:rsidR="00386E4E" w:rsidRPr="00F75899" w:rsidRDefault="00386E4E" w:rsidP="00DB09D6">
      <w:pPr>
        <w:spacing w:line="276" w:lineRule="auto"/>
        <w:rPr>
          <w:color w:val="000000" w:themeColor="text1"/>
          <w:lang w:val="en-US"/>
        </w:rPr>
      </w:pPr>
    </w:p>
    <w:p w14:paraId="1B50945D" w14:textId="01AE292F" w:rsidR="00AF2B42" w:rsidRPr="00F75899" w:rsidRDefault="00756DF9" w:rsidP="00DB09D6">
      <w:pPr>
        <w:spacing w:line="276" w:lineRule="auto"/>
        <w:rPr>
          <w:color w:val="000000" w:themeColor="text1"/>
          <w:lang w:val="en-US"/>
        </w:rPr>
      </w:pPr>
      <w:proofErr w:type="gramStart"/>
      <w:r w:rsidRPr="00F75899">
        <w:rPr>
          <w:color w:val="000000" w:themeColor="text1"/>
          <w:lang w:val="en-US"/>
        </w:rPr>
        <w:t>However</w:t>
      </w:r>
      <w:proofErr w:type="gramEnd"/>
      <w:r w:rsidRPr="00F75899">
        <w:rPr>
          <w:color w:val="000000" w:themeColor="text1"/>
          <w:lang w:val="en-US"/>
        </w:rPr>
        <w:t xml:space="preserve"> much Malinowski’s </w:t>
      </w:r>
      <w:r w:rsidR="00C9526D">
        <w:rPr>
          <w:color w:val="000000" w:themeColor="text1"/>
          <w:lang w:val="en-US"/>
        </w:rPr>
        <w:t>“</w:t>
      </w:r>
      <w:r w:rsidRPr="00F75899">
        <w:rPr>
          <w:color w:val="000000" w:themeColor="text1"/>
          <w:lang w:val="en-US"/>
        </w:rPr>
        <w:t>natives</w:t>
      </w:r>
      <w:r w:rsidR="00C9526D">
        <w:rPr>
          <w:color w:val="000000" w:themeColor="text1"/>
          <w:lang w:val="en-US"/>
        </w:rPr>
        <w:t>”</w:t>
      </w:r>
      <w:r w:rsidRPr="00F75899">
        <w:rPr>
          <w:color w:val="000000" w:themeColor="text1"/>
          <w:lang w:val="en-US"/>
        </w:rPr>
        <w:t xml:space="preserve"> profess to believe, their behavior in the face of death belies them as it does the rest of us.</w:t>
      </w:r>
      <w:r w:rsidRPr="00F75899">
        <w:rPr>
          <w:rStyle w:val="FootnoteReference"/>
          <w:color w:val="000000" w:themeColor="text1"/>
          <w:lang w:val="en-US"/>
        </w:rPr>
        <w:footnoteReference w:id="9"/>
      </w:r>
    </w:p>
    <w:p w14:paraId="6DB26548" w14:textId="2A825BF6" w:rsidR="008C2E2E" w:rsidRDefault="00E56F91" w:rsidP="00A862AB">
      <w:pPr>
        <w:spacing w:line="276" w:lineRule="auto"/>
        <w:ind w:firstLine="426"/>
        <w:rPr>
          <w:color w:val="000000" w:themeColor="text1"/>
          <w:lang w:val="en-US"/>
        </w:rPr>
      </w:pPr>
      <w:r w:rsidRPr="00F75899">
        <w:rPr>
          <w:color w:val="000000" w:themeColor="text1"/>
          <w:lang w:val="en-US"/>
        </w:rPr>
        <w:lastRenderedPageBreak/>
        <w:t xml:space="preserve">Suppose, then, that </w:t>
      </w:r>
      <w:r w:rsidR="00755949" w:rsidRPr="00F75899">
        <w:rPr>
          <w:color w:val="000000" w:themeColor="text1"/>
          <w:lang w:val="en-US"/>
        </w:rPr>
        <w:t>the predicament that Lewis felt that his grief uncovered</w:t>
      </w:r>
      <w:r w:rsidRPr="00F75899">
        <w:rPr>
          <w:color w:val="000000" w:themeColor="text1"/>
          <w:lang w:val="en-US"/>
        </w:rPr>
        <w:t xml:space="preserve"> is the</w:t>
      </w:r>
      <w:r w:rsidR="00755949" w:rsidRPr="00F75899">
        <w:rPr>
          <w:color w:val="000000" w:themeColor="text1"/>
          <w:lang w:val="en-US"/>
        </w:rPr>
        <w:t xml:space="preserve"> predicament of very</w:t>
      </w:r>
      <w:r w:rsidRPr="00F75899">
        <w:rPr>
          <w:color w:val="000000" w:themeColor="text1"/>
          <w:lang w:val="en-US"/>
        </w:rPr>
        <w:t xml:space="preserve"> many self-professed believers in God. </w:t>
      </w:r>
      <w:r w:rsidR="00755949" w:rsidRPr="00F75899">
        <w:rPr>
          <w:color w:val="000000" w:themeColor="text1"/>
          <w:lang w:val="en-US"/>
        </w:rPr>
        <w:t xml:space="preserve">That is, they go through most of their life </w:t>
      </w:r>
      <w:r w:rsidR="008F3FB5" w:rsidRPr="00F75899">
        <w:rPr>
          <w:color w:val="000000" w:themeColor="text1"/>
          <w:lang w:val="en-US"/>
        </w:rPr>
        <w:t xml:space="preserve">sincerely </w:t>
      </w:r>
      <w:r w:rsidR="00755949" w:rsidRPr="00F75899">
        <w:rPr>
          <w:color w:val="000000" w:themeColor="text1"/>
          <w:lang w:val="en-US"/>
        </w:rPr>
        <w:t xml:space="preserve">thinking that they believe in God and the afterlife, but in </w:t>
      </w:r>
      <w:proofErr w:type="gramStart"/>
      <w:r w:rsidR="00755949" w:rsidRPr="00F75899">
        <w:rPr>
          <w:color w:val="000000" w:themeColor="text1"/>
          <w:lang w:val="en-US"/>
        </w:rPr>
        <w:t>reality</w:t>
      </w:r>
      <w:proofErr w:type="gramEnd"/>
      <w:r w:rsidR="00755949" w:rsidRPr="00F75899">
        <w:rPr>
          <w:color w:val="000000" w:themeColor="text1"/>
          <w:lang w:val="en-US"/>
        </w:rPr>
        <w:t xml:space="preserve"> their faith in life after death and eternal reward is just </w:t>
      </w:r>
      <w:r w:rsidR="008F3FB5" w:rsidRPr="00F75899">
        <w:rPr>
          <w:color w:val="000000" w:themeColor="text1"/>
          <w:lang w:val="en-US"/>
        </w:rPr>
        <w:t xml:space="preserve">a </w:t>
      </w:r>
      <w:r w:rsidR="00C417F3" w:rsidRPr="00F75899">
        <w:rPr>
          <w:color w:val="000000" w:themeColor="text1"/>
          <w:lang w:val="en-US"/>
        </w:rPr>
        <w:t>“</w:t>
      </w:r>
      <w:r w:rsidR="008F3FB5" w:rsidRPr="00F75899">
        <w:rPr>
          <w:color w:val="000000" w:themeColor="text1"/>
          <w:lang w:val="en-US"/>
        </w:rPr>
        <w:t>house of cards</w:t>
      </w:r>
      <w:r w:rsidR="00CD13D6" w:rsidRPr="00F75899">
        <w:rPr>
          <w:color w:val="000000" w:themeColor="text1"/>
          <w:lang w:val="en-US"/>
        </w:rPr>
        <w:t>,”</w:t>
      </w:r>
      <w:r w:rsidR="008F3FB5" w:rsidRPr="00F75899">
        <w:rPr>
          <w:color w:val="000000" w:themeColor="text1"/>
          <w:lang w:val="en-US"/>
        </w:rPr>
        <w:t xml:space="preserve"> revealed</w:t>
      </w:r>
      <w:r w:rsidR="008D5CE7">
        <w:rPr>
          <w:color w:val="000000" w:themeColor="text1"/>
          <w:lang w:val="en-US"/>
        </w:rPr>
        <w:t xml:space="preserve"> as such</w:t>
      </w:r>
      <w:r w:rsidR="008F3FB5" w:rsidRPr="00F75899">
        <w:rPr>
          <w:color w:val="000000" w:themeColor="text1"/>
          <w:lang w:val="en-US"/>
        </w:rPr>
        <w:t xml:space="preserve"> in moments of clarity such as experiences of grief.</w:t>
      </w:r>
      <w:r w:rsidR="00755949" w:rsidRPr="00F75899">
        <w:rPr>
          <w:color w:val="000000" w:themeColor="text1"/>
          <w:lang w:val="en-US"/>
        </w:rPr>
        <w:t xml:space="preserve"> </w:t>
      </w:r>
      <w:r w:rsidR="008F3FB5" w:rsidRPr="00F75899">
        <w:rPr>
          <w:color w:val="000000" w:themeColor="text1"/>
          <w:lang w:val="en-US"/>
        </w:rPr>
        <w:t xml:space="preserve">Mightn’t we then best describe such people as (unknowingly) </w:t>
      </w:r>
      <w:r w:rsidR="00A11DDD" w:rsidRPr="00F75899">
        <w:rPr>
          <w:color w:val="000000" w:themeColor="text1"/>
          <w:lang w:val="en-US"/>
        </w:rPr>
        <w:t xml:space="preserve">deeply </w:t>
      </w:r>
      <w:r w:rsidR="008F3FB5" w:rsidRPr="00F75899">
        <w:rPr>
          <w:color w:val="000000" w:themeColor="text1"/>
          <w:lang w:val="en-US"/>
        </w:rPr>
        <w:t>immersed in a fiction</w:t>
      </w:r>
      <w:r w:rsidR="008D5CE7">
        <w:rPr>
          <w:color w:val="000000" w:themeColor="text1"/>
          <w:lang w:val="en-US"/>
        </w:rPr>
        <w:t>, as t</w:t>
      </w:r>
      <w:r w:rsidR="008F3FB5" w:rsidRPr="00F75899">
        <w:rPr>
          <w:color w:val="000000" w:themeColor="text1"/>
          <w:lang w:val="en-US"/>
        </w:rPr>
        <w:t xml:space="preserve">horoughly behaving </w:t>
      </w:r>
      <w:r w:rsidR="008F3FB5" w:rsidRPr="00F75899">
        <w:rPr>
          <w:i/>
          <w:iCs/>
          <w:color w:val="000000" w:themeColor="text1"/>
          <w:lang w:val="en-US"/>
        </w:rPr>
        <w:t>as if</w:t>
      </w:r>
      <w:r w:rsidR="008F3FB5" w:rsidRPr="00F75899">
        <w:rPr>
          <w:color w:val="000000" w:themeColor="text1"/>
          <w:lang w:val="en-US"/>
        </w:rPr>
        <w:t xml:space="preserve"> they believe in God and the afterlife, but with their lack of belief revealed </w:t>
      </w:r>
      <w:r w:rsidR="008D5CE7">
        <w:rPr>
          <w:color w:val="000000" w:themeColor="text1"/>
          <w:lang w:val="en-US"/>
        </w:rPr>
        <w:t xml:space="preserve">only </w:t>
      </w:r>
      <w:r w:rsidR="008F3FB5" w:rsidRPr="00F75899">
        <w:rPr>
          <w:color w:val="000000" w:themeColor="text1"/>
          <w:lang w:val="en-US"/>
        </w:rPr>
        <w:t>in extreme circumstances? If so, then the self-conscious religious fictionalist wh</w:t>
      </w:r>
      <w:r w:rsidR="005B1C13" w:rsidRPr="00F75899">
        <w:rPr>
          <w:color w:val="000000" w:themeColor="text1"/>
          <w:lang w:val="en-US"/>
        </w:rPr>
        <w:t xml:space="preserve">ose </w:t>
      </w:r>
      <w:r w:rsidR="006311FC" w:rsidRPr="00F75899">
        <w:rPr>
          <w:color w:val="000000" w:themeColor="text1"/>
          <w:lang w:val="en-US"/>
        </w:rPr>
        <w:t>behaviors</w:t>
      </w:r>
      <w:r w:rsidR="005B1C13" w:rsidRPr="00F75899">
        <w:rPr>
          <w:color w:val="000000" w:themeColor="text1"/>
          <w:lang w:val="en-US"/>
        </w:rPr>
        <w:t xml:space="preserve"> mirror those of the </w:t>
      </w:r>
      <w:r w:rsidR="00C417F3" w:rsidRPr="00F75899">
        <w:rPr>
          <w:color w:val="000000" w:themeColor="text1"/>
          <w:lang w:val="en-US"/>
        </w:rPr>
        <w:t>“</w:t>
      </w:r>
      <w:r w:rsidR="005B1C13" w:rsidRPr="00F75899">
        <w:rPr>
          <w:color w:val="000000" w:themeColor="text1"/>
          <w:lang w:val="en-US"/>
        </w:rPr>
        <w:t>believers</w:t>
      </w:r>
      <w:r w:rsidR="00C417F3" w:rsidRPr="00F75899">
        <w:rPr>
          <w:color w:val="000000" w:themeColor="text1"/>
          <w:lang w:val="en-US"/>
        </w:rPr>
        <w:t>”</w:t>
      </w:r>
      <w:r w:rsidR="005B1C13" w:rsidRPr="00F75899">
        <w:rPr>
          <w:color w:val="000000" w:themeColor="text1"/>
          <w:lang w:val="en-US"/>
        </w:rPr>
        <w:t xml:space="preserve"> is not the one</w:t>
      </w:r>
      <w:r w:rsidR="00BE1B1E" w:rsidRPr="00F75899">
        <w:rPr>
          <w:color w:val="000000" w:themeColor="text1"/>
          <w:lang w:val="en-US"/>
        </w:rPr>
        <w:t xml:space="preserve"> who is</w:t>
      </w:r>
      <w:r w:rsidR="005B1C13" w:rsidRPr="00F75899">
        <w:rPr>
          <w:color w:val="000000" w:themeColor="text1"/>
          <w:lang w:val="en-US"/>
        </w:rPr>
        <w:t xml:space="preserve"> suffering from false consciousness. If the identity of a mental state such as belief or acceptance is to be determined by its causal role, then the fact that the self-described </w:t>
      </w:r>
      <w:r w:rsidR="00C417F3" w:rsidRPr="00F75899">
        <w:rPr>
          <w:color w:val="000000" w:themeColor="text1"/>
          <w:lang w:val="en-US"/>
        </w:rPr>
        <w:t>“</w:t>
      </w:r>
      <w:r w:rsidR="005B1C13" w:rsidRPr="00F75899">
        <w:rPr>
          <w:color w:val="000000" w:themeColor="text1"/>
          <w:lang w:val="en-US"/>
        </w:rPr>
        <w:t>believer</w:t>
      </w:r>
      <w:r w:rsidR="00C417F3" w:rsidRPr="00F75899">
        <w:rPr>
          <w:color w:val="000000" w:themeColor="text1"/>
          <w:lang w:val="en-US"/>
        </w:rPr>
        <w:t>”</w:t>
      </w:r>
      <w:r w:rsidR="005B1C13" w:rsidRPr="00F75899">
        <w:rPr>
          <w:color w:val="000000" w:themeColor="text1"/>
          <w:lang w:val="en-US"/>
        </w:rPr>
        <w:t xml:space="preserve"> behaves just like the immersed fictionalist does might, given the elements of their </w:t>
      </w:r>
      <w:r w:rsidR="006311FC" w:rsidRPr="00F75899">
        <w:rPr>
          <w:color w:val="000000" w:themeColor="text1"/>
          <w:lang w:val="en-US"/>
        </w:rPr>
        <w:t>behavior</w:t>
      </w:r>
      <w:r w:rsidR="005B1C13" w:rsidRPr="00F75899">
        <w:rPr>
          <w:color w:val="000000" w:themeColor="text1"/>
          <w:lang w:val="en-US"/>
        </w:rPr>
        <w:t xml:space="preserve"> that are more akin to the </w:t>
      </w:r>
      <w:r w:rsidR="006311FC" w:rsidRPr="00F75899">
        <w:rPr>
          <w:color w:val="000000" w:themeColor="text1"/>
          <w:lang w:val="en-US"/>
        </w:rPr>
        <w:t>behavior</w:t>
      </w:r>
      <w:r w:rsidR="005B1C13" w:rsidRPr="00F75899">
        <w:rPr>
          <w:color w:val="000000" w:themeColor="text1"/>
          <w:lang w:val="en-US"/>
        </w:rPr>
        <w:t xml:space="preserve"> of the immersed method actor than the true believer, suggest that, despite their self-avowals, many self-described believers do not really believe. </w:t>
      </w:r>
      <w:r w:rsidR="008C2E2E" w:rsidRPr="00F75899">
        <w:rPr>
          <w:color w:val="000000" w:themeColor="text1"/>
          <w:lang w:val="en-US"/>
        </w:rPr>
        <w:t>And if fictional immersion is as widespread as attitudes to death might suggest, perhaps even the Pope</w:t>
      </w:r>
      <w:r w:rsidR="00A862AB" w:rsidRPr="00F75899">
        <w:rPr>
          <w:color w:val="000000" w:themeColor="text1"/>
          <w:lang w:val="en-US"/>
        </w:rPr>
        <w:t>, in lamenting the death of innocents,</w:t>
      </w:r>
      <w:r w:rsidR="008C2E2E" w:rsidRPr="00F75899">
        <w:rPr>
          <w:color w:val="000000" w:themeColor="text1"/>
          <w:lang w:val="en-US"/>
        </w:rPr>
        <w:t xml:space="preserve"> isn’t </w:t>
      </w:r>
      <w:proofErr w:type="gramStart"/>
      <w:r w:rsidR="008D5CE7">
        <w:rPr>
          <w:color w:val="000000" w:themeColor="text1"/>
          <w:lang w:val="en-US"/>
        </w:rPr>
        <w:t xml:space="preserve">really </w:t>
      </w:r>
      <w:r w:rsidR="008C2E2E" w:rsidRPr="00F75899">
        <w:rPr>
          <w:color w:val="000000" w:themeColor="text1"/>
          <w:lang w:val="en-US"/>
        </w:rPr>
        <w:t>Catholic</w:t>
      </w:r>
      <w:proofErr w:type="gramEnd"/>
      <w:r w:rsidR="008C2E2E" w:rsidRPr="00F75899">
        <w:rPr>
          <w:color w:val="000000" w:themeColor="text1"/>
          <w:lang w:val="en-US"/>
        </w:rPr>
        <w:t>?</w:t>
      </w:r>
      <w:r w:rsidR="002C76A3" w:rsidRPr="00F75899" w:rsidDel="002C76A3">
        <w:rPr>
          <w:rStyle w:val="FootnoteReference"/>
          <w:color w:val="000000" w:themeColor="text1"/>
          <w:lang w:val="en-US"/>
        </w:rPr>
        <w:t xml:space="preserve"> </w:t>
      </w:r>
    </w:p>
    <w:p w14:paraId="4DD1D00C" w14:textId="77777777" w:rsidR="002C76A3" w:rsidRPr="00C75742" w:rsidRDefault="002C76A3" w:rsidP="001D4EAB">
      <w:pPr>
        <w:spacing w:line="276" w:lineRule="auto"/>
        <w:ind w:firstLine="426"/>
        <w:rPr>
          <w:lang w:val="en-US"/>
        </w:rPr>
      </w:pPr>
      <w:r w:rsidRPr="00C75742">
        <w:rPr>
          <w:lang w:val="en-US"/>
        </w:rPr>
        <w:t xml:space="preserve">If even </w:t>
      </w:r>
      <w:r w:rsidRPr="00C75742">
        <w:rPr>
          <w:i/>
          <w:lang w:val="en-US"/>
        </w:rPr>
        <w:t>the</w:t>
      </w:r>
      <w:r w:rsidRPr="00C75742">
        <w:rPr>
          <w:lang w:val="en-US"/>
        </w:rPr>
        <w:t xml:space="preserve"> </w:t>
      </w:r>
      <w:r w:rsidRPr="00C75742">
        <w:rPr>
          <w:i/>
          <w:iCs/>
          <w:lang w:val="en-US"/>
        </w:rPr>
        <w:t>Pope</w:t>
      </w:r>
      <w:r w:rsidRPr="00C75742">
        <w:rPr>
          <w:lang w:val="en-US"/>
        </w:rPr>
        <w:t xml:space="preserve"> </w:t>
      </w:r>
      <w:r>
        <w:rPr>
          <w:lang w:val="en-US"/>
        </w:rPr>
        <w:t>might</w:t>
      </w:r>
      <w:r w:rsidRPr="00C75742">
        <w:rPr>
          <w:lang w:val="en-US"/>
        </w:rPr>
        <w:t xml:space="preserve"> not be Catholic, can we say that there </w:t>
      </w:r>
      <w:r w:rsidRPr="001D4EAB">
        <w:rPr>
          <w:u w:val="single"/>
          <w:lang w:val="en-US"/>
        </w:rPr>
        <w:t>any</w:t>
      </w:r>
      <w:r w:rsidRPr="00C75742">
        <w:rPr>
          <w:lang w:val="en-US"/>
        </w:rPr>
        <w:t xml:space="preserve"> true believers? </w:t>
      </w:r>
      <w:r>
        <w:rPr>
          <w:lang w:val="en-US"/>
        </w:rPr>
        <w:t>A</w:t>
      </w:r>
      <w:r w:rsidRPr="00C75742">
        <w:rPr>
          <w:lang w:val="en-US"/>
        </w:rPr>
        <w:t xml:space="preserve">re there any people whose behavior is compatible with genuine belief in an afterlife and divine reward? If Christopher Hitchens’ (1995) complaints about her are to be believed, then perhaps Mother Teresa is one who at least comes close. As Hitchens paints her, far from caring about alleviating the suffering of the poor and needy, Mother Teresa’s focus was very much on converting souls to Christianity so that they would meet their rewards in the afterlife, with little regard to their earthly conditions. </w:t>
      </w:r>
      <w:proofErr w:type="gramStart"/>
      <w:r w:rsidRPr="00C75742">
        <w:rPr>
          <w:lang w:val="en-US"/>
        </w:rPr>
        <w:t>Thus</w:t>
      </w:r>
      <w:proofErr w:type="gramEnd"/>
      <w:r w:rsidRPr="00C75742">
        <w:rPr>
          <w:lang w:val="en-US"/>
        </w:rPr>
        <w:t xml:space="preserve"> Hitchens critici</w:t>
      </w:r>
      <w:r>
        <w:rPr>
          <w:lang w:val="en-US"/>
        </w:rPr>
        <w:t>z</w:t>
      </w:r>
      <w:r w:rsidRPr="00C75742">
        <w:rPr>
          <w:lang w:val="en-US"/>
        </w:rPr>
        <w:t>es Mother Teresa for focusing on conversion and baptism of patients in her care, while contributing to their continued suffering through failure to provide adequate pain relief or basic comforts. In support of this picture, a Université de Montréal review of the literature on Mother Teresa described her as “caring for the sick by glorifying their suffering instead of relieving it” (</w:t>
      </w:r>
      <w:proofErr w:type="spellStart"/>
      <w:r w:rsidRPr="00C75742">
        <w:rPr>
          <w:lang w:val="en-US"/>
        </w:rPr>
        <w:t>Larivée</w:t>
      </w:r>
      <w:proofErr w:type="spellEnd"/>
      <w:r w:rsidRPr="00C75742">
        <w:rPr>
          <w:lang w:val="en-US"/>
        </w:rPr>
        <w:t xml:space="preserve"> et al. 2013), an attitude that is reinforced by her own comment that “I think it is very beautiful for the poor to accept their lot, to share it with the passion of Christ. I think the world is being much helped by the suffering of the poor people” (quoted in Hitchens 1995). If this picture of Mother Teresa as actually caring very little about alleviating suffering seems ill fitting for a Catholic Saint, perhaps we can note that it </w:t>
      </w:r>
      <w:r w:rsidRPr="00C75742">
        <w:rPr>
          <w:lang w:val="en-US"/>
        </w:rPr>
        <w:lastRenderedPageBreak/>
        <w:t xml:space="preserve">is entirely consistent with a </w:t>
      </w:r>
      <w:r>
        <w:rPr>
          <w:lang w:val="en-US"/>
        </w:rPr>
        <w:t xml:space="preserve">sincere </w:t>
      </w:r>
      <w:r w:rsidRPr="00C75742">
        <w:rPr>
          <w:lang w:val="en-US"/>
        </w:rPr>
        <w:t>belief that those who suffer most during their finite earthly existence will, if they accept God’s grace, be rewarded most highly in their infinite afterlife. For a true believer in such a</w:t>
      </w:r>
      <w:r>
        <w:rPr>
          <w:lang w:val="en-US"/>
        </w:rPr>
        <w:t>n afterlife</w:t>
      </w:r>
      <w:r w:rsidRPr="00C75742">
        <w:rPr>
          <w:lang w:val="en-US"/>
        </w:rPr>
        <w:t xml:space="preserve">, </w:t>
      </w:r>
      <w:r>
        <w:rPr>
          <w:lang w:val="en-US"/>
        </w:rPr>
        <w:t xml:space="preserve">the </w:t>
      </w:r>
      <w:r w:rsidRPr="00C75742">
        <w:rPr>
          <w:lang w:val="en-US"/>
        </w:rPr>
        <w:t>pursui</w:t>
      </w:r>
      <w:r>
        <w:rPr>
          <w:lang w:val="en-US"/>
        </w:rPr>
        <w:t>t</w:t>
      </w:r>
      <w:r w:rsidRPr="00C75742">
        <w:rPr>
          <w:lang w:val="en-US"/>
        </w:rPr>
        <w:t xml:space="preserve"> </w:t>
      </w:r>
      <w:r>
        <w:rPr>
          <w:lang w:val="en-US"/>
        </w:rPr>
        <w:t xml:space="preserve">of </w:t>
      </w:r>
      <w:r w:rsidRPr="00C75742">
        <w:rPr>
          <w:lang w:val="en-US"/>
        </w:rPr>
        <w:t>religious conversion, even at the expense of alleviating worldly suffering, would seem the rational and indeed morally mandated course of action.</w:t>
      </w:r>
    </w:p>
    <w:p w14:paraId="3C637023" w14:textId="77777777" w:rsidR="002C76A3" w:rsidRPr="00F75899" w:rsidRDefault="002C76A3" w:rsidP="00A862AB">
      <w:pPr>
        <w:spacing w:line="276" w:lineRule="auto"/>
        <w:ind w:firstLine="426"/>
        <w:rPr>
          <w:color w:val="000000" w:themeColor="text1"/>
          <w:lang w:val="en-US"/>
        </w:rPr>
      </w:pPr>
    </w:p>
    <w:p w14:paraId="5DDDCFC2" w14:textId="77777777" w:rsidR="00773315" w:rsidRPr="00F75899" w:rsidRDefault="00773315" w:rsidP="00DB09D6">
      <w:pPr>
        <w:spacing w:line="276" w:lineRule="auto"/>
        <w:rPr>
          <w:color w:val="000000" w:themeColor="text1"/>
          <w:lang w:val="en-US"/>
        </w:rPr>
      </w:pPr>
    </w:p>
    <w:p w14:paraId="4067AE06" w14:textId="34750BB0" w:rsidR="008C2E2E" w:rsidRPr="00F75899" w:rsidRDefault="00850AC6" w:rsidP="00DB09D6">
      <w:pPr>
        <w:rPr>
          <w:b/>
          <w:lang w:val="en-US"/>
        </w:rPr>
      </w:pPr>
      <w:r w:rsidRPr="00F75899">
        <w:rPr>
          <w:b/>
          <w:lang w:val="en-US"/>
        </w:rPr>
        <w:t xml:space="preserve">6. </w:t>
      </w:r>
      <w:r w:rsidR="0018354D" w:rsidRPr="00F75899">
        <w:rPr>
          <w:b/>
          <w:lang w:val="en-US"/>
        </w:rPr>
        <w:t>Achieving Kantian immersed acceptance</w:t>
      </w:r>
    </w:p>
    <w:p w14:paraId="79BD2F71" w14:textId="77777777" w:rsidR="008C2E2E" w:rsidRPr="00F75899" w:rsidRDefault="008C2E2E" w:rsidP="00C417F3">
      <w:pPr>
        <w:rPr>
          <w:lang w:val="en-US"/>
        </w:rPr>
      </w:pPr>
    </w:p>
    <w:p w14:paraId="77D20652" w14:textId="243F90E0" w:rsidR="00DF7A17" w:rsidRPr="00F75899" w:rsidRDefault="008C2E2E" w:rsidP="00DB09D6">
      <w:pPr>
        <w:spacing w:line="276" w:lineRule="auto"/>
        <w:rPr>
          <w:color w:val="000000" w:themeColor="text1"/>
          <w:lang w:val="en-US"/>
        </w:rPr>
      </w:pPr>
      <w:r w:rsidRPr="00F75899">
        <w:rPr>
          <w:color w:val="000000" w:themeColor="text1"/>
          <w:lang w:val="en-US"/>
        </w:rPr>
        <w:t xml:space="preserve">What does this </w:t>
      </w:r>
      <w:r w:rsidR="00151BB8" w:rsidRPr="00F75899">
        <w:rPr>
          <w:color w:val="000000" w:themeColor="text1"/>
          <w:lang w:val="en-US"/>
        </w:rPr>
        <w:t xml:space="preserve">all </w:t>
      </w:r>
      <w:r w:rsidRPr="00F75899">
        <w:rPr>
          <w:color w:val="000000" w:themeColor="text1"/>
          <w:lang w:val="en-US"/>
        </w:rPr>
        <w:t xml:space="preserve">mean for the two objections </w:t>
      </w:r>
      <w:r w:rsidR="00151BB8" w:rsidRPr="00F75899">
        <w:rPr>
          <w:color w:val="000000" w:themeColor="text1"/>
          <w:lang w:val="en-US"/>
        </w:rPr>
        <w:t xml:space="preserve">I </w:t>
      </w:r>
      <w:r w:rsidRPr="00F75899">
        <w:rPr>
          <w:color w:val="000000" w:themeColor="text1"/>
          <w:lang w:val="en-US"/>
        </w:rPr>
        <w:t>raised to Jay’s moral hazard argument? In relation to the second</w:t>
      </w:r>
      <w:r w:rsidR="00BE1B1E" w:rsidRPr="00F75899">
        <w:rPr>
          <w:color w:val="000000" w:themeColor="text1"/>
          <w:lang w:val="en-US"/>
        </w:rPr>
        <w:t>—</w:t>
      </w:r>
      <w:r w:rsidRPr="00F75899">
        <w:rPr>
          <w:color w:val="000000" w:themeColor="text1"/>
          <w:lang w:val="en-US"/>
        </w:rPr>
        <w:t>i.e.</w:t>
      </w:r>
      <w:r w:rsidR="00BE1B1E" w:rsidRPr="00F75899">
        <w:rPr>
          <w:color w:val="000000" w:themeColor="text1"/>
          <w:lang w:val="en-US"/>
        </w:rPr>
        <w:t>,</w:t>
      </w:r>
      <w:r w:rsidRPr="00F75899">
        <w:rPr>
          <w:color w:val="000000" w:themeColor="text1"/>
          <w:lang w:val="en-US"/>
        </w:rPr>
        <w:t xml:space="preserve"> Horwich’s objection</w:t>
      </w:r>
      <w:r w:rsidR="00BE1B1E" w:rsidRPr="00F75899">
        <w:rPr>
          <w:color w:val="000000" w:themeColor="text1"/>
          <w:lang w:val="en-US"/>
        </w:rPr>
        <w:t>—</w:t>
      </w:r>
      <w:r w:rsidRPr="00F75899">
        <w:rPr>
          <w:color w:val="000000" w:themeColor="text1"/>
          <w:lang w:val="en-US"/>
        </w:rPr>
        <w:t xml:space="preserve">I have suggested that if the nature of one’s propositional attitudes are to be determined by our </w:t>
      </w:r>
      <w:r w:rsidR="006311FC" w:rsidRPr="00F75899">
        <w:rPr>
          <w:color w:val="000000" w:themeColor="text1"/>
          <w:lang w:val="en-US"/>
        </w:rPr>
        <w:t>behavior</w:t>
      </w:r>
      <w:r w:rsidRPr="00F75899">
        <w:rPr>
          <w:color w:val="000000" w:themeColor="text1"/>
          <w:lang w:val="en-US"/>
        </w:rPr>
        <w:t xml:space="preserve"> rather than our sincere self-descriptions, then arguably it is the self-described theist who is mistaken in thinking that they believe in the afterlife, rather than the self-conscious religious fictionalist who thinks that they are merely engaging in a make-believe.</w:t>
      </w:r>
      <w:r w:rsidR="00DF7A17" w:rsidRPr="00F75899">
        <w:rPr>
          <w:color w:val="000000" w:themeColor="text1"/>
          <w:lang w:val="en-US"/>
        </w:rPr>
        <w:t xml:space="preserve"> </w:t>
      </w:r>
      <w:proofErr w:type="gramStart"/>
      <w:r w:rsidR="00DF7A17" w:rsidRPr="00F75899">
        <w:rPr>
          <w:color w:val="000000" w:themeColor="text1"/>
          <w:lang w:val="en-US"/>
        </w:rPr>
        <w:t>So</w:t>
      </w:r>
      <w:proofErr w:type="gramEnd"/>
      <w:r w:rsidR="00DF7A17" w:rsidRPr="00F75899">
        <w:rPr>
          <w:color w:val="000000" w:themeColor="text1"/>
          <w:lang w:val="en-US"/>
        </w:rPr>
        <w:t xml:space="preserve"> in behaving just like the ordinary so-called </w:t>
      </w:r>
      <w:r w:rsidR="00C75742">
        <w:rPr>
          <w:color w:val="000000" w:themeColor="text1"/>
          <w:lang w:val="en-US"/>
        </w:rPr>
        <w:t>“</w:t>
      </w:r>
      <w:r w:rsidR="00DF7A17" w:rsidRPr="00F75899">
        <w:rPr>
          <w:color w:val="000000" w:themeColor="text1"/>
          <w:lang w:val="en-US"/>
        </w:rPr>
        <w:t>believer</w:t>
      </w:r>
      <w:r w:rsidR="00C75742">
        <w:rPr>
          <w:color w:val="000000" w:themeColor="text1"/>
          <w:lang w:val="en-US"/>
        </w:rPr>
        <w:t>,”</w:t>
      </w:r>
      <w:r w:rsidR="00DF7A17" w:rsidRPr="00F75899">
        <w:rPr>
          <w:color w:val="000000" w:themeColor="text1"/>
          <w:lang w:val="en-US"/>
        </w:rPr>
        <w:t xml:space="preserve"> and reaping the rewards of religious engagement that are available to them, the religious fictionalist need not be thought of as </w:t>
      </w:r>
      <w:r w:rsidR="00C75742">
        <w:rPr>
          <w:color w:val="000000" w:themeColor="text1"/>
          <w:lang w:val="en-US"/>
        </w:rPr>
        <w:t>“</w:t>
      </w:r>
      <w:r w:rsidR="00DF7A17" w:rsidRPr="00F75899">
        <w:rPr>
          <w:color w:val="000000" w:themeColor="text1"/>
          <w:lang w:val="en-US"/>
        </w:rPr>
        <w:t>really</w:t>
      </w:r>
      <w:r w:rsidR="00C75742">
        <w:rPr>
          <w:color w:val="000000" w:themeColor="text1"/>
          <w:lang w:val="en-US"/>
        </w:rPr>
        <w:t>”</w:t>
      </w:r>
      <w:r w:rsidR="00DF7A17" w:rsidRPr="00F75899">
        <w:rPr>
          <w:color w:val="000000" w:themeColor="text1"/>
          <w:lang w:val="en-US"/>
        </w:rPr>
        <w:t xml:space="preserve"> engaged in belief at all. Both our fictionalist and the self-described theist display aspects in their engagement with religion that are more akin to non-doxastic acceptance than full belief, as evidenced by the horror shown by both to worldly </w:t>
      </w:r>
      <w:proofErr w:type="gramStart"/>
      <w:r w:rsidR="00DF7A17" w:rsidRPr="00F75899">
        <w:rPr>
          <w:color w:val="000000" w:themeColor="text1"/>
          <w:lang w:val="en-US"/>
        </w:rPr>
        <w:t>suffering  and</w:t>
      </w:r>
      <w:proofErr w:type="gramEnd"/>
      <w:r w:rsidR="00DF7A17" w:rsidRPr="00F75899">
        <w:rPr>
          <w:color w:val="000000" w:themeColor="text1"/>
          <w:lang w:val="en-US"/>
        </w:rPr>
        <w:t xml:space="preserve"> premature death. </w:t>
      </w:r>
    </w:p>
    <w:p w14:paraId="52C39664" w14:textId="6AA1E29B" w:rsidR="0059484F" w:rsidRPr="00F75899" w:rsidRDefault="00DF7A17" w:rsidP="00891010">
      <w:pPr>
        <w:spacing w:line="276" w:lineRule="auto"/>
        <w:ind w:firstLine="426"/>
        <w:rPr>
          <w:color w:val="000000" w:themeColor="text1"/>
          <w:lang w:val="en-US"/>
        </w:rPr>
      </w:pPr>
      <w:r w:rsidRPr="00F75899">
        <w:rPr>
          <w:color w:val="000000" w:themeColor="text1"/>
          <w:lang w:val="en-US"/>
        </w:rPr>
        <w:t xml:space="preserve">Furthermore, if I am right that the attitude displayed by both the self-confessed fictionalist and the self-deceived theist is one that holds back on full belief in divine reward and the afterlife, then it turns out that </w:t>
      </w:r>
      <w:r w:rsidR="008C2E2E" w:rsidRPr="00F75899">
        <w:rPr>
          <w:color w:val="000000" w:themeColor="text1"/>
          <w:lang w:val="en-US"/>
        </w:rPr>
        <w:t>we also have the ingredients need</w:t>
      </w:r>
      <w:r w:rsidR="00C75742">
        <w:rPr>
          <w:color w:val="000000" w:themeColor="text1"/>
          <w:lang w:val="en-US"/>
        </w:rPr>
        <w:t>ed</w:t>
      </w:r>
      <w:r w:rsidR="008C2E2E" w:rsidRPr="00F75899">
        <w:rPr>
          <w:color w:val="000000" w:themeColor="text1"/>
          <w:lang w:val="en-US"/>
        </w:rPr>
        <w:t xml:space="preserve"> to solve the first worry</w:t>
      </w:r>
      <w:r w:rsidR="00151BB8" w:rsidRPr="00F75899">
        <w:rPr>
          <w:color w:val="000000" w:themeColor="text1"/>
          <w:lang w:val="en-US"/>
        </w:rPr>
        <w:t xml:space="preserve"> </w:t>
      </w:r>
      <w:r w:rsidR="00C75742">
        <w:rPr>
          <w:color w:val="000000" w:themeColor="text1"/>
          <w:lang w:val="en-US"/>
        </w:rPr>
        <w:t xml:space="preserve">that </w:t>
      </w:r>
      <w:r w:rsidR="00151BB8" w:rsidRPr="00F75899">
        <w:rPr>
          <w:color w:val="000000" w:themeColor="text1"/>
          <w:lang w:val="en-US"/>
        </w:rPr>
        <w:t>I raised.</w:t>
      </w:r>
      <w:r w:rsidR="008C2E2E" w:rsidRPr="00F75899">
        <w:rPr>
          <w:color w:val="000000" w:themeColor="text1"/>
          <w:lang w:val="en-US"/>
        </w:rPr>
        <w:t xml:space="preserve"> </w:t>
      </w:r>
      <w:r w:rsidR="00151BB8" w:rsidRPr="00F75899">
        <w:rPr>
          <w:color w:val="000000" w:themeColor="text1"/>
          <w:lang w:val="en-US"/>
        </w:rPr>
        <w:t xml:space="preserve">Recall that the concern was that the </w:t>
      </w:r>
      <w:r w:rsidR="00C417F3" w:rsidRPr="00F75899">
        <w:rPr>
          <w:color w:val="000000" w:themeColor="text1"/>
          <w:lang w:val="en-US"/>
        </w:rPr>
        <w:t>“</w:t>
      </w:r>
      <w:r w:rsidR="00151BB8" w:rsidRPr="00F75899">
        <w:rPr>
          <w:color w:val="000000" w:themeColor="text1"/>
          <w:lang w:val="en-US"/>
        </w:rPr>
        <w:t>sweet spot</w:t>
      </w:r>
      <w:r w:rsidR="00C417F3" w:rsidRPr="00F75899">
        <w:rPr>
          <w:color w:val="000000" w:themeColor="text1"/>
          <w:lang w:val="en-US"/>
        </w:rPr>
        <w:t>”</w:t>
      </w:r>
      <w:r w:rsidR="00151BB8" w:rsidRPr="00F75899">
        <w:rPr>
          <w:color w:val="000000" w:themeColor="text1"/>
          <w:lang w:val="en-US"/>
        </w:rPr>
        <w:t xml:space="preserve"> of the exact amount of immersion-without-belief might not be achievable. That is, it might not be</w:t>
      </w:r>
      <w:r w:rsidR="008C2E2E" w:rsidRPr="00F75899">
        <w:rPr>
          <w:color w:val="000000" w:themeColor="text1"/>
          <w:lang w:val="en-US"/>
        </w:rPr>
        <w:t xml:space="preserve"> possible to immerse oneself </w:t>
      </w:r>
      <w:r w:rsidR="00151BB8" w:rsidRPr="00F75899">
        <w:rPr>
          <w:color w:val="000000" w:themeColor="text1"/>
          <w:lang w:val="en-US"/>
        </w:rPr>
        <w:t xml:space="preserve">just </w:t>
      </w:r>
      <w:r w:rsidR="008C2E2E" w:rsidRPr="00F75899">
        <w:rPr>
          <w:color w:val="000000" w:themeColor="text1"/>
          <w:lang w:val="en-US"/>
        </w:rPr>
        <w:t>enough into the</w:t>
      </w:r>
      <w:r w:rsidR="00151BB8" w:rsidRPr="00F75899">
        <w:rPr>
          <w:color w:val="000000" w:themeColor="text1"/>
          <w:lang w:val="en-US"/>
        </w:rPr>
        <w:t xml:space="preserve"> religious</w:t>
      </w:r>
      <w:r w:rsidR="008C2E2E" w:rsidRPr="00F75899">
        <w:rPr>
          <w:color w:val="000000" w:themeColor="text1"/>
          <w:lang w:val="en-US"/>
        </w:rPr>
        <w:t xml:space="preserve"> fiction to </w:t>
      </w:r>
      <w:r w:rsidR="00AE40B0" w:rsidRPr="00F75899">
        <w:rPr>
          <w:color w:val="000000" w:themeColor="text1"/>
          <w:lang w:val="en-US"/>
        </w:rPr>
        <w:t xml:space="preserve">reap the benefits of being </w:t>
      </w:r>
      <w:r w:rsidR="00C417F3" w:rsidRPr="00F75899">
        <w:rPr>
          <w:color w:val="000000" w:themeColor="text1"/>
          <w:lang w:val="en-US"/>
        </w:rPr>
        <w:t>“</w:t>
      </w:r>
      <w:r w:rsidR="00AE40B0" w:rsidRPr="00F75899">
        <w:rPr>
          <w:color w:val="000000" w:themeColor="text1"/>
          <w:lang w:val="en-US"/>
        </w:rPr>
        <w:t>as if</w:t>
      </w:r>
      <w:r w:rsidR="00C417F3" w:rsidRPr="00F75899">
        <w:rPr>
          <w:color w:val="000000" w:themeColor="text1"/>
          <w:lang w:val="en-US"/>
        </w:rPr>
        <w:t>”</w:t>
      </w:r>
      <w:r w:rsidR="00AE40B0" w:rsidRPr="00F75899">
        <w:rPr>
          <w:color w:val="000000" w:themeColor="text1"/>
          <w:lang w:val="en-US"/>
        </w:rPr>
        <w:t xml:space="preserve"> we believe in an infinite afterlife (and thus to be rationally motivated to aspire to a moral perfection that we will never meet in our finite earthly lives), while not tipping over so far to the point that we are also in all respects just </w:t>
      </w:r>
      <w:r w:rsidR="00C417F3" w:rsidRPr="00F75899">
        <w:rPr>
          <w:color w:val="000000" w:themeColor="text1"/>
          <w:lang w:val="en-US"/>
        </w:rPr>
        <w:t>“</w:t>
      </w:r>
      <w:r w:rsidR="00AE40B0" w:rsidRPr="00F75899">
        <w:rPr>
          <w:color w:val="000000" w:themeColor="text1"/>
          <w:lang w:val="en-US"/>
        </w:rPr>
        <w:t>as if</w:t>
      </w:r>
      <w:r w:rsidR="00C417F3" w:rsidRPr="00F75899">
        <w:rPr>
          <w:color w:val="000000" w:themeColor="text1"/>
          <w:lang w:val="en-US"/>
        </w:rPr>
        <w:t>”</w:t>
      </w:r>
      <w:r w:rsidR="00AE40B0" w:rsidRPr="00F75899">
        <w:rPr>
          <w:color w:val="000000" w:themeColor="text1"/>
          <w:lang w:val="en-US"/>
        </w:rPr>
        <w:t xml:space="preserve"> we believe in divine reward/punishment, in such a way that our moral motivations will likely be undermined. Can this </w:t>
      </w:r>
      <w:r w:rsidR="00C417F3" w:rsidRPr="00F75899">
        <w:rPr>
          <w:color w:val="000000" w:themeColor="text1"/>
          <w:lang w:val="en-US"/>
        </w:rPr>
        <w:t>“</w:t>
      </w:r>
      <w:r w:rsidR="00AE40B0" w:rsidRPr="00F75899">
        <w:rPr>
          <w:color w:val="000000" w:themeColor="text1"/>
          <w:lang w:val="en-US"/>
        </w:rPr>
        <w:t>sweet spot</w:t>
      </w:r>
      <w:r w:rsidR="00CD13D6" w:rsidRPr="00F75899">
        <w:rPr>
          <w:color w:val="000000" w:themeColor="text1"/>
          <w:lang w:val="en-US"/>
        </w:rPr>
        <w:t>,”</w:t>
      </w:r>
      <w:r w:rsidR="00AE40B0" w:rsidRPr="00F75899">
        <w:rPr>
          <w:color w:val="000000" w:themeColor="text1"/>
          <w:lang w:val="en-US"/>
        </w:rPr>
        <w:t xml:space="preserve"> essential for us to achieve full morality, really be found?</w:t>
      </w:r>
    </w:p>
    <w:p w14:paraId="7B6F3DC2" w14:textId="5DF673C1" w:rsidR="00DF7A17" w:rsidRPr="00F75899" w:rsidRDefault="00307BAA" w:rsidP="00891010">
      <w:pPr>
        <w:spacing w:line="276" w:lineRule="auto"/>
        <w:ind w:firstLine="426"/>
        <w:rPr>
          <w:color w:val="000000" w:themeColor="text1"/>
          <w:lang w:val="en-US"/>
        </w:rPr>
      </w:pPr>
      <w:r w:rsidRPr="00F75899">
        <w:rPr>
          <w:color w:val="000000" w:themeColor="text1"/>
          <w:lang w:val="en-US"/>
        </w:rPr>
        <w:t>Well</w:t>
      </w:r>
      <w:r w:rsidR="00A460A0" w:rsidRPr="00F75899">
        <w:rPr>
          <w:color w:val="000000" w:themeColor="text1"/>
          <w:lang w:val="en-US"/>
        </w:rPr>
        <w:t>,</w:t>
      </w:r>
      <w:r w:rsidRPr="00F75899">
        <w:rPr>
          <w:color w:val="000000" w:themeColor="text1"/>
          <w:lang w:val="en-US"/>
        </w:rPr>
        <w:t xml:space="preserve"> what is actual is certainly possible, and if it is right that very many self-professed, sincere, theists do not </w:t>
      </w:r>
      <w:r w:rsidRPr="00F75899">
        <w:rPr>
          <w:i/>
          <w:iCs/>
          <w:color w:val="000000" w:themeColor="text1"/>
          <w:lang w:val="en-US"/>
        </w:rPr>
        <w:t>really</w:t>
      </w:r>
      <w:r w:rsidRPr="00F75899">
        <w:rPr>
          <w:color w:val="000000" w:themeColor="text1"/>
          <w:lang w:val="en-US"/>
        </w:rPr>
        <w:t xml:space="preserve"> </w:t>
      </w:r>
      <w:r w:rsidR="00A76783" w:rsidRPr="00F75899">
        <w:rPr>
          <w:color w:val="000000" w:themeColor="text1"/>
          <w:lang w:val="en-US"/>
        </w:rPr>
        <w:t xml:space="preserve">deep down </w:t>
      </w:r>
      <w:r w:rsidRPr="00F75899">
        <w:rPr>
          <w:color w:val="000000" w:themeColor="text1"/>
          <w:lang w:val="en-US"/>
        </w:rPr>
        <w:t xml:space="preserve">believe in an afterlife in which the good will be rewarded, </w:t>
      </w:r>
      <w:r w:rsidR="00A76783" w:rsidRPr="00F75899">
        <w:rPr>
          <w:color w:val="000000" w:themeColor="text1"/>
          <w:lang w:val="en-US"/>
        </w:rPr>
        <w:t xml:space="preserve">even though they behave in almost all respects as if they do, </w:t>
      </w:r>
      <w:r w:rsidRPr="00F75899">
        <w:rPr>
          <w:color w:val="000000" w:themeColor="text1"/>
          <w:lang w:val="en-US"/>
        </w:rPr>
        <w:t>then it looks like the precise balance of immersed acceptance without belief that the Kantian religious fictionalist says is required in order to be able to be truly moral is something that very many people</w:t>
      </w:r>
      <w:r w:rsidR="00AE40B0" w:rsidRPr="00F75899">
        <w:rPr>
          <w:color w:val="000000" w:themeColor="text1"/>
          <w:lang w:val="en-US"/>
        </w:rPr>
        <w:t xml:space="preserve"> in fact</w:t>
      </w:r>
      <w:r w:rsidRPr="00F75899">
        <w:rPr>
          <w:color w:val="000000" w:themeColor="text1"/>
          <w:lang w:val="en-US"/>
        </w:rPr>
        <w:t xml:space="preserve"> </w:t>
      </w:r>
      <w:r w:rsidRPr="00F75899">
        <w:rPr>
          <w:i/>
          <w:iCs/>
          <w:color w:val="000000" w:themeColor="text1"/>
          <w:lang w:val="en-US"/>
        </w:rPr>
        <w:t xml:space="preserve">are </w:t>
      </w:r>
      <w:r w:rsidRPr="00F75899">
        <w:rPr>
          <w:color w:val="000000" w:themeColor="text1"/>
          <w:lang w:val="en-US"/>
        </w:rPr>
        <w:t>able to achieve.</w:t>
      </w:r>
      <w:r w:rsidR="00965B88" w:rsidRPr="00F75899">
        <w:rPr>
          <w:color w:val="000000" w:themeColor="text1"/>
          <w:lang w:val="en-US"/>
        </w:rPr>
        <w:t xml:space="preserve"> </w:t>
      </w:r>
    </w:p>
    <w:p w14:paraId="3566C508" w14:textId="77777777" w:rsidR="00DF7A17" w:rsidRPr="00F75899" w:rsidRDefault="00DF7A17" w:rsidP="00891010">
      <w:pPr>
        <w:spacing w:line="276" w:lineRule="auto"/>
        <w:ind w:firstLine="426"/>
        <w:rPr>
          <w:color w:val="000000" w:themeColor="text1"/>
          <w:lang w:val="en-US"/>
        </w:rPr>
      </w:pPr>
    </w:p>
    <w:p w14:paraId="4E07F03B" w14:textId="1D237447" w:rsidR="00DF7A17" w:rsidRPr="00F75899" w:rsidRDefault="00DF7A17" w:rsidP="00DF7A17">
      <w:pPr>
        <w:spacing w:line="276" w:lineRule="auto"/>
        <w:rPr>
          <w:b/>
          <w:bCs/>
          <w:color w:val="000000" w:themeColor="text1"/>
          <w:lang w:val="en-US"/>
        </w:rPr>
      </w:pPr>
      <w:r w:rsidRPr="00F75899">
        <w:rPr>
          <w:b/>
          <w:bCs/>
          <w:color w:val="000000" w:themeColor="text1"/>
          <w:lang w:val="en-US"/>
        </w:rPr>
        <w:t>7.</w:t>
      </w:r>
      <w:r w:rsidR="00CD06C1" w:rsidRPr="00F75899">
        <w:rPr>
          <w:b/>
          <w:bCs/>
          <w:color w:val="000000" w:themeColor="text1"/>
          <w:lang w:val="en-US"/>
        </w:rPr>
        <w:t xml:space="preserve"> </w:t>
      </w:r>
      <w:r w:rsidR="0077409C" w:rsidRPr="00F75899">
        <w:rPr>
          <w:b/>
          <w:bCs/>
          <w:color w:val="000000" w:themeColor="text1"/>
          <w:lang w:val="en-US"/>
        </w:rPr>
        <w:t xml:space="preserve">Is Revolutionary </w:t>
      </w:r>
      <w:r w:rsidR="00863BB3">
        <w:rPr>
          <w:b/>
          <w:bCs/>
          <w:color w:val="000000" w:themeColor="text1"/>
          <w:lang w:val="en-US"/>
        </w:rPr>
        <w:t>f</w:t>
      </w:r>
      <w:r w:rsidR="0077409C" w:rsidRPr="00F75899">
        <w:rPr>
          <w:b/>
          <w:bCs/>
          <w:color w:val="000000" w:themeColor="text1"/>
          <w:lang w:val="en-US"/>
        </w:rPr>
        <w:t>ictionalism possible?</w:t>
      </w:r>
    </w:p>
    <w:p w14:paraId="7F672D76" w14:textId="344808D2" w:rsidR="00DF7A17" w:rsidRPr="00F75899" w:rsidRDefault="00DF7A17" w:rsidP="00DF7A17">
      <w:pPr>
        <w:spacing w:line="276" w:lineRule="auto"/>
        <w:rPr>
          <w:color w:val="000000" w:themeColor="text1"/>
          <w:lang w:val="en-US"/>
        </w:rPr>
      </w:pPr>
    </w:p>
    <w:p w14:paraId="4A872AFE" w14:textId="084BD9C7" w:rsidR="00DF7A17" w:rsidRPr="00F75899" w:rsidRDefault="00DF7A17" w:rsidP="00DF7A17">
      <w:pPr>
        <w:spacing w:line="276" w:lineRule="auto"/>
        <w:rPr>
          <w:color w:val="000000" w:themeColor="text1"/>
          <w:lang w:val="en-US"/>
        </w:rPr>
      </w:pPr>
      <w:r w:rsidRPr="00F75899">
        <w:rPr>
          <w:color w:val="000000" w:themeColor="text1"/>
          <w:lang w:val="en-US"/>
        </w:rPr>
        <w:lastRenderedPageBreak/>
        <w:t xml:space="preserve">As a coda to this argument, it is interesting to </w:t>
      </w:r>
      <w:r w:rsidR="00F67DFD" w:rsidRPr="00F75899">
        <w:rPr>
          <w:color w:val="000000" w:themeColor="text1"/>
          <w:lang w:val="en-US"/>
        </w:rPr>
        <w:t>consider how the proposal complicates the traditional revolutionary/hermeneutic divide for fictionalism.</w:t>
      </w:r>
      <w:r w:rsidR="00E72641">
        <w:rPr>
          <w:color w:val="000000" w:themeColor="text1"/>
          <w:lang w:val="en-US"/>
        </w:rPr>
        <w:t xml:space="preserve"> </w:t>
      </w:r>
      <w:r w:rsidR="00F67DFD" w:rsidRPr="00F75899">
        <w:rPr>
          <w:color w:val="000000" w:themeColor="text1"/>
          <w:lang w:val="en-US"/>
        </w:rPr>
        <w:t xml:space="preserve">As this divide is standardly presented, the revolutionary fictionalist advocates fictionalism about a discourse as a </w:t>
      </w:r>
      <w:r w:rsidR="00F67DFD" w:rsidRPr="00F75899">
        <w:rPr>
          <w:i/>
          <w:iCs/>
          <w:color w:val="000000" w:themeColor="text1"/>
          <w:lang w:val="en-US"/>
        </w:rPr>
        <w:t xml:space="preserve">revision </w:t>
      </w:r>
      <w:r w:rsidR="00F67DFD" w:rsidRPr="00F75899">
        <w:rPr>
          <w:color w:val="000000" w:themeColor="text1"/>
          <w:lang w:val="en-US"/>
        </w:rPr>
        <w:t xml:space="preserve">to the attitude standardly taken by participants in the discourse, whereas the hermeneutic fictionalist holds that fictionalism is the attitude </w:t>
      </w:r>
      <w:r w:rsidR="00863BB3">
        <w:rPr>
          <w:color w:val="000000" w:themeColor="text1"/>
          <w:lang w:val="en-US"/>
        </w:rPr>
        <w:t xml:space="preserve">already </w:t>
      </w:r>
      <w:r w:rsidR="00F67DFD" w:rsidRPr="00F75899">
        <w:rPr>
          <w:color w:val="000000" w:themeColor="text1"/>
          <w:lang w:val="en-US"/>
        </w:rPr>
        <w:t xml:space="preserve">actually taken by </w:t>
      </w:r>
      <w:r w:rsidR="006E40EA" w:rsidRPr="00F75899">
        <w:rPr>
          <w:color w:val="000000" w:themeColor="text1"/>
          <w:lang w:val="en-US"/>
        </w:rPr>
        <w:t xml:space="preserve">(many or most) </w:t>
      </w:r>
      <w:r w:rsidR="00F67DFD" w:rsidRPr="00F75899">
        <w:rPr>
          <w:color w:val="000000" w:themeColor="text1"/>
          <w:lang w:val="en-US"/>
        </w:rPr>
        <w:t xml:space="preserve">participants. In </w:t>
      </w:r>
      <w:r w:rsidR="00F67DFD" w:rsidRPr="00F75899">
        <w:rPr>
          <w:i/>
          <w:iCs/>
          <w:color w:val="000000" w:themeColor="text1"/>
          <w:lang w:val="en-US"/>
        </w:rPr>
        <w:t xml:space="preserve">Mathematics and Reality </w:t>
      </w:r>
      <w:r w:rsidR="00F67DFD" w:rsidRPr="00F75899">
        <w:rPr>
          <w:color w:val="000000" w:themeColor="text1"/>
          <w:lang w:val="en-US"/>
        </w:rPr>
        <w:t xml:space="preserve">my aim was to argue for a revolutionary form of mathematical fictionalism: regardless of the attitude mathematicians and scientists actually take to their theories, I argued that they </w:t>
      </w:r>
      <w:r w:rsidR="00F67DFD" w:rsidRPr="00F75899">
        <w:rPr>
          <w:i/>
          <w:iCs/>
          <w:color w:val="000000" w:themeColor="text1"/>
          <w:lang w:val="en-US"/>
        </w:rPr>
        <w:t xml:space="preserve">ought </w:t>
      </w:r>
      <w:r w:rsidR="00F67DFD" w:rsidRPr="00F75899">
        <w:rPr>
          <w:color w:val="000000" w:themeColor="text1"/>
          <w:lang w:val="en-US"/>
        </w:rPr>
        <w:t>to adopt a fictionalist attitude. And yet in responding to Horwich’s objection to the possibility of fictionalism of any sort, it seems that what is required is a defen</w:t>
      </w:r>
      <w:r w:rsidR="00C9526D">
        <w:rPr>
          <w:color w:val="000000" w:themeColor="text1"/>
          <w:lang w:val="en-US"/>
        </w:rPr>
        <w:t>s</w:t>
      </w:r>
      <w:r w:rsidR="00F67DFD" w:rsidRPr="00F75899">
        <w:rPr>
          <w:color w:val="000000" w:themeColor="text1"/>
          <w:lang w:val="en-US"/>
        </w:rPr>
        <w:t xml:space="preserve">e of </w:t>
      </w:r>
      <w:r w:rsidR="00F67DFD" w:rsidRPr="00F75899">
        <w:rPr>
          <w:i/>
          <w:iCs/>
          <w:color w:val="000000" w:themeColor="text1"/>
          <w:lang w:val="en-US"/>
        </w:rPr>
        <w:t>hermeneutic</w:t>
      </w:r>
      <w:r w:rsidR="00F67DFD" w:rsidRPr="00F75899">
        <w:rPr>
          <w:color w:val="000000" w:themeColor="text1"/>
          <w:lang w:val="en-US"/>
        </w:rPr>
        <w:t xml:space="preserve"> fictionalism, an argument to the effect that actual practitioners </w:t>
      </w:r>
      <w:r w:rsidR="00863BB3">
        <w:rPr>
          <w:color w:val="000000" w:themeColor="text1"/>
          <w:lang w:val="en-US"/>
        </w:rPr>
        <w:t xml:space="preserve">already </w:t>
      </w:r>
      <w:r w:rsidR="00F67DFD" w:rsidRPr="00F75899">
        <w:rPr>
          <w:color w:val="000000" w:themeColor="text1"/>
          <w:lang w:val="en-US"/>
        </w:rPr>
        <w:t xml:space="preserve">do (albeit unbeknownst to them) adopt a non-doxastic attitude to their </w:t>
      </w:r>
      <w:r w:rsidR="00FC595B" w:rsidRPr="00F75899">
        <w:rPr>
          <w:color w:val="000000" w:themeColor="text1"/>
          <w:lang w:val="en-US"/>
        </w:rPr>
        <w:t>utterances. Does this mean that revolutionary fictionalism is unstable, that the only defensible form of fictionalism (in the face of Horwich’s challenge) is hermeneutic?</w:t>
      </w:r>
    </w:p>
    <w:p w14:paraId="3E58D770" w14:textId="53448B4D" w:rsidR="00FC595B" w:rsidRPr="00F75899" w:rsidRDefault="00FC595B" w:rsidP="0059484F">
      <w:pPr>
        <w:spacing w:line="276" w:lineRule="auto"/>
        <w:ind w:firstLine="426"/>
        <w:rPr>
          <w:color w:val="000000" w:themeColor="text1"/>
          <w:lang w:val="en-US"/>
        </w:rPr>
      </w:pPr>
      <w:r w:rsidRPr="00F75899">
        <w:rPr>
          <w:color w:val="000000" w:themeColor="text1"/>
          <w:lang w:val="en-US"/>
        </w:rPr>
        <w:t xml:space="preserve">Perhaps not. It’s important to </w:t>
      </w:r>
      <w:r w:rsidR="00863BB3">
        <w:rPr>
          <w:color w:val="000000" w:themeColor="text1"/>
          <w:lang w:val="en-US"/>
        </w:rPr>
        <w:t>my</w:t>
      </w:r>
      <w:r w:rsidR="00863BB3" w:rsidRPr="00F75899">
        <w:rPr>
          <w:color w:val="000000" w:themeColor="text1"/>
          <w:lang w:val="en-US"/>
        </w:rPr>
        <w:t xml:space="preserve"> </w:t>
      </w:r>
      <w:r w:rsidRPr="00F75899">
        <w:rPr>
          <w:color w:val="000000" w:themeColor="text1"/>
          <w:lang w:val="en-US"/>
        </w:rPr>
        <w:t>response to Horwich</w:t>
      </w:r>
      <w:r w:rsidR="006E40EA" w:rsidRPr="00F75899">
        <w:rPr>
          <w:color w:val="000000" w:themeColor="text1"/>
          <w:lang w:val="en-US"/>
        </w:rPr>
        <w:t xml:space="preserve"> </w:t>
      </w:r>
      <w:r w:rsidRPr="00F75899">
        <w:rPr>
          <w:color w:val="000000" w:themeColor="text1"/>
          <w:lang w:val="en-US"/>
        </w:rPr>
        <w:t xml:space="preserve">that there are things that a true believer could do that would mark </w:t>
      </w:r>
      <w:r w:rsidRPr="00F75899">
        <w:rPr>
          <w:i/>
          <w:iCs/>
          <w:color w:val="000000" w:themeColor="text1"/>
          <w:lang w:val="en-US"/>
        </w:rPr>
        <w:t>their</w:t>
      </w:r>
      <w:r w:rsidRPr="00F75899">
        <w:rPr>
          <w:color w:val="000000" w:themeColor="text1"/>
          <w:lang w:val="en-US"/>
        </w:rPr>
        <w:t xml:space="preserve"> engagement with the discourse in question out as genuinely realist. In the mathematical case, Frege as true believer differs from </w:t>
      </w:r>
      <w:r w:rsidR="0077409C" w:rsidRPr="00F75899">
        <w:rPr>
          <w:color w:val="000000" w:themeColor="text1"/>
          <w:lang w:val="en-US"/>
        </w:rPr>
        <w:t xml:space="preserve">most ordinary users of mathematics in taking seriously the question of precisely </w:t>
      </w:r>
      <w:r w:rsidR="0077409C" w:rsidRPr="00F75899">
        <w:rPr>
          <w:i/>
          <w:iCs/>
          <w:color w:val="000000" w:themeColor="text1"/>
          <w:lang w:val="en-US"/>
        </w:rPr>
        <w:t>which</w:t>
      </w:r>
      <w:r w:rsidR="0077409C" w:rsidRPr="00F75899">
        <w:rPr>
          <w:color w:val="000000" w:themeColor="text1"/>
          <w:lang w:val="en-US"/>
        </w:rPr>
        <w:t xml:space="preserve"> objects the numbers are. And in the theistic case I have suggested Mother Teresa (at least as Hitchens casts her) as </w:t>
      </w:r>
      <w:r w:rsidR="00863BB3">
        <w:rPr>
          <w:color w:val="000000" w:themeColor="text1"/>
          <w:lang w:val="en-US"/>
        </w:rPr>
        <w:t xml:space="preserve">someone who </w:t>
      </w:r>
      <w:r w:rsidR="0077409C" w:rsidRPr="00F75899">
        <w:rPr>
          <w:color w:val="000000" w:themeColor="text1"/>
          <w:lang w:val="en-US"/>
        </w:rPr>
        <w:t>display</w:t>
      </w:r>
      <w:r w:rsidR="00863BB3">
        <w:rPr>
          <w:color w:val="000000" w:themeColor="text1"/>
          <w:lang w:val="en-US"/>
        </w:rPr>
        <w:t>s</w:t>
      </w:r>
      <w:r w:rsidR="00A11DDD" w:rsidRPr="00F75899">
        <w:rPr>
          <w:color w:val="000000" w:themeColor="text1"/>
          <w:lang w:val="en-US"/>
        </w:rPr>
        <w:t xml:space="preserve"> behaviors indicative of a</w:t>
      </w:r>
      <w:r w:rsidR="0077409C" w:rsidRPr="00F75899">
        <w:rPr>
          <w:color w:val="000000" w:themeColor="text1"/>
          <w:lang w:val="en-US"/>
        </w:rPr>
        <w:t xml:space="preserve"> genuine belief in an </w:t>
      </w:r>
      <w:r w:rsidR="006E40EA" w:rsidRPr="00F75899">
        <w:rPr>
          <w:color w:val="000000" w:themeColor="text1"/>
          <w:lang w:val="en-US"/>
        </w:rPr>
        <w:t xml:space="preserve">infinite </w:t>
      </w:r>
      <w:r w:rsidR="0077409C" w:rsidRPr="00F75899">
        <w:rPr>
          <w:color w:val="000000" w:themeColor="text1"/>
          <w:lang w:val="en-US"/>
        </w:rPr>
        <w:t>afterlife with divine reward</w:t>
      </w:r>
      <w:r w:rsidR="006E40EA" w:rsidRPr="00F75899">
        <w:rPr>
          <w:color w:val="000000" w:themeColor="text1"/>
          <w:lang w:val="en-US"/>
        </w:rPr>
        <w:t xml:space="preserve"> far outweighing any suffering that might be experienced in an embodied human lifetime</w:t>
      </w:r>
      <w:r w:rsidR="0077409C" w:rsidRPr="00F75899">
        <w:rPr>
          <w:color w:val="000000" w:themeColor="text1"/>
          <w:lang w:val="en-US"/>
        </w:rPr>
        <w:t xml:space="preserve">. If most or all mathematics users were like Frege, or </w:t>
      </w:r>
      <w:r w:rsidR="006E40EA" w:rsidRPr="00F75899">
        <w:rPr>
          <w:color w:val="000000" w:themeColor="text1"/>
          <w:lang w:val="en-US"/>
        </w:rPr>
        <w:t xml:space="preserve">if </w:t>
      </w:r>
      <w:r w:rsidR="0077409C" w:rsidRPr="00F75899">
        <w:rPr>
          <w:color w:val="000000" w:themeColor="text1"/>
          <w:lang w:val="en-US"/>
        </w:rPr>
        <w:t xml:space="preserve">most or all religious practitioners </w:t>
      </w:r>
      <w:r w:rsidR="00863BB3">
        <w:rPr>
          <w:color w:val="000000" w:themeColor="text1"/>
          <w:lang w:val="en-US"/>
        </w:rPr>
        <w:t xml:space="preserve">were </w:t>
      </w:r>
      <w:r w:rsidR="0077409C" w:rsidRPr="00F75899">
        <w:rPr>
          <w:color w:val="000000" w:themeColor="text1"/>
          <w:lang w:val="en-US"/>
        </w:rPr>
        <w:t>like Mother Teresa, so that hermeneutic fictionalism turned out to be false as an account of the attitude of ordinary practitioners, would the fictionalist have to give up their fictionalism and advocating behaving like the masses (and therefore believing the claims of the discourse)</w:t>
      </w:r>
      <w:r w:rsidR="006E40EA" w:rsidRPr="00F75899">
        <w:rPr>
          <w:color w:val="000000" w:themeColor="text1"/>
          <w:lang w:val="en-US"/>
        </w:rPr>
        <w:t>?</w:t>
      </w:r>
      <w:r w:rsidR="00E72641">
        <w:rPr>
          <w:color w:val="000000" w:themeColor="text1"/>
          <w:lang w:val="en-US"/>
        </w:rPr>
        <w:t xml:space="preserve"> </w:t>
      </w:r>
      <w:r w:rsidR="0077409C" w:rsidRPr="00F75899">
        <w:rPr>
          <w:color w:val="000000" w:themeColor="text1"/>
          <w:lang w:val="en-US"/>
        </w:rPr>
        <w:t>I think not</w:t>
      </w:r>
      <w:r w:rsidR="002C76A3">
        <w:rPr>
          <w:color w:val="000000" w:themeColor="text1"/>
          <w:lang w:val="en-US"/>
        </w:rPr>
        <w:t>; rather, in such an eventuality, revolutionary fictionalism would remain a live option</w:t>
      </w:r>
      <w:r w:rsidR="0077409C" w:rsidRPr="00F75899">
        <w:rPr>
          <w:color w:val="000000" w:themeColor="text1"/>
          <w:lang w:val="en-US"/>
        </w:rPr>
        <w:t xml:space="preserve">. </w:t>
      </w:r>
      <w:r w:rsidR="002C76A3">
        <w:rPr>
          <w:color w:val="000000" w:themeColor="text1"/>
          <w:lang w:val="en-US"/>
        </w:rPr>
        <w:t>The reason for this is that, i</w:t>
      </w:r>
      <w:r w:rsidR="0077409C" w:rsidRPr="00F75899">
        <w:rPr>
          <w:color w:val="000000" w:themeColor="text1"/>
          <w:lang w:val="en-US"/>
        </w:rPr>
        <w:t xml:space="preserve">n both the religious and the mathematical </w:t>
      </w:r>
      <w:r w:rsidR="006E40EA" w:rsidRPr="00F75899">
        <w:rPr>
          <w:color w:val="000000" w:themeColor="text1"/>
          <w:lang w:val="en-US"/>
        </w:rPr>
        <w:t>case</w:t>
      </w:r>
      <w:r w:rsidR="0077409C" w:rsidRPr="00F75899">
        <w:rPr>
          <w:color w:val="000000" w:themeColor="text1"/>
          <w:lang w:val="en-US"/>
        </w:rPr>
        <w:t xml:space="preserve"> we have identified behavioral differences between true believers and immersed non-doxastic accepters that show the possibility of two genuinely different attitudes</w:t>
      </w:r>
      <w:r w:rsidR="002C76A3">
        <w:rPr>
          <w:color w:val="000000" w:themeColor="text1"/>
          <w:lang w:val="en-US"/>
        </w:rPr>
        <w:t xml:space="preserve">, even on Horwich’s account according to which attitudes are identified via their </w:t>
      </w:r>
      <w:proofErr w:type="spellStart"/>
      <w:r w:rsidR="002C76A3">
        <w:rPr>
          <w:color w:val="000000" w:themeColor="text1"/>
          <w:lang w:val="en-US"/>
        </w:rPr>
        <w:t>behavioural</w:t>
      </w:r>
      <w:proofErr w:type="spellEnd"/>
      <w:r w:rsidR="002C76A3">
        <w:rPr>
          <w:color w:val="000000" w:themeColor="text1"/>
          <w:lang w:val="en-US"/>
        </w:rPr>
        <w:t xml:space="preserve"> consequences</w:t>
      </w:r>
      <w:r w:rsidR="0077409C" w:rsidRPr="00F75899">
        <w:rPr>
          <w:color w:val="000000" w:themeColor="text1"/>
          <w:lang w:val="en-US"/>
        </w:rPr>
        <w:t xml:space="preserve">. The fact that it seems that many ordinary practitioners behave more like fictionally-immersed accepters rather than true believers </w:t>
      </w:r>
      <w:r w:rsidR="00AA21E8" w:rsidRPr="00F75899">
        <w:rPr>
          <w:color w:val="000000" w:themeColor="text1"/>
          <w:lang w:val="en-US"/>
        </w:rPr>
        <w:t>is helpful in showing that the fictionalist can reap the</w:t>
      </w:r>
      <w:r w:rsidR="00A11DDD" w:rsidRPr="00F75899">
        <w:rPr>
          <w:color w:val="000000" w:themeColor="text1"/>
          <w:lang w:val="en-US"/>
        </w:rPr>
        <w:t xml:space="preserve"> very</w:t>
      </w:r>
      <w:r w:rsidR="00AA21E8" w:rsidRPr="00F75899">
        <w:rPr>
          <w:color w:val="000000" w:themeColor="text1"/>
          <w:lang w:val="en-US"/>
        </w:rPr>
        <w:t xml:space="preserve"> same rewards as the masses while advocating non-doxastic acceptance, but perhaps what is most important is that we can distinguish between immersed acceptance and belief and show that th</w:t>
      </w:r>
      <w:r w:rsidR="006E40EA" w:rsidRPr="00F75899">
        <w:rPr>
          <w:color w:val="000000" w:themeColor="text1"/>
          <w:lang w:val="en-US"/>
        </w:rPr>
        <w:t>ose whose behavior is indicative of immersed acceptance rather than belief are able to benefit from their participation in the discourse even without their attitudes spilling over into full belief.</w:t>
      </w:r>
    </w:p>
    <w:p w14:paraId="343D08BB" w14:textId="2484B0B3" w:rsidR="00CD06C1" w:rsidRPr="00F75899" w:rsidRDefault="00CD06C1" w:rsidP="00DF7A17">
      <w:pPr>
        <w:spacing w:line="276" w:lineRule="auto"/>
        <w:rPr>
          <w:color w:val="000000" w:themeColor="text1"/>
          <w:lang w:val="en-US"/>
        </w:rPr>
      </w:pPr>
    </w:p>
    <w:p w14:paraId="117B7ED3" w14:textId="7E7EDEA2" w:rsidR="00CD06C1" w:rsidRPr="00F75899" w:rsidRDefault="00CD06C1" w:rsidP="00DF7A17">
      <w:pPr>
        <w:spacing w:line="276" w:lineRule="auto"/>
        <w:rPr>
          <w:b/>
          <w:bCs/>
          <w:color w:val="000000" w:themeColor="text1"/>
          <w:lang w:val="en-US"/>
        </w:rPr>
      </w:pPr>
      <w:r w:rsidRPr="00F75899">
        <w:rPr>
          <w:b/>
          <w:bCs/>
          <w:color w:val="000000" w:themeColor="text1"/>
          <w:lang w:val="en-US"/>
        </w:rPr>
        <w:t>8. Conclusion</w:t>
      </w:r>
    </w:p>
    <w:p w14:paraId="72011FB7" w14:textId="77777777" w:rsidR="00DF7A17" w:rsidRPr="00F75899" w:rsidRDefault="00DF7A17" w:rsidP="006E40EA">
      <w:pPr>
        <w:spacing w:line="276" w:lineRule="auto"/>
        <w:rPr>
          <w:color w:val="000000" w:themeColor="text1"/>
          <w:lang w:val="en-US"/>
        </w:rPr>
      </w:pPr>
    </w:p>
    <w:p w14:paraId="19AEAEFF" w14:textId="7A5AD4FD" w:rsidR="006E40EA" w:rsidRPr="00F75899" w:rsidRDefault="00AA21E8" w:rsidP="00AA21E8">
      <w:pPr>
        <w:spacing w:line="276" w:lineRule="auto"/>
        <w:rPr>
          <w:color w:val="000000" w:themeColor="text1"/>
          <w:lang w:val="en-US"/>
        </w:rPr>
      </w:pPr>
      <w:r w:rsidRPr="00F75899">
        <w:rPr>
          <w:color w:val="000000" w:themeColor="text1"/>
          <w:lang w:val="en-US"/>
        </w:rPr>
        <w:t>In order to stand a chance of acting morally, Kant holds, we need to</w:t>
      </w:r>
      <w:r w:rsidR="00C756D5" w:rsidRPr="00F75899">
        <w:rPr>
          <w:color w:val="000000" w:themeColor="text1"/>
          <w:lang w:val="en-US"/>
        </w:rPr>
        <w:t xml:space="preserve"> sustain</w:t>
      </w:r>
      <w:r w:rsidR="006E40EA" w:rsidRPr="00F75899">
        <w:rPr>
          <w:color w:val="000000" w:themeColor="text1"/>
          <w:lang w:val="en-US"/>
        </w:rPr>
        <w:t xml:space="preserve"> a rather complex attitude to religious doctrine. We need to immerse ourselves </w:t>
      </w:r>
      <w:r w:rsidR="0018354D" w:rsidRPr="00F75899">
        <w:rPr>
          <w:color w:val="000000" w:themeColor="text1"/>
          <w:lang w:val="en-US"/>
        </w:rPr>
        <w:t>deep</w:t>
      </w:r>
      <w:r w:rsidR="00C756D5" w:rsidRPr="00F75899">
        <w:rPr>
          <w:color w:val="000000" w:themeColor="text1"/>
          <w:lang w:val="en-US"/>
        </w:rPr>
        <w:t>ly</w:t>
      </w:r>
      <w:r w:rsidR="0018354D" w:rsidRPr="00F75899">
        <w:rPr>
          <w:color w:val="000000" w:themeColor="text1"/>
          <w:lang w:val="en-US"/>
        </w:rPr>
        <w:t xml:space="preserve"> </w:t>
      </w:r>
      <w:r w:rsidR="006E40EA" w:rsidRPr="00F75899">
        <w:rPr>
          <w:color w:val="000000" w:themeColor="text1"/>
          <w:lang w:val="en-US"/>
        </w:rPr>
        <w:t xml:space="preserve">enough in the story of an </w:t>
      </w:r>
      <w:r w:rsidR="006E40EA" w:rsidRPr="00F75899">
        <w:rPr>
          <w:color w:val="000000" w:themeColor="text1"/>
          <w:lang w:val="en-US"/>
        </w:rPr>
        <w:lastRenderedPageBreak/>
        <w:t xml:space="preserve">infinite afterlife involving divine reward and punishment that we </w:t>
      </w:r>
      <w:proofErr w:type="gramStart"/>
      <w:r w:rsidR="006E40EA" w:rsidRPr="00F75899">
        <w:rPr>
          <w:color w:val="000000" w:themeColor="text1"/>
          <w:lang w:val="en-US"/>
        </w:rPr>
        <w:t>are able to</w:t>
      </w:r>
      <w:proofErr w:type="gramEnd"/>
      <w:r w:rsidR="006E40EA" w:rsidRPr="00F75899">
        <w:rPr>
          <w:color w:val="000000" w:themeColor="text1"/>
          <w:lang w:val="en-US"/>
        </w:rPr>
        <w:t xml:space="preserve"> </w:t>
      </w:r>
      <w:proofErr w:type="spellStart"/>
      <w:r w:rsidR="0065711E">
        <w:rPr>
          <w:color w:val="000000" w:themeColor="text1"/>
          <w:lang w:val="en-US"/>
        </w:rPr>
        <w:t>rationalise</w:t>
      </w:r>
      <w:proofErr w:type="spellEnd"/>
      <w:r w:rsidR="0065711E">
        <w:rPr>
          <w:color w:val="000000" w:themeColor="text1"/>
          <w:lang w:val="en-US"/>
        </w:rPr>
        <w:t xml:space="preserve"> our efforts to</w:t>
      </w:r>
      <w:r w:rsidR="006E40EA" w:rsidRPr="00F75899">
        <w:rPr>
          <w:color w:val="000000" w:themeColor="text1"/>
          <w:lang w:val="en-US"/>
        </w:rPr>
        <w:t xml:space="preserve"> </w:t>
      </w:r>
      <w:r w:rsidR="0065711E">
        <w:rPr>
          <w:color w:val="000000" w:themeColor="text1"/>
          <w:lang w:val="en-US"/>
        </w:rPr>
        <w:t>reach</w:t>
      </w:r>
      <w:r w:rsidR="006E40EA" w:rsidRPr="00F75899">
        <w:rPr>
          <w:color w:val="000000" w:themeColor="text1"/>
          <w:lang w:val="en-US"/>
        </w:rPr>
        <w:t xml:space="preserve"> moral perfection (despite the certainty that, in a finite earthly lifetime, we will fail to do so). But we can’t buy into that story so completely that we allow it to interfere with our moral motivations (so that we find ourselves doing all the right things but for all the wrong reasons).</w:t>
      </w:r>
      <w:r w:rsidR="00E72641">
        <w:rPr>
          <w:color w:val="000000" w:themeColor="text1"/>
          <w:lang w:val="en-US"/>
        </w:rPr>
        <w:t xml:space="preserve"> </w:t>
      </w:r>
      <w:r w:rsidR="006E40EA" w:rsidRPr="00F75899">
        <w:rPr>
          <w:color w:val="000000" w:themeColor="text1"/>
          <w:lang w:val="en-US"/>
        </w:rPr>
        <w:t>Th</w:t>
      </w:r>
      <w:r w:rsidR="0018354D" w:rsidRPr="00F75899">
        <w:rPr>
          <w:color w:val="000000" w:themeColor="text1"/>
          <w:lang w:val="en-US"/>
        </w:rPr>
        <w:t xml:space="preserve">e required balance, the sweet spot of just enough immersion to </w:t>
      </w:r>
      <w:r w:rsidR="0065711E">
        <w:rPr>
          <w:color w:val="000000" w:themeColor="text1"/>
          <w:lang w:val="en-US"/>
        </w:rPr>
        <w:t>support our efforts</w:t>
      </w:r>
      <w:r w:rsidR="0018354D" w:rsidRPr="00F75899">
        <w:rPr>
          <w:color w:val="000000" w:themeColor="text1"/>
          <w:lang w:val="en-US"/>
        </w:rPr>
        <w:t xml:space="preserve"> to act morally, but not enough </w:t>
      </w:r>
      <w:proofErr w:type="gramStart"/>
      <w:r w:rsidR="0018354D" w:rsidRPr="00F75899">
        <w:rPr>
          <w:color w:val="000000" w:themeColor="text1"/>
          <w:lang w:val="en-US"/>
        </w:rPr>
        <w:t>so as to</w:t>
      </w:r>
      <w:proofErr w:type="gramEnd"/>
      <w:r w:rsidR="0018354D" w:rsidRPr="00F75899">
        <w:rPr>
          <w:color w:val="000000" w:themeColor="text1"/>
          <w:lang w:val="en-US"/>
        </w:rPr>
        <w:t xml:space="preserve"> allow ourselves to foc</w:t>
      </w:r>
      <w:r w:rsidR="00C756D5" w:rsidRPr="00F75899">
        <w:rPr>
          <w:color w:val="000000" w:themeColor="text1"/>
          <w:lang w:val="en-US"/>
        </w:rPr>
        <w:t>us on divine reward that would undermine our ability to act morally for the right reasons, may seem difficult to obtain.</w:t>
      </w:r>
    </w:p>
    <w:p w14:paraId="3647FF42" w14:textId="59783223" w:rsidR="00E56F91" w:rsidRPr="00F75899" w:rsidRDefault="00C756D5" w:rsidP="0059484F">
      <w:pPr>
        <w:spacing w:line="276" w:lineRule="auto"/>
        <w:ind w:firstLine="426"/>
        <w:rPr>
          <w:color w:val="000000" w:themeColor="text1"/>
          <w:lang w:val="en-US"/>
        </w:rPr>
      </w:pPr>
      <w:r w:rsidRPr="00F75899">
        <w:rPr>
          <w:color w:val="000000" w:themeColor="text1"/>
          <w:lang w:val="en-US"/>
        </w:rPr>
        <w:t>Difficult though this may seem, I have argued that it is plausible that very many self-confessed theists have</w:t>
      </w:r>
      <w:r w:rsidR="00A11DDD" w:rsidRPr="00F75899">
        <w:rPr>
          <w:color w:val="000000" w:themeColor="text1"/>
          <w:lang w:val="en-US"/>
        </w:rPr>
        <w:t xml:space="preserve"> in fact</w:t>
      </w:r>
      <w:r w:rsidRPr="00F75899">
        <w:rPr>
          <w:color w:val="000000" w:themeColor="text1"/>
          <w:lang w:val="en-US"/>
        </w:rPr>
        <w:t xml:space="preserve"> achieved just the right amount of </w:t>
      </w:r>
      <w:r w:rsidR="00A11DDD" w:rsidRPr="00F75899">
        <w:rPr>
          <w:color w:val="000000" w:themeColor="text1"/>
          <w:lang w:val="en-US"/>
        </w:rPr>
        <w:t xml:space="preserve">non-doxastic </w:t>
      </w:r>
      <w:r w:rsidRPr="00F75899">
        <w:rPr>
          <w:color w:val="000000" w:themeColor="text1"/>
          <w:lang w:val="en-US"/>
        </w:rPr>
        <w:t>immersion. While they are so immersed in the religious story that they believe that they believe it, nevertheless aspects of their behavior</w:t>
      </w:r>
      <w:r w:rsidR="00C9526D">
        <w:rPr>
          <w:color w:val="000000" w:themeColor="text1"/>
          <w:lang w:val="en-US"/>
        </w:rPr>
        <w:t>—</w:t>
      </w:r>
      <w:r w:rsidRPr="00F75899">
        <w:rPr>
          <w:color w:val="000000" w:themeColor="text1"/>
          <w:lang w:val="en-US"/>
        </w:rPr>
        <w:t>particularly in their laments for the deaths of innocents</w:t>
      </w:r>
      <w:r w:rsidR="00C9526D">
        <w:rPr>
          <w:color w:val="000000" w:themeColor="text1"/>
          <w:lang w:val="en-US"/>
        </w:rPr>
        <w:t>—</w:t>
      </w:r>
      <w:r w:rsidRPr="00F75899">
        <w:rPr>
          <w:color w:val="000000" w:themeColor="text1"/>
          <w:lang w:val="en-US"/>
        </w:rPr>
        <w:t>suggest that they do not really believe in an afterlife of divine reward. G</w:t>
      </w:r>
      <w:r w:rsidR="00A76783" w:rsidRPr="00F75899">
        <w:rPr>
          <w:color w:val="000000" w:themeColor="text1"/>
          <w:lang w:val="en-US"/>
        </w:rPr>
        <w:t xml:space="preserve">iven that (if Jay’s Kantian argument is right) our </w:t>
      </w:r>
      <w:r w:rsidR="00A76783" w:rsidRPr="00F75899">
        <w:rPr>
          <w:i/>
          <w:iCs/>
          <w:color w:val="000000" w:themeColor="text1"/>
          <w:lang w:val="en-US"/>
        </w:rPr>
        <w:t>only</w:t>
      </w:r>
      <w:r w:rsidR="00A76783" w:rsidRPr="00F75899">
        <w:rPr>
          <w:color w:val="000000" w:themeColor="text1"/>
          <w:lang w:val="en-US"/>
        </w:rPr>
        <w:t xml:space="preserve"> chance at achieving full morality </w:t>
      </w:r>
      <w:r w:rsidR="00A76783" w:rsidRPr="00F75899">
        <w:rPr>
          <w:i/>
          <w:iCs/>
          <w:color w:val="000000" w:themeColor="text1"/>
          <w:lang w:val="en-US"/>
        </w:rPr>
        <w:t>requires</w:t>
      </w:r>
      <w:r w:rsidR="00A76783" w:rsidRPr="00F75899">
        <w:rPr>
          <w:color w:val="000000" w:themeColor="text1"/>
          <w:lang w:val="en-US"/>
        </w:rPr>
        <w:t xml:space="preserve"> that we are psychologically able to hit the sweet spot that apparently many </w:t>
      </w:r>
      <w:r w:rsidR="00AE40B0" w:rsidRPr="00F75899">
        <w:rPr>
          <w:color w:val="000000" w:themeColor="text1"/>
          <w:lang w:val="en-US"/>
        </w:rPr>
        <w:t xml:space="preserve">self-described </w:t>
      </w:r>
      <w:r w:rsidR="00A76783" w:rsidRPr="00F75899">
        <w:rPr>
          <w:color w:val="000000" w:themeColor="text1"/>
          <w:lang w:val="en-US"/>
        </w:rPr>
        <w:t xml:space="preserve">theists do </w:t>
      </w:r>
      <w:r w:rsidR="00175B1B" w:rsidRPr="00F75899">
        <w:rPr>
          <w:color w:val="000000" w:themeColor="text1"/>
          <w:lang w:val="en-US"/>
        </w:rPr>
        <w:t xml:space="preserve">manage to </w:t>
      </w:r>
      <w:r w:rsidR="00A76783" w:rsidRPr="00F75899">
        <w:rPr>
          <w:color w:val="000000" w:themeColor="text1"/>
          <w:lang w:val="en-US"/>
        </w:rPr>
        <w:t>hit, perhaps we are in the best of all possible worlds</w:t>
      </w:r>
      <w:r w:rsidR="002A3BB9">
        <w:rPr>
          <w:color w:val="000000" w:themeColor="text1"/>
          <w:lang w:val="en-US"/>
        </w:rPr>
        <w:t>,</w:t>
      </w:r>
      <w:r w:rsidR="00A76783" w:rsidRPr="00F75899">
        <w:rPr>
          <w:color w:val="000000" w:themeColor="text1"/>
          <w:lang w:val="en-US"/>
        </w:rPr>
        <w:t xml:space="preserve"> after all. A perfect solution </w:t>
      </w:r>
      <w:r w:rsidR="00A11DDD" w:rsidRPr="00F75899">
        <w:rPr>
          <w:color w:val="000000" w:themeColor="text1"/>
          <w:lang w:val="en-US"/>
        </w:rPr>
        <w:t xml:space="preserve">to the Kantian predicament </w:t>
      </w:r>
      <w:r w:rsidR="00A76783" w:rsidRPr="00F75899">
        <w:rPr>
          <w:color w:val="000000" w:themeColor="text1"/>
          <w:lang w:val="en-US"/>
        </w:rPr>
        <w:t>that’s almost enough to make one believe in the existence of God!</w:t>
      </w:r>
      <w:r w:rsidR="004B3FF1" w:rsidRPr="00F75899">
        <w:rPr>
          <w:rStyle w:val="FootnoteReference"/>
          <w:color w:val="000000" w:themeColor="text1"/>
          <w:lang w:val="en-US"/>
        </w:rPr>
        <w:footnoteReference w:id="10"/>
      </w:r>
    </w:p>
    <w:p w14:paraId="1D4CBEF0" w14:textId="77777777" w:rsidR="00773315" w:rsidRPr="00F75899" w:rsidRDefault="00773315" w:rsidP="00DB09D6">
      <w:pPr>
        <w:spacing w:line="276" w:lineRule="auto"/>
        <w:rPr>
          <w:color w:val="000000" w:themeColor="text1"/>
          <w:lang w:val="en-US"/>
        </w:rPr>
      </w:pPr>
    </w:p>
    <w:p w14:paraId="62C48E0E" w14:textId="49A95F98" w:rsidR="007409A9" w:rsidRPr="00F75899" w:rsidRDefault="007409A9" w:rsidP="00DB09D6">
      <w:pPr>
        <w:rPr>
          <w:b/>
          <w:lang w:val="en-US"/>
        </w:rPr>
      </w:pPr>
      <w:r w:rsidRPr="00F75899">
        <w:rPr>
          <w:b/>
          <w:lang w:val="en-US"/>
        </w:rPr>
        <w:t>References</w:t>
      </w:r>
    </w:p>
    <w:p w14:paraId="7733A846" w14:textId="77777777" w:rsidR="001D4EAB" w:rsidRDefault="001D4EAB" w:rsidP="00DB09D6">
      <w:pPr>
        <w:spacing w:line="276" w:lineRule="auto"/>
        <w:rPr>
          <w:color w:val="000000" w:themeColor="text1"/>
          <w:lang w:val="en-US"/>
        </w:rPr>
      </w:pPr>
    </w:p>
    <w:p w14:paraId="7058614E" w14:textId="7FB5A97A" w:rsidR="00A11DDD" w:rsidRPr="00A47A1C" w:rsidRDefault="00A47A1C" w:rsidP="00DB09D6">
      <w:pPr>
        <w:spacing w:line="276" w:lineRule="auto"/>
        <w:rPr>
          <w:color w:val="000000" w:themeColor="text1"/>
          <w:lang w:val="en-US"/>
        </w:rPr>
      </w:pPr>
      <w:r>
        <w:rPr>
          <w:color w:val="000000" w:themeColor="text1"/>
          <w:lang w:val="en-US"/>
        </w:rPr>
        <w:t xml:space="preserve">Brock, S. 2020. “Religious fictionalism and Pascal’s Wager.” In B. </w:t>
      </w:r>
      <w:proofErr w:type="spellStart"/>
      <w:r>
        <w:rPr>
          <w:color w:val="000000" w:themeColor="text1"/>
          <w:lang w:val="en-US"/>
        </w:rPr>
        <w:t>Armour</w:t>
      </w:r>
      <w:proofErr w:type="spellEnd"/>
      <w:r>
        <w:rPr>
          <w:color w:val="000000" w:themeColor="text1"/>
          <w:lang w:val="en-US"/>
        </w:rPr>
        <w:t xml:space="preserve">-Garb and F. Kroon, eds., </w:t>
      </w:r>
      <w:r>
        <w:rPr>
          <w:i/>
          <w:color w:val="000000" w:themeColor="text1"/>
          <w:lang w:val="en-US"/>
        </w:rPr>
        <w:t>Fictionalism in Philosophy</w:t>
      </w:r>
      <w:r>
        <w:rPr>
          <w:color w:val="000000" w:themeColor="text1"/>
          <w:lang w:val="en-US"/>
        </w:rPr>
        <w:t>. Oxford University Press. 207-233.</w:t>
      </w:r>
    </w:p>
    <w:p w14:paraId="011E7C12" w14:textId="77777777" w:rsidR="00A47A1C" w:rsidRPr="00F75899" w:rsidRDefault="00A47A1C" w:rsidP="00DB09D6">
      <w:pPr>
        <w:spacing w:line="276" w:lineRule="auto"/>
        <w:rPr>
          <w:color w:val="000000" w:themeColor="text1"/>
          <w:lang w:val="en-US"/>
        </w:rPr>
      </w:pPr>
    </w:p>
    <w:p w14:paraId="1D4A584A" w14:textId="10B10405" w:rsidR="00BE02C6" w:rsidRDefault="00BE02C6" w:rsidP="00DB09D6">
      <w:pPr>
        <w:spacing w:line="276" w:lineRule="auto"/>
        <w:rPr>
          <w:color w:val="000000" w:themeColor="text1"/>
          <w:lang w:val="en-US"/>
        </w:rPr>
      </w:pPr>
      <w:r>
        <w:rPr>
          <w:color w:val="000000" w:themeColor="text1"/>
          <w:lang w:val="en-US"/>
        </w:rPr>
        <w:t xml:space="preserve">Daly, C. 2008. “Fictionalism and the </w:t>
      </w:r>
      <w:r w:rsidR="00A47A1C">
        <w:rPr>
          <w:color w:val="000000" w:themeColor="text1"/>
          <w:lang w:val="en-US"/>
        </w:rPr>
        <w:t>a</w:t>
      </w:r>
      <w:r>
        <w:rPr>
          <w:color w:val="000000" w:themeColor="text1"/>
          <w:lang w:val="en-US"/>
        </w:rPr>
        <w:t xml:space="preserve">ttitudes.” </w:t>
      </w:r>
      <w:r>
        <w:rPr>
          <w:i/>
          <w:color w:val="000000" w:themeColor="text1"/>
          <w:lang w:val="en-US"/>
        </w:rPr>
        <w:t>Philosophical Studies</w:t>
      </w:r>
      <w:r>
        <w:rPr>
          <w:color w:val="000000" w:themeColor="text1"/>
          <w:lang w:val="en-US"/>
        </w:rPr>
        <w:t xml:space="preserve"> 139: 423-440.</w:t>
      </w:r>
    </w:p>
    <w:p w14:paraId="73433F86" w14:textId="77777777" w:rsidR="00BE02C6" w:rsidRPr="00BE02C6" w:rsidRDefault="00BE02C6" w:rsidP="00DB09D6">
      <w:pPr>
        <w:spacing w:line="276" w:lineRule="auto"/>
        <w:rPr>
          <w:color w:val="000000" w:themeColor="text1"/>
          <w:lang w:val="en-US"/>
        </w:rPr>
      </w:pPr>
    </w:p>
    <w:p w14:paraId="6E3A9E8E" w14:textId="3F222DF8" w:rsidR="001A2FE1" w:rsidRPr="00F75899" w:rsidRDefault="007409A9" w:rsidP="00DB09D6">
      <w:pPr>
        <w:spacing w:line="276" w:lineRule="auto"/>
        <w:rPr>
          <w:color w:val="000000" w:themeColor="text1"/>
          <w:lang w:val="en-US"/>
        </w:rPr>
      </w:pPr>
      <w:r w:rsidRPr="00F75899">
        <w:rPr>
          <w:color w:val="000000" w:themeColor="text1"/>
          <w:lang w:val="en-US"/>
        </w:rPr>
        <w:t>Eshleman</w:t>
      </w:r>
      <w:r w:rsidR="00187678" w:rsidRPr="00F75899">
        <w:rPr>
          <w:color w:val="000000" w:themeColor="text1"/>
          <w:lang w:val="en-US"/>
        </w:rPr>
        <w:t>, A.</w:t>
      </w:r>
      <w:r w:rsidRPr="00F75899">
        <w:rPr>
          <w:color w:val="000000" w:themeColor="text1"/>
          <w:lang w:val="en-US"/>
        </w:rPr>
        <w:t xml:space="preserve"> 2005</w:t>
      </w:r>
      <w:r w:rsidR="00187678" w:rsidRPr="00F75899">
        <w:rPr>
          <w:color w:val="000000" w:themeColor="text1"/>
          <w:lang w:val="en-US"/>
        </w:rPr>
        <w:t>.</w:t>
      </w:r>
      <w:r w:rsidRPr="00F75899">
        <w:rPr>
          <w:color w:val="000000" w:themeColor="text1"/>
          <w:lang w:val="en-US"/>
        </w:rPr>
        <w:t xml:space="preserve"> </w:t>
      </w:r>
      <w:r w:rsidR="00C417F3" w:rsidRPr="00F75899">
        <w:rPr>
          <w:color w:val="000000" w:themeColor="text1"/>
          <w:lang w:val="en-US"/>
        </w:rPr>
        <w:t>“</w:t>
      </w:r>
      <w:r w:rsidRPr="00F75899">
        <w:rPr>
          <w:color w:val="000000" w:themeColor="text1"/>
          <w:lang w:val="en-US"/>
        </w:rPr>
        <w:t xml:space="preserve">Can an </w:t>
      </w:r>
      <w:r w:rsidR="00187678" w:rsidRPr="00F75899">
        <w:rPr>
          <w:color w:val="000000" w:themeColor="text1"/>
          <w:lang w:val="en-US"/>
        </w:rPr>
        <w:t>a</w:t>
      </w:r>
      <w:r w:rsidRPr="00F75899">
        <w:rPr>
          <w:color w:val="000000" w:themeColor="text1"/>
          <w:lang w:val="en-US"/>
        </w:rPr>
        <w:t xml:space="preserve">theist </w:t>
      </w:r>
      <w:r w:rsidR="00187678" w:rsidRPr="00F75899">
        <w:rPr>
          <w:color w:val="000000" w:themeColor="text1"/>
          <w:lang w:val="en-US"/>
        </w:rPr>
        <w:t>b</w:t>
      </w:r>
      <w:r w:rsidRPr="00F75899">
        <w:rPr>
          <w:color w:val="000000" w:themeColor="text1"/>
          <w:lang w:val="en-US"/>
        </w:rPr>
        <w:t>elieve in God?</w:t>
      </w:r>
      <w:r w:rsidR="00C417F3" w:rsidRPr="00F75899">
        <w:rPr>
          <w:color w:val="000000" w:themeColor="text1"/>
          <w:lang w:val="en-US"/>
        </w:rPr>
        <w:t>”</w:t>
      </w:r>
      <w:r w:rsidRPr="00F75899">
        <w:rPr>
          <w:color w:val="000000" w:themeColor="text1"/>
          <w:lang w:val="en-US"/>
        </w:rPr>
        <w:t xml:space="preserve"> </w:t>
      </w:r>
      <w:r w:rsidRPr="00F75899">
        <w:rPr>
          <w:i/>
          <w:iCs/>
          <w:color w:val="000000" w:themeColor="text1"/>
          <w:lang w:val="en-US"/>
        </w:rPr>
        <w:t>Religious Studies</w:t>
      </w:r>
      <w:r w:rsidRPr="00F75899">
        <w:rPr>
          <w:color w:val="000000" w:themeColor="text1"/>
          <w:lang w:val="en-US"/>
        </w:rPr>
        <w:t xml:space="preserve"> 41: 183-199.</w:t>
      </w:r>
    </w:p>
    <w:p w14:paraId="3030FCCD" w14:textId="625F122C" w:rsidR="00790D93" w:rsidRPr="00F75899" w:rsidRDefault="00790D93" w:rsidP="00DB09D6">
      <w:pPr>
        <w:spacing w:line="276" w:lineRule="auto"/>
        <w:rPr>
          <w:color w:val="000000" w:themeColor="text1"/>
          <w:lang w:val="en-US"/>
        </w:rPr>
      </w:pPr>
    </w:p>
    <w:p w14:paraId="46FC1D68" w14:textId="1EC4DB76" w:rsidR="00790D93" w:rsidRPr="00F75899" w:rsidRDefault="00790D93" w:rsidP="00DB09D6">
      <w:pPr>
        <w:spacing w:line="276" w:lineRule="auto"/>
        <w:rPr>
          <w:color w:val="000000" w:themeColor="text1"/>
          <w:lang w:val="en-US"/>
        </w:rPr>
      </w:pPr>
      <w:r w:rsidRPr="00F75899">
        <w:rPr>
          <w:color w:val="000000" w:themeColor="text1"/>
          <w:lang w:val="en-US"/>
        </w:rPr>
        <w:t>Field</w:t>
      </w:r>
      <w:r w:rsidR="00187678" w:rsidRPr="00F75899">
        <w:rPr>
          <w:color w:val="000000" w:themeColor="text1"/>
          <w:lang w:val="en-US"/>
        </w:rPr>
        <w:t>, H.</w:t>
      </w:r>
      <w:r w:rsidRPr="00F75899">
        <w:rPr>
          <w:color w:val="000000" w:themeColor="text1"/>
          <w:lang w:val="en-US"/>
        </w:rPr>
        <w:t xml:space="preserve"> 1980</w:t>
      </w:r>
      <w:r w:rsidR="00187678" w:rsidRPr="00F75899">
        <w:rPr>
          <w:color w:val="000000" w:themeColor="text1"/>
          <w:lang w:val="en-US"/>
        </w:rPr>
        <w:t>.</w:t>
      </w:r>
      <w:r w:rsidRPr="00F75899">
        <w:rPr>
          <w:color w:val="000000" w:themeColor="text1"/>
          <w:lang w:val="en-US"/>
        </w:rPr>
        <w:t xml:space="preserve"> </w:t>
      </w:r>
      <w:r w:rsidRPr="00F75899">
        <w:rPr>
          <w:i/>
          <w:iCs/>
          <w:color w:val="000000" w:themeColor="text1"/>
          <w:lang w:val="en-US"/>
        </w:rPr>
        <w:t xml:space="preserve">Science </w:t>
      </w:r>
      <w:r w:rsidR="00187678" w:rsidRPr="00F75899">
        <w:rPr>
          <w:i/>
          <w:iCs/>
          <w:color w:val="000000" w:themeColor="text1"/>
          <w:lang w:val="en-US"/>
        </w:rPr>
        <w:t>W</w:t>
      </w:r>
      <w:r w:rsidRPr="00F75899">
        <w:rPr>
          <w:i/>
          <w:iCs/>
          <w:color w:val="000000" w:themeColor="text1"/>
          <w:lang w:val="en-US"/>
        </w:rPr>
        <w:t xml:space="preserve">ithout Numbers: A </w:t>
      </w:r>
      <w:proofErr w:type="spellStart"/>
      <w:r w:rsidRPr="00F75899">
        <w:rPr>
          <w:i/>
          <w:iCs/>
          <w:color w:val="000000" w:themeColor="text1"/>
          <w:lang w:val="en-US"/>
        </w:rPr>
        <w:t>Defence</w:t>
      </w:r>
      <w:proofErr w:type="spellEnd"/>
      <w:r w:rsidRPr="00F75899">
        <w:rPr>
          <w:i/>
          <w:iCs/>
          <w:color w:val="000000" w:themeColor="text1"/>
          <w:lang w:val="en-US"/>
        </w:rPr>
        <w:t xml:space="preserve"> of Numbers</w:t>
      </w:r>
      <w:r w:rsidRPr="00F75899">
        <w:rPr>
          <w:color w:val="000000" w:themeColor="text1"/>
          <w:lang w:val="en-US"/>
        </w:rPr>
        <w:t>.</w:t>
      </w:r>
      <w:r w:rsidR="00187678" w:rsidRPr="00F75899">
        <w:rPr>
          <w:color w:val="000000" w:themeColor="text1"/>
          <w:lang w:val="en-US"/>
        </w:rPr>
        <w:t xml:space="preserve"> </w:t>
      </w:r>
      <w:r w:rsidRPr="00F75899">
        <w:rPr>
          <w:color w:val="000000" w:themeColor="text1"/>
          <w:lang w:val="en-US"/>
        </w:rPr>
        <w:t>Oxford University Press.</w:t>
      </w:r>
    </w:p>
    <w:p w14:paraId="29846D8B" w14:textId="586B32E1" w:rsidR="0077201B" w:rsidRPr="00F75899" w:rsidRDefault="0077201B" w:rsidP="00DB09D6">
      <w:pPr>
        <w:spacing w:line="276" w:lineRule="auto"/>
        <w:rPr>
          <w:color w:val="000000" w:themeColor="text1"/>
          <w:lang w:val="en-US"/>
        </w:rPr>
      </w:pPr>
    </w:p>
    <w:p w14:paraId="238BC339" w14:textId="345373AE" w:rsidR="0077201B" w:rsidRPr="00F75899" w:rsidRDefault="0077201B" w:rsidP="00DB09D6">
      <w:pPr>
        <w:spacing w:line="276" w:lineRule="auto"/>
        <w:rPr>
          <w:color w:val="000000" w:themeColor="text1"/>
          <w:lang w:val="en-US"/>
        </w:rPr>
      </w:pPr>
      <w:r w:rsidRPr="00F75899">
        <w:rPr>
          <w:color w:val="000000" w:themeColor="text1"/>
          <w:lang w:val="en-US"/>
        </w:rPr>
        <w:t>Francis</w:t>
      </w:r>
      <w:r w:rsidR="00187678" w:rsidRPr="00F75899">
        <w:rPr>
          <w:color w:val="000000" w:themeColor="text1"/>
          <w:lang w:val="en-US"/>
        </w:rPr>
        <w:t xml:space="preserve">. </w:t>
      </w:r>
      <w:r w:rsidRPr="00F75899">
        <w:rPr>
          <w:color w:val="000000" w:themeColor="text1"/>
          <w:lang w:val="en-US"/>
        </w:rPr>
        <w:t>2016</w:t>
      </w:r>
      <w:r w:rsidR="00187678" w:rsidRPr="00F75899">
        <w:rPr>
          <w:color w:val="000000" w:themeColor="text1"/>
          <w:lang w:val="en-US"/>
        </w:rPr>
        <w:t>.</w:t>
      </w:r>
      <w:r w:rsidRPr="00F75899">
        <w:rPr>
          <w:color w:val="000000" w:themeColor="text1"/>
          <w:lang w:val="en-US"/>
        </w:rPr>
        <w:t xml:space="preserve"> </w:t>
      </w:r>
      <w:r w:rsidR="00C417F3" w:rsidRPr="00F75899">
        <w:rPr>
          <w:color w:val="000000" w:themeColor="text1"/>
          <w:lang w:val="en-US"/>
        </w:rPr>
        <w:t>“</w:t>
      </w:r>
      <w:r w:rsidRPr="00F75899">
        <w:rPr>
          <w:color w:val="000000" w:themeColor="text1"/>
          <w:lang w:val="en-US"/>
        </w:rPr>
        <w:t>L</w:t>
      </w:r>
      <w:r w:rsidR="00364D30" w:rsidRPr="00F75899">
        <w:rPr>
          <w:color w:val="000000" w:themeColor="text1"/>
          <w:lang w:val="en-US"/>
        </w:rPr>
        <w:t>etter of His Holiness Pope Francis to Bishops on the Feast of the Holy Innocents</w:t>
      </w:r>
      <w:r w:rsidR="00187678" w:rsidRPr="00F75899">
        <w:rPr>
          <w:color w:val="000000" w:themeColor="text1"/>
          <w:lang w:val="en-US"/>
        </w:rPr>
        <w:t>.</w:t>
      </w:r>
      <w:r w:rsidR="00C417F3" w:rsidRPr="00F75899">
        <w:rPr>
          <w:color w:val="000000" w:themeColor="text1"/>
          <w:lang w:val="en-US"/>
        </w:rPr>
        <w:t>”</w:t>
      </w:r>
      <w:r w:rsidR="00187678" w:rsidRPr="00F75899">
        <w:rPr>
          <w:color w:val="000000" w:themeColor="text1"/>
          <w:lang w:val="en-US"/>
        </w:rPr>
        <w:t xml:space="preserve"> R</w:t>
      </w:r>
      <w:r w:rsidR="00364D30" w:rsidRPr="00F75899">
        <w:rPr>
          <w:color w:val="000000" w:themeColor="text1"/>
          <w:lang w:val="en-US"/>
        </w:rPr>
        <w:t xml:space="preserve">etrieved from: </w:t>
      </w:r>
      <w:r w:rsidR="00364D30" w:rsidRPr="00F75899">
        <w:rPr>
          <w:rStyle w:val="Hyperlink"/>
          <w:color w:val="000000" w:themeColor="text1"/>
          <w:u w:val="none"/>
          <w:lang w:val="en-US"/>
        </w:rPr>
        <w:t>https://www.vatican.va/content/francesco/en/letters/2016/documents/papa-francesco_20161228_santi-innocenti.html</w:t>
      </w:r>
      <w:r w:rsidR="00187678" w:rsidRPr="00F75899">
        <w:rPr>
          <w:rStyle w:val="Hyperlink"/>
          <w:color w:val="000000" w:themeColor="text1"/>
          <w:u w:val="none"/>
          <w:lang w:val="en-US"/>
        </w:rPr>
        <w:t>.</w:t>
      </w:r>
      <w:r w:rsidR="00364D30" w:rsidRPr="00F75899">
        <w:rPr>
          <w:color w:val="000000" w:themeColor="text1"/>
          <w:lang w:val="en-US"/>
        </w:rPr>
        <w:t xml:space="preserve"> </w:t>
      </w:r>
    </w:p>
    <w:p w14:paraId="0089B82D" w14:textId="3E6B4148" w:rsidR="002014CF" w:rsidRPr="00F75899" w:rsidRDefault="002014CF" w:rsidP="00DB09D6">
      <w:pPr>
        <w:spacing w:line="276" w:lineRule="auto"/>
        <w:rPr>
          <w:color w:val="000000" w:themeColor="text1"/>
          <w:lang w:val="en-US"/>
        </w:rPr>
      </w:pPr>
    </w:p>
    <w:p w14:paraId="33B44412" w14:textId="1D144B21" w:rsidR="002014CF" w:rsidRPr="00F75899" w:rsidRDefault="002014CF" w:rsidP="00DB09D6">
      <w:pPr>
        <w:spacing w:line="276" w:lineRule="auto"/>
        <w:rPr>
          <w:color w:val="000000" w:themeColor="text1"/>
          <w:lang w:val="en-US"/>
        </w:rPr>
      </w:pPr>
      <w:r w:rsidRPr="00F75899">
        <w:rPr>
          <w:color w:val="000000" w:themeColor="text1"/>
          <w:lang w:val="en-US"/>
        </w:rPr>
        <w:lastRenderedPageBreak/>
        <w:t xml:space="preserve">Hitchens, C. 1995. </w:t>
      </w:r>
      <w:r w:rsidRPr="00F75899">
        <w:rPr>
          <w:i/>
          <w:iCs/>
          <w:color w:val="000000" w:themeColor="text1"/>
          <w:lang w:val="en-US"/>
        </w:rPr>
        <w:t>The Missionary Position: Mother Teresa in Theory and Practice</w:t>
      </w:r>
      <w:r w:rsidRPr="00F75899">
        <w:rPr>
          <w:color w:val="000000" w:themeColor="text1"/>
          <w:lang w:val="en-US"/>
        </w:rPr>
        <w:t>. Verso</w:t>
      </w:r>
      <w:r w:rsidR="002A3BB9">
        <w:rPr>
          <w:color w:val="000000" w:themeColor="text1"/>
          <w:lang w:val="en-US"/>
        </w:rPr>
        <w:t>.</w:t>
      </w:r>
    </w:p>
    <w:p w14:paraId="0F2F47C2" w14:textId="23E08C75" w:rsidR="00E63279" w:rsidRPr="00F75899" w:rsidRDefault="00E63279" w:rsidP="00DB09D6">
      <w:pPr>
        <w:spacing w:line="276" w:lineRule="auto"/>
        <w:rPr>
          <w:color w:val="000000" w:themeColor="text1"/>
          <w:lang w:val="en-US"/>
        </w:rPr>
      </w:pPr>
    </w:p>
    <w:p w14:paraId="78793A12" w14:textId="41253AAE" w:rsidR="00E63279" w:rsidRPr="00F75899" w:rsidRDefault="00E63279" w:rsidP="00DB09D6">
      <w:pPr>
        <w:spacing w:line="276" w:lineRule="auto"/>
        <w:rPr>
          <w:color w:val="000000" w:themeColor="text1"/>
          <w:lang w:val="en-US"/>
        </w:rPr>
      </w:pPr>
      <w:r w:rsidRPr="00F75899">
        <w:rPr>
          <w:color w:val="000000" w:themeColor="text1"/>
          <w:lang w:val="en-US"/>
        </w:rPr>
        <w:t>Horwich</w:t>
      </w:r>
      <w:r w:rsidR="00187678" w:rsidRPr="00F75899">
        <w:rPr>
          <w:color w:val="000000" w:themeColor="text1"/>
          <w:lang w:val="en-US"/>
        </w:rPr>
        <w:t>, P.</w:t>
      </w:r>
      <w:r w:rsidRPr="00F75899">
        <w:rPr>
          <w:color w:val="000000" w:themeColor="text1"/>
          <w:lang w:val="en-US"/>
        </w:rPr>
        <w:t xml:space="preserve"> 1991</w:t>
      </w:r>
      <w:r w:rsidR="00187678" w:rsidRPr="00F75899">
        <w:rPr>
          <w:color w:val="000000" w:themeColor="text1"/>
          <w:lang w:val="en-US"/>
        </w:rPr>
        <w:t>.</w:t>
      </w:r>
      <w:r w:rsidRPr="00F75899">
        <w:rPr>
          <w:color w:val="000000" w:themeColor="text1"/>
          <w:lang w:val="en-US"/>
        </w:rPr>
        <w:t xml:space="preserve"> </w:t>
      </w:r>
      <w:r w:rsidR="00C417F3" w:rsidRPr="00F75899">
        <w:rPr>
          <w:color w:val="000000" w:themeColor="text1"/>
          <w:lang w:val="en-US"/>
        </w:rPr>
        <w:t>“</w:t>
      </w:r>
      <w:r w:rsidRPr="00F75899">
        <w:rPr>
          <w:color w:val="000000" w:themeColor="text1"/>
          <w:lang w:val="en-US"/>
        </w:rPr>
        <w:t xml:space="preserve">The </w:t>
      </w:r>
      <w:r w:rsidR="00187678" w:rsidRPr="00F75899">
        <w:rPr>
          <w:color w:val="000000" w:themeColor="text1"/>
          <w:lang w:val="en-US"/>
        </w:rPr>
        <w:t>n</w:t>
      </w:r>
      <w:r w:rsidRPr="00F75899">
        <w:rPr>
          <w:color w:val="000000" w:themeColor="text1"/>
          <w:lang w:val="en-US"/>
        </w:rPr>
        <w:t xml:space="preserve">ature and </w:t>
      </w:r>
      <w:r w:rsidR="00187678" w:rsidRPr="00F75899">
        <w:rPr>
          <w:color w:val="000000" w:themeColor="text1"/>
          <w:lang w:val="en-US"/>
        </w:rPr>
        <w:t>n</w:t>
      </w:r>
      <w:r w:rsidRPr="00F75899">
        <w:rPr>
          <w:color w:val="000000" w:themeColor="text1"/>
          <w:lang w:val="en-US"/>
        </w:rPr>
        <w:t xml:space="preserve">orms of </w:t>
      </w:r>
      <w:r w:rsidR="00187678" w:rsidRPr="00F75899">
        <w:rPr>
          <w:color w:val="000000" w:themeColor="text1"/>
          <w:lang w:val="en-US"/>
        </w:rPr>
        <w:t>t</w:t>
      </w:r>
      <w:r w:rsidRPr="00F75899">
        <w:rPr>
          <w:color w:val="000000" w:themeColor="text1"/>
          <w:lang w:val="en-US"/>
        </w:rPr>
        <w:t xml:space="preserve">heoretical </w:t>
      </w:r>
      <w:r w:rsidR="00187678" w:rsidRPr="00F75899">
        <w:rPr>
          <w:color w:val="000000" w:themeColor="text1"/>
          <w:lang w:val="en-US"/>
        </w:rPr>
        <w:t>c</w:t>
      </w:r>
      <w:r w:rsidRPr="00F75899">
        <w:rPr>
          <w:color w:val="000000" w:themeColor="text1"/>
          <w:lang w:val="en-US"/>
        </w:rPr>
        <w:t>ommitment</w:t>
      </w:r>
      <w:r w:rsidR="00CD13D6" w:rsidRPr="00F75899">
        <w:rPr>
          <w:color w:val="000000" w:themeColor="text1"/>
          <w:lang w:val="en-US"/>
        </w:rPr>
        <w:t>.”</w:t>
      </w:r>
      <w:r w:rsidRPr="00F75899">
        <w:rPr>
          <w:color w:val="000000" w:themeColor="text1"/>
          <w:lang w:val="en-US"/>
        </w:rPr>
        <w:t xml:space="preserve"> </w:t>
      </w:r>
      <w:r w:rsidRPr="00F75899">
        <w:rPr>
          <w:i/>
          <w:iCs/>
          <w:color w:val="000000" w:themeColor="text1"/>
          <w:lang w:val="en-US"/>
        </w:rPr>
        <w:t>Philosophy of Science</w:t>
      </w:r>
      <w:r w:rsidRPr="00F75899">
        <w:rPr>
          <w:color w:val="000000" w:themeColor="text1"/>
          <w:lang w:val="en-US"/>
        </w:rPr>
        <w:t xml:space="preserve"> 58: 1-14.</w:t>
      </w:r>
    </w:p>
    <w:p w14:paraId="2C8E261A" w14:textId="77777777" w:rsidR="00790D93" w:rsidRPr="00F75899" w:rsidRDefault="00790D93" w:rsidP="00DB09D6">
      <w:pPr>
        <w:spacing w:line="276" w:lineRule="auto"/>
        <w:rPr>
          <w:color w:val="000000" w:themeColor="text1"/>
          <w:lang w:val="en-US"/>
        </w:rPr>
      </w:pPr>
    </w:p>
    <w:p w14:paraId="675A4B9E" w14:textId="24864C42" w:rsidR="00790D93" w:rsidRPr="00F75899" w:rsidRDefault="00790D93" w:rsidP="00DB09D6">
      <w:pPr>
        <w:spacing w:line="276" w:lineRule="auto"/>
        <w:rPr>
          <w:color w:val="000000" w:themeColor="text1"/>
          <w:lang w:val="en-US"/>
        </w:rPr>
      </w:pPr>
      <w:r w:rsidRPr="00F75899">
        <w:rPr>
          <w:color w:val="000000" w:themeColor="text1"/>
          <w:lang w:val="en-US"/>
        </w:rPr>
        <w:t>Jay</w:t>
      </w:r>
      <w:r w:rsidR="00187678" w:rsidRPr="00F75899">
        <w:rPr>
          <w:color w:val="000000" w:themeColor="text1"/>
          <w:lang w:val="en-US"/>
        </w:rPr>
        <w:t>, C.</w:t>
      </w:r>
      <w:r w:rsidRPr="00F75899">
        <w:rPr>
          <w:color w:val="000000" w:themeColor="text1"/>
          <w:lang w:val="en-US"/>
        </w:rPr>
        <w:t xml:space="preserve"> 201</w:t>
      </w:r>
      <w:r w:rsidR="00E63279" w:rsidRPr="00F75899">
        <w:rPr>
          <w:color w:val="000000" w:themeColor="text1"/>
          <w:lang w:val="en-US"/>
        </w:rPr>
        <w:t>4</w:t>
      </w:r>
      <w:r w:rsidR="00187678" w:rsidRPr="00F75899">
        <w:rPr>
          <w:color w:val="000000" w:themeColor="text1"/>
          <w:lang w:val="en-US"/>
        </w:rPr>
        <w:t>.</w:t>
      </w:r>
      <w:r w:rsidR="00E63279" w:rsidRPr="00F75899">
        <w:rPr>
          <w:color w:val="000000" w:themeColor="text1"/>
          <w:lang w:val="en-US"/>
        </w:rPr>
        <w:t xml:space="preserve"> </w:t>
      </w:r>
      <w:r w:rsidR="00C417F3" w:rsidRPr="00F75899">
        <w:rPr>
          <w:color w:val="000000" w:themeColor="text1"/>
          <w:lang w:val="en-US"/>
        </w:rPr>
        <w:t>“</w:t>
      </w:r>
      <w:r w:rsidR="00E63279" w:rsidRPr="00F75899">
        <w:rPr>
          <w:color w:val="000000" w:themeColor="text1"/>
          <w:lang w:val="en-US"/>
        </w:rPr>
        <w:t xml:space="preserve">The Kantian </w:t>
      </w:r>
      <w:r w:rsidR="00187678" w:rsidRPr="00F75899">
        <w:rPr>
          <w:color w:val="000000" w:themeColor="text1"/>
          <w:lang w:val="en-US"/>
        </w:rPr>
        <w:t>m</w:t>
      </w:r>
      <w:r w:rsidR="00E63279" w:rsidRPr="00F75899">
        <w:rPr>
          <w:color w:val="000000" w:themeColor="text1"/>
          <w:lang w:val="en-US"/>
        </w:rPr>
        <w:t xml:space="preserve">oral </w:t>
      </w:r>
      <w:r w:rsidR="00187678" w:rsidRPr="00F75899">
        <w:rPr>
          <w:color w:val="000000" w:themeColor="text1"/>
          <w:lang w:val="en-US"/>
        </w:rPr>
        <w:t>h</w:t>
      </w:r>
      <w:r w:rsidR="00E63279" w:rsidRPr="00F75899">
        <w:rPr>
          <w:color w:val="000000" w:themeColor="text1"/>
          <w:lang w:val="en-US"/>
        </w:rPr>
        <w:t xml:space="preserve">azard </w:t>
      </w:r>
      <w:r w:rsidR="00187678" w:rsidRPr="00F75899">
        <w:rPr>
          <w:color w:val="000000" w:themeColor="text1"/>
          <w:lang w:val="en-US"/>
        </w:rPr>
        <w:t>a</w:t>
      </w:r>
      <w:r w:rsidR="00E63279" w:rsidRPr="00F75899">
        <w:rPr>
          <w:color w:val="000000" w:themeColor="text1"/>
          <w:lang w:val="en-US"/>
        </w:rPr>
        <w:t xml:space="preserve">rgument for </w:t>
      </w:r>
      <w:r w:rsidR="00187678" w:rsidRPr="00F75899">
        <w:rPr>
          <w:color w:val="000000" w:themeColor="text1"/>
          <w:lang w:val="en-US"/>
        </w:rPr>
        <w:t>r</w:t>
      </w:r>
      <w:r w:rsidR="00E63279" w:rsidRPr="00F75899">
        <w:rPr>
          <w:color w:val="000000" w:themeColor="text1"/>
          <w:lang w:val="en-US"/>
        </w:rPr>
        <w:t xml:space="preserve">eligious </w:t>
      </w:r>
      <w:r w:rsidR="00187678" w:rsidRPr="00F75899">
        <w:rPr>
          <w:color w:val="000000" w:themeColor="text1"/>
          <w:lang w:val="en-US"/>
        </w:rPr>
        <w:t>f</w:t>
      </w:r>
      <w:r w:rsidR="00E63279" w:rsidRPr="00F75899">
        <w:rPr>
          <w:color w:val="000000" w:themeColor="text1"/>
          <w:lang w:val="en-US"/>
        </w:rPr>
        <w:t>ictionalism</w:t>
      </w:r>
      <w:r w:rsidR="00CD13D6" w:rsidRPr="00F75899">
        <w:rPr>
          <w:color w:val="000000" w:themeColor="text1"/>
          <w:lang w:val="en-US"/>
        </w:rPr>
        <w:t>.”</w:t>
      </w:r>
      <w:r w:rsidR="00E63279" w:rsidRPr="00F75899">
        <w:rPr>
          <w:color w:val="000000" w:themeColor="text1"/>
          <w:lang w:val="en-US"/>
        </w:rPr>
        <w:t xml:space="preserve"> </w:t>
      </w:r>
      <w:r w:rsidR="00E63279" w:rsidRPr="00F75899">
        <w:rPr>
          <w:i/>
          <w:iCs/>
          <w:color w:val="000000" w:themeColor="text1"/>
          <w:lang w:val="en-US"/>
        </w:rPr>
        <w:t>International Journal for Philosophy of Religion</w:t>
      </w:r>
      <w:r w:rsidR="00E63279" w:rsidRPr="00F75899">
        <w:rPr>
          <w:color w:val="000000" w:themeColor="text1"/>
          <w:lang w:val="en-US"/>
        </w:rPr>
        <w:t xml:space="preserve"> 75</w:t>
      </w:r>
      <w:r w:rsidR="00187678" w:rsidRPr="00F75899">
        <w:rPr>
          <w:color w:val="000000" w:themeColor="text1"/>
          <w:lang w:val="en-US"/>
        </w:rPr>
        <w:t>:</w:t>
      </w:r>
      <w:r w:rsidR="00E63279" w:rsidRPr="00F75899">
        <w:rPr>
          <w:color w:val="000000" w:themeColor="text1"/>
          <w:lang w:val="en-US"/>
        </w:rPr>
        <w:t xml:space="preserve"> 207-232</w:t>
      </w:r>
      <w:r w:rsidR="00187678" w:rsidRPr="00F75899">
        <w:rPr>
          <w:color w:val="000000" w:themeColor="text1"/>
          <w:lang w:val="en-US"/>
        </w:rPr>
        <w:t>.</w:t>
      </w:r>
    </w:p>
    <w:p w14:paraId="4F284296" w14:textId="568F60B0" w:rsidR="00756DF9" w:rsidRPr="00F75899" w:rsidRDefault="00756DF9" w:rsidP="00DB09D6">
      <w:pPr>
        <w:spacing w:line="276" w:lineRule="auto"/>
        <w:rPr>
          <w:color w:val="000000" w:themeColor="text1"/>
          <w:lang w:val="en-US"/>
        </w:rPr>
      </w:pPr>
    </w:p>
    <w:p w14:paraId="557D24DD" w14:textId="4269C18D" w:rsidR="00756DF9" w:rsidRPr="00F75899" w:rsidRDefault="00756DF9" w:rsidP="00756DF9">
      <w:pPr>
        <w:rPr>
          <w:shd w:val="clear" w:color="auto" w:fill="FFFFFF"/>
          <w:lang w:val="en-US"/>
        </w:rPr>
      </w:pPr>
      <w:r w:rsidRPr="00F75899">
        <w:rPr>
          <w:shd w:val="clear" w:color="auto" w:fill="FFFFFF"/>
          <w:lang w:val="en-US"/>
        </w:rPr>
        <w:t>Larkin, P</w:t>
      </w:r>
      <w:r w:rsidR="002A3BB9">
        <w:rPr>
          <w:shd w:val="clear" w:color="auto" w:fill="FFFFFF"/>
          <w:lang w:val="en-US"/>
        </w:rPr>
        <w:t>.</w:t>
      </w:r>
      <w:r w:rsidRPr="00F75899">
        <w:rPr>
          <w:shd w:val="clear" w:color="auto" w:fill="FFFFFF"/>
          <w:lang w:val="en-US"/>
        </w:rPr>
        <w:t xml:space="preserve"> 1988.</w:t>
      </w:r>
      <w:r w:rsidRPr="00F75899">
        <w:rPr>
          <w:rStyle w:val="Emphasis"/>
          <w:rFonts w:ascii="Gill Sans" w:hAnsi="Gill Sans" w:cs="Gill Sans"/>
          <w:color w:val="767676"/>
          <w:sz w:val="23"/>
          <w:szCs w:val="23"/>
          <w:bdr w:val="none" w:sz="0" w:space="0" w:color="auto" w:frame="1"/>
          <w:shd w:val="clear" w:color="auto" w:fill="FFFFFF"/>
          <w:lang w:val="en-US"/>
        </w:rPr>
        <w:t xml:space="preserve"> </w:t>
      </w:r>
      <w:r w:rsidRPr="00F75899">
        <w:rPr>
          <w:i/>
          <w:iCs/>
          <w:lang w:val="en-US"/>
        </w:rPr>
        <w:t>Collected Poems.</w:t>
      </w:r>
      <w:r w:rsidRPr="00F75899">
        <w:rPr>
          <w:shd w:val="clear" w:color="auto" w:fill="FFFFFF"/>
          <w:lang w:val="en-US"/>
        </w:rPr>
        <w:t xml:space="preserve"> Faber and Faber.</w:t>
      </w:r>
    </w:p>
    <w:p w14:paraId="0E1F50A4" w14:textId="62655A59" w:rsidR="002014CF" w:rsidRPr="00F75899" w:rsidRDefault="002014CF" w:rsidP="00756DF9">
      <w:pPr>
        <w:rPr>
          <w:shd w:val="clear" w:color="auto" w:fill="FFFFFF"/>
          <w:lang w:val="en-US"/>
        </w:rPr>
      </w:pPr>
    </w:p>
    <w:p w14:paraId="65480011" w14:textId="7355DAB7" w:rsidR="002014CF" w:rsidRPr="00F75899" w:rsidRDefault="002014CF" w:rsidP="002014CF">
      <w:pPr>
        <w:rPr>
          <w:color w:val="000000" w:themeColor="text1"/>
          <w:lang w:val="en-US"/>
        </w:rPr>
      </w:pPr>
      <w:proofErr w:type="spellStart"/>
      <w:r w:rsidRPr="00F75899">
        <w:rPr>
          <w:color w:val="000000" w:themeColor="text1"/>
          <w:lang w:val="en-US"/>
        </w:rPr>
        <w:t>Larivée</w:t>
      </w:r>
      <w:proofErr w:type="spellEnd"/>
      <w:r w:rsidRPr="00F75899">
        <w:rPr>
          <w:color w:val="000000" w:themeColor="text1"/>
          <w:lang w:val="en-US"/>
        </w:rPr>
        <w:t xml:space="preserve">, S, </w:t>
      </w:r>
      <w:proofErr w:type="spellStart"/>
      <w:r w:rsidRPr="00F75899">
        <w:rPr>
          <w:color w:val="000000" w:themeColor="text1"/>
          <w:lang w:val="en-US"/>
        </w:rPr>
        <w:t>Sénéchal</w:t>
      </w:r>
      <w:proofErr w:type="spellEnd"/>
      <w:r w:rsidRPr="00F75899">
        <w:rPr>
          <w:color w:val="000000" w:themeColor="text1"/>
          <w:lang w:val="en-US"/>
        </w:rPr>
        <w:t xml:space="preserve">, C, </w:t>
      </w:r>
      <w:r w:rsidR="002A3BB9">
        <w:rPr>
          <w:color w:val="000000" w:themeColor="text1"/>
          <w:lang w:val="en-US"/>
        </w:rPr>
        <w:t>&amp;</w:t>
      </w:r>
      <w:r w:rsidRPr="00F75899">
        <w:rPr>
          <w:color w:val="000000" w:themeColor="text1"/>
          <w:lang w:val="en-US"/>
        </w:rPr>
        <w:t xml:space="preserve"> </w:t>
      </w:r>
      <w:proofErr w:type="spellStart"/>
      <w:r w:rsidRPr="00F75899">
        <w:rPr>
          <w:color w:val="000000" w:themeColor="text1"/>
          <w:lang w:val="en-US"/>
        </w:rPr>
        <w:t>Chénard</w:t>
      </w:r>
      <w:proofErr w:type="spellEnd"/>
      <w:r w:rsidRPr="00F75899">
        <w:rPr>
          <w:color w:val="000000" w:themeColor="text1"/>
          <w:lang w:val="en-US"/>
        </w:rPr>
        <w:t xml:space="preserve">, G. 2013. </w:t>
      </w:r>
      <w:r w:rsidR="002A3BB9">
        <w:rPr>
          <w:color w:val="000000" w:themeColor="text1"/>
          <w:lang w:val="en-US"/>
        </w:rPr>
        <w:t>“</w:t>
      </w:r>
      <w:r w:rsidRPr="00F75899">
        <w:rPr>
          <w:color w:val="000000" w:themeColor="text1"/>
          <w:lang w:val="en-US"/>
        </w:rPr>
        <w:t xml:space="preserve">Les </w:t>
      </w:r>
      <w:proofErr w:type="spellStart"/>
      <w:r w:rsidRPr="00F75899">
        <w:rPr>
          <w:color w:val="000000" w:themeColor="text1"/>
          <w:lang w:val="en-US"/>
        </w:rPr>
        <w:t>côtés</w:t>
      </w:r>
      <w:proofErr w:type="spellEnd"/>
      <w:r w:rsidRPr="00F75899">
        <w:rPr>
          <w:color w:val="000000" w:themeColor="text1"/>
          <w:lang w:val="en-US"/>
        </w:rPr>
        <w:t xml:space="preserve"> </w:t>
      </w:r>
      <w:proofErr w:type="spellStart"/>
      <w:r w:rsidRPr="00F75899">
        <w:rPr>
          <w:color w:val="000000" w:themeColor="text1"/>
          <w:lang w:val="en-US"/>
        </w:rPr>
        <w:t>ténébreux</w:t>
      </w:r>
      <w:proofErr w:type="spellEnd"/>
      <w:r w:rsidRPr="00F75899">
        <w:rPr>
          <w:color w:val="000000" w:themeColor="text1"/>
          <w:lang w:val="en-US"/>
        </w:rPr>
        <w:t xml:space="preserve"> de </w:t>
      </w:r>
      <w:proofErr w:type="spellStart"/>
      <w:r w:rsidRPr="00F75899">
        <w:rPr>
          <w:color w:val="000000" w:themeColor="text1"/>
          <w:lang w:val="en-US"/>
        </w:rPr>
        <w:t>Mère</w:t>
      </w:r>
      <w:proofErr w:type="spellEnd"/>
      <w:r w:rsidRPr="00F75899">
        <w:rPr>
          <w:color w:val="000000" w:themeColor="text1"/>
          <w:lang w:val="en-US"/>
        </w:rPr>
        <w:t xml:space="preserve"> Teresa</w:t>
      </w:r>
      <w:r w:rsidR="002A3BB9">
        <w:rPr>
          <w:color w:val="000000" w:themeColor="text1"/>
          <w:lang w:val="en-US"/>
        </w:rPr>
        <w:t>.”</w:t>
      </w:r>
      <w:r w:rsidRPr="00F75899">
        <w:rPr>
          <w:color w:val="000000" w:themeColor="text1"/>
          <w:lang w:val="en-US"/>
        </w:rPr>
        <w:t> </w:t>
      </w:r>
      <w:r w:rsidRPr="00F75899">
        <w:rPr>
          <w:i/>
          <w:iCs/>
          <w:color w:val="000000" w:themeColor="text1"/>
          <w:lang w:val="en-US"/>
        </w:rPr>
        <w:t>Studies in Religion/Sciences Religieuses</w:t>
      </w:r>
      <w:r w:rsidRPr="00F75899">
        <w:rPr>
          <w:color w:val="000000" w:themeColor="text1"/>
          <w:lang w:val="en-US"/>
        </w:rPr>
        <w:t> 42: 319–345</w:t>
      </w:r>
      <w:r w:rsidR="002A3BB9">
        <w:rPr>
          <w:color w:val="000000" w:themeColor="text1"/>
          <w:lang w:val="en-US"/>
        </w:rPr>
        <w:t>.</w:t>
      </w:r>
    </w:p>
    <w:p w14:paraId="2AC24024" w14:textId="77777777" w:rsidR="00790D93" w:rsidRPr="00F75899" w:rsidRDefault="00790D93" w:rsidP="00756DF9">
      <w:pPr>
        <w:rPr>
          <w:color w:val="000000" w:themeColor="text1"/>
          <w:lang w:val="en-US"/>
        </w:rPr>
      </w:pPr>
    </w:p>
    <w:p w14:paraId="744909AF" w14:textId="19801062" w:rsidR="00790D93" w:rsidRPr="00F75899" w:rsidRDefault="00790D93" w:rsidP="00DB09D6">
      <w:pPr>
        <w:spacing w:line="276" w:lineRule="auto"/>
        <w:rPr>
          <w:color w:val="000000" w:themeColor="text1"/>
          <w:lang w:val="en-US"/>
        </w:rPr>
      </w:pPr>
      <w:r w:rsidRPr="00F75899">
        <w:rPr>
          <w:color w:val="000000" w:themeColor="text1"/>
          <w:lang w:val="en-US"/>
        </w:rPr>
        <w:t>Leng</w:t>
      </w:r>
      <w:r w:rsidR="00187678" w:rsidRPr="00F75899">
        <w:rPr>
          <w:color w:val="000000" w:themeColor="text1"/>
          <w:lang w:val="en-US"/>
        </w:rPr>
        <w:t>, M.</w:t>
      </w:r>
      <w:r w:rsidRPr="00F75899">
        <w:rPr>
          <w:color w:val="000000" w:themeColor="text1"/>
          <w:lang w:val="en-US"/>
        </w:rPr>
        <w:t xml:space="preserve"> 2010</w:t>
      </w:r>
      <w:r w:rsidR="00187678" w:rsidRPr="00F75899">
        <w:rPr>
          <w:color w:val="000000" w:themeColor="text1"/>
          <w:lang w:val="en-US"/>
        </w:rPr>
        <w:t>.</w:t>
      </w:r>
      <w:r w:rsidRPr="00F75899">
        <w:rPr>
          <w:color w:val="000000" w:themeColor="text1"/>
          <w:lang w:val="en-US"/>
        </w:rPr>
        <w:t xml:space="preserve"> </w:t>
      </w:r>
      <w:r w:rsidRPr="00F75899">
        <w:rPr>
          <w:i/>
          <w:iCs/>
          <w:color w:val="000000" w:themeColor="text1"/>
          <w:lang w:val="en-US"/>
        </w:rPr>
        <w:t>Mathematics and Reality</w:t>
      </w:r>
      <w:r w:rsidR="00187678" w:rsidRPr="00F75899">
        <w:rPr>
          <w:iCs/>
          <w:color w:val="000000" w:themeColor="text1"/>
          <w:lang w:val="en-US"/>
        </w:rPr>
        <w:t>.</w:t>
      </w:r>
      <w:r w:rsidRPr="00F75899">
        <w:rPr>
          <w:color w:val="000000" w:themeColor="text1"/>
          <w:lang w:val="en-US"/>
        </w:rPr>
        <w:t xml:space="preserve"> Oxford</w:t>
      </w:r>
      <w:r w:rsidR="00187678" w:rsidRPr="00F75899">
        <w:rPr>
          <w:color w:val="000000" w:themeColor="text1"/>
          <w:lang w:val="en-US"/>
        </w:rPr>
        <w:t xml:space="preserve"> University Press.</w:t>
      </w:r>
    </w:p>
    <w:p w14:paraId="31717D99" w14:textId="77777777" w:rsidR="00187678" w:rsidRPr="00F75899" w:rsidRDefault="00187678" w:rsidP="00DB09D6">
      <w:pPr>
        <w:spacing w:line="276" w:lineRule="auto"/>
        <w:rPr>
          <w:color w:val="000000" w:themeColor="text1"/>
          <w:lang w:val="en-US"/>
        </w:rPr>
      </w:pPr>
    </w:p>
    <w:p w14:paraId="38FE147D" w14:textId="2A07C9DD" w:rsidR="00790D93" w:rsidRPr="00F75899" w:rsidRDefault="00790D93" w:rsidP="00DB09D6">
      <w:pPr>
        <w:spacing w:line="276" w:lineRule="auto"/>
        <w:rPr>
          <w:color w:val="000000" w:themeColor="text1"/>
          <w:lang w:val="en-US"/>
        </w:rPr>
      </w:pPr>
      <w:r w:rsidRPr="00F75899">
        <w:rPr>
          <w:color w:val="000000" w:themeColor="text1"/>
          <w:lang w:val="en-US"/>
        </w:rPr>
        <w:t>Leng</w:t>
      </w:r>
      <w:r w:rsidR="00187678" w:rsidRPr="00F75899">
        <w:rPr>
          <w:color w:val="000000" w:themeColor="text1"/>
          <w:lang w:val="en-US"/>
        </w:rPr>
        <w:t>, M.</w:t>
      </w:r>
      <w:r w:rsidRPr="00F75899">
        <w:rPr>
          <w:color w:val="000000" w:themeColor="text1"/>
          <w:lang w:val="en-US"/>
        </w:rPr>
        <w:t xml:space="preserve"> 2020</w:t>
      </w:r>
      <w:r w:rsidR="00187678" w:rsidRPr="00F75899">
        <w:rPr>
          <w:color w:val="000000" w:themeColor="text1"/>
          <w:lang w:val="en-US"/>
        </w:rPr>
        <w:t>.</w:t>
      </w:r>
      <w:r w:rsidRPr="00F75899">
        <w:rPr>
          <w:color w:val="000000" w:themeColor="text1"/>
          <w:lang w:val="en-US"/>
        </w:rPr>
        <w:t xml:space="preserve"> </w:t>
      </w:r>
      <w:r w:rsidR="00C417F3" w:rsidRPr="00F75899">
        <w:rPr>
          <w:color w:val="000000" w:themeColor="text1"/>
          <w:lang w:val="en-US"/>
        </w:rPr>
        <w:t>“</w:t>
      </w:r>
      <w:r w:rsidRPr="00F75899">
        <w:rPr>
          <w:color w:val="000000" w:themeColor="text1"/>
          <w:lang w:val="en-US"/>
        </w:rPr>
        <w:t xml:space="preserve">Should the </w:t>
      </w:r>
      <w:r w:rsidR="00187678" w:rsidRPr="00F75899">
        <w:rPr>
          <w:color w:val="000000" w:themeColor="text1"/>
          <w:lang w:val="en-US"/>
        </w:rPr>
        <w:t>m</w:t>
      </w:r>
      <w:r w:rsidRPr="00F75899">
        <w:rPr>
          <w:color w:val="000000" w:themeColor="text1"/>
          <w:lang w:val="en-US"/>
        </w:rPr>
        <w:t xml:space="preserve">athematical </w:t>
      </w:r>
      <w:r w:rsidR="00187678" w:rsidRPr="00F75899">
        <w:rPr>
          <w:color w:val="000000" w:themeColor="text1"/>
          <w:lang w:val="en-US"/>
        </w:rPr>
        <w:t>f</w:t>
      </w:r>
      <w:r w:rsidRPr="00F75899">
        <w:rPr>
          <w:color w:val="000000" w:themeColor="text1"/>
          <w:lang w:val="en-US"/>
        </w:rPr>
        <w:t xml:space="preserve">ictionalist be a </w:t>
      </w:r>
      <w:r w:rsidR="00187678" w:rsidRPr="00F75899">
        <w:rPr>
          <w:color w:val="000000" w:themeColor="text1"/>
          <w:lang w:val="en-US"/>
        </w:rPr>
        <w:t>m</w:t>
      </w:r>
      <w:r w:rsidRPr="00F75899">
        <w:rPr>
          <w:color w:val="000000" w:themeColor="text1"/>
          <w:lang w:val="en-US"/>
        </w:rPr>
        <w:t xml:space="preserve">oral </w:t>
      </w:r>
      <w:r w:rsidR="00187678" w:rsidRPr="00F75899">
        <w:rPr>
          <w:color w:val="000000" w:themeColor="text1"/>
          <w:lang w:val="en-US"/>
        </w:rPr>
        <w:t>f</w:t>
      </w:r>
      <w:r w:rsidRPr="00F75899">
        <w:rPr>
          <w:color w:val="000000" w:themeColor="text1"/>
          <w:lang w:val="en-US"/>
        </w:rPr>
        <w:t xml:space="preserve">ictionalist </w:t>
      </w:r>
      <w:r w:rsidR="00187678" w:rsidRPr="00F75899">
        <w:rPr>
          <w:color w:val="000000" w:themeColor="text1"/>
          <w:lang w:val="en-US"/>
        </w:rPr>
        <w:t>t</w:t>
      </w:r>
      <w:r w:rsidRPr="00F75899">
        <w:rPr>
          <w:color w:val="000000" w:themeColor="text1"/>
          <w:lang w:val="en-US"/>
        </w:rPr>
        <w:t>oo?</w:t>
      </w:r>
      <w:r w:rsidR="00CD13D6" w:rsidRPr="00F75899">
        <w:rPr>
          <w:color w:val="000000" w:themeColor="text1"/>
          <w:lang w:val="en-US"/>
        </w:rPr>
        <w:t>”</w:t>
      </w:r>
      <w:r w:rsidR="00187678" w:rsidRPr="00F75899">
        <w:rPr>
          <w:color w:val="000000" w:themeColor="text1"/>
          <w:lang w:val="en-US"/>
        </w:rPr>
        <w:t xml:space="preserve"> In B.</w:t>
      </w:r>
      <w:r w:rsidRPr="00F75899">
        <w:rPr>
          <w:color w:val="000000" w:themeColor="text1"/>
          <w:lang w:val="en-US"/>
        </w:rPr>
        <w:t xml:space="preserve"> Armour-Garb </w:t>
      </w:r>
      <w:r w:rsidR="00187678" w:rsidRPr="00F75899">
        <w:rPr>
          <w:color w:val="000000" w:themeColor="text1"/>
          <w:lang w:val="en-US"/>
        </w:rPr>
        <w:t>&amp;</w:t>
      </w:r>
      <w:r w:rsidRPr="00F75899">
        <w:rPr>
          <w:color w:val="000000" w:themeColor="text1"/>
          <w:lang w:val="en-US"/>
        </w:rPr>
        <w:t xml:space="preserve"> F</w:t>
      </w:r>
      <w:r w:rsidR="00187678" w:rsidRPr="00F75899">
        <w:rPr>
          <w:color w:val="000000" w:themeColor="text1"/>
          <w:lang w:val="en-US"/>
        </w:rPr>
        <w:t>.</w:t>
      </w:r>
      <w:r w:rsidRPr="00F75899">
        <w:rPr>
          <w:color w:val="000000" w:themeColor="text1"/>
          <w:lang w:val="en-US"/>
        </w:rPr>
        <w:t xml:space="preserve"> Kroon </w:t>
      </w:r>
      <w:r w:rsidR="00187678" w:rsidRPr="00F75899">
        <w:rPr>
          <w:color w:val="000000" w:themeColor="text1"/>
          <w:lang w:val="en-US"/>
        </w:rPr>
        <w:t>(</w:t>
      </w:r>
      <w:r w:rsidRPr="00F75899">
        <w:rPr>
          <w:color w:val="000000" w:themeColor="text1"/>
          <w:lang w:val="en-US"/>
        </w:rPr>
        <w:t>eds.</w:t>
      </w:r>
      <w:r w:rsidR="00187678" w:rsidRPr="00F75899">
        <w:rPr>
          <w:color w:val="000000" w:themeColor="text1"/>
          <w:lang w:val="en-US"/>
        </w:rPr>
        <w:t>)</w:t>
      </w:r>
      <w:r w:rsidRPr="00F75899">
        <w:rPr>
          <w:color w:val="000000" w:themeColor="text1"/>
          <w:lang w:val="en-US"/>
        </w:rPr>
        <w:t xml:space="preserve">, </w:t>
      </w:r>
      <w:r w:rsidRPr="00F75899">
        <w:rPr>
          <w:i/>
          <w:iCs/>
          <w:color w:val="000000" w:themeColor="text1"/>
          <w:lang w:val="en-US"/>
        </w:rPr>
        <w:t>Fictionalism in Philosophy</w:t>
      </w:r>
      <w:r w:rsidR="00187678" w:rsidRPr="00F75899">
        <w:rPr>
          <w:color w:val="000000" w:themeColor="text1"/>
          <w:lang w:val="en-US"/>
        </w:rPr>
        <w:t>. Oxford University Press.</w:t>
      </w:r>
      <w:r w:rsidRPr="00F75899">
        <w:rPr>
          <w:color w:val="000000" w:themeColor="text1"/>
          <w:lang w:val="en-US"/>
        </w:rPr>
        <w:t xml:space="preserve"> 122-141</w:t>
      </w:r>
      <w:r w:rsidR="002A3BB9">
        <w:rPr>
          <w:color w:val="000000" w:themeColor="text1"/>
          <w:lang w:val="en-US"/>
        </w:rPr>
        <w:t>.</w:t>
      </w:r>
      <w:r w:rsidRPr="00F75899">
        <w:rPr>
          <w:color w:val="000000" w:themeColor="text1"/>
          <w:lang w:val="en-US"/>
        </w:rPr>
        <w:t xml:space="preserve"> </w:t>
      </w:r>
    </w:p>
    <w:p w14:paraId="20A214C6" w14:textId="0503BFE2" w:rsidR="00307BAA" w:rsidRPr="00F75899" w:rsidRDefault="00307BAA" w:rsidP="00DB09D6">
      <w:pPr>
        <w:spacing w:line="276" w:lineRule="auto"/>
        <w:rPr>
          <w:color w:val="000000" w:themeColor="text1"/>
          <w:lang w:val="en-US"/>
        </w:rPr>
      </w:pPr>
    </w:p>
    <w:p w14:paraId="7BE4ED4E" w14:textId="4F2ABD49" w:rsidR="00307BAA" w:rsidRPr="00F75899" w:rsidRDefault="00307BAA" w:rsidP="00DB09D6">
      <w:pPr>
        <w:spacing w:line="276" w:lineRule="auto"/>
        <w:rPr>
          <w:color w:val="000000" w:themeColor="text1"/>
          <w:lang w:val="en-US"/>
        </w:rPr>
      </w:pPr>
      <w:r w:rsidRPr="00F75899">
        <w:rPr>
          <w:color w:val="000000" w:themeColor="text1"/>
          <w:lang w:val="en-US"/>
        </w:rPr>
        <w:t>Lewis</w:t>
      </w:r>
      <w:r w:rsidR="00187678" w:rsidRPr="00F75899">
        <w:rPr>
          <w:color w:val="000000" w:themeColor="text1"/>
          <w:lang w:val="en-US"/>
        </w:rPr>
        <w:t>, C. S.</w:t>
      </w:r>
      <w:r w:rsidRPr="00F75899">
        <w:rPr>
          <w:color w:val="000000" w:themeColor="text1"/>
          <w:lang w:val="en-US"/>
        </w:rPr>
        <w:t xml:space="preserve"> 1961</w:t>
      </w:r>
      <w:r w:rsidR="00187678" w:rsidRPr="00F75899">
        <w:rPr>
          <w:color w:val="000000" w:themeColor="text1"/>
          <w:lang w:val="en-US"/>
        </w:rPr>
        <w:t>.</w:t>
      </w:r>
      <w:r w:rsidRPr="00F75899">
        <w:rPr>
          <w:color w:val="000000" w:themeColor="text1"/>
          <w:lang w:val="en-US"/>
        </w:rPr>
        <w:t xml:space="preserve"> </w:t>
      </w:r>
      <w:r w:rsidRPr="00F75899">
        <w:rPr>
          <w:i/>
          <w:iCs/>
          <w:color w:val="000000" w:themeColor="text1"/>
          <w:lang w:val="en-US"/>
        </w:rPr>
        <w:t>A Grief Observed</w:t>
      </w:r>
      <w:r w:rsidR="00187678" w:rsidRPr="00F75899">
        <w:rPr>
          <w:iCs/>
          <w:color w:val="000000" w:themeColor="text1"/>
          <w:lang w:val="en-US"/>
        </w:rPr>
        <w:t xml:space="preserve">. </w:t>
      </w:r>
      <w:r w:rsidRPr="00F75899">
        <w:rPr>
          <w:color w:val="000000" w:themeColor="text1"/>
          <w:lang w:val="en-US"/>
        </w:rPr>
        <w:t>Faber and Faber</w:t>
      </w:r>
      <w:r w:rsidR="00187678" w:rsidRPr="00F75899">
        <w:rPr>
          <w:color w:val="000000" w:themeColor="text1"/>
          <w:lang w:val="en-US"/>
        </w:rPr>
        <w:t>.</w:t>
      </w:r>
    </w:p>
    <w:p w14:paraId="35AC89D7" w14:textId="3730BB4C" w:rsidR="00B61339" w:rsidRPr="00F75899" w:rsidRDefault="00B61339" w:rsidP="00DB09D6">
      <w:pPr>
        <w:spacing w:line="276" w:lineRule="auto"/>
        <w:rPr>
          <w:color w:val="000000" w:themeColor="text1"/>
          <w:lang w:val="en-US"/>
        </w:rPr>
      </w:pPr>
    </w:p>
    <w:p w14:paraId="638E234E" w14:textId="0F87366F" w:rsidR="00B61339" w:rsidRDefault="00B61339" w:rsidP="00DB09D6">
      <w:pPr>
        <w:spacing w:line="276" w:lineRule="auto"/>
        <w:rPr>
          <w:color w:val="000000" w:themeColor="text1"/>
          <w:lang w:val="en-US"/>
        </w:rPr>
      </w:pPr>
      <w:r w:rsidRPr="00F75899">
        <w:rPr>
          <w:color w:val="000000" w:themeColor="text1"/>
          <w:lang w:val="en-US"/>
        </w:rPr>
        <w:t>Malinowski, B. 192</w:t>
      </w:r>
      <w:r w:rsidR="00980B21" w:rsidRPr="00F75899">
        <w:rPr>
          <w:color w:val="000000" w:themeColor="text1"/>
          <w:lang w:val="en-US"/>
        </w:rPr>
        <w:t>6</w:t>
      </w:r>
      <w:r w:rsidRPr="00F75899">
        <w:rPr>
          <w:color w:val="000000" w:themeColor="text1"/>
          <w:lang w:val="en-US"/>
        </w:rPr>
        <w:t xml:space="preserve">. </w:t>
      </w:r>
      <w:r w:rsidR="00980B21" w:rsidRPr="00F75899">
        <w:rPr>
          <w:i/>
          <w:iCs/>
          <w:color w:val="000000" w:themeColor="text1"/>
          <w:lang w:val="en-US"/>
        </w:rPr>
        <w:t>Myth in Primitive Psychology</w:t>
      </w:r>
      <w:r w:rsidR="00980B21" w:rsidRPr="00F75899">
        <w:rPr>
          <w:color w:val="000000" w:themeColor="text1"/>
          <w:lang w:val="en-US"/>
        </w:rPr>
        <w:t>. Kegan Paul.</w:t>
      </w:r>
    </w:p>
    <w:p w14:paraId="513FEA5C" w14:textId="1C0EA171" w:rsidR="00A47A1C" w:rsidRDefault="00A47A1C" w:rsidP="00DB09D6">
      <w:pPr>
        <w:spacing w:line="276" w:lineRule="auto"/>
        <w:rPr>
          <w:color w:val="000000" w:themeColor="text1"/>
          <w:lang w:val="en-US"/>
        </w:rPr>
      </w:pPr>
    </w:p>
    <w:p w14:paraId="7854339B" w14:textId="7CFBD5EC" w:rsidR="00A47A1C" w:rsidRPr="00A47A1C" w:rsidRDefault="00A47A1C" w:rsidP="00DB09D6">
      <w:pPr>
        <w:spacing w:line="276" w:lineRule="auto"/>
        <w:rPr>
          <w:color w:val="000000" w:themeColor="text1"/>
          <w:lang w:val="en-US"/>
        </w:rPr>
      </w:pPr>
      <w:r>
        <w:rPr>
          <w:color w:val="000000" w:themeColor="text1"/>
          <w:lang w:val="en-US"/>
        </w:rPr>
        <w:t xml:space="preserve">Pascal, Blaise. 1670/1910. </w:t>
      </w:r>
      <w:r>
        <w:rPr>
          <w:i/>
          <w:color w:val="000000" w:themeColor="text1"/>
          <w:lang w:val="en-US"/>
        </w:rPr>
        <w:t>Pensées</w:t>
      </w:r>
      <w:r>
        <w:rPr>
          <w:color w:val="000000" w:themeColor="text1"/>
          <w:lang w:val="en-US"/>
        </w:rPr>
        <w:t>. W. F. Trotter translation. J. W. Dent.</w:t>
      </w:r>
    </w:p>
    <w:p w14:paraId="249785CF" w14:textId="63F5185C" w:rsidR="00DC1ED1" w:rsidRPr="00F75899" w:rsidRDefault="00DC1ED1" w:rsidP="00DB09D6">
      <w:pPr>
        <w:spacing w:line="276" w:lineRule="auto"/>
        <w:rPr>
          <w:color w:val="000000" w:themeColor="text1"/>
          <w:lang w:val="en-US"/>
        </w:rPr>
      </w:pPr>
    </w:p>
    <w:p w14:paraId="403A5CF6" w14:textId="76660061" w:rsidR="00DC1ED1" w:rsidRPr="00F75899" w:rsidRDefault="00DC1ED1" w:rsidP="00DB09D6">
      <w:pPr>
        <w:spacing w:line="276" w:lineRule="auto"/>
        <w:rPr>
          <w:color w:val="000000" w:themeColor="text1"/>
          <w:lang w:val="en-US"/>
        </w:rPr>
      </w:pPr>
      <w:r w:rsidRPr="00F75899">
        <w:rPr>
          <w:color w:val="000000" w:themeColor="text1"/>
          <w:lang w:val="en-US"/>
        </w:rPr>
        <w:t xml:space="preserve">Putnam, H. 1971. </w:t>
      </w:r>
      <w:r w:rsidRPr="00F75899">
        <w:rPr>
          <w:i/>
          <w:iCs/>
          <w:color w:val="000000" w:themeColor="text1"/>
          <w:lang w:val="en-US"/>
        </w:rPr>
        <w:t>Philosophy of Logic</w:t>
      </w:r>
      <w:r w:rsidRPr="00F75899">
        <w:rPr>
          <w:color w:val="000000" w:themeColor="text1"/>
          <w:lang w:val="en-US"/>
        </w:rPr>
        <w:t>. Harper</w:t>
      </w:r>
      <w:r w:rsidR="00C2594A">
        <w:rPr>
          <w:color w:val="000000" w:themeColor="text1"/>
          <w:lang w:val="en-US"/>
        </w:rPr>
        <w:t xml:space="preserve"> and Row</w:t>
      </w:r>
      <w:r w:rsidRPr="00F75899">
        <w:rPr>
          <w:color w:val="000000" w:themeColor="text1"/>
          <w:lang w:val="en-US"/>
        </w:rPr>
        <w:t xml:space="preserve">. </w:t>
      </w:r>
    </w:p>
    <w:p w14:paraId="467431F0" w14:textId="72ACA9F0" w:rsidR="007E18BE" w:rsidRPr="00F75899" w:rsidRDefault="007E18BE" w:rsidP="00DB09D6">
      <w:pPr>
        <w:spacing w:line="276" w:lineRule="auto"/>
        <w:rPr>
          <w:color w:val="000000" w:themeColor="text1"/>
          <w:lang w:val="en-US"/>
        </w:rPr>
      </w:pPr>
    </w:p>
    <w:p w14:paraId="65004FA6" w14:textId="01055480" w:rsidR="007E18BE" w:rsidRPr="00F75899" w:rsidRDefault="007E18BE" w:rsidP="00DB09D6">
      <w:pPr>
        <w:spacing w:line="276" w:lineRule="auto"/>
        <w:rPr>
          <w:color w:val="000000" w:themeColor="text1"/>
          <w:lang w:val="en-US"/>
        </w:rPr>
      </w:pPr>
      <w:r w:rsidRPr="00F75899">
        <w:rPr>
          <w:color w:val="000000" w:themeColor="text1"/>
          <w:lang w:val="en-US"/>
        </w:rPr>
        <w:t xml:space="preserve">Rey, G. 2007. “Meta-atheism: </w:t>
      </w:r>
      <w:r w:rsidR="002A3BB9">
        <w:rPr>
          <w:color w:val="000000" w:themeColor="text1"/>
          <w:lang w:val="en-US"/>
        </w:rPr>
        <w:t>R</w:t>
      </w:r>
      <w:r w:rsidRPr="00F75899">
        <w:rPr>
          <w:color w:val="000000" w:themeColor="text1"/>
          <w:lang w:val="en-US"/>
        </w:rPr>
        <w:t xml:space="preserve">eligious avowal and self-deception.” In L. Antony (ed), </w:t>
      </w:r>
      <w:r w:rsidRPr="00F75899">
        <w:rPr>
          <w:i/>
          <w:color w:val="000000" w:themeColor="text1"/>
          <w:lang w:val="en-US"/>
        </w:rPr>
        <w:t>Philosophers Without Gods: Meditations on Atheism and the Secular Life</w:t>
      </w:r>
      <w:r w:rsidRPr="00F75899">
        <w:rPr>
          <w:color w:val="000000" w:themeColor="text1"/>
          <w:lang w:val="en-US"/>
        </w:rPr>
        <w:t>. Oxford University Press.</w:t>
      </w:r>
      <w:r w:rsidR="00E72641">
        <w:rPr>
          <w:color w:val="000000" w:themeColor="text1"/>
          <w:lang w:val="en-US"/>
        </w:rPr>
        <w:t xml:space="preserve"> </w:t>
      </w:r>
      <w:r w:rsidRPr="00F75899">
        <w:rPr>
          <w:color w:val="000000" w:themeColor="text1"/>
          <w:lang w:val="en-US"/>
        </w:rPr>
        <w:t>243-265</w:t>
      </w:r>
      <w:r w:rsidR="002A3BB9">
        <w:rPr>
          <w:color w:val="000000" w:themeColor="text1"/>
          <w:lang w:val="en-US"/>
        </w:rPr>
        <w:t>.</w:t>
      </w:r>
    </w:p>
    <w:p w14:paraId="0ED636D3" w14:textId="4B01F500" w:rsidR="00E63279" w:rsidRPr="00F75899" w:rsidRDefault="00E63279" w:rsidP="00DB09D6">
      <w:pPr>
        <w:spacing w:line="276" w:lineRule="auto"/>
        <w:rPr>
          <w:color w:val="000000" w:themeColor="text1"/>
          <w:lang w:val="en-US"/>
        </w:rPr>
      </w:pPr>
    </w:p>
    <w:p w14:paraId="2520CB42" w14:textId="0789AD8B" w:rsidR="00E63279" w:rsidRPr="00F75899" w:rsidRDefault="00187678" w:rsidP="00DB09D6">
      <w:pPr>
        <w:spacing w:line="276" w:lineRule="auto"/>
        <w:rPr>
          <w:color w:val="000000" w:themeColor="text1"/>
          <w:lang w:val="en-US"/>
        </w:rPr>
      </w:pPr>
      <w:r w:rsidRPr="00F75899">
        <w:rPr>
          <w:color w:val="000000" w:themeColor="text1"/>
          <w:lang w:val="en-US"/>
        </w:rPr>
        <w:t>V</w:t>
      </w:r>
      <w:r w:rsidR="00E63279" w:rsidRPr="00F75899">
        <w:rPr>
          <w:color w:val="000000" w:themeColor="text1"/>
          <w:lang w:val="en-US"/>
        </w:rPr>
        <w:t>an Fraassen</w:t>
      </w:r>
      <w:r w:rsidRPr="00F75899">
        <w:rPr>
          <w:color w:val="000000" w:themeColor="text1"/>
          <w:lang w:val="en-US"/>
        </w:rPr>
        <w:t>, B.</w:t>
      </w:r>
      <w:r w:rsidR="00E63279" w:rsidRPr="00F75899">
        <w:rPr>
          <w:color w:val="000000" w:themeColor="text1"/>
          <w:lang w:val="en-US"/>
        </w:rPr>
        <w:t xml:space="preserve"> 1980</w:t>
      </w:r>
      <w:r w:rsidRPr="00F75899">
        <w:rPr>
          <w:color w:val="000000" w:themeColor="text1"/>
          <w:lang w:val="en-US"/>
        </w:rPr>
        <w:t>.</w:t>
      </w:r>
      <w:r w:rsidR="00E63279" w:rsidRPr="00F75899">
        <w:rPr>
          <w:color w:val="000000" w:themeColor="text1"/>
          <w:lang w:val="en-US"/>
        </w:rPr>
        <w:t xml:space="preserve"> </w:t>
      </w:r>
      <w:r w:rsidR="00E63279" w:rsidRPr="00F75899">
        <w:rPr>
          <w:i/>
          <w:iCs/>
          <w:color w:val="000000" w:themeColor="text1"/>
          <w:lang w:val="en-US"/>
        </w:rPr>
        <w:t>The Scientific Image</w:t>
      </w:r>
      <w:r w:rsidRPr="00F75899">
        <w:rPr>
          <w:color w:val="000000" w:themeColor="text1"/>
          <w:lang w:val="en-US"/>
        </w:rPr>
        <w:t xml:space="preserve">. </w:t>
      </w:r>
      <w:r w:rsidR="00E63279" w:rsidRPr="00F75899">
        <w:rPr>
          <w:color w:val="000000" w:themeColor="text1"/>
          <w:lang w:val="en-US"/>
        </w:rPr>
        <w:t>Clarendon</w:t>
      </w:r>
      <w:r w:rsidRPr="00F75899">
        <w:rPr>
          <w:color w:val="000000" w:themeColor="text1"/>
          <w:lang w:val="en-US"/>
        </w:rPr>
        <w:t>.</w:t>
      </w:r>
    </w:p>
    <w:p w14:paraId="041C15CC" w14:textId="447CF2CC" w:rsidR="00DC7DD0" w:rsidRPr="00F75899" w:rsidRDefault="00DC7DD0" w:rsidP="00DB09D6">
      <w:pPr>
        <w:spacing w:line="276" w:lineRule="auto"/>
        <w:rPr>
          <w:color w:val="000000" w:themeColor="text1"/>
          <w:lang w:val="en-US"/>
        </w:rPr>
      </w:pPr>
    </w:p>
    <w:p w14:paraId="1F4029EE" w14:textId="48F897D6" w:rsidR="00640C4C" w:rsidRPr="00F75899" w:rsidRDefault="00DC7DD0" w:rsidP="00DB09D6">
      <w:pPr>
        <w:spacing w:line="276" w:lineRule="auto"/>
        <w:rPr>
          <w:color w:val="000000" w:themeColor="text1"/>
          <w:lang w:val="en-US"/>
        </w:rPr>
      </w:pPr>
      <w:r w:rsidRPr="00F75899">
        <w:rPr>
          <w:color w:val="000000" w:themeColor="text1"/>
          <w:lang w:val="en-US"/>
        </w:rPr>
        <w:t>Vreeland</w:t>
      </w:r>
      <w:r w:rsidR="00187678" w:rsidRPr="00F75899">
        <w:rPr>
          <w:color w:val="000000" w:themeColor="text1"/>
          <w:lang w:val="en-US"/>
        </w:rPr>
        <w:t>, E.</w:t>
      </w:r>
      <w:r w:rsidRPr="00F75899">
        <w:rPr>
          <w:color w:val="000000" w:themeColor="text1"/>
          <w:lang w:val="en-US"/>
        </w:rPr>
        <w:t xml:space="preserve"> 1979</w:t>
      </w:r>
      <w:r w:rsidR="00187678" w:rsidRPr="00F75899">
        <w:rPr>
          <w:color w:val="000000" w:themeColor="text1"/>
          <w:lang w:val="en-US"/>
        </w:rPr>
        <w:t>.</w:t>
      </w:r>
      <w:r w:rsidRPr="00F75899">
        <w:rPr>
          <w:color w:val="000000" w:themeColor="text1"/>
          <w:lang w:val="en-US"/>
        </w:rPr>
        <w:t> </w:t>
      </w:r>
      <w:r w:rsidR="00DC1ED1" w:rsidRPr="00F75899">
        <w:rPr>
          <w:color w:val="000000" w:themeColor="text1"/>
          <w:lang w:val="en-US"/>
        </w:rPr>
        <w:t>“</w:t>
      </w:r>
      <w:r w:rsidRPr="00F75899">
        <w:rPr>
          <w:color w:val="000000" w:themeColor="text1"/>
          <w:lang w:val="en-US"/>
        </w:rPr>
        <w:t xml:space="preserve">Jean Rhys: The </w:t>
      </w:r>
      <w:r w:rsidR="00187678" w:rsidRPr="00F75899">
        <w:rPr>
          <w:color w:val="000000" w:themeColor="text1"/>
          <w:lang w:val="en-US"/>
        </w:rPr>
        <w:t>a</w:t>
      </w:r>
      <w:r w:rsidRPr="00F75899">
        <w:rPr>
          <w:color w:val="000000" w:themeColor="text1"/>
          <w:lang w:val="en-US"/>
        </w:rPr>
        <w:t xml:space="preserve">rt of </w:t>
      </w:r>
      <w:r w:rsidR="00187678" w:rsidRPr="00F75899">
        <w:rPr>
          <w:color w:val="000000" w:themeColor="text1"/>
          <w:lang w:val="en-US"/>
        </w:rPr>
        <w:t>f</w:t>
      </w:r>
      <w:r w:rsidRPr="00F75899">
        <w:rPr>
          <w:color w:val="000000" w:themeColor="text1"/>
          <w:lang w:val="en-US"/>
        </w:rPr>
        <w:t>iction</w:t>
      </w:r>
      <w:r w:rsidR="00187678" w:rsidRPr="00F75899">
        <w:rPr>
          <w:color w:val="000000" w:themeColor="text1"/>
          <w:lang w:val="en-US"/>
        </w:rPr>
        <w:t xml:space="preserve"> no. 64</w:t>
      </w:r>
      <w:r w:rsidRPr="00F75899">
        <w:rPr>
          <w:color w:val="000000" w:themeColor="text1"/>
          <w:lang w:val="en-US"/>
        </w:rPr>
        <w:t>.</w:t>
      </w:r>
      <w:r w:rsidR="00C417F3" w:rsidRPr="00F75899">
        <w:rPr>
          <w:color w:val="000000" w:themeColor="text1"/>
          <w:lang w:val="en-US"/>
        </w:rPr>
        <w:t>”</w:t>
      </w:r>
      <w:r w:rsidR="00965B88" w:rsidRPr="00F75899">
        <w:rPr>
          <w:color w:val="000000" w:themeColor="text1"/>
          <w:lang w:val="en-US"/>
        </w:rPr>
        <w:t xml:space="preserve"> </w:t>
      </w:r>
      <w:r w:rsidRPr="00F75899">
        <w:rPr>
          <w:i/>
          <w:iCs/>
          <w:color w:val="000000" w:themeColor="text1"/>
          <w:bdr w:val="none" w:sz="0" w:space="0" w:color="auto" w:frame="1"/>
          <w:lang w:val="en-US"/>
        </w:rPr>
        <w:t>Paris Review</w:t>
      </w:r>
      <w:r w:rsidRPr="00F75899">
        <w:rPr>
          <w:color w:val="000000" w:themeColor="text1"/>
          <w:lang w:val="en-US"/>
        </w:rPr>
        <w:t> 76: 219-37.</w:t>
      </w:r>
    </w:p>
    <w:p w14:paraId="03E5CF47" w14:textId="224D84CD" w:rsidR="00DE19F2" w:rsidRPr="00F75899" w:rsidRDefault="00DE19F2" w:rsidP="00DB09D6">
      <w:pPr>
        <w:spacing w:line="276" w:lineRule="auto"/>
        <w:rPr>
          <w:color w:val="000000" w:themeColor="text1"/>
          <w:lang w:val="en-US"/>
        </w:rPr>
      </w:pPr>
    </w:p>
    <w:p w14:paraId="12EC742F" w14:textId="043AF10A" w:rsidR="00DE19F2" w:rsidRPr="00F75899" w:rsidRDefault="00DE19F2" w:rsidP="00DB09D6">
      <w:pPr>
        <w:spacing w:line="276" w:lineRule="auto"/>
        <w:rPr>
          <w:color w:val="000000" w:themeColor="text1"/>
          <w:lang w:val="en-US"/>
        </w:rPr>
      </w:pPr>
      <w:r w:rsidRPr="00F75899">
        <w:rPr>
          <w:color w:val="000000" w:themeColor="text1"/>
          <w:lang w:val="en-US"/>
        </w:rPr>
        <w:t xml:space="preserve">Yablo, S. 1998. “Does ontology rest on a mistake?” </w:t>
      </w:r>
      <w:r w:rsidRPr="00F75899">
        <w:rPr>
          <w:i/>
          <w:iCs/>
          <w:color w:val="000000" w:themeColor="text1"/>
          <w:lang w:val="en-US"/>
        </w:rPr>
        <w:t>Pr</w:t>
      </w:r>
      <w:r w:rsidRPr="002A3BB9">
        <w:rPr>
          <w:i/>
          <w:iCs/>
          <w:color w:val="000000" w:themeColor="text1"/>
          <w:lang w:val="en-US"/>
        </w:rPr>
        <w:t xml:space="preserve">oceedings of the Aristotelian Society </w:t>
      </w:r>
      <w:r w:rsidR="002A3BB9" w:rsidRPr="002A3BB9">
        <w:rPr>
          <w:i/>
          <w:iCs/>
          <w:color w:val="000000" w:themeColor="text1"/>
          <w:lang w:val="en-US"/>
        </w:rPr>
        <w:t>s</w:t>
      </w:r>
      <w:r w:rsidRPr="002A3BB9">
        <w:rPr>
          <w:i/>
          <w:iCs/>
          <w:color w:val="000000" w:themeColor="text1"/>
          <w:lang w:val="en-US"/>
        </w:rPr>
        <w:t>uppl</w:t>
      </w:r>
      <w:r w:rsidR="002A3BB9" w:rsidRPr="002A3BB9">
        <w:rPr>
          <w:i/>
          <w:iCs/>
          <w:color w:val="000000" w:themeColor="text1"/>
          <w:lang w:val="en-US"/>
        </w:rPr>
        <w:t>.</w:t>
      </w:r>
      <w:r w:rsidRPr="002A3BB9">
        <w:rPr>
          <w:i/>
          <w:iCs/>
          <w:color w:val="000000" w:themeColor="text1"/>
          <w:lang w:val="en-US"/>
        </w:rPr>
        <w:t xml:space="preserve"> </w:t>
      </w:r>
      <w:r w:rsidR="002A3BB9" w:rsidRPr="002A3BB9">
        <w:rPr>
          <w:i/>
          <w:iCs/>
          <w:color w:val="000000" w:themeColor="text1"/>
          <w:lang w:val="en-US"/>
        </w:rPr>
        <w:t>v</w:t>
      </w:r>
      <w:r w:rsidRPr="002A3BB9">
        <w:rPr>
          <w:i/>
          <w:iCs/>
          <w:color w:val="000000" w:themeColor="text1"/>
          <w:lang w:val="en-US"/>
        </w:rPr>
        <w:t>ol</w:t>
      </w:r>
      <w:r w:rsidR="002A3BB9" w:rsidRPr="002A3BB9">
        <w:rPr>
          <w:i/>
          <w:iCs/>
          <w:color w:val="000000" w:themeColor="text1"/>
          <w:lang w:val="en-US"/>
        </w:rPr>
        <w:t>.</w:t>
      </w:r>
      <w:r w:rsidRPr="002A3BB9">
        <w:rPr>
          <w:i/>
          <w:color w:val="000000" w:themeColor="text1"/>
          <w:lang w:val="en-US"/>
        </w:rPr>
        <w:t xml:space="preserve"> </w:t>
      </w:r>
      <w:r w:rsidRPr="002A3BB9">
        <w:rPr>
          <w:color w:val="000000" w:themeColor="text1"/>
          <w:lang w:val="en-US"/>
        </w:rPr>
        <w:t>72</w:t>
      </w:r>
      <w:r w:rsidRPr="00F75899">
        <w:rPr>
          <w:color w:val="000000" w:themeColor="text1"/>
          <w:lang w:val="en-US"/>
        </w:rPr>
        <w:t>: 229-261</w:t>
      </w:r>
    </w:p>
    <w:p w14:paraId="087B6516" w14:textId="7B9540D6" w:rsidR="00640C4C" w:rsidRPr="00F75899" w:rsidRDefault="00640C4C" w:rsidP="00DB09D6">
      <w:pPr>
        <w:spacing w:line="276" w:lineRule="auto"/>
        <w:rPr>
          <w:color w:val="000000" w:themeColor="text1"/>
          <w:lang w:val="en-US"/>
        </w:rPr>
      </w:pPr>
    </w:p>
    <w:p w14:paraId="0318647E" w14:textId="77777777" w:rsidR="00DC7DD0" w:rsidRPr="00F75899" w:rsidRDefault="00DC7DD0" w:rsidP="00DB09D6">
      <w:pPr>
        <w:spacing w:line="276" w:lineRule="auto"/>
        <w:rPr>
          <w:color w:val="000000" w:themeColor="text1"/>
          <w:lang w:val="en-US"/>
        </w:rPr>
      </w:pPr>
    </w:p>
    <w:sectPr w:rsidR="00DC7DD0" w:rsidRPr="00F7589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FFE42" w14:textId="77777777" w:rsidR="00077ACB" w:rsidRDefault="00077ACB" w:rsidP="005334E1">
      <w:r>
        <w:separator/>
      </w:r>
    </w:p>
  </w:endnote>
  <w:endnote w:type="continuationSeparator" w:id="0">
    <w:p w14:paraId="62126D98" w14:textId="77777777" w:rsidR="00077ACB" w:rsidRDefault="00077ACB" w:rsidP="00533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TimesNewRomanPSMT">
    <w:altName w:val="Yu Gothic"/>
    <w:panose1 w:val="020B0604020202020204"/>
    <w:charset w:val="80"/>
    <w:family w:val="auto"/>
    <w:notTrueType/>
    <w:pitch w:val="default"/>
    <w:sig w:usb0="00000001" w:usb1="08070000" w:usb2="00000010" w:usb3="00000000" w:csb0="00020000" w:csb1="00000000"/>
  </w:font>
  <w:font w:name="Gill Sans">
    <w:panose1 w:val="020B0502020104020203"/>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168B9" w14:textId="77777777" w:rsidR="00077ACB" w:rsidRDefault="00077ACB" w:rsidP="005334E1">
      <w:r>
        <w:separator/>
      </w:r>
    </w:p>
  </w:footnote>
  <w:footnote w:type="continuationSeparator" w:id="0">
    <w:p w14:paraId="336EED2E" w14:textId="77777777" w:rsidR="00077ACB" w:rsidRDefault="00077ACB" w:rsidP="005334E1">
      <w:r>
        <w:continuationSeparator/>
      </w:r>
    </w:p>
  </w:footnote>
  <w:footnote w:id="1">
    <w:p w14:paraId="0F3E1D89" w14:textId="4C4A2D3D" w:rsidR="00962AC7" w:rsidRDefault="00962AC7">
      <w:pPr>
        <w:pStyle w:val="FootnoteText"/>
      </w:pPr>
      <w:r>
        <w:rPr>
          <w:rStyle w:val="FootnoteReference"/>
        </w:rPr>
        <w:footnoteRef/>
      </w:r>
      <w:r>
        <w:t xml:space="preserve"> Russell </w:t>
      </w:r>
      <w:proofErr w:type="spellStart"/>
      <w:r>
        <w:t>Blackford</w:t>
      </w:r>
      <w:proofErr w:type="spellEnd"/>
      <w:r>
        <w:t xml:space="preserve"> raises an analogous challenge to the moral </w:t>
      </w:r>
      <w:proofErr w:type="spellStart"/>
      <w:r>
        <w:t>fictionalist</w:t>
      </w:r>
      <w:proofErr w:type="spellEnd"/>
      <w:r>
        <w:t xml:space="preserve">: </w:t>
      </w:r>
      <w:r w:rsidRPr="006906FF">
        <w:t>“it would be intellectually dishonest and psychologically difficult to go on employing language whose semantic content we know to be straightforwardly false” (</w:t>
      </w:r>
      <w:r>
        <w:rPr>
          <w:noProof/>
        </w:rPr>
        <w:t xml:space="preserve">in Garner &amp; Joyce eds. </w:t>
      </w:r>
      <w:r w:rsidRPr="006906FF">
        <w:t>2019</w:t>
      </w:r>
      <w:r w:rsidR="00367664">
        <w:rPr>
          <w:noProof/>
        </w:rPr>
        <w:t xml:space="preserve">: </w:t>
      </w:r>
      <w:r w:rsidRPr="006906FF">
        <w:t>65</w:t>
      </w:r>
      <w:r>
        <w:t xml:space="preserve">). However, it’s </w:t>
      </w:r>
      <w:r w:rsidR="00367664">
        <w:t>somewhat unclear</w:t>
      </w:r>
      <w:r>
        <w:t xml:space="preserve"> how the charge of intellectual dishonesty can </w:t>
      </w:r>
      <w:r w:rsidR="00367664">
        <w:t xml:space="preserve">be made to </w:t>
      </w:r>
      <w:r>
        <w:t xml:space="preserve">stick against those who do not believe that there are really any moral truths at all. Perhaps the challenge here is best thought of as to the coherence of the moral </w:t>
      </w:r>
      <w:proofErr w:type="spellStart"/>
      <w:r>
        <w:t>fictionalist’s</w:t>
      </w:r>
      <w:proofErr w:type="spellEnd"/>
      <w:r>
        <w:t xml:space="preserve"> proposal</w:t>
      </w:r>
      <w:r w:rsidR="00367664">
        <w:t xml:space="preserve">: acting in accordance with the moral fiction requires us not to reap the benefits of uttering sentences we know to be false, and so requires us </w:t>
      </w:r>
      <w:r w:rsidR="00367664" w:rsidRPr="0067507A">
        <w:rPr>
          <w:i/>
        </w:rPr>
        <w:t xml:space="preserve">not </w:t>
      </w:r>
      <w:r w:rsidR="00367664">
        <w:t xml:space="preserve">to act as the moral </w:t>
      </w:r>
      <w:proofErr w:type="spellStart"/>
      <w:r w:rsidR="00367664">
        <w:t>fictionalist</w:t>
      </w:r>
      <w:proofErr w:type="spellEnd"/>
      <w:r w:rsidR="00367664">
        <w:t xml:space="preserve"> proposes.</w:t>
      </w:r>
      <w:r>
        <w:t xml:space="preserve"> </w:t>
      </w:r>
    </w:p>
  </w:footnote>
  <w:footnote w:id="2">
    <w:p w14:paraId="3B2E9DA6" w14:textId="15C128F1" w:rsidR="00F41157" w:rsidRPr="00C75742" w:rsidRDefault="00F41157" w:rsidP="00F75899">
      <w:pPr>
        <w:pStyle w:val="FootnoteText"/>
        <w:spacing w:line="276" w:lineRule="auto"/>
        <w:rPr>
          <w:sz w:val="24"/>
          <w:szCs w:val="24"/>
          <w:lang w:val="en-US"/>
        </w:rPr>
      </w:pPr>
      <w:r w:rsidRPr="00C75742">
        <w:rPr>
          <w:rStyle w:val="FootnoteReference"/>
          <w:sz w:val="24"/>
          <w:szCs w:val="24"/>
          <w:lang w:val="en-US"/>
        </w:rPr>
        <w:footnoteRef/>
      </w:r>
      <w:r w:rsidRPr="00C75742">
        <w:rPr>
          <w:sz w:val="24"/>
          <w:szCs w:val="24"/>
          <w:lang w:val="en-US"/>
        </w:rPr>
        <w:t xml:space="preserve"> Whether or not this is a good route to moral improvement may, of course, depend on which elements of which religious doctrine one adopts in forming a conception of God to aspire to. There are certainly aspects of, e.g., the depiction of God </w:t>
      </w:r>
      <w:r w:rsidR="00702777">
        <w:rPr>
          <w:sz w:val="24"/>
          <w:szCs w:val="24"/>
          <w:lang w:val="en-US"/>
        </w:rPr>
        <w:t>in the Old Testament</w:t>
      </w:r>
      <w:r w:rsidRPr="00C75742">
        <w:rPr>
          <w:sz w:val="24"/>
          <w:szCs w:val="24"/>
          <w:lang w:val="en-US"/>
        </w:rPr>
        <w:t xml:space="preserve"> that, were we to focus on these as central, might result in a less than perfect moral outcome. </w:t>
      </w:r>
    </w:p>
  </w:footnote>
  <w:footnote w:id="3">
    <w:p w14:paraId="7BB2C91C" w14:textId="7E5EBE8F" w:rsidR="00702777" w:rsidRPr="00537EF9" w:rsidRDefault="00702777">
      <w:pPr>
        <w:pStyle w:val="FootnoteText"/>
      </w:pPr>
      <w:r>
        <w:rPr>
          <w:rStyle w:val="FootnoteReference"/>
        </w:rPr>
        <w:footnoteRef/>
      </w:r>
      <w:r>
        <w:t xml:space="preserve"> </w:t>
      </w:r>
      <w:r w:rsidR="0065711E">
        <w:t xml:space="preserve">In advocating believing without evidence, this line of thinking has similarities to Pascal’s </w:t>
      </w:r>
      <w:r w:rsidR="00537EF9">
        <w:t>W</w:t>
      </w:r>
      <w:r w:rsidR="0065711E">
        <w:t xml:space="preserve">ager as an argument for religious belief. In Pascal’s case we have prudential, rather than moral, reasons to believe in God, but in both cases the </w:t>
      </w:r>
      <w:r w:rsidR="00537EF9">
        <w:t xml:space="preserve">case is made for adopting a belief even if there are not good </w:t>
      </w:r>
      <w:r w:rsidR="00537EF9">
        <w:rPr>
          <w:i/>
        </w:rPr>
        <w:t>epistemic</w:t>
      </w:r>
      <w:r w:rsidR="00537EF9">
        <w:t xml:space="preserve"> reasons to do so. For a discussion of Pascal’s wager in the context of religious fictionalism, see Brock (2020). One interesting issue discussed there is Pascal’s assumption that by behaving ‘as if’ one believes in God, the non-believer might be able to put themselves into such a state as (eventually) to become genuine believers: “You would like to attain faith, and do not know the way; you would like to cure yourself of unbelief, and ask the remedy for it. Learn of those who have been bound like you and who know stake all their possessions… Follow the way by which they began; by </w:t>
      </w:r>
      <w:r w:rsidR="00537EF9" w:rsidRPr="0067507A">
        <w:rPr>
          <w:i/>
        </w:rPr>
        <w:t>acting as if</w:t>
      </w:r>
      <w:r w:rsidR="00537EF9">
        <w:t xml:space="preserve"> they believed, taking the holy water, having masses said, etc. Even this will naturally make you </w:t>
      </w:r>
      <w:r w:rsidR="00537EF9">
        <w:t xml:space="preserve">believe, and deaden your acuteness.” (Pascal, 1670/1910: 68, quoted in Brock (2020), 217, Brock’s emphasis). This raises the question, to be discussed below, of whether the </w:t>
      </w:r>
      <w:proofErr w:type="spellStart"/>
      <w:r w:rsidR="00537EF9">
        <w:t>fictionalist’s</w:t>
      </w:r>
      <w:proofErr w:type="spellEnd"/>
      <w:r w:rsidR="00537EF9">
        <w:t xml:space="preserve"> proposed attitude, of immersed acceptance of religious doctrine without full belief, is one that can be stably held. If Pascal’s proposed method</w:t>
      </w:r>
      <w:r w:rsidR="00A47A1C">
        <w:t xml:space="preserve"> for attaining faith</w:t>
      </w:r>
      <w:r w:rsidR="00537EF9">
        <w:t xml:space="preserve"> is effective, then religious </w:t>
      </w:r>
      <w:proofErr w:type="spellStart"/>
      <w:r w:rsidR="00537EF9">
        <w:t>fictionalists</w:t>
      </w:r>
      <w:proofErr w:type="spellEnd"/>
      <w:r w:rsidR="00537EF9">
        <w:t xml:space="preserve"> might find themselves ending up as theists despite their best intentions.</w:t>
      </w:r>
    </w:p>
  </w:footnote>
  <w:footnote w:id="4">
    <w:p w14:paraId="44918A26" w14:textId="180589FF" w:rsidR="00F41157" w:rsidRPr="00C75742" w:rsidRDefault="00F41157" w:rsidP="00F75899">
      <w:pPr>
        <w:pStyle w:val="FootnoteText"/>
        <w:spacing w:line="276" w:lineRule="auto"/>
        <w:rPr>
          <w:sz w:val="24"/>
          <w:szCs w:val="24"/>
          <w:lang w:val="en-US"/>
        </w:rPr>
      </w:pPr>
      <w:r w:rsidRPr="00C75742">
        <w:rPr>
          <w:rStyle w:val="FootnoteReference"/>
          <w:sz w:val="24"/>
          <w:szCs w:val="24"/>
          <w:lang w:val="en-US"/>
        </w:rPr>
        <w:footnoteRef/>
      </w:r>
      <w:r w:rsidRPr="00C75742">
        <w:rPr>
          <w:sz w:val="24"/>
          <w:szCs w:val="24"/>
          <w:lang w:val="en-US"/>
        </w:rPr>
        <w:t xml:space="preserve"> Jay’s argument is extracted from Kant’s writings, and Kant was brought up by Pietist parents (Pietism being a form of German Lutheranism), so Kant has in mind only the Christian God. As we’ll see below, though, what is essential to Kant’s picture is that belief in God involves belief in an infinite afterlife where sins are punished and virtues rewarded. This is a conception that is common to the Abrahamic religions; </w:t>
      </w:r>
      <w:r w:rsidRPr="00C75742">
        <w:rPr>
          <w:sz w:val="24"/>
          <w:szCs w:val="24"/>
          <w:lang w:val="en-US"/>
        </w:rPr>
        <w:t xml:space="preserve">so the Kantian argument, if it works at all, should work to support belief in the God of Abraham, and could also be adapted to other religious systems involving an infinite afterlife and divine reward/punishment. Given the Christian context in which Kant’s argument is presented, and given my own greater familiarity with the Christian tradition, I will focus on Christian doctrine and Christian conceptions of God in this chapter. </w:t>
      </w:r>
    </w:p>
  </w:footnote>
  <w:footnote w:id="5">
    <w:p w14:paraId="0296144D" w14:textId="5A0D890C" w:rsidR="00F41157" w:rsidRPr="00C75742" w:rsidRDefault="00F41157" w:rsidP="00F75899">
      <w:pPr>
        <w:pStyle w:val="FootnoteText"/>
        <w:spacing w:line="276" w:lineRule="auto"/>
        <w:rPr>
          <w:sz w:val="24"/>
          <w:szCs w:val="24"/>
          <w:lang w:val="en-US"/>
        </w:rPr>
      </w:pPr>
      <w:r w:rsidRPr="00C75742">
        <w:rPr>
          <w:rStyle w:val="FootnoteReference"/>
          <w:sz w:val="24"/>
          <w:szCs w:val="24"/>
          <w:lang w:val="en-US"/>
        </w:rPr>
        <w:footnoteRef/>
      </w:r>
      <w:r w:rsidRPr="00C75742">
        <w:rPr>
          <w:sz w:val="24"/>
          <w:szCs w:val="24"/>
          <w:lang w:val="en-US"/>
        </w:rPr>
        <w:t xml:space="preserve"> Is this the only way of avoiding the moral hazard of belief? Richard Joyce (this volume) suggests another way out is available to the theist: </w:t>
      </w:r>
      <w:r w:rsidRPr="00C75742">
        <w:rPr>
          <w:color w:val="333333"/>
          <w:sz w:val="24"/>
          <w:szCs w:val="24"/>
          <w:shd w:val="clear" w:color="auto" w:fill="FCFCFC"/>
          <w:lang w:val="en-US"/>
        </w:rPr>
        <w:t>“Believe that the afterlife exists, but distract yourself from that belief in everyday contexts—that is, nondoxastically accept that the afterlife does</w:t>
      </w:r>
      <w:r w:rsidRPr="00C75742">
        <w:rPr>
          <w:i/>
          <w:color w:val="333333"/>
          <w:sz w:val="24"/>
          <w:szCs w:val="24"/>
          <w:shd w:val="clear" w:color="auto" w:fill="FCFCFC"/>
          <w:lang w:val="en-US"/>
        </w:rPr>
        <w:t xml:space="preserve"> not</w:t>
      </w:r>
      <w:r w:rsidRPr="00C75742">
        <w:rPr>
          <w:color w:val="333333"/>
          <w:sz w:val="24"/>
          <w:szCs w:val="24"/>
          <w:shd w:val="clear" w:color="auto" w:fill="FCFCFC"/>
          <w:lang w:val="en-US"/>
        </w:rPr>
        <w:t xml:space="preserve"> exist.” Presumably this combination will also face its own “sweet spot” challenge (see section 4): can we remain motivated by our belief in an infinite afterlife enough to continue to strive for moral perfection if we distract ourselves from this belief sufficiently to avoid its pernicious effects on our moral motivations?</w:t>
      </w:r>
    </w:p>
  </w:footnote>
  <w:footnote w:id="6">
    <w:p w14:paraId="1DEEC22A" w14:textId="44362670" w:rsidR="00BE02C6" w:rsidRDefault="00BE02C6" w:rsidP="00BE02C6">
      <w:pPr>
        <w:pStyle w:val="FootnoteText"/>
      </w:pPr>
      <w:r>
        <w:rPr>
          <w:rStyle w:val="FootnoteReference"/>
        </w:rPr>
        <w:footnoteRef/>
      </w:r>
      <w:r>
        <w:t xml:space="preserve"> Chris Daly (2008) offers responses along these two lines.</w:t>
      </w:r>
    </w:p>
  </w:footnote>
  <w:footnote w:id="7">
    <w:p w14:paraId="27F7A35D" w14:textId="5DAE3850" w:rsidR="00F41157" w:rsidRPr="00C75742" w:rsidRDefault="00F41157" w:rsidP="00F75899">
      <w:pPr>
        <w:pStyle w:val="FootnoteText"/>
        <w:spacing w:line="276" w:lineRule="auto"/>
        <w:rPr>
          <w:sz w:val="24"/>
          <w:szCs w:val="24"/>
          <w:lang w:val="en-US"/>
        </w:rPr>
      </w:pPr>
      <w:r w:rsidRPr="00C75742">
        <w:rPr>
          <w:rStyle w:val="FootnoteReference"/>
          <w:sz w:val="24"/>
          <w:szCs w:val="24"/>
          <w:lang w:val="en-US"/>
        </w:rPr>
        <w:footnoteRef/>
      </w:r>
      <w:r w:rsidRPr="00C75742">
        <w:rPr>
          <w:sz w:val="24"/>
          <w:szCs w:val="24"/>
          <w:lang w:val="en-US"/>
        </w:rPr>
        <w:t xml:space="preserve"> Relatedly, Stephen </w:t>
      </w:r>
      <w:proofErr w:type="spellStart"/>
      <w:r w:rsidRPr="00C75742">
        <w:rPr>
          <w:sz w:val="24"/>
          <w:szCs w:val="24"/>
          <w:lang w:val="en-US"/>
        </w:rPr>
        <w:t>Yablo</w:t>
      </w:r>
      <w:proofErr w:type="spellEnd"/>
      <w:r w:rsidRPr="00C75742">
        <w:rPr>
          <w:sz w:val="24"/>
          <w:szCs w:val="24"/>
          <w:lang w:val="en-US"/>
        </w:rPr>
        <w:t xml:space="preserve"> reminds us, in relation to the question of the existence of numbers, that “there is a certain cast of </w:t>
      </w:r>
      <w:r w:rsidRPr="00C75742">
        <w:rPr>
          <w:sz w:val="24"/>
          <w:szCs w:val="24"/>
          <w:lang w:val="en-US"/>
        </w:rPr>
        <w:t xml:space="preserve">mind that has trouble taking questions like these seriously. Some would call it the </w:t>
      </w:r>
      <w:r w:rsidRPr="00C75742">
        <w:rPr>
          <w:i/>
          <w:iCs/>
          <w:sz w:val="24"/>
          <w:szCs w:val="24"/>
          <w:lang w:val="en-US"/>
        </w:rPr>
        <w:t>natural</w:t>
      </w:r>
      <w:r w:rsidRPr="00C75742">
        <w:rPr>
          <w:sz w:val="24"/>
          <w:szCs w:val="24"/>
          <w:lang w:val="en-US"/>
        </w:rPr>
        <w:t xml:space="preserve"> cast of mind: it takes a good deal of training before one can bring oneself to believe in an undiscovered fact of the matter as to the existence of nineteen… And even after the training, one feels just a teensy bit ridiculous pondering the ontological status of these things.” (1998: 230). If this is indeed the </w:t>
      </w:r>
      <w:r w:rsidRPr="00C75742">
        <w:rPr>
          <w:i/>
          <w:iCs/>
          <w:sz w:val="24"/>
          <w:szCs w:val="24"/>
          <w:lang w:val="en-US"/>
        </w:rPr>
        <w:t>natural</w:t>
      </w:r>
      <w:r w:rsidRPr="00C75742">
        <w:rPr>
          <w:sz w:val="24"/>
          <w:szCs w:val="24"/>
          <w:lang w:val="en-US"/>
        </w:rPr>
        <w:t xml:space="preserve"> cast of mind, one might be wary of attributing enthusiastic</w:t>
      </w:r>
      <w:r w:rsidRPr="00C75742">
        <w:rPr>
          <w:i/>
          <w:iCs/>
          <w:sz w:val="24"/>
          <w:szCs w:val="24"/>
          <w:lang w:val="en-US"/>
        </w:rPr>
        <w:t xml:space="preserve"> belief</w:t>
      </w:r>
      <w:r w:rsidRPr="00C75742">
        <w:rPr>
          <w:sz w:val="24"/>
          <w:szCs w:val="24"/>
          <w:lang w:val="en-US"/>
        </w:rPr>
        <w:t xml:space="preserve"> in mathematical objects to the ordinary mathematician or scientist. Yablo thinks that this natural cast of mind is best described as </w:t>
      </w:r>
      <w:r w:rsidRPr="00C75742">
        <w:rPr>
          <w:i/>
          <w:iCs/>
          <w:sz w:val="24"/>
          <w:szCs w:val="24"/>
          <w:lang w:val="en-US"/>
        </w:rPr>
        <w:t>quizzical</w:t>
      </w:r>
      <w:r w:rsidRPr="00C75742">
        <w:rPr>
          <w:sz w:val="24"/>
          <w:szCs w:val="24"/>
          <w:lang w:val="en-US"/>
        </w:rPr>
        <w:t>, that of “one that doubts that there is anything to find” (231), questioning whether existence questions have answers at all. We need not follow Yablo so far as to attribute to the ordinary mathematical/scientist a form of meta-ontological skepticism in order to think that a willingness to shrug off ontological questions might be a sign of something less than full and sincere belief in the existence of mathematical objects.</w:t>
      </w:r>
    </w:p>
  </w:footnote>
  <w:footnote w:id="8">
    <w:p w14:paraId="1530F4AA" w14:textId="04CC915D" w:rsidR="00F41157" w:rsidRPr="00C75742" w:rsidRDefault="00F41157" w:rsidP="00F75899">
      <w:pPr>
        <w:spacing w:line="276" w:lineRule="auto"/>
        <w:rPr>
          <w:lang w:val="en-US"/>
        </w:rPr>
      </w:pPr>
      <w:r w:rsidRPr="00C75742">
        <w:rPr>
          <w:rStyle w:val="FootnoteReference"/>
          <w:lang w:val="en-US"/>
        </w:rPr>
        <w:footnoteRef/>
      </w:r>
      <w:r w:rsidRPr="00C75742">
        <w:rPr>
          <w:lang w:val="en-US"/>
        </w:rPr>
        <w:t xml:space="preserve"> Those familiar with Lewis’s trajectory may protest that, while Lewis expressed these doubts in grief, he did recover his faith. But this too was predicted by Lewis in “A Grief Observed,” where he expressed doubt about whether, even in believing his faith to have been restored, it really would have been: “Indeed it’s likely enough that what I shall call, if it happens, a ‘restoration of faith’ will turn out to be only one more house of cards. And I shan’t know whether it is or not until the next blow comes—when, say, fatal disease is diagnosed in my body too, or war breaks out, or I have ruined myself by some ghastly mistake in my work” (1961: 39).</w:t>
      </w:r>
    </w:p>
  </w:footnote>
  <w:footnote w:id="9">
    <w:p w14:paraId="6EF3B525" w14:textId="1E61D86E" w:rsidR="00F41157" w:rsidRPr="00C75742" w:rsidRDefault="00F41157" w:rsidP="00F75899">
      <w:pPr>
        <w:spacing w:line="276" w:lineRule="auto"/>
        <w:rPr>
          <w:lang w:val="en-US"/>
        </w:rPr>
      </w:pPr>
      <w:r w:rsidRPr="00C75742">
        <w:rPr>
          <w:rStyle w:val="FootnoteReference"/>
          <w:lang w:val="en-US"/>
        </w:rPr>
        <w:footnoteRef/>
      </w:r>
      <w:r w:rsidRPr="00C75742">
        <w:rPr>
          <w:lang w:val="en-US"/>
        </w:rPr>
        <w:t xml:space="preserve"> Indeed, as Malinowski hypothesizes elsewhere in his discussion, adopting the “myth” of an afterlife is</w:t>
      </w:r>
      <w:r w:rsidR="00C149E8">
        <w:rPr>
          <w:lang w:val="en-US"/>
        </w:rPr>
        <w:t xml:space="preserve"> plausibly</w:t>
      </w:r>
      <w:r w:rsidRPr="00C75742">
        <w:rPr>
          <w:lang w:val="en-US"/>
        </w:rPr>
        <w:t xml:space="preserve"> a natural response to the realities of death: “Myth, warranting the belief in immortality, in eternal youth, in a life beyond the grave, is not an intellectual reaction upon a puzzle, but an explicit act of faith born from the innermost instinctive and emotional reaction to the most formidable and haunting idea” (1926: 42-3). This point is echoed in Philip Larkin’s haunting meditation </w:t>
      </w:r>
      <w:r w:rsidRPr="00C75742">
        <w:rPr>
          <w:i/>
          <w:lang w:val="en-US"/>
        </w:rPr>
        <w:t>Aubade</w:t>
      </w:r>
      <w:r w:rsidRPr="00C75742">
        <w:rPr>
          <w:lang w:val="en-US"/>
        </w:rPr>
        <w:t xml:space="preserve"> on the fear of death: “This is a special way of being afraid / No trick dispels. Religion used to try, / That vast moth-eaten musical brocade / Created to pretend we never die.” (I am grateful to Richard Joyce for drawing my attention to these discussions of the “myth” of the afterlife in face of the fear of death in Malinowski and Larkin.)</w:t>
      </w:r>
      <w:r w:rsidR="00165641">
        <w:rPr>
          <w:lang w:val="en-US"/>
        </w:rPr>
        <w:t xml:space="preserve"> </w:t>
      </w:r>
      <w:r w:rsidR="001D4EAB">
        <w:rPr>
          <w:lang w:val="en-US"/>
        </w:rPr>
        <w:t>Aside from being</w:t>
      </w:r>
      <w:r w:rsidR="00165641">
        <w:rPr>
          <w:lang w:val="en-US"/>
        </w:rPr>
        <w:t xml:space="preserve"> </w:t>
      </w:r>
      <w:r w:rsidR="00C149E8">
        <w:rPr>
          <w:lang w:val="en-US"/>
        </w:rPr>
        <w:t xml:space="preserve">a </w:t>
      </w:r>
      <w:r w:rsidR="00165641">
        <w:rPr>
          <w:lang w:val="en-US"/>
        </w:rPr>
        <w:t>natural</w:t>
      </w:r>
      <w:r w:rsidR="00C149E8">
        <w:rPr>
          <w:lang w:val="en-US"/>
        </w:rPr>
        <w:t xml:space="preserve"> response to our fears about death</w:t>
      </w:r>
      <w:r w:rsidR="00165641">
        <w:rPr>
          <w:lang w:val="en-US"/>
        </w:rPr>
        <w:t>,</w:t>
      </w:r>
      <w:r w:rsidR="00B30AF6">
        <w:rPr>
          <w:lang w:val="en-US"/>
        </w:rPr>
        <w:t xml:space="preserve"> the myth of divine reward in the afterlife</w:t>
      </w:r>
      <w:r w:rsidR="00165641">
        <w:rPr>
          <w:lang w:val="en-US"/>
        </w:rPr>
        <w:t xml:space="preserve"> is also</w:t>
      </w:r>
      <w:r w:rsidR="006662A6">
        <w:rPr>
          <w:lang w:val="en-US"/>
        </w:rPr>
        <w:t xml:space="preserve"> extremely</w:t>
      </w:r>
      <w:r w:rsidR="00165641">
        <w:rPr>
          <w:lang w:val="en-US"/>
        </w:rPr>
        <w:t xml:space="preserve"> </w:t>
      </w:r>
      <w:r w:rsidR="00165641" w:rsidRPr="0050233C">
        <w:rPr>
          <w:i/>
          <w:iCs/>
          <w:lang w:val="en-US"/>
        </w:rPr>
        <w:t>convenient</w:t>
      </w:r>
      <w:r w:rsidR="00345365">
        <w:rPr>
          <w:lang w:val="en-US"/>
        </w:rPr>
        <w:t xml:space="preserve"> </w:t>
      </w:r>
      <w:r w:rsidR="00B30AF6">
        <w:rPr>
          <w:lang w:val="en-US"/>
        </w:rPr>
        <w:t xml:space="preserve">to inculcate </w:t>
      </w:r>
      <w:r w:rsidR="00345365">
        <w:rPr>
          <w:lang w:val="en-US"/>
        </w:rPr>
        <w:t>in an unequal societ</w:t>
      </w:r>
      <w:r w:rsidR="00B30AF6">
        <w:rPr>
          <w:lang w:val="en-US"/>
        </w:rPr>
        <w:t xml:space="preserve">y, for </w:t>
      </w:r>
      <w:r w:rsidR="001D4EAB">
        <w:rPr>
          <w:lang w:val="en-US"/>
        </w:rPr>
        <w:t>those who benefit from inequality</w:t>
      </w:r>
      <w:r w:rsidR="00345365">
        <w:rPr>
          <w:lang w:val="en-US"/>
        </w:rPr>
        <w:t xml:space="preserve">. </w:t>
      </w:r>
      <w:r w:rsidR="006662A6">
        <w:rPr>
          <w:lang w:val="en-US"/>
        </w:rPr>
        <w:t xml:space="preserve">Think of Joe Hill’s long-haired preachers’ refrain to the starving masses: “You will eat, </w:t>
      </w:r>
      <w:r w:rsidR="006662A6">
        <w:rPr>
          <w:lang w:val="en-US"/>
        </w:rPr>
        <w:t xml:space="preserve">bye and bye, in that glorious land above the sky. Work and pray, live on hay, you’ll </w:t>
      </w:r>
      <w:r w:rsidR="00C149E8">
        <w:rPr>
          <w:lang w:val="en-US"/>
        </w:rPr>
        <w:t>get pie in the sky when you die.”</w:t>
      </w:r>
    </w:p>
  </w:footnote>
  <w:footnote w:id="10">
    <w:p w14:paraId="07CBF47D" w14:textId="623602E3" w:rsidR="00F41157" w:rsidRPr="00C75742" w:rsidRDefault="00F41157" w:rsidP="00F75899">
      <w:pPr>
        <w:pStyle w:val="FootnoteText"/>
        <w:spacing w:line="276" w:lineRule="auto"/>
        <w:rPr>
          <w:sz w:val="24"/>
          <w:szCs w:val="24"/>
          <w:lang w:val="en-US"/>
        </w:rPr>
      </w:pPr>
      <w:r w:rsidRPr="00C75742">
        <w:rPr>
          <w:rStyle w:val="FootnoteReference"/>
          <w:sz w:val="24"/>
          <w:szCs w:val="24"/>
          <w:lang w:val="en-US"/>
        </w:rPr>
        <w:footnoteRef/>
      </w:r>
      <w:r w:rsidRPr="00C75742">
        <w:rPr>
          <w:sz w:val="24"/>
          <w:szCs w:val="24"/>
          <w:lang w:val="en-US"/>
        </w:rPr>
        <w:t xml:space="preserve"> I am grateful to participants in the 2021 Religious and Moral Fictionalism workshop for helpful comments and discussion of this paper, and particularly to Richard Joyce for detailed comments on a draft. I am also grateful to Chris Jay and to other colleagues in the Department of Philosophy at the University of York for comments on an early version of this paper, and to members of York’s AHRC-funded “Grief” Project, including Louise Richardson and Matthew Ratcliffe, whose work drew my attention to discussions of grief and attitudes to death, including C. S. Lewis’s essay on this topic.</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69B"/>
    <w:rsid w:val="000150C6"/>
    <w:rsid w:val="00022720"/>
    <w:rsid w:val="00026EAD"/>
    <w:rsid w:val="000348B5"/>
    <w:rsid w:val="00034EFC"/>
    <w:rsid w:val="00064DFC"/>
    <w:rsid w:val="000760BB"/>
    <w:rsid w:val="00077ACB"/>
    <w:rsid w:val="00091D3C"/>
    <w:rsid w:val="000B3237"/>
    <w:rsid w:val="000C1D83"/>
    <w:rsid w:val="000E63E4"/>
    <w:rsid w:val="001267EF"/>
    <w:rsid w:val="00135575"/>
    <w:rsid w:val="00151BB8"/>
    <w:rsid w:val="00162C15"/>
    <w:rsid w:val="00165641"/>
    <w:rsid w:val="00175B1B"/>
    <w:rsid w:val="0018354D"/>
    <w:rsid w:val="0018387A"/>
    <w:rsid w:val="00187678"/>
    <w:rsid w:val="001A29E7"/>
    <w:rsid w:val="001A2FE1"/>
    <w:rsid w:val="001B6D92"/>
    <w:rsid w:val="001B7D34"/>
    <w:rsid w:val="001D4EAB"/>
    <w:rsid w:val="001E7028"/>
    <w:rsid w:val="001F781D"/>
    <w:rsid w:val="002014CF"/>
    <w:rsid w:val="00205AC3"/>
    <w:rsid w:val="0023351D"/>
    <w:rsid w:val="0025210A"/>
    <w:rsid w:val="0026448C"/>
    <w:rsid w:val="00265773"/>
    <w:rsid w:val="00283EAC"/>
    <w:rsid w:val="002A3BB9"/>
    <w:rsid w:val="002A64D8"/>
    <w:rsid w:val="002A7C08"/>
    <w:rsid w:val="002C76A3"/>
    <w:rsid w:val="002E29EC"/>
    <w:rsid w:val="00303D70"/>
    <w:rsid w:val="00307BAA"/>
    <w:rsid w:val="00311B00"/>
    <w:rsid w:val="00323783"/>
    <w:rsid w:val="003278D5"/>
    <w:rsid w:val="00343F42"/>
    <w:rsid w:val="00345365"/>
    <w:rsid w:val="003643E7"/>
    <w:rsid w:val="00364D30"/>
    <w:rsid w:val="00367664"/>
    <w:rsid w:val="00385599"/>
    <w:rsid w:val="00386E4E"/>
    <w:rsid w:val="003B0EA4"/>
    <w:rsid w:val="003B26C1"/>
    <w:rsid w:val="003F4DFE"/>
    <w:rsid w:val="003F7ECC"/>
    <w:rsid w:val="004215FC"/>
    <w:rsid w:val="00432A6A"/>
    <w:rsid w:val="00435913"/>
    <w:rsid w:val="00457616"/>
    <w:rsid w:val="0046183A"/>
    <w:rsid w:val="004B1918"/>
    <w:rsid w:val="004B3FF1"/>
    <w:rsid w:val="004C62BF"/>
    <w:rsid w:val="004D5A43"/>
    <w:rsid w:val="004E694F"/>
    <w:rsid w:val="004F445E"/>
    <w:rsid w:val="0050233C"/>
    <w:rsid w:val="0050729F"/>
    <w:rsid w:val="005334E1"/>
    <w:rsid w:val="00534BD2"/>
    <w:rsid w:val="00537EF9"/>
    <w:rsid w:val="0054010E"/>
    <w:rsid w:val="00555CF3"/>
    <w:rsid w:val="0059484F"/>
    <w:rsid w:val="005A6303"/>
    <w:rsid w:val="005B1C13"/>
    <w:rsid w:val="005C3763"/>
    <w:rsid w:val="005C4F4B"/>
    <w:rsid w:val="005D4BE0"/>
    <w:rsid w:val="005F520E"/>
    <w:rsid w:val="005F5277"/>
    <w:rsid w:val="005F768F"/>
    <w:rsid w:val="006024D2"/>
    <w:rsid w:val="006251DB"/>
    <w:rsid w:val="00630B06"/>
    <w:rsid w:val="006311FC"/>
    <w:rsid w:val="00631DA8"/>
    <w:rsid w:val="00640C4C"/>
    <w:rsid w:val="00644222"/>
    <w:rsid w:val="0065711E"/>
    <w:rsid w:val="006662A6"/>
    <w:rsid w:val="0067507A"/>
    <w:rsid w:val="006C7C48"/>
    <w:rsid w:val="006E40EA"/>
    <w:rsid w:val="006E67BB"/>
    <w:rsid w:val="00702777"/>
    <w:rsid w:val="007409A9"/>
    <w:rsid w:val="00755949"/>
    <w:rsid w:val="00756DF9"/>
    <w:rsid w:val="0077201B"/>
    <w:rsid w:val="00773315"/>
    <w:rsid w:val="0077409C"/>
    <w:rsid w:val="00790D93"/>
    <w:rsid w:val="0079167A"/>
    <w:rsid w:val="00794A8B"/>
    <w:rsid w:val="007B259A"/>
    <w:rsid w:val="007C4B88"/>
    <w:rsid w:val="007D708A"/>
    <w:rsid w:val="007E18BE"/>
    <w:rsid w:val="00800B96"/>
    <w:rsid w:val="00812A4F"/>
    <w:rsid w:val="00833226"/>
    <w:rsid w:val="00834473"/>
    <w:rsid w:val="00850AC6"/>
    <w:rsid w:val="0085579A"/>
    <w:rsid w:val="00863BB3"/>
    <w:rsid w:val="008676DD"/>
    <w:rsid w:val="00891010"/>
    <w:rsid w:val="008B512D"/>
    <w:rsid w:val="008C2E2E"/>
    <w:rsid w:val="008C7A7A"/>
    <w:rsid w:val="008D5CE7"/>
    <w:rsid w:val="008E22DD"/>
    <w:rsid w:val="008E2DD4"/>
    <w:rsid w:val="008F3FB5"/>
    <w:rsid w:val="00902261"/>
    <w:rsid w:val="009072A3"/>
    <w:rsid w:val="00924FC7"/>
    <w:rsid w:val="00934A97"/>
    <w:rsid w:val="00937071"/>
    <w:rsid w:val="00937735"/>
    <w:rsid w:val="00946FC3"/>
    <w:rsid w:val="009477D7"/>
    <w:rsid w:val="00947A30"/>
    <w:rsid w:val="00962AC7"/>
    <w:rsid w:val="00965B88"/>
    <w:rsid w:val="0098099A"/>
    <w:rsid w:val="00980B21"/>
    <w:rsid w:val="0098682E"/>
    <w:rsid w:val="009D6F1E"/>
    <w:rsid w:val="009F4014"/>
    <w:rsid w:val="00A11DDD"/>
    <w:rsid w:val="00A16D51"/>
    <w:rsid w:val="00A16E57"/>
    <w:rsid w:val="00A203C7"/>
    <w:rsid w:val="00A4139D"/>
    <w:rsid w:val="00A460A0"/>
    <w:rsid w:val="00A47A1C"/>
    <w:rsid w:val="00A53A70"/>
    <w:rsid w:val="00A554E2"/>
    <w:rsid w:val="00A76783"/>
    <w:rsid w:val="00A862AB"/>
    <w:rsid w:val="00AA21E8"/>
    <w:rsid w:val="00AA47BE"/>
    <w:rsid w:val="00AA7E6C"/>
    <w:rsid w:val="00AC19AB"/>
    <w:rsid w:val="00AD22C5"/>
    <w:rsid w:val="00AD27B4"/>
    <w:rsid w:val="00AE0BA6"/>
    <w:rsid w:val="00AE40B0"/>
    <w:rsid w:val="00AF2B42"/>
    <w:rsid w:val="00B01471"/>
    <w:rsid w:val="00B02322"/>
    <w:rsid w:val="00B30AF6"/>
    <w:rsid w:val="00B474CB"/>
    <w:rsid w:val="00B47BBE"/>
    <w:rsid w:val="00B5022D"/>
    <w:rsid w:val="00B55465"/>
    <w:rsid w:val="00B61339"/>
    <w:rsid w:val="00B71101"/>
    <w:rsid w:val="00B76463"/>
    <w:rsid w:val="00B91B74"/>
    <w:rsid w:val="00BD1B4E"/>
    <w:rsid w:val="00BE02C6"/>
    <w:rsid w:val="00BE02E3"/>
    <w:rsid w:val="00BE1B1E"/>
    <w:rsid w:val="00BE6800"/>
    <w:rsid w:val="00BF2D17"/>
    <w:rsid w:val="00C149E8"/>
    <w:rsid w:val="00C2045B"/>
    <w:rsid w:val="00C2594A"/>
    <w:rsid w:val="00C27E20"/>
    <w:rsid w:val="00C302A7"/>
    <w:rsid w:val="00C33DA9"/>
    <w:rsid w:val="00C34674"/>
    <w:rsid w:val="00C417F3"/>
    <w:rsid w:val="00C52E1D"/>
    <w:rsid w:val="00C55038"/>
    <w:rsid w:val="00C756D5"/>
    <w:rsid w:val="00C75742"/>
    <w:rsid w:val="00C83D57"/>
    <w:rsid w:val="00C9526D"/>
    <w:rsid w:val="00CA169B"/>
    <w:rsid w:val="00CA2B55"/>
    <w:rsid w:val="00CB1694"/>
    <w:rsid w:val="00CC5886"/>
    <w:rsid w:val="00CD06C1"/>
    <w:rsid w:val="00CD13D6"/>
    <w:rsid w:val="00CE360B"/>
    <w:rsid w:val="00CF78A0"/>
    <w:rsid w:val="00D10D6E"/>
    <w:rsid w:val="00D524E0"/>
    <w:rsid w:val="00D6678D"/>
    <w:rsid w:val="00D70D63"/>
    <w:rsid w:val="00D74781"/>
    <w:rsid w:val="00DA7A5F"/>
    <w:rsid w:val="00DB09D6"/>
    <w:rsid w:val="00DB490B"/>
    <w:rsid w:val="00DB7BD3"/>
    <w:rsid w:val="00DC1ED1"/>
    <w:rsid w:val="00DC5075"/>
    <w:rsid w:val="00DC7DD0"/>
    <w:rsid w:val="00DD03D3"/>
    <w:rsid w:val="00DD46B7"/>
    <w:rsid w:val="00DD7089"/>
    <w:rsid w:val="00DE19F2"/>
    <w:rsid w:val="00DF7A17"/>
    <w:rsid w:val="00E15E65"/>
    <w:rsid w:val="00E25271"/>
    <w:rsid w:val="00E46AAD"/>
    <w:rsid w:val="00E56F91"/>
    <w:rsid w:val="00E63279"/>
    <w:rsid w:val="00E72641"/>
    <w:rsid w:val="00E933AF"/>
    <w:rsid w:val="00EA1CCC"/>
    <w:rsid w:val="00EB362F"/>
    <w:rsid w:val="00EB7BBC"/>
    <w:rsid w:val="00EC3786"/>
    <w:rsid w:val="00ED3C4B"/>
    <w:rsid w:val="00EE269B"/>
    <w:rsid w:val="00EF52E2"/>
    <w:rsid w:val="00F3046B"/>
    <w:rsid w:val="00F41157"/>
    <w:rsid w:val="00F63D70"/>
    <w:rsid w:val="00F67DFD"/>
    <w:rsid w:val="00F755A0"/>
    <w:rsid w:val="00F75899"/>
    <w:rsid w:val="00F949AF"/>
    <w:rsid w:val="00F94D8F"/>
    <w:rsid w:val="00F95FF3"/>
    <w:rsid w:val="00F96551"/>
    <w:rsid w:val="00FC59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452B1"/>
  <w15:chartTrackingRefBased/>
  <w15:docId w15:val="{605E6653-A366-8E49-AD16-620F19833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F42"/>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BD1B4E"/>
    <w:pPr>
      <w:keepNext/>
      <w:keepLines/>
      <w:spacing w:before="240"/>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iPriority w:val="9"/>
    <w:unhideWhenUsed/>
    <w:qFormat/>
    <w:rsid w:val="0023351D"/>
    <w:pPr>
      <w:keepNext/>
      <w:keepLines/>
      <w:spacing w:before="40"/>
      <w:outlineLvl w:val="1"/>
    </w:pPr>
    <w:rPr>
      <w:rFonts w:asciiTheme="majorHAnsi" w:eastAsiaTheme="majorEastAsia" w:hAnsiTheme="majorHAnsi" w:cstheme="majorBidi"/>
      <w:color w:val="2F5496"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B4E"/>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BD1B4E"/>
    <w:pPr>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BD1B4E"/>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23351D"/>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link w:val="SubtitleChar"/>
    <w:uiPriority w:val="11"/>
    <w:qFormat/>
    <w:rsid w:val="000348B5"/>
    <w:pPr>
      <w:numPr>
        <w:ilvl w:val="1"/>
      </w:numPr>
      <w:spacing w:after="160"/>
    </w:pPr>
    <w:rPr>
      <w:rFonts w:asciiTheme="minorHAnsi" w:eastAsiaTheme="minorEastAsia" w:hAnsiTheme="minorHAnsi" w:cstheme="minorBidi"/>
      <w:color w:val="5A5A5A" w:themeColor="text1" w:themeTint="A5"/>
      <w:spacing w:val="15"/>
      <w:sz w:val="22"/>
      <w:szCs w:val="22"/>
      <w:lang w:eastAsia="en-US"/>
    </w:rPr>
  </w:style>
  <w:style w:type="character" w:customStyle="1" w:styleId="SubtitleChar">
    <w:name w:val="Subtitle Char"/>
    <w:basedOn w:val="DefaultParagraphFont"/>
    <w:link w:val="Subtitle"/>
    <w:uiPriority w:val="11"/>
    <w:rsid w:val="000348B5"/>
    <w:rPr>
      <w:rFonts w:eastAsiaTheme="minorEastAsia"/>
      <w:color w:val="5A5A5A" w:themeColor="text1" w:themeTint="A5"/>
      <w:spacing w:val="15"/>
      <w:sz w:val="22"/>
      <w:szCs w:val="22"/>
    </w:rPr>
  </w:style>
  <w:style w:type="paragraph" w:styleId="NormalWeb">
    <w:name w:val="Normal (Web)"/>
    <w:basedOn w:val="Normal"/>
    <w:uiPriority w:val="99"/>
    <w:semiHidden/>
    <w:unhideWhenUsed/>
    <w:rsid w:val="00F94D8F"/>
    <w:pPr>
      <w:spacing w:before="100" w:beforeAutospacing="1" w:after="100" w:afterAutospacing="1"/>
    </w:pPr>
  </w:style>
  <w:style w:type="paragraph" w:styleId="FootnoteText">
    <w:name w:val="footnote text"/>
    <w:basedOn w:val="Normal"/>
    <w:link w:val="FootnoteTextChar"/>
    <w:uiPriority w:val="99"/>
    <w:semiHidden/>
    <w:unhideWhenUsed/>
    <w:rsid w:val="005334E1"/>
    <w:rPr>
      <w:sz w:val="20"/>
      <w:szCs w:val="20"/>
    </w:rPr>
  </w:style>
  <w:style w:type="character" w:customStyle="1" w:styleId="FootnoteTextChar">
    <w:name w:val="Footnote Text Char"/>
    <w:basedOn w:val="DefaultParagraphFont"/>
    <w:link w:val="FootnoteText"/>
    <w:uiPriority w:val="99"/>
    <w:semiHidden/>
    <w:rsid w:val="005334E1"/>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5334E1"/>
    <w:rPr>
      <w:vertAlign w:val="superscript"/>
    </w:rPr>
  </w:style>
  <w:style w:type="character" w:styleId="Hyperlink">
    <w:name w:val="Hyperlink"/>
    <w:basedOn w:val="DefaultParagraphFont"/>
    <w:uiPriority w:val="99"/>
    <w:unhideWhenUsed/>
    <w:rsid w:val="00364D30"/>
    <w:rPr>
      <w:color w:val="0563C1" w:themeColor="hyperlink"/>
      <w:u w:val="single"/>
    </w:rPr>
  </w:style>
  <w:style w:type="character" w:styleId="UnresolvedMention">
    <w:name w:val="Unresolved Mention"/>
    <w:basedOn w:val="DefaultParagraphFont"/>
    <w:uiPriority w:val="99"/>
    <w:semiHidden/>
    <w:unhideWhenUsed/>
    <w:rsid w:val="00364D30"/>
    <w:rPr>
      <w:color w:val="605E5C"/>
      <w:shd w:val="clear" w:color="auto" w:fill="E1DFDD"/>
    </w:rPr>
  </w:style>
  <w:style w:type="character" w:styleId="Emphasis">
    <w:name w:val="Emphasis"/>
    <w:basedOn w:val="DefaultParagraphFont"/>
    <w:uiPriority w:val="20"/>
    <w:qFormat/>
    <w:rsid w:val="00756DF9"/>
    <w:rPr>
      <w:i/>
      <w:iCs/>
    </w:rPr>
  </w:style>
  <w:style w:type="paragraph" w:styleId="Revision">
    <w:name w:val="Revision"/>
    <w:hidden/>
    <w:uiPriority w:val="99"/>
    <w:semiHidden/>
    <w:rsid w:val="00980B21"/>
    <w:rPr>
      <w:rFonts w:ascii="Times New Roman" w:eastAsia="Times New Roman" w:hAnsi="Times New Roman" w:cs="Times New Roman"/>
      <w:lang w:eastAsia="en-GB"/>
    </w:rPr>
  </w:style>
  <w:style w:type="paragraph" w:styleId="BalloonText">
    <w:name w:val="Balloon Text"/>
    <w:basedOn w:val="Normal"/>
    <w:link w:val="BalloonTextChar"/>
    <w:uiPriority w:val="99"/>
    <w:semiHidden/>
    <w:unhideWhenUsed/>
    <w:rsid w:val="00F965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551"/>
    <w:rPr>
      <w:rFonts w:ascii="Segoe UI" w:eastAsia="Times New Roman" w:hAnsi="Segoe UI" w:cs="Segoe UI"/>
      <w:sz w:val="18"/>
      <w:szCs w:val="18"/>
      <w:lang w:eastAsia="en-GB"/>
    </w:rPr>
  </w:style>
  <w:style w:type="character" w:styleId="CommentReference">
    <w:name w:val="annotation reference"/>
    <w:basedOn w:val="DefaultParagraphFont"/>
    <w:uiPriority w:val="99"/>
    <w:semiHidden/>
    <w:unhideWhenUsed/>
    <w:rsid w:val="00F75899"/>
    <w:rPr>
      <w:sz w:val="16"/>
      <w:szCs w:val="16"/>
    </w:rPr>
  </w:style>
  <w:style w:type="paragraph" w:styleId="CommentText">
    <w:name w:val="annotation text"/>
    <w:basedOn w:val="Normal"/>
    <w:link w:val="CommentTextChar"/>
    <w:uiPriority w:val="99"/>
    <w:semiHidden/>
    <w:unhideWhenUsed/>
    <w:rsid w:val="00F75899"/>
    <w:rPr>
      <w:sz w:val="20"/>
      <w:szCs w:val="20"/>
    </w:rPr>
  </w:style>
  <w:style w:type="character" w:customStyle="1" w:styleId="CommentTextChar">
    <w:name w:val="Comment Text Char"/>
    <w:basedOn w:val="DefaultParagraphFont"/>
    <w:link w:val="CommentText"/>
    <w:uiPriority w:val="99"/>
    <w:semiHidden/>
    <w:rsid w:val="00F7589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F75899"/>
    <w:rPr>
      <w:b/>
      <w:bCs/>
    </w:rPr>
  </w:style>
  <w:style w:type="character" w:customStyle="1" w:styleId="CommentSubjectChar">
    <w:name w:val="Comment Subject Char"/>
    <w:basedOn w:val="CommentTextChar"/>
    <w:link w:val="CommentSubject"/>
    <w:uiPriority w:val="99"/>
    <w:semiHidden/>
    <w:rsid w:val="00F75899"/>
    <w:rPr>
      <w:rFonts w:ascii="Times New Roman" w:eastAsia="Times New Roman" w:hAnsi="Times New Roman" w:cs="Times New Roman"/>
      <w:b/>
      <w:bCs/>
      <w:sz w:val="20"/>
      <w:szCs w:val="20"/>
      <w:lang w:eastAsia="en-GB"/>
    </w:rPr>
  </w:style>
  <w:style w:type="character" w:customStyle="1" w:styleId="il">
    <w:name w:val="il"/>
    <w:basedOn w:val="DefaultParagraphFont"/>
    <w:rsid w:val="00BF2D17"/>
  </w:style>
  <w:style w:type="paragraph" w:styleId="EndnoteText">
    <w:name w:val="endnote text"/>
    <w:basedOn w:val="Normal"/>
    <w:link w:val="EndnoteTextChar"/>
    <w:uiPriority w:val="99"/>
    <w:semiHidden/>
    <w:unhideWhenUsed/>
    <w:rsid w:val="00BE02C6"/>
    <w:rPr>
      <w:sz w:val="20"/>
      <w:szCs w:val="20"/>
    </w:rPr>
  </w:style>
  <w:style w:type="character" w:customStyle="1" w:styleId="EndnoteTextChar">
    <w:name w:val="Endnote Text Char"/>
    <w:basedOn w:val="DefaultParagraphFont"/>
    <w:link w:val="EndnoteText"/>
    <w:uiPriority w:val="99"/>
    <w:semiHidden/>
    <w:rsid w:val="00BE02C6"/>
    <w:rPr>
      <w:rFonts w:ascii="Times New Roman" w:eastAsia="Times New Roman" w:hAnsi="Times New Roman" w:cs="Times New Roman"/>
      <w:sz w:val="20"/>
      <w:szCs w:val="20"/>
      <w:lang w:eastAsia="en-GB"/>
    </w:rPr>
  </w:style>
  <w:style w:type="character" w:styleId="EndnoteReference">
    <w:name w:val="endnote reference"/>
    <w:basedOn w:val="DefaultParagraphFont"/>
    <w:uiPriority w:val="99"/>
    <w:semiHidden/>
    <w:unhideWhenUsed/>
    <w:rsid w:val="00BE02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642734">
      <w:bodyDiv w:val="1"/>
      <w:marLeft w:val="0"/>
      <w:marRight w:val="0"/>
      <w:marTop w:val="0"/>
      <w:marBottom w:val="0"/>
      <w:divBdr>
        <w:top w:val="none" w:sz="0" w:space="0" w:color="auto"/>
        <w:left w:val="none" w:sz="0" w:space="0" w:color="auto"/>
        <w:bottom w:val="none" w:sz="0" w:space="0" w:color="auto"/>
        <w:right w:val="none" w:sz="0" w:space="0" w:color="auto"/>
      </w:divBdr>
    </w:div>
    <w:div w:id="436295239">
      <w:bodyDiv w:val="1"/>
      <w:marLeft w:val="0"/>
      <w:marRight w:val="0"/>
      <w:marTop w:val="0"/>
      <w:marBottom w:val="0"/>
      <w:divBdr>
        <w:top w:val="none" w:sz="0" w:space="0" w:color="auto"/>
        <w:left w:val="none" w:sz="0" w:space="0" w:color="auto"/>
        <w:bottom w:val="none" w:sz="0" w:space="0" w:color="auto"/>
        <w:right w:val="none" w:sz="0" w:space="0" w:color="auto"/>
      </w:divBdr>
    </w:div>
    <w:div w:id="605964417">
      <w:bodyDiv w:val="1"/>
      <w:marLeft w:val="0"/>
      <w:marRight w:val="0"/>
      <w:marTop w:val="0"/>
      <w:marBottom w:val="0"/>
      <w:divBdr>
        <w:top w:val="none" w:sz="0" w:space="0" w:color="auto"/>
        <w:left w:val="none" w:sz="0" w:space="0" w:color="auto"/>
        <w:bottom w:val="none" w:sz="0" w:space="0" w:color="auto"/>
        <w:right w:val="none" w:sz="0" w:space="0" w:color="auto"/>
      </w:divBdr>
    </w:div>
    <w:div w:id="822619723">
      <w:bodyDiv w:val="1"/>
      <w:marLeft w:val="0"/>
      <w:marRight w:val="0"/>
      <w:marTop w:val="0"/>
      <w:marBottom w:val="0"/>
      <w:divBdr>
        <w:top w:val="none" w:sz="0" w:space="0" w:color="auto"/>
        <w:left w:val="none" w:sz="0" w:space="0" w:color="auto"/>
        <w:bottom w:val="none" w:sz="0" w:space="0" w:color="auto"/>
        <w:right w:val="none" w:sz="0" w:space="0" w:color="auto"/>
      </w:divBdr>
    </w:div>
    <w:div w:id="1095134421">
      <w:bodyDiv w:val="1"/>
      <w:marLeft w:val="0"/>
      <w:marRight w:val="0"/>
      <w:marTop w:val="0"/>
      <w:marBottom w:val="0"/>
      <w:divBdr>
        <w:top w:val="none" w:sz="0" w:space="0" w:color="auto"/>
        <w:left w:val="none" w:sz="0" w:space="0" w:color="auto"/>
        <w:bottom w:val="none" w:sz="0" w:space="0" w:color="auto"/>
        <w:right w:val="none" w:sz="0" w:space="0" w:color="auto"/>
      </w:divBdr>
    </w:div>
    <w:div w:id="1494226096">
      <w:bodyDiv w:val="1"/>
      <w:marLeft w:val="0"/>
      <w:marRight w:val="0"/>
      <w:marTop w:val="0"/>
      <w:marBottom w:val="0"/>
      <w:divBdr>
        <w:top w:val="none" w:sz="0" w:space="0" w:color="auto"/>
        <w:left w:val="none" w:sz="0" w:space="0" w:color="auto"/>
        <w:bottom w:val="none" w:sz="0" w:space="0" w:color="auto"/>
        <w:right w:val="none" w:sz="0" w:space="0" w:color="auto"/>
      </w:divBdr>
    </w:div>
    <w:div w:id="1586038467">
      <w:bodyDiv w:val="1"/>
      <w:marLeft w:val="0"/>
      <w:marRight w:val="0"/>
      <w:marTop w:val="0"/>
      <w:marBottom w:val="0"/>
      <w:divBdr>
        <w:top w:val="none" w:sz="0" w:space="0" w:color="auto"/>
        <w:left w:val="none" w:sz="0" w:space="0" w:color="auto"/>
        <w:bottom w:val="none" w:sz="0" w:space="0" w:color="auto"/>
        <w:right w:val="none" w:sz="0" w:space="0" w:color="auto"/>
      </w:divBdr>
    </w:div>
    <w:div w:id="1709841897">
      <w:bodyDiv w:val="1"/>
      <w:marLeft w:val="0"/>
      <w:marRight w:val="0"/>
      <w:marTop w:val="0"/>
      <w:marBottom w:val="0"/>
      <w:divBdr>
        <w:top w:val="none" w:sz="0" w:space="0" w:color="auto"/>
        <w:left w:val="none" w:sz="0" w:space="0" w:color="auto"/>
        <w:bottom w:val="none" w:sz="0" w:space="0" w:color="auto"/>
        <w:right w:val="none" w:sz="0" w:space="0" w:color="auto"/>
      </w:divBdr>
    </w:div>
    <w:div w:id="1900748286">
      <w:bodyDiv w:val="1"/>
      <w:marLeft w:val="0"/>
      <w:marRight w:val="0"/>
      <w:marTop w:val="0"/>
      <w:marBottom w:val="0"/>
      <w:divBdr>
        <w:top w:val="none" w:sz="0" w:space="0" w:color="auto"/>
        <w:left w:val="none" w:sz="0" w:space="0" w:color="auto"/>
        <w:bottom w:val="none" w:sz="0" w:space="0" w:color="auto"/>
        <w:right w:val="none" w:sz="0" w:space="0" w:color="auto"/>
      </w:divBdr>
      <w:divsChild>
        <w:div w:id="1192187518">
          <w:marLeft w:val="0"/>
          <w:marRight w:val="0"/>
          <w:marTop w:val="0"/>
          <w:marBottom w:val="0"/>
          <w:divBdr>
            <w:top w:val="none" w:sz="0" w:space="0" w:color="auto"/>
            <w:left w:val="none" w:sz="0" w:space="0" w:color="auto"/>
            <w:bottom w:val="none" w:sz="0" w:space="0" w:color="auto"/>
            <w:right w:val="none" w:sz="0" w:space="0" w:color="auto"/>
          </w:divBdr>
        </w:div>
        <w:div w:id="1208028749">
          <w:marLeft w:val="0"/>
          <w:marRight w:val="0"/>
          <w:marTop w:val="0"/>
          <w:marBottom w:val="0"/>
          <w:divBdr>
            <w:top w:val="none" w:sz="0" w:space="0" w:color="auto"/>
            <w:left w:val="none" w:sz="0" w:space="0" w:color="auto"/>
            <w:bottom w:val="none" w:sz="0" w:space="0" w:color="auto"/>
            <w:right w:val="none" w:sz="0" w:space="0" w:color="auto"/>
          </w:divBdr>
        </w:div>
        <w:div w:id="9548729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7CD60-11C4-42C2-B1FC-3252511FF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18</Pages>
  <Words>7662</Words>
  <Characters>43674</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Mary Leng</cp:lastModifiedBy>
  <cp:revision>4</cp:revision>
  <cp:lastPrinted>2022-12-01T10:18:00Z</cp:lastPrinted>
  <dcterms:created xsi:type="dcterms:W3CDTF">2023-02-23T14:50:00Z</dcterms:created>
  <dcterms:modified xsi:type="dcterms:W3CDTF">2023-02-28T09:29:00Z</dcterms:modified>
</cp:coreProperties>
</file>