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ACF8B" w14:textId="77777777" w:rsidR="002C014A" w:rsidRPr="002568D0" w:rsidRDefault="002C014A" w:rsidP="002568D0">
      <w:pPr>
        <w:rPr>
          <w:b/>
          <w:sz w:val="28"/>
        </w:rPr>
      </w:pPr>
      <w:r w:rsidRPr="002568D0">
        <w:rPr>
          <w:b/>
          <w:sz w:val="28"/>
        </w:rPr>
        <w:t>Can dynamic assessment predict reading development and be used to identify reading difficulties?</w:t>
      </w:r>
    </w:p>
    <w:p w14:paraId="2DC8C294" w14:textId="77777777" w:rsidR="002C014A" w:rsidRPr="002568D0" w:rsidRDefault="002C014A" w:rsidP="002568D0">
      <w:pPr>
        <w:rPr>
          <w:b/>
          <w:sz w:val="28"/>
        </w:rPr>
      </w:pPr>
      <w:r w:rsidRPr="002568D0">
        <w:rPr>
          <w:b/>
          <w:sz w:val="28"/>
        </w:rPr>
        <w:t>Dynamic Assessment of Reading Test (DART) Project</w:t>
      </w:r>
    </w:p>
    <w:p w14:paraId="09DD7702" w14:textId="77777777" w:rsidR="002C014A" w:rsidRPr="002568D0" w:rsidRDefault="002568D0" w:rsidP="002568D0">
      <w:pPr>
        <w:rPr>
          <w:b/>
          <w:sz w:val="28"/>
        </w:rPr>
      </w:pPr>
      <w:r>
        <w:rPr>
          <w:b/>
          <w:sz w:val="28"/>
        </w:rPr>
        <w:t xml:space="preserve">Summary Report </w:t>
      </w:r>
    </w:p>
    <w:p w14:paraId="102B2B49" w14:textId="77777777" w:rsidR="002C014A" w:rsidRDefault="002C014A" w:rsidP="002568D0"/>
    <w:p w14:paraId="6328370B" w14:textId="77777777" w:rsidR="002C014A" w:rsidRPr="002568D0" w:rsidRDefault="002C014A" w:rsidP="002568D0">
      <w:pPr>
        <w:rPr>
          <w:sz w:val="28"/>
        </w:rPr>
      </w:pPr>
      <w:r w:rsidRPr="002568D0">
        <w:rPr>
          <w:sz w:val="28"/>
        </w:rPr>
        <w:t>Nash, H., Clarke, P., Dixon, C., Oxley. E., Grainger, K., Weighall, A., &amp; Gellert, A.S.</w:t>
      </w:r>
    </w:p>
    <w:p w14:paraId="18D486F0" w14:textId="77777777" w:rsidR="002C014A" w:rsidRDefault="002C014A" w:rsidP="002C014A">
      <w:pPr>
        <w:pStyle w:val="Heading3"/>
      </w:pPr>
    </w:p>
    <w:sdt>
      <w:sdtPr>
        <w:rPr>
          <w:rFonts w:asciiTheme="minorHAnsi" w:eastAsiaTheme="minorHAnsi" w:hAnsiTheme="minorHAnsi" w:cstheme="minorBidi"/>
          <w:color w:val="auto"/>
          <w:sz w:val="22"/>
          <w:szCs w:val="22"/>
          <w:lang w:val="en-GB"/>
        </w:rPr>
        <w:id w:val="-390741095"/>
        <w:docPartObj>
          <w:docPartGallery w:val="Table of Contents"/>
          <w:docPartUnique/>
        </w:docPartObj>
      </w:sdtPr>
      <w:sdtEndPr>
        <w:rPr>
          <w:b/>
          <w:bCs/>
          <w:noProof/>
        </w:rPr>
      </w:sdtEndPr>
      <w:sdtContent>
        <w:p w14:paraId="2C497091" w14:textId="77777777" w:rsidR="002568D0" w:rsidRDefault="002568D0">
          <w:pPr>
            <w:pStyle w:val="TOCHeading"/>
          </w:pPr>
          <w:r>
            <w:t>Contents</w:t>
          </w:r>
        </w:p>
        <w:p w14:paraId="40C11A05" w14:textId="442A47BA" w:rsidR="00852802" w:rsidRDefault="002568D0">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5481778" w:history="1">
            <w:r w:rsidR="00852802" w:rsidRPr="0096125B">
              <w:rPr>
                <w:rStyle w:val="Hyperlink"/>
                <w:noProof/>
              </w:rPr>
              <w:t>Executive Summary</w:t>
            </w:r>
            <w:r w:rsidR="00852802">
              <w:rPr>
                <w:noProof/>
                <w:webHidden/>
              </w:rPr>
              <w:tab/>
            </w:r>
            <w:r w:rsidR="00852802">
              <w:rPr>
                <w:noProof/>
                <w:webHidden/>
              </w:rPr>
              <w:fldChar w:fldCharType="begin"/>
            </w:r>
            <w:r w:rsidR="00852802">
              <w:rPr>
                <w:noProof/>
                <w:webHidden/>
              </w:rPr>
              <w:instrText xml:space="preserve"> PAGEREF _Toc125481778 \h </w:instrText>
            </w:r>
            <w:r w:rsidR="00852802">
              <w:rPr>
                <w:noProof/>
                <w:webHidden/>
              </w:rPr>
            </w:r>
            <w:r w:rsidR="00852802">
              <w:rPr>
                <w:noProof/>
                <w:webHidden/>
              </w:rPr>
              <w:fldChar w:fldCharType="separate"/>
            </w:r>
            <w:r w:rsidR="00852802">
              <w:rPr>
                <w:noProof/>
                <w:webHidden/>
              </w:rPr>
              <w:t>4</w:t>
            </w:r>
            <w:r w:rsidR="00852802">
              <w:rPr>
                <w:noProof/>
                <w:webHidden/>
              </w:rPr>
              <w:fldChar w:fldCharType="end"/>
            </w:r>
          </w:hyperlink>
        </w:p>
        <w:p w14:paraId="4B100536" w14:textId="7D1824CE" w:rsidR="00852802" w:rsidRDefault="003905AD">
          <w:pPr>
            <w:pStyle w:val="TOC3"/>
            <w:tabs>
              <w:tab w:val="right" w:leader="dot" w:pos="9016"/>
            </w:tabs>
            <w:rPr>
              <w:rFonts w:eastAsiaTheme="minorEastAsia"/>
              <w:noProof/>
              <w:lang w:eastAsia="en-GB"/>
            </w:rPr>
          </w:pPr>
          <w:hyperlink w:anchor="_Toc125481779" w:history="1">
            <w:r w:rsidR="00852802" w:rsidRPr="0096125B">
              <w:rPr>
                <w:rStyle w:val="Hyperlink"/>
                <w:noProof/>
              </w:rPr>
              <w:t>Context</w:t>
            </w:r>
            <w:r w:rsidR="00852802">
              <w:rPr>
                <w:noProof/>
                <w:webHidden/>
              </w:rPr>
              <w:tab/>
            </w:r>
            <w:r w:rsidR="00852802">
              <w:rPr>
                <w:noProof/>
                <w:webHidden/>
              </w:rPr>
              <w:fldChar w:fldCharType="begin"/>
            </w:r>
            <w:r w:rsidR="00852802">
              <w:rPr>
                <w:noProof/>
                <w:webHidden/>
              </w:rPr>
              <w:instrText xml:space="preserve"> PAGEREF _Toc125481779 \h </w:instrText>
            </w:r>
            <w:r w:rsidR="00852802">
              <w:rPr>
                <w:noProof/>
                <w:webHidden/>
              </w:rPr>
            </w:r>
            <w:r w:rsidR="00852802">
              <w:rPr>
                <w:noProof/>
                <w:webHidden/>
              </w:rPr>
              <w:fldChar w:fldCharType="separate"/>
            </w:r>
            <w:r w:rsidR="00852802">
              <w:rPr>
                <w:noProof/>
                <w:webHidden/>
              </w:rPr>
              <w:t>4</w:t>
            </w:r>
            <w:r w:rsidR="00852802">
              <w:rPr>
                <w:noProof/>
                <w:webHidden/>
              </w:rPr>
              <w:fldChar w:fldCharType="end"/>
            </w:r>
          </w:hyperlink>
        </w:p>
        <w:p w14:paraId="40A4C8D3" w14:textId="109CBE11" w:rsidR="00852802" w:rsidRDefault="003905AD">
          <w:pPr>
            <w:pStyle w:val="TOC3"/>
            <w:tabs>
              <w:tab w:val="right" w:leader="dot" w:pos="9016"/>
            </w:tabs>
            <w:rPr>
              <w:rFonts w:eastAsiaTheme="minorEastAsia"/>
              <w:noProof/>
              <w:lang w:eastAsia="en-GB"/>
            </w:rPr>
          </w:pPr>
          <w:hyperlink w:anchor="_Toc125481780" w:history="1">
            <w:r w:rsidR="00852802" w:rsidRPr="0096125B">
              <w:rPr>
                <w:rStyle w:val="Hyperlink"/>
                <w:noProof/>
              </w:rPr>
              <w:t>Aim</w:t>
            </w:r>
            <w:r w:rsidR="00852802">
              <w:rPr>
                <w:noProof/>
                <w:webHidden/>
              </w:rPr>
              <w:tab/>
            </w:r>
            <w:r w:rsidR="00852802">
              <w:rPr>
                <w:noProof/>
                <w:webHidden/>
              </w:rPr>
              <w:fldChar w:fldCharType="begin"/>
            </w:r>
            <w:r w:rsidR="00852802">
              <w:rPr>
                <w:noProof/>
                <w:webHidden/>
              </w:rPr>
              <w:instrText xml:space="preserve"> PAGEREF _Toc125481780 \h </w:instrText>
            </w:r>
            <w:r w:rsidR="00852802">
              <w:rPr>
                <w:noProof/>
                <w:webHidden/>
              </w:rPr>
            </w:r>
            <w:r w:rsidR="00852802">
              <w:rPr>
                <w:noProof/>
                <w:webHidden/>
              </w:rPr>
              <w:fldChar w:fldCharType="separate"/>
            </w:r>
            <w:r w:rsidR="00852802">
              <w:rPr>
                <w:noProof/>
                <w:webHidden/>
              </w:rPr>
              <w:t>4</w:t>
            </w:r>
            <w:r w:rsidR="00852802">
              <w:rPr>
                <w:noProof/>
                <w:webHidden/>
              </w:rPr>
              <w:fldChar w:fldCharType="end"/>
            </w:r>
          </w:hyperlink>
        </w:p>
        <w:p w14:paraId="0CB92930" w14:textId="7F23B129" w:rsidR="00852802" w:rsidRDefault="003905AD">
          <w:pPr>
            <w:pStyle w:val="TOC3"/>
            <w:tabs>
              <w:tab w:val="right" w:leader="dot" w:pos="9016"/>
            </w:tabs>
            <w:rPr>
              <w:rFonts w:eastAsiaTheme="minorEastAsia"/>
              <w:noProof/>
              <w:lang w:eastAsia="en-GB"/>
            </w:rPr>
          </w:pPr>
          <w:hyperlink w:anchor="_Toc125481781" w:history="1">
            <w:r w:rsidR="00852802" w:rsidRPr="0096125B">
              <w:rPr>
                <w:rStyle w:val="Hyperlink"/>
                <w:noProof/>
              </w:rPr>
              <w:t>Research Questions</w:t>
            </w:r>
            <w:r w:rsidR="00852802">
              <w:rPr>
                <w:noProof/>
                <w:webHidden/>
              </w:rPr>
              <w:tab/>
            </w:r>
            <w:r w:rsidR="00852802">
              <w:rPr>
                <w:noProof/>
                <w:webHidden/>
              </w:rPr>
              <w:fldChar w:fldCharType="begin"/>
            </w:r>
            <w:r w:rsidR="00852802">
              <w:rPr>
                <w:noProof/>
                <w:webHidden/>
              </w:rPr>
              <w:instrText xml:space="preserve"> PAGEREF _Toc125481781 \h </w:instrText>
            </w:r>
            <w:r w:rsidR="00852802">
              <w:rPr>
                <w:noProof/>
                <w:webHidden/>
              </w:rPr>
            </w:r>
            <w:r w:rsidR="00852802">
              <w:rPr>
                <w:noProof/>
                <w:webHidden/>
              </w:rPr>
              <w:fldChar w:fldCharType="separate"/>
            </w:r>
            <w:r w:rsidR="00852802">
              <w:rPr>
                <w:noProof/>
                <w:webHidden/>
              </w:rPr>
              <w:t>4</w:t>
            </w:r>
            <w:r w:rsidR="00852802">
              <w:rPr>
                <w:noProof/>
                <w:webHidden/>
              </w:rPr>
              <w:fldChar w:fldCharType="end"/>
            </w:r>
          </w:hyperlink>
        </w:p>
        <w:p w14:paraId="366DC472" w14:textId="69AA4C09" w:rsidR="00852802" w:rsidRDefault="003905AD">
          <w:pPr>
            <w:pStyle w:val="TOC3"/>
            <w:tabs>
              <w:tab w:val="right" w:leader="dot" w:pos="9016"/>
            </w:tabs>
            <w:rPr>
              <w:rFonts w:eastAsiaTheme="minorEastAsia"/>
              <w:noProof/>
              <w:lang w:eastAsia="en-GB"/>
            </w:rPr>
          </w:pPr>
          <w:hyperlink w:anchor="_Toc125481782" w:history="1">
            <w:r w:rsidR="00852802" w:rsidRPr="0096125B">
              <w:rPr>
                <w:rStyle w:val="Hyperlink"/>
                <w:noProof/>
              </w:rPr>
              <w:t>Method</w:t>
            </w:r>
            <w:r w:rsidR="00852802">
              <w:rPr>
                <w:noProof/>
                <w:webHidden/>
              </w:rPr>
              <w:tab/>
            </w:r>
            <w:r w:rsidR="00852802">
              <w:rPr>
                <w:noProof/>
                <w:webHidden/>
              </w:rPr>
              <w:fldChar w:fldCharType="begin"/>
            </w:r>
            <w:r w:rsidR="00852802">
              <w:rPr>
                <w:noProof/>
                <w:webHidden/>
              </w:rPr>
              <w:instrText xml:space="preserve"> PAGEREF _Toc125481782 \h </w:instrText>
            </w:r>
            <w:r w:rsidR="00852802">
              <w:rPr>
                <w:noProof/>
                <w:webHidden/>
              </w:rPr>
            </w:r>
            <w:r w:rsidR="00852802">
              <w:rPr>
                <w:noProof/>
                <w:webHidden/>
              </w:rPr>
              <w:fldChar w:fldCharType="separate"/>
            </w:r>
            <w:r w:rsidR="00852802">
              <w:rPr>
                <w:noProof/>
                <w:webHidden/>
              </w:rPr>
              <w:t>5</w:t>
            </w:r>
            <w:r w:rsidR="00852802">
              <w:rPr>
                <w:noProof/>
                <w:webHidden/>
              </w:rPr>
              <w:fldChar w:fldCharType="end"/>
            </w:r>
          </w:hyperlink>
        </w:p>
        <w:p w14:paraId="2C16111F" w14:textId="36D013FA" w:rsidR="00852802" w:rsidRDefault="003905AD">
          <w:pPr>
            <w:pStyle w:val="TOC3"/>
            <w:tabs>
              <w:tab w:val="right" w:leader="dot" w:pos="9016"/>
            </w:tabs>
            <w:rPr>
              <w:rFonts w:eastAsiaTheme="minorEastAsia"/>
              <w:noProof/>
              <w:lang w:eastAsia="en-GB"/>
            </w:rPr>
          </w:pPr>
          <w:hyperlink w:anchor="_Toc125481783" w:history="1">
            <w:r w:rsidR="00852802" w:rsidRPr="0096125B">
              <w:rPr>
                <w:rStyle w:val="Hyperlink"/>
                <w:noProof/>
              </w:rPr>
              <w:t>Key Findings</w:t>
            </w:r>
            <w:r w:rsidR="00852802">
              <w:rPr>
                <w:noProof/>
                <w:webHidden/>
              </w:rPr>
              <w:tab/>
            </w:r>
            <w:r w:rsidR="00852802">
              <w:rPr>
                <w:noProof/>
                <w:webHidden/>
              </w:rPr>
              <w:fldChar w:fldCharType="begin"/>
            </w:r>
            <w:r w:rsidR="00852802">
              <w:rPr>
                <w:noProof/>
                <w:webHidden/>
              </w:rPr>
              <w:instrText xml:space="preserve"> PAGEREF _Toc125481783 \h </w:instrText>
            </w:r>
            <w:r w:rsidR="00852802">
              <w:rPr>
                <w:noProof/>
                <w:webHidden/>
              </w:rPr>
            </w:r>
            <w:r w:rsidR="00852802">
              <w:rPr>
                <w:noProof/>
                <w:webHidden/>
              </w:rPr>
              <w:fldChar w:fldCharType="separate"/>
            </w:r>
            <w:r w:rsidR="00852802">
              <w:rPr>
                <w:noProof/>
                <w:webHidden/>
              </w:rPr>
              <w:t>5</w:t>
            </w:r>
            <w:r w:rsidR="00852802">
              <w:rPr>
                <w:noProof/>
                <w:webHidden/>
              </w:rPr>
              <w:fldChar w:fldCharType="end"/>
            </w:r>
          </w:hyperlink>
        </w:p>
        <w:p w14:paraId="659BA594" w14:textId="6C11FE7E" w:rsidR="00852802" w:rsidRDefault="003905AD">
          <w:pPr>
            <w:pStyle w:val="TOC3"/>
            <w:tabs>
              <w:tab w:val="right" w:leader="dot" w:pos="9016"/>
            </w:tabs>
            <w:rPr>
              <w:rFonts w:eastAsiaTheme="minorEastAsia"/>
              <w:noProof/>
              <w:lang w:eastAsia="en-GB"/>
            </w:rPr>
          </w:pPr>
          <w:hyperlink w:anchor="_Toc125481784" w:history="1">
            <w:r w:rsidR="00852802" w:rsidRPr="0096125B">
              <w:rPr>
                <w:rStyle w:val="Hyperlink"/>
                <w:noProof/>
              </w:rPr>
              <w:t>Future Directions</w:t>
            </w:r>
            <w:r w:rsidR="00852802">
              <w:rPr>
                <w:noProof/>
                <w:webHidden/>
              </w:rPr>
              <w:tab/>
            </w:r>
            <w:r w:rsidR="00852802">
              <w:rPr>
                <w:noProof/>
                <w:webHidden/>
              </w:rPr>
              <w:fldChar w:fldCharType="begin"/>
            </w:r>
            <w:r w:rsidR="00852802">
              <w:rPr>
                <w:noProof/>
                <w:webHidden/>
              </w:rPr>
              <w:instrText xml:space="preserve"> PAGEREF _Toc125481784 \h </w:instrText>
            </w:r>
            <w:r w:rsidR="00852802">
              <w:rPr>
                <w:noProof/>
                <w:webHidden/>
              </w:rPr>
            </w:r>
            <w:r w:rsidR="00852802">
              <w:rPr>
                <w:noProof/>
                <w:webHidden/>
              </w:rPr>
              <w:fldChar w:fldCharType="separate"/>
            </w:r>
            <w:r w:rsidR="00852802">
              <w:rPr>
                <w:noProof/>
                <w:webHidden/>
              </w:rPr>
              <w:t>5</w:t>
            </w:r>
            <w:r w:rsidR="00852802">
              <w:rPr>
                <w:noProof/>
                <w:webHidden/>
              </w:rPr>
              <w:fldChar w:fldCharType="end"/>
            </w:r>
          </w:hyperlink>
        </w:p>
        <w:p w14:paraId="1F2C1E5F" w14:textId="18DD48E6" w:rsidR="00852802" w:rsidRDefault="003905AD">
          <w:pPr>
            <w:pStyle w:val="TOC2"/>
            <w:tabs>
              <w:tab w:val="right" w:leader="dot" w:pos="9016"/>
            </w:tabs>
            <w:rPr>
              <w:rFonts w:eastAsiaTheme="minorEastAsia"/>
              <w:noProof/>
              <w:lang w:eastAsia="en-GB"/>
            </w:rPr>
          </w:pPr>
          <w:hyperlink w:anchor="_Toc125481785" w:history="1">
            <w:r w:rsidR="00852802" w:rsidRPr="0096125B">
              <w:rPr>
                <w:rStyle w:val="Hyperlink"/>
                <w:noProof/>
              </w:rPr>
              <w:t>How does reading develop?</w:t>
            </w:r>
            <w:r w:rsidR="00852802">
              <w:rPr>
                <w:noProof/>
                <w:webHidden/>
              </w:rPr>
              <w:tab/>
            </w:r>
            <w:r w:rsidR="00852802">
              <w:rPr>
                <w:noProof/>
                <w:webHidden/>
              </w:rPr>
              <w:fldChar w:fldCharType="begin"/>
            </w:r>
            <w:r w:rsidR="00852802">
              <w:rPr>
                <w:noProof/>
                <w:webHidden/>
              </w:rPr>
              <w:instrText xml:space="preserve"> PAGEREF _Toc125481785 \h </w:instrText>
            </w:r>
            <w:r w:rsidR="00852802">
              <w:rPr>
                <w:noProof/>
                <w:webHidden/>
              </w:rPr>
            </w:r>
            <w:r w:rsidR="00852802">
              <w:rPr>
                <w:noProof/>
                <w:webHidden/>
              </w:rPr>
              <w:fldChar w:fldCharType="separate"/>
            </w:r>
            <w:r w:rsidR="00852802">
              <w:rPr>
                <w:noProof/>
                <w:webHidden/>
              </w:rPr>
              <w:t>5</w:t>
            </w:r>
            <w:r w:rsidR="00852802">
              <w:rPr>
                <w:noProof/>
                <w:webHidden/>
              </w:rPr>
              <w:fldChar w:fldCharType="end"/>
            </w:r>
          </w:hyperlink>
        </w:p>
        <w:p w14:paraId="7A95E2CC" w14:textId="33D09AE7" w:rsidR="00852802" w:rsidRDefault="003905AD">
          <w:pPr>
            <w:pStyle w:val="TOC3"/>
            <w:tabs>
              <w:tab w:val="right" w:leader="dot" w:pos="9016"/>
            </w:tabs>
            <w:rPr>
              <w:rFonts w:eastAsiaTheme="minorEastAsia"/>
              <w:noProof/>
              <w:lang w:eastAsia="en-GB"/>
            </w:rPr>
          </w:pPr>
          <w:hyperlink w:anchor="_Toc125481786" w:history="1">
            <w:r w:rsidR="00852802" w:rsidRPr="0096125B">
              <w:rPr>
                <w:rStyle w:val="Hyperlink"/>
                <w:noProof/>
              </w:rPr>
              <w:t>The foundations</w:t>
            </w:r>
            <w:r w:rsidR="00852802">
              <w:rPr>
                <w:noProof/>
                <w:webHidden/>
              </w:rPr>
              <w:tab/>
            </w:r>
            <w:r w:rsidR="00852802">
              <w:rPr>
                <w:noProof/>
                <w:webHidden/>
              </w:rPr>
              <w:fldChar w:fldCharType="begin"/>
            </w:r>
            <w:r w:rsidR="00852802">
              <w:rPr>
                <w:noProof/>
                <w:webHidden/>
              </w:rPr>
              <w:instrText xml:space="preserve"> PAGEREF _Toc125481786 \h </w:instrText>
            </w:r>
            <w:r w:rsidR="00852802">
              <w:rPr>
                <w:noProof/>
                <w:webHidden/>
              </w:rPr>
            </w:r>
            <w:r w:rsidR="00852802">
              <w:rPr>
                <w:noProof/>
                <w:webHidden/>
              </w:rPr>
              <w:fldChar w:fldCharType="separate"/>
            </w:r>
            <w:r w:rsidR="00852802">
              <w:rPr>
                <w:noProof/>
                <w:webHidden/>
              </w:rPr>
              <w:t>6</w:t>
            </w:r>
            <w:r w:rsidR="00852802">
              <w:rPr>
                <w:noProof/>
                <w:webHidden/>
              </w:rPr>
              <w:fldChar w:fldCharType="end"/>
            </w:r>
          </w:hyperlink>
        </w:p>
        <w:p w14:paraId="632AA677" w14:textId="7B5F08E9" w:rsidR="00852802" w:rsidRDefault="003905AD">
          <w:pPr>
            <w:pStyle w:val="TOC3"/>
            <w:tabs>
              <w:tab w:val="right" w:leader="dot" w:pos="9016"/>
            </w:tabs>
            <w:rPr>
              <w:rFonts w:eastAsiaTheme="minorEastAsia"/>
              <w:noProof/>
              <w:lang w:eastAsia="en-GB"/>
            </w:rPr>
          </w:pPr>
          <w:hyperlink w:anchor="_Toc125481787" w:history="1">
            <w:r w:rsidR="00852802" w:rsidRPr="0096125B">
              <w:rPr>
                <w:rStyle w:val="Hyperlink"/>
                <w:noProof/>
              </w:rPr>
              <w:t>Becoming a skilled reader</w:t>
            </w:r>
            <w:r w:rsidR="00852802">
              <w:rPr>
                <w:noProof/>
                <w:webHidden/>
              </w:rPr>
              <w:tab/>
            </w:r>
            <w:r w:rsidR="00852802">
              <w:rPr>
                <w:noProof/>
                <w:webHidden/>
              </w:rPr>
              <w:fldChar w:fldCharType="begin"/>
            </w:r>
            <w:r w:rsidR="00852802">
              <w:rPr>
                <w:noProof/>
                <w:webHidden/>
              </w:rPr>
              <w:instrText xml:space="preserve"> PAGEREF _Toc125481787 \h </w:instrText>
            </w:r>
            <w:r w:rsidR="00852802">
              <w:rPr>
                <w:noProof/>
                <w:webHidden/>
              </w:rPr>
            </w:r>
            <w:r w:rsidR="00852802">
              <w:rPr>
                <w:noProof/>
                <w:webHidden/>
              </w:rPr>
              <w:fldChar w:fldCharType="separate"/>
            </w:r>
            <w:r w:rsidR="00852802">
              <w:rPr>
                <w:noProof/>
                <w:webHidden/>
              </w:rPr>
              <w:t>6</w:t>
            </w:r>
            <w:r w:rsidR="00852802">
              <w:rPr>
                <w:noProof/>
                <w:webHidden/>
              </w:rPr>
              <w:fldChar w:fldCharType="end"/>
            </w:r>
          </w:hyperlink>
        </w:p>
        <w:p w14:paraId="764114E5" w14:textId="302A016D" w:rsidR="00852802" w:rsidRDefault="003905AD">
          <w:pPr>
            <w:pStyle w:val="TOC2"/>
            <w:tabs>
              <w:tab w:val="right" w:leader="dot" w:pos="9016"/>
            </w:tabs>
            <w:rPr>
              <w:rFonts w:eastAsiaTheme="minorEastAsia"/>
              <w:noProof/>
              <w:lang w:eastAsia="en-GB"/>
            </w:rPr>
          </w:pPr>
          <w:hyperlink w:anchor="_Toc125481788" w:history="1">
            <w:r w:rsidR="00852802" w:rsidRPr="0096125B">
              <w:rPr>
                <w:rStyle w:val="Hyperlink"/>
                <w:noProof/>
              </w:rPr>
              <w:t>Why do we need to assess reading?</w:t>
            </w:r>
            <w:r w:rsidR="00852802">
              <w:rPr>
                <w:noProof/>
                <w:webHidden/>
              </w:rPr>
              <w:tab/>
            </w:r>
            <w:r w:rsidR="00852802">
              <w:rPr>
                <w:noProof/>
                <w:webHidden/>
              </w:rPr>
              <w:fldChar w:fldCharType="begin"/>
            </w:r>
            <w:r w:rsidR="00852802">
              <w:rPr>
                <w:noProof/>
                <w:webHidden/>
              </w:rPr>
              <w:instrText xml:space="preserve"> PAGEREF _Toc125481788 \h </w:instrText>
            </w:r>
            <w:r w:rsidR="00852802">
              <w:rPr>
                <w:noProof/>
                <w:webHidden/>
              </w:rPr>
            </w:r>
            <w:r w:rsidR="00852802">
              <w:rPr>
                <w:noProof/>
                <w:webHidden/>
              </w:rPr>
              <w:fldChar w:fldCharType="separate"/>
            </w:r>
            <w:r w:rsidR="00852802">
              <w:rPr>
                <w:noProof/>
                <w:webHidden/>
              </w:rPr>
              <w:t>6</w:t>
            </w:r>
            <w:r w:rsidR="00852802">
              <w:rPr>
                <w:noProof/>
                <w:webHidden/>
              </w:rPr>
              <w:fldChar w:fldCharType="end"/>
            </w:r>
          </w:hyperlink>
        </w:p>
        <w:p w14:paraId="39CB8416" w14:textId="65DD45F5" w:rsidR="00852802" w:rsidRDefault="003905AD">
          <w:pPr>
            <w:pStyle w:val="TOC3"/>
            <w:tabs>
              <w:tab w:val="right" w:leader="dot" w:pos="9016"/>
            </w:tabs>
            <w:rPr>
              <w:rFonts w:eastAsiaTheme="minorEastAsia"/>
              <w:noProof/>
              <w:lang w:eastAsia="en-GB"/>
            </w:rPr>
          </w:pPr>
          <w:hyperlink w:anchor="_Toc125481789" w:history="1">
            <w:r w:rsidR="00852802" w:rsidRPr="0096125B">
              <w:rPr>
                <w:rStyle w:val="Hyperlink"/>
                <w:noProof/>
              </w:rPr>
              <w:t>For educational and social inclusion</w:t>
            </w:r>
            <w:r w:rsidR="00852802">
              <w:rPr>
                <w:noProof/>
                <w:webHidden/>
              </w:rPr>
              <w:tab/>
            </w:r>
            <w:r w:rsidR="00852802">
              <w:rPr>
                <w:noProof/>
                <w:webHidden/>
              </w:rPr>
              <w:fldChar w:fldCharType="begin"/>
            </w:r>
            <w:r w:rsidR="00852802">
              <w:rPr>
                <w:noProof/>
                <w:webHidden/>
              </w:rPr>
              <w:instrText xml:space="preserve"> PAGEREF _Toc125481789 \h </w:instrText>
            </w:r>
            <w:r w:rsidR="00852802">
              <w:rPr>
                <w:noProof/>
                <w:webHidden/>
              </w:rPr>
            </w:r>
            <w:r w:rsidR="00852802">
              <w:rPr>
                <w:noProof/>
                <w:webHidden/>
              </w:rPr>
              <w:fldChar w:fldCharType="separate"/>
            </w:r>
            <w:r w:rsidR="00852802">
              <w:rPr>
                <w:noProof/>
                <w:webHidden/>
              </w:rPr>
              <w:t>6</w:t>
            </w:r>
            <w:r w:rsidR="00852802">
              <w:rPr>
                <w:noProof/>
                <w:webHidden/>
              </w:rPr>
              <w:fldChar w:fldCharType="end"/>
            </w:r>
          </w:hyperlink>
        </w:p>
        <w:p w14:paraId="4F97133D" w14:textId="53B141FD" w:rsidR="00852802" w:rsidRDefault="003905AD">
          <w:pPr>
            <w:pStyle w:val="TOC3"/>
            <w:tabs>
              <w:tab w:val="right" w:leader="dot" w:pos="9016"/>
            </w:tabs>
            <w:rPr>
              <w:rFonts w:eastAsiaTheme="minorEastAsia"/>
              <w:noProof/>
              <w:lang w:eastAsia="en-GB"/>
            </w:rPr>
          </w:pPr>
          <w:hyperlink w:anchor="_Toc125481790" w:history="1">
            <w:r w:rsidR="00852802" w:rsidRPr="0096125B">
              <w:rPr>
                <w:rStyle w:val="Hyperlink"/>
                <w:noProof/>
              </w:rPr>
              <w:t>To identify reading difficulties</w:t>
            </w:r>
            <w:r w:rsidR="00852802">
              <w:rPr>
                <w:noProof/>
                <w:webHidden/>
              </w:rPr>
              <w:tab/>
            </w:r>
            <w:r w:rsidR="00852802">
              <w:rPr>
                <w:noProof/>
                <w:webHidden/>
              </w:rPr>
              <w:fldChar w:fldCharType="begin"/>
            </w:r>
            <w:r w:rsidR="00852802">
              <w:rPr>
                <w:noProof/>
                <w:webHidden/>
              </w:rPr>
              <w:instrText xml:space="preserve"> PAGEREF _Toc125481790 \h </w:instrText>
            </w:r>
            <w:r w:rsidR="00852802">
              <w:rPr>
                <w:noProof/>
                <w:webHidden/>
              </w:rPr>
            </w:r>
            <w:r w:rsidR="00852802">
              <w:rPr>
                <w:noProof/>
                <w:webHidden/>
              </w:rPr>
              <w:fldChar w:fldCharType="separate"/>
            </w:r>
            <w:r w:rsidR="00852802">
              <w:rPr>
                <w:noProof/>
                <w:webHidden/>
              </w:rPr>
              <w:t>7</w:t>
            </w:r>
            <w:r w:rsidR="00852802">
              <w:rPr>
                <w:noProof/>
                <w:webHidden/>
              </w:rPr>
              <w:fldChar w:fldCharType="end"/>
            </w:r>
          </w:hyperlink>
        </w:p>
        <w:p w14:paraId="71C9DD6E" w14:textId="58DBCCC1" w:rsidR="00852802" w:rsidRDefault="003905AD">
          <w:pPr>
            <w:pStyle w:val="TOC2"/>
            <w:tabs>
              <w:tab w:val="right" w:leader="dot" w:pos="9016"/>
            </w:tabs>
            <w:rPr>
              <w:rFonts w:eastAsiaTheme="minorEastAsia"/>
              <w:noProof/>
              <w:lang w:eastAsia="en-GB"/>
            </w:rPr>
          </w:pPr>
          <w:hyperlink w:anchor="_Toc125481791" w:history="1">
            <w:r w:rsidR="00852802" w:rsidRPr="0096125B">
              <w:rPr>
                <w:rStyle w:val="Hyperlink"/>
                <w:noProof/>
              </w:rPr>
              <w:t>How should we assess reading?</w:t>
            </w:r>
            <w:r w:rsidR="00852802">
              <w:rPr>
                <w:noProof/>
                <w:webHidden/>
              </w:rPr>
              <w:tab/>
            </w:r>
            <w:r w:rsidR="00852802">
              <w:rPr>
                <w:noProof/>
                <w:webHidden/>
              </w:rPr>
              <w:fldChar w:fldCharType="begin"/>
            </w:r>
            <w:r w:rsidR="00852802">
              <w:rPr>
                <w:noProof/>
                <w:webHidden/>
              </w:rPr>
              <w:instrText xml:space="preserve"> PAGEREF _Toc125481791 \h </w:instrText>
            </w:r>
            <w:r w:rsidR="00852802">
              <w:rPr>
                <w:noProof/>
                <w:webHidden/>
              </w:rPr>
            </w:r>
            <w:r w:rsidR="00852802">
              <w:rPr>
                <w:noProof/>
                <w:webHidden/>
              </w:rPr>
              <w:fldChar w:fldCharType="separate"/>
            </w:r>
            <w:r w:rsidR="00852802">
              <w:rPr>
                <w:noProof/>
                <w:webHidden/>
              </w:rPr>
              <w:t>7</w:t>
            </w:r>
            <w:r w:rsidR="00852802">
              <w:rPr>
                <w:noProof/>
                <w:webHidden/>
              </w:rPr>
              <w:fldChar w:fldCharType="end"/>
            </w:r>
          </w:hyperlink>
        </w:p>
        <w:p w14:paraId="6840AFBB" w14:textId="20C425E8" w:rsidR="00852802" w:rsidRDefault="003905AD">
          <w:pPr>
            <w:pStyle w:val="TOC3"/>
            <w:tabs>
              <w:tab w:val="right" w:leader="dot" w:pos="9016"/>
            </w:tabs>
            <w:rPr>
              <w:rFonts w:eastAsiaTheme="minorEastAsia"/>
              <w:noProof/>
              <w:lang w:eastAsia="en-GB"/>
            </w:rPr>
          </w:pPr>
          <w:hyperlink w:anchor="_Toc125481792" w:history="1">
            <w:r w:rsidR="00852802" w:rsidRPr="0096125B">
              <w:rPr>
                <w:rStyle w:val="Hyperlink"/>
                <w:noProof/>
              </w:rPr>
              <w:t>Static vs. dynamic assessment</w:t>
            </w:r>
            <w:r w:rsidR="00852802">
              <w:rPr>
                <w:noProof/>
                <w:webHidden/>
              </w:rPr>
              <w:tab/>
            </w:r>
            <w:r w:rsidR="00852802">
              <w:rPr>
                <w:noProof/>
                <w:webHidden/>
              </w:rPr>
              <w:fldChar w:fldCharType="begin"/>
            </w:r>
            <w:r w:rsidR="00852802">
              <w:rPr>
                <w:noProof/>
                <w:webHidden/>
              </w:rPr>
              <w:instrText xml:space="preserve"> PAGEREF _Toc125481792 \h </w:instrText>
            </w:r>
            <w:r w:rsidR="00852802">
              <w:rPr>
                <w:noProof/>
                <w:webHidden/>
              </w:rPr>
            </w:r>
            <w:r w:rsidR="00852802">
              <w:rPr>
                <w:noProof/>
                <w:webHidden/>
              </w:rPr>
              <w:fldChar w:fldCharType="separate"/>
            </w:r>
            <w:r w:rsidR="00852802">
              <w:rPr>
                <w:noProof/>
                <w:webHidden/>
              </w:rPr>
              <w:t>7</w:t>
            </w:r>
            <w:r w:rsidR="00852802">
              <w:rPr>
                <w:noProof/>
                <w:webHidden/>
              </w:rPr>
              <w:fldChar w:fldCharType="end"/>
            </w:r>
          </w:hyperlink>
        </w:p>
        <w:p w14:paraId="14A292FF" w14:textId="25FD0A17" w:rsidR="00852802" w:rsidRDefault="003905AD">
          <w:pPr>
            <w:pStyle w:val="TOC3"/>
            <w:tabs>
              <w:tab w:val="right" w:leader="dot" w:pos="9016"/>
            </w:tabs>
            <w:rPr>
              <w:rFonts w:eastAsiaTheme="minorEastAsia"/>
              <w:noProof/>
              <w:lang w:eastAsia="en-GB"/>
            </w:rPr>
          </w:pPr>
          <w:hyperlink w:anchor="_Toc125481793" w:history="1">
            <w:r w:rsidR="00852802" w:rsidRPr="0096125B">
              <w:rPr>
                <w:rStyle w:val="Hyperlink"/>
                <w:noProof/>
              </w:rPr>
              <w:t>The case for dynamic assessment</w:t>
            </w:r>
            <w:r w:rsidR="00852802">
              <w:rPr>
                <w:noProof/>
                <w:webHidden/>
              </w:rPr>
              <w:tab/>
            </w:r>
            <w:r w:rsidR="00852802">
              <w:rPr>
                <w:noProof/>
                <w:webHidden/>
              </w:rPr>
              <w:fldChar w:fldCharType="begin"/>
            </w:r>
            <w:r w:rsidR="00852802">
              <w:rPr>
                <w:noProof/>
                <w:webHidden/>
              </w:rPr>
              <w:instrText xml:space="preserve"> PAGEREF _Toc125481793 \h </w:instrText>
            </w:r>
            <w:r w:rsidR="00852802">
              <w:rPr>
                <w:noProof/>
                <w:webHidden/>
              </w:rPr>
            </w:r>
            <w:r w:rsidR="00852802">
              <w:rPr>
                <w:noProof/>
                <w:webHidden/>
              </w:rPr>
              <w:fldChar w:fldCharType="separate"/>
            </w:r>
            <w:r w:rsidR="00852802">
              <w:rPr>
                <w:noProof/>
                <w:webHidden/>
              </w:rPr>
              <w:t>8</w:t>
            </w:r>
            <w:r w:rsidR="00852802">
              <w:rPr>
                <w:noProof/>
                <w:webHidden/>
              </w:rPr>
              <w:fldChar w:fldCharType="end"/>
            </w:r>
          </w:hyperlink>
        </w:p>
        <w:p w14:paraId="3BEDEFFE" w14:textId="5141503D" w:rsidR="00852802" w:rsidRDefault="003905AD">
          <w:pPr>
            <w:pStyle w:val="TOC2"/>
            <w:tabs>
              <w:tab w:val="right" w:leader="dot" w:pos="9016"/>
            </w:tabs>
            <w:rPr>
              <w:rFonts w:eastAsiaTheme="minorEastAsia"/>
              <w:noProof/>
              <w:lang w:eastAsia="en-GB"/>
            </w:rPr>
          </w:pPr>
          <w:hyperlink w:anchor="_Toc125481794" w:history="1">
            <w:r w:rsidR="00852802" w:rsidRPr="0096125B">
              <w:rPr>
                <w:rStyle w:val="Hyperlink"/>
                <w:noProof/>
              </w:rPr>
              <w:t>How is assessment accuracy calculated?</w:t>
            </w:r>
            <w:r w:rsidR="00852802">
              <w:rPr>
                <w:noProof/>
                <w:webHidden/>
              </w:rPr>
              <w:tab/>
            </w:r>
            <w:r w:rsidR="00852802">
              <w:rPr>
                <w:noProof/>
                <w:webHidden/>
              </w:rPr>
              <w:fldChar w:fldCharType="begin"/>
            </w:r>
            <w:r w:rsidR="00852802">
              <w:rPr>
                <w:noProof/>
                <w:webHidden/>
              </w:rPr>
              <w:instrText xml:space="preserve"> PAGEREF _Toc125481794 \h </w:instrText>
            </w:r>
            <w:r w:rsidR="00852802">
              <w:rPr>
                <w:noProof/>
                <w:webHidden/>
              </w:rPr>
            </w:r>
            <w:r w:rsidR="00852802">
              <w:rPr>
                <w:noProof/>
                <w:webHidden/>
              </w:rPr>
              <w:fldChar w:fldCharType="separate"/>
            </w:r>
            <w:r w:rsidR="00852802">
              <w:rPr>
                <w:noProof/>
                <w:webHidden/>
              </w:rPr>
              <w:t>8</w:t>
            </w:r>
            <w:r w:rsidR="00852802">
              <w:rPr>
                <w:noProof/>
                <w:webHidden/>
              </w:rPr>
              <w:fldChar w:fldCharType="end"/>
            </w:r>
          </w:hyperlink>
        </w:p>
        <w:p w14:paraId="321CB552" w14:textId="49D464CC" w:rsidR="00852802" w:rsidRDefault="003905AD">
          <w:pPr>
            <w:pStyle w:val="TOC3"/>
            <w:tabs>
              <w:tab w:val="right" w:leader="dot" w:pos="9016"/>
            </w:tabs>
            <w:rPr>
              <w:rFonts w:eastAsiaTheme="minorEastAsia"/>
              <w:noProof/>
              <w:lang w:eastAsia="en-GB"/>
            </w:rPr>
          </w:pPr>
          <w:hyperlink w:anchor="_Toc125481795" w:history="1">
            <w:r w:rsidR="00852802" w:rsidRPr="0096125B">
              <w:rPr>
                <w:rStyle w:val="Hyperlink"/>
                <w:noProof/>
              </w:rPr>
              <w:t>The process</w:t>
            </w:r>
            <w:r w:rsidR="00852802">
              <w:rPr>
                <w:noProof/>
                <w:webHidden/>
              </w:rPr>
              <w:tab/>
            </w:r>
            <w:r w:rsidR="00852802">
              <w:rPr>
                <w:noProof/>
                <w:webHidden/>
              </w:rPr>
              <w:fldChar w:fldCharType="begin"/>
            </w:r>
            <w:r w:rsidR="00852802">
              <w:rPr>
                <w:noProof/>
                <w:webHidden/>
              </w:rPr>
              <w:instrText xml:space="preserve"> PAGEREF _Toc125481795 \h </w:instrText>
            </w:r>
            <w:r w:rsidR="00852802">
              <w:rPr>
                <w:noProof/>
                <w:webHidden/>
              </w:rPr>
            </w:r>
            <w:r w:rsidR="00852802">
              <w:rPr>
                <w:noProof/>
                <w:webHidden/>
              </w:rPr>
              <w:fldChar w:fldCharType="separate"/>
            </w:r>
            <w:r w:rsidR="00852802">
              <w:rPr>
                <w:noProof/>
                <w:webHidden/>
              </w:rPr>
              <w:t>9</w:t>
            </w:r>
            <w:r w:rsidR="00852802">
              <w:rPr>
                <w:noProof/>
                <w:webHidden/>
              </w:rPr>
              <w:fldChar w:fldCharType="end"/>
            </w:r>
          </w:hyperlink>
        </w:p>
        <w:p w14:paraId="1264E0A9" w14:textId="1C704F59" w:rsidR="00852802" w:rsidRDefault="003905AD">
          <w:pPr>
            <w:pStyle w:val="TOC3"/>
            <w:tabs>
              <w:tab w:val="right" w:leader="dot" w:pos="9016"/>
            </w:tabs>
            <w:rPr>
              <w:rFonts w:eastAsiaTheme="minorEastAsia"/>
              <w:noProof/>
              <w:lang w:eastAsia="en-GB"/>
            </w:rPr>
          </w:pPr>
          <w:hyperlink w:anchor="_Toc125481796" w:history="1">
            <w:r w:rsidR="00852802" w:rsidRPr="0096125B">
              <w:rPr>
                <w:rStyle w:val="Hyperlink"/>
                <w:noProof/>
              </w:rPr>
              <w:t>Assessing accuracy</w:t>
            </w:r>
            <w:r w:rsidR="00852802">
              <w:rPr>
                <w:noProof/>
                <w:webHidden/>
              </w:rPr>
              <w:tab/>
            </w:r>
            <w:r w:rsidR="00852802">
              <w:rPr>
                <w:noProof/>
                <w:webHidden/>
              </w:rPr>
              <w:fldChar w:fldCharType="begin"/>
            </w:r>
            <w:r w:rsidR="00852802">
              <w:rPr>
                <w:noProof/>
                <w:webHidden/>
              </w:rPr>
              <w:instrText xml:space="preserve"> PAGEREF _Toc125481796 \h </w:instrText>
            </w:r>
            <w:r w:rsidR="00852802">
              <w:rPr>
                <w:noProof/>
                <w:webHidden/>
              </w:rPr>
            </w:r>
            <w:r w:rsidR="00852802">
              <w:rPr>
                <w:noProof/>
                <w:webHidden/>
              </w:rPr>
              <w:fldChar w:fldCharType="separate"/>
            </w:r>
            <w:r w:rsidR="00852802">
              <w:rPr>
                <w:noProof/>
                <w:webHidden/>
              </w:rPr>
              <w:t>9</w:t>
            </w:r>
            <w:r w:rsidR="00852802">
              <w:rPr>
                <w:noProof/>
                <w:webHidden/>
              </w:rPr>
              <w:fldChar w:fldCharType="end"/>
            </w:r>
          </w:hyperlink>
        </w:p>
        <w:p w14:paraId="430B6D04" w14:textId="1393CA25" w:rsidR="00852802" w:rsidRDefault="003905AD">
          <w:pPr>
            <w:pStyle w:val="TOC2"/>
            <w:tabs>
              <w:tab w:val="right" w:leader="dot" w:pos="9016"/>
            </w:tabs>
            <w:rPr>
              <w:rFonts w:eastAsiaTheme="minorEastAsia"/>
              <w:noProof/>
              <w:lang w:eastAsia="en-GB"/>
            </w:rPr>
          </w:pPr>
          <w:hyperlink w:anchor="_Toc125481797" w:history="1">
            <w:r w:rsidR="00852802" w:rsidRPr="0096125B">
              <w:rPr>
                <w:rStyle w:val="Hyperlink"/>
                <w:noProof/>
              </w:rPr>
              <w:t>What does previous research tell us?</w:t>
            </w:r>
            <w:r w:rsidR="00852802">
              <w:rPr>
                <w:noProof/>
                <w:webHidden/>
              </w:rPr>
              <w:tab/>
            </w:r>
            <w:r w:rsidR="00852802">
              <w:rPr>
                <w:noProof/>
                <w:webHidden/>
              </w:rPr>
              <w:fldChar w:fldCharType="begin"/>
            </w:r>
            <w:r w:rsidR="00852802">
              <w:rPr>
                <w:noProof/>
                <w:webHidden/>
              </w:rPr>
              <w:instrText xml:space="preserve"> PAGEREF _Toc125481797 \h </w:instrText>
            </w:r>
            <w:r w:rsidR="00852802">
              <w:rPr>
                <w:noProof/>
                <w:webHidden/>
              </w:rPr>
            </w:r>
            <w:r w:rsidR="00852802">
              <w:rPr>
                <w:noProof/>
                <w:webHidden/>
              </w:rPr>
              <w:fldChar w:fldCharType="separate"/>
            </w:r>
            <w:r w:rsidR="00852802">
              <w:rPr>
                <w:noProof/>
                <w:webHidden/>
              </w:rPr>
              <w:t>9</w:t>
            </w:r>
            <w:r w:rsidR="00852802">
              <w:rPr>
                <w:noProof/>
                <w:webHidden/>
              </w:rPr>
              <w:fldChar w:fldCharType="end"/>
            </w:r>
          </w:hyperlink>
        </w:p>
        <w:p w14:paraId="28620015" w14:textId="6175D25B" w:rsidR="00852802" w:rsidRDefault="003905AD">
          <w:pPr>
            <w:pStyle w:val="TOC3"/>
            <w:tabs>
              <w:tab w:val="right" w:leader="dot" w:pos="9016"/>
            </w:tabs>
            <w:rPr>
              <w:rFonts w:eastAsiaTheme="minorEastAsia"/>
              <w:noProof/>
              <w:lang w:eastAsia="en-GB"/>
            </w:rPr>
          </w:pPr>
          <w:hyperlink w:anchor="_Toc125481798" w:history="1">
            <w:r w:rsidR="00852802" w:rsidRPr="0096125B">
              <w:rPr>
                <w:rStyle w:val="Hyperlink"/>
                <w:noProof/>
              </w:rPr>
              <w:t>Systematic Reviews</w:t>
            </w:r>
            <w:r w:rsidR="00852802">
              <w:rPr>
                <w:noProof/>
                <w:webHidden/>
              </w:rPr>
              <w:tab/>
            </w:r>
            <w:r w:rsidR="00852802">
              <w:rPr>
                <w:noProof/>
                <w:webHidden/>
              </w:rPr>
              <w:fldChar w:fldCharType="begin"/>
            </w:r>
            <w:r w:rsidR="00852802">
              <w:rPr>
                <w:noProof/>
                <w:webHidden/>
              </w:rPr>
              <w:instrText xml:space="preserve"> PAGEREF _Toc125481798 \h </w:instrText>
            </w:r>
            <w:r w:rsidR="00852802">
              <w:rPr>
                <w:noProof/>
                <w:webHidden/>
              </w:rPr>
            </w:r>
            <w:r w:rsidR="00852802">
              <w:rPr>
                <w:noProof/>
                <w:webHidden/>
              </w:rPr>
              <w:fldChar w:fldCharType="separate"/>
            </w:r>
            <w:r w:rsidR="00852802">
              <w:rPr>
                <w:noProof/>
                <w:webHidden/>
              </w:rPr>
              <w:t>9</w:t>
            </w:r>
            <w:r w:rsidR="00852802">
              <w:rPr>
                <w:noProof/>
                <w:webHidden/>
              </w:rPr>
              <w:fldChar w:fldCharType="end"/>
            </w:r>
          </w:hyperlink>
        </w:p>
        <w:p w14:paraId="52A9DFFF" w14:textId="74BBF6FF" w:rsidR="00852802" w:rsidRDefault="003905AD">
          <w:pPr>
            <w:pStyle w:val="TOC3"/>
            <w:tabs>
              <w:tab w:val="right" w:leader="dot" w:pos="9016"/>
            </w:tabs>
            <w:rPr>
              <w:rFonts w:eastAsiaTheme="minorEastAsia"/>
              <w:noProof/>
              <w:lang w:eastAsia="en-GB"/>
            </w:rPr>
          </w:pPr>
          <w:hyperlink w:anchor="_Toc125481799" w:history="1">
            <w:r w:rsidR="00852802" w:rsidRPr="0096125B">
              <w:rPr>
                <w:rStyle w:val="Hyperlink"/>
                <w:noProof/>
              </w:rPr>
              <w:t>Insights from the systematic reviews</w:t>
            </w:r>
            <w:r w:rsidR="00852802">
              <w:rPr>
                <w:noProof/>
                <w:webHidden/>
              </w:rPr>
              <w:tab/>
            </w:r>
            <w:r w:rsidR="00852802">
              <w:rPr>
                <w:noProof/>
                <w:webHidden/>
              </w:rPr>
              <w:fldChar w:fldCharType="begin"/>
            </w:r>
            <w:r w:rsidR="00852802">
              <w:rPr>
                <w:noProof/>
                <w:webHidden/>
              </w:rPr>
              <w:instrText xml:space="preserve"> PAGEREF _Toc125481799 \h </w:instrText>
            </w:r>
            <w:r w:rsidR="00852802">
              <w:rPr>
                <w:noProof/>
                <w:webHidden/>
              </w:rPr>
            </w:r>
            <w:r w:rsidR="00852802">
              <w:rPr>
                <w:noProof/>
                <w:webHidden/>
              </w:rPr>
              <w:fldChar w:fldCharType="separate"/>
            </w:r>
            <w:r w:rsidR="00852802">
              <w:rPr>
                <w:noProof/>
                <w:webHidden/>
              </w:rPr>
              <w:t>10</w:t>
            </w:r>
            <w:r w:rsidR="00852802">
              <w:rPr>
                <w:noProof/>
                <w:webHidden/>
              </w:rPr>
              <w:fldChar w:fldCharType="end"/>
            </w:r>
          </w:hyperlink>
        </w:p>
        <w:p w14:paraId="5A032695" w14:textId="393C7EC9" w:rsidR="00852802" w:rsidRDefault="003905AD">
          <w:pPr>
            <w:pStyle w:val="TOC2"/>
            <w:tabs>
              <w:tab w:val="right" w:leader="dot" w:pos="9016"/>
            </w:tabs>
            <w:rPr>
              <w:rFonts w:eastAsiaTheme="minorEastAsia"/>
              <w:noProof/>
              <w:lang w:eastAsia="en-GB"/>
            </w:rPr>
          </w:pPr>
          <w:hyperlink w:anchor="_Toc125481800" w:history="1">
            <w:r w:rsidR="00852802" w:rsidRPr="0096125B">
              <w:rPr>
                <w:rStyle w:val="Hyperlink"/>
                <w:noProof/>
              </w:rPr>
              <w:t>Project aims</w:t>
            </w:r>
            <w:r w:rsidR="00852802">
              <w:rPr>
                <w:noProof/>
                <w:webHidden/>
              </w:rPr>
              <w:tab/>
            </w:r>
            <w:r w:rsidR="00852802">
              <w:rPr>
                <w:noProof/>
                <w:webHidden/>
              </w:rPr>
              <w:fldChar w:fldCharType="begin"/>
            </w:r>
            <w:r w:rsidR="00852802">
              <w:rPr>
                <w:noProof/>
                <w:webHidden/>
              </w:rPr>
              <w:instrText xml:space="preserve"> PAGEREF _Toc125481800 \h </w:instrText>
            </w:r>
            <w:r w:rsidR="00852802">
              <w:rPr>
                <w:noProof/>
                <w:webHidden/>
              </w:rPr>
            </w:r>
            <w:r w:rsidR="00852802">
              <w:rPr>
                <w:noProof/>
                <w:webHidden/>
              </w:rPr>
              <w:fldChar w:fldCharType="separate"/>
            </w:r>
            <w:r w:rsidR="00852802">
              <w:rPr>
                <w:noProof/>
                <w:webHidden/>
              </w:rPr>
              <w:t>10</w:t>
            </w:r>
            <w:r w:rsidR="00852802">
              <w:rPr>
                <w:noProof/>
                <w:webHidden/>
              </w:rPr>
              <w:fldChar w:fldCharType="end"/>
            </w:r>
          </w:hyperlink>
        </w:p>
        <w:p w14:paraId="45EC0004" w14:textId="28B20ED8" w:rsidR="00852802" w:rsidRDefault="003905AD">
          <w:pPr>
            <w:pStyle w:val="TOC3"/>
            <w:tabs>
              <w:tab w:val="right" w:leader="dot" w:pos="9016"/>
            </w:tabs>
            <w:rPr>
              <w:rFonts w:eastAsiaTheme="minorEastAsia"/>
              <w:noProof/>
              <w:lang w:eastAsia="en-GB"/>
            </w:rPr>
          </w:pPr>
          <w:hyperlink w:anchor="_Toc125481801" w:history="1">
            <w:r w:rsidR="00852802" w:rsidRPr="0096125B">
              <w:rPr>
                <w:rStyle w:val="Hyperlink"/>
                <w:noProof/>
              </w:rPr>
              <w:t>Overview</w:t>
            </w:r>
            <w:r w:rsidR="00852802">
              <w:rPr>
                <w:noProof/>
                <w:webHidden/>
              </w:rPr>
              <w:tab/>
            </w:r>
            <w:r w:rsidR="00852802">
              <w:rPr>
                <w:noProof/>
                <w:webHidden/>
              </w:rPr>
              <w:fldChar w:fldCharType="begin"/>
            </w:r>
            <w:r w:rsidR="00852802">
              <w:rPr>
                <w:noProof/>
                <w:webHidden/>
              </w:rPr>
              <w:instrText xml:space="preserve"> PAGEREF _Toc125481801 \h </w:instrText>
            </w:r>
            <w:r w:rsidR="00852802">
              <w:rPr>
                <w:noProof/>
                <w:webHidden/>
              </w:rPr>
            </w:r>
            <w:r w:rsidR="00852802">
              <w:rPr>
                <w:noProof/>
                <w:webHidden/>
              </w:rPr>
              <w:fldChar w:fldCharType="separate"/>
            </w:r>
            <w:r w:rsidR="00852802">
              <w:rPr>
                <w:noProof/>
                <w:webHidden/>
              </w:rPr>
              <w:t>10</w:t>
            </w:r>
            <w:r w:rsidR="00852802">
              <w:rPr>
                <w:noProof/>
                <w:webHidden/>
              </w:rPr>
              <w:fldChar w:fldCharType="end"/>
            </w:r>
          </w:hyperlink>
        </w:p>
        <w:p w14:paraId="09C963C9" w14:textId="29A70575" w:rsidR="00852802" w:rsidRDefault="003905AD">
          <w:pPr>
            <w:pStyle w:val="TOC3"/>
            <w:tabs>
              <w:tab w:val="right" w:leader="dot" w:pos="9016"/>
            </w:tabs>
            <w:rPr>
              <w:rFonts w:eastAsiaTheme="minorEastAsia"/>
              <w:noProof/>
              <w:lang w:eastAsia="en-GB"/>
            </w:rPr>
          </w:pPr>
          <w:hyperlink w:anchor="_Toc125481802" w:history="1">
            <w:r w:rsidR="00852802" w:rsidRPr="0096125B">
              <w:rPr>
                <w:rStyle w:val="Hyperlink"/>
                <w:noProof/>
              </w:rPr>
              <w:t>Design</w:t>
            </w:r>
            <w:r w:rsidR="00852802">
              <w:rPr>
                <w:noProof/>
                <w:webHidden/>
              </w:rPr>
              <w:tab/>
            </w:r>
            <w:r w:rsidR="00852802">
              <w:rPr>
                <w:noProof/>
                <w:webHidden/>
              </w:rPr>
              <w:fldChar w:fldCharType="begin"/>
            </w:r>
            <w:r w:rsidR="00852802">
              <w:rPr>
                <w:noProof/>
                <w:webHidden/>
              </w:rPr>
              <w:instrText xml:space="preserve"> PAGEREF _Toc125481802 \h </w:instrText>
            </w:r>
            <w:r w:rsidR="00852802">
              <w:rPr>
                <w:noProof/>
                <w:webHidden/>
              </w:rPr>
            </w:r>
            <w:r w:rsidR="00852802">
              <w:rPr>
                <w:noProof/>
                <w:webHidden/>
              </w:rPr>
              <w:fldChar w:fldCharType="separate"/>
            </w:r>
            <w:r w:rsidR="00852802">
              <w:rPr>
                <w:noProof/>
                <w:webHidden/>
              </w:rPr>
              <w:t>11</w:t>
            </w:r>
            <w:r w:rsidR="00852802">
              <w:rPr>
                <w:noProof/>
                <w:webHidden/>
              </w:rPr>
              <w:fldChar w:fldCharType="end"/>
            </w:r>
          </w:hyperlink>
        </w:p>
        <w:p w14:paraId="0E05D0B1" w14:textId="22943223" w:rsidR="00852802" w:rsidRDefault="003905AD">
          <w:pPr>
            <w:pStyle w:val="TOC2"/>
            <w:tabs>
              <w:tab w:val="right" w:leader="dot" w:pos="9016"/>
            </w:tabs>
            <w:rPr>
              <w:rFonts w:eastAsiaTheme="minorEastAsia"/>
              <w:noProof/>
              <w:lang w:eastAsia="en-GB"/>
            </w:rPr>
          </w:pPr>
          <w:hyperlink w:anchor="_Toc125481803" w:history="1">
            <w:r w:rsidR="00852802" w:rsidRPr="0096125B">
              <w:rPr>
                <w:rStyle w:val="Hyperlink"/>
                <w:noProof/>
              </w:rPr>
              <w:t>Project team</w:t>
            </w:r>
            <w:r w:rsidR="00852802">
              <w:rPr>
                <w:noProof/>
                <w:webHidden/>
              </w:rPr>
              <w:tab/>
            </w:r>
            <w:r w:rsidR="00852802">
              <w:rPr>
                <w:noProof/>
                <w:webHidden/>
              </w:rPr>
              <w:fldChar w:fldCharType="begin"/>
            </w:r>
            <w:r w:rsidR="00852802">
              <w:rPr>
                <w:noProof/>
                <w:webHidden/>
              </w:rPr>
              <w:instrText xml:space="preserve"> PAGEREF _Toc125481803 \h </w:instrText>
            </w:r>
            <w:r w:rsidR="00852802">
              <w:rPr>
                <w:noProof/>
                <w:webHidden/>
              </w:rPr>
            </w:r>
            <w:r w:rsidR="00852802">
              <w:rPr>
                <w:noProof/>
                <w:webHidden/>
              </w:rPr>
              <w:fldChar w:fldCharType="separate"/>
            </w:r>
            <w:r w:rsidR="00852802">
              <w:rPr>
                <w:noProof/>
                <w:webHidden/>
              </w:rPr>
              <w:t>11</w:t>
            </w:r>
            <w:r w:rsidR="00852802">
              <w:rPr>
                <w:noProof/>
                <w:webHidden/>
              </w:rPr>
              <w:fldChar w:fldCharType="end"/>
            </w:r>
          </w:hyperlink>
        </w:p>
        <w:p w14:paraId="1023D266" w14:textId="1E779945" w:rsidR="00852802" w:rsidRDefault="003905AD">
          <w:pPr>
            <w:pStyle w:val="TOC3"/>
            <w:tabs>
              <w:tab w:val="right" w:leader="dot" w:pos="9016"/>
            </w:tabs>
            <w:rPr>
              <w:rFonts w:eastAsiaTheme="minorEastAsia"/>
              <w:noProof/>
              <w:lang w:eastAsia="en-GB"/>
            </w:rPr>
          </w:pPr>
          <w:hyperlink w:anchor="_Toc125481804" w:history="1">
            <w:r w:rsidR="00852802" w:rsidRPr="0096125B">
              <w:rPr>
                <w:rStyle w:val="Hyperlink"/>
                <w:noProof/>
              </w:rPr>
              <w:t>Advisory Board</w:t>
            </w:r>
            <w:r w:rsidR="00852802">
              <w:rPr>
                <w:noProof/>
                <w:webHidden/>
              </w:rPr>
              <w:tab/>
            </w:r>
            <w:r w:rsidR="00852802">
              <w:rPr>
                <w:noProof/>
                <w:webHidden/>
              </w:rPr>
              <w:fldChar w:fldCharType="begin"/>
            </w:r>
            <w:r w:rsidR="00852802">
              <w:rPr>
                <w:noProof/>
                <w:webHidden/>
              </w:rPr>
              <w:instrText xml:space="preserve"> PAGEREF _Toc125481804 \h </w:instrText>
            </w:r>
            <w:r w:rsidR="00852802">
              <w:rPr>
                <w:noProof/>
                <w:webHidden/>
              </w:rPr>
            </w:r>
            <w:r w:rsidR="00852802">
              <w:rPr>
                <w:noProof/>
                <w:webHidden/>
              </w:rPr>
              <w:fldChar w:fldCharType="separate"/>
            </w:r>
            <w:r w:rsidR="00852802">
              <w:rPr>
                <w:noProof/>
                <w:webHidden/>
              </w:rPr>
              <w:t>12</w:t>
            </w:r>
            <w:r w:rsidR="00852802">
              <w:rPr>
                <w:noProof/>
                <w:webHidden/>
              </w:rPr>
              <w:fldChar w:fldCharType="end"/>
            </w:r>
          </w:hyperlink>
        </w:p>
        <w:p w14:paraId="494B3A18" w14:textId="194727AC" w:rsidR="00852802" w:rsidRDefault="003905AD">
          <w:pPr>
            <w:pStyle w:val="TOC2"/>
            <w:tabs>
              <w:tab w:val="right" w:leader="dot" w:pos="9016"/>
            </w:tabs>
            <w:rPr>
              <w:rFonts w:eastAsiaTheme="minorEastAsia"/>
              <w:noProof/>
              <w:lang w:eastAsia="en-GB"/>
            </w:rPr>
          </w:pPr>
          <w:hyperlink w:anchor="_Toc125481805" w:history="1">
            <w:r w:rsidR="00852802" w:rsidRPr="0096125B">
              <w:rPr>
                <w:rStyle w:val="Hyperlink"/>
                <w:noProof/>
              </w:rPr>
              <w:t>Participating schools</w:t>
            </w:r>
            <w:r w:rsidR="00852802">
              <w:rPr>
                <w:noProof/>
                <w:webHidden/>
              </w:rPr>
              <w:tab/>
            </w:r>
            <w:r w:rsidR="00852802">
              <w:rPr>
                <w:noProof/>
                <w:webHidden/>
              </w:rPr>
              <w:fldChar w:fldCharType="begin"/>
            </w:r>
            <w:r w:rsidR="00852802">
              <w:rPr>
                <w:noProof/>
                <w:webHidden/>
              </w:rPr>
              <w:instrText xml:space="preserve"> PAGEREF _Toc125481805 \h </w:instrText>
            </w:r>
            <w:r w:rsidR="00852802">
              <w:rPr>
                <w:noProof/>
                <w:webHidden/>
              </w:rPr>
            </w:r>
            <w:r w:rsidR="00852802">
              <w:rPr>
                <w:noProof/>
                <w:webHidden/>
              </w:rPr>
              <w:fldChar w:fldCharType="separate"/>
            </w:r>
            <w:r w:rsidR="00852802">
              <w:rPr>
                <w:noProof/>
                <w:webHidden/>
              </w:rPr>
              <w:t>12</w:t>
            </w:r>
            <w:r w:rsidR="00852802">
              <w:rPr>
                <w:noProof/>
                <w:webHidden/>
              </w:rPr>
              <w:fldChar w:fldCharType="end"/>
            </w:r>
          </w:hyperlink>
        </w:p>
        <w:p w14:paraId="6600768B" w14:textId="2D707F62" w:rsidR="00852802" w:rsidRDefault="003905AD">
          <w:pPr>
            <w:pStyle w:val="TOC3"/>
            <w:tabs>
              <w:tab w:val="right" w:leader="dot" w:pos="9016"/>
            </w:tabs>
            <w:rPr>
              <w:rFonts w:eastAsiaTheme="minorEastAsia"/>
              <w:noProof/>
              <w:lang w:eastAsia="en-GB"/>
            </w:rPr>
          </w:pPr>
          <w:hyperlink w:anchor="_Toc125481806" w:history="1">
            <w:r w:rsidR="00852802" w:rsidRPr="0096125B">
              <w:rPr>
                <w:rStyle w:val="Hyperlink"/>
                <w:noProof/>
              </w:rPr>
              <w:t>Sampling</w:t>
            </w:r>
            <w:r w:rsidR="00852802">
              <w:rPr>
                <w:noProof/>
                <w:webHidden/>
              </w:rPr>
              <w:tab/>
            </w:r>
            <w:r w:rsidR="00852802">
              <w:rPr>
                <w:noProof/>
                <w:webHidden/>
              </w:rPr>
              <w:fldChar w:fldCharType="begin"/>
            </w:r>
            <w:r w:rsidR="00852802">
              <w:rPr>
                <w:noProof/>
                <w:webHidden/>
              </w:rPr>
              <w:instrText xml:space="preserve"> PAGEREF _Toc125481806 \h </w:instrText>
            </w:r>
            <w:r w:rsidR="00852802">
              <w:rPr>
                <w:noProof/>
                <w:webHidden/>
              </w:rPr>
            </w:r>
            <w:r w:rsidR="00852802">
              <w:rPr>
                <w:noProof/>
                <w:webHidden/>
              </w:rPr>
              <w:fldChar w:fldCharType="separate"/>
            </w:r>
            <w:r w:rsidR="00852802">
              <w:rPr>
                <w:noProof/>
                <w:webHidden/>
              </w:rPr>
              <w:t>12</w:t>
            </w:r>
            <w:r w:rsidR="00852802">
              <w:rPr>
                <w:noProof/>
                <w:webHidden/>
              </w:rPr>
              <w:fldChar w:fldCharType="end"/>
            </w:r>
          </w:hyperlink>
        </w:p>
        <w:p w14:paraId="3AD0ABCE" w14:textId="43C3D73C" w:rsidR="00852802" w:rsidRDefault="003905AD">
          <w:pPr>
            <w:pStyle w:val="TOC2"/>
            <w:tabs>
              <w:tab w:val="right" w:leader="dot" w:pos="9016"/>
            </w:tabs>
            <w:rPr>
              <w:rFonts w:eastAsiaTheme="minorEastAsia"/>
              <w:noProof/>
              <w:lang w:eastAsia="en-GB"/>
            </w:rPr>
          </w:pPr>
          <w:hyperlink w:anchor="_Toc125481807" w:history="1">
            <w:r w:rsidR="00852802" w:rsidRPr="0096125B">
              <w:rPr>
                <w:rStyle w:val="Hyperlink"/>
                <w:noProof/>
              </w:rPr>
              <w:t>Project essentials</w:t>
            </w:r>
            <w:r w:rsidR="00852802">
              <w:rPr>
                <w:noProof/>
                <w:webHidden/>
              </w:rPr>
              <w:tab/>
            </w:r>
            <w:r w:rsidR="00852802">
              <w:rPr>
                <w:noProof/>
                <w:webHidden/>
              </w:rPr>
              <w:fldChar w:fldCharType="begin"/>
            </w:r>
            <w:r w:rsidR="00852802">
              <w:rPr>
                <w:noProof/>
                <w:webHidden/>
              </w:rPr>
              <w:instrText xml:space="preserve"> PAGEREF _Toc125481807 \h </w:instrText>
            </w:r>
            <w:r w:rsidR="00852802">
              <w:rPr>
                <w:noProof/>
                <w:webHidden/>
              </w:rPr>
            </w:r>
            <w:r w:rsidR="00852802">
              <w:rPr>
                <w:noProof/>
                <w:webHidden/>
              </w:rPr>
              <w:fldChar w:fldCharType="separate"/>
            </w:r>
            <w:r w:rsidR="00852802">
              <w:rPr>
                <w:noProof/>
                <w:webHidden/>
              </w:rPr>
              <w:t>12</w:t>
            </w:r>
            <w:r w:rsidR="00852802">
              <w:rPr>
                <w:noProof/>
                <w:webHidden/>
              </w:rPr>
              <w:fldChar w:fldCharType="end"/>
            </w:r>
          </w:hyperlink>
        </w:p>
        <w:p w14:paraId="725BDA98" w14:textId="486060F7" w:rsidR="00852802" w:rsidRDefault="003905AD">
          <w:pPr>
            <w:pStyle w:val="TOC3"/>
            <w:tabs>
              <w:tab w:val="right" w:leader="dot" w:pos="9016"/>
            </w:tabs>
            <w:rPr>
              <w:rFonts w:eastAsiaTheme="minorEastAsia"/>
              <w:noProof/>
              <w:lang w:eastAsia="en-GB"/>
            </w:rPr>
          </w:pPr>
          <w:hyperlink w:anchor="_Toc125481808" w:history="1">
            <w:r w:rsidR="00852802" w:rsidRPr="0096125B">
              <w:rPr>
                <w:rStyle w:val="Hyperlink"/>
                <w:noProof/>
              </w:rPr>
              <w:t>Ethics and data protection</w:t>
            </w:r>
            <w:r w:rsidR="00852802">
              <w:rPr>
                <w:noProof/>
                <w:webHidden/>
              </w:rPr>
              <w:tab/>
            </w:r>
            <w:r w:rsidR="00852802">
              <w:rPr>
                <w:noProof/>
                <w:webHidden/>
              </w:rPr>
              <w:fldChar w:fldCharType="begin"/>
            </w:r>
            <w:r w:rsidR="00852802">
              <w:rPr>
                <w:noProof/>
                <w:webHidden/>
              </w:rPr>
              <w:instrText xml:space="preserve"> PAGEREF _Toc125481808 \h </w:instrText>
            </w:r>
            <w:r w:rsidR="00852802">
              <w:rPr>
                <w:noProof/>
                <w:webHidden/>
              </w:rPr>
            </w:r>
            <w:r w:rsidR="00852802">
              <w:rPr>
                <w:noProof/>
                <w:webHidden/>
              </w:rPr>
              <w:fldChar w:fldCharType="separate"/>
            </w:r>
            <w:r w:rsidR="00852802">
              <w:rPr>
                <w:noProof/>
                <w:webHidden/>
              </w:rPr>
              <w:t>12</w:t>
            </w:r>
            <w:r w:rsidR="00852802">
              <w:rPr>
                <w:noProof/>
                <w:webHidden/>
              </w:rPr>
              <w:fldChar w:fldCharType="end"/>
            </w:r>
          </w:hyperlink>
        </w:p>
        <w:p w14:paraId="48DDF47A" w14:textId="379243D3" w:rsidR="00852802" w:rsidRDefault="003905AD">
          <w:pPr>
            <w:pStyle w:val="TOC3"/>
            <w:tabs>
              <w:tab w:val="right" w:leader="dot" w:pos="9016"/>
            </w:tabs>
            <w:rPr>
              <w:rFonts w:eastAsiaTheme="minorEastAsia"/>
              <w:noProof/>
              <w:lang w:eastAsia="en-GB"/>
            </w:rPr>
          </w:pPr>
          <w:hyperlink w:anchor="_Toc125481809" w:history="1">
            <w:r w:rsidR="00852802" w:rsidRPr="0096125B">
              <w:rPr>
                <w:rStyle w:val="Hyperlink"/>
                <w:noProof/>
              </w:rPr>
              <w:t>Equipment</w:t>
            </w:r>
            <w:r w:rsidR="00852802">
              <w:rPr>
                <w:noProof/>
                <w:webHidden/>
              </w:rPr>
              <w:tab/>
            </w:r>
            <w:r w:rsidR="00852802">
              <w:rPr>
                <w:noProof/>
                <w:webHidden/>
              </w:rPr>
              <w:fldChar w:fldCharType="begin"/>
            </w:r>
            <w:r w:rsidR="00852802">
              <w:rPr>
                <w:noProof/>
                <w:webHidden/>
              </w:rPr>
              <w:instrText xml:space="preserve"> PAGEREF _Toc125481809 \h </w:instrText>
            </w:r>
            <w:r w:rsidR="00852802">
              <w:rPr>
                <w:noProof/>
                <w:webHidden/>
              </w:rPr>
            </w:r>
            <w:r w:rsidR="00852802">
              <w:rPr>
                <w:noProof/>
                <w:webHidden/>
              </w:rPr>
              <w:fldChar w:fldCharType="separate"/>
            </w:r>
            <w:r w:rsidR="00852802">
              <w:rPr>
                <w:noProof/>
                <w:webHidden/>
              </w:rPr>
              <w:t>13</w:t>
            </w:r>
            <w:r w:rsidR="00852802">
              <w:rPr>
                <w:noProof/>
                <w:webHidden/>
              </w:rPr>
              <w:fldChar w:fldCharType="end"/>
            </w:r>
          </w:hyperlink>
        </w:p>
        <w:p w14:paraId="05F8BE85" w14:textId="2941B770" w:rsidR="00852802" w:rsidRDefault="003905AD">
          <w:pPr>
            <w:pStyle w:val="TOC3"/>
            <w:tabs>
              <w:tab w:val="right" w:leader="dot" w:pos="9016"/>
            </w:tabs>
            <w:rPr>
              <w:rFonts w:eastAsiaTheme="minorEastAsia"/>
              <w:noProof/>
              <w:lang w:eastAsia="en-GB"/>
            </w:rPr>
          </w:pPr>
          <w:hyperlink w:anchor="_Toc125481810" w:history="1">
            <w:r w:rsidR="00852802" w:rsidRPr="0096125B">
              <w:rPr>
                <w:rStyle w:val="Hyperlink"/>
                <w:noProof/>
              </w:rPr>
              <w:t>OSF Pre-registration</w:t>
            </w:r>
            <w:r w:rsidR="00852802">
              <w:rPr>
                <w:noProof/>
                <w:webHidden/>
              </w:rPr>
              <w:tab/>
            </w:r>
            <w:r w:rsidR="00852802">
              <w:rPr>
                <w:noProof/>
                <w:webHidden/>
              </w:rPr>
              <w:fldChar w:fldCharType="begin"/>
            </w:r>
            <w:r w:rsidR="00852802">
              <w:rPr>
                <w:noProof/>
                <w:webHidden/>
              </w:rPr>
              <w:instrText xml:space="preserve"> PAGEREF _Toc125481810 \h </w:instrText>
            </w:r>
            <w:r w:rsidR="00852802">
              <w:rPr>
                <w:noProof/>
                <w:webHidden/>
              </w:rPr>
            </w:r>
            <w:r w:rsidR="00852802">
              <w:rPr>
                <w:noProof/>
                <w:webHidden/>
              </w:rPr>
              <w:fldChar w:fldCharType="separate"/>
            </w:r>
            <w:r w:rsidR="00852802">
              <w:rPr>
                <w:noProof/>
                <w:webHidden/>
              </w:rPr>
              <w:t>13</w:t>
            </w:r>
            <w:r w:rsidR="00852802">
              <w:rPr>
                <w:noProof/>
                <w:webHidden/>
              </w:rPr>
              <w:fldChar w:fldCharType="end"/>
            </w:r>
          </w:hyperlink>
        </w:p>
        <w:p w14:paraId="32B1B1C2" w14:textId="78B9E30C" w:rsidR="00852802" w:rsidRDefault="003905AD">
          <w:pPr>
            <w:pStyle w:val="TOC2"/>
            <w:tabs>
              <w:tab w:val="right" w:leader="dot" w:pos="9016"/>
            </w:tabs>
            <w:rPr>
              <w:rFonts w:eastAsiaTheme="minorEastAsia"/>
              <w:noProof/>
              <w:lang w:eastAsia="en-GB"/>
            </w:rPr>
          </w:pPr>
          <w:hyperlink w:anchor="_Toc125481811" w:history="1">
            <w:r w:rsidR="00852802" w:rsidRPr="0096125B">
              <w:rPr>
                <w:rStyle w:val="Hyperlink"/>
                <w:noProof/>
              </w:rPr>
              <w:t>Static tests of reading outcomes</w:t>
            </w:r>
            <w:r w:rsidR="00852802">
              <w:rPr>
                <w:noProof/>
                <w:webHidden/>
              </w:rPr>
              <w:tab/>
            </w:r>
            <w:r w:rsidR="00852802">
              <w:rPr>
                <w:noProof/>
                <w:webHidden/>
              </w:rPr>
              <w:fldChar w:fldCharType="begin"/>
            </w:r>
            <w:r w:rsidR="00852802">
              <w:rPr>
                <w:noProof/>
                <w:webHidden/>
              </w:rPr>
              <w:instrText xml:space="preserve"> PAGEREF _Toc125481811 \h </w:instrText>
            </w:r>
            <w:r w:rsidR="00852802">
              <w:rPr>
                <w:noProof/>
                <w:webHidden/>
              </w:rPr>
            </w:r>
            <w:r w:rsidR="00852802">
              <w:rPr>
                <w:noProof/>
                <w:webHidden/>
              </w:rPr>
              <w:fldChar w:fldCharType="separate"/>
            </w:r>
            <w:r w:rsidR="00852802">
              <w:rPr>
                <w:noProof/>
                <w:webHidden/>
              </w:rPr>
              <w:t>13</w:t>
            </w:r>
            <w:r w:rsidR="00852802">
              <w:rPr>
                <w:noProof/>
                <w:webHidden/>
              </w:rPr>
              <w:fldChar w:fldCharType="end"/>
            </w:r>
          </w:hyperlink>
        </w:p>
        <w:p w14:paraId="65FD3737" w14:textId="220EC76C" w:rsidR="00852802" w:rsidRDefault="003905AD">
          <w:pPr>
            <w:pStyle w:val="TOC3"/>
            <w:tabs>
              <w:tab w:val="right" w:leader="dot" w:pos="9016"/>
            </w:tabs>
            <w:rPr>
              <w:rFonts w:eastAsiaTheme="minorEastAsia"/>
              <w:noProof/>
              <w:lang w:eastAsia="en-GB"/>
            </w:rPr>
          </w:pPr>
          <w:hyperlink w:anchor="_Toc125481812" w:history="1">
            <w:r w:rsidR="00852802" w:rsidRPr="0096125B">
              <w:rPr>
                <w:rStyle w:val="Hyperlink"/>
                <w:noProof/>
              </w:rPr>
              <w:t>Overview</w:t>
            </w:r>
            <w:r w:rsidR="00852802">
              <w:rPr>
                <w:noProof/>
                <w:webHidden/>
              </w:rPr>
              <w:tab/>
            </w:r>
            <w:r w:rsidR="00852802">
              <w:rPr>
                <w:noProof/>
                <w:webHidden/>
              </w:rPr>
              <w:fldChar w:fldCharType="begin"/>
            </w:r>
            <w:r w:rsidR="00852802">
              <w:rPr>
                <w:noProof/>
                <w:webHidden/>
              </w:rPr>
              <w:instrText xml:space="preserve"> PAGEREF _Toc125481812 \h </w:instrText>
            </w:r>
            <w:r w:rsidR="00852802">
              <w:rPr>
                <w:noProof/>
                <w:webHidden/>
              </w:rPr>
            </w:r>
            <w:r w:rsidR="00852802">
              <w:rPr>
                <w:noProof/>
                <w:webHidden/>
              </w:rPr>
              <w:fldChar w:fldCharType="separate"/>
            </w:r>
            <w:r w:rsidR="00852802">
              <w:rPr>
                <w:noProof/>
                <w:webHidden/>
              </w:rPr>
              <w:t>13</w:t>
            </w:r>
            <w:r w:rsidR="00852802">
              <w:rPr>
                <w:noProof/>
                <w:webHidden/>
              </w:rPr>
              <w:fldChar w:fldCharType="end"/>
            </w:r>
          </w:hyperlink>
        </w:p>
        <w:p w14:paraId="3E3C2DB8" w14:textId="25D103A8" w:rsidR="00852802" w:rsidRDefault="003905AD">
          <w:pPr>
            <w:pStyle w:val="TOC3"/>
            <w:tabs>
              <w:tab w:val="right" w:leader="dot" w:pos="9016"/>
            </w:tabs>
            <w:rPr>
              <w:rFonts w:eastAsiaTheme="minorEastAsia"/>
              <w:noProof/>
              <w:lang w:eastAsia="en-GB"/>
            </w:rPr>
          </w:pPr>
          <w:hyperlink w:anchor="_Toc125481813" w:history="1">
            <w:r w:rsidR="00852802" w:rsidRPr="0096125B">
              <w:rPr>
                <w:rStyle w:val="Hyperlink"/>
                <w:noProof/>
              </w:rPr>
              <w:t>Reading accuracy</w:t>
            </w:r>
            <w:r w:rsidR="00852802">
              <w:rPr>
                <w:noProof/>
                <w:webHidden/>
              </w:rPr>
              <w:tab/>
            </w:r>
            <w:r w:rsidR="00852802">
              <w:rPr>
                <w:noProof/>
                <w:webHidden/>
              </w:rPr>
              <w:fldChar w:fldCharType="begin"/>
            </w:r>
            <w:r w:rsidR="00852802">
              <w:rPr>
                <w:noProof/>
                <w:webHidden/>
              </w:rPr>
              <w:instrText xml:space="preserve"> PAGEREF _Toc125481813 \h </w:instrText>
            </w:r>
            <w:r w:rsidR="00852802">
              <w:rPr>
                <w:noProof/>
                <w:webHidden/>
              </w:rPr>
            </w:r>
            <w:r w:rsidR="00852802">
              <w:rPr>
                <w:noProof/>
                <w:webHidden/>
              </w:rPr>
              <w:fldChar w:fldCharType="separate"/>
            </w:r>
            <w:r w:rsidR="00852802">
              <w:rPr>
                <w:noProof/>
                <w:webHidden/>
              </w:rPr>
              <w:t>13</w:t>
            </w:r>
            <w:r w:rsidR="00852802">
              <w:rPr>
                <w:noProof/>
                <w:webHidden/>
              </w:rPr>
              <w:fldChar w:fldCharType="end"/>
            </w:r>
          </w:hyperlink>
        </w:p>
        <w:p w14:paraId="25B2C589" w14:textId="5A85DFEB" w:rsidR="00852802" w:rsidRDefault="003905AD">
          <w:pPr>
            <w:pStyle w:val="TOC3"/>
            <w:tabs>
              <w:tab w:val="right" w:leader="dot" w:pos="9016"/>
            </w:tabs>
            <w:rPr>
              <w:rFonts w:eastAsiaTheme="minorEastAsia"/>
              <w:noProof/>
              <w:lang w:eastAsia="en-GB"/>
            </w:rPr>
          </w:pPr>
          <w:hyperlink w:anchor="_Toc125481814" w:history="1">
            <w:r w:rsidR="00852802" w:rsidRPr="0096125B">
              <w:rPr>
                <w:rStyle w:val="Hyperlink"/>
                <w:noProof/>
              </w:rPr>
              <w:t>Reading fluency</w:t>
            </w:r>
            <w:r w:rsidR="00852802">
              <w:rPr>
                <w:noProof/>
                <w:webHidden/>
              </w:rPr>
              <w:tab/>
            </w:r>
            <w:r w:rsidR="00852802">
              <w:rPr>
                <w:noProof/>
                <w:webHidden/>
              </w:rPr>
              <w:fldChar w:fldCharType="begin"/>
            </w:r>
            <w:r w:rsidR="00852802">
              <w:rPr>
                <w:noProof/>
                <w:webHidden/>
              </w:rPr>
              <w:instrText xml:space="preserve"> PAGEREF _Toc125481814 \h </w:instrText>
            </w:r>
            <w:r w:rsidR="00852802">
              <w:rPr>
                <w:noProof/>
                <w:webHidden/>
              </w:rPr>
            </w:r>
            <w:r w:rsidR="00852802">
              <w:rPr>
                <w:noProof/>
                <w:webHidden/>
              </w:rPr>
              <w:fldChar w:fldCharType="separate"/>
            </w:r>
            <w:r w:rsidR="00852802">
              <w:rPr>
                <w:noProof/>
                <w:webHidden/>
              </w:rPr>
              <w:t>14</w:t>
            </w:r>
            <w:r w:rsidR="00852802">
              <w:rPr>
                <w:noProof/>
                <w:webHidden/>
              </w:rPr>
              <w:fldChar w:fldCharType="end"/>
            </w:r>
          </w:hyperlink>
        </w:p>
        <w:p w14:paraId="5650DC81" w14:textId="12A60444" w:rsidR="00852802" w:rsidRDefault="003905AD">
          <w:pPr>
            <w:pStyle w:val="TOC3"/>
            <w:tabs>
              <w:tab w:val="right" w:leader="dot" w:pos="9016"/>
            </w:tabs>
            <w:rPr>
              <w:rFonts w:eastAsiaTheme="minorEastAsia"/>
              <w:noProof/>
              <w:lang w:eastAsia="en-GB"/>
            </w:rPr>
          </w:pPr>
          <w:hyperlink w:anchor="_Toc125481815" w:history="1">
            <w:r w:rsidR="00852802" w:rsidRPr="0096125B">
              <w:rPr>
                <w:rStyle w:val="Hyperlink"/>
                <w:noProof/>
              </w:rPr>
              <w:t>Reading comprehension</w:t>
            </w:r>
            <w:r w:rsidR="00852802">
              <w:rPr>
                <w:noProof/>
                <w:webHidden/>
              </w:rPr>
              <w:tab/>
            </w:r>
            <w:r w:rsidR="00852802">
              <w:rPr>
                <w:noProof/>
                <w:webHidden/>
              </w:rPr>
              <w:fldChar w:fldCharType="begin"/>
            </w:r>
            <w:r w:rsidR="00852802">
              <w:rPr>
                <w:noProof/>
                <w:webHidden/>
              </w:rPr>
              <w:instrText xml:space="preserve"> PAGEREF _Toc125481815 \h </w:instrText>
            </w:r>
            <w:r w:rsidR="00852802">
              <w:rPr>
                <w:noProof/>
                <w:webHidden/>
              </w:rPr>
            </w:r>
            <w:r w:rsidR="00852802">
              <w:rPr>
                <w:noProof/>
                <w:webHidden/>
              </w:rPr>
              <w:fldChar w:fldCharType="separate"/>
            </w:r>
            <w:r w:rsidR="00852802">
              <w:rPr>
                <w:noProof/>
                <w:webHidden/>
              </w:rPr>
              <w:t>14</w:t>
            </w:r>
            <w:r w:rsidR="00852802">
              <w:rPr>
                <w:noProof/>
                <w:webHidden/>
              </w:rPr>
              <w:fldChar w:fldCharType="end"/>
            </w:r>
          </w:hyperlink>
        </w:p>
        <w:p w14:paraId="7728227E" w14:textId="1FE08D71" w:rsidR="00852802" w:rsidRDefault="003905AD">
          <w:pPr>
            <w:pStyle w:val="TOC2"/>
            <w:tabs>
              <w:tab w:val="right" w:leader="dot" w:pos="9016"/>
            </w:tabs>
            <w:rPr>
              <w:rFonts w:eastAsiaTheme="minorEastAsia"/>
              <w:noProof/>
              <w:lang w:eastAsia="en-GB"/>
            </w:rPr>
          </w:pPr>
          <w:hyperlink w:anchor="_Toc125481816" w:history="1">
            <w:r w:rsidR="00852802" w:rsidRPr="0096125B">
              <w:rPr>
                <w:rStyle w:val="Hyperlink"/>
                <w:noProof/>
              </w:rPr>
              <w:t>Static tests of reading predictors</w:t>
            </w:r>
            <w:r w:rsidR="00852802">
              <w:rPr>
                <w:noProof/>
                <w:webHidden/>
              </w:rPr>
              <w:tab/>
            </w:r>
            <w:r w:rsidR="00852802">
              <w:rPr>
                <w:noProof/>
                <w:webHidden/>
              </w:rPr>
              <w:fldChar w:fldCharType="begin"/>
            </w:r>
            <w:r w:rsidR="00852802">
              <w:rPr>
                <w:noProof/>
                <w:webHidden/>
              </w:rPr>
              <w:instrText xml:space="preserve"> PAGEREF _Toc125481816 \h </w:instrText>
            </w:r>
            <w:r w:rsidR="00852802">
              <w:rPr>
                <w:noProof/>
                <w:webHidden/>
              </w:rPr>
            </w:r>
            <w:r w:rsidR="00852802">
              <w:rPr>
                <w:noProof/>
                <w:webHidden/>
              </w:rPr>
              <w:fldChar w:fldCharType="separate"/>
            </w:r>
            <w:r w:rsidR="00852802">
              <w:rPr>
                <w:noProof/>
                <w:webHidden/>
              </w:rPr>
              <w:t>14</w:t>
            </w:r>
            <w:r w:rsidR="00852802">
              <w:rPr>
                <w:noProof/>
                <w:webHidden/>
              </w:rPr>
              <w:fldChar w:fldCharType="end"/>
            </w:r>
          </w:hyperlink>
        </w:p>
        <w:p w14:paraId="59C02F9D" w14:textId="12CA3BDC" w:rsidR="00852802" w:rsidRDefault="003905AD">
          <w:pPr>
            <w:pStyle w:val="TOC3"/>
            <w:tabs>
              <w:tab w:val="right" w:leader="dot" w:pos="9016"/>
            </w:tabs>
            <w:rPr>
              <w:rFonts w:eastAsiaTheme="minorEastAsia"/>
              <w:noProof/>
              <w:lang w:eastAsia="en-GB"/>
            </w:rPr>
          </w:pPr>
          <w:hyperlink w:anchor="_Toc125481817" w:history="1">
            <w:r w:rsidR="00852802" w:rsidRPr="0096125B">
              <w:rPr>
                <w:rStyle w:val="Hyperlink"/>
                <w:noProof/>
              </w:rPr>
              <w:t>Overview</w:t>
            </w:r>
            <w:r w:rsidR="00852802">
              <w:rPr>
                <w:noProof/>
                <w:webHidden/>
              </w:rPr>
              <w:tab/>
            </w:r>
            <w:r w:rsidR="00852802">
              <w:rPr>
                <w:noProof/>
                <w:webHidden/>
              </w:rPr>
              <w:fldChar w:fldCharType="begin"/>
            </w:r>
            <w:r w:rsidR="00852802">
              <w:rPr>
                <w:noProof/>
                <w:webHidden/>
              </w:rPr>
              <w:instrText xml:space="preserve"> PAGEREF _Toc125481817 \h </w:instrText>
            </w:r>
            <w:r w:rsidR="00852802">
              <w:rPr>
                <w:noProof/>
                <w:webHidden/>
              </w:rPr>
            </w:r>
            <w:r w:rsidR="00852802">
              <w:rPr>
                <w:noProof/>
                <w:webHidden/>
              </w:rPr>
              <w:fldChar w:fldCharType="separate"/>
            </w:r>
            <w:r w:rsidR="00852802">
              <w:rPr>
                <w:noProof/>
                <w:webHidden/>
              </w:rPr>
              <w:t>14</w:t>
            </w:r>
            <w:r w:rsidR="00852802">
              <w:rPr>
                <w:noProof/>
                <w:webHidden/>
              </w:rPr>
              <w:fldChar w:fldCharType="end"/>
            </w:r>
          </w:hyperlink>
        </w:p>
        <w:p w14:paraId="3CEF6CFB" w14:textId="278E20D7" w:rsidR="00852802" w:rsidRDefault="003905AD">
          <w:pPr>
            <w:pStyle w:val="TOC3"/>
            <w:tabs>
              <w:tab w:val="right" w:leader="dot" w:pos="9016"/>
            </w:tabs>
            <w:rPr>
              <w:rFonts w:eastAsiaTheme="minorEastAsia"/>
              <w:noProof/>
              <w:lang w:eastAsia="en-GB"/>
            </w:rPr>
          </w:pPr>
          <w:hyperlink w:anchor="_Toc125481818" w:history="1">
            <w:r w:rsidR="00852802" w:rsidRPr="0096125B">
              <w:rPr>
                <w:rStyle w:val="Hyperlink"/>
                <w:noProof/>
              </w:rPr>
              <w:t>Receptive vocabulary</w:t>
            </w:r>
            <w:r w:rsidR="00852802">
              <w:rPr>
                <w:noProof/>
                <w:webHidden/>
              </w:rPr>
              <w:tab/>
            </w:r>
            <w:r w:rsidR="00852802">
              <w:rPr>
                <w:noProof/>
                <w:webHidden/>
              </w:rPr>
              <w:fldChar w:fldCharType="begin"/>
            </w:r>
            <w:r w:rsidR="00852802">
              <w:rPr>
                <w:noProof/>
                <w:webHidden/>
              </w:rPr>
              <w:instrText xml:space="preserve"> PAGEREF _Toc125481818 \h </w:instrText>
            </w:r>
            <w:r w:rsidR="00852802">
              <w:rPr>
                <w:noProof/>
                <w:webHidden/>
              </w:rPr>
            </w:r>
            <w:r w:rsidR="00852802">
              <w:rPr>
                <w:noProof/>
                <w:webHidden/>
              </w:rPr>
              <w:fldChar w:fldCharType="separate"/>
            </w:r>
            <w:r w:rsidR="00852802">
              <w:rPr>
                <w:noProof/>
                <w:webHidden/>
              </w:rPr>
              <w:t>14</w:t>
            </w:r>
            <w:r w:rsidR="00852802">
              <w:rPr>
                <w:noProof/>
                <w:webHidden/>
              </w:rPr>
              <w:fldChar w:fldCharType="end"/>
            </w:r>
          </w:hyperlink>
        </w:p>
        <w:p w14:paraId="4834B5F2" w14:textId="3A4B82AF" w:rsidR="00852802" w:rsidRDefault="003905AD">
          <w:pPr>
            <w:pStyle w:val="TOC3"/>
            <w:tabs>
              <w:tab w:val="right" w:leader="dot" w:pos="9016"/>
            </w:tabs>
            <w:rPr>
              <w:rFonts w:eastAsiaTheme="minorEastAsia"/>
              <w:noProof/>
              <w:lang w:eastAsia="en-GB"/>
            </w:rPr>
          </w:pPr>
          <w:hyperlink w:anchor="_Toc125481819" w:history="1">
            <w:r w:rsidR="00852802" w:rsidRPr="0096125B">
              <w:rPr>
                <w:rStyle w:val="Hyperlink"/>
                <w:noProof/>
              </w:rPr>
              <w:t>Nonverbal ability</w:t>
            </w:r>
            <w:r w:rsidR="00852802">
              <w:rPr>
                <w:noProof/>
                <w:webHidden/>
              </w:rPr>
              <w:tab/>
            </w:r>
            <w:r w:rsidR="00852802">
              <w:rPr>
                <w:noProof/>
                <w:webHidden/>
              </w:rPr>
              <w:fldChar w:fldCharType="begin"/>
            </w:r>
            <w:r w:rsidR="00852802">
              <w:rPr>
                <w:noProof/>
                <w:webHidden/>
              </w:rPr>
              <w:instrText xml:space="preserve"> PAGEREF _Toc125481819 \h </w:instrText>
            </w:r>
            <w:r w:rsidR="00852802">
              <w:rPr>
                <w:noProof/>
                <w:webHidden/>
              </w:rPr>
            </w:r>
            <w:r w:rsidR="00852802">
              <w:rPr>
                <w:noProof/>
                <w:webHidden/>
              </w:rPr>
              <w:fldChar w:fldCharType="separate"/>
            </w:r>
            <w:r w:rsidR="00852802">
              <w:rPr>
                <w:noProof/>
                <w:webHidden/>
              </w:rPr>
              <w:t>15</w:t>
            </w:r>
            <w:r w:rsidR="00852802">
              <w:rPr>
                <w:noProof/>
                <w:webHidden/>
              </w:rPr>
              <w:fldChar w:fldCharType="end"/>
            </w:r>
          </w:hyperlink>
        </w:p>
        <w:p w14:paraId="2934D9CF" w14:textId="57223CE0" w:rsidR="00852802" w:rsidRDefault="003905AD">
          <w:pPr>
            <w:pStyle w:val="TOC3"/>
            <w:tabs>
              <w:tab w:val="right" w:leader="dot" w:pos="9016"/>
            </w:tabs>
            <w:rPr>
              <w:rFonts w:eastAsiaTheme="minorEastAsia"/>
              <w:noProof/>
              <w:lang w:eastAsia="en-GB"/>
            </w:rPr>
          </w:pPr>
          <w:hyperlink w:anchor="_Toc125481820" w:history="1">
            <w:r w:rsidR="00852802" w:rsidRPr="0096125B">
              <w:rPr>
                <w:rStyle w:val="Hyperlink"/>
                <w:noProof/>
              </w:rPr>
              <w:t>Phonological awareness</w:t>
            </w:r>
            <w:r w:rsidR="00852802">
              <w:rPr>
                <w:noProof/>
                <w:webHidden/>
              </w:rPr>
              <w:tab/>
            </w:r>
            <w:r w:rsidR="00852802">
              <w:rPr>
                <w:noProof/>
                <w:webHidden/>
              </w:rPr>
              <w:fldChar w:fldCharType="begin"/>
            </w:r>
            <w:r w:rsidR="00852802">
              <w:rPr>
                <w:noProof/>
                <w:webHidden/>
              </w:rPr>
              <w:instrText xml:space="preserve"> PAGEREF _Toc125481820 \h </w:instrText>
            </w:r>
            <w:r w:rsidR="00852802">
              <w:rPr>
                <w:noProof/>
                <w:webHidden/>
              </w:rPr>
            </w:r>
            <w:r w:rsidR="00852802">
              <w:rPr>
                <w:noProof/>
                <w:webHidden/>
              </w:rPr>
              <w:fldChar w:fldCharType="separate"/>
            </w:r>
            <w:r w:rsidR="00852802">
              <w:rPr>
                <w:noProof/>
                <w:webHidden/>
              </w:rPr>
              <w:t>15</w:t>
            </w:r>
            <w:r w:rsidR="00852802">
              <w:rPr>
                <w:noProof/>
                <w:webHidden/>
              </w:rPr>
              <w:fldChar w:fldCharType="end"/>
            </w:r>
          </w:hyperlink>
        </w:p>
        <w:p w14:paraId="6B94AC51" w14:textId="243D8458" w:rsidR="00852802" w:rsidRDefault="003905AD">
          <w:pPr>
            <w:pStyle w:val="TOC3"/>
            <w:tabs>
              <w:tab w:val="right" w:leader="dot" w:pos="9016"/>
            </w:tabs>
            <w:rPr>
              <w:rFonts w:eastAsiaTheme="minorEastAsia"/>
              <w:noProof/>
              <w:lang w:eastAsia="en-GB"/>
            </w:rPr>
          </w:pPr>
          <w:hyperlink w:anchor="_Toc125481821" w:history="1">
            <w:r w:rsidR="00852802" w:rsidRPr="0096125B">
              <w:rPr>
                <w:rStyle w:val="Hyperlink"/>
                <w:noProof/>
              </w:rPr>
              <w:t>Letter knowledge</w:t>
            </w:r>
            <w:r w:rsidR="00852802">
              <w:rPr>
                <w:noProof/>
                <w:webHidden/>
              </w:rPr>
              <w:tab/>
            </w:r>
            <w:r w:rsidR="00852802">
              <w:rPr>
                <w:noProof/>
                <w:webHidden/>
              </w:rPr>
              <w:fldChar w:fldCharType="begin"/>
            </w:r>
            <w:r w:rsidR="00852802">
              <w:rPr>
                <w:noProof/>
                <w:webHidden/>
              </w:rPr>
              <w:instrText xml:space="preserve"> PAGEREF _Toc125481821 \h </w:instrText>
            </w:r>
            <w:r w:rsidR="00852802">
              <w:rPr>
                <w:noProof/>
                <w:webHidden/>
              </w:rPr>
            </w:r>
            <w:r w:rsidR="00852802">
              <w:rPr>
                <w:noProof/>
                <w:webHidden/>
              </w:rPr>
              <w:fldChar w:fldCharType="separate"/>
            </w:r>
            <w:r w:rsidR="00852802">
              <w:rPr>
                <w:noProof/>
                <w:webHidden/>
              </w:rPr>
              <w:t>15</w:t>
            </w:r>
            <w:r w:rsidR="00852802">
              <w:rPr>
                <w:noProof/>
                <w:webHidden/>
              </w:rPr>
              <w:fldChar w:fldCharType="end"/>
            </w:r>
          </w:hyperlink>
        </w:p>
        <w:p w14:paraId="41A3A2A0" w14:textId="1C52E863" w:rsidR="00852802" w:rsidRDefault="003905AD">
          <w:pPr>
            <w:pStyle w:val="TOC3"/>
            <w:tabs>
              <w:tab w:val="right" w:leader="dot" w:pos="9016"/>
            </w:tabs>
            <w:rPr>
              <w:rFonts w:eastAsiaTheme="minorEastAsia"/>
              <w:noProof/>
              <w:lang w:eastAsia="en-GB"/>
            </w:rPr>
          </w:pPr>
          <w:hyperlink w:anchor="_Toc125481822" w:history="1">
            <w:r w:rsidR="00852802" w:rsidRPr="0096125B">
              <w:rPr>
                <w:rStyle w:val="Hyperlink"/>
                <w:noProof/>
              </w:rPr>
              <w:t>Rapid Autonomised Naming</w:t>
            </w:r>
            <w:r w:rsidR="00852802">
              <w:rPr>
                <w:noProof/>
                <w:webHidden/>
              </w:rPr>
              <w:tab/>
            </w:r>
            <w:r w:rsidR="00852802">
              <w:rPr>
                <w:noProof/>
                <w:webHidden/>
              </w:rPr>
              <w:fldChar w:fldCharType="begin"/>
            </w:r>
            <w:r w:rsidR="00852802">
              <w:rPr>
                <w:noProof/>
                <w:webHidden/>
              </w:rPr>
              <w:instrText xml:space="preserve"> PAGEREF _Toc125481822 \h </w:instrText>
            </w:r>
            <w:r w:rsidR="00852802">
              <w:rPr>
                <w:noProof/>
                <w:webHidden/>
              </w:rPr>
            </w:r>
            <w:r w:rsidR="00852802">
              <w:rPr>
                <w:noProof/>
                <w:webHidden/>
              </w:rPr>
              <w:fldChar w:fldCharType="separate"/>
            </w:r>
            <w:r w:rsidR="00852802">
              <w:rPr>
                <w:noProof/>
                <w:webHidden/>
              </w:rPr>
              <w:t>15</w:t>
            </w:r>
            <w:r w:rsidR="00852802">
              <w:rPr>
                <w:noProof/>
                <w:webHidden/>
              </w:rPr>
              <w:fldChar w:fldCharType="end"/>
            </w:r>
          </w:hyperlink>
        </w:p>
        <w:p w14:paraId="3DA2B010" w14:textId="1EAE55C5" w:rsidR="00852802" w:rsidRDefault="003905AD">
          <w:pPr>
            <w:pStyle w:val="TOC2"/>
            <w:tabs>
              <w:tab w:val="right" w:leader="dot" w:pos="9016"/>
            </w:tabs>
            <w:rPr>
              <w:rFonts w:eastAsiaTheme="minorEastAsia"/>
              <w:noProof/>
              <w:lang w:eastAsia="en-GB"/>
            </w:rPr>
          </w:pPr>
          <w:hyperlink w:anchor="_Toc125481823" w:history="1">
            <w:r w:rsidR="00852802" w:rsidRPr="0096125B">
              <w:rPr>
                <w:rStyle w:val="Hyperlink"/>
                <w:noProof/>
              </w:rPr>
              <w:t>Dynamic assessment of decoding</w:t>
            </w:r>
            <w:r w:rsidR="00852802">
              <w:rPr>
                <w:noProof/>
                <w:webHidden/>
              </w:rPr>
              <w:tab/>
            </w:r>
            <w:r w:rsidR="00852802">
              <w:rPr>
                <w:noProof/>
                <w:webHidden/>
              </w:rPr>
              <w:fldChar w:fldCharType="begin"/>
            </w:r>
            <w:r w:rsidR="00852802">
              <w:rPr>
                <w:noProof/>
                <w:webHidden/>
              </w:rPr>
              <w:instrText xml:space="preserve"> PAGEREF _Toc125481823 \h </w:instrText>
            </w:r>
            <w:r w:rsidR="00852802">
              <w:rPr>
                <w:noProof/>
                <w:webHidden/>
              </w:rPr>
            </w:r>
            <w:r w:rsidR="00852802">
              <w:rPr>
                <w:noProof/>
                <w:webHidden/>
              </w:rPr>
              <w:fldChar w:fldCharType="separate"/>
            </w:r>
            <w:r w:rsidR="00852802">
              <w:rPr>
                <w:noProof/>
                <w:webHidden/>
              </w:rPr>
              <w:t>15</w:t>
            </w:r>
            <w:r w:rsidR="00852802">
              <w:rPr>
                <w:noProof/>
                <w:webHidden/>
              </w:rPr>
              <w:fldChar w:fldCharType="end"/>
            </w:r>
          </w:hyperlink>
        </w:p>
        <w:p w14:paraId="25492AC8" w14:textId="62EB64E7" w:rsidR="00852802" w:rsidRDefault="003905AD">
          <w:pPr>
            <w:pStyle w:val="TOC3"/>
            <w:tabs>
              <w:tab w:val="right" w:leader="dot" w:pos="9016"/>
            </w:tabs>
            <w:rPr>
              <w:rFonts w:eastAsiaTheme="minorEastAsia"/>
              <w:noProof/>
              <w:lang w:eastAsia="en-GB"/>
            </w:rPr>
          </w:pPr>
          <w:hyperlink w:anchor="_Toc125481824" w:history="1">
            <w:r w:rsidR="00852802" w:rsidRPr="0096125B">
              <w:rPr>
                <w:rStyle w:val="Hyperlink"/>
                <w:noProof/>
              </w:rPr>
              <w:t>Aims</w:t>
            </w:r>
            <w:r w:rsidR="00852802">
              <w:rPr>
                <w:noProof/>
                <w:webHidden/>
              </w:rPr>
              <w:tab/>
            </w:r>
            <w:r w:rsidR="00852802">
              <w:rPr>
                <w:noProof/>
                <w:webHidden/>
              </w:rPr>
              <w:fldChar w:fldCharType="begin"/>
            </w:r>
            <w:r w:rsidR="00852802">
              <w:rPr>
                <w:noProof/>
                <w:webHidden/>
              </w:rPr>
              <w:instrText xml:space="preserve"> PAGEREF _Toc125481824 \h </w:instrText>
            </w:r>
            <w:r w:rsidR="00852802">
              <w:rPr>
                <w:noProof/>
                <w:webHidden/>
              </w:rPr>
            </w:r>
            <w:r w:rsidR="00852802">
              <w:rPr>
                <w:noProof/>
                <w:webHidden/>
              </w:rPr>
              <w:fldChar w:fldCharType="separate"/>
            </w:r>
            <w:r w:rsidR="00852802">
              <w:rPr>
                <w:noProof/>
                <w:webHidden/>
              </w:rPr>
              <w:t>15</w:t>
            </w:r>
            <w:r w:rsidR="00852802">
              <w:rPr>
                <w:noProof/>
                <w:webHidden/>
              </w:rPr>
              <w:fldChar w:fldCharType="end"/>
            </w:r>
          </w:hyperlink>
        </w:p>
        <w:p w14:paraId="02FB13C0" w14:textId="74430B93" w:rsidR="00852802" w:rsidRDefault="003905AD">
          <w:pPr>
            <w:pStyle w:val="TOC3"/>
            <w:tabs>
              <w:tab w:val="right" w:leader="dot" w:pos="9016"/>
            </w:tabs>
            <w:rPr>
              <w:rFonts w:eastAsiaTheme="minorEastAsia"/>
              <w:noProof/>
              <w:lang w:eastAsia="en-GB"/>
            </w:rPr>
          </w:pPr>
          <w:hyperlink w:anchor="_Toc125481825" w:history="1">
            <w:r w:rsidR="00852802" w:rsidRPr="0096125B">
              <w:rPr>
                <w:rStyle w:val="Hyperlink"/>
                <w:noProof/>
              </w:rPr>
              <w:t>What did we expect to find?</w:t>
            </w:r>
            <w:r w:rsidR="00852802">
              <w:rPr>
                <w:noProof/>
                <w:webHidden/>
              </w:rPr>
              <w:tab/>
            </w:r>
            <w:r w:rsidR="00852802">
              <w:rPr>
                <w:noProof/>
                <w:webHidden/>
              </w:rPr>
              <w:fldChar w:fldCharType="begin"/>
            </w:r>
            <w:r w:rsidR="00852802">
              <w:rPr>
                <w:noProof/>
                <w:webHidden/>
              </w:rPr>
              <w:instrText xml:space="preserve"> PAGEREF _Toc125481825 \h </w:instrText>
            </w:r>
            <w:r w:rsidR="00852802">
              <w:rPr>
                <w:noProof/>
                <w:webHidden/>
              </w:rPr>
            </w:r>
            <w:r w:rsidR="00852802">
              <w:rPr>
                <w:noProof/>
                <w:webHidden/>
              </w:rPr>
              <w:fldChar w:fldCharType="separate"/>
            </w:r>
            <w:r w:rsidR="00852802">
              <w:rPr>
                <w:noProof/>
                <w:webHidden/>
              </w:rPr>
              <w:t>15</w:t>
            </w:r>
            <w:r w:rsidR="00852802">
              <w:rPr>
                <w:noProof/>
                <w:webHidden/>
              </w:rPr>
              <w:fldChar w:fldCharType="end"/>
            </w:r>
          </w:hyperlink>
        </w:p>
        <w:p w14:paraId="75315F19" w14:textId="10C48E5F" w:rsidR="00852802" w:rsidRDefault="003905AD">
          <w:pPr>
            <w:pStyle w:val="TOC3"/>
            <w:tabs>
              <w:tab w:val="right" w:leader="dot" w:pos="9016"/>
            </w:tabs>
            <w:rPr>
              <w:rFonts w:eastAsiaTheme="minorEastAsia"/>
              <w:noProof/>
              <w:lang w:eastAsia="en-GB"/>
            </w:rPr>
          </w:pPr>
          <w:hyperlink w:anchor="_Toc125481826" w:history="1">
            <w:r w:rsidR="00852802" w:rsidRPr="0096125B">
              <w:rPr>
                <w:rStyle w:val="Hyperlink"/>
                <w:noProof/>
              </w:rPr>
              <w:t>Study design and participants</w:t>
            </w:r>
            <w:r w:rsidR="00852802">
              <w:rPr>
                <w:noProof/>
                <w:webHidden/>
              </w:rPr>
              <w:tab/>
            </w:r>
            <w:r w:rsidR="00852802">
              <w:rPr>
                <w:noProof/>
                <w:webHidden/>
              </w:rPr>
              <w:fldChar w:fldCharType="begin"/>
            </w:r>
            <w:r w:rsidR="00852802">
              <w:rPr>
                <w:noProof/>
                <w:webHidden/>
              </w:rPr>
              <w:instrText xml:space="preserve"> PAGEREF _Toc125481826 \h </w:instrText>
            </w:r>
            <w:r w:rsidR="00852802">
              <w:rPr>
                <w:noProof/>
                <w:webHidden/>
              </w:rPr>
            </w:r>
            <w:r w:rsidR="00852802">
              <w:rPr>
                <w:noProof/>
                <w:webHidden/>
              </w:rPr>
              <w:fldChar w:fldCharType="separate"/>
            </w:r>
            <w:r w:rsidR="00852802">
              <w:rPr>
                <w:noProof/>
                <w:webHidden/>
              </w:rPr>
              <w:t>16</w:t>
            </w:r>
            <w:r w:rsidR="00852802">
              <w:rPr>
                <w:noProof/>
                <w:webHidden/>
              </w:rPr>
              <w:fldChar w:fldCharType="end"/>
            </w:r>
          </w:hyperlink>
        </w:p>
        <w:p w14:paraId="021A44B0" w14:textId="5ECA55DA" w:rsidR="00852802" w:rsidRDefault="003905AD">
          <w:pPr>
            <w:pStyle w:val="TOC2"/>
            <w:tabs>
              <w:tab w:val="right" w:leader="dot" w:pos="9016"/>
            </w:tabs>
            <w:rPr>
              <w:rFonts w:eastAsiaTheme="minorEastAsia"/>
              <w:noProof/>
              <w:lang w:eastAsia="en-GB"/>
            </w:rPr>
          </w:pPr>
          <w:hyperlink w:anchor="_Toc125481827" w:history="1">
            <w:r w:rsidR="00852802" w:rsidRPr="0096125B">
              <w:rPr>
                <w:rStyle w:val="Hyperlink"/>
                <w:noProof/>
              </w:rPr>
              <w:t>Dynamic assessment of decoding</w:t>
            </w:r>
            <w:r w:rsidR="00852802">
              <w:rPr>
                <w:noProof/>
                <w:webHidden/>
              </w:rPr>
              <w:tab/>
            </w:r>
            <w:r w:rsidR="00852802">
              <w:rPr>
                <w:noProof/>
                <w:webHidden/>
              </w:rPr>
              <w:fldChar w:fldCharType="begin"/>
            </w:r>
            <w:r w:rsidR="00852802">
              <w:rPr>
                <w:noProof/>
                <w:webHidden/>
              </w:rPr>
              <w:instrText xml:space="preserve"> PAGEREF _Toc125481827 \h </w:instrText>
            </w:r>
            <w:r w:rsidR="00852802">
              <w:rPr>
                <w:noProof/>
                <w:webHidden/>
              </w:rPr>
            </w:r>
            <w:r w:rsidR="00852802">
              <w:rPr>
                <w:noProof/>
                <w:webHidden/>
              </w:rPr>
              <w:fldChar w:fldCharType="separate"/>
            </w:r>
            <w:r w:rsidR="00852802">
              <w:rPr>
                <w:noProof/>
                <w:webHidden/>
              </w:rPr>
              <w:t>16</w:t>
            </w:r>
            <w:r w:rsidR="00852802">
              <w:rPr>
                <w:noProof/>
                <w:webHidden/>
              </w:rPr>
              <w:fldChar w:fldCharType="end"/>
            </w:r>
          </w:hyperlink>
        </w:p>
        <w:p w14:paraId="44C9CF0E" w14:textId="121B5F72" w:rsidR="00852802" w:rsidRDefault="003905AD">
          <w:pPr>
            <w:pStyle w:val="TOC3"/>
            <w:tabs>
              <w:tab w:val="right" w:leader="dot" w:pos="9016"/>
            </w:tabs>
            <w:rPr>
              <w:rFonts w:eastAsiaTheme="minorEastAsia"/>
              <w:noProof/>
              <w:lang w:eastAsia="en-GB"/>
            </w:rPr>
          </w:pPr>
          <w:hyperlink w:anchor="_Toc125481828" w:history="1">
            <w:r w:rsidR="00852802" w:rsidRPr="0096125B">
              <w:rPr>
                <w:rStyle w:val="Hyperlink"/>
                <w:noProof/>
              </w:rPr>
              <w:t>The story context</w:t>
            </w:r>
            <w:r w:rsidR="00852802">
              <w:rPr>
                <w:noProof/>
                <w:webHidden/>
              </w:rPr>
              <w:tab/>
            </w:r>
            <w:r w:rsidR="00852802">
              <w:rPr>
                <w:noProof/>
                <w:webHidden/>
              </w:rPr>
              <w:fldChar w:fldCharType="begin"/>
            </w:r>
            <w:r w:rsidR="00852802">
              <w:rPr>
                <w:noProof/>
                <w:webHidden/>
              </w:rPr>
              <w:instrText xml:space="preserve"> PAGEREF _Toc125481828 \h </w:instrText>
            </w:r>
            <w:r w:rsidR="00852802">
              <w:rPr>
                <w:noProof/>
                <w:webHidden/>
              </w:rPr>
            </w:r>
            <w:r w:rsidR="00852802">
              <w:rPr>
                <w:noProof/>
                <w:webHidden/>
              </w:rPr>
              <w:fldChar w:fldCharType="separate"/>
            </w:r>
            <w:r w:rsidR="00852802">
              <w:rPr>
                <w:noProof/>
                <w:webHidden/>
              </w:rPr>
              <w:t>16</w:t>
            </w:r>
            <w:r w:rsidR="00852802">
              <w:rPr>
                <w:noProof/>
                <w:webHidden/>
              </w:rPr>
              <w:fldChar w:fldCharType="end"/>
            </w:r>
          </w:hyperlink>
        </w:p>
        <w:p w14:paraId="0D1931FF" w14:textId="13818DAE" w:rsidR="00852802" w:rsidRDefault="003905AD">
          <w:pPr>
            <w:pStyle w:val="TOC3"/>
            <w:tabs>
              <w:tab w:val="right" w:leader="dot" w:pos="9016"/>
            </w:tabs>
            <w:rPr>
              <w:rFonts w:eastAsiaTheme="minorEastAsia"/>
              <w:noProof/>
              <w:lang w:eastAsia="en-GB"/>
            </w:rPr>
          </w:pPr>
          <w:hyperlink w:anchor="_Toc125481829" w:history="1">
            <w:r w:rsidR="00852802" w:rsidRPr="0096125B">
              <w:rPr>
                <w:rStyle w:val="Hyperlink"/>
                <w:noProof/>
              </w:rPr>
              <w:t>The learning sequence</w:t>
            </w:r>
            <w:r w:rsidR="00852802">
              <w:rPr>
                <w:noProof/>
                <w:webHidden/>
              </w:rPr>
              <w:tab/>
            </w:r>
            <w:r w:rsidR="00852802">
              <w:rPr>
                <w:noProof/>
                <w:webHidden/>
              </w:rPr>
              <w:fldChar w:fldCharType="begin"/>
            </w:r>
            <w:r w:rsidR="00852802">
              <w:rPr>
                <w:noProof/>
                <w:webHidden/>
              </w:rPr>
              <w:instrText xml:space="preserve"> PAGEREF _Toc125481829 \h </w:instrText>
            </w:r>
            <w:r w:rsidR="00852802">
              <w:rPr>
                <w:noProof/>
                <w:webHidden/>
              </w:rPr>
            </w:r>
            <w:r w:rsidR="00852802">
              <w:rPr>
                <w:noProof/>
                <w:webHidden/>
              </w:rPr>
              <w:fldChar w:fldCharType="separate"/>
            </w:r>
            <w:r w:rsidR="00852802">
              <w:rPr>
                <w:noProof/>
                <w:webHidden/>
              </w:rPr>
              <w:t>17</w:t>
            </w:r>
            <w:r w:rsidR="00852802">
              <w:rPr>
                <w:noProof/>
                <w:webHidden/>
              </w:rPr>
              <w:fldChar w:fldCharType="end"/>
            </w:r>
          </w:hyperlink>
        </w:p>
        <w:p w14:paraId="1A9FA8F4" w14:textId="3045E64F" w:rsidR="00852802" w:rsidRDefault="003905AD">
          <w:pPr>
            <w:pStyle w:val="TOC3"/>
            <w:tabs>
              <w:tab w:val="right" w:leader="dot" w:pos="9016"/>
            </w:tabs>
            <w:rPr>
              <w:rFonts w:eastAsiaTheme="minorEastAsia"/>
              <w:noProof/>
              <w:lang w:eastAsia="en-GB"/>
            </w:rPr>
          </w:pPr>
          <w:hyperlink w:anchor="_Toc125481830" w:history="1">
            <w:r w:rsidR="00852802" w:rsidRPr="0096125B">
              <w:rPr>
                <w:rStyle w:val="Hyperlink"/>
                <w:noProof/>
              </w:rPr>
              <w:t>Did the dynamic assessment of decoding correlate with SES and/or English language proficiency?</w:t>
            </w:r>
            <w:r w:rsidR="00852802">
              <w:rPr>
                <w:noProof/>
                <w:webHidden/>
              </w:rPr>
              <w:tab/>
            </w:r>
            <w:r w:rsidR="00852802">
              <w:rPr>
                <w:noProof/>
                <w:webHidden/>
              </w:rPr>
              <w:fldChar w:fldCharType="begin"/>
            </w:r>
            <w:r w:rsidR="00852802">
              <w:rPr>
                <w:noProof/>
                <w:webHidden/>
              </w:rPr>
              <w:instrText xml:space="preserve"> PAGEREF _Toc125481830 \h </w:instrText>
            </w:r>
            <w:r w:rsidR="00852802">
              <w:rPr>
                <w:noProof/>
                <w:webHidden/>
              </w:rPr>
            </w:r>
            <w:r w:rsidR="00852802">
              <w:rPr>
                <w:noProof/>
                <w:webHidden/>
              </w:rPr>
              <w:fldChar w:fldCharType="separate"/>
            </w:r>
            <w:r w:rsidR="00852802">
              <w:rPr>
                <w:noProof/>
                <w:webHidden/>
              </w:rPr>
              <w:t>18</w:t>
            </w:r>
            <w:r w:rsidR="00852802">
              <w:rPr>
                <w:noProof/>
                <w:webHidden/>
              </w:rPr>
              <w:fldChar w:fldCharType="end"/>
            </w:r>
          </w:hyperlink>
        </w:p>
        <w:p w14:paraId="7A215DA5" w14:textId="69201CD2" w:rsidR="00852802" w:rsidRDefault="003905AD">
          <w:pPr>
            <w:pStyle w:val="TOC3"/>
            <w:tabs>
              <w:tab w:val="right" w:leader="dot" w:pos="9016"/>
            </w:tabs>
            <w:rPr>
              <w:rFonts w:eastAsiaTheme="minorEastAsia"/>
              <w:noProof/>
              <w:lang w:eastAsia="en-GB"/>
            </w:rPr>
          </w:pPr>
          <w:hyperlink w:anchor="_Toc125481831" w:history="1">
            <w:r w:rsidR="00852802" w:rsidRPr="0096125B">
              <w:rPr>
                <w:rStyle w:val="Hyperlink"/>
                <w:noProof/>
              </w:rPr>
              <w:t>Did the dynamic assessment of decoding predict growth in reading and reading related skills?</w:t>
            </w:r>
            <w:r w:rsidR="00852802">
              <w:rPr>
                <w:noProof/>
                <w:webHidden/>
              </w:rPr>
              <w:tab/>
            </w:r>
            <w:r w:rsidR="00852802">
              <w:rPr>
                <w:noProof/>
                <w:webHidden/>
              </w:rPr>
              <w:fldChar w:fldCharType="begin"/>
            </w:r>
            <w:r w:rsidR="00852802">
              <w:rPr>
                <w:noProof/>
                <w:webHidden/>
              </w:rPr>
              <w:instrText xml:space="preserve"> PAGEREF _Toc125481831 \h </w:instrText>
            </w:r>
            <w:r w:rsidR="00852802">
              <w:rPr>
                <w:noProof/>
                <w:webHidden/>
              </w:rPr>
            </w:r>
            <w:r w:rsidR="00852802">
              <w:rPr>
                <w:noProof/>
                <w:webHidden/>
              </w:rPr>
              <w:fldChar w:fldCharType="separate"/>
            </w:r>
            <w:r w:rsidR="00852802">
              <w:rPr>
                <w:noProof/>
                <w:webHidden/>
              </w:rPr>
              <w:t>18</w:t>
            </w:r>
            <w:r w:rsidR="00852802">
              <w:rPr>
                <w:noProof/>
                <w:webHidden/>
              </w:rPr>
              <w:fldChar w:fldCharType="end"/>
            </w:r>
          </w:hyperlink>
        </w:p>
        <w:p w14:paraId="6D128E4E" w14:textId="756AD8E8" w:rsidR="00852802" w:rsidRDefault="003905AD">
          <w:pPr>
            <w:pStyle w:val="TOC3"/>
            <w:tabs>
              <w:tab w:val="right" w:leader="dot" w:pos="9016"/>
            </w:tabs>
            <w:rPr>
              <w:rFonts w:eastAsiaTheme="minorEastAsia"/>
              <w:noProof/>
              <w:lang w:eastAsia="en-GB"/>
            </w:rPr>
          </w:pPr>
          <w:hyperlink w:anchor="_Toc125481832" w:history="1">
            <w:r w:rsidR="00852802" w:rsidRPr="0096125B">
              <w:rPr>
                <w:rStyle w:val="Hyperlink"/>
                <w:noProof/>
              </w:rPr>
              <w:t>Can dynamic assessments of decoding accurately screen for reading difficulties?</w:t>
            </w:r>
            <w:r w:rsidR="00852802">
              <w:rPr>
                <w:noProof/>
                <w:webHidden/>
              </w:rPr>
              <w:tab/>
            </w:r>
            <w:r w:rsidR="00852802">
              <w:rPr>
                <w:noProof/>
                <w:webHidden/>
              </w:rPr>
              <w:fldChar w:fldCharType="begin"/>
            </w:r>
            <w:r w:rsidR="00852802">
              <w:rPr>
                <w:noProof/>
                <w:webHidden/>
              </w:rPr>
              <w:instrText xml:space="preserve"> PAGEREF _Toc125481832 \h </w:instrText>
            </w:r>
            <w:r w:rsidR="00852802">
              <w:rPr>
                <w:noProof/>
                <w:webHidden/>
              </w:rPr>
            </w:r>
            <w:r w:rsidR="00852802">
              <w:rPr>
                <w:noProof/>
                <w:webHidden/>
              </w:rPr>
              <w:fldChar w:fldCharType="separate"/>
            </w:r>
            <w:r w:rsidR="00852802">
              <w:rPr>
                <w:noProof/>
                <w:webHidden/>
              </w:rPr>
              <w:t>18</w:t>
            </w:r>
            <w:r w:rsidR="00852802">
              <w:rPr>
                <w:noProof/>
                <w:webHidden/>
              </w:rPr>
              <w:fldChar w:fldCharType="end"/>
            </w:r>
          </w:hyperlink>
        </w:p>
        <w:p w14:paraId="7BEA40D7" w14:textId="534F2C30" w:rsidR="00852802" w:rsidRDefault="003905AD">
          <w:pPr>
            <w:pStyle w:val="TOC3"/>
            <w:tabs>
              <w:tab w:val="right" w:leader="dot" w:pos="9016"/>
            </w:tabs>
            <w:rPr>
              <w:rFonts w:eastAsiaTheme="minorEastAsia"/>
              <w:noProof/>
              <w:lang w:eastAsia="en-GB"/>
            </w:rPr>
          </w:pPr>
          <w:hyperlink w:anchor="_Toc125481833" w:history="1">
            <w:r w:rsidR="00852802" w:rsidRPr="0096125B">
              <w:rPr>
                <w:rStyle w:val="Hyperlink"/>
                <w:noProof/>
              </w:rPr>
              <w:t>Predicting growth in reading</w:t>
            </w:r>
            <w:r w:rsidR="00852802">
              <w:rPr>
                <w:noProof/>
                <w:webHidden/>
              </w:rPr>
              <w:tab/>
            </w:r>
            <w:r w:rsidR="00852802">
              <w:rPr>
                <w:noProof/>
                <w:webHidden/>
              </w:rPr>
              <w:fldChar w:fldCharType="begin"/>
            </w:r>
            <w:r w:rsidR="00852802">
              <w:rPr>
                <w:noProof/>
                <w:webHidden/>
              </w:rPr>
              <w:instrText xml:space="preserve"> PAGEREF _Toc125481833 \h </w:instrText>
            </w:r>
            <w:r w:rsidR="00852802">
              <w:rPr>
                <w:noProof/>
                <w:webHidden/>
              </w:rPr>
            </w:r>
            <w:r w:rsidR="00852802">
              <w:rPr>
                <w:noProof/>
                <w:webHidden/>
              </w:rPr>
              <w:fldChar w:fldCharType="separate"/>
            </w:r>
            <w:r w:rsidR="00852802">
              <w:rPr>
                <w:noProof/>
                <w:webHidden/>
              </w:rPr>
              <w:t>19</w:t>
            </w:r>
            <w:r w:rsidR="00852802">
              <w:rPr>
                <w:noProof/>
                <w:webHidden/>
              </w:rPr>
              <w:fldChar w:fldCharType="end"/>
            </w:r>
          </w:hyperlink>
        </w:p>
        <w:p w14:paraId="64C677B5" w14:textId="07F293D8" w:rsidR="00852802" w:rsidRDefault="003905AD">
          <w:pPr>
            <w:pStyle w:val="TOC2"/>
            <w:tabs>
              <w:tab w:val="right" w:leader="dot" w:pos="9016"/>
            </w:tabs>
            <w:rPr>
              <w:rFonts w:eastAsiaTheme="minorEastAsia"/>
              <w:noProof/>
              <w:lang w:eastAsia="en-GB"/>
            </w:rPr>
          </w:pPr>
          <w:hyperlink w:anchor="_Toc125481834" w:history="1">
            <w:r w:rsidR="00852802" w:rsidRPr="0096125B">
              <w:rPr>
                <w:rStyle w:val="Hyperlink"/>
                <w:noProof/>
              </w:rPr>
              <w:t>Dynamic assessment of sight word learning</w:t>
            </w:r>
            <w:r w:rsidR="00852802">
              <w:rPr>
                <w:noProof/>
                <w:webHidden/>
              </w:rPr>
              <w:tab/>
            </w:r>
            <w:r w:rsidR="00852802">
              <w:rPr>
                <w:noProof/>
                <w:webHidden/>
              </w:rPr>
              <w:fldChar w:fldCharType="begin"/>
            </w:r>
            <w:r w:rsidR="00852802">
              <w:rPr>
                <w:noProof/>
                <w:webHidden/>
              </w:rPr>
              <w:instrText xml:space="preserve"> PAGEREF _Toc125481834 \h </w:instrText>
            </w:r>
            <w:r w:rsidR="00852802">
              <w:rPr>
                <w:noProof/>
                <w:webHidden/>
              </w:rPr>
            </w:r>
            <w:r w:rsidR="00852802">
              <w:rPr>
                <w:noProof/>
                <w:webHidden/>
              </w:rPr>
              <w:fldChar w:fldCharType="separate"/>
            </w:r>
            <w:r w:rsidR="00852802">
              <w:rPr>
                <w:noProof/>
                <w:webHidden/>
              </w:rPr>
              <w:t>19</w:t>
            </w:r>
            <w:r w:rsidR="00852802">
              <w:rPr>
                <w:noProof/>
                <w:webHidden/>
              </w:rPr>
              <w:fldChar w:fldCharType="end"/>
            </w:r>
          </w:hyperlink>
        </w:p>
        <w:p w14:paraId="2CEB417B" w14:textId="21A14D34" w:rsidR="00852802" w:rsidRDefault="003905AD">
          <w:pPr>
            <w:pStyle w:val="TOC3"/>
            <w:tabs>
              <w:tab w:val="right" w:leader="dot" w:pos="9016"/>
            </w:tabs>
            <w:rPr>
              <w:rFonts w:eastAsiaTheme="minorEastAsia"/>
              <w:noProof/>
              <w:lang w:eastAsia="en-GB"/>
            </w:rPr>
          </w:pPr>
          <w:hyperlink w:anchor="_Toc125481835" w:history="1">
            <w:r w:rsidR="00852802" w:rsidRPr="0096125B">
              <w:rPr>
                <w:rStyle w:val="Hyperlink"/>
                <w:noProof/>
              </w:rPr>
              <w:t>Aims</w:t>
            </w:r>
            <w:r w:rsidR="00852802">
              <w:rPr>
                <w:noProof/>
                <w:webHidden/>
              </w:rPr>
              <w:tab/>
            </w:r>
            <w:r w:rsidR="00852802">
              <w:rPr>
                <w:noProof/>
                <w:webHidden/>
              </w:rPr>
              <w:fldChar w:fldCharType="begin"/>
            </w:r>
            <w:r w:rsidR="00852802">
              <w:rPr>
                <w:noProof/>
                <w:webHidden/>
              </w:rPr>
              <w:instrText xml:space="preserve"> PAGEREF _Toc125481835 \h </w:instrText>
            </w:r>
            <w:r w:rsidR="00852802">
              <w:rPr>
                <w:noProof/>
                <w:webHidden/>
              </w:rPr>
            </w:r>
            <w:r w:rsidR="00852802">
              <w:rPr>
                <w:noProof/>
                <w:webHidden/>
              </w:rPr>
              <w:fldChar w:fldCharType="separate"/>
            </w:r>
            <w:r w:rsidR="00852802">
              <w:rPr>
                <w:noProof/>
                <w:webHidden/>
              </w:rPr>
              <w:t>19</w:t>
            </w:r>
            <w:r w:rsidR="00852802">
              <w:rPr>
                <w:noProof/>
                <w:webHidden/>
              </w:rPr>
              <w:fldChar w:fldCharType="end"/>
            </w:r>
          </w:hyperlink>
        </w:p>
        <w:p w14:paraId="583BE6A5" w14:textId="447E0B94" w:rsidR="00852802" w:rsidRDefault="003905AD">
          <w:pPr>
            <w:pStyle w:val="TOC3"/>
            <w:tabs>
              <w:tab w:val="right" w:leader="dot" w:pos="9016"/>
            </w:tabs>
            <w:rPr>
              <w:rFonts w:eastAsiaTheme="minorEastAsia"/>
              <w:noProof/>
              <w:lang w:eastAsia="en-GB"/>
            </w:rPr>
          </w:pPr>
          <w:hyperlink w:anchor="_Toc125481836" w:history="1">
            <w:r w:rsidR="00852802" w:rsidRPr="0096125B">
              <w:rPr>
                <w:rStyle w:val="Hyperlink"/>
                <w:noProof/>
              </w:rPr>
              <w:t>What did we expect to find?</w:t>
            </w:r>
            <w:r w:rsidR="00852802">
              <w:rPr>
                <w:noProof/>
                <w:webHidden/>
              </w:rPr>
              <w:tab/>
            </w:r>
            <w:r w:rsidR="00852802">
              <w:rPr>
                <w:noProof/>
                <w:webHidden/>
              </w:rPr>
              <w:fldChar w:fldCharType="begin"/>
            </w:r>
            <w:r w:rsidR="00852802">
              <w:rPr>
                <w:noProof/>
                <w:webHidden/>
              </w:rPr>
              <w:instrText xml:space="preserve"> PAGEREF _Toc125481836 \h </w:instrText>
            </w:r>
            <w:r w:rsidR="00852802">
              <w:rPr>
                <w:noProof/>
                <w:webHidden/>
              </w:rPr>
            </w:r>
            <w:r w:rsidR="00852802">
              <w:rPr>
                <w:noProof/>
                <w:webHidden/>
              </w:rPr>
              <w:fldChar w:fldCharType="separate"/>
            </w:r>
            <w:r w:rsidR="00852802">
              <w:rPr>
                <w:noProof/>
                <w:webHidden/>
              </w:rPr>
              <w:t>20</w:t>
            </w:r>
            <w:r w:rsidR="00852802">
              <w:rPr>
                <w:noProof/>
                <w:webHidden/>
              </w:rPr>
              <w:fldChar w:fldCharType="end"/>
            </w:r>
          </w:hyperlink>
        </w:p>
        <w:p w14:paraId="0D0C356A" w14:textId="3122CEF0" w:rsidR="00852802" w:rsidRDefault="003905AD">
          <w:pPr>
            <w:pStyle w:val="TOC3"/>
            <w:tabs>
              <w:tab w:val="right" w:leader="dot" w:pos="9016"/>
            </w:tabs>
            <w:rPr>
              <w:rFonts w:eastAsiaTheme="minorEastAsia"/>
              <w:noProof/>
              <w:lang w:eastAsia="en-GB"/>
            </w:rPr>
          </w:pPr>
          <w:hyperlink w:anchor="_Toc125481837" w:history="1">
            <w:r w:rsidR="00852802" w:rsidRPr="0096125B">
              <w:rPr>
                <w:rStyle w:val="Hyperlink"/>
                <w:noProof/>
              </w:rPr>
              <w:t>Study design and participants</w:t>
            </w:r>
            <w:r w:rsidR="00852802">
              <w:rPr>
                <w:noProof/>
                <w:webHidden/>
              </w:rPr>
              <w:tab/>
            </w:r>
            <w:r w:rsidR="00852802">
              <w:rPr>
                <w:noProof/>
                <w:webHidden/>
              </w:rPr>
              <w:fldChar w:fldCharType="begin"/>
            </w:r>
            <w:r w:rsidR="00852802">
              <w:rPr>
                <w:noProof/>
                <w:webHidden/>
              </w:rPr>
              <w:instrText xml:space="preserve"> PAGEREF _Toc125481837 \h </w:instrText>
            </w:r>
            <w:r w:rsidR="00852802">
              <w:rPr>
                <w:noProof/>
                <w:webHidden/>
              </w:rPr>
            </w:r>
            <w:r w:rsidR="00852802">
              <w:rPr>
                <w:noProof/>
                <w:webHidden/>
              </w:rPr>
              <w:fldChar w:fldCharType="separate"/>
            </w:r>
            <w:r w:rsidR="00852802">
              <w:rPr>
                <w:noProof/>
                <w:webHidden/>
              </w:rPr>
              <w:t>20</w:t>
            </w:r>
            <w:r w:rsidR="00852802">
              <w:rPr>
                <w:noProof/>
                <w:webHidden/>
              </w:rPr>
              <w:fldChar w:fldCharType="end"/>
            </w:r>
          </w:hyperlink>
        </w:p>
        <w:p w14:paraId="2869E572" w14:textId="2C407B2E" w:rsidR="00852802" w:rsidRDefault="003905AD">
          <w:pPr>
            <w:pStyle w:val="TOC2"/>
            <w:tabs>
              <w:tab w:val="right" w:leader="dot" w:pos="9016"/>
            </w:tabs>
            <w:rPr>
              <w:rFonts w:eastAsiaTheme="minorEastAsia"/>
              <w:noProof/>
              <w:lang w:eastAsia="en-GB"/>
            </w:rPr>
          </w:pPr>
          <w:hyperlink w:anchor="_Toc125481838" w:history="1">
            <w:r w:rsidR="00852802" w:rsidRPr="0096125B">
              <w:rPr>
                <w:rStyle w:val="Hyperlink"/>
                <w:noProof/>
              </w:rPr>
              <w:t>Dynamic assessment of sight word learning</w:t>
            </w:r>
            <w:r w:rsidR="00852802">
              <w:rPr>
                <w:noProof/>
                <w:webHidden/>
              </w:rPr>
              <w:tab/>
            </w:r>
            <w:r w:rsidR="00852802">
              <w:rPr>
                <w:noProof/>
                <w:webHidden/>
              </w:rPr>
              <w:fldChar w:fldCharType="begin"/>
            </w:r>
            <w:r w:rsidR="00852802">
              <w:rPr>
                <w:noProof/>
                <w:webHidden/>
              </w:rPr>
              <w:instrText xml:space="preserve"> PAGEREF _Toc125481838 \h </w:instrText>
            </w:r>
            <w:r w:rsidR="00852802">
              <w:rPr>
                <w:noProof/>
                <w:webHidden/>
              </w:rPr>
            </w:r>
            <w:r w:rsidR="00852802">
              <w:rPr>
                <w:noProof/>
                <w:webHidden/>
              </w:rPr>
              <w:fldChar w:fldCharType="separate"/>
            </w:r>
            <w:r w:rsidR="00852802">
              <w:rPr>
                <w:noProof/>
                <w:webHidden/>
              </w:rPr>
              <w:t>21</w:t>
            </w:r>
            <w:r w:rsidR="00852802">
              <w:rPr>
                <w:noProof/>
                <w:webHidden/>
              </w:rPr>
              <w:fldChar w:fldCharType="end"/>
            </w:r>
          </w:hyperlink>
        </w:p>
        <w:p w14:paraId="01941A43" w14:textId="21FC5136" w:rsidR="00852802" w:rsidRDefault="003905AD">
          <w:pPr>
            <w:pStyle w:val="TOC3"/>
            <w:tabs>
              <w:tab w:val="right" w:leader="dot" w:pos="9016"/>
            </w:tabs>
            <w:rPr>
              <w:rFonts w:eastAsiaTheme="minorEastAsia"/>
              <w:noProof/>
              <w:lang w:eastAsia="en-GB"/>
            </w:rPr>
          </w:pPr>
          <w:hyperlink w:anchor="_Toc125481839" w:history="1">
            <w:r w:rsidR="00852802" w:rsidRPr="0096125B">
              <w:rPr>
                <w:rStyle w:val="Hyperlink"/>
                <w:noProof/>
              </w:rPr>
              <w:t>The story context</w:t>
            </w:r>
            <w:r w:rsidR="00852802">
              <w:rPr>
                <w:noProof/>
                <w:webHidden/>
              </w:rPr>
              <w:tab/>
            </w:r>
            <w:r w:rsidR="00852802">
              <w:rPr>
                <w:noProof/>
                <w:webHidden/>
              </w:rPr>
              <w:fldChar w:fldCharType="begin"/>
            </w:r>
            <w:r w:rsidR="00852802">
              <w:rPr>
                <w:noProof/>
                <w:webHidden/>
              </w:rPr>
              <w:instrText xml:space="preserve"> PAGEREF _Toc125481839 \h </w:instrText>
            </w:r>
            <w:r w:rsidR="00852802">
              <w:rPr>
                <w:noProof/>
                <w:webHidden/>
              </w:rPr>
            </w:r>
            <w:r w:rsidR="00852802">
              <w:rPr>
                <w:noProof/>
                <w:webHidden/>
              </w:rPr>
              <w:fldChar w:fldCharType="separate"/>
            </w:r>
            <w:r w:rsidR="00852802">
              <w:rPr>
                <w:noProof/>
                <w:webHidden/>
              </w:rPr>
              <w:t>21</w:t>
            </w:r>
            <w:r w:rsidR="00852802">
              <w:rPr>
                <w:noProof/>
                <w:webHidden/>
              </w:rPr>
              <w:fldChar w:fldCharType="end"/>
            </w:r>
          </w:hyperlink>
        </w:p>
        <w:p w14:paraId="29C039A2" w14:textId="2971E0B7" w:rsidR="00852802" w:rsidRDefault="003905AD">
          <w:pPr>
            <w:pStyle w:val="TOC3"/>
            <w:tabs>
              <w:tab w:val="right" w:leader="dot" w:pos="9016"/>
            </w:tabs>
            <w:rPr>
              <w:rFonts w:eastAsiaTheme="minorEastAsia"/>
              <w:noProof/>
              <w:lang w:eastAsia="en-GB"/>
            </w:rPr>
          </w:pPr>
          <w:hyperlink w:anchor="_Toc125481840" w:history="1">
            <w:r w:rsidR="00852802" w:rsidRPr="0096125B">
              <w:rPr>
                <w:rStyle w:val="Hyperlink"/>
                <w:noProof/>
              </w:rPr>
              <w:t>The learning sequence</w:t>
            </w:r>
            <w:r w:rsidR="00852802">
              <w:rPr>
                <w:noProof/>
                <w:webHidden/>
              </w:rPr>
              <w:tab/>
            </w:r>
            <w:r w:rsidR="00852802">
              <w:rPr>
                <w:noProof/>
                <w:webHidden/>
              </w:rPr>
              <w:fldChar w:fldCharType="begin"/>
            </w:r>
            <w:r w:rsidR="00852802">
              <w:rPr>
                <w:noProof/>
                <w:webHidden/>
              </w:rPr>
              <w:instrText xml:space="preserve"> PAGEREF _Toc125481840 \h </w:instrText>
            </w:r>
            <w:r w:rsidR="00852802">
              <w:rPr>
                <w:noProof/>
                <w:webHidden/>
              </w:rPr>
            </w:r>
            <w:r w:rsidR="00852802">
              <w:rPr>
                <w:noProof/>
                <w:webHidden/>
              </w:rPr>
              <w:fldChar w:fldCharType="separate"/>
            </w:r>
            <w:r w:rsidR="00852802">
              <w:rPr>
                <w:noProof/>
                <w:webHidden/>
              </w:rPr>
              <w:t>21</w:t>
            </w:r>
            <w:r w:rsidR="00852802">
              <w:rPr>
                <w:noProof/>
                <w:webHidden/>
              </w:rPr>
              <w:fldChar w:fldCharType="end"/>
            </w:r>
          </w:hyperlink>
        </w:p>
        <w:p w14:paraId="4E6FC5A8" w14:textId="4EA69A84" w:rsidR="00852802" w:rsidRDefault="003905AD">
          <w:pPr>
            <w:pStyle w:val="TOC3"/>
            <w:tabs>
              <w:tab w:val="right" w:leader="dot" w:pos="9016"/>
            </w:tabs>
            <w:rPr>
              <w:rFonts w:eastAsiaTheme="minorEastAsia"/>
              <w:noProof/>
              <w:lang w:eastAsia="en-GB"/>
            </w:rPr>
          </w:pPr>
          <w:hyperlink w:anchor="_Toc125481841" w:history="1">
            <w:r w:rsidR="00852802" w:rsidRPr="0096125B">
              <w:rPr>
                <w:rStyle w:val="Hyperlink"/>
                <w:noProof/>
              </w:rPr>
              <w:t>Did the dynamic assessment of sight word learning correlate with SES and/or English language proficiency?</w:t>
            </w:r>
            <w:r w:rsidR="00852802">
              <w:rPr>
                <w:noProof/>
                <w:webHidden/>
              </w:rPr>
              <w:tab/>
            </w:r>
            <w:r w:rsidR="00852802">
              <w:rPr>
                <w:noProof/>
                <w:webHidden/>
              </w:rPr>
              <w:fldChar w:fldCharType="begin"/>
            </w:r>
            <w:r w:rsidR="00852802">
              <w:rPr>
                <w:noProof/>
                <w:webHidden/>
              </w:rPr>
              <w:instrText xml:space="preserve"> PAGEREF _Toc125481841 \h </w:instrText>
            </w:r>
            <w:r w:rsidR="00852802">
              <w:rPr>
                <w:noProof/>
                <w:webHidden/>
              </w:rPr>
            </w:r>
            <w:r w:rsidR="00852802">
              <w:rPr>
                <w:noProof/>
                <w:webHidden/>
              </w:rPr>
              <w:fldChar w:fldCharType="separate"/>
            </w:r>
            <w:r w:rsidR="00852802">
              <w:rPr>
                <w:noProof/>
                <w:webHidden/>
              </w:rPr>
              <w:t>21</w:t>
            </w:r>
            <w:r w:rsidR="00852802">
              <w:rPr>
                <w:noProof/>
                <w:webHidden/>
              </w:rPr>
              <w:fldChar w:fldCharType="end"/>
            </w:r>
          </w:hyperlink>
        </w:p>
        <w:p w14:paraId="30FEA027" w14:textId="43030663" w:rsidR="00852802" w:rsidRDefault="003905AD">
          <w:pPr>
            <w:pStyle w:val="TOC3"/>
            <w:tabs>
              <w:tab w:val="right" w:leader="dot" w:pos="9016"/>
            </w:tabs>
            <w:rPr>
              <w:rFonts w:eastAsiaTheme="minorEastAsia"/>
              <w:noProof/>
              <w:lang w:eastAsia="en-GB"/>
            </w:rPr>
          </w:pPr>
          <w:hyperlink w:anchor="_Toc125481842" w:history="1">
            <w:r w:rsidR="00852802" w:rsidRPr="0096125B">
              <w:rPr>
                <w:rStyle w:val="Hyperlink"/>
                <w:noProof/>
              </w:rPr>
              <w:t>Did the dynamic assessment of sight word learning predict growth in reading and reading related skills?</w:t>
            </w:r>
            <w:r w:rsidR="00852802">
              <w:rPr>
                <w:noProof/>
                <w:webHidden/>
              </w:rPr>
              <w:tab/>
            </w:r>
            <w:r w:rsidR="00852802">
              <w:rPr>
                <w:noProof/>
                <w:webHidden/>
              </w:rPr>
              <w:fldChar w:fldCharType="begin"/>
            </w:r>
            <w:r w:rsidR="00852802">
              <w:rPr>
                <w:noProof/>
                <w:webHidden/>
              </w:rPr>
              <w:instrText xml:space="preserve"> PAGEREF _Toc125481842 \h </w:instrText>
            </w:r>
            <w:r w:rsidR="00852802">
              <w:rPr>
                <w:noProof/>
                <w:webHidden/>
              </w:rPr>
            </w:r>
            <w:r w:rsidR="00852802">
              <w:rPr>
                <w:noProof/>
                <w:webHidden/>
              </w:rPr>
              <w:fldChar w:fldCharType="separate"/>
            </w:r>
            <w:r w:rsidR="00852802">
              <w:rPr>
                <w:noProof/>
                <w:webHidden/>
              </w:rPr>
              <w:t>22</w:t>
            </w:r>
            <w:r w:rsidR="00852802">
              <w:rPr>
                <w:noProof/>
                <w:webHidden/>
              </w:rPr>
              <w:fldChar w:fldCharType="end"/>
            </w:r>
          </w:hyperlink>
        </w:p>
        <w:p w14:paraId="3352B95B" w14:textId="2EE7AF92" w:rsidR="00852802" w:rsidRDefault="003905AD">
          <w:pPr>
            <w:pStyle w:val="TOC3"/>
            <w:tabs>
              <w:tab w:val="right" w:leader="dot" w:pos="9016"/>
            </w:tabs>
            <w:rPr>
              <w:rFonts w:eastAsiaTheme="minorEastAsia"/>
              <w:noProof/>
              <w:lang w:eastAsia="en-GB"/>
            </w:rPr>
          </w:pPr>
          <w:hyperlink w:anchor="_Toc125481843" w:history="1">
            <w:r w:rsidR="00852802" w:rsidRPr="0096125B">
              <w:rPr>
                <w:rStyle w:val="Hyperlink"/>
                <w:noProof/>
              </w:rPr>
              <w:t>Can dynamic assessments of sight word learning accurately screen for reading difficulties?</w:t>
            </w:r>
            <w:r w:rsidR="00852802">
              <w:rPr>
                <w:noProof/>
                <w:webHidden/>
              </w:rPr>
              <w:tab/>
            </w:r>
            <w:r w:rsidR="00852802">
              <w:rPr>
                <w:noProof/>
                <w:webHidden/>
              </w:rPr>
              <w:fldChar w:fldCharType="begin"/>
            </w:r>
            <w:r w:rsidR="00852802">
              <w:rPr>
                <w:noProof/>
                <w:webHidden/>
              </w:rPr>
              <w:instrText xml:space="preserve"> PAGEREF _Toc125481843 \h </w:instrText>
            </w:r>
            <w:r w:rsidR="00852802">
              <w:rPr>
                <w:noProof/>
                <w:webHidden/>
              </w:rPr>
            </w:r>
            <w:r w:rsidR="00852802">
              <w:rPr>
                <w:noProof/>
                <w:webHidden/>
              </w:rPr>
              <w:fldChar w:fldCharType="separate"/>
            </w:r>
            <w:r w:rsidR="00852802">
              <w:rPr>
                <w:noProof/>
                <w:webHidden/>
              </w:rPr>
              <w:t>22</w:t>
            </w:r>
            <w:r w:rsidR="00852802">
              <w:rPr>
                <w:noProof/>
                <w:webHidden/>
              </w:rPr>
              <w:fldChar w:fldCharType="end"/>
            </w:r>
          </w:hyperlink>
        </w:p>
        <w:p w14:paraId="079DB2F3" w14:textId="72E4EF03" w:rsidR="00852802" w:rsidRDefault="003905AD">
          <w:pPr>
            <w:pStyle w:val="TOC2"/>
            <w:tabs>
              <w:tab w:val="right" w:leader="dot" w:pos="9016"/>
            </w:tabs>
            <w:rPr>
              <w:rFonts w:eastAsiaTheme="minorEastAsia"/>
              <w:noProof/>
              <w:lang w:eastAsia="en-GB"/>
            </w:rPr>
          </w:pPr>
          <w:hyperlink w:anchor="_Toc125481844" w:history="1">
            <w:r w:rsidR="00852802" w:rsidRPr="0096125B">
              <w:rPr>
                <w:rStyle w:val="Hyperlink"/>
                <w:noProof/>
              </w:rPr>
              <w:t>Dynamic assessment of vocabulary learning</w:t>
            </w:r>
            <w:r w:rsidR="00852802">
              <w:rPr>
                <w:noProof/>
                <w:webHidden/>
              </w:rPr>
              <w:tab/>
            </w:r>
            <w:r w:rsidR="00852802">
              <w:rPr>
                <w:noProof/>
                <w:webHidden/>
              </w:rPr>
              <w:fldChar w:fldCharType="begin"/>
            </w:r>
            <w:r w:rsidR="00852802">
              <w:rPr>
                <w:noProof/>
                <w:webHidden/>
              </w:rPr>
              <w:instrText xml:space="preserve"> PAGEREF _Toc125481844 \h </w:instrText>
            </w:r>
            <w:r w:rsidR="00852802">
              <w:rPr>
                <w:noProof/>
                <w:webHidden/>
              </w:rPr>
            </w:r>
            <w:r w:rsidR="00852802">
              <w:rPr>
                <w:noProof/>
                <w:webHidden/>
              </w:rPr>
              <w:fldChar w:fldCharType="separate"/>
            </w:r>
            <w:r w:rsidR="00852802">
              <w:rPr>
                <w:noProof/>
                <w:webHidden/>
              </w:rPr>
              <w:t>23</w:t>
            </w:r>
            <w:r w:rsidR="00852802">
              <w:rPr>
                <w:noProof/>
                <w:webHidden/>
              </w:rPr>
              <w:fldChar w:fldCharType="end"/>
            </w:r>
          </w:hyperlink>
        </w:p>
        <w:p w14:paraId="47E6D46A" w14:textId="62F17D34" w:rsidR="00852802" w:rsidRDefault="003905AD">
          <w:pPr>
            <w:pStyle w:val="TOC3"/>
            <w:tabs>
              <w:tab w:val="right" w:leader="dot" w:pos="9016"/>
            </w:tabs>
            <w:rPr>
              <w:rFonts w:eastAsiaTheme="minorEastAsia"/>
              <w:noProof/>
              <w:lang w:eastAsia="en-GB"/>
            </w:rPr>
          </w:pPr>
          <w:hyperlink w:anchor="_Toc125481845" w:history="1">
            <w:r w:rsidR="00852802" w:rsidRPr="0096125B">
              <w:rPr>
                <w:rStyle w:val="Hyperlink"/>
                <w:noProof/>
              </w:rPr>
              <w:t>Aims</w:t>
            </w:r>
            <w:r w:rsidR="00852802">
              <w:rPr>
                <w:noProof/>
                <w:webHidden/>
              </w:rPr>
              <w:tab/>
            </w:r>
            <w:r w:rsidR="00852802">
              <w:rPr>
                <w:noProof/>
                <w:webHidden/>
              </w:rPr>
              <w:fldChar w:fldCharType="begin"/>
            </w:r>
            <w:r w:rsidR="00852802">
              <w:rPr>
                <w:noProof/>
                <w:webHidden/>
              </w:rPr>
              <w:instrText xml:space="preserve"> PAGEREF _Toc125481845 \h </w:instrText>
            </w:r>
            <w:r w:rsidR="00852802">
              <w:rPr>
                <w:noProof/>
                <w:webHidden/>
              </w:rPr>
            </w:r>
            <w:r w:rsidR="00852802">
              <w:rPr>
                <w:noProof/>
                <w:webHidden/>
              </w:rPr>
              <w:fldChar w:fldCharType="separate"/>
            </w:r>
            <w:r w:rsidR="00852802">
              <w:rPr>
                <w:noProof/>
                <w:webHidden/>
              </w:rPr>
              <w:t>23</w:t>
            </w:r>
            <w:r w:rsidR="00852802">
              <w:rPr>
                <w:noProof/>
                <w:webHidden/>
              </w:rPr>
              <w:fldChar w:fldCharType="end"/>
            </w:r>
          </w:hyperlink>
        </w:p>
        <w:p w14:paraId="7D6FD2ED" w14:textId="5E32A174" w:rsidR="00852802" w:rsidRDefault="003905AD">
          <w:pPr>
            <w:pStyle w:val="TOC3"/>
            <w:tabs>
              <w:tab w:val="right" w:leader="dot" w:pos="9016"/>
            </w:tabs>
            <w:rPr>
              <w:rFonts w:eastAsiaTheme="minorEastAsia"/>
              <w:noProof/>
              <w:lang w:eastAsia="en-GB"/>
            </w:rPr>
          </w:pPr>
          <w:hyperlink w:anchor="_Toc125481846" w:history="1">
            <w:r w:rsidR="00852802" w:rsidRPr="0096125B">
              <w:rPr>
                <w:rStyle w:val="Hyperlink"/>
                <w:noProof/>
              </w:rPr>
              <w:t>What did we expect to find?</w:t>
            </w:r>
            <w:r w:rsidR="00852802">
              <w:rPr>
                <w:noProof/>
                <w:webHidden/>
              </w:rPr>
              <w:tab/>
            </w:r>
            <w:r w:rsidR="00852802">
              <w:rPr>
                <w:noProof/>
                <w:webHidden/>
              </w:rPr>
              <w:fldChar w:fldCharType="begin"/>
            </w:r>
            <w:r w:rsidR="00852802">
              <w:rPr>
                <w:noProof/>
                <w:webHidden/>
              </w:rPr>
              <w:instrText xml:space="preserve"> PAGEREF _Toc125481846 \h </w:instrText>
            </w:r>
            <w:r w:rsidR="00852802">
              <w:rPr>
                <w:noProof/>
                <w:webHidden/>
              </w:rPr>
            </w:r>
            <w:r w:rsidR="00852802">
              <w:rPr>
                <w:noProof/>
                <w:webHidden/>
              </w:rPr>
              <w:fldChar w:fldCharType="separate"/>
            </w:r>
            <w:r w:rsidR="00852802">
              <w:rPr>
                <w:noProof/>
                <w:webHidden/>
              </w:rPr>
              <w:t>23</w:t>
            </w:r>
            <w:r w:rsidR="00852802">
              <w:rPr>
                <w:noProof/>
                <w:webHidden/>
              </w:rPr>
              <w:fldChar w:fldCharType="end"/>
            </w:r>
          </w:hyperlink>
        </w:p>
        <w:p w14:paraId="45FBC7EE" w14:textId="3D7F793F" w:rsidR="00852802" w:rsidRDefault="003905AD">
          <w:pPr>
            <w:pStyle w:val="TOC3"/>
            <w:tabs>
              <w:tab w:val="right" w:leader="dot" w:pos="9016"/>
            </w:tabs>
            <w:rPr>
              <w:rFonts w:eastAsiaTheme="minorEastAsia"/>
              <w:noProof/>
              <w:lang w:eastAsia="en-GB"/>
            </w:rPr>
          </w:pPr>
          <w:hyperlink w:anchor="_Toc125481847" w:history="1">
            <w:r w:rsidR="00852802" w:rsidRPr="0096125B">
              <w:rPr>
                <w:rStyle w:val="Hyperlink"/>
                <w:noProof/>
              </w:rPr>
              <w:t>Study design and participants</w:t>
            </w:r>
            <w:r w:rsidR="00852802">
              <w:rPr>
                <w:noProof/>
                <w:webHidden/>
              </w:rPr>
              <w:tab/>
            </w:r>
            <w:r w:rsidR="00852802">
              <w:rPr>
                <w:noProof/>
                <w:webHidden/>
              </w:rPr>
              <w:fldChar w:fldCharType="begin"/>
            </w:r>
            <w:r w:rsidR="00852802">
              <w:rPr>
                <w:noProof/>
                <w:webHidden/>
              </w:rPr>
              <w:instrText xml:space="preserve"> PAGEREF _Toc125481847 \h </w:instrText>
            </w:r>
            <w:r w:rsidR="00852802">
              <w:rPr>
                <w:noProof/>
                <w:webHidden/>
              </w:rPr>
            </w:r>
            <w:r w:rsidR="00852802">
              <w:rPr>
                <w:noProof/>
                <w:webHidden/>
              </w:rPr>
              <w:fldChar w:fldCharType="separate"/>
            </w:r>
            <w:r w:rsidR="00852802">
              <w:rPr>
                <w:noProof/>
                <w:webHidden/>
              </w:rPr>
              <w:t>23</w:t>
            </w:r>
            <w:r w:rsidR="00852802">
              <w:rPr>
                <w:noProof/>
                <w:webHidden/>
              </w:rPr>
              <w:fldChar w:fldCharType="end"/>
            </w:r>
          </w:hyperlink>
        </w:p>
        <w:p w14:paraId="6731DCC9" w14:textId="7845C2A0" w:rsidR="00852802" w:rsidRDefault="003905AD">
          <w:pPr>
            <w:pStyle w:val="TOC2"/>
            <w:tabs>
              <w:tab w:val="right" w:leader="dot" w:pos="9016"/>
            </w:tabs>
            <w:rPr>
              <w:rFonts w:eastAsiaTheme="minorEastAsia"/>
              <w:noProof/>
              <w:lang w:eastAsia="en-GB"/>
            </w:rPr>
          </w:pPr>
          <w:hyperlink w:anchor="_Toc125481848" w:history="1">
            <w:r w:rsidR="00852802" w:rsidRPr="0096125B">
              <w:rPr>
                <w:rStyle w:val="Hyperlink"/>
                <w:noProof/>
              </w:rPr>
              <w:t>Dynamic assessment of vocabulary learning</w:t>
            </w:r>
            <w:r w:rsidR="00852802">
              <w:rPr>
                <w:noProof/>
                <w:webHidden/>
              </w:rPr>
              <w:tab/>
            </w:r>
            <w:r w:rsidR="00852802">
              <w:rPr>
                <w:noProof/>
                <w:webHidden/>
              </w:rPr>
              <w:fldChar w:fldCharType="begin"/>
            </w:r>
            <w:r w:rsidR="00852802">
              <w:rPr>
                <w:noProof/>
                <w:webHidden/>
              </w:rPr>
              <w:instrText xml:space="preserve"> PAGEREF _Toc125481848 \h </w:instrText>
            </w:r>
            <w:r w:rsidR="00852802">
              <w:rPr>
                <w:noProof/>
                <w:webHidden/>
              </w:rPr>
            </w:r>
            <w:r w:rsidR="00852802">
              <w:rPr>
                <w:noProof/>
                <w:webHidden/>
              </w:rPr>
              <w:fldChar w:fldCharType="separate"/>
            </w:r>
            <w:r w:rsidR="00852802">
              <w:rPr>
                <w:noProof/>
                <w:webHidden/>
              </w:rPr>
              <w:t>24</w:t>
            </w:r>
            <w:r w:rsidR="00852802">
              <w:rPr>
                <w:noProof/>
                <w:webHidden/>
              </w:rPr>
              <w:fldChar w:fldCharType="end"/>
            </w:r>
          </w:hyperlink>
        </w:p>
        <w:p w14:paraId="7EEFF75D" w14:textId="7AA7D5A3" w:rsidR="00852802" w:rsidRDefault="003905AD">
          <w:pPr>
            <w:pStyle w:val="TOC3"/>
            <w:tabs>
              <w:tab w:val="right" w:leader="dot" w:pos="9016"/>
            </w:tabs>
            <w:rPr>
              <w:rFonts w:eastAsiaTheme="minorEastAsia"/>
              <w:noProof/>
              <w:lang w:eastAsia="en-GB"/>
            </w:rPr>
          </w:pPr>
          <w:hyperlink w:anchor="_Toc125481849" w:history="1">
            <w:r w:rsidR="00852802" w:rsidRPr="0096125B">
              <w:rPr>
                <w:rStyle w:val="Hyperlink"/>
                <w:noProof/>
              </w:rPr>
              <w:t>The story context</w:t>
            </w:r>
            <w:r w:rsidR="00852802">
              <w:rPr>
                <w:noProof/>
                <w:webHidden/>
              </w:rPr>
              <w:tab/>
            </w:r>
            <w:r w:rsidR="00852802">
              <w:rPr>
                <w:noProof/>
                <w:webHidden/>
              </w:rPr>
              <w:fldChar w:fldCharType="begin"/>
            </w:r>
            <w:r w:rsidR="00852802">
              <w:rPr>
                <w:noProof/>
                <w:webHidden/>
              </w:rPr>
              <w:instrText xml:space="preserve"> PAGEREF _Toc125481849 \h </w:instrText>
            </w:r>
            <w:r w:rsidR="00852802">
              <w:rPr>
                <w:noProof/>
                <w:webHidden/>
              </w:rPr>
            </w:r>
            <w:r w:rsidR="00852802">
              <w:rPr>
                <w:noProof/>
                <w:webHidden/>
              </w:rPr>
              <w:fldChar w:fldCharType="separate"/>
            </w:r>
            <w:r w:rsidR="00852802">
              <w:rPr>
                <w:noProof/>
                <w:webHidden/>
              </w:rPr>
              <w:t>24</w:t>
            </w:r>
            <w:r w:rsidR="00852802">
              <w:rPr>
                <w:noProof/>
                <w:webHidden/>
              </w:rPr>
              <w:fldChar w:fldCharType="end"/>
            </w:r>
          </w:hyperlink>
        </w:p>
        <w:p w14:paraId="56F19DA6" w14:textId="29FA7E49" w:rsidR="00852802" w:rsidRDefault="003905AD">
          <w:pPr>
            <w:pStyle w:val="TOC3"/>
            <w:tabs>
              <w:tab w:val="right" w:leader="dot" w:pos="9016"/>
            </w:tabs>
            <w:rPr>
              <w:rFonts w:eastAsiaTheme="minorEastAsia"/>
              <w:noProof/>
              <w:lang w:eastAsia="en-GB"/>
            </w:rPr>
          </w:pPr>
          <w:hyperlink w:anchor="_Toc125481850" w:history="1">
            <w:r w:rsidR="00852802" w:rsidRPr="0096125B">
              <w:rPr>
                <w:rStyle w:val="Hyperlink"/>
                <w:noProof/>
              </w:rPr>
              <w:t>The learning sequence</w:t>
            </w:r>
            <w:r w:rsidR="00852802">
              <w:rPr>
                <w:noProof/>
                <w:webHidden/>
              </w:rPr>
              <w:tab/>
            </w:r>
            <w:r w:rsidR="00852802">
              <w:rPr>
                <w:noProof/>
                <w:webHidden/>
              </w:rPr>
              <w:fldChar w:fldCharType="begin"/>
            </w:r>
            <w:r w:rsidR="00852802">
              <w:rPr>
                <w:noProof/>
                <w:webHidden/>
              </w:rPr>
              <w:instrText xml:space="preserve"> PAGEREF _Toc125481850 \h </w:instrText>
            </w:r>
            <w:r w:rsidR="00852802">
              <w:rPr>
                <w:noProof/>
                <w:webHidden/>
              </w:rPr>
            </w:r>
            <w:r w:rsidR="00852802">
              <w:rPr>
                <w:noProof/>
                <w:webHidden/>
              </w:rPr>
              <w:fldChar w:fldCharType="separate"/>
            </w:r>
            <w:r w:rsidR="00852802">
              <w:rPr>
                <w:noProof/>
                <w:webHidden/>
              </w:rPr>
              <w:t>24</w:t>
            </w:r>
            <w:r w:rsidR="00852802">
              <w:rPr>
                <w:noProof/>
                <w:webHidden/>
              </w:rPr>
              <w:fldChar w:fldCharType="end"/>
            </w:r>
          </w:hyperlink>
        </w:p>
        <w:p w14:paraId="0E39D4AE" w14:textId="095A7D98" w:rsidR="00852802" w:rsidRDefault="003905AD">
          <w:pPr>
            <w:pStyle w:val="TOC3"/>
            <w:tabs>
              <w:tab w:val="right" w:leader="dot" w:pos="9016"/>
            </w:tabs>
            <w:rPr>
              <w:rFonts w:eastAsiaTheme="minorEastAsia"/>
              <w:noProof/>
              <w:lang w:eastAsia="en-GB"/>
            </w:rPr>
          </w:pPr>
          <w:hyperlink w:anchor="_Toc125481851" w:history="1">
            <w:r w:rsidR="00852802" w:rsidRPr="0096125B">
              <w:rPr>
                <w:rStyle w:val="Hyperlink"/>
                <w:noProof/>
              </w:rPr>
              <w:t>Did the dynamic assessment of vocabulary learning correlate with SES and/or English language proficiency?</w:t>
            </w:r>
            <w:r w:rsidR="00852802">
              <w:rPr>
                <w:noProof/>
                <w:webHidden/>
              </w:rPr>
              <w:tab/>
            </w:r>
            <w:r w:rsidR="00852802">
              <w:rPr>
                <w:noProof/>
                <w:webHidden/>
              </w:rPr>
              <w:fldChar w:fldCharType="begin"/>
            </w:r>
            <w:r w:rsidR="00852802">
              <w:rPr>
                <w:noProof/>
                <w:webHidden/>
              </w:rPr>
              <w:instrText xml:space="preserve"> PAGEREF _Toc125481851 \h </w:instrText>
            </w:r>
            <w:r w:rsidR="00852802">
              <w:rPr>
                <w:noProof/>
                <w:webHidden/>
              </w:rPr>
            </w:r>
            <w:r w:rsidR="00852802">
              <w:rPr>
                <w:noProof/>
                <w:webHidden/>
              </w:rPr>
              <w:fldChar w:fldCharType="separate"/>
            </w:r>
            <w:r w:rsidR="00852802">
              <w:rPr>
                <w:noProof/>
                <w:webHidden/>
              </w:rPr>
              <w:t>25</w:t>
            </w:r>
            <w:r w:rsidR="00852802">
              <w:rPr>
                <w:noProof/>
                <w:webHidden/>
              </w:rPr>
              <w:fldChar w:fldCharType="end"/>
            </w:r>
          </w:hyperlink>
        </w:p>
        <w:p w14:paraId="5BA0D5DA" w14:textId="72189817" w:rsidR="00852802" w:rsidRDefault="003905AD">
          <w:pPr>
            <w:pStyle w:val="TOC3"/>
            <w:tabs>
              <w:tab w:val="right" w:leader="dot" w:pos="9016"/>
            </w:tabs>
            <w:rPr>
              <w:rFonts w:eastAsiaTheme="minorEastAsia"/>
              <w:noProof/>
              <w:lang w:eastAsia="en-GB"/>
            </w:rPr>
          </w:pPr>
          <w:hyperlink w:anchor="_Toc125481852" w:history="1">
            <w:r w:rsidR="00852802" w:rsidRPr="0096125B">
              <w:rPr>
                <w:rStyle w:val="Hyperlink"/>
                <w:noProof/>
              </w:rPr>
              <w:t>Did the dynamic assessment of vocabulary learning predict growth in vocabulary?</w:t>
            </w:r>
            <w:r w:rsidR="00852802">
              <w:rPr>
                <w:noProof/>
                <w:webHidden/>
              </w:rPr>
              <w:tab/>
            </w:r>
            <w:r w:rsidR="00852802">
              <w:rPr>
                <w:noProof/>
                <w:webHidden/>
              </w:rPr>
              <w:fldChar w:fldCharType="begin"/>
            </w:r>
            <w:r w:rsidR="00852802">
              <w:rPr>
                <w:noProof/>
                <w:webHidden/>
              </w:rPr>
              <w:instrText xml:space="preserve"> PAGEREF _Toc125481852 \h </w:instrText>
            </w:r>
            <w:r w:rsidR="00852802">
              <w:rPr>
                <w:noProof/>
                <w:webHidden/>
              </w:rPr>
            </w:r>
            <w:r w:rsidR="00852802">
              <w:rPr>
                <w:noProof/>
                <w:webHidden/>
              </w:rPr>
              <w:fldChar w:fldCharType="separate"/>
            </w:r>
            <w:r w:rsidR="00852802">
              <w:rPr>
                <w:noProof/>
                <w:webHidden/>
              </w:rPr>
              <w:t>25</w:t>
            </w:r>
            <w:r w:rsidR="00852802">
              <w:rPr>
                <w:noProof/>
                <w:webHidden/>
              </w:rPr>
              <w:fldChar w:fldCharType="end"/>
            </w:r>
          </w:hyperlink>
        </w:p>
        <w:p w14:paraId="4438E057" w14:textId="77FF1DC1" w:rsidR="00852802" w:rsidRDefault="003905AD">
          <w:pPr>
            <w:pStyle w:val="TOC3"/>
            <w:tabs>
              <w:tab w:val="right" w:leader="dot" w:pos="9016"/>
            </w:tabs>
            <w:rPr>
              <w:rFonts w:eastAsiaTheme="minorEastAsia"/>
              <w:noProof/>
              <w:lang w:eastAsia="en-GB"/>
            </w:rPr>
          </w:pPr>
          <w:hyperlink w:anchor="_Toc125481853" w:history="1">
            <w:r w:rsidR="00852802" w:rsidRPr="0096125B">
              <w:rPr>
                <w:rStyle w:val="Hyperlink"/>
                <w:noProof/>
              </w:rPr>
              <w:t>Did the dynamic assessment of vocabulary learning predict growth in reading comprehension?</w:t>
            </w:r>
            <w:r w:rsidR="00852802">
              <w:rPr>
                <w:noProof/>
                <w:webHidden/>
              </w:rPr>
              <w:tab/>
            </w:r>
            <w:r w:rsidR="00852802">
              <w:rPr>
                <w:noProof/>
                <w:webHidden/>
              </w:rPr>
              <w:fldChar w:fldCharType="begin"/>
            </w:r>
            <w:r w:rsidR="00852802">
              <w:rPr>
                <w:noProof/>
                <w:webHidden/>
              </w:rPr>
              <w:instrText xml:space="preserve"> PAGEREF _Toc125481853 \h </w:instrText>
            </w:r>
            <w:r w:rsidR="00852802">
              <w:rPr>
                <w:noProof/>
                <w:webHidden/>
              </w:rPr>
            </w:r>
            <w:r w:rsidR="00852802">
              <w:rPr>
                <w:noProof/>
                <w:webHidden/>
              </w:rPr>
              <w:fldChar w:fldCharType="separate"/>
            </w:r>
            <w:r w:rsidR="00852802">
              <w:rPr>
                <w:noProof/>
                <w:webHidden/>
              </w:rPr>
              <w:t>25</w:t>
            </w:r>
            <w:r w:rsidR="00852802">
              <w:rPr>
                <w:noProof/>
                <w:webHidden/>
              </w:rPr>
              <w:fldChar w:fldCharType="end"/>
            </w:r>
          </w:hyperlink>
        </w:p>
        <w:p w14:paraId="550342C5" w14:textId="425B9F0F" w:rsidR="00852802" w:rsidRDefault="003905AD">
          <w:pPr>
            <w:pStyle w:val="TOC3"/>
            <w:tabs>
              <w:tab w:val="right" w:leader="dot" w:pos="9016"/>
            </w:tabs>
            <w:rPr>
              <w:rFonts w:eastAsiaTheme="minorEastAsia"/>
              <w:noProof/>
              <w:lang w:eastAsia="en-GB"/>
            </w:rPr>
          </w:pPr>
          <w:hyperlink w:anchor="_Toc125481854" w:history="1">
            <w:r w:rsidR="00852802" w:rsidRPr="0096125B">
              <w:rPr>
                <w:rStyle w:val="Hyperlink"/>
                <w:noProof/>
              </w:rPr>
              <w:t>Can dynamic assessments of vocabulary learning accurately screen for reading difficulties?</w:t>
            </w:r>
            <w:r w:rsidR="00852802">
              <w:rPr>
                <w:noProof/>
                <w:webHidden/>
              </w:rPr>
              <w:tab/>
            </w:r>
            <w:r w:rsidR="00852802">
              <w:rPr>
                <w:noProof/>
                <w:webHidden/>
              </w:rPr>
              <w:fldChar w:fldCharType="begin"/>
            </w:r>
            <w:r w:rsidR="00852802">
              <w:rPr>
                <w:noProof/>
                <w:webHidden/>
              </w:rPr>
              <w:instrText xml:space="preserve"> PAGEREF _Toc125481854 \h </w:instrText>
            </w:r>
            <w:r w:rsidR="00852802">
              <w:rPr>
                <w:noProof/>
                <w:webHidden/>
              </w:rPr>
            </w:r>
            <w:r w:rsidR="00852802">
              <w:rPr>
                <w:noProof/>
                <w:webHidden/>
              </w:rPr>
              <w:fldChar w:fldCharType="separate"/>
            </w:r>
            <w:r w:rsidR="00852802">
              <w:rPr>
                <w:noProof/>
                <w:webHidden/>
              </w:rPr>
              <w:t>26</w:t>
            </w:r>
            <w:r w:rsidR="00852802">
              <w:rPr>
                <w:noProof/>
                <w:webHidden/>
              </w:rPr>
              <w:fldChar w:fldCharType="end"/>
            </w:r>
          </w:hyperlink>
        </w:p>
        <w:p w14:paraId="79255F3F" w14:textId="3E0AC539" w:rsidR="00852802" w:rsidRDefault="003905AD">
          <w:pPr>
            <w:pStyle w:val="TOC2"/>
            <w:tabs>
              <w:tab w:val="right" w:leader="dot" w:pos="9016"/>
            </w:tabs>
            <w:rPr>
              <w:rFonts w:eastAsiaTheme="minorEastAsia"/>
              <w:noProof/>
              <w:lang w:eastAsia="en-GB"/>
            </w:rPr>
          </w:pPr>
          <w:hyperlink w:anchor="_Toc125481855" w:history="1">
            <w:r w:rsidR="00852802" w:rsidRPr="0096125B">
              <w:rPr>
                <w:rStyle w:val="Hyperlink"/>
                <w:noProof/>
              </w:rPr>
              <w:t>Summary of findings</w:t>
            </w:r>
            <w:r w:rsidR="00852802">
              <w:rPr>
                <w:noProof/>
                <w:webHidden/>
              </w:rPr>
              <w:tab/>
            </w:r>
            <w:r w:rsidR="00852802">
              <w:rPr>
                <w:noProof/>
                <w:webHidden/>
              </w:rPr>
              <w:fldChar w:fldCharType="begin"/>
            </w:r>
            <w:r w:rsidR="00852802">
              <w:rPr>
                <w:noProof/>
                <w:webHidden/>
              </w:rPr>
              <w:instrText xml:space="preserve"> PAGEREF _Toc125481855 \h </w:instrText>
            </w:r>
            <w:r w:rsidR="00852802">
              <w:rPr>
                <w:noProof/>
                <w:webHidden/>
              </w:rPr>
            </w:r>
            <w:r w:rsidR="00852802">
              <w:rPr>
                <w:noProof/>
                <w:webHidden/>
              </w:rPr>
              <w:fldChar w:fldCharType="separate"/>
            </w:r>
            <w:r w:rsidR="00852802">
              <w:rPr>
                <w:noProof/>
                <w:webHidden/>
              </w:rPr>
              <w:t>27</w:t>
            </w:r>
            <w:r w:rsidR="00852802">
              <w:rPr>
                <w:noProof/>
                <w:webHidden/>
              </w:rPr>
              <w:fldChar w:fldCharType="end"/>
            </w:r>
          </w:hyperlink>
        </w:p>
        <w:p w14:paraId="29C3F25E" w14:textId="17D29724" w:rsidR="00852802" w:rsidRDefault="003905AD">
          <w:pPr>
            <w:pStyle w:val="TOC3"/>
            <w:tabs>
              <w:tab w:val="right" w:leader="dot" w:pos="9016"/>
            </w:tabs>
            <w:rPr>
              <w:rFonts w:eastAsiaTheme="minorEastAsia"/>
              <w:noProof/>
              <w:lang w:eastAsia="en-GB"/>
            </w:rPr>
          </w:pPr>
          <w:hyperlink w:anchor="_Toc125481856" w:history="1">
            <w:r w:rsidR="00852802" w:rsidRPr="0096125B">
              <w:rPr>
                <w:rStyle w:val="Hyperlink"/>
                <w:noProof/>
              </w:rPr>
              <w:t>Key Findings</w:t>
            </w:r>
            <w:r w:rsidR="00852802">
              <w:rPr>
                <w:noProof/>
                <w:webHidden/>
              </w:rPr>
              <w:tab/>
            </w:r>
            <w:r w:rsidR="00852802">
              <w:rPr>
                <w:noProof/>
                <w:webHidden/>
              </w:rPr>
              <w:fldChar w:fldCharType="begin"/>
            </w:r>
            <w:r w:rsidR="00852802">
              <w:rPr>
                <w:noProof/>
                <w:webHidden/>
              </w:rPr>
              <w:instrText xml:space="preserve"> PAGEREF _Toc125481856 \h </w:instrText>
            </w:r>
            <w:r w:rsidR="00852802">
              <w:rPr>
                <w:noProof/>
                <w:webHidden/>
              </w:rPr>
            </w:r>
            <w:r w:rsidR="00852802">
              <w:rPr>
                <w:noProof/>
                <w:webHidden/>
              </w:rPr>
              <w:fldChar w:fldCharType="separate"/>
            </w:r>
            <w:r w:rsidR="00852802">
              <w:rPr>
                <w:noProof/>
                <w:webHidden/>
              </w:rPr>
              <w:t>27</w:t>
            </w:r>
            <w:r w:rsidR="00852802">
              <w:rPr>
                <w:noProof/>
                <w:webHidden/>
              </w:rPr>
              <w:fldChar w:fldCharType="end"/>
            </w:r>
          </w:hyperlink>
        </w:p>
        <w:p w14:paraId="5D35CB00" w14:textId="178AB199" w:rsidR="00852802" w:rsidRDefault="003905AD">
          <w:pPr>
            <w:pStyle w:val="TOC3"/>
            <w:tabs>
              <w:tab w:val="right" w:leader="dot" w:pos="9016"/>
            </w:tabs>
            <w:rPr>
              <w:rFonts w:eastAsiaTheme="minorEastAsia"/>
              <w:noProof/>
              <w:lang w:eastAsia="en-GB"/>
            </w:rPr>
          </w:pPr>
          <w:hyperlink w:anchor="_Toc125481857" w:history="1">
            <w:r w:rsidR="00852802" w:rsidRPr="0096125B">
              <w:rPr>
                <w:rStyle w:val="Hyperlink"/>
                <w:noProof/>
              </w:rPr>
              <w:t>Other Findings</w:t>
            </w:r>
            <w:r w:rsidR="00852802">
              <w:rPr>
                <w:noProof/>
                <w:webHidden/>
              </w:rPr>
              <w:tab/>
            </w:r>
            <w:r w:rsidR="00852802">
              <w:rPr>
                <w:noProof/>
                <w:webHidden/>
              </w:rPr>
              <w:fldChar w:fldCharType="begin"/>
            </w:r>
            <w:r w:rsidR="00852802">
              <w:rPr>
                <w:noProof/>
                <w:webHidden/>
              </w:rPr>
              <w:instrText xml:space="preserve"> PAGEREF _Toc125481857 \h </w:instrText>
            </w:r>
            <w:r w:rsidR="00852802">
              <w:rPr>
                <w:noProof/>
                <w:webHidden/>
              </w:rPr>
            </w:r>
            <w:r w:rsidR="00852802">
              <w:rPr>
                <w:noProof/>
                <w:webHidden/>
              </w:rPr>
              <w:fldChar w:fldCharType="separate"/>
            </w:r>
            <w:r w:rsidR="00852802">
              <w:rPr>
                <w:noProof/>
                <w:webHidden/>
              </w:rPr>
              <w:t>27</w:t>
            </w:r>
            <w:r w:rsidR="00852802">
              <w:rPr>
                <w:noProof/>
                <w:webHidden/>
              </w:rPr>
              <w:fldChar w:fldCharType="end"/>
            </w:r>
          </w:hyperlink>
        </w:p>
        <w:p w14:paraId="73B9AA72" w14:textId="4B2F898F" w:rsidR="00852802" w:rsidRDefault="003905AD">
          <w:pPr>
            <w:pStyle w:val="TOC2"/>
            <w:tabs>
              <w:tab w:val="right" w:leader="dot" w:pos="9016"/>
            </w:tabs>
            <w:rPr>
              <w:rFonts w:eastAsiaTheme="minorEastAsia"/>
              <w:noProof/>
              <w:lang w:eastAsia="en-GB"/>
            </w:rPr>
          </w:pPr>
          <w:hyperlink w:anchor="_Toc125481858" w:history="1">
            <w:r w:rsidR="00852802" w:rsidRPr="0096125B">
              <w:rPr>
                <w:rStyle w:val="Hyperlink"/>
                <w:noProof/>
              </w:rPr>
              <w:t>Next Steps</w:t>
            </w:r>
            <w:r w:rsidR="00852802">
              <w:rPr>
                <w:noProof/>
                <w:webHidden/>
              </w:rPr>
              <w:tab/>
            </w:r>
            <w:r w:rsidR="00852802">
              <w:rPr>
                <w:noProof/>
                <w:webHidden/>
              </w:rPr>
              <w:fldChar w:fldCharType="begin"/>
            </w:r>
            <w:r w:rsidR="00852802">
              <w:rPr>
                <w:noProof/>
                <w:webHidden/>
              </w:rPr>
              <w:instrText xml:space="preserve"> PAGEREF _Toc125481858 \h </w:instrText>
            </w:r>
            <w:r w:rsidR="00852802">
              <w:rPr>
                <w:noProof/>
                <w:webHidden/>
              </w:rPr>
            </w:r>
            <w:r w:rsidR="00852802">
              <w:rPr>
                <w:noProof/>
                <w:webHidden/>
              </w:rPr>
              <w:fldChar w:fldCharType="separate"/>
            </w:r>
            <w:r w:rsidR="00852802">
              <w:rPr>
                <w:noProof/>
                <w:webHidden/>
              </w:rPr>
              <w:t>28</w:t>
            </w:r>
            <w:r w:rsidR="00852802">
              <w:rPr>
                <w:noProof/>
                <w:webHidden/>
              </w:rPr>
              <w:fldChar w:fldCharType="end"/>
            </w:r>
          </w:hyperlink>
        </w:p>
        <w:p w14:paraId="34CCC363" w14:textId="6F290250" w:rsidR="00852802" w:rsidRDefault="003905AD">
          <w:pPr>
            <w:pStyle w:val="TOC3"/>
            <w:tabs>
              <w:tab w:val="right" w:leader="dot" w:pos="9016"/>
            </w:tabs>
            <w:rPr>
              <w:rFonts w:eastAsiaTheme="minorEastAsia"/>
              <w:noProof/>
              <w:lang w:eastAsia="en-GB"/>
            </w:rPr>
          </w:pPr>
          <w:hyperlink w:anchor="_Toc125481859" w:history="1">
            <w:r w:rsidR="00852802" w:rsidRPr="0096125B">
              <w:rPr>
                <w:rStyle w:val="Hyperlink"/>
                <w:noProof/>
              </w:rPr>
              <w:t>Approaches to screening</w:t>
            </w:r>
            <w:r w:rsidR="00852802">
              <w:rPr>
                <w:noProof/>
                <w:webHidden/>
              </w:rPr>
              <w:tab/>
            </w:r>
            <w:r w:rsidR="00852802">
              <w:rPr>
                <w:noProof/>
                <w:webHidden/>
              </w:rPr>
              <w:fldChar w:fldCharType="begin"/>
            </w:r>
            <w:r w:rsidR="00852802">
              <w:rPr>
                <w:noProof/>
                <w:webHidden/>
              </w:rPr>
              <w:instrText xml:space="preserve"> PAGEREF _Toc125481859 \h </w:instrText>
            </w:r>
            <w:r w:rsidR="00852802">
              <w:rPr>
                <w:noProof/>
                <w:webHidden/>
              </w:rPr>
            </w:r>
            <w:r w:rsidR="00852802">
              <w:rPr>
                <w:noProof/>
                <w:webHidden/>
              </w:rPr>
              <w:fldChar w:fldCharType="separate"/>
            </w:r>
            <w:r w:rsidR="00852802">
              <w:rPr>
                <w:noProof/>
                <w:webHidden/>
              </w:rPr>
              <w:t>28</w:t>
            </w:r>
            <w:r w:rsidR="00852802">
              <w:rPr>
                <w:noProof/>
                <w:webHidden/>
              </w:rPr>
              <w:fldChar w:fldCharType="end"/>
            </w:r>
          </w:hyperlink>
        </w:p>
        <w:p w14:paraId="2E707D11" w14:textId="37C4A4D2" w:rsidR="00852802" w:rsidRDefault="003905AD">
          <w:pPr>
            <w:pStyle w:val="TOC3"/>
            <w:tabs>
              <w:tab w:val="right" w:leader="dot" w:pos="9016"/>
            </w:tabs>
            <w:rPr>
              <w:rFonts w:eastAsiaTheme="minorEastAsia"/>
              <w:noProof/>
              <w:lang w:eastAsia="en-GB"/>
            </w:rPr>
          </w:pPr>
          <w:hyperlink w:anchor="_Toc125481860" w:history="1">
            <w:r w:rsidR="00852802" w:rsidRPr="0096125B">
              <w:rPr>
                <w:rStyle w:val="Hyperlink"/>
                <w:noProof/>
              </w:rPr>
              <w:t>Dynamic assessment design</w:t>
            </w:r>
            <w:r w:rsidR="00852802">
              <w:rPr>
                <w:noProof/>
                <w:webHidden/>
              </w:rPr>
              <w:tab/>
            </w:r>
            <w:r w:rsidR="00852802">
              <w:rPr>
                <w:noProof/>
                <w:webHidden/>
              </w:rPr>
              <w:fldChar w:fldCharType="begin"/>
            </w:r>
            <w:r w:rsidR="00852802">
              <w:rPr>
                <w:noProof/>
                <w:webHidden/>
              </w:rPr>
              <w:instrText xml:space="preserve"> PAGEREF _Toc125481860 \h </w:instrText>
            </w:r>
            <w:r w:rsidR="00852802">
              <w:rPr>
                <w:noProof/>
                <w:webHidden/>
              </w:rPr>
            </w:r>
            <w:r w:rsidR="00852802">
              <w:rPr>
                <w:noProof/>
                <w:webHidden/>
              </w:rPr>
              <w:fldChar w:fldCharType="separate"/>
            </w:r>
            <w:r w:rsidR="00852802">
              <w:rPr>
                <w:noProof/>
                <w:webHidden/>
              </w:rPr>
              <w:t>28</w:t>
            </w:r>
            <w:r w:rsidR="00852802">
              <w:rPr>
                <w:noProof/>
                <w:webHidden/>
              </w:rPr>
              <w:fldChar w:fldCharType="end"/>
            </w:r>
          </w:hyperlink>
        </w:p>
        <w:p w14:paraId="2C7AAF52" w14:textId="1005B23B" w:rsidR="00852802" w:rsidRDefault="003905AD">
          <w:pPr>
            <w:pStyle w:val="TOC2"/>
            <w:tabs>
              <w:tab w:val="right" w:leader="dot" w:pos="9016"/>
            </w:tabs>
            <w:rPr>
              <w:rFonts w:eastAsiaTheme="minorEastAsia"/>
              <w:noProof/>
              <w:lang w:eastAsia="en-GB"/>
            </w:rPr>
          </w:pPr>
          <w:hyperlink w:anchor="_Toc125481861" w:history="1">
            <w:r w:rsidR="00852802" w:rsidRPr="0096125B">
              <w:rPr>
                <w:rStyle w:val="Hyperlink"/>
                <w:noProof/>
              </w:rPr>
              <w:t>Acknowledgements</w:t>
            </w:r>
            <w:r w:rsidR="00852802">
              <w:rPr>
                <w:noProof/>
                <w:webHidden/>
              </w:rPr>
              <w:tab/>
            </w:r>
            <w:r w:rsidR="00852802">
              <w:rPr>
                <w:noProof/>
                <w:webHidden/>
              </w:rPr>
              <w:fldChar w:fldCharType="begin"/>
            </w:r>
            <w:r w:rsidR="00852802">
              <w:rPr>
                <w:noProof/>
                <w:webHidden/>
              </w:rPr>
              <w:instrText xml:space="preserve"> PAGEREF _Toc125481861 \h </w:instrText>
            </w:r>
            <w:r w:rsidR="00852802">
              <w:rPr>
                <w:noProof/>
                <w:webHidden/>
              </w:rPr>
            </w:r>
            <w:r w:rsidR="00852802">
              <w:rPr>
                <w:noProof/>
                <w:webHidden/>
              </w:rPr>
              <w:fldChar w:fldCharType="separate"/>
            </w:r>
            <w:r w:rsidR="00852802">
              <w:rPr>
                <w:noProof/>
                <w:webHidden/>
              </w:rPr>
              <w:t>29</w:t>
            </w:r>
            <w:r w:rsidR="00852802">
              <w:rPr>
                <w:noProof/>
                <w:webHidden/>
              </w:rPr>
              <w:fldChar w:fldCharType="end"/>
            </w:r>
          </w:hyperlink>
        </w:p>
        <w:p w14:paraId="79A4B4D4" w14:textId="653A5558" w:rsidR="00852802" w:rsidRDefault="003905AD">
          <w:pPr>
            <w:pStyle w:val="TOC3"/>
            <w:tabs>
              <w:tab w:val="right" w:leader="dot" w:pos="9016"/>
            </w:tabs>
            <w:rPr>
              <w:rFonts w:eastAsiaTheme="minorEastAsia"/>
              <w:noProof/>
              <w:lang w:eastAsia="en-GB"/>
            </w:rPr>
          </w:pPr>
          <w:hyperlink w:anchor="_Toc125481862" w:history="1">
            <w:r w:rsidR="00852802" w:rsidRPr="0096125B">
              <w:rPr>
                <w:rStyle w:val="Hyperlink"/>
                <w:noProof/>
              </w:rPr>
              <w:t>Research Assistants</w:t>
            </w:r>
            <w:r w:rsidR="00852802">
              <w:rPr>
                <w:noProof/>
                <w:webHidden/>
              </w:rPr>
              <w:tab/>
            </w:r>
            <w:r w:rsidR="00852802">
              <w:rPr>
                <w:noProof/>
                <w:webHidden/>
              </w:rPr>
              <w:fldChar w:fldCharType="begin"/>
            </w:r>
            <w:r w:rsidR="00852802">
              <w:rPr>
                <w:noProof/>
                <w:webHidden/>
              </w:rPr>
              <w:instrText xml:space="preserve"> PAGEREF _Toc125481862 \h </w:instrText>
            </w:r>
            <w:r w:rsidR="00852802">
              <w:rPr>
                <w:noProof/>
                <w:webHidden/>
              </w:rPr>
            </w:r>
            <w:r w:rsidR="00852802">
              <w:rPr>
                <w:noProof/>
                <w:webHidden/>
              </w:rPr>
              <w:fldChar w:fldCharType="separate"/>
            </w:r>
            <w:r w:rsidR="00852802">
              <w:rPr>
                <w:noProof/>
                <w:webHidden/>
              </w:rPr>
              <w:t>29</w:t>
            </w:r>
            <w:r w:rsidR="00852802">
              <w:rPr>
                <w:noProof/>
                <w:webHidden/>
              </w:rPr>
              <w:fldChar w:fldCharType="end"/>
            </w:r>
          </w:hyperlink>
        </w:p>
        <w:p w14:paraId="3EBA1344" w14:textId="08278CFE" w:rsidR="00852802" w:rsidRDefault="003905AD">
          <w:pPr>
            <w:pStyle w:val="TOC3"/>
            <w:tabs>
              <w:tab w:val="right" w:leader="dot" w:pos="9016"/>
            </w:tabs>
            <w:rPr>
              <w:rFonts w:eastAsiaTheme="minorEastAsia"/>
              <w:noProof/>
              <w:lang w:eastAsia="en-GB"/>
            </w:rPr>
          </w:pPr>
          <w:hyperlink w:anchor="_Toc125481863" w:history="1">
            <w:r w:rsidR="00852802" w:rsidRPr="0096125B">
              <w:rPr>
                <w:rStyle w:val="Hyperlink"/>
                <w:noProof/>
              </w:rPr>
              <w:t>Schools</w:t>
            </w:r>
            <w:r w:rsidR="00852802">
              <w:rPr>
                <w:noProof/>
                <w:webHidden/>
              </w:rPr>
              <w:tab/>
            </w:r>
            <w:r w:rsidR="00852802">
              <w:rPr>
                <w:noProof/>
                <w:webHidden/>
              </w:rPr>
              <w:fldChar w:fldCharType="begin"/>
            </w:r>
            <w:r w:rsidR="00852802">
              <w:rPr>
                <w:noProof/>
                <w:webHidden/>
              </w:rPr>
              <w:instrText xml:space="preserve"> PAGEREF _Toc125481863 \h </w:instrText>
            </w:r>
            <w:r w:rsidR="00852802">
              <w:rPr>
                <w:noProof/>
                <w:webHidden/>
              </w:rPr>
            </w:r>
            <w:r w:rsidR="00852802">
              <w:rPr>
                <w:noProof/>
                <w:webHidden/>
              </w:rPr>
              <w:fldChar w:fldCharType="separate"/>
            </w:r>
            <w:r w:rsidR="00852802">
              <w:rPr>
                <w:noProof/>
                <w:webHidden/>
              </w:rPr>
              <w:t>29</w:t>
            </w:r>
            <w:r w:rsidR="00852802">
              <w:rPr>
                <w:noProof/>
                <w:webHidden/>
              </w:rPr>
              <w:fldChar w:fldCharType="end"/>
            </w:r>
          </w:hyperlink>
        </w:p>
        <w:p w14:paraId="0381E110" w14:textId="49F01E1A" w:rsidR="00852802" w:rsidRDefault="003905AD">
          <w:pPr>
            <w:pStyle w:val="TOC3"/>
            <w:tabs>
              <w:tab w:val="right" w:leader="dot" w:pos="9016"/>
            </w:tabs>
            <w:rPr>
              <w:rFonts w:eastAsiaTheme="minorEastAsia"/>
              <w:noProof/>
              <w:lang w:eastAsia="en-GB"/>
            </w:rPr>
          </w:pPr>
          <w:hyperlink w:anchor="_Toc125481864" w:history="1">
            <w:r w:rsidR="00852802" w:rsidRPr="0096125B">
              <w:rPr>
                <w:rStyle w:val="Hyperlink"/>
                <w:noProof/>
              </w:rPr>
              <w:t>Children</w:t>
            </w:r>
            <w:r w:rsidR="00852802">
              <w:rPr>
                <w:noProof/>
                <w:webHidden/>
              </w:rPr>
              <w:tab/>
            </w:r>
            <w:r w:rsidR="00852802">
              <w:rPr>
                <w:noProof/>
                <w:webHidden/>
              </w:rPr>
              <w:fldChar w:fldCharType="begin"/>
            </w:r>
            <w:r w:rsidR="00852802">
              <w:rPr>
                <w:noProof/>
                <w:webHidden/>
              </w:rPr>
              <w:instrText xml:space="preserve"> PAGEREF _Toc125481864 \h </w:instrText>
            </w:r>
            <w:r w:rsidR="00852802">
              <w:rPr>
                <w:noProof/>
                <w:webHidden/>
              </w:rPr>
            </w:r>
            <w:r w:rsidR="00852802">
              <w:rPr>
                <w:noProof/>
                <w:webHidden/>
              </w:rPr>
              <w:fldChar w:fldCharType="separate"/>
            </w:r>
            <w:r w:rsidR="00852802">
              <w:rPr>
                <w:noProof/>
                <w:webHidden/>
              </w:rPr>
              <w:t>29</w:t>
            </w:r>
            <w:r w:rsidR="00852802">
              <w:rPr>
                <w:noProof/>
                <w:webHidden/>
              </w:rPr>
              <w:fldChar w:fldCharType="end"/>
            </w:r>
          </w:hyperlink>
        </w:p>
        <w:p w14:paraId="28A3CF9F" w14:textId="5536458C" w:rsidR="00852802" w:rsidRDefault="003905AD">
          <w:pPr>
            <w:pStyle w:val="TOC3"/>
            <w:tabs>
              <w:tab w:val="right" w:leader="dot" w:pos="9016"/>
            </w:tabs>
            <w:rPr>
              <w:rFonts w:eastAsiaTheme="minorEastAsia"/>
              <w:noProof/>
              <w:lang w:eastAsia="en-GB"/>
            </w:rPr>
          </w:pPr>
          <w:hyperlink w:anchor="_Toc125481865" w:history="1">
            <w:r w:rsidR="00852802" w:rsidRPr="0096125B">
              <w:rPr>
                <w:rStyle w:val="Hyperlink"/>
                <w:noProof/>
              </w:rPr>
              <w:t>The Nuffield Foundation</w:t>
            </w:r>
            <w:r w:rsidR="00852802">
              <w:rPr>
                <w:noProof/>
                <w:webHidden/>
              </w:rPr>
              <w:tab/>
            </w:r>
            <w:r w:rsidR="00852802">
              <w:rPr>
                <w:noProof/>
                <w:webHidden/>
              </w:rPr>
              <w:fldChar w:fldCharType="begin"/>
            </w:r>
            <w:r w:rsidR="00852802">
              <w:rPr>
                <w:noProof/>
                <w:webHidden/>
              </w:rPr>
              <w:instrText xml:space="preserve"> PAGEREF _Toc125481865 \h </w:instrText>
            </w:r>
            <w:r w:rsidR="00852802">
              <w:rPr>
                <w:noProof/>
                <w:webHidden/>
              </w:rPr>
            </w:r>
            <w:r w:rsidR="00852802">
              <w:rPr>
                <w:noProof/>
                <w:webHidden/>
              </w:rPr>
              <w:fldChar w:fldCharType="separate"/>
            </w:r>
            <w:r w:rsidR="00852802">
              <w:rPr>
                <w:noProof/>
                <w:webHidden/>
              </w:rPr>
              <w:t>29</w:t>
            </w:r>
            <w:r w:rsidR="00852802">
              <w:rPr>
                <w:noProof/>
                <w:webHidden/>
              </w:rPr>
              <w:fldChar w:fldCharType="end"/>
            </w:r>
          </w:hyperlink>
        </w:p>
        <w:p w14:paraId="2F60D211" w14:textId="1744B7FC" w:rsidR="00852802" w:rsidRDefault="003905AD">
          <w:pPr>
            <w:pStyle w:val="TOC2"/>
            <w:tabs>
              <w:tab w:val="right" w:leader="dot" w:pos="9016"/>
            </w:tabs>
            <w:rPr>
              <w:rFonts w:eastAsiaTheme="minorEastAsia"/>
              <w:noProof/>
              <w:lang w:eastAsia="en-GB"/>
            </w:rPr>
          </w:pPr>
          <w:hyperlink w:anchor="_Toc125481866" w:history="1">
            <w:r w:rsidR="00852802" w:rsidRPr="0096125B">
              <w:rPr>
                <w:rStyle w:val="Hyperlink"/>
                <w:noProof/>
              </w:rPr>
              <w:t>References</w:t>
            </w:r>
            <w:r w:rsidR="00852802">
              <w:rPr>
                <w:noProof/>
                <w:webHidden/>
              </w:rPr>
              <w:tab/>
            </w:r>
            <w:r w:rsidR="00852802">
              <w:rPr>
                <w:noProof/>
                <w:webHidden/>
              </w:rPr>
              <w:fldChar w:fldCharType="begin"/>
            </w:r>
            <w:r w:rsidR="00852802">
              <w:rPr>
                <w:noProof/>
                <w:webHidden/>
              </w:rPr>
              <w:instrText xml:space="preserve"> PAGEREF _Toc125481866 \h </w:instrText>
            </w:r>
            <w:r w:rsidR="00852802">
              <w:rPr>
                <w:noProof/>
                <w:webHidden/>
              </w:rPr>
            </w:r>
            <w:r w:rsidR="00852802">
              <w:rPr>
                <w:noProof/>
                <w:webHidden/>
              </w:rPr>
              <w:fldChar w:fldCharType="separate"/>
            </w:r>
            <w:r w:rsidR="00852802">
              <w:rPr>
                <w:noProof/>
                <w:webHidden/>
              </w:rPr>
              <w:t>29</w:t>
            </w:r>
            <w:r w:rsidR="00852802">
              <w:rPr>
                <w:noProof/>
                <w:webHidden/>
              </w:rPr>
              <w:fldChar w:fldCharType="end"/>
            </w:r>
          </w:hyperlink>
        </w:p>
        <w:p w14:paraId="6FD750EB" w14:textId="2C1BC77F" w:rsidR="002568D0" w:rsidRDefault="002568D0">
          <w:r>
            <w:rPr>
              <w:b/>
              <w:bCs/>
              <w:noProof/>
            </w:rPr>
            <w:fldChar w:fldCharType="end"/>
          </w:r>
        </w:p>
      </w:sdtContent>
    </w:sdt>
    <w:p w14:paraId="32483B36" w14:textId="77777777" w:rsidR="002C014A" w:rsidRDefault="002C014A" w:rsidP="002C014A"/>
    <w:p w14:paraId="2A4B1A62" w14:textId="5074643B" w:rsidR="00C6601B" w:rsidRPr="00C6601B" w:rsidRDefault="00C6601B" w:rsidP="00C6601B">
      <w:pPr>
        <w:pStyle w:val="NormalWeb"/>
        <w:rPr>
          <w:rFonts w:asciiTheme="minorHAnsi" w:hAnsiTheme="minorHAnsi" w:cstheme="minorHAnsi"/>
          <w:sz w:val="22"/>
          <w:szCs w:val="22"/>
        </w:rPr>
      </w:pPr>
      <w:r w:rsidRPr="00C6601B">
        <w:rPr>
          <w:rFonts w:asciiTheme="minorHAnsi" w:hAnsiTheme="minorHAnsi" w:cstheme="minorHAnsi"/>
          <w:color w:val="000000"/>
          <w:sz w:val="22"/>
          <w:szCs w:val="22"/>
        </w:rPr>
        <w:lastRenderedPageBreak/>
        <w:t>© The Authors (2020) This work is made available under a Creative Commons Attribution licence (CC-BY 4.0)</w:t>
      </w:r>
    </w:p>
    <w:p w14:paraId="1E3FE75D" w14:textId="77777777" w:rsidR="00C6601B" w:rsidRPr="00C6601B" w:rsidRDefault="00C6601B" w:rsidP="00C6601B">
      <w:pPr>
        <w:pStyle w:val="NormalWeb"/>
        <w:rPr>
          <w:rFonts w:asciiTheme="minorHAnsi" w:hAnsiTheme="minorHAnsi" w:cstheme="minorHAnsi"/>
          <w:sz w:val="22"/>
          <w:szCs w:val="22"/>
        </w:rPr>
      </w:pPr>
      <w:r w:rsidRPr="00C6601B">
        <w:rPr>
          <w:rFonts w:asciiTheme="minorHAnsi" w:hAnsiTheme="minorHAnsi" w:cstheme="minorHAnsi"/>
          <w:color w:val="000000"/>
          <w:sz w:val="22"/>
          <w:szCs w:val="22"/>
        </w:rPr>
        <w:t>DOI: https://doi.org/10.48785/100/128</w:t>
      </w:r>
    </w:p>
    <w:p w14:paraId="18145991" w14:textId="77777777" w:rsidR="002C014A" w:rsidRDefault="002C014A" w:rsidP="002C014A"/>
    <w:p w14:paraId="5FBCC612" w14:textId="77777777" w:rsidR="002C014A" w:rsidRDefault="002C014A" w:rsidP="002C014A">
      <w:pPr>
        <w:pStyle w:val="Heading2"/>
      </w:pPr>
      <w:bookmarkStart w:id="0" w:name="_Toc125481778"/>
      <w:r>
        <w:t>Executive Summary</w:t>
      </w:r>
      <w:bookmarkEnd w:id="0"/>
    </w:p>
    <w:p w14:paraId="68079BCB" w14:textId="77777777" w:rsidR="002C014A" w:rsidRPr="002C014A" w:rsidRDefault="002C014A" w:rsidP="002C014A"/>
    <w:p w14:paraId="06F0B33C" w14:textId="77777777" w:rsidR="002C014A" w:rsidRDefault="002C014A" w:rsidP="002C014A">
      <w:pPr>
        <w:pStyle w:val="Heading3"/>
      </w:pPr>
      <w:bookmarkStart w:id="1" w:name="_Toc125481779"/>
      <w:r>
        <w:t>Context</w:t>
      </w:r>
      <w:bookmarkEnd w:id="1"/>
      <w:r>
        <w:t xml:space="preserve"> </w:t>
      </w:r>
    </w:p>
    <w:p w14:paraId="5B18BB45" w14:textId="77777777" w:rsidR="002C014A" w:rsidRDefault="002C014A" w:rsidP="002C014A">
      <w:r>
        <w:t>A quarter of children leave primary school without having achieved the expected standard in reading (Department for Education, 2022). It is crucial that we identify children at risk of reading difficulties early in their school experience, so that appropriate support can be put in place. Current screening practices involve assessing reading ability itself or related skills such as letter knowledge or vocabulary. However, these measures are static, assessing a child’s existing knowledge, which is a product of their ability to learn and their experiences.</w:t>
      </w:r>
    </w:p>
    <w:p w14:paraId="5ED521ED" w14:textId="77777777" w:rsidR="002C014A" w:rsidRDefault="002C014A" w:rsidP="002C014A">
      <w:r>
        <w:t>Opportunities to learn vary greatly between children; children from disadvantaged backgrounds or those for whom English is an additional language may have had less opportunity to learn the foundation skills of reading in English. Dynamic assessment (Grigorenko &amp; Strenberg, 1998) offers a potentially fairer screening method, measuring a child’s capacity to learn while completing a task. In systematic reviews of the existing literature we found that dynamic assessments of reading-related skills explained differences in children's reading growth even after accounting for variance associated with static measures (Dixon et al., 2022b) and achieved good identification accuracy for later reading difficulties, when used alone or in combination with static measures (Dixon et al., 2022a). However, there was a lack of evidence from the UK context, for skills relating to reading comprehension and for children from diverse backgrounds.</w:t>
      </w:r>
    </w:p>
    <w:p w14:paraId="31837576" w14:textId="77777777" w:rsidR="002C014A" w:rsidRDefault="002C014A" w:rsidP="002C014A"/>
    <w:p w14:paraId="1B3E0D15" w14:textId="77777777" w:rsidR="002C014A" w:rsidRDefault="002C014A" w:rsidP="002C014A">
      <w:pPr>
        <w:pStyle w:val="Heading3"/>
      </w:pPr>
      <w:bookmarkStart w:id="2" w:name="_Toc125481780"/>
      <w:r>
        <w:t>Aim</w:t>
      </w:r>
      <w:bookmarkEnd w:id="2"/>
    </w:p>
    <w:p w14:paraId="3688909B" w14:textId="77777777" w:rsidR="002C014A" w:rsidRDefault="002C014A" w:rsidP="002C014A">
      <w:r>
        <w:t>Our systematic reviews of the literature identified the potential for using dynamic assessment in the screening process for reading difficulties. The overarching aim of the DART project was to create computerised dynamic assessments of learning, which if shown to be effective screeners, could be developed in future work as low-cost screeners for use in schools. The research was conducted in three work packages.</w:t>
      </w:r>
    </w:p>
    <w:p w14:paraId="30206A11" w14:textId="77777777" w:rsidR="002C014A" w:rsidRDefault="002C014A" w:rsidP="00345F72">
      <w:pPr>
        <w:pStyle w:val="ListParagraph"/>
        <w:numPr>
          <w:ilvl w:val="0"/>
          <w:numId w:val="4"/>
        </w:numPr>
      </w:pPr>
      <w:r>
        <w:t>Dynamic assessment of decoding with children in reception, focusing on early reading ability.</w:t>
      </w:r>
    </w:p>
    <w:p w14:paraId="6691ED42" w14:textId="77777777" w:rsidR="002C014A" w:rsidRDefault="002C014A" w:rsidP="00345F72">
      <w:pPr>
        <w:pStyle w:val="ListParagraph"/>
        <w:numPr>
          <w:ilvl w:val="0"/>
          <w:numId w:val="4"/>
        </w:numPr>
      </w:pPr>
      <w:r>
        <w:t>Dynamic assessment of sight word learning with children in year three, focusing on the development of more skilled reading.</w:t>
      </w:r>
    </w:p>
    <w:p w14:paraId="0747EA13" w14:textId="77777777" w:rsidR="002C014A" w:rsidRDefault="002C014A" w:rsidP="00345F72">
      <w:pPr>
        <w:pStyle w:val="ListParagraph"/>
        <w:numPr>
          <w:ilvl w:val="0"/>
          <w:numId w:val="4"/>
        </w:numPr>
      </w:pPr>
      <w:r>
        <w:t>Dynamic assessment of vocabulary learning with children in year four, focusing on reading comprehension.</w:t>
      </w:r>
    </w:p>
    <w:p w14:paraId="6CEBA05C" w14:textId="77777777" w:rsidR="002C014A" w:rsidRDefault="002C014A" w:rsidP="002C014A"/>
    <w:p w14:paraId="2673D1E0" w14:textId="77777777" w:rsidR="002C014A" w:rsidRDefault="002C014A" w:rsidP="002C014A">
      <w:pPr>
        <w:pStyle w:val="Heading3"/>
      </w:pPr>
      <w:bookmarkStart w:id="3" w:name="_Toc125481781"/>
      <w:r>
        <w:t>Research Questions</w:t>
      </w:r>
      <w:bookmarkEnd w:id="3"/>
    </w:p>
    <w:p w14:paraId="444739F1" w14:textId="77777777" w:rsidR="002C014A" w:rsidRDefault="002C014A" w:rsidP="00345F72">
      <w:pPr>
        <w:pStyle w:val="ListParagraph"/>
        <w:numPr>
          <w:ilvl w:val="0"/>
          <w:numId w:val="2"/>
        </w:numPr>
      </w:pPr>
      <w:r>
        <w:t>Do dynamic assessments correlate less strongly with socio-economic status and English language proficiency than static measures?</w:t>
      </w:r>
    </w:p>
    <w:p w14:paraId="7B86BBE6" w14:textId="77777777" w:rsidR="002C014A" w:rsidRDefault="002C014A" w:rsidP="00345F72">
      <w:pPr>
        <w:pStyle w:val="ListParagraph"/>
        <w:numPr>
          <w:ilvl w:val="0"/>
          <w:numId w:val="2"/>
        </w:numPr>
      </w:pPr>
      <w:r>
        <w:lastRenderedPageBreak/>
        <w:t>Does learning in each of the dynamic assessments predict growth in reading ability over time?</w:t>
      </w:r>
    </w:p>
    <w:p w14:paraId="7AE34F3A" w14:textId="77777777" w:rsidR="002C014A" w:rsidRDefault="002C014A" w:rsidP="00345F72">
      <w:pPr>
        <w:pStyle w:val="ListParagraph"/>
        <w:numPr>
          <w:ilvl w:val="0"/>
          <w:numId w:val="2"/>
        </w:numPr>
      </w:pPr>
      <w:r>
        <w:t>Can dynamic assessments accurately screen for later reading difficulties?</w:t>
      </w:r>
    </w:p>
    <w:p w14:paraId="7D635AD4" w14:textId="77777777" w:rsidR="002C014A" w:rsidRDefault="002C014A" w:rsidP="00345F72">
      <w:pPr>
        <w:pStyle w:val="ListParagraph"/>
        <w:numPr>
          <w:ilvl w:val="0"/>
          <w:numId w:val="3"/>
        </w:numPr>
      </w:pPr>
      <w:r>
        <w:t>How do they compare to static measures?</w:t>
      </w:r>
    </w:p>
    <w:p w14:paraId="67A07378" w14:textId="77777777" w:rsidR="002C014A" w:rsidRDefault="002C014A" w:rsidP="00345F72">
      <w:pPr>
        <w:pStyle w:val="ListParagraph"/>
        <w:numPr>
          <w:ilvl w:val="0"/>
          <w:numId w:val="3"/>
        </w:numPr>
      </w:pPr>
      <w:r>
        <w:t>Do they improve screening when added to static measures?</w:t>
      </w:r>
    </w:p>
    <w:p w14:paraId="117AB78F" w14:textId="77777777" w:rsidR="002C014A" w:rsidRDefault="002C014A" w:rsidP="002C014A"/>
    <w:p w14:paraId="2BE0B12F" w14:textId="77777777" w:rsidR="002C014A" w:rsidRDefault="002C014A" w:rsidP="002C014A">
      <w:pPr>
        <w:pStyle w:val="Heading3"/>
      </w:pPr>
      <w:bookmarkStart w:id="4" w:name="_Toc125481782"/>
      <w:r>
        <w:t>Method</w:t>
      </w:r>
      <w:bookmarkEnd w:id="4"/>
      <w:r>
        <w:t xml:space="preserve"> </w:t>
      </w:r>
    </w:p>
    <w:p w14:paraId="65FA0F72" w14:textId="77777777" w:rsidR="002C014A" w:rsidRDefault="002C014A" w:rsidP="002C014A">
      <w:r>
        <w:t>Each work package used the same longitudinal design, with two assessment time points. Children were first assessed using a battery of static tests (to measure reading ability and traditional predictors of reading) and one dynamic assessment. At the second time only the reading ability tests needed for diagnostic classification were completed.</w:t>
      </w:r>
    </w:p>
    <w:p w14:paraId="452F6B2B" w14:textId="77777777" w:rsidR="002C014A" w:rsidRDefault="002C014A" w:rsidP="002C014A"/>
    <w:p w14:paraId="472F39E5" w14:textId="77777777" w:rsidR="002C014A" w:rsidRDefault="002C014A" w:rsidP="002C014A">
      <w:pPr>
        <w:pStyle w:val="Heading3"/>
      </w:pPr>
      <w:bookmarkStart w:id="5" w:name="_Toc125481783"/>
      <w:r>
        <w:t>Key Findings</w:t>
      </w:r>
      <w:bookmarkEnd w:id="5"/>
    </w:p>
    <w:p w14:paraId="79CCE7E5" w14:textId="77777777" w:rsidR="002C014A" w:rsidRDefault="002C014A" w:rsidP="002C014A">
      <w:r>
        <w:t>Performance on the dynamic assessments was only weakly to moderately correlated with socio-economic status and English language proficiency. The static measures were also only weakly to moderately correlated with socio-economic status but more strongly related to</w:t>
      </w:r>
    </w:p>
    <w:p w14:paraId="41EFC9C0" w14:textId="13A362BC" w:rsidR="002C014A" w:rsidRDefault="002C014A" w:rsidP="002C014A">
      <w:r>
        <w:t>English language proficiency. This suggests that our dynamic assessments offer a less biased approach to screening for the inc</w:t>
      </w:r>
      <w:r w:rsidR="00D3376A">
        <w:t xml:space="preserve">reasing number of children with </w:t>
      </w:r>
      <w:r>
        <w:t>English as an Additional Language (EAL) entering primary school.</w:t>
      </w:r>
    </w:p>
    <w:p w14:paraId="271BA0EB" w14:textId="77777777" w:rsidR="002C014A" w:rsidRDefault="002C014A" w:rsidP="002C014A">
      <w:r>
        <w:t>All of our dynamic assessments predicted unique growth in reading ability after controlling for demographic factors and static tests:</w:t>
      </w:r>
    </w:p>
    <w:p w14:paraId="69F92CDD" w14:textId="77777777" w:rsidR="002C014A" w:rsidRDefault="002C014A" w:rsidP="00345F72">
      <w:pPr>
        <w:pStyle w:val="ListParagraph"/>
        <w:numPr>
          <w:ilvl w:val="0"/>
          <w:numId w:val="1"/>
        </w:numPr>
      </w:pPr>
      <w:r>
        <w:t>The dynamic assessment of decoding predicted growth in early word reading.</w:t>
      </w:r>
    </w:p>
    <w:p w14:paraId="173AFDCB" w14:textId="77777777" w:rsidR="002C014A" w:rsidRDefault="002C014A" w:rsidP="00345F72">
      <w:pPr>
        <w:pStyle w:val="ListParagraph"/>
        <w:numPr>
          <w:ilvl w:val="0"/>
          <w:numId w:val="1"/>
        </w:numPr>
      </w:pPr>
      <w:r>
        <w:t>The dynamic assessment of sight word learning predicted growth in reading accuracy and fluency.</w:t>
      </w:r>
    </w:p>
    <w:p w14:paraId="4D27109D" w14:textId="77777777" w:rsidR="002C014A" w:rsidRDefault="002C014A" w:rsidP="00345F72">
      <w:pPr>
        <w:pStyle w:val="ListParagraph"/>
        <w:numPr>
          <w:ilvl w:val="0"/>
          <w:numId w:val="1"/>
        </w:numPr>
      </w:pPr>
      <w:r>
        <w:t>The dynamic assessment of vocabulary learning predicted growth in reading comprehension.</w:t>
      </w:r>
    </w:p>
    <w:p w14:paraId="6EB535E4" w14:textId="77777777" w:rsidR="002C014A" w:rsidRDefault="002C014A" w:rsidP="002C014A">
      <w:r>
        <w:t>All of our dynamic assessments achieved excellent or outstanding levels of accuracy as screeners for later reading difficulties and two showed potential to add value to a battery of static tests for children with EAL (decoding and vocabulary learning). Data from a subsample of non-readers suggest that administering the decoding task earlier in the school year, as originally planned, could improve screening accuracy for all reception children.</w:t>
      </w:r>
    </w:p>
    <w:p w14:paraId="38E16A62" w14:textId="77777777" w:rsidR="002C014A" w:rsidRDefault="002C014A" w:rsidP="002C014A"/>
    <w:p w14:paraId="3ABB0380" w14:textId="77777777" w:rsidR="002C014A" w:rsidRDefault="002C014A" w:rsidP="002C014A">
      <w:pPr>
        <w:pStyle w:val="Heading3"/>
      </w:pPr>
      <w:bookmarkStart w:id="6" w:name="_Toc125481784"/>
      <w:r>
        <w:t>Future Directions</w:t>
      </w:r>
      <w:bookmarkEnd w:id="6"/>
    </w:p>
    <w:p w14:paraId="33820D6F" w14:textId="77777777" w:rsidR="002C014A" w:rsidRDefault="002C014A" w:rsidP="002C014A">
      <w:r>
        <w:t>The DART project has provided evidence of 'proof of concept'. We now need to work in partnership with educators to establish how dynamic assessments of decoding and vocabulary learning may fit within existing practices in schools and determine for what age group and when in the school year our dynamic assessments should be administered to maximise their value.</w:t>
      </w:r>
    </w:p>
    <w:p w14:paraId="1F4A1D30" w14:textId="77777777" w:rsidR="002C014A" w:rsidRDefault="002C014A" w:rsidP="002C014A">
      <w:r>
        <w:t>An additional cycle of participatory co-design work with children and educators is needed to refine the presentation and delivery of the dynamic assessments on an accessible, stable and low-cost platform, that would be suitable for use in schools.</w:t>
      </w:r>
    </w:p>
    <w:p w14:paraId="794E8750" w14:textId="77777777" w:rsidR="002C014A" w:rsidRDefault="002C014A" w:rsidP="00B817E0">
      <w:pPr>
        <w:pStyle w:val="Heading3"/>
      </w:pPr>
    </w:p>
    <w:p w14:paraId="54A9EFD6" w14:textId="7D61444E" w:rsidR="002C014A" w:rsidRDefault="002C014A" w:rsidP="00B817E0">
      <w:pPr>
        <w:pStyle w:val="Heading2"/>
      </w:pPr>
      <w:bookmarkStart w:id="7" w:name="_Toc125481785"/>
      <w:r>
        <w:t>How does reading develop?</w:t>
      </w:r>
      <w:bookmarkEnd w:id="7"/>
    </w:p>
    <w:p w14:paraId="17866E6E" w14:textId="77777777" w:rsidR="00B817E0" w:rsidRPr="00B817E0" w:rsidRDefault="00B817E0" w:rsidP="00B817E0"/>
    <w:p w14:paraId="605AB19F" w14:textId="77777777" w:rsidR="00B817E0" w:rsidRDefault="00B817E0" w:rsidP="00B817E0">
      <w:pPr>
        <w:pStyle w:val="Heading3"/>
      </w:pPr>
      <w:bookmarkStart w:id="8" w:name="_Toc125481786"/>
      <w:r>
        <w:t>The foundations</w:t>
      </w:r>
      <w:bookmarkEnd w:id="8"/>
    </w:p>
    <w:p w14:paraId="3CF37A9B" w14:textId="630CE638" w:rsidR="002C014A" w:rsidRDefault="002C014A" w:rsidP="002C014A">
      <w:r>
        <w:t>Learning to read in</w:t>
      </w:r>
      <w:r w:rsidR="00B817E0">
        <w:t xml:space="preserve"> English is complex and usually </w:t>
      </w:r>
      <w:r>
        <w:t>begins with mastering the alphabet and learning how</w:t>
      </w:r>
      <w:r w:rsidR="00B817E0">
        <w:t xml:space="preserve"> </w:t>
      </w:r>
      <w:r>
        <w:t>to decode.</w:t>
      </w:r>
      <w:r w:rsidR="00B817E0">
        <w:t xml:space="preserve"> </w:t>
      </w:r>
      <w:r>
        <w:t>Decoding is the ability to recognise patterns in</w:t>
      </w:r>
      <w:r w:rsidR="00B817E0">
        <w:t xml:space="preserve"> </w:t>
      </w:r>
      <w:r>
        <w:t>written text (graphemes) and convert these into</w:t>
      </w:r>
      <w:r w:rsidR="00B817E0">
        <w:t xml:space="preserve"> </w:t>
      </w:r>
      <w:r>
        <w:t>sounds (phonemes). A child’s letter-sound</w:t>
      </w:r>
      <w:r w:rsidR="00B817E0">
        <w:t xml:space="preserve"> </w:t>
      </w:r>
      <w:r>
        <w:t>knowledge, phoneme awareness and rapid</w:t>
      </w:r>
      <w:r w:rsidR="00B817E0">
        <w:t xml:space="preserve"> </w:t>
      </w:r>
      <w:r>
        <w:t>automatised naming ability are important for</w:t>
      </w:r>
      <w:r w:rsidR="00B817E0">
        <w:t xml:space="preserve"> </w:t>
      </w:r>
      <w:r>
        <w:t>decoding success (Caravolas et al. 2013). Lettersound</w:t>
      </w:r>
      <w:r w:rsidR="00B817E0">
        <w:t xml:space="preserve"> </w:t>
      </w:r>
      <w:r>
        <w:t>knowledge means recognition of letters and</w:t>
      </w:r>
      <w:r w:rsidR="00B817E0">
        <w:t xml:space="preserve"> </w:t>
      </w:r>
      <w:r>
        <w:t>the phonemes they represent. Phoneme awareness</w:t>
      </w:r>
      <w:r w:rsidR="00B817E0">
        <w:t xml:space="preserve"> </w:t>
      </w:r>
      <w:r>
        <w:t>refers to the identification of the smallest units of</w:t>
      </w:r>
      <w:r w:rsidR="00B817E0">
        <w:t xml:space="preserve"> </w:t>
      </w:r>
      <w:r>
        <w:t>sound in speech. Rapid automatised naming is the</w:t>
      </w:r>
      <w:r w:rsidR="00B817E0">
        <w:t xml:space="preserve"> </w:t>
      </w:r>
      <w:r>
        <w:t>ability to name sequences of letters, numbers,</w:t>
      </w:r>
      <w:r w:rsidR="00B817E0">
        <w:t xml:space="preserve"> </w:t>
      </w:r>
      <w:r>
        <w:t>objects or colours, fluently and at speed. Using this</w:t>
      </w:r>
      <w:r w:rsidR="00B817E0">
        <w:t xml:space="preserve"> </w:t>
      </w:r>
      <w:r>
        <w:t>knowledge and these skills, it is possible to transform</w:t>
      </w:r>
      <w:r w:rsidR="00B817E0">
        <w:t xml:space="preserve"> </w:t>
      </w:r>
      <w:r>
        <w:t>some written English into its spoken form.</w:t>
      </w:r>
    </w:p>
    <w:p w14:paraId="76A2C8F8" w14:textId="1193D8D8" w:rsidR="002C014A" w:rsidRDefault="002C014A" w:rsidP="002C014A">
      <w:r>
        <w:t>English is not, howe</w:t>
      </w:r>
      <w:r w:rsidR="00B817E0">
        <w:t xml:space="preserve">ver, a transparent orthography, </w:t>
      </w:r>
      <w:r>
        <w:t>meaning that learning to read in English is</w:t>
      </w:r>
      <w:r w:rsidR="00B817E0">
        <w:t xml:space="preserve"> </w:t>
      </w:r>
      <w:r>
        <w:t>complicated by words that do not follow the typical</w:t>
      </w:r>
      <w:r w:rsidR="00B817E0">
        <w:t xml:space="preserve"> </w:t>
      </w:r>
      <w:r>
        <w:t>rules of pronunciation. These are often referred to as</w:t>
      </w:r>
      <w:r w:rsidR="00B817E0">
        <w:t xml:space="preserve"> </w:t>
      </w:r>
      <w:r>
        <w:t>exception words and include examples such as</w:t>
      </w:r>
      <w:r w:rsidR="00B817E0">
        <w:t xml:space="preserve"> </w:t>
      </w:r>
      <w:r>
        <w:t>‘island’ and ‘colonel’. Research suggests these are</w:t>
      </w:r>
      <w:r w:rsidR="00B817E0">
        <w:t xml:space="preserve"> </w:t>
      </w:r>
      <w:r>
        <w:t xml:space="preserve">read with support </w:t>
      </w:r>
      <w:r w:rsidR="00B817E0">
        <w:t xml:space="preserve">from vocabulary knowledge (e.g. </w:t>
      </w:r>
      <w:r>
        <w:t>Nash, Davies &amp; Ricketts, 2021). So if a child has</w:t>
      </w:r>
      <w:r w:rsidR="00B817E0">
        <w:t xml:space="preserve"> </w:t>
      </w:r>
      <w:r>
        <w:t>previously encountered the word 'island' in spoken</w:t>
      </w:r>
      <w:r w:rsidR="00B817E0">
        <w:t xml:space="preserve"> </w:t>
      </w:r>
      <w:r>
        <w:t>language, and has stored it in memory, they can use</w:t>
      </w:r>
      <w:r w:rsidR="00B817E0">
        <w:t xml:space="preserve"> </w:t>
      </w:r>
      <w:r>
        <w:t>this knowledge to help decode it.</w:t>
      </w:r>
    </w:p>
    <w:p w14:paraId="6FF28B37" w14:textId="77777777" w:rsidR="000E35EF" w:rsidRDefault="000E35EF" w:rsidP="002C014A"/>
    <w:p w14:paraId="6579B213" w14:textId="51BBF325" w:rsidR="00B817E0" w:rsidRDefault="00B817E0" w:rsidP="000E35EF">
      <w:pPr>
        <w:pStyle w:val="Heading3"/>
      </w:pPr>
      <w:bookmarkStart w:id="9" w:name="_Toc125481787"/>
      <w:r>
        <w:t>Becoming a skilled reader</w:t>
      </w:r>
      <w:bookmarkEnd w:id="9"/>
    </w:p>
    <w:p w14:paraId="145B65AB" w14:textId="4976D57B" w:rsidR="002C014A" w:rsidRDefault="002C014A" w:rsidP="002C014A">
      <w:r>
        <w:t>To become a skilled r</w:t>
      </w:r>
      <w:r w:rsidR="00B817E0">
        <w:t xml:space="preserve">eader a child needs to progress </w:t>
      </w:r>
      <w:r>
        <w:t>from decoding to recognising words and this process</w:t>
      </w:r>
      <w:r w:rsidR="00B817E0">
        <w:t xml:space="preserve"> </w:t>
      </w:r>
      <w:r>
        <w:t>is called orthographic learning (Castles &amp; Nation,</w:t>
      </w:r>
      <w:r w:rsidR="00B817E0">
        <w:t xml:space="preserve"> </w:t>
      </w:r>
      <w:r>
        <w:t>2006). Orthographic learning is underpinned by the</w:t>
      </w:r>
      <w:r w:rsidR="00B817E0">
        <w:t xml:space="preserve"> </w:t>
      </w:r>
      <w:r>
        <w:t>development of a store of written words, called a</w:t>
      </w:r>
      <w:r w:rsidR="00B817E0">
        <w:t xml:space="preserve"> </w:t>
      </w:r>
      <w:r>
        <w:t>lexicon, which is driven by decoding and supported</w:t>
      </w:r>
      <w:r w:rsidR="00B817E0">
        <w:t xml:space="preserve"> </w:t>
      </w:r>
      <w:r>
        <w:t>by vocabulary knowledge (Share, 1995; Wang,</w:t>
      </w:r>
      <w:r w:rsidR="00B817E0">
        <w:t xml:space="preserve"> </w:t>
      </w:r>
      <w:r>
        <w:t>Castles, Nickels &amp; Nation 2011).</w:t>
      </w:r>
      <w:r w:rsidR="00B817E0">
        <w:t xml:space="preserve"> </w:t>
      </w:r>
      <w:r>
        <w:t>Once a written word has been recognised, spoken</w:t>
      </w:r>
      <w:r w:rsidR="00B817E0">
        <w:t xml:space="preserve"> </w:t>
      </w:r>
      <w:r>
        <w:t>language skills are used to understand the text.</w:t>
      </w:r>
      <w:r w:rsidR="00B817E0">
        <w:t xml:space="preserve"> </w:t>
      </w:r>
      <w:r>
        <w:t>Evidence from longitudinal studies, which track</w:t>
      </w:r>
      <w:r w:rsidR="00B817E0">
        <w:t xml:space="preserve"> </w:t>
      </w:r>
      <w:r>
        <w:t>childrens development over time, (Muter, Hulme,</w:t>
      </w:r>
      <w:r w:rsidR="00B817E0">
        <w:t xml:space="preserve"> </w:t>
      </w:r>
      <w:r>
        <w:t>Snowling &amp; Stevenson, 2004) and intervention</w:t>
      </w:r>
      <w:r w:rsidR="00B817E0">
        <w:t xml:space="preserve"> </w:t>
      </w:r>
      <w:r>
        <w:t>research, which tests the effectiveness of teaching</w:t>
      </w:r>
      <w:r w:rsidR="00B817E0">
        <w:t xml:space="preserve"> </w:t>
      </w:r>
      <w:r>
        <w:t>methods, (Clarke, Snowling, Truelove &amp; Hulme, 2010)</w:t>
      </w:r>
      <w:r w:rsidR="00B817E0">
        <w:t xml:space="preserve"> </w:t>
      </w:r>
      <w:r>
        <w:t>shows that vocabulary knowledge is particularly</w:t>
      </w:r>
      <w:r w:rsidR="00B817E0">
        <w:t xml:space="preserve"> </w:t>
      </w:r>
      <w:r>
        <w:t>important for reading comprehension.</w:t>
      </w:r>
    </w:p>
    <w:p w14:paraId="6EE8B0DD" w14:textId="77777777" w:rsidR="00B817E0" w:rsidRDefault="00B817E0" w:rsidP="002C014A"/>
    <w:p w14:paraId="11580C78" w14:textId="2EE63374" w:rsidR="002C014A" w:rsidRDefault="002C014A" w:rsidP="00B817E0">
      <w:pPr>
        <w:pStyle w:val="Heading2"/>
      </w:pPr>
      <w:bookmarkStart w:id="10" w:name="_Toc125481788"/>
      <w:r>
        <w:t>Why do we need to assess reading?</w:t>
      </w:r>
      <w:bookmarkEnd w:id="10"/>
    </w:p>
    <w:p w14:paraId="5050AE73" w14:textId="77777777" w:rsidR="00853B2A" w:rsidRPr="00853B2A" w:rsidRDefault="00853B2A" w:rsidP="00853B2A"/>
    <w:p w14:paraId="770F62CC" w14:textId="7E2A114A" w:rsidR="00853B2A" w:rsidRPr="00853B2A" w:rsidRDefault="00853B2A" w:rsidP="00853B2A">
      <w:pPr>
        <w:pStyle w:val="Heading3"/>
      </w:pPr>
      <w:bookmarkStart w:id="11" w:name="_Toc125481789"/>
      <w:r>
        <w:t>For educational and social inclusion</w:t>
      </w:r>
      <w:bookmarkEnd w:id="11"/>
    </w:p>
    <w:p w14:paraId="73BCBA5A" w14:textId="3EA6FA56" w:rsidR="002C014A" w:rsidRDefault="002C014A" w:rsidP="002C014A">
      <w:r>
        <w:t>26% of children in 2</w:t>
      </w:r>
      <w:r w:rsidR="00B817E0">
        <w:t xml:space="preserve">022 left primary school without </w:t>
      </w:r>
      <w:r>
        <w:t>having achieved the government expected standard</w:t>
      </w:r>
      <w:r w:rsidR="00B817E0">
        <w:t xml:space="preserve"> </w:t>
      </w:r>
      <w:r>
        <w:t>in reading (Department for Education, 2022). This is</w:t>
      </w:r>
      <w:r w:rsidR="00B817E0">
        <w:t xml:space="preserve"> </w:t>
      </w:r>
      <w:r>
        <w:t>concerning as research has shown that low literacy is</w:t>
      </w:r>
      <w:r w:rsidR="00B817E0">
        <w:t xml:space="preserve"> </w:t>
      </w:r>
      <w:r>
        <w:t>associated with a range of poor life outcomes</w:t>
      </w:r>
      <w:r w:rsidR="00B817E0">
        <w:t xml:space="preserve"> </w:t>
      </w:r>
      <w:r>
        <w:t>(Morrisroe, 2014). The number of children with</w:t>
      </w:r>
      <w:r w:rsidR="00B817E0">
        <w:t xml:space="preserve"> </w:t>
      </w:r>
      <w:r>
        <w:t>English as an Additional Language (EAL) (21.2% in</w:t>
      </w:r>
      <w:r w:rsidR="00B817E0">
        <w:t xml:space="preserve"> </w:t>
      </w:r>
      <w:r>
        <w:t>2022) and children receiving Free School Meals</w:t>
      </w:r>
      <w:r w:rsidR="00B817E0">
        <w:t xml:space="preserve"> </w:t>
      </w:r>
      <w:r>
        <w:t>(FSM) (22.5% in 2022; Schools, pupils and their</w:t>
      </w:r>
      <w:r w:rsidR="00B817E0">
        <w:t xml:space="preserve"> </w:t>
      </w:r>
      <w:r>
        <w:t>characteristics: June 2022 DfE) continues to rise.</w:t>
      </w:r>
      <w:r w:rsidR="00B817E0">
        <w:t xml:space="preserve"> </w:t>
      </w:r>
      <w:r>
        <w:t>Children from these backgrounds are at a potential</w:t>
      </w:r>
      <w:r w:rsidR="00B817E0">
        <w:t xml:space="preserve"> </w:t>
      </w:r>
      <w:r>
        <w:t>disadvantage entering formal education because</w:t>
      </w:r>
      <w:r w:rsidR="00B817E0">
        <w:t xml:space="preserve"> </w:t>
      </w:r>
      <w:r>
        <w:t>their home learning environments may not provide</w:t>
      </w:r>
      <w:r w:rsidR="00B817E0">
        <w:t xml:space="preserve"> </w:t>
      </w:r>
      <w:r>
        <w:t>sufficient opportunities to develop the English</w:t>
      </w:r>
      <w:r w:rsidR="00B817E0">
        <w:t xml:space="preserve"> </w:t>
      </w:r>
      <w:r>
        <w:t>language skills which underpin reading development.</w:t>
      </w:r>
    </w:p>
    <w:p w14:paraId="609FC658" w14:textId="114694A6" w:rsidR="002C014A" w:rsidRDefault="002C014A" w:rsidP="002C014A">
      <w:r>
        <w:lastRenderedPageBreak/>
        <w:t>Gaps in attainment betwe</w:t>
      </w:r>
      <w:r w:rsidR="00B817E0">
        <w:t>en children from low Socio-</w:t>
      </w:r>
      <w:r>
        <w:t>Economic Status (SES) groups and their peers are</w:t>
      </w:r>
      <w:r w:rsidR="00B817E0">
        <w:t xml:space="preserve"> </w:t>
      </w:r>
      <w:r>
        <w:t>evident in primary school. For example, in England,</w:t>
      </w:r>
      <w:r w:rsidR="00B817E0">
        <w:t xml:space="preserve"> </w:t>
      </w:r>
      <w:r>
        <w:t>only 43% of 11 year olds classed as disadvantaged</w:t>
      </w:r>
      <w:r w:rsidR="00B817E0">
        <w:t xml:space="preserve"> </w:t>
      </w:r>
      <w:r>
        <w:t>achieved expected standards in reading, writing and</w:t>
      </w:r>
      <w:r w:rsidR="00B817E0">
        <w:t xml:space="preserve"> </w:t>
      </w:r>
      <w:r>
        <w:t>maths in 2022, compared to 65% of children who</w:t>
      </w:r>
      <w:r w:rsidR="00B817E0">
        <w:t xml:space="preserve"> </w:t>
      </w:r>
      <w:r>
        <w:t>were not classed as disadvantaged. The</w:t>
      </w:r>
      <w:r w:rsidR="00B817E0">
        <w:t xml:space="preserve"> </w:t>
      </w:r>
      <w:r>
        <w:t>'disadvantage gap' (the difference in mean percentile</w:t>
      </w:r>
      <w:r w:rsidR="00B817E0">
        <w:t xml:space="preserve"> </w:t>
      </w:r>
      <w:r>
        <w:t>rank of those classed as disadvantaged and their</w:t>
      </w:r>
      <w:r w:rsidR="00B817E0">
        <w:t xml:space="preserve"> </w:t>
      </w:r>
      <w:r>
        <w:t>peers) is growing. It was calculated as 2.91 in 2019</w:t>
      </w:r>
      <w:r w:rsidR="00B817E0">
        <w:t xml:space="preserve"> </w:t>
      </w:r>
      <w:r>
        <w:t>and 3.21 in 2022 (National curriculum assessments:</w:t>
      </w:r>
      <w:r w:rsidR="00B817E0">
        <w:t xml:space="preserve"> </w:t>
      </w:r>
      <w:r>
        <w:t>Key Stage 2, October 2022 update, DfE). These gaps</w:t>
      </w:r>
      <w:r w:rsidR="00B817E0">
        <w:t xml:space="preserve"> </w:t>
      </w:r>
      <w:r>
        <w:t>persist as children progress through the school</w:t>
      </w:r>
      <w:r w:rsidR="00B817E0">
        <w:t xml:space="preserve"> </w:t>
      </w:r>
      <w:r>
        <w:t>system. In 2022 the percentage of secondary school</w:t>
      </w:r>
      <w:r w:rsidR="00B817E0">
        <w:t xml:space="preserve"> </w:t>
      </w:r>
      <w:r>
        <w:t>pupils classed as disadvantaged attaining 5 or above</w:t>
      </w:r>
      <w:r w:rsidR="00B817E0">
        <w:t xml:space="preserve"> </w:t>
      </w:r>
      <w:r>
        <w:t>in English and Maths was 29.5% compared with</w:t>
      </w:r>
      <w:r w:rsidR="00B817E0">
        <w:t xml:space="preserve"> </w:t>
      </w:r>
      <w:r>
        <w:t>56.8% for non-disadvantaged peers. This</w:t>
      </w:r>
      <w:r w:rsidR="00B817E0">
        <w:t xml:space="preserve"> </w:t>
      </w:r>
      <w:r>
        <w:t>corresponds to a disadvantage gap of 3.84, which</w:t>
      </w:r>
      <w:r w:rsidR="00B817E0">
        <w:t xml:space="preserve"> </w:t>
      </w:r>
      <w:r>
        <w:t>has risen from 3.7 in 2019 (Key Stage 4 Performance,</w:t>
      </w:r>
      <w:r w:rsidR="00B817E0">
        <w:t xml:space="preserve"> </w:t>
      </w:r>
      <w:r>
        <w:t>2022, DfE).</w:t>
      </w:r>
    </w:p>
    <w:p w14:paraId="21C0F1C5" w14:textId="77777777" w:rsidR="00853B2A" w:rsidRDefault="002C014A" w:rsidP="002C014A">
      <w:r>
        <w:t>With regard</w:t>
      </w:r>
      <w:r w:rsidR="00B817E0">
        <w:t xml:space="preserve">s the attainment of EAL pupils, </w:t>
      </w:r>
      <w:r>
        <w:t>historically gaps have been reported between their</w:t>
      </w:r>
      <w:r w:rsidR="00B817E0">
        <w:t xml:space="preserve"> </w:t>
      </w:r>
      <w:r>
        <w:t>performance and that of their peers, with fewer EAL</w:t>
      </w:r>
      <w:r w:rsidR="00B817E0">
        <w:t xml:space="preserve"> </w:t>
      </w:r>
      <w:r>
        <w:t>pupils achieving the expected levels for reading at</w:t>
      </w:r>
      <w:r w:rsidR="00B817E0">
        <w:t xml:space="preserve"> </w:t>
      </w:r>
      <w:r>
        <w:t>Key Stage 2 or in English GCSE (Strand, Malmberg &amp;</w:t>
      </w:r>
      <w:r w:rsidR="00B817E0">
        <w:t xml:space="preserve"> </w:t>
      </w:r>
      <w:r>
        <w:t>Hall, 2015). However, more recent data suggests that</w:t>
      </w:r>
      <w:r w:rsidR="00B817E0">
        <w:t xml:space="preserve"> </w:t>
      </w:r>
      <w:r>
        <w:t>gaps are closing and in 2022 there was only a 2%</w:t>
      </w:r>
      <w:r w:rsidR="00B817E0">
        <w:t xml:space="preserve"> </w:t>
      </w:r>
      <w:r>
        <w:t>gap in reading performance at key stage 2 between</w:t>
      </w:r>
      <w:r w:rsidR="00B817E0">
        <w:t xml:space="preserve"> </w:t>
      </w:r>
      <w:r>
        <w:t>EAL pupils and their peers. The direction of the gap</w:t>
      </w:r>
      <w:r w:rsidR="00B817E0">
        <w:t xml:space="preserve"> </w:t>
      </w:r>
      <w:r>
        <w:t>appears to have switched at GCSE level with EAL</w:t>
      </w:r>
      <w:r w:rsidR="00B817E0">
        <w:t xml:space="preserve"> </w:t>
      </w:r>
      <w:r>
        <w:t>pupils outperfoming their peers by 4% in English and</w:t>
      </w:r>
      <w:r w:rsidR="00B817E0">
        <w:t xml:space="preserve"> </w:t>
      </w:r>
      <w:r>
        <w:t>Maths. EAL pupils are a diverse population and</w:t>
      </w:r>
      <w:r w:rsidR="00B817E0">
        <w:t xml:space="preserve"> </w:t>
      </w:r>
      <w:r>
        <w:t>variation in attainment has been linked to English</w:t>
      </w:r>
      <w:r w:rsidR="00B817E0">
        <w:t xml:space="preserve"> </w:t>
      </w:r>
      <w:r>
        <w:t>language proficiency (Demie, 2018).</w:t>
      </w:r>
      <w:r w:rsidR="00B817E0">
        <w:t xml:space="preserve"> </w:t>
      </w:r>
    </w:p>
    <w:p w14:paraId="02F15B62" w14:textId="77777777" w:rsidR="00853B2A" w:rsidRDefault="00853B2A" w:rsidP="002C014A"/>
    <w:p w14:paraId="68983B1E" w14:textId="1D2CD04B" w:rsidR="00853B2A" w:rsidRDefault="00853B2A" w:rsidP="00853B2A">
      <w:pPr>
        <w:pStyle w:val="Heading3"/>
      </w:pPr>
      <w:bookmarkStart w:id="12" w:name="_Toc125481790"/>
      <w:r>
        <w:t>To identify reading difficulties</w:t>
      </w:r>
      <w:bookmarkEnd w:id="12"/>
    </w:p>
    <w:p w14:paraId="729E9A0D" w14:textId="004B6CC4" w:rsidR="002C014A" w:rsidRDefault="002C014A" w:rsidP="002C014A">
      <w:r>
        <w:t>Reading difficulties are commonly observed in school</w:t>
      </w:r>
      <w:r w:rsidR="00B817E0">
        <w:t xml:space="preserve"> </w:t>
      </w:r>
      <w:r>
        <w:t>aged children and can be categorised into three main</w:t>
      </w:r>
      <w:r w:rsidR="00B817E0">
        <w:t xml:space="preserve"> </w:t>
      </w:r>
      <w:r>
        <w:t>profiles, dyslexic, poor comprehender and poor</w:t>
      </w:r>
      <w:r w:rsidR="00B817E0">
        <w:t xml:space="preserve"> </w:t>
      </w:r>
      <w:r>
        <w:t>reader.</w:t>
      </w:r>
    </w:p>
    <w:p w14:paraId="420DA69F" w14:textId="77777777" w:rsidR="00B817E0" w:rsidRDefault="002C014A" w:rsidP="002C014A">
      <w:r>
        <w:t>The dyslexic profile,</w:t>
      </w:r>
      <w:r w:rsidR="00B817E0">
        <w:t xml:space="preserve"> characterised by inaccurate or </w:t>
      </w:r>
      <w:r>
        <w:t>slow, effortful word reading (DSM 5, American</w:t>
      </w:r>
      <w:r w:rsidR="00B817E0">
        <w:t xml:space="preserve"> </w:t>
      </w:r>
      <w:r>
        <w:t>Psychiatric Association, 2013), affects 10-17% of</w:t>
      </w:r>
      <w:r w:rsidR="00B817E0">
        <w:t xml:space="preserve"> </w:t>
      </w:r>
      <w:r>
        <w:t>children (Pennington et al. 2012; Rutter et al., 2004).</w:t>
      </w:r>
      <w:r w:rsidR="00B817E0">
        <w:t xml:space="preserve"> </w:t>
      </w:r>
      <w:r>
        <w:t>It’s thought to arise from a phonological impairment,</w:t>
      </w:r>
      <w:r w:rsidR="00B817E0">
        <w:t xml:space="preserve"> </w:t>
      </w:r>
      <w:r>
        <w:t>which delays letter sound learning (Melby-Lervag,</w:t>
      </w:r>
      <w:r w:rsidR="00B817E0">
        <w:t xml:space="preserve"> </w:t>
      </w:r>
      <w:r>
        <w:t>Lyster &amp; Hulme, 2012), leading to difficulties</w:t>
      </w:r>
      <w:r w:rsidR="00B817E0">
        <w:t xml:space="preserve"> </w:t>
      </w:r>
      <w:r>
        <w:t>decoding words and in orthographic learning (e.g.,</w:t>
      </w:r>
      <w:r w:rsidR="00B817E0">
        <w:t xml:space="preserve"> </w:t>
      </w:r>
      <w:r>
        <w:t>Bailey, Manis, Pedersen &amp; Seidenberg, 2004).</w:t>
      </w:r>
    </w:p>
    <w:p w14:paraId="6C485C04" w14:textId="73E806F3" w:rsidR="002C014A" w:rsidRDefault="002C014A" w:rsidP="002C014A">
      <w:r>
        <w:t>Conversely, learners who show the poor</w:t>
      </w:r>
      <w:r w:rsidR="00B817E0">
        <w:t xml:space="preserve"> </w:t>
      </w:r>
      <w:r>
        <w:t>comprehender profile are able to read words aloud</w:t>
      </w:r>
      <w:r w:rsidR="00B817E0">
        <w:t xml:space="preserve"> </w:t>
      </w:r>
      <w:r>
        <w:t>efficiently, but have difficulties understanding what</w:t>
      </w:r>
      <w:r w:rsidR="00B817E0">
        <w:t xml:space="preserve"> </w:t>
      </w:r>
      <w:r>
        <w:t>they have read, a profile that often goes unnoticed in</w:t>
      </w:r>
      <w:r w:rsidR="00B817E0">
        <w:t xml:space="preserve"> </w:t>
      </w:r>
      <w:r>
        <w:t>the classroom but affects around 10% of children</w:t>
      </w:r>
      <w:r w:rsidR="00B817E0">
        <w:t xml:space="preserve"> </w:t>
      </w:r>
      <w:r>
        <w:t>(Keenan et al. 2014) and a higher proportion of</w:t>
      </w:r>
      <w:r w:rsidR="00B817E0">
        <w:t xml:space="preserve"> </w:t>
      </w:r>
      <w:r>
        <w:t>children with EAL (up to 18% Li et al., 2021). Poor</w:t>
      </w:r>
      <w:r w:rsidR="00B817E0">
        <w:t xml:space="preserve"> </w:t>
      </w:r>
      <w:r>
        <w:t>comprehenders have been shown to have a range of</w:t>
      </w:r>
      <w:r w:rsidR="00853B2A">
        <w:t xml:space="preserve"> </w:t>
      </w:r>
      <w:r>
        <w:t>oral language difficulties and vocabulary knowledge</w:t>
      </w:r>
      <w:r w:rsidR="00853B2A">
        <w:t xml:space="preserve"> </w:t>
      </w:r>
      <w:r>
        <w:t>has been highlighted as a particular area of weakness</w:t>
      </w:r>
      <w:r w:rsidR="00853B2A">
        <w:t xml:space="preserve"> </w:t>
      </w:r>
      <w:r>
        <w:t>(Clarke, Snowling, Truelove &amp; Hulme, 2010).</w:t>
      </w:r>
    </w:p>
    <w:p w14:paraId="17577CEF" w14:textId="780D5568" w:rsidR="002C014A" w:rsidRDefault="002C014A" w:rsidP="002C014A">
      <w:r>
        <w:t>Some children experie</w:t>
      </w:r>
      <w:r w:rsidR="00853B2A">
        <w:t xml:space="preserve">nce difficulties with both word </w:t>
      </w:r>
      <w:r>
        <w:t>reading and comprehension and have a generally</w:t>
      </w:r>
      <w:r w:rsidR="00853B2A">
        <w:t xml:space="preserve"> </w:t>
      </w:r>
      <w:r>
        <w:t>poor reader profile.</w:t>
      </w:r>
    </w:p>
    <w:p w14:paraId="651DE060" w14:textId="2CE80B8A" w:rsidR="002C014A" w:rsidRDefault="002C014A" w:rsidP="002C014A">
      <w:r>
        <w:t>The 'gold standard' ass</w:t>
      </w:r>
      <w:r w:rsidR="00853B2A">
        <w:t xml:space="preserve">essments for identifying these </w:t>
      </w:r>
      <w:r>
        <w:t>profiles are typically administered by specialists such</w:t>
      </w:r>
      <w:r w:rsidR="00853B2A">
        <w:t xml:space="preserve"> </w:t>
      </w:r>
      <w:r>
        <w:t>as educational psychologists, special educational</w:t>
      </w:r>
      <w:r w:rsidR="00853B2A">
        <w:t xml:space="preserve"> </w:t>
      </w:r>
      <w:r>
        <w:t>needs co-ordinators and dyslexia specialist tutors.</w:t>
      </w:r>
      <w:r w:rsidR="00853B2A">
        <w:t xml:space="preserve"> </w:t>
      </w:r>
      <w:r>
        <w:t>Whilst comprehensive, they are time consuming and</w:t>
      </w:r>
      <w:r w:rsidR="00853B2A">
        <w:t xml:space="preserve"> </w:t>
      </w:r>
      <w:r>
        <w:t>can be costly and difficult to access. Screening tools</w:t>
      </w:r>
      <w:r w:rsidR="00853B2A">
        <w:t xml:space="preserve"> </w:t>
      </w:r>
      <w:r>
        <w:t>enable schools to gauge which children may require</w:t>
      </w:r>
      <w:r w:rsidR="00853B2A">
        <w:t xml:space="preserve"> </w:t>
      </w:r>
      <w:r>
        <w:t>further assessment and support. They can be</w:t>
      </w:r>
      <w:r w:rsidR="00853B2A">
        <w:t xml:space="preserve"> </w:t>
      </w:r>
      <w:r>
        <w:t>administered more easily and quickly to more</w:t>
      </w:r>
      <w:r w:rsidR="00853B2A">
        <w:t xml:space="preserve"> </w:t>
      </w:r>
      <w:r>
        <w:t>children, earlier in development. Currently screeners</w:t>
      </w:r>
      <w:r w:rsidR="00853B2A">
        <w:t xml:space="preserve"> </w:t>
      </w:r>
      <w:r>
        <w:t>measure a child's existing reading-related skills and</w:t>
      </w:r>
      <w:r w:rsidR="00853B2A">
        <w:t xml:space="preserve"> </w:t>
      </w:r>
      <w:r>
        <w:t>knowledge, however, we propose that this is</w:t>
      </w:r>
      <w:r w:rsidR="00853B2A">
        <w:t xml:space="preserve"> </w:t>
      </w:r>
      <w:r>
        <w:t>problematic and that a more dynamic approach</w:t>
      </w:r>
      <w:r w:rsidR="00853B2A">
        <w:t xml:space="preserve"> </w:t>
      </w:r>
      <w:r>
        <w:t>(Grigorenko &amp; Strenberg, 1998) is required.</w:t>
      </w:r>
    </w:p>
    <w:p w14:paraId="5D0F7CB5" w14:textId="00DC6D6F" w:rsidR="00853B2A" w:rsidRDefault="00853B2A" w:rsidP="002C014A"/>
    <w:p w14:paraId="16C05502" w14:textId="55FD1773" w:rsidR="00853B2A" w:rsidRDefault="00853B2A" w:rsidP="00853B2A">
      <w:pPr>
        <w:pStyle w:val="Heading2"/>
      </w:pPr>
      <w:bookmarkStart w:id="13" w:name="_Toc125481791"/>
      <w:r>
        <w:t>How should we assess reading?</w:t>
      </w:r>
      <w:bookmarkEnd w:id="13"/>
    </w:p>
    <w:p w14:paraId="697967EC" w14:textId="77777777" w:rsidR="00853B2A" w:rsidRPr="00853B2A" w:rsidRDefault="00853B2A" w:rsidP="00853B2A"/>
    <w:p w14:paraId="7424E0E4" w14:textId="2A19F286" w:rsidR="002C014A" w:rsidRDefault="002C014A" w:rsidP="002C014A">
      <w:bookmarkStart w:id="14" w:name="_Toc125481792"/>
      <w:r w:rsidRPr="00853B2A">
        <w:rPr>
          <w:rStyle w:val="Heading3Char"/>
        </w:rPr>
        <w:t>Static vs. dynamic assessment</w:t>
      </w:r>
      <w:bookmarkEnd w:id="14"/>
      <w:r>
        <w:t xml:space="preserve"> </w:t>
      </w:r>
    </w:p>
    <w:p w14:paraId="0345E1EB" w14:textId="6E65E2CE" w:rsidR="002C014A" w:rsidRDefault="002C014A" w:rsidP="00853B2A">
      <w:pPr>
        <w:pStyle w:val="Heading4"/>
      </w:pPr>
      <w:r>
        <w:t>Static</w:t>
      </w:r>
    </w:p>
    <w:p w14:paraId="08107E2E" w14:textId="47614607" w:rsidR="00853B2A" w:rsidRDefault="00853B2A" w:rsidP="00345F72">
      <w:pPr>
        <w:pStyle w:val="ListParagraph"/>
        <w:numPr>
          <w:ilvl w:val="0"/>
          <w:numId w:val="5"/>
        </w:numPr>
      </w:pPr>
      <w:r>
        <w:t>Assesses existing knowledge which is the product of a child's capacity to learn plus their learning experiences</w:t>
      </w:r>
    </w:p>
    <w:p w14:paraId="1153E179" w14:textId="1FB6163E" w:rsidR="00853B2A" w:rsidRDefault="00853B2A" w:rsidP="00345F72">
      <w:pPr>
        <w:pStyle w:val="ListParagraph"/>
        <w:numPr>
          <w:ilvl w:val="0"/>
          <w:numId w:val="5"/>
        </w:numPr>
      </w:pPr>
      <w:r>
        <w:t>Captures developed ability i.e. what a child has learned up until the day of the test</w:t>
      </w:r>
    </w:p>
    <w:p w14:paraId="5314FE07" w14:textId="77777777" w:rsidR="00853B2A" w:rsidRDefault="00853B2A" w:rsidP="002C014A">
      <w:r>
        <w:t xml:space="preserve">Example: </w:t>
      </w:r>
    </w:p>
    <w:p w14:paraId="55BAE1A9" w14:textId="6FF9894B" w:rsidR="00853B2A" w:rsidRDefault="00853B2A" w:rsidP="002C014A">
      <w:r>
        <w:t>Letter Knowledge: How many letters can a child provide the accompanying speech sounds for?</w:t>
      </w:r>
    </w:p>
    <w:p w14:paraId="2EDC6D4D" w14:textId="77777777" w:rsidR="00853B2A" w:rsidRDefault="002C014A" w:rsidP="00853B2A">
      <w:pPr>
        <w:pStyle w:val="Heading4"/>
      </w:pPr>
      <w:r>
        <w:t>Dynamic</w:t>
      </w:r>
      <w:r w:rsidR="00853B2A" w:rsidRPr="00853B2A">
        <w:t xml:space="preserve"> </w:t>
      </w:r>
    </w:p>
    <w:p w14:paraId="6BEB6D3E" w14:textId="6D404216" w:rsidR="00853B2A" w:rsidRDefault="00853B2A" w:rsidP="00345F72">
      <w:pPr>
        <w:pStyle w:val="ListParagraph"/>
        <w:numPr>
          <w:ilvl w:val="0"/>
          <w:numId w:val="6"/>
        </w:numPr>
      </w:pPr>
      <w:r>
        <w:t>Assesses a child's capacity to learn and their learning potential</w:t>
      </w:r>
    </w:p>
    <w:p w14:paraId="2AF8B39D" w14:textId="51F02E90" w:rsidR="002C014A" w:rsidRDefault="00853B2A" w:rsidP="00345F72">
      <w:pPr>
        <w:pStyle w:val="ListParagraph"/>
        <w:numPr>
          <w:ilvl w:val="0"/>
          <w:numId w:val="6"/>
        </w:numPr>
      </w:pPr>
      <w:r>
        <w:t>Captures latent capacity i.e. what a child can achieve with assistance during the test</w:t>
      </w:r>
    </w:p>
    <w:p w14:paraId="3D1E05D5" w14:textId="77777777" w:rsidR="002C014A" w:rsidRDefault="002C014A" w:rsidP="002C014A">
      <w:r>
        <w:t>Example:</w:t>
      </w:r>
    </w:p>
    <w:p w14:paraId="759E2841" w14:textId="11E460AE" w:rsidR="002C014A" w:rsidRDefault="002C014A" w:rsidP="002C014A">
      <w:r>
        <w:t>Learnin</w:t>
      </w:r>
      <w:r w:rsidR="00853B2A">
        <w:t xml:space="preserve">g novel letters: How well can a </w:t>
      </w:r>
      <w:r>
        <w:t>child learn to pair novel letter-like</w:t>
      </w:r>
      <w:r w:rsidR="00853B2A">
        <w:t xml:space="preserve"> </w:t>
      </w:r>
      <w:r>
        <w:t>shapes with speech sounds?</w:t>
      </w:r>
    </w:p>
    <w:p w14:paraId="015DAEC8" w14:textId="676E356B" w:rsidR="00853B2A" w:rsidRDefault="00853B2A" w:rsidP="002C014A"/>
    <w:p w14:paraId="6E332C0F" w14:textId="50AB55C4" w:rsidR="00853B2A" w:rsidRPr="00853B2A" w:rsidRDefault="00853B2A" w:rsidP="00853B2A">
      <w:pPr>
        <w:pStyle w:val="Heading3"/>
      </w:pPr>
      <w:bookmarkStart w:id="15" w:name="_Toc125481793"/>
      <w:r>
        <w:t>The case for dynamic assessment</w:t>
      </w:r>
      <w:bookmarkEnd w:id="15"/>
    </w:p>
    <w:p w14:paraId="1605CA73" w14:textId="29FD0C33" w:rsidR="002C014A" w:rsidRDefault="002C014A" w:rsidP="002C014A">
      <w:r>
        <w:t xml:space="preserve">Early screening </w:t>
      </w:r>
      <w:r w:rsidR="00853B2A">
        <w:t xml:space="preserve">to identify children at risk of </w:t>
      </w:r>
      <w:r>
        <w:t>reading difficulti</w:t>
      </w:r>
      <w:r w:rsidR="000E35EF">
        <w:t xml:space="preserve">es currently involves assessing </w:t>
      </w:r>
      <w:r>
        <w:t>reading-related skills such as phoneme</w:t>
      </w:r>
      <w:r w:rsidR="00853B2A">
        <w:t xml:space="preserve"> </w:t>
      </w:r>
      <w:r>
        <w:t>awareness, letter-sound knowledge, rapid</w:t>
      </w:r>
      <w:r w:rsidR="00853B2A">
        <w:t xml:space="preserve"> </w:t>
      </w:r>
      <w:r>
        <w:t>automatised naming and vocabulary. However,</w:t>
      </w:r>
      <w:r w:rsidR="00853B2A">
        <w:t xml:space="preserve"> </w:t>
      </w:r>
      <w:r>
        <w:t>traditional screening measures are static and</w:t>
      </w:r>
      <w:r w:rsidR="00853B2A">
        <w:t xml:space="preserve"> </w:t>
      </w:r>
      <w:r>
        <w:t>assess a child’s existing knowledge, which is a</w:t>
      </w:r>
      <w:r w:rsidR="00853B2A">
        <w:t xml:space="preserve"> </w:t>
      </w:r>
      <w:r>
        <w:t>product of their capacity to learn and their</w:t>
      </w:r>
      <w:r w:rsidR="00853B2A">
        <w:t xml:space="preserve"> </w:t>
      </w:r>
      <w:r>
        <w:t>experience. So as well as identifying children with</w:t>
      </w:r>
      <w:r w:rsidR="00853B2A">
        <w:t xml:space="preserve"> </w:t>
      </w:r>
      <w:r>
        <w:t>learning difficulties they will also pick up children</w:t>
      </w:r>
      <w:r w:rsidR="00853B2A">
        <w:t xml:space="preserve"> </w:t>
      </w:r>
      <w:r>
        <w:t>who have had less opportunity to learn English,</w:t>
      </w:r>
      <w:r w:rsidR="00853B2A">
        <w:t xml:space="preserve"> </w:t>
      </w:r>
      <w:r>
        <w:t>such as children of low socioeconomic status</w:t>
      </w:r>
      <w:r w:rsidR="00853B2A">
        <w:t xml:space="preserve"> </w:t>
      </w:r>
      <w:r>
        <w:t>(SES) and those for whom English is an additional</w:t>
      </w:r>
      <w:r w:rsidR="00853B2A">
        <w:t xml:space="preserve"> </w:t>
      </w:r>
      <w:r>
        <w:t>language (EAL).</w:t>
      </w:r>
    </w:p>
    <w:p w14:paraId="206CE445" w14:textId="77777777" w:rsidR="00853B2A" w:rsidRDefault="002C014A" w:rsidP="002C014A">
      <w:r>
        <w:t>That traditional screeners</w:t>
      </w:r>
      <w:r w:rsidR="00853B2A">
        <w:t xml:space="preserve"> are not sensitive to </w:t>
      </w:r>
      <w:r>
        <w:t>variations in children’s home learning experiences</w:t>
      </w:r>
      <w:r w:rsidR="00853B2A">
        <w:t xml:space="preserve"> </w:t>
      </w:r>
      <w:r>
        <w:t>is problematic for children from culturally and</w:t>
      </w:r>
      <w:r w:rsidR="00853B2A">
        <w:t xml:space="preserve"> </w:t>
      </w:r>
      <w:r>
        <w:t>linguistically diverse backgrounds (Peña &amp; Halle,</w:t>
      </w:r>
      <w:r w:rsidR="00853B2A">
        <w:t xml:space="preserve"> 2011)</w:t>
      </w:r>
      <w:r>
        <w:t>.</w:t>
      </w:r>
      <w:r w:rsidR="00853B2A">
        <w:t xml:space="preserve"> </w:t>
      </w:r>
    </w:p>
    <w:p w14:paraId="7F51AA6E" w14:textId="506DD40D" w:rsidR="002C014A" w:rsidRDefault="002C014A" w:rsidP="002C014A">
      <w:r>
        <w:t>Static tests used at, or shortly after, the onset of</w:t>
      </w:r>
      <w:r w:rsidR="00853B2A">
        <w:t xml:space="preserve"> </w:t>
      </w:r>
      <w:r>
        <w:t>formal reading instruction can also be</w:t>
      </w:r>
      <w:r w:rsidR="00853B2A">
        <w:t xml:space="preserve"> </w:t>
      </w:r>
      <w:r>
        <w:t>problematic due to floor effects (Catts et al.,</w:t>
      </w:r>
      <w:r w:rsidR="00853B2A">
        <w:t xml:space="preserve"> </w:t>
      </w:r>
      <w:r>
        <w:t>2009). A floor effect occurs when many children</w:t>
      </w:r>
      <w:r w:rsidR="00853B2A">
        <w:t xml:space="preserve"> </w:t>
      </w:r>
      <w:r>
        <w:t>score zero, or close to zero, on a test and this can</w:t>
      </w:r>
      <w:r w:rsidR="00853B2A">
        <w:t xml:space="preserve"> </w:t>
      </w:r>
      <w:r>
        <w:t>make it difficult to accurately gauge their future</w:t>
      </w:r>
      <w:r w:rsidR="00853B2A">
        <w:t xml:space="preserve"> </w:t>
      </w:r>
      <w:r>
        <w:t>reading ability.</w:t>
      </w:r>
    </w:p>
    <w:p w14:paraId="0D56FFEF" w14:textId="2AA67AEB" w:rsidR="002C014A" w:rsidRDefault="002C014A" w:rsidP="002C014A">
      <w:r>
        <w:t>Dyslexic and</w:t>
      </w:r>
      <w:r w:rsidR="00853B2A">
        <w:t xml:space="preserve"> poor comprehender profiles are </w:t>
      </w:r>
      <w:r>
        <w:t>characterised by difficulties with language</w:t>
      </w:r>
      <w:r w:rsidR="00853B2A">
        <w:t xml:space="preserve"> </w:t>
      </w:r>
      <w:r>
        <w:t>learning that impact upon reading. Assessing</w:t>
      </w:r>
      <w:r w:rsidR="00853B2A">
        <w:t xml:space="preserve"> </w:t>
      </w:r>
      <w:r>
        <w:t>language learning ability can provide useful</w:t>
      </w:r>
      <w:r w:rsidR="00853B2A">
        <w:t xml:space="preserve"> </w:t>
      </w:r>
      <w:r>
        <w:t>information to inform targeted support at the</w:t>
      </w:r>
      <w:r w:rsidR="00853B2A">
        <w:t xml:space="preserve"> </w:t>
      </w:r>
      <w:r>
        <w:t>source of learners difficulties.</w:t>
      </w:r>
    </w:p>
    <w:p w14:paraId="0E702E76" w14:textId="3885FB87" w:rsidR="002C014A" w:rsidRDefault="002C014A" w:rsidP="002C014A">
      <w:r>
        <w:t>There is</w:t>
      </w:r>
      <w:r w:rsidR="00853B2A">
        <w:t xml:space="preserve"> emerging evidence that dynamic </w:t>
      </w:r>
      <w:r>
        <w:t>assessment can result in higher classification</w:t>
      </w:r>
      <w:r w:rsidR="00853B2A">
        <w:t xml:space="preserve"> </w:t>
      </w:r>
      <w:r>
        <w:t>accuracy of reading difficulties, than traditional</w:t>
      </w:r>
      <w:r w:rsidR="00853B2A">
        <w:t xml:space="preserve"> </w:t>
      </w:r>
      <w:r>
        <w:t>static tests alone, including for bilingual children</w:t>
      </w:r>
      <w:r w:rsidR="00853B2A">
        <w:t xml:space="preserve"> </w:t>
      </w:r>
      <w:r>
        <w:t>(Petersen &amp; Gillam, 2015).</w:t>
      </w:r>
    </w:p>
    <w:p w14:paraId="6144670D" w14:textId="72B3EA55" w:rsidR="002C014A" w:rsidRDefault="002C014A" w:rsidP="002C014A">
      <w:r>
        <w:t>Dynamic assessments could therefore pr</w:t>
      </w:r>
      <w:r w:rsidR="00853B2A">
        <w:t xml:space="preserve">ovide a </w:t>
      </w:r>
      <w:r>
        <w:t>less culturally biased and more accurate</w:t>
      </w:r>
      <w:r w:rsidR="00853B2A">
        <w:t xml:space="preserve"> </w:t>
      </w:r>
      <w:r>
        <w:t>screening tool for the identification of children at</w:t>
      </w:r>
      <w:r w:rsidR="00853B2A">
        <w:t xml:space="preserve"> </w:t>
      </w:r>
      <w:r>
        <w:t>risk of developing reading difficulties.</w:t>
      </w:r>
    </w:p>
    <w:p w14:paraId="7B31B7A9" w14:textId="77777777" w:rsidR="00853B2A" w:rsidRDefault="00853B2A" w:rsidP="002C014A"/>
    <w:p w14:paraId="464EC7A7" w14:textId="77777777" w:rsidR="00853B2A" w:rsidRDefault="00853B2A" w:rsidP="00853B2A">
      <w:pPr>
        <w:pStyle w:val="Heading2"/>
      </w:pPr>
      <w:bookmarkStart w:id="16" w:name="_Toc125481794"/>
      <w:r>
        <w:t>How is assessment accuracy calculated?</w:t>
      </w:r>
      <w:bookmarkEnd w:id="16"/>
    </w:p>
    <w:p w14:paraId="055433BE" w14:textId="77777777" w:rsidR="00853B2A" w:rsidRDefault="00853B2A" w:rsidP="002C014A"/>
    <w:p w14:paraId="0CB7E51A" w14:textId="0398D8C1" w:rsidR="00853B2A" w:rsidRDefault="002C014A" w:rsidP="00853B2A">
      <w:pPr>
        <w:pStyle w:val="Heading3"/>
      </w:pPr>
      <w:bookmarkStart w:id="17" w:name="_Toc125481795"/>
      <w:r>
        <w:t>The process</w:t>
      </w:r>
      <w:bookmarkEnd w:id="17"/>
      <w:r>
        <w:t xml:space="preserve"> </w:t>
      </w:r>
    </w:p>
    <w:p w14:paraId="206C64AA" w14:textId="60CEF05D" w:rsidR="00853B2A" w:rsidRDefault="00853B2A" w:rsidP="00853B2A">
      <w:r>
        <w:t>To investigate whether or not an assessment could be used as a screening tool to identify learners at risk of developing reading difficulties, there are a series of steps to follow:</w:t>
      </w:r>
    </w:p>
    <w:p w14:paraId="76EBD85E" w14:textId="77777777" w:rsidR="00853B2A" w:rsidRDefault="00853B2A" w:rsidP="00345F72">
      <w:pPr>
        <w:pStyle w:val="ListParagraph"/>
        <w:numPr>
          <w:ilvl w:val="0"/>
          <w:numId w:val="7"/>
        </w:numPr>
      </w:pPr>
      <w:r>
        <w:t>The type of reading difficulty that the screening tool is intended to identify is specified.</w:t>
      </w:r>
    </w:p>
    <w:p w14:paraId="78043083" w14:textId="3D607004" w:rsidR="00853B2A" w:rsidRDefault="00853B2A" w:rsidP="00345F72">
      <w:pPr>
        <w:pStyle w:val="ListParagraph"/>
        <w:numPr>
          <w:ilvl w:val="0"/>
          <w:numId w:val="7"/>
        </w:numPr>
      </w:pPr>
      <w:r>
        <w:t>The diagnostic criteria that will be used to decide whether a learner has a reading difficulty is determined.</w:t>
      </w:r>
    </w:p>
    <w:p w14:paraId="2A27ECE5" w14:textId="3673CF5D" w:rsidR="00853B2A" w:rsidRDefault="00853B2A" w:rsidP="00345F72">
      <w:pPr>
        <w:pStyle w:val="ListParagraph"/>
        <w:numPr>
          <w:ilvl w:val="0"/>
          <w:numId w:val="7"/>
        </w:numPr>
      </w:pPr>
      <w:r>
        <w:t>The current existing 'gold standard' assessments used to diagnose the reading difficulty are identified.</w:t>
      </w:r>
    </w:p>
    <w:p w14:paraId="5CF8029D" w14:textId="77777777" w:rsidR="00853B2A" w:rsidRDefault="00853B2A" w:rsidP="00345F72">
      <w:pPr>
        <w:pStyle w:val="ListParagraph"/>
        <w:numPr>
          <w:ilvl w:val="0"/>
          <w:numId w:val="7"/>
        </w:numPr>
      </w:pPr>
      <w:r>
        <w:t>A large sample of learners are assessed using the potential screening tool and then the 'gold standard' assessments.</w:t>
      </w:r>
    </w:p>
    <w:p w14:paraId="21FB2454" w14:textId="77777777" w:rsidR="00853B2A" w:rsidRDefault="00853B2A" w:rsidP="00345F72">
      <w:pPr>
        <w:pStyle w:val="ListParagraph"/>
        <w:numPr>
          <w:ilvl w:val="0"/>
          <w:numId w:val="7"/>
        </w:numPr>
      </w:pPr>
      <w:r>
        <w:t>Learners are categorised using the diagnostic criteria based on their 'gold standard' assessment performance.</w:t>
      </w:r>
    </w:p>
    <w:p w14:paraId="5652E4CE" w14:textId="77777777" w:rsidR="00853B2A" w:rsidRDefault="00853B2A" w:rsidP="00345F72">
      <w:pPr>
        <w:pStyle w:val="ListParagraph"/>
        <w:numPr>
          <w:ilvl w:val="0"/>
          <w:numId w:val="7"/>
        </w:numPr>
      </w:pPr>
      <w:r>
        <w:t>Learners are categorised according to their performance on the potential screening tool.</w:t>
      </w:r>
    </w:p>
    <w:p w14:paraId="406D0210" w14:textId="374F1040" w:rsidR="00853B2A" w:rsidRDefault="00853B2A" w:rsidP="00345F72">
      <w:pPr>
        <w:pStyle w:val="ListParagraph"/>
        <w:numPr>
          <w:ilvl w:val="0"/>
          <w:numId w:val="7"/>
        </w:numPr>
      </w:pPr>
      <w:r>
        <w:t>The categorisations are compared to determine the extent to which they are in agreement.</w:t>
      </w:r>
    </w:p>
    <w:p w14:paraId="052F3266" w14:textId="7AA652CD" w:rsidR="00853B2A" w:rsidRDefault="00853B2A" w:rsidP="00853B2A"/>
    <w:p w14:paraId="7A0245C4" w14:textId="77777777" w:rsidR="00853B2A" w:rsidRDefault="00853B2A" w:rsidP="00B90B64">
      <w:pPr>
        <w:pStyle w:val="Heading3"/>
      </w:pPr>
      <w:bookmarkStart w:id="18" w:name="_Toc125481796"/>
      <w:r>
        <w:t>Assessing accuracy</w:t>
      </w:r>
      <w:bookmarkEnd w:id="18"/>
    </w:p>
    <w:p w14:paraId="5A936FA0" w14:textId="1A7D3A50" w:rsidR="002C014A" w:rsidRDefault="002C014A" w:rsidP="002C014A">
      <w:r>
        <w:t>Three main concepts are referred to when</w:t>
      </w:r>
      <w:r w:rsidR="00B90B64">
        <w:t xml:space="preserve"> </w:t>
      </w:r>
      <w:r>
        <w:t>assessing the accuracy of a screening tool:</w:t>
      </w:r>
    </w:p>
    <w:p w14:paraId="652E3BDE" w14:textId="77777777" w:rsidR="002C014A" w:rsidRDefault="002C014A" w:rsidP="00345F72">
      <w:pPr>
        <w:pStyle w:val="Heading4"/>
        <w:numPr>
          <w:ilvl w:val="0"/>
          <w:numId w:val="16"/>
        </w:numPr>
      </w:pPr>
      <w:r>
        <w:t>Sensitivity– proportion of True Positives (TP)</w:t>
      </w:r>
    </w:p>
    <w:p w14:paraId="080B3672" w14:textId="35CA24E7" w:rsidR="002C014A" w:rsidRDefault="002C014A" w:rsidP="00345F72">
      <w:pPr>
        <w:pStyle w:val="ListParagraph"/>
        <w:numPr>
          <w:ilvl w:val="1"/>
          <w:numId w:val="16"/>
        </w:numPr>
      </w:pPr>
      <w:r>
        <w:t>This is the proportion of those clas</w:t>
      </w:r>
      <w:r w:rsidR="00B90B64">
        <w:t xml:space="preserve">sified using </w:t>
      </w:r>
      <w:r>
        <w:t>the 'gold standard' assessments as having a</w:t>
      </w:r>
      <w:r w:rsidR="00B90B64">
        <w:t xml:space="preserve"> </w:t>
      </w:r>
      <w:r>
        <w:t>reading difficulty, that are also identified by</w:t>
      </w:r>
      <w:r w:rsidR="00B90B64">
        <w:t xml:space="preserve"> </w:t>
      </w:r>
      <w:r>
        <w:t>the screening tool as being at risk of a reading</w:t>
      </w:r>
      <w:r w:rsidR="00B90B64">
        <w:t xml:space="preserve"> </w:t>
      </w:r>
      <w:r>
        <w:t>difficulty.</w:t>
      </w:r>
    </w:p>
    <w:p w14:paraId="31345B5A" w14:textId="77777777" w:rsidR="002C014A" w:rsidRDefault="002C014A" w:rsidP="00345F72">
      <w:pPr>
        <w:pStyle w:val="Heading4"/>
        <w:numPr>
          <w:ilvl w:val="0"/>
          <w:numId w:val="16"/>
        </w:numPr>
      </w:pPr>
      <w:r>
        <w:t>Specificity– proportion of True Negatives (TN)</w:t>
      </w:r>
    </w:p>
    <w:p w14:paraId="2BE2667E" w14:textId="79F7918F" w:rsidR="002C014A" w:rsidRDefault="002C014A" w:rsidP="00345F72">
      <w:pPr>
        <w:pStyle w:val="ListParagraph"/>
        <w:numPr>
          <w:ilvl w:val="1"/>
          <w:numId w:val="16"/>
        </w:numPr>
      </w:pPr>
      <w:r>
        <w:t xml:space="preserve">This is the proportion of those classified </w:t>
      </w:r>
      <w:r w:rsidR="00B90B64">
        <w:t xml:space="preserve">using </w:t>
      </w:r>
      <w:r>
        <w:t>the 'gold standard' assessments as not having</w:t>
      </w:r>
      <w:r w:rsidR="00B90B64">
        <w:t xml:space="preserve"> </w:t>
      </w:r>
      <w:r>
        <w:t>a reading difficulty, that are also identified by</w:t>
      </w:r>
      <w:r w:rsidR="00B90B64">
        <w:t xml:space="preserve"> </w:t>
      </w:r>
      <w:r>
        <w:t>the screening tool as not being at risk of a</w:t>
      </w:r>
      <w:r w:rsidR="00B90B64">
        <w:t xml:space="preserve"> </w:t>
      </w:r>
      <w:r>
        <w:t>reading difficulty.</w:t>
      </w:r>
    </w:p>
    <w:p w14:paraId="2782BCBA" w14:textId="77777777" w:rsidR="002C014A" w:rsidRDefault="002C014A" w:rsidP="00345F72">
      <w:pPr>
        <w:pStyle w:val="Heading4"/>
        <w:numPr>
          <w:ilvl w:val="0"/>
          <w:numId w:val="16"/>
        </w:numPr>
      </w:pPr>
      <w:r>
        <w:t>AUC (Area under the curve)</w:t>
      </w:r>
    </w:p>
    <w:p w14:paraId="57B3DB40" w14:textId="62E383F9" w:rsidR="002C014A" w:rsidRDefault="002C014A" w:rsidP="00345F72">
      <w:pPr>
        <w:pStyle w:val="ListParagraph"/>
        <w:numPr>
          <w:ilvl w:val="1"/>
          <w:numId w:val="16"/>
        </w:numPr>
      </w:pPr>
      <w:r>
        <w:t>This is calcu</w:t>
      </w:r>
      <w:r w:rsidR="00B90B64">
        <w:t xml:space="preserve">lated using the sensitivity and </w:t>
      </w:r>
      <w:r>
        <w:t>specificity values to summarise the likelihood</w:t>
      </w:r>
      <w:r w:rsidR="00B90B64">
        <w:t xml:space="preserve"> </w:t>
      </w:r>
      <w:r>
        <w:t>of correct diagnosis (values all range from</w:t>
      </w:r>
      <w:r w:rsidR="00B90B64">
        <w:t xml:space="preserve"> </w:t>
      </w:r>
      <w:r>
        <w:t>0=not at all accurate to 1=complete accuracy).</w:t>
      </w:r>
      <w:r w:rsidR="00B90B64">
        <w:t xml:space="preserve"> </w:t>
      </w:r>
      <w:r>
        <w:t xml:space="preserve">The AUC </w:t>
      </w:r>
      <w:r w:rsidR="00B90B64">
        <w:t xml:space="preserve">values can be used to judge the </w:t>
      </w:r>
      <w:r>
        <w:t>acceptability of the accuracy of the screening</w:t>
      </w:r>
      <w:r w:rsidR="00B90B64">
        <w:t xml:space="preserve"> </w:t>
      </w:r>
      <w:r>
        <w:t>to</w:t>
      </w:r>
      <w:r w:rsidR="00B90B64">
        <w:t xml:space="preserve">ol. A value of 0.7 or higher is </w:t>
      </w:r>
      <w:r>
        <w:t>considered</w:t>
      </w:r>
      <w:r w:rsidR="00B90B64">
        <w:t xml:space="preserve"> </w:t>
      </w:r>
      <w:r>
        <w:t>acceptable (Hosmer et al. 2013).</w:t>
      </w:r>
      <w:r w:rsidR="000E35EF">
        <w:t xml:space="preserve"> (</w:t>
      </w:r>
      <w:r w:rsidR="00B90B64">
        <w:t xml:space="preserve">Outstanding = </w:t>
      </w:r>
      <w:r>
        <w:t>1.0</w:t>
      </w:r>
      <w:r w:rsidR="00B90B64">
        <w:t>-0.9</w:t>
      </w:r>
      <w:r w:rsidR="000E35EF">
        <w:t xml:space="preserve">; </w:t>
      </w:r>
      <w:r w:rsidR="00B90B64">
        <w:t>Excellent = 0.9-0.8</w:t>
      </w:r>
      <w:r w:rsidR="000E35EF">
        <w:t xml:space="preserve">; </w:t>
      </w:r>
      <w:r w:rsidR="00B90B64">
        <w:t xml:space="preserve">Acceptable = </w:t>
      </w:r>
      <w:r>
        <w:t>0.8</w:t>
      </w:r>
      <w:r w:rsidR="00B90B64">
        <w:t>-0.7</w:t>
      </w:r>
      <w:r w:rsidR="000E35EF">
        <w:t xml:space="preserve">; </w:t>
      </w:r>
      <w:r w:rsidR="00B90B64">
        <w:t xml:space="preserve">Poor = </w:t>
      </w:r>
      <w:r>
        <w:t>0.7</w:t>
      </w:r>
      <w:r w:rsidR="00B90B64">
        <w:t>-0.6</w:t>
      </w:r>
      <w:r w:rsidR="000E35EF">
        <w:t>)</w:t>
      </w:r>
    </w:p>
    <w:p w14:paraId="6C767F11" w14:textId="1080C0A5" w:rsidR="002C014A" w:rsidRDefault="002C014A" w:rsidP="00B90B64">
      <w:pPr>
        <w:pStyle w:val="ListParagraph"/>
      </w:pPr>
    </w:p>
    <w:p w14:paraId="18F58D83" w14:textId="0012EBF9" w:rsidR="002C014A" w:rsidRDefault="002C014A" w:rsidP="00F134EE">
      <w:pPr>
        <w:pStyle w:val="Heading2"/>
      </w:pPr>
      <w:bookmarkStart w:id="19" w:name="_Toc125481797"/>
      <w:r>
        <w:t>What does previous research tell us?</w:t>
      </w:r>
      <w:bookmarkEnd w:id="19"/>
    </w:p>
    <w:p w14:paraId="70F35631" w14:textId="77777777" w:rsidR="00F134EE" w:rsidRPr="00F134EE" w:rsidRDefault="00F134EE" w:rsidP="00F134EE"/>
    <w:p w14:paraId="0F81BA6B" w14:textId="517C66CC" w:rsidR="00F134EE" w:rsidRDefault="002C014A" w:rsidP="00F134EE">
      <w:pPr>
        <w:pStyle w:val="Heading3"/>
      </w:pPr>
      <w:bookmarkStart w:id="20" w:name="_Toc125481798"/>
      <w:r>
        <w:lastRenderedPageBreak/>
        <w:t>Systematic Reviews</w:t>
      </w:r>
      <w:bookmarkEnd w:id="20"/>
      <w:r>
        <w:t xml:space="preserve"> </w:t>
      </w:r>
    </w:p>
    <w:p w14:paraId="59BFC86A" w14:textId="63BF0738" w:rsidR="00F134EE" w:rsidRDefault="00F134EE" w:rsidP="00F134EE">
      <w:r>
        <w:t>A systematic review involves an exhaustive search of research studies to provide an up to date synthesis of relevant evidence. Two systematic reviews were conducted as part of the DART project. Both reviews were restricted to including only peer-reviewed publications, published in English.</w:t>
      </w:r>
    </w:p>
    <w:p w14:paraId="3284E701" w14:textId="77777777" w:rsidR="00F134EE" w:rsidRDefault="00F134EE" w:rsidP="00F134EE"/>
    <w:p w14:paraId="3830FE7E" w14:textId="3A59F969" w:rsidR="000E35EF" w:rsidRPr="000E35EF" w:rsidRDefault="00F134EE" w:rsidP="000E35EF">
      <w:pPr>
        <w:pStyle w:val="Heading4"/>
      </w:pPr>
      <w:r>
        <w:t>Review 1 (Dixon et al., 2022a)</w:t>
      </w:r>
      <w:r w:rsidR="000E35EF">
        <w:t xml:space="preserve">: </w:t>
      </w:r>
      <w:r>
        <w:t>How well can dynamic assessments of reading and reading-related constructs accurately identify children who have, or who at risk of having, reading difficulties?</w:t>
      </w:r>
    </w:p>
    <w:p w14:paraId="615FD746" w14:textId="628AA9CB" w:rsidR="00F134EE" w:rsidRDefault="00F134EE" w:rsidP="00F134EE">
      <w:r>
        <w:t>15 studies were included:</w:t>
      </w:r>
    </w:p>
    <w:p w14:paraId="34D27AA9" w14:textId="77777777" w:rsidR="00F134EE" w:rsidRDefault="00F134EE" w:rsidP="00345F72">
      <w:pPr>
        <w:pStyle w:val="ListParagraph"/>
        <w:numPr>
          <w:ilvl w:val="0"/>
          <w:numId w:val="8"/>
        </w:numPr>
      </w:pPr>
      <w:r>
        <w:t>8 on Decoding</w:t>
      </w:r>
    </w:p>
    <w:p w14:paraId="09B88442" w14:textId="77777777" w:rsidR="00F134EE" w:rsidRDefault="00F134EE" w:rsidP="00345F72">
      <w:pPr>
        <w:pStyle w:val="ListParagraph"/>
        <w:numPr>
          <w:ilvl w:val="0"/>
          <w:numId w:val="8"/>
        </w:numPr>
      </w:pPr>
      <w:r>
        <w:t>5 on Phonological awareness</w:t>
      </w:r>
    </w:p>
    <w:p w14:paraId="06B689CF" w14:textId="77777777" w:rsidR="00F134EE" w:rsidRDefault="00F134EE" w:rsidP="00345F72">
      <w:pPr>
        <w:pStyle w:val="ListParagraph"/>
        <w:numPr>
          <w:ilvl w:val="0"/>
          <w:numId w:val="8"/>
        </w:numPr>
      </w:pPr>
      <w:r>
        <w:t>2 on Working memory</w:t>
      </w:r>
    </w:p>
    <w:p w14:paraId="0309C643" w14:textId="4517C08B" w:rsidR="00F134EE" w:rsidRDefault="00F134EE" w:rsidP="00F134EE">
      <w:r>
        <w:t>Dynamic assessments can achieve good classification accuracy of reading difficulties both when used alone or when used in addition to traditional static tests. AUC values were reported to be above 0.8.</w:t>
      </w:r>
    </w:p>
    <w:p w14:paraId="2C806E69" w14:textId="77777777" w:rsidR="00F134EE" w:rsidRPr="00F134EE" w:rsidRDefault="00F134EE" w:rsidP="00F134EE"/>
    <w:p w14:paraId="30593092" w14:textId="72FA6196" w:rsidR="000E35EF" w:rsidRDefault="002C014A" w:rsidP="000E35EF">
      <w:pPr>
        <w:pStyle w:val="Heading4"/>
      </w:pPr>
      <w:r>
        <w:t>Review 2 (Dixon et al., 2022b</w:t>
      </w:r>
      <w:r w:rsidR="000E35EF">
        <w:t xml:space="preserve">): </w:t>
      </w:r>
      <w:r w:rsidR="00F134EE">
        <w:t>How well can dynamic assessments of reading and reading-related constructs accurately predict growth in reading?</w:t>
      </w:r>
    </w:p>
    <w:p w14:paraId="7893661C" w14:textId="243214EB" w:rsidR="00F134EE" w:rsidRDefault="00F134EE" w:rsidP="00F134EE">
      <w:r>
        <w:t>18 studies were included:</w:t>
      </w:r>
    </w:p>
    <w:p w14:paraId="49C13E80" w14:textId="77777777" w:rsidR="00F134EE" w:rsidRDefault="00F134EE" w:rsidP="00345F72">
      <w:pPr>
        <w:pStyle w:val="ListParagraph"/>
        <w:numPr>
          <w:ilvl w:val="0"/>
          <w:numId w:val="9"/>
        </w:numPr>
      </w:pPr>
      <w:r>
        <w:t>7 on Decoding</w:t>
      </w:r>
    </w:p>
    <w:p w14:paraId="158797EF" w14:textId="77777777" w:rsidR="00F134EE" w:rsidRDefault="00F134EE" w:rsidP="00345F72">
      <w:pPr>
        <w:pStyle w:val="ListParagraph"/>
        <w:numPr>
          <w:ilvl w:val="0"/>
          <w:numId w:val="9"/>
        </w:numPr>
      </w:pPr>
      <w:r>
        <w:t>6 on Phonological awareness</w:t>
      </w:r>
    </w:p>
    <w:p w14:paraId="0DDC60BA" w14:textId="77777777" w:rsidR="00F134EE" w:rsidRDefault="00F134EE" w:rsidP="00345F72">
      <w:pPr>
        <w:pStyle w:val="ListParagraph"/>
        <w:numPr>
          <w:ilvl w:val="0"/>
          <w:numId w:val="9"/>
        </w:numPr>
      </w:pPr>
      <w:r>
        <w:t>3 on Morphological (word structure) awareness</w:t>
      </w:r>
    </w:p>
    <w:p w14:paraId="5A777C30" w14:textId="77777777" w:rsidR="00F134EE" w:rsidRDefault="00F134EE" w:rsidP="00345F72">
      <w:pPr>
        <w:pStyle w:val="ListParagraph"/>
        <w:numPr>
          <w:ilvl w:val="0"/>
          <w:numId w:val="9"/>
        </w:numPr>
      </w:pPr>
      <w:r>
        <w:t>1 on Nonword learning</w:t>
      </w:r>
    </w:p>
    <w:p w14:paraId="34E41541" w14:textId="77777777" w:rsidR="00F134EE" w:rsidRDefault="00F134EE" w:rsidP="00345F72">
      <w:pPr>
        <w:pStyle w:val="ListParagraph"/>
        <w:numPr>
          <w:ilvl w:val="0"/>
          <w:numId w:val="9"/>
        </w:numPr>
      </w:pPr>
      <w:r>
        <w:t>1 on Reading comprehension</w:t>
      </w:r>
    </w:p>
    <w:p w14:paraId="0E6AD00D" w14:textId="2469DD25" w:rsidR="00C50BC5" w:rsidRDefault="002C014A" w:rsidP="002C014A">
      <w:r>
        <w:t>Dynamic assessments explain growth in reading</w:t>
      </w:r>
      <w:r w:rsidR="00F134EE">
        <w:t xml:space="preserve"> </w:t>
      </w:r>
      <w:r>
        <w:t>skills. Scores obt</w:t>
      </w:r>
      <w:r w:rsidR="00F134EE">
        <w:t xml:space="preserve">ained on dynamic assessments of </w:t>
      </w:r>
      <w:r>
        <w:t>phonological awareness predicted between 4%</w:t>
      </w:r>
      <w:r w:rsidR="00F134EE">
        <w:t xml:space="preserve"> </w:t>
      </w:r>
      <w:r>
        <w:t>and 21% of unique variance associated with</w:t>
      </w:r>
      <w:r w:rsidR="00F134EE">
        <w:t xml:space="preserve"> </w:t>
      </w:r>
      <w:r>
        <w:t>growth in reading accuracy. Scores obtained on</w:t>
      </w:r>
      <w:r w:rsidR="00F134EE">
        <w:t xml:space="preserve"> </w:t>
      </w:r>
      <w:r>
        <w:t>dynamic assessments of decoding predicted</w:t>
      </w:r>
      <w:r w:rsidR="00F134EE">
        <w:t xml:space="preserve"> </w:t>
      </w:r>
      <w:r>
        <w:t>between 1% and 17% of unique variance</w:t>
      </w:r>
      <w:r w:rsidR="00F134EE">
        <w:t xml:space="preserve"> </w:t>
      </w:r>
      <w:r>
        <w:t>associated with growth in reading accuracy.</w:t>
      </w:r>
      <w:r w:rsidR="00C50BC5">
        <w:t xml:space="preserve"> </w:t>
      </w:r>
      <w:r>
        <w:t>These values ev</w:t>
      </w:r>
      <w:r w:rsidR="00F134EE">
        <w:t xml:space="preserve">idence the potential of dynamic </w:t>
      </w:r>
      <w:r>
        <w:t>assessment, but to fully test the added value a</w:t>
      </w:r>
      <w:r w:rsidR="00F134EE">
        <w:t xml:space="preserve"> </w:t>
      </w:r>
      <w:r>
        <w:t>comprehensive analysis including a range of static</w:t>
      </w:r>
      <w:r w:rsidR="00F134EE">
        <w:t xml:space="preserve"> </w:t>
      </w:r>
      <w:r w:rsidR="000E35EF">
        <w:t>tests is required.</w:t>
      </w:r>
    </w:p>
    <w:p w14:paraId="0C5593AF" w14:textId="77777777" w:rsidR="000E35EF" w:rsidRDefault="000E35EF" w:rsidP="002C014A"/>
    <w:p w14:paraId="42E04BA2" w14:textId="77777777" w:rsidR="002C014A" w:rsidRDefault="002C014A" w:rsidP="00C50BC5">
      <w:pPr>
        <w:pStyle w:val="Heading3"/>
      </w:pPr>
      <w:bookmarkStart w:id="21" w:name="_Toc125481799"/>
      <w:r>
        <w:t>Insights from the systematic reviews</w:t>
      </w:r>
      <w:bookmarkEnd w:id="21"/>
    </w:p>
    <w:p w14:paraId="7D2DF853" w14:textId="642F549D" w:rsidR="002C014A" w:rsidRDefault="002C014A" w:rsidP="002C014A">
      <w:r>
        <w:t>Dynamic assessment sh</w:t>
      </w:r>
      <w:r w:rsidR="00C50BC5">
        <w:t xml:space="preserve">ows promise for the early </w:t>
      </w:r>
      <w:r>
        <w:t>identification of children at risk of developing</w:t>
      </w:r>
      <w:r w:rsidR="00C50BC5">
        <w:t xml:space="preserve"> </w:t>
      </w:r>
      <w:r>
        <w:t>reading difficulties and taps into the growth of</w:t>
      </w:r>
      <w:r w:rsidR="00C50BC5">
        <w:t xml:space="preserve"> </w:t>
      </w:r>
      <w:r>
        <w:t>reading skills.</w:t>
      </w:r>
      <w:r w:rsidR="000E35EF">
        <w:t xml:space="preserve"> </w:t>
      </w:r>
      <w:r>
        <w:t>Dynamic asses</w:t>
      </w:r>
      <w:r w:rsidR="00C50BC5">
        <w:t xml:space="preserve">sment can be time-consuming and </w:t>
      </w:r>
      <w:r>
        <w:t>complex in terms of administration and scoring.</w:t>
      </w:r>
      <w:r w:rsidR="00C50BC5">
        <w:t xml:space="preserve"> </w:t>
      </w:r>
      <w:r>
        <w:t>Computerisation of dynamic assessments has the</w:t>
      </w:r>
      <w:r w:rsidR="00C50BC5">
        <w:t xml:space="preserve"> </w:t>
      </w:r>
      <w:r>
        <w:t>potential to address these issues.</w:t>
      </w:r>
      <w:r w:rsidR="000E35EF">
        <w:t xml:space="preserve"> </w:t>
      </w:r>
      <w:r>
        <w:t>The extent to</w:t>
      </w:r>
      <w:r w:rsidR="00C50BC5">
        <w:t xml:space="preserve"> which dynamic assessment could </w:t>
      </w:r>
      <w:r>
        <w:t>add value to the identification of reading</w:t>
      </w:r>
      <w:r w:rsidR="00C50BC5">
        <w:t xml:space="preserve"> </w:t>
      </w:r>
      <w:r>
        <w:t>difficulties in Culturally and Linguistic Diverse</w:t>
      </w:r>
      <w:r w:rsidR="00C50BC5">
        <w:t xml:space="preserve"> </w:t>
      </w:r>
      <w:r>
        <w:t>(CLD) populations requires further exploration.</w:t>
      </w:r>
      <w:r w:rsidR="000E35EF">
        <w:t xml:space="preserve"> </w:t>
      </w:r>
      <w:r>
        <w:t>Further resear</w:t>
      </w:r>
      <w:r w:rsidR="00C50BC5">
        <w:t xml:space="preserve">ch is needed to investigate then </w:t>
      </w:r>
      <w:r>
        <w:t>potential use of dynamic assessments of</w:t>
      </w:r>
      <w:r w:rsidR="00C50BC5">
        <w:t xml:space="preserve"> </w:t>
      </w:r>
      <w:r>
        <w:t>vocabulary and reading comprehension and to</w:t>
      </w:r>
      <w:r w:rsidR="00C50BC5">
        <w:t xml:space="preserve"> </w:t>
      </w:r>
      <w:r>
        <w:t>examine whether dynamic assessment can</w:t>
      </w:r>
      <w:r w:rsidR="00C50BC5">
        <w:t xml:space="preserve"> </w:t>
      </w:r>
      <w:r>
        <w:t>predict growth in reading in the transition</w:t>
      </w:r>
      <w:r w:rsidR="00C50BC5">
        <w:t xml:space="preserve"> </w:t>
      </w:r>
      <w:r>
        <w:t>between early and later reading development.</w:t>
      </w:r>
    </w:p>
    <w:p w14:paraId="679C7D7D" w14:textId="51AFFFF3" w:rsidR="002C014A" w:rsidRDefault="002C014A" w:rsidP="002C014A"/>
    <w:p w14:paraId="79870FA1" w14:textId="737F9E85" w:rsidR="002C014A" w:rsidRDefault="002C014A" w:rsidP="00C50BC5">
      <w:pPr>
        <w:pStyle w:val="Heading2"/>
      </w:pPr>
      <w:bookmarkStart w:id="22" w:name="_Toc125481800"/>
      <w:r>
        <w:lastRenderedPageBreak/>
        <w:t>Project aims</w:t>
      </w:r>
      <w:bookmarkEnd w:id="22"/>
    </w:p>
    <w:p w14:paraId="0F7A7911" w14:textId="77777777" w:rsidR="00C50BC5" w:rsidRDefault="00C50BC5" w:rsidP="00C50BC5"/>
    <w:p w14:paraId="01F1452A" w14:textId="29BE9583" w:rsidR="00C50BC5" w:rsidRPr="00C50BC5" w:rsidRDefault="00C50BC5" w:rsidP="00C50BC5">
      <w:pPr>
        <w:pStyle w:val="Heading3"/>
      </w:pPr>
      <w:bookmarkStart w:id="23" w:name="_Toc125481801"/>
      <w:r>
        <w:t>Overview</w:t>
      </w:r>
      <w:bookmarkEnd w:id="23"/>
    </w:p>
    <w:p w14:paraId="0A5BAA4E" w14:textId="73D7E49E" w:rsidR="002C014A" w:rsidRDefault="002C014A" w:rsidP="002C014A">
      <w:r>
        <w:t xml:space="preserve">The overarching aim of </w:t>
      </w:r>
      <w:r w:rsidR="00C50BC5">
        <w:t xml:space="preserve">the DART project was to develop </w:t>
      </w:r>
      <w:r>
        <w:t>and trial dynamic assessments of language learning in</w:t>
      </w:r>
      <w:r w:rsidR="00C50BC5">
        <w:t xml:space="preserve"> </w:t>
      </w:r>
      <w:r>
        <w:t>order to examine the extent to which they have potential</w:t>
      </w:r>
      <w:r w:rsidR="00C50BC5">
        <w:t xml:space="preserve"> </w:t>
      </w:r>
      <w:r>
        <w:t>for use as screening tools to identify reading difficulties.</w:t>
      </w:r>
      <w:r w:rsidR="00C50BC5">
        <w:t xml:space="preserve"> </w:t>
      </w:r>
      <w:r>
        <w:t>The intention throughout was to create dynamic</w:t>
      </w:r>
      <w:r w:rsidR="00C50BC5">
        <w:t xml:space="preserve"> </w:t>
      </w:r>
      <w:r>
        <w:t>assessments that could potentially be used in the future</w:t>
      </w:r>
      <w:r w:rsidR="00C50BC5">
        <w:t xml:space="preserve"> </w:t>
      </w:r>
      <w:r>
        <w:t>by educators in schools, at low cost and with minimal</w:t>
      </w:r>
      <w:r w:rsidR="00C50BC5">
        <w:t xml:space="preserve"> </w:t>
      </w:r>
      <w:r>
        <w:t>training.</w:t>
      </w:r>
      <w:r w:rsidR="000E35EF">
        <w:t xml:space="preserve"> </w:t>
      </w:r>
      <w:r>
        <w:t>The DART project activitie</w:t>
      </w:r>
      <w:r w:rsidR="00C50BC5">
        <w:t xml:space="preserve">s were carried out within three </w:t>
      </w:r>
      <w:r>
        <w:t>work packages. The research questions addressed by</w:t>
      </w:r>
      <w:r w:rsidR="00C50BC5">
        <w:t xml:space="preserve"> </w:t>
      </w:r>
      <w:r>
        <w:t>each work package were the same, what differed was the</w:t>
      </w:r>
      <w:r w:rsidR="00C50BC5">
        <w:t xml:space="preserve"> </w:t>
      </w:r>
      <w:r>
        <w:t>type of dynamic assessment being trialled.</w:t>
      </w:r>
    </w:p>
    <w:p w14:paraId="50A44CA0" w14:textId="4A1C7A3B" w:rsidR="00C50BC5" w:rsidRDefault="00C50BC5" w:rsidP="00C50BC5">
      <w:pPr>
        <w:pStyle w:val="Heading4"/>
      </w:pPr>
      <w:r>
        <w:t>Work packages</w:t>
      </w:r>
    </w:p>
    <w:p w14:paraId="4189F6AF" w14:textId="26D64196" w:rsidR="00C50BC5" w:rsidRDefault="00C50BC5" w:rsidP="00345F72">
      <w:pPr>
        <w:pStyle w:val="ListParagraph"/>
        <w:numPr>
          <w:ilvl w:val="0"/>
          <w:numId w:val="10"/>
        </w:numPr>
      </w:pPr>
      <w:r>
        <w:t>Decoding</w:t>
      </w:r>
    </w:p>
    <w:p w14:paraId="049EE246" w14:textId="09E74589" w:rsidR="00C50BC5" w:rsidRDefault="00C50BC5" w:rsidP="00345F72">
      <w:pPr>
        <w:pStyle w:val="ListParagraph"/>
        <w:numPr>
          <w:ilvl w:val="0"/>
          <w:numId w:val="10"/>
        </w:numPr>
      </w:pPr>
      <w:r>
        <w:t>Sight word learning</w:t>
      </w:r>
    </w:p>
    <w:p w14:paraId="08635324" w14:textId="1CEB97BD" w:rsidR="00C50BC5" w:rsidRDefault="00C50BC5" w:rsidP="00345F72">
      <w:pPr>
        <w:pStyle w:val="ListParagraph"/>
        <w:numPr>
          <w:ilvl w:val="0"/>
          <w:numId w:val="10"/>
        </w:numPr>
      </w:pPr>
      <w:r>
        <w:t>Vocabulary learning</w:t>
      </w:r>
    </w:p>
    <w:p w14:paraId="6C909F52" w14:textId="77777777" w:rsidR="00C50BC5" w:rsidRDefault="00C50BC5" w:rsidP="00C50BC5">
      <w:pPr>
        <w:pStyle w:val="Heading4"/>
      </w:pPr>
      <w:r>
        <w:t>Research questions</w:t>
      </w:r>
    </w:p>
    <w:p w14:paraId="5D81CE91" w14:textId="5878A4B7" w:rsidR="00C50BC5" w:rsidRDefault="00C50BC5" w:rsidP="00345F72">
      <w:pPr>
        <w:pStyle w:val="ListParagraph"/>
        <w:numPr>
          <w:ilvl w:val="0"/>
          <w:numId w:val="11"/>
        </w:numPr>
      </w:pPr>
      <w:r>
        <w:t>Do dynamic assessments correlate less strongly than static tests with SES and English language proficiency?</w:t>
      </w:r>
    </w:p>
    <w:p w14:paraId="17789903" w14:textId="63E840FE" w:rsidR="00C50BC5" w:rsidRDefault="00C50BC5" w:rsidP="00345F72">
      <w:pPr>
        <w:pStyle w:val="ListParagraph"/>
        <w:numPr>
          <w:ilvl w:val="0"/>
          <w:numId w:val="11"/>
        </w:numPr>
      </w:pPr>
      <w:r>
        <w:t>Does learning in each dynamic assessment predict growth in reading ability over time?</w:t>
      </w:r>
    </w:p>
    <w:p w14:paraId="4644074D" w14:textId="08E49F54" w:rsidR="00C50BC5" w:rsidRDefault="00C50BC5" w:rsidP="00345F72">
      <w:pPr>
        <w:pStyle w:val="ListParagraph"/>
        <w:numPr>
          <w:ilvl w:val="0"/>
          <w:numId w:val="11"/>
        </w:numPr>
      </w:pPr>
      <w:r>
        <w:t>Can dynamic assessments accurately screen for later reading difficulties?</w:t>
      </w:r>
    </w:p>
    <w:p w14:paraId="45C1007A" w14:textId="01510207" w:rsidR="00C50BC5" w:rsidRDefault="00C50BC5" w:rsidP="00C50BC5">
      <w:pPr>
        <w:ind w:left="360"/>
      </w:pPr>
      <w:r>
        <w:t>Exploratory questions:</w:t>
      </w:r>
    </w:p>
    <w:p w14:paraId="30943EEE" w14:textId="3431AC22" w:rsidR="00C50BC5" w:rsidRDefault="00C50BC5" w:rsidP="00345F72">
      <w:pPr>
        <w:pStyle w:val="ListParagraph"/>
        <w:numPr>
          <w:ilvl w:val="0"/>
          <w:numId w:val="12"/>
        </w:numPr>
      </w:pPr>
      <w:r>
        <w:t>How do dynamic assessments compare in terms of screening accuracy to static assessments?</w:t>
      </w:r>
    </w:p>
    <w:p w14:paraId="5760768B" w14:textId="3C31DD94" w:rsidR="00C50BC5" w:rsidRDefault="00C50BC5" w:rsidP="00345F72">
      <w:pPr>
        <w:pStyle w:val="ListParagraph"/>
        <w:numPr>
          <w:ilvl w:val="0"/>
          <w:numId w:val="12"/>
        </w:numPr>
      </w:pPr>
      <w:r>
        <w:t>Do the dynamic assessments improve screening accuracy when added to static assessments?</w:t>
      </w:r>
    </w:p>
    <w:p w14:paraId="5936577E" w14:textId="77777777" w:rsidR="00C50BC5" w:rsidRDefault="00C50BC5" w:rsidP="00C50BC5">
      <w:pPr>
        <w:pStyle w:val="Heading4"/>
      </w:pPr>
      <w:r>
        <w:t>Hypotheses</w:t>
      </w:r>
    </w:p>
    <w:p w14:paraId="4666B1B2" w14:textId="594DDB41" w:rsidR="00C50BC5" w:rsidRDefault="00C50BC5" w:rsidP="00345F72">
      <w:pPr>
        <w:pStyle w:val="ListParagraph"/>
        <w:numPr>
          <w:ilvl w:val="0"/>
          <w:numId w:val="13"/>
        </w:numPr>
      </w:pPr>
      <w:r>
        <w:t>The dynamic assessment will not correlate strongly with SES or English language proficiency at assessment time point one.</w:t>
      </w:r>
    </w:p>
    <w:p w14:paraId="3CD1508C" w14:textId="33212829" w:rsidR="00C50BC5" w:rsidRDefault="00C50BC5" w:rsidP="00345F72">
      <w:pPr>
        <w:pStyle w:val="ListParagraph"/>
        <w:numPr>
          <w:ilvl w:val="0"/>
          <w:numId w:val="13"/>
        </w:numPr>
      </w:pPr>
      <w:r>
        <w:t>The dynamic assessment will predict growth in reading ability between assessment time points one and two.</w:t>
      </w:r>
    </w:p>
    <w:p w14:paraId="680150CE" w14:textId="1CCF2A75" w:rsidR="00C50BC5" w:rsidRDefault="00C50BC5" w:rsidP="00345F72">
      <w:pPr>
        <w:pStyle w:val="ListParagraph"/>
        <w:numPr>
          <w:ilvl w:val="0"/>
          <w:numId w:val="13"/>
        </w:numPr>
      </w:pPr>
      <w:r>
        <w:t>The dynamic assessment will achieve acceptable levels of screening accuracy (AUC 70 or above).</w:t>
      </w:r>
    </w:p>
    <w:p w14:paraId="79A11925" w14:textId="55BA7456" w:rsidR="002C014A" w:rsidRDefault="002C014A" w:rsidP="00C50BC5">
      <w:pPr>
        <w:pStyle w:val="Heading3"/>
      </w:pPr>
      <w:bookmarkStart w:id="24" w:name="_Toc125481802"/>
      <w:r>
        <w:t>Design</w:t>
      </w:r>
      <w:bookmarkEnd w:id="24"/>
    </w:p>
    <w:p w14:paraId="31BF9C3A" w14:textId="7EEC7EAE" w:rsidR="002C014A" w:rsidRDefault="002C014A" w:rsidP="002C014A">
      <w:r>
        <w:t>Each work package use</w:t>
      </w:r>
      <w:r w:rsidR="00D3376A">
        <w:t xml:space="preserve">d the same longitudinal design. </w:t>
      </w:r>
      <w:r>
        <w:t>With two assessment time points at least ten months</w:t>
      </w:r>
      <w:r w:rsidR="00D3376A">
        <w:t xml:space="preserve"> </w:t>
      </w:r>
      <w:r>
        <w:t>apart. Children were first assessed using a battery of</w:t>
      </w:r>
      <w:r w:rsidR="00D3376A">
        <w:t xml:space="preserve"> </w:t>
      </w:r>
      <w:r>
        <w:t>static tests (to measure reading ability and predictors of</w:t>
      </w:r>
      <w:r w:rsidR="00D3376A">
        <w:t xml:space="preserve"> </w:t>
      </w:r>
      <w:r>
        <w:t>reading) and one dynamic assessment. At the second</w:t>
      </w:r>
      <w:r w:rsidR="00D3376A">
        <w:t xml:space="preserve"> </w:t>
      </w:r>
      <w:r>
        <w:t>time point a smaller battery including only the reading</w:t>
      </w:r>
      <w:r w:rsidR="00D3376A">
        <w:t xml:space="preserve"> </w:t>
      </w:r>
      <w:r>
        <w:t>ability tests needed for diagnostic classification was</w:t>
      </w:r>
      <w:r w:rsidR="00D3376A">
        <w:t xml:space="preserve"> </w:t>
      </w:r>
      <w:r>
        <w:t>completed. A different cohort of children took part in</w:t>
      </w:r>
      <w:r w:rsidR="00D3376A">
        <w:t xml:space="preserve"> </w:t>
      </w:r>
      <w:r>
        <w:t>each work package.</w:t>
      </w:r>
    </w:p>
    <w:p w14:paraId="42834777" w14:textId="77777777" w:rsidR="00D3376A" w:rsidRDefault="00D3376A" w:rsidP="002C014A"/>
    <w:p w14:paraId="10CB1097" w14:textId="41D62853" w:rsidR="00D3376A" w:rsidRDefault="002C014A" w:rsidP="00D3376A">
      <w:pPr>
        <w:pStyle w:val="Heading2"/>
      </w:pPr>
      <w:bookmarkStart w:id="25" w:name="_Toc125481803"/>
      <w:r>
        <w:t>Project team</w:t>
      </w:r>
      <w:bookmarkEnd w:id="25"/>
    </w:p>
    <w:p w14:paraId="4FD5D477" w14:textId="77777777" w:rsidR="00D3376A" w:rsidRPr="00D3376A" w:rsidRDefault="00D3376A" w:rsidP="00D3376A"/>
    <w:p w14:paraId="15D2F09D" w14:textId="77777777" w:rsidR="00D3376A" w:rsidRDefault="00D3376A" w:rsidP="00345F72">
      <w:pPr>
        <w:pStyle w:val="ListParagraph"/>
        <w:numPr>
          <w:ilvl w:val="0"/>
          <w:numId w:val="14"/>
        </w:numPr>
      </w:pPr>
      <w:r>
        <w:t>Dr Hannah Nash, Principal Investigator, University of Leeds</w:t>
      </w:r>
    </w:p>
    <w:p w14:paraId="5867CCDC" w14:textId="1D0238E7" w:rsidR="002C014A" w:rsidRDefault="00D3376A" w:rsidP="00345F72">
      <w:pPr>
        <w:pStyle w:val="ListParagraph"/>
        <w:numPr>
          <w:ilvl w:val="0"/>
          <w:numId w:val="14"/>
        </w:numPr>
      </w:pPr>
      <w:r>
        <w:t xml:space="preserve">Dr Paula Clarke, </w:t>
      </w:r>
      <w:r w:rsidR="002C014A">
        <w:t>Co-Investigator</w:t>
      </w:r>
      <w:r>
        <w:t xml:space="preserve">, </w:t>
      </w:r>
      <w:r w:rsidR="002C014A">
        <w:t>University of Leeds</w:t>
      </w:r>
    </w:p>
    <w:p w14:paraId="48AFEF75" w14:textId="292DF3B4" w:rsidR="002C014A" w:rsidRDefault="00D3376A" w:rsidP="00345F72">
      <w:pPr>
        <w:pStyle w:val="ListParagraph"/>
        <w:numPr>
          <w:ilvl w:val="0"/>
          <w:numId w:val="14"/>
        </w:numPr>
      </w:pPr>
      <w:r>
        <w:lastRenderedPageBreak/>
        <w:t xml:space="preserve">Dr Anna Weighall, </w:t>
      </w:r>
      <w:r w:rsidR="002C014A">
        <w:t>Co-Investigator</w:t>
      </w:r>
      <w:r>
        <w:t xml:space="preserve">, </w:t>
      </w:r>
      <w:r w:rsidR="002C014A">
        <w:t>University of Sheffield</w:t>
      </w:r>
    </w:p>
    <w:p w14:paraId="3D976706" w14:textId="2D97EDDB" w:rsidR="002C014A" w:rsidRDefault="002C014A" w:rsidP="00345F72">
      <w:pPr>
        <w:pStyle w:val="ListParagraph"/>
        <w:numPr>
          <w:ilvl w:val="0"/>
          <w:numId w:val="14"/>
        </w:numPr>
      </w:pPr>
      <w:r>
        <w:t>Dr Anna Steenber</w:t>
      </w:r>
      <w:r w:rsidR="00D3376A">
        <w:t xml:space="preserve">g Gellert, </w:t>
      </w:r>
      <w:r>
        <w:t>Co-Investigator</w:t>
      </w:r>
      <w:r w:rsidR="00D3376A">
        <w:t xml:space="preserve">, </w:t>
      </w:r>
      <w:r>
        <w:t>University of Copenhagen</w:t>
      </w:r>
    </w:p>
    <w:p w14:paraId="274EA317" w14:textId="305CC14F" w:rsidR="00D3376A" w:rsidRDefault="00D3376A" w:rsidP="00345F72">
      <w:pPr>
        <w:pStyle w:val="ListParagraph"/>
        <w:numPr>
          <w:ilvl w:val="0"/>
          <w:numId w:val="14"/>
        </w:numPr>
      </w:pPr>
      <w:r>
        <w:t>Dr Chris Dixon, Research Fellow, University of Leeds</w:t>
      </w:r>
    </w:p>
    <w:p w14:paraId="5F1956F7" w14:textId="77777777" w:rsidR="00D3376A" w:rsidRDefault="00D3376A" w:rsidP="00345F72">
      <w:pPr>
        <w:pStyle w:val="ListParagraph"/>
        <w:numPr>
          <w:ilvl w:val="0"/>
          <w:numId w:val="14"/>
        </w:numPr>
      </w:pPr>
      <w:r>
        <w:t xml:space="preserve">Dr Emily Oxley, </w:t>
      </w:r>
      <w:r w:rsidR="002C014A">
        <w:t>Research Assistant</w:t>
      </w:r>
      <w:r>
        <w:t xml:space="preserve">, </w:t>
      </w:r>
      <w:r w:rsidR="002C014A">
        <w:t>University of Leeds</w:t>
      </w:r>
    </w:p>
    <w:p w14:paraId="5BD26992" w14:textId="4D916D42" w:rsidR="002C014A" w:rsidRDefault="00D3376A" w:rsidP="00345F72">
      <w:pPr>
        <w:pStyle w:val="ListParagraph"/>
        <w:numPr>
          <w:ilvl w:val="0"/>
          <w:numId w:val="14"/>
        </w:numPr>
      </w:pPr>
      <w:r>
        <w:t xml:space="preserve">Katy Grainger, </w:t>
      </w:r>
      <w:r w:rsidR="002C014A">
        <w:t>Research Assistant</w:t>
      </w:r>
      <w:r>
        <w:t xml:space="preserve">, </w:t>
      </w:r>
      <w:r w:rsidR="002C014A">
        <w:t>University of Leeds</w:t>
      </w:r>
    </w:p>
    <w:p w14:paraId="2AC46914" w14:textId="77777777" w:rsidR="00D3376A" w:rsidRDefault="00D3376A" w:rsidP="002C014A"/>
    <w:p w14:paraId="3228E62D" w14:textId="02FFCF68" w:rsidR="002C014A" w:rsidRDefault="002C014A" w:rsidP="00D3376A">
      <w:pPr>
        <w:pStyle w:val="Heading3"/>
      </w:pPr>
      <w:bookmarkStart w:id="26" w:name="_Toc125481804"/>
      <w:r>
        <w:t>Advisory Board</w:t>
      </w:r>
      <w:bookmarkEnd w:id="26"/>
    </w:p>
    <w:p w14:paraId="66130D02" w14:textId="77777777" w:rsidR="002C014A" w:rsidRDefault="002C014A" w:rsidP="00345F72">
      <w:pPr>
        <w:pStyle w:val="ListParagraph"/>
        <w:numPr>
          <w:ilvl w:val="0"/>
          <w:numId w:val="15"/>
        </w:numPr>
      </w:pPr>
      <w:r>
        <w:t>Prof. Cecile De Cat, University of Leeds</w:t>
      </w:r>
    </w:p>
    <w:p w14:paraId="03E6FC91" w14:textId="77777777" w:rsidR="002C014A" w:rsidRDefault="002C014A" w:rsidP="00345F72">
      <w:pPr>
        <w:pStyle w:val="ListParagraph"/>
        <w:numPr>
          <w:ilvl w:val="0"/>
          <w:numId w:val="15"/>
        </w:numPr>
      </w:pPr>
      <w:r>
        <w:t>Dr Yvonne Griffiths, University of Leeds</w:t>
      </w:r>
    </w:p>
    <w:p w14:paraId="4F73FD4C" w14:textId="77777777" w:rsidR="002C014A" w:rsidRDefault="002C014A" w:rsidP="00345F72">
      <w:pPr>
        <w:pStyle w:val="ListParagraph"/>
        <w:numPr>
          <w:ilvl w:val="0"/>
          <w:numId w:val="15"/>
        </w:numPr>
      </w:pPr>
      <w:r>
        <w:t>Prof. Beaton, Mhairi, Leeds Beckett University</w:t>
      </w:r>
    </w:p>
    <w:p w14:paraId="2FC93669" w14:textId="77777777" w:rsidR="002C014A" w:rsidRDefault="002C014A" w:rsidP="00345F72">
      <w:pPr>
        <w:pStyle w:val="ListParagraph"/>
        <w:numPr>
          <w:ilvl w:val="0"/>
          <w:numId w:val="15"/>
        </w:numPr>
      </w:pPr>
      <w:r>
        <w:t>Kevin Smith, PATOSS</w:t>
      </w:r>
    </w:p>
    <w:p w14:paraId="55391FE7" w14:textId="77777777" w:rsidR="002C014A" w:rsidRDefault="002C014A" w:rsidP="00345F72">
      <w:pPr>
        <w:pStyle w:val="ListParagraph"/>
        <w:numPr>
          <w:ilvl w:val="0"/>
          <w:numId w:val="15"/>
        </w:numPr>
      </w:pPr>
      <w:r>
        <w:t>Pat Payne, Yorkshire Rose Dyslexia</w:t>
      </w:r>
    </w:p>
    <w:p w14:paraId="0B89BEE2" w14:textId="77777777" w:rsidR="002C014A" w:rsidRDefault="002C014A" w:rsidP="00345F72">
      <w:pPr>
        <w:pStyle w:val="ListParagraph"/>
        <w:numPr>
          <w:ilvl w:val="0"/>
          <w:numId w:val="15"/>
        </w:numPr>
      </w:pPr>
      <w:r>
        <w:t>Dr Hazel Trotter, Leeds City Council</w:t>
      </w:r>
    </w:p>
    <w:p w14:paraId="3E6C8F09" w14:textId="04447216" w:rsidR="002C014A" w:rsidRDefault="002C014A" w:rsidP="002C014A"/>
    <w:p w14:paraId="65B8292E" w14:textId="77777777" w:rsidR="002C014A" w:rsidRDefault="002C014A" w:rsidP="00D3376A">
      <w:pPr>
        <w:pStyle w:val="Heading2"/>
      </w:pPr>
      <w:bookmarkStart w:id="27" w:name="_Toc125481805"/>
      <w:r>
        <w:t>Participating schools</w:t>
      </w:r>
      <w:bookmarkEnd w:id="27"/>
    </w:p>
    <w:p w14:paraId="6510AC8A" w14:textId="77777777" w:rsidR="002C014A" w:rsidRDefault="002C014A" w:rsidP="00D3376A">
      <w:pPr>
        <w:pStyle w:val="Heading3"/>
      </w:pPr>
      <w:bookmarkStart w:id="28" w:name="_Toc125481806"/>
      <w:r>
        <w:t>Sampling</w:t>
      </w:r>
      <w:bookmarkEnd w:id="28"/>
    </w:p>
    <w:p w14:paraId="38A63E41" w14:textId="417CD2BA" w:rsidR="002C014A" w:rsidRDefault="002C014A" w:rsidP="002C014A">
      <w:r>
        <w:t>We categorised schools in Leeds a</w:t>
      </w:r>
      <w:r w:rsidR="00D3376A">
        <w:t xml:space="preserve">long two </w:t>
      </w:r>
      <w:r>
        <w:t>continua – proportion of EAL pupils (low to high)</w:t>
      </w:r>
      <w:r w:rsidR="00D3376A">
        <w:t xml:space="preserve"> </w:t>
      </w:r>
      <w:r>
        <w:t>and proportion of children receiving FSM (low to</w:t>
      </w:r>
      <w:r w:rsidR="00D3376A">
        <w:t xml:space="preserve"> </w:t>
      </w:r>
      <w:r>
        <w:t>high) – and aimed to recruit two schools from</w:t>
      </w:r>
      <w:r w:rsidR="00D3376A">
        <w:t xml:space="preserve"> </w:t>
      </w:r>
      <w:r>
        <w:t>each of the 4 resulting quadrants. The intention</w:t>
      </w:r>
      <w:r w:rsidR="00D3376A">
        <w:t xml:space="preserve"> </w:t>
      </w:r>
      <w:r>
        <w:t>was to form a representative sample by recruiting</w:t>
      </w:r>
      <w:r w:rsidR="00D3376A">
        <w:t xml:space="preserve"> </w:t>
      </w:r>
      <w:r>
        <w:t>similar numbers of pupils in each quadrant.</w:t>
      </w:r>
      <w:r w:rsidR="000E35EF">
        <w:t xml:space="preserve"> </w:t>
      </w:r>
      <w:r>
        <w:t>We successfully recr</w:t>
      </w:r>
      <w:r w:rsidR="00D3376A">
        <w:t xml:space="preserve">uited 7 schools to the project. </w:t>
      </w:r>
      <w:r>
        <w:t>We were only able to recruit one school that had</w:t>
      </w:r>
      <w:r w:rsidR="00D3376A">
        <w:t xml:space="preserve"> </w:t>
      </w:r>
      <w:r>
        <w:t>a high proportion of EAL pupils coupled with a</w:t>
      </w:r>
      <w:r w:rsidR="00D3376A">
        <w:t xml:space="preserve"> </w:t>
      </w:r>
      <w:r>
        <w:t>low proportion of pupils in receipt of FSM,</w:t>
      </w:r>
      <w:r w:rsidR="00D3376A">
        <w:t xml:space="preserve"> </w:t>
      </w:r>
      <w:r>
        <w:t>however this was a very large school and</w:t>
      </w:r>
      <w:r w:rsidR="00D3376A">
        <w:t xml:space="preserve"> </w:t>
      </w:r>
      <w:r>
        <w:t>therefore contributed a large number of pupils to</w:t>
      </w:r>
      <w:r w:rsidR="00D3376A">
        <w:t xml:space="preserve"> </w:t>
      </w:r>
      <w:r>
        <w:t>the sample.</w:t>
      </w:r>
    </w:p>
    <w:p w14:paraId="1D15FEFE" w14:textId="1C83DC60" w:rsidR="002C014A" w:rsidRDefault="002C014A" w:rsidP="002C014A">
      <w:r>
        <w:t>Schools wer</w:t>
      </w:r>
      <w:r w:rsidR="00D3376A">
        <w:t xml:space="preserve">e located across Leeds with the </w:t>
      </w:r>
      <w:r>
        <w:t>maximum distance from the University being 8</w:t>
      </w:r>
      <w:r w:rsidR="00D3376A">
        <w:t xml:space="preserve"> </w:t>
      </w:r>
      <w:r>
        <w:t>miles. Four were community schools, one was a</w:t>
      </w:r>
      <w:r w:rsidR="00D3376A">
        <w:t xml:space="preserve"> </w:t>
      </w:r>
      <w:r>
        <w:t>foundation school, one an academy converter</w:t>
      </w:r>
      <w:r w:rsidR="00D3376A">
        <w:t xml:space="preserve"> </w:t>
      </w:r>
      <w:r>
        <w:t>school and one a voluntary aided school. 6 of the</w:t>
      </w:r>
      <w:r w:rsidR="00D3376A">
        <w:t xml:space="preserve"> </w:t>
      </w:r>
      <w:r>
        <w:t>schools had a 'Good' Ofsted rating and one an</w:t>
      </w:r>
      <w:r w:rsidR="00D3376A">
        <w:t xml:space="preserve"> </w:t>
      </w:r>
      <w:r>
        <w:t>'Outstanding' rating.</w:t>
      </w:r>
      <w:r w:rsidR="00D3376A">
        <w:t xml:space="preserve"> </w:t>
      </w:r>
      <w:r>
        <w:t>6 schools took part in all three project work</w:t>
      </w:r>
      <w:r w:rsidR="00D3376A">
        <w:t xml:space="preserve"> </w:t>
      </w:r>
      <w:r>
        <w:t>packages. 1 school took part in work packages 2</w:t>
      </w:r>
      <w:r w:rsidR="00D3376A">
        <w:t xml:space="preserve"> </w:t>
      </w:r>
      <w:r>
        <w:t>and 3 only.</w:t>
      </w:r>
    </w:p>
    <w:p w14:paraId="09AA116A" w14:textId="77777777" w:rsidR="00D3376A" w:rsidRDefault="00D3376A" w:rsidP="002C014A"/>
    <w:tbl>
      <w:tblPr>
        <w:tblStyle w:val="PlainTable2"/>
        <w:tblW w:w="0" w:type="auto"/>
        <w:tblLook w:val="04A0" w:firstRow="1" w:lastRow="0" w:firstColumn="1" w:lastColumn="0" w:noHBand="0" w:noVBand="1"/>
      </w:tblPr>
      <w:tblGrid>
        <w:gridCol w:w="2254"/>
        <w:gridCol w:w="2254"/>
        <w:gridCol w:w="2254"/>
        <w:gridCol w:w="2254"/>
      </w:tblGrid>
      <w:tr w:rsidR="00D3376A" w14:paraId="1B34AD79" w14:textId="77777777" w:rsidTr="00D33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4EF0758" w14:textId="74C21806" w:rsidR="00D3376A" w:rsidRDefault="00D3376A" w:rsidP="002C014A">
            <w:r>
              <w:t>School</w:t>
            </w:r>
          </w:p>
        </w:tc>
        <w:tc>
          <w:tcPr>
            <w:tcW w:w="2254" w:type="dxa"/>
          </w:tcPr>
          <w:p w14:paraId="30F96621" w14:textId="2B845168" w:rsidR="00D3376A" w:rsidRDefault="00D3376A" w:rsidP="00D3376A">
            <w:pPr>
              <w:jc w:val="center"/>
              <w:cnfStyle w:val="100000000000" w:firstRow="1" w:lastRow="0" w:firstColumn="0" w:lastColumn="0" w:oddVBand="0" w:evenVBand="0" w:oddHBand="0" w:evenHBand="0" w:firstRowFirstColumn="0" w:firstRowLastColumn="0" w:lastRowFirstColumn="0" w:lastRowLastColumn="0"/>
            </w:pPr>
            <w:r>
              <w:t>Pupils on roll</w:t>
            </w:r>
          </w:p>
        </w:tc>
        <w:tc>
          <w:tcPr>
            <w:tcW w:w="2254" w:type="dxa"/>
          </w:tcPr>
          <w:p w14:paraId="6ACFCB70" w14:textId="39E09FD9" w:rsidR="00D3376A" w:rsidRDefault="00D3376A" w:rsidP="00D3376A">
            <w:pPr>
              <w:jc w:val="center"/>
              <w:cnfStyle w:val="100000000000" w:firstRow="1" w:lastRow="0" w:firstColumn="0" w:lastColumn="0" w:oddVBand="0" w:evenVBand="0" w:oddHBand="0" w:evenHBand="0" w:firstRowFirstColumn="0" w:firstRowLastColumn="0" w:lastRowFirstColumn="0" w:lastRowLastColumn="0"/>
            </w:pPr>
            <w:r>
              <w:t>EAL%</w:t>
            </w:r>
          </w:p>
        </w:tc>
        <w:tc>
          <w:tcPr>
            <w:tcW w:w="2254" w:type="dxa"/>
          </w:tcPr>
          <w:p w14:paraId="40BC8485" w14:textId="0A66958C" w:rsidR="00D3376A" w:rsidRDefault="00D3376A" w:rsidP="00D3376A">
            <w:pPr>
              <w:jc w:val="center"/>
              <w:cnfStyle w:val="100000000000" w:firstRow="1" w:lastRow="0" w:firstColumn="0" w:lastColumn="0" w:oddVBand="0" w:evenVBand="0" w:oddHBand="0" w:evenHBand="0" w:firstRowFirstColumn="0" w:firstRowLastColumn="0" w:lastRowFirstColumn="0" w:lastRowLastColumn="0"/>
            </w:pPr>
            <w:r>
              <w:t>FSM%</w:t>
            </w:r>
          </w:p>
        </w:tc>
      </w:tr>
      <w:tr w:rsidR="00D3376A" w14:paraId="64404C72" w14:textId="77777777" w:rsidTr="00D33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EEFB58D" w14:textId="4C325C21" w:rsidR="00D3376A" w:rsidRDefault="00D3376A" w:rsidP="002C014A">
            <w:r>
              <w:t>1</w:t>
            </w:r>
          </w:p>
        </w:tc>
        <w:tc>
          <w:tcPr>
            <w:tcW w:w="2254" w:type="dxa"/>
          </w:tcPr>
          <w:p w14:paraId="5D14BDB5" w14:textId="4DFA2C22"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~750</w:t>
            </w:r>
          </w:p>
        </w:tc>
        <w:tc>
          <w:tcPr>
            <w:tcW w:w="2254" w:type="dxa"/>
          </w:tcPr>
          <w:p w14:paraId="7FBEC0A3" w14:textId="04B14860"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High</w:t>
            </w:r>
          </w:p>
        </w:tc>
        <w:tc>
          <w:tcPr>
            <w:tcW w:w="2254" w:type="dxa"/>
          </w:tcPr>
          <w:p w14:paraId="53F11F08" w14:textId="4CFDDD67"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Low</w:t>
            </w:r>
          </w:p>
        </w:tc>
      </w:tr>
      <w:tr w:rsidR="00D3376A" w14:paraId="28B48CF2" w14:textId="77777777" w:rsidTr="00D3376A">
        <w:tc>
          <w:tcPr>
            <w:cnfStyle w:val="001000000000" w:firstRow="0" w:lastRow="0" w:firstColumn="1" w:lastColumn="0" w:oddVBand="0" w:evenVBand="0" w:oddHBand="0" w:evenHBand="0" w:firstRowFirstColumn="0" w:firstRowLastColumn="0" w:lastRowFirstColumn="0" w:lastRowLastColumn="0"/>
            <w:tcW w:w="2254" w:type="dxa"/>
          </w:tcPr>
          <w:p w14:paraId="11C1A9C1" w14:textId="430549F6" w:rsidR="00D3376A" w:rsidRDefault="00D3376A" w:rsidP="002C014A">
            <w:r>
              <w:t>2</w:t>
            </w:r>
          </w:p>
        </w:tc>
        <w:tc>
          <w:tcPr>
            <w:tcW w:w="2254" w:type="dxa"/>
          </w:tcPr>
          <w:p w14:paraId="4D99F9A6" w14:textId="4284D573" w:rsidR="00D3376A" w:rsidRDefault="00D3376A" w:rsidP="00D3376A">
            <w:pPr>
              <w:jc w:val="center"/>
              <w:cnfStyle w:val="000000000000" w:firstRow="0" w:lastRow="0" w:firstColumn="0" w:lastColumn="0" w:oddVBand="0" w:evenVBand="0" w:oddHBand="0" w:evenHBand="0" w:firstRowFirstColumn="0" w:firstRowLastColumn="0" w:lastRowFirstColumn="0" w:lastRowLastColumn="0"/>
            </w:pPr>
            <w:r>
              <w:t>~500</w:t>
            </w:r>
          </w:p>
        </w:tc>
        <w:tc>
          <w:tcPr>
            <w:tcW w:w="2254" w:type="dxa"/>
          </w:tcPr>
          <w:p w14:paraId="270B3969" w14:textId="1E25902F" w:rsidR="00D3376A" w:rsidRDefault="00D3376A" w:rsidP="00D3376A">
            <w:pPr>
              <w:jc w:val="center"/>
              <w:cnfStyle w:val="000000000000" w:firstRow="0" w:lastRow="0" w:firstColumn="0" w:lastColumn="0" w:oddVBand="0" w:evenVBand="0" w:oddHBand="0" w:evenHBand="0" w:firstRowFirstColumn="0" w:firstRowLastColumn="0" w:lastRowFirstColumn="0" w:lastRowLastColumn="0"/>
            </w:pPr>
            <w:r>
              <w:t>High</w:t>
            </w:r>
          </w:p>
        </w:tc>
        <w:tc>
          <w:tcPr>
            <w:tcW w:w="2254" w:type="dxa"/>
          </w:tcPr>
          <w:p w14:paraId="74A63E65" w14:textId="1FC7FD39" w:rsidR="00D3376A" w:rsidRDefault="00D3376A" w:rsidP="00D3376A">
            <w:pPr>
              <w:jc w:val="center"/>
              <w:cnfStyle w:val="000000000000" w:firstRow="0" w:lastRow="0" w:firstColumn="0" w:lastColumn="0" w:oddVBand="0" w:evenVBand="0" w:oddHBand="0" w:evenHBand="0" w:firstRowFirstColumn="0" w:firstRowLastColumn="0" w:lastRowFirstColumn="0" w:lastRowLastColumn="0"/>
            </w:pPr>
            <w:r>
              <w:t>Average</w:t>
            </w:r>
          </w:p>
        </w:tc>
      </w:tr>
      <w:tr w:rsidR="00D3376A" w14:paraId="398F8F84" w14:textId="77777777" w:rsidTr="00D33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18FFB41" w14:textId="3CF33264" w:rsidR="00D3376A" w:rsidRDefault="00D3376A" w:rsidP="002C014A">
            <w:r>
              <w:t>3</w:t>
            </w:r>
          </w:p>
        </w:tc>
        <w:tc>
          <w:tcPr>
            <w:tcW w:w="2254" w:type="dxa"/>
          </w:tcPr>
          <w:p w14:paraId="7BA6B032" w14:textId="50EA195E"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~400</w:t>
            </w:r>
          </w:p>
        </w:tc>
        <w:tc>
          <w:tcPr>
            <w:tcW w:w="2254" w:type="dxa"/>
          </w:tcPr>
          <w:p w14:paraId="44C26839" w14:textId="0E8ADA9D"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Average</w:t>
            </w:r>
          </w:p>
        </w:tc>
        <w:tc>
          <w:tcPr>
            <w:tcW w:w="2254" w:type="dxa"/>
          </w:tcPr>
          <w:p w14:paraId="7125287F" w14:textId="6B322D6C"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Average</w:t>
            </w:r>
          </w:p>
        </w:tc>
      </w:tr>
      <w:tr w:rsidR="00D3376A" w14:paraId="2B019994" w14:textId="77777777" w:rsidTr="00D3376A">
        <w:tc>
          <w:tcPr>
            <w:cnfStyle w:val="001000000000" w:firstRow="0" w:lastRow="0" w:firstColumn="1" w:lastColumn="0" w:oddVBand="0" w:evenVBand="0" w:oddHBand="0" w:evenHBand="0" w:firstRowFirstColumn="0" w:firstRowLastColumn="0" w:lastRowFirstColumn="0" w:lastRowLastColumn="0"/>
            <w:tcW w:w="2254" w:type="dxa"/>
          </w:tcPr>
          <w:p w14:paraId="53818CB3" w14:textId="58E0FFDE" w:rsidR="00D3376A" w:rsidRDefault="00D3376A" w:rsidP="002C014A">
            <w:r>
              <w:t>4</w:t>
            </w:r>
          </w:p>
        </w:tc>
        <w:tc>
          <w:tcPr>
            <w:tcW w:w="2254" w:type="dxa"/>
          </w:tcPr>
          <w:p w14:paraId="2BFF8F63" w14:textId="0444355C" w:rsidR="00D3376A" w:rsidRDefault="00D3376A" w:rsidP="00D3376A">
            <w:pPr>
              <w:jc w:val="center"/>
              <w:cnfStyle w:val="000000000000" w:firstRow="0" w:lastRow="0" w:firstColumn="0" w:lastColumn="0" w:oddVBand="0" w:evenVBand="0" w:oddHBand="0" w:evenHBand="0" w:firstRowFirstColumn="0" w:firstRowLastColumn="0" w:lastRowFirstColumn="0" w:lastRowLastColumn="0"/>
            </w:pPr>
            <w:r>
              <w:t>~600</w:t>
            </w:r>
          </w:p>
        </w:tc>
        <w:tc>
          <w:tcPr>
            <w:tcW w:w="2254" w:type="dxa"/>
          </w:tcPr>
          <w:p w14:paraId="062C9313" w14:textId="505C7E62" w:rsidR="00D3376A" w:rsidRDefault="00D3376A" w:rsidP="00D3376A">
            <w:pPr>
              <w:jc w:val="center"/>
              <w:cnfStyle w:val="000000000000" w:firstRow="0" w:lastRow="0" w:firstColumn="0" w:lastColumn="0" w:oddVBand="0" w:evenVBand="0" w:oddHBand="0" w:evenHBand="0" w:firstRowFirstColumn="0" w:firstRowLastColumn="0" w:lastRowFirstColumn="0" w:lastRowLastColumn="0"/>
            </w:pPr>
            <w:r>
              <w:t>Low</w:t>
            </w:r>
          </w:p>
        </w:tc>
        <w:tc>
          <w:tcPr>
            <w:tcW w:w="2254" w:type="dxa"/>
          </w:tcPr>
          <w:p w14:paraId="7712E5AA" w14:textId="5903FD97" w:rsidR="00D3376A" w:rsidRDefault="00D3376A" w:rsidP="00D3376A">
            <w:pPr>
              <w:jc w:val="center"/>
              <w:cnfStyle w:val="000000000000" w:firstRow="0" w:lastRow="0" w:firstColumn="0" w:lastColumn="0" w:oddVBand="0" w:evenVBand="0" w:oddHBand="0" w:evenHBand="0" w:firstRowFirstColumn="0" w:firstRowLastColumn="0" w:lastRowFirstColumn="0" w:lastRowLastColumn="0"/>
            </w:pPr>
            <w:r>
              <w:t>Low</w:t>
            </w:r>
          </w:p>
        </w:tc>
      </w:tr>
      <w:tr w:rsidR="00D3376A" w14:paraId="5728EB9A" w14:textId="77777777" w:rsidTr="00D33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76D8F1D" w14:textId="4AC4C3CF" w:rsidR="00D3376A" w:rsidRDefault="00D3376A" w:rsidP="002C014A">
            <w:r>
              <w:t>5</w:t>
            </w:r>
          </w:p>
        </w:tc>
        <w:tc>
          <w:tcPr>
            <w:tcW w:w="2254" w:type="dxa"/>
          </w:tcPr>
          <w:p w14:paraId="41184F42" w14:textId="4C1FE926"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~250</w:t>
            </w:r>
          </w:p>
        </w:tc>
        <w:tc>
          <w:tcPr>
            <w:tcW w:w="2254" w:type="dxa"/>
          </w:tcPr>
          <w:p w14:paraId="5CA57D67" w14:textId="343AC486"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Low</w:t>
            </w:r>
          </w:p>
        </w:tc>
        <w:tc>
          <w:tcPr>
            <w:tcW w:w="2254" w:type="dxa"/>
          </w:tcPr>
          <w:p w14:paraId="53C8BDDF" w14:textId="58713D9D"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Low</w:t>
            </w:r>
          </w:p>
        </w:tc>
      </w:tr>
      <w:tr w:rsidR="00D3376A" w14:paraId="251C68A2" w14:textId="77777777" w:rsidTr="00D3376A">
        <w:tc>
          <w:tcPr>
            <w:cnfStyle w:val="001000000000" w:firstRow="0" w:lastRow="0" w:firstColumn="1" w:lastColumn="0" w:oddVBand="0" w:evenVBand="0" w:oddHBand="0" w:evenHBand="0" w:firstRowFirstColumn="0" w:firstRowLastColumn="0" w:lastRowFirstColumn="0" w:lastRowLastColumn="0"/>
            <w:tcW w:w="2254" w:type="dxa"/>
          </w:tcPr>
          <w:p w14:paraId="57E359BF" w14:textId="7998C612" w:rsidR="00D3376A" w:rsidRDefault="00D3376A" w:rsidP="002C014A">
            <w:r>
              <w:t>6</w:t>
            </w:r>
          </w:p>
        </w:tc>
        <w:tc>
          <w:tcPr>
            <w:tcW w:w="2254" w:type="dxa"/>
          </w:tcPr>
          <w:p w14:paraId="47F6D651" w14:textId="6E37894A" w:rsidR="00D3376A" w:rsidRDefault="00D3376A" w:rsidP="00D3376A">
            <w:pPr>
              <w:jc w:val="center"/>
              <w:cnfStyle w:val="000000000000" w:firstRow="0" w:lastRow="0" w:firstColumn="0" w:lastColumn="0" w:oddVBand="0" w:evenVBand="0" w:oddHBand="0" w:evenHBand="0" w:firstRowFirstColumn="0" w:firstRowLastColumn="0" w:lastRowFirstColumn="0" w:lastRowLastColumn="0"/>
            </w:pPr>
            <w:r>
              <w:t>~400</w:t>
            </w:r>
          </w:p>
        </w:tc>
        <w:tc>
          <w:tcPr>
            <w:tcW w:w="2254" w:type="dxa"/>
          </w:tcPr>
          <w:p w14:paraId="6388CAC6" w14:textId="6CFD9724" w:rsidR="00D3376A" w:rsidRDefault="00D3376A" w:rsidP="00D3376A">
            <w:pPr>
              <w:jc w:val="center"/>
              <w:cnfStyle w:val="000000000000" w:firstRow="0" w:lastRow="0" w:firstColumn="0" w:lastColumn="0" w:oddVBand="0" w:evenVBand="0" w:oddHBand="0" w:evenHBand="0" w:firstRowFirstColumn="0" w:firstRowLastColumn="0" w:lastRowFirstColumn="0" w:lastRowLastColumn="0"/>
            </w:pPr>
            <w:r>
              <w:t>Low</w:t>
            </w:r>
          </w:p>
        </w:tc>
        <w:tc>
          <w:tcPr>
            <w:tcW w:w="2254" w:type="dxa"/>
          </w:tcPr>
          <w:p w14:paraId="11D7F69C" w14:textId="68DC0C51" w:rsidR="00D3376A" w:rsidRDefault="00D3376A" w:rsidP="00D3376A">
            <w:pPr>
              <w:jc w:val="center"/>
              <w:cnfStyle w:val="000000000000" w:firstRow="0" w:lastRow="0" w:firstColumn="0" w:lastColumn="0" w:oddVBand="0" w:evenVBand="0" w:oddHBand="0" w:evenHBand="0" w:firstRowFirstColumn="0" w:firstRowLastColumn="0" w:lastRowFirstColumn="0" w:lastRowLastColumn="0"/>
            </w:pPr>
            <w:r>
              <w:t>Average</w:t>
            </w:r>
          </w:p>
        </w:tc>
      </w:tr>
      <w:tr w:rsidR="00D3376A" w14:paraId="6D9E5910" w14:textId="77777777" w:rsidTr="00D33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DE6DDE6" w14:textId="74F393A0" w:rsidR="00D3376A" w:rsidRDefault="00D3376A" w:rsidP="002C014A">
            <w:r>
              <w:t>7</w:t>
            </w:r>
          </w:p>
        </w:tc>
        <w:tc>
          <w:tcPr>
            <w:tcW w:w="2254" w:type="dxa"/>
          </w:tcPr>
          <w:p w14:paraId="2CDBB299" w14:textId="0B82D0E4"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~400</w:t>
            </w:r>
          </w:p>
        </w:tc>
        <w:tc>
          <w:tcPr>
            <w:tcW w:w="2254" w:type="dxa"/>
          </w:tcPr>
          <w:p w14:paraId="035F5C98" w14:textId="76AFC783"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Low</w:t>
            </w:r>
          </w:p>
        </w:tc>
        <w:tc>
          <w:tcPr>
            <w:tcW w:w="2254" w:type="dxa"/>
          </w:tcPr>
          <w:p w14:paraId="7C6FF1DB" w14:textId="7F5FEE6F" w:rsidR="00D3376A" w:rsidRDefault="00D3376A" w:rsidP="00D3376A">
            <w:pPr>
              <w:jc w:val="center"/>
              <w:cnfStyle w:val="000000100000" w:firstRow="0" w:lastRow="0" w:firstColumn="0" w:lastColumn="0" w:oddVBand="0" w:evenVBand="0" w:oddHBand="1" w:evenHBand="0" w:firstRowFirstColumn="0" w:firstRowLastColumn="0" w:lastRowFirstColumn="0" w:lastRowLastColumn="0"/>
            </w:pPr>
            <w:r>
              <w:t>Average</w:t>
            </w:r>
          </w:p>
        </w:tc>
      </w:tr>
    </w:tbl>
    <w:p w14:paraId="4840804C" w14:textId="644C185D" w:rsidR="00D3376A" w:rsidRDefault="00D3376A" w:rsidP="002C014A"/>
    <w:p w14:paraId="75C597F6" w14:textId="77777777" w:rsidR="002C014A" w:rsidRDefault="002C014A" w:rsidP="00C21DCE">
      <w:pPr>
        <w:pStyle w:val="Heading2"/>
      </w:pPr>
      <w:bookmarkStart w:id="29" w:name="_Toc125481807"/>
      <w:r>
        <w:t>Project essentials</w:t>
      </w:r>
      <w:bookmarkEnd w:id="29"/>
    </w:p>
    <w:p w14:paraId="3863A4B7" w14:textId="77777777" w:rsidR="002C014A" w:rsidRDefault="002C014A" w:rsidP="00C21DCE">
      <w:pPr>
        <w:pStyle w:val="Heading3"/>
      </w:pPr>
      <w:bookmarkStart w:id="30" w:name="_Toc125481808"/>
      <w:r>
        <w:t>Ethics and data protection</w:t>
      </w:r>
      <w:bookmarkEnd w:id="30"/>
    </w:p>
    <w:p w14:paraId="7E5A6B83" w14:textId="0E12BC68" w:rsidR="002C014A" w:rsidRDefault="002C014A" w:rsidP="002C014A">
      <w:r>
        <w:t>Approval for the research to go ahead was</w:t>
      </w:r>
      <w:r w:rsidR="00C21DCE">
        <w:t xml:space="preserve"> </w:t>
      </w:r>
      <w:r>
        <w:t>granted by the University of Leeds School of</w:t>
      </w:r>
      <w:r w:rsidR="00C21DCE">
        <w:t xml:space="preserve"> </w:t>
      </w:r>
      <w:r>
        <w:t>Psychology ethics committee. The reference</w:t>
      </w:r>
      <w:r w:rsidR="00C21DCE">
        <w:t xml:space="preserve"> </w:t>
      </w:r>
      <w:r>
        <w:t>numbers for each application are as follows:</w:t>
      </w:r>
    </w:p>
    <w:p w14:paraId="2263CF18" w14:textId="77777777" w:rsidR="00C21DCE" w:rsidRDefault="00C21DCE" w:rsidP="00345F72">
      <w:pPr>
        <w:pStyle w:val="ListParagraph"/>
        <w:numPr>
          <w:ilvl w:val="0"/>
          <w:numId w:val="17"/>
        </w:numPr>
      </w:pPr>
      <w:r>
        <w:lastRenderedPageBreak/>
        <w:t>Work Package 1 - PSC – 753 17/09/2019</w:t>
      </w:r>
    </w:p>
    <w:p w14:paraId="6A0C960C" w14:textId="77777777" w:rsidR="00C21DCE" w:rsidRDefault="00C21DCE" w:rsidP="00345F72">
      <w:pPr>
        <w:pStyle w:val="ListParagraph"/>
        <w:numPr>
          <w:ilvl w:val="0"/>
          <w:numId w:val="17"/>
        </w:numPr>
      </w:pPr>
      <w:r>
        <w:t>Work Package 2 - PSC – 767 14/10/2019</w:t>
      </w:r>
    </w:p>
    <w:p w14:paraId="7FD2A570" w14:textId="7FE52B63" w:rsidR="00C21DCE" w:rsidRDefault="00C21DCE" w:rsidP="00345F72">
      <w:pPr>
        <w:pStyle w:val="ListParagraph"/>
        <w:numPr>
          <w:ilvl w:val="0"/>
          <w:numId w:val="17"/>
        </w:numPr>
      </w:pPr>
      <w:r>
        <w:t>Work Package 3 - PSC – 671 12/04/2019</w:t>
      </w:r>
    </w:p>
    <w:p w14:paraId="112DC0A2" w14:textId="77777777" w:rsidR="00C21DCE" w:rsidRDefault="002C014A" w:rsidP="002C014A">
      <w:r>
        <w:t>Schools signed a memorandum of understanding</w:t>
      </w:r>
      <w:r w:rsidR="00C21DCE">
        <w:t xml:space="preserve"> </w:t>
      </w:r>
      <w:r>
        <w:t>and a data sharing agreement. The data sharing</w:t>
      </w:r>
      <w:r w:rsidR="00C21DCE">
        <w:t xml:space="preserve"> </w:t>
      </w:r>
      <w:r>
        <w:t>agreement covered them sharing demographic</w:t>
      </w:r>
      <w:r w:rsidR="00C21DCE">
        <w:t xml:space="preserve"> </w:t>
      </w:r>
      <w:r>
        <w:t>information with us and us sharing standardised</w:t>
      </w:r>
      <w:r w:rsidR="00C21DCE">
        <w:t xml:space="preserve"> </w:t>
      </w:r>
      <w:r>
        <w:t>test data with them.</w:t>
      </w:r>
      <w:r w:rsidR="00C21DCE">
        <w:t xml:space="preserve"> </w:t>
      </w:r>
    </w:p>
    <w:p w14:paraId="7B97546C" w14:textId="77777777" w:rsidR="00C21DCE" w:rsidRDefault="002C014A" w:rsidP="002C014A">
      <w:r>
        <w:t>We created parent and child information sheets</w:t>
      </w:r>
      <w:r w:rsidR="00C21DCE">
        <w:t xml:space="preserve"> </w:t>
      </w:r>
      <w:r>
        <w:t>and parents also received the data collection</w:t>
      </w:r>
      <w:r w:rsidR="00C21DCE">
        <w:t xml:space="preserve"> </w:t>
      </w:r>
      <w:r>
        <w:t>notice. Parents / legal guardians were given the</w:t>
      </w:r>
      <w:r w:rsidR="00C21DCE">
        <w:t xml:space="preserve"> </w:t>
      </w:r>
      <w:r>
        <w:t>opportunity to request their child opt-out of the</w:t>
      </w:r>
      <w:r w:rsidR="00C21DCE">
        <w:t xml:space="preserve"> </w:t>
      </w:r>
      <w:r>
        <w:t>study, in line with BPS guidelines for research</w:t>
      </w:r>
      <w:r w:rsidR="00C21DCE">
        <w:t xml:space="preserve"> </w:t>
      </w:r>
      <w:r>
        <w:t>activities that are similar to normal curriculum</w:t>
      </w:r>
      <w:r w:rsidR="00C21DCE">
        <w:t xml:space="preserve"> </w:t>
      </w:r>
      <w:r>
        <w:t>activities and pose no harm.</w:t>
      </w:r>
      <w:r w:rsidR="00C21DCE">
        <w:t xml:space="preserve"> </w:t>
      </w:r>
    </w:p>
    <w:p w14:paraId="6167ABB0" w14:textId="3658FA86" w:rsidR="002C014A" w:rsidRDefault="002C014A" w:rsidP="002C014A">
      <w:r>
        <w:t>Ongoing assent was obtained from the children</w:t>
      </w:r>
      <w:r w:rsidR="00C21DCE">
        <w:t xml:space="preserve"> </w:t>
      </w:r>
      <w:r>
        <w:t>and they could choose to withdraw from the</w:t>
      </w:r>
      <w:r w:rsidR="00C21DCE">
        <w:t xml:space="preserve"> </w:t>
      </w:r>
      <w:r>
        <w:t>research activities without any consequence. The</w:t>
      </w:r>
      <w:r w:rsidR="00C21DCE">
        <w:t xml:space="preserve"> </w:t>
      </w:r>
      <w:r>
        <w:t xml:space="preserve">children </w:t>
      </w:r>
      <w:r w:rsidR="00C21DCE">
        <w:t>received</w:t>
      </w:r>
      <w:r>
        <w:t xml:space="preserve"> a small gift (coloured pencils;</w:t>
      </w:r>
      <w:r w:rsidR="00C21DCE">
        <w:t xml:space="preserve"> </w:t>
      </w:r>
      <w:r>
        <w:t>rubbers) as a thank you for taking part.</w:t>
      </w:r>
    </w:p>
    <w:p w14:paraId="2B3348D5" w14:textId="7FA38C29" w:rsidR="002C014A" w:rsidRDefault="002C014A" w:rsidP="002C014A">
      <w:r>
        <w:t>The research assistants were trained and</w:t>
      </w:r>
      <w:r w:rsidR="00C21DCE">
        <w:t xml:space="preserve"> </w:t>
      </w:r>
      <w:r>
        <w:t>supported by the wider team to ensure</w:t>
      </w:r>
      <w:r w:rsidR="00C21DCE">
        <w:t xml:space="preserve"> </w:t>
      </w:r>
      <w:r>
        <w:t>consistency of approach. All had enhanced DBS</w:t>
      </w:r>
      <w:r w:rsidR="00C21DCE">
        <w:t xml:space="preserve"> </w:t>
      </w:r>
      <w:r>
        <w:t>clearance and prior experience of working with</w:t>
      </w:r>
      <w:r w:rsidR="00C21DCE">
        <w:t xml:space="preserve"> </w:t>
      </w:r>
      <w:r>
        <w:t>primary school age children.</w:t>
      </w:r>
    </w:p>
    <w:p w14:paraId="4D7AED35" w14:textId="208C36EA" w:rsidR="002C014A" w:rsidRDefault="002C014A" w:rsidP="002C014A">
      <w:r>
        <w:t>Data were initially transferred using encrypted</w:t>
      </w:r>
      <w:r w:rsidR="00C21DCE">
        <w:t xml:space="preserve"> </w:t>
      </w:r>
      <w:r>
        <w:t>USBs and later using secure OneDrive links. Data</w:t>
      </w:r>
      <w:r w:rsidR="00C21DCE">
        <w:t xml:space="preserve"> </w:t>
      </w:r>
      <w:r>
        <w:t>were stored securely on the university server, and</w:t>
      </w:r>
      <w:r w:rsidR="00C21DCE">
        <w:t xml:space="preserve"> </w:t>
      </w:r>
      <w:r>
        <w:t>all research data were anonymised.</w:t>
      </w:r>
    </w:p>
    <w:p w14:paraId="7FEAF399" w14:textId="77777777" w:rsidR="002C014A" w:rsidRDefault="002C014A" w:rsidP="00C21DCE">
      <w:pPr>
        <w:pStyle w:val="Heading3"/>
      </w:pPr>
      <w:bookmarkStart w:id="31" w:name="_Toc125481809"/>
      <w:r>
        <w:t>Equipment</w:t>
      </w:r>
      <w:bookmarkEnd w:id="31"/>
    </w:p>
    <w:p w14:paraId="227629FD" w14:textId="29282AAE" w:rsidR="002C014A" w:rsidRDefault="002C014A" w:rsidP="002C014A">
      <w:r>
        <w:t>Lenovo X280 Thinkpad Laptops with 8</w:t>
      </w:r>
      <w:r w:rsidRPr="00C21DCE">
        <w:rPr>
          <w:vertAlign w:val="superscript"/>
        </w:rPr>
        <w:t>th</w:t>
      </w:r>
      <w:r w:rsidR="00C21DCE">
        <w:t xml:space="preserve"> </w:t>
      </w:r>
      <w:r>
        <w:t>generation intel i5 cores and 12.5 inch screens</w:t>
      </w:r>
      <w:r w:rsidR="00C21DCE">
        <w:t xml:space="preserve"> </w:t>
      </w:r>
      <w:r>
        <w:t>were used to run the dynamic assessment tasks.</w:t>
      </w:r>
    </w:p>
    <w:p w14:paraId="5884B6E9" w14:textId="79FD1BE0" w:rsidR="002C014A" w:rsidRDefault="002C014A" w:rsidP="002C014A">
      <w:r>
        <w:t>PsychoPy (Peirce, 2007) was used to run the</w:t>
      </w:r>
      <w:r w:rsidR="00C21DCE">
        <w:t xml:space="preserve"> </w:t>
      </w:r>
      <w:r>
        <w:t>decoding and sight word learning tasks and DMDX</w:t>
      </w:r>
      <w:r w:rsidR="00C21DCE">
        <w:t xml:space="preserve"> </w:t>
      </w:r>
      <w:r>
        <w:t>(Forster &amp; Forster, 2003) was used to run the</w:t>
      </w:r>
      <w:r w:rsidR="00C21DCE">
        <w:t xml:space="preserve"> </w:t>
      </w:r>
      <w:r>
        <w:t>vocabulary learning task.</w:t>
      </w:r>
    </w:p>
    <w:p w14:paraId="7669F1EA" w14:textId="77777777" w:rsidR="002C014A" w:rsidRDefault="002C014A" w:rsidP="00C21DCE">
      <w:pPr>
        <w:pStyle w:val="Heading3"/>
      </w:pPr>
      <w:bookmarkStart w:id="32" w:name="_Toc125481810"/>
      <w:r>
        <w:t>OSF Pre-registration</w:t>
      </w:r>
      <w:bookmarkEnd w:id="32"/>
    </w:p>
    <w:p w14:paraId="5972A614" w14:textId="77777777" w:rsidR="002C014A" w:rsidRDefault="002C014A" w:rsidP="00345F72">
      <w:pPr>
        <w:pStyle w:val="ListParagraph"/>
        <w:numPr>
          <w:ilvl w:val="0"/>
          <w:numId w:val="18"/>
        </w:numPr>
      </w:pPr>
      <w:r>
        <w:t>Work Package 1</w:t>
      </w:r>
    </w:p>
    <w:p w14:paraId="1E5A21B6" w14:textId="77777777" w:rsidR="002C014A" w:rsidRDefault="002C014A" w:rsidP="00345F72">
      <w:pPr>
        <w:pStyle w:val="ListParagraph"/>
        <w:numPr>
          <w:ilvl w:val="1"/>
          <w:numId w:val="18"/>
        </w:numPr>
      </w:pPr>
      <w:r>
        <w:t>https://doi.org/10.17605/OSF.IO/CJ2GM</w:t>
      </w:r>
    </w:p>
    <w:p w14:paraId="02CC11CC" w14:textId="77777777" w:rsidR="002C014A" w:rsidRDefault="002C014A" w:rsidP="00345F72">
      <w:pPr>
        <w:pStyle w:val="ListParagraph"/>
        <w:numPr>
          <w:ilvl w:val="0"/>
          <w:numId w:val="18"/>
        </w:numPr>
      </w:pPr>
      <w:r>
        <w:t>Work Package 2</w:t>
      </w:r>
    </w:p>
    <w:p w14:paraId="69D367F1" w14:textId="77777777" w:rsidR="002C014A" w:rsidRDefault="002C014A" w:rsidP="00345F72">
      <w:pPr>
        <w:pStyle w:val="ListParagraph"/>
        <w:numPr>
          <w:ilvl w:val="1"/>
          <w:numId w:val="18"/>
        </w:numPr>
      </w:pPr>
      <w:r>
        <w:t>https://doi.org/10.17605/OSF.IO/PCWRT</w:t>
      </w:r>
    </w:p>
    <w:p w14:paraId="6E478887" w14:textId="77777777" w:rsidR="002C014A" w:rsidRDefault="002C014A" w:rsidP="00345F72">
      <w:pPr>
        <w:pStyle w:val="ListParagraph"/>
        <w:numPr>
          <w:ilvl w:val="0"/>
          <w:numId w:val="18"/>
        </w:numPr>
      </w:pPr>
      <w:r>
        <w:t>Work Package 3</w:t>
      </w:r>
    </w:p>
    <w:p w14:paraId="220D7779" w14:textId="64E1D358" w:rsidR="00C21DCE" w:rsidRDefault="003905AD" w:rsidP="00345F72">
      <w:pPr>
        <w:pStyle w:val="ListParagraph"/>
        <w:numPr>
          <w:ilvl w:val="1"/>
          <w:numId w:val="18"/>
        </w:numPr>
      </w:pPr>
      <w:hyperlink r:id="rId9" w:history="1">
        <w:r w:rsidR="009E569A" w:rsidRPr="004D1057">
          <w:rPr>
            <w:rStyle w:val="Hyperlink"/>
          </w:rPr>
          <w:t>https://doi.org/10.17605/OSF.IO/ND7M3</w:t>
        </w:r>
      </w:hyperlink>
    </w:p>
    <w:p w14:paraId="478E3277" w14:textId="77777777" w:rsidR="009E569A" w:rsidRDefault="009E569A" w:rsidP="009E569A">
      <w:pPr>
        <w:pStyle w:val="ListParagraph"/>
        <w:ind w:left="1440"/>
      </w:pPr>
    </w:p>
    <w:p w14:paraId="37368901" w14:textId="6E6755B6" w:rsidR="00C21DCE" w:rsidRDefault="00C21DCE" w:rsidP="00C21DCE">
      <w:pPr>
        <w:pStyle w:val="Heading2"/>
      </w:pPr>
      <w:bookmarkStart w:id="33" w:name="_Toc125481811"/>
      <w:r>
        <w:t>Static tests of reading outcomes</w:t>
      </w:r>
      <w:bookmarkEnd w:id="33"/>
    </w:p>
    <w:p w14:paraId="2BF8F4CA" w14:textId="633A431D" w:rsidR="00C21DCE" w:rsidRDefault="00C21DCE" w:rsidP="00C21DCE">
      <w:pPr>
        <w:pStyle w:val="Heading3"/>
      </w:pPr>
      <w:bookmarkStart w:id="34" w:name="_Toc125481812"/>
      <w:r>
        <w:t>Overview</w:t>
      </w:r>
      <w:bookmarkEnd w:id="34"/>
    </w:p>
    <w:p w14:paraId="7F123E9B" w14:textId="2F7759B1" w:rsidR="002C014A" w:rsidRDefault="002C014A" w:rsidP="002C014A">
      <w:r>
        <w:t>The static tests of reading outcomes chosen for</w:t>
      </w:r>
      <w:r w:rsidR="00C21DCE">
        <w:t xml:space="preserve"> </w:t>
      </w:r>
      <w:r>
        <w:t>use in the DART project are all standardised</w:t>
      </w:r>
      <w:r w:rsidR="00C21DCE">
        <w:t xml:space="preserve"> </w:t>
      </w:r>
      <w:r>
        <w:t>assessments that are widely used by practitioners</w:t>
      </w:r>
      <w:r w:rsidR="00C21DCE">
        <w:t xml:space="preserve"> </w:t>
      </w:r>
      <w:r>
        <w:t>and researchers. They were all administered</w:t>
      </w:r>
      <w:r w:rsidR="00C21DCE">
        <w:t xml:space="preserve"> </w:t>
      </w:r>
      <w:r>
        <w:t>according to manual instructions by trained</w:t>
      </w:r>
      <w:r w:rsidR="00C21DCE">
        <w:t xml:space="preserve"> </w:t>
      </w:r>
      <w:r>
        <w:t>research assistants. The tests are described in</w:t>
      </w:r>
      <w:r w:rsidR="00C21DCE">
        <w:t xml:space="preserve"> </w:t>
      </w:r>
      <w:r>
        <w:t>detail here and the reliability of each test is</w:t>
      </w:r>
      <w:r w:rsidR="00C21DCE">
        <w:t xml:space="preserve"> </w:t>
      </w:r>
      <w:r>
        <w:t>reported. Reliability is typically calculated using a</w:t>
      </w:r>
      <w:r w:rsidR="00C21DCE">
        <w:t xml:space="preserve"> </w:t>
      </w:r>
      <w:r>
        <w:t>statistical test called Cronbach's Alpha, as a</w:t>
      </w:r>
      <w:r w:rsidR="00C21DCE">
        <w:t xml:space="preserve"> </w:t>
      </w:r>
      <w:r>
        <w:t>general guide values of 0.7 or higher indicate</w:t>
      </w:r>
      <w:r w:rsidR="00C21DCE">
        <w:t xml:space="preserve"> </w:t>
      </w:r>
      <w:r>
        <w:t>good reliability.</w:t>
      </w:r>
    </w:p>
    <w:p w14:paraId="3656C27A" w14:textId="77777777" w:rsidR="00C21DCE" w:rsidRDefault="00C21DCE" w:rsidP="00C21DCE">
      <w:pPr>
        <w:pStyle w:val="Heading3"/>
      </w:pPr>
      <w:bookmarkStart w:id="35" w:name="_Toc125481813"/>
      <w:r>
        <w:t>Reading accuracy</w:t>
      </w:r>
      <w:bookmarkEnd w:id="35"/>
    </w:p>
    <w:p w14:paraId="0E4E9238" w14:textId="0D04689F" w:rsidR="00C21DCE" w:rsidRDefault="00C21DCE" w:rsidP="00C21DCE">
      <w:r>
        <w:t xml:space="preserve">Word reading ability was measured using two different assessments. In the Early Word Recognition (EWR) subtest of the YARC-ER, children attempt to read aloud a series of 15 regular words and 15 </w:t>
      </w:r>
      <w:r>
        <w:lastRenderedPageBreak/>
        <w:t>exception words of increasing difficulty (e.g., cat, in, … biscuit, giant). The test discontinues after 10 consecutive errors. The Diagnostic Test of Word Reading Processes (DTWRP; Forum for Research in Literacy and Language, 2012) is a more challenging measure of reading accuracy and separately assesses recognition of regular words, exception words, and nonwords, with 30 items each. Testing on each of the three lists discontinues after five consecutive errors.</w:t>
      </w:r>
    </w:p>
    <w:p w14:paraId="009CBEC6" w14:textId="500851A0" w:rsidR="00C21DCE" w:rsidRDefault="00C21DCE" w:rsidP="002C014A">
      <w:r>
        <w:t>The DTWRP is standardised on a nationally representative sample of 1,125 children in England aged 5 years 4 months to 12 years 3 months, 12.4% of whom are EAL learners. Internal reliability (alpha) for the complete test of 90 items is .99.</w:t>
      </w:r>
    </w:p>
    <w:p w14:paraId="54D64C2B" w14:textId="162E1307" w:rsidR="002C014A" w:rsidRDefault="002C014A" w:rsidP="00C21DCE">
      <w:pPr>
        <w:pStyle w:val="Heading3"/>
      </w:pPr>
      <w:bookmarkStart w:id="36" w:name="_Toc125481814"/>
      <w:r>
        <w:t>Reading fluency</w:t>
      </w:r>
      <w:bookmarkEnd w:id="36"/>
    </w:p>
    <w:p w14:paraId="40565415" w14:textId="5320FC2E" w:rsidR="002C014A" w:rsidRDefault="002C014A" w:rsidP="002C014A">
      <w:r>
        <w:t>The Test of Word Reading Efficiency-II (TOWRE-2;</w:t>
      </w:r>
      <w:r w:rsidR="00C21DCE">
        <w:t xml:space="preserve"> </w:t>
      </w:r>
      <w:r>
        <w:t>Torgesen et al., 2011) consists of two subtests</w:t>
      </w:r>
      <w:r w:rsidR="00C21DCE">
        <w:t xml:space="preserve"> </w:t>
      </w:r>
      <w:r>
        <w:t>(Sight-Word Efficiency [SWE]; real words),</w:t>
      </w:r>
      <w:r w:rsidR="00C21DCE">
        <w:t xml:space="preserve"> </w:t>
      </w:r>
      <w:r>
        <w:t>Phonemic Decoding Efficiency [PDE]; nonwords)</w:t>
      </w:r>
      <w:r w:rsidR="00C21DCE">
        <w:t xml:space="preserve"> </w:t>
      </w:r>
      <w:r>
        <w:t>in which examinees are asked to read aloud as</w:t>
      </w:r>
      <w:r w:rsidR="00C21DCE">
        <w:t xml:space="preserve"> </w:t>
      </w:r>
      <w:r>
        <w:t>many words as possible from a list within 45</w:t>
      </w:r>
      <w:r w:rsidR="00C21DCE">
        <w:t xml:space="preserve"> </w:t>
      </w:r>
      <w:r>
        <w:t>seconds. The score is the total number of words</w:t>
      </w:r>
      <w:r w:rsidR="00C21DCE">
        <w:t xml:space="preserve"> </w:t>
      </w:r>
      <w:r>
        <w:t>read correctly within the time limit.</w:t>
      </w:r>
    </w:p>
    <w:p w14:paraId="213F1399" w14:textId="09FDB05D" w:rsidR="002C014A" w:rsidRDefault="002C014A" w:rsidP="002C014A">
      <w:r>
        <w:t>The TOWRE-2 is standardised on a US population</w:t>
      </w:r>
      <w:r w:rsidR="00C21DCE">
        <w:t xml:space="preserve"> </w:t>
      </w:r>
      <w:r>
        <w:t xml:space="preserve">of individuals aged 6 to 24 years and reports </w:t>
      </w:r>
      <w:r w:rsidR="00C21DCE">
        <w:t xml:space="preserve">test retest </w:t>
      </w:r>
      <w:r>
        <w:t>reliability of between r = .89-.93.</w:t>
      </w:r>
    </w:p>
    <w:p w14:paraId="3A9D27EA" w14:textId="77777777" w:rsidR="002C014A" w:rsidRDefault="002C014A" w:rsidP="00C21DCE">
      <w:pPr>
        <w:pStyle w:val="Heading3"/>
      </w:pPr>
      <w:bookmarkStart w:id="37" w:name="_Toc125481815"/>
      <w:r>
        <w:t>Reading comprehension</w:t>
      </w:r>
      <w:bookmarkEnd w:id="37"/>
    </w:p>
    <w:p w14:paraId="6DDC0F0D" w14:textId="09FE4DAF" w:rsidR="002C014A" w:rsidRDefault="002C014A" w:rsidP="002C014A">
      <w:r>
        <w:t>The York Assessment of Reading for</w:t>
      </w:r>
      <w:r w:rsidR="00C21DCE">
        <w:t xml:space="preserve"> </w:t>
      </w:r>
      <w:r>
        <w:t>Comprehension-Primary (YARC-P; Snowling et al.,</w:t>
      </w:r>
      <w:r w:rsidR="00C21DCE">
        <w:t xml:space="preserve"> </w:t>
      </w:r>
      <w:r>
        <w:t>2011) assessed passage reading accuracy and</w:t>
      </w:r>
      <w:r w:rsidR="00C21DCE">
        <w:t xml:space="preserve"> </w:t>
      </w:r>
      <w:r>
        <w:t>comprehension. The YARC-P consists of six fiction</w:t>
      </w:r>
      <w:r w:rsidR="00C21DCE">
        <w:t xml:space="preserve"> </w:t>
      </w:r>
      <w:r>
        <w:t>and six non-fiction passages, and reading scores</w:t>
      </w:r>
      <w:r w:rsidR="00C21DCE">
        <w:t xml:space="preserve"> </w:t>
      </w:r>
      <w:r>
        <w:t>are calculated from the two highest passages</w:t>
      </w:r>
      <w:r w:rsidR="00C21DCE">
        <w:t xml:space="preserve"> </w:t>
      </w:r>
      <w:r>
        <w:t>attempted. The starter passage is determined by</w:t>
      </w:r>
      <w:r w:rsidR="00C21DCE">
        <w:t xml:space="preserve"> </w:t>
      </w:r>
      <w:r>
        <w:t>each participant’s score on a Single Word</w:t>
      </w:r>
      <w:r w:rsidR="00C21DCE">
        <w:t xml:space="preserve"> </w:t>
      </w:r>
      <w:r>
        <w:t>Reading Test, an accompanying measure of real</w:t>
      </w:r>
      <w:r w:rsidR="00C21DCE">
        <w:t xml:space="preserve"> </w:t>
      </w:r>
      <w:r>
        <w:t>word reading accuracy. Comprehension questions</w:t>
      </w:r>
      <w:r w:rsidR="00C21DCE">
        <w:t xml:space="preserve"> </w:t>
      </w:r>
      <w:r>
        <w:t>assess both literal and inferential understanding.</w:t>
      </w:r>
    </w:p>
    <w:p w14:paraId="747EDF56" w14:textId="34EA2DC5" w:rsidR="002C014A" w:rsidRDefault="002C014A" w:rsidP="00C21DCE">
      <w:r>
        <w:t>The YARC-P is standardised on a large sample of</w:t>
      </w:r>
      <w:r w:rsidR="00C21DCE">
        <w:t xml:space="preserve"> </w:t>
      </w:r>
      <w:r>
        <w:t>primary school children in the UK and reports</w:t>
      </w:r>
      <w:r w:rsidR="00C21DCE">
        <w:t xml:space="preserve"> </w:t>
      </w:r>
      <w:r>
        <w:t>internal reliability of r = .71-.84.</w:t>
      </w:r>
      <w:r w:rsidR="00C21DCE">
        <w:t xml:space="preserve"> </w:t>
      </w:r>
      <w:r>
        <w:t>In addition to age-standardised scores, the YARCP</w:t>
      </w:r>
      <w:r w:rsidR="00C21DCE">
        <w:t xml:space="preserve"> </w:t>
      </w:r>
      <w:r>
        <w:t>derives ability scores (ranging from 1 to 91)</w:t>
      </w:r>
      <w:r w:rsidR="00C21DCE">
        <w:t xml:space="preserve"> </w:t>
      </w:r>
      <w:r>
        <w:t>which take passage difficulty into account. In the</w:t>
      </w:r>
      <w:r w:rsidR="00C21DCE">
        <w:t xml:space="preserve"> </w:t>
      </w:r>
      <w:r>
        <w:t>present study, standardised scores for accuracy</w:t>
      </w:r>
      <w:r w:rsidR="00C21DCE">
        <w:t xml:space="preserve"> </w:t>
      </w:r>
      <w:r>
        <w:t>and comprehension were used to determine ‘poor</w:t>
      </w:r>
      <w:r w:rsidR="00C21DCE">
        <w:t xml:space="preserve"> </w:t>
      </w:r>
      <w:r>
        <w:t>comprehender’ status, while ability scores were</w:t>
      </w:r>
      <w:r w:rsidR="00C21DCE">
        <w:t xml:space="preserve"> </w:t>
      </w:r>
      <w:r>
        <w:t>used as a measure of comprehension in the</w:t>
      </w:r>
      <w:r w:rsidR="00C21DCE">
        <w:t xml:space="preserve"> </w:t>
      </w:r>
      <w:r>
        <w:t>statistical analysis of growth.</w:t>
      </w:r>
    </w:p>
    <w:p w14:paraId="16EAABE5" w14:textId="77777777" w:rsidR="00C21DCE" w:rsidRDefault="00C21DCE" w:rsidP="00C21DCE"/>
    <w:p w14:paraId="424AD7D5" w14:textId="0EE277BA" w:rsidR="002C014A" w:rsidRDefault="002C014A" w:rsidP="00C21DCE">
      <w:pPr>
        <w:pStyle w:val="Heading2"/>
      </w:pPr>
      <w:bookmarkStart w:id="38" w:name="_Toc125481816"/>
      <w:r>
        <w:t>Static tests of reading predictors</w:t>
      </w:r>
      <w:bookmarkEnd w:id="38"/>
    </w:p>
    <w:p w14:paraId="2117DF5C" w14:textId="1C04E96E" w:rsidR="00C21DCE" w:rsidRPr="00C21DCE" w:rsidRDefault="00C21DCE" w:rsidP="001A499F">
      <w:pPr>
        <w:pStyle w:val="Heading3"/>
      </w:pPr>
      <w:bookmarkStart w:id="39" w:name="_Toc125481817"/>
      <w:r>
        <w:t>Overview</w:t>
      </w:r>
      <w:bookmarkEnd w:id="39"/>
    </w:p>
    <w:p w14:paraId="269C030F" w14:textId="46B91B28" w:rsidR="001A499F" w:rsidRDefault="002C014A" w:rsidP="001A499F">
      <w:r>
        <w:t>The static tests of reading predictors used in the</w:t>
      </w:r>
      <w:r w:rsidR="00C21DCE">
        <w:t xml:space="preserve"> </w:t>
      </w:r>
      <w:r>
        <w:t>DART project were chosen based on previous</w:t>
      </w:r>
      <w:r w:rsidR="00C21DCE">
        <w:t xml:space="preserve"> </w:t>
      </w:r>
      <w:r>
        <w:t>studies. Measures of receptive vocabulary and</w:t>
      </w:r>
      <w:r w:rsidR="00C21DCE">
        <w:t xml:space="preserve"> </w:t>
      </w:r>
      <w:r>
        <w:t>nonverbal ability were included as predictors in all</w:t>
      </w:r>
      <w:r w:rsidR="00C21DCE">
        <w:t xml:space="preserve"> </w:t>
      </w:r>
      <w:r>
        <w:t>three work-packages. They were included to</w:t>
      </w:r>
      <w:r w:rsidR="00C21DCE">
        <w:t xml:space="preserve"> </w:t>
      </w:r>
      <w:r>
        <w:t>account for the role of verbal and nonverbal</w:t>
      </w:r>
      <w:r w:rsidR="00C21DCE">
        <w:t xml:space="preserve"> </w:t>
      </w:r>
      <w:r>
        <w:t>ability in the development of reading. Measures of</w:t>
      </w:r>
      <w:r w:rsidR="00C21DCE">
        <w:t xml:space="preserve"> </w:t>
      </w:r>
      <w:r>
        <w:t>pre or early reading skills were only included in</w:t>
      </w:r>
      <w:r w:rsidR="00C21DCE">
        <w:t xml:space="preserve"> </w:t>
      </w:r>
      <w:r>
        <w:t>work package 1; phoneme awareness, letter sound</w:t>
      </w:r>
      <w:r w:rsidR="00C21DCE">
        <w:t xml:space="preserve"> </w:t>
      </w:r>
      <w:r>
        <w:t>knowledge and rapid automatized naming,</w:t>
      </w:r>
      <w:r w:rsidR="00C21DCE">
        <w:t xml:space="preserve"> </w:t>
      </w:r>
      <w:r>
        <w:t>because together these skills predict differences</w:t>
      </w:r>
      <w:r w:rsidR="00C21DCE">
        <w:t xml:space="preserve"> </w:t>
      </w:r>
      <w:r>
        <w:t>in early reading skills in alphabetic languages</w:t>
      </w:r>
      <w:r w:rsidR="00C21DCE">
        <w:t xml:space="preserve"> </w:t>
      </w:r>
      <w:r>
        <w:t>(e.g., Caravolas et al 2013). These tests were all</w:t>
      </w:r>
      <w:r w:rsidR="001A499F">
        <w:t xml:space="preserve"> </w:t>
      </w:r>
      <w:r>
        <w:t>administered according to manual instructions by</w:t>
      </w:r>
      <w:r w:rsidR="001A499F">
        <w:t xml:space="preserve"> </w:t>
      </w:r>
      <w:r>
        <w:t>trained research assistants.</w:t>
      </w:r>
    </w:p>
    <w:p w14:paraId="11DAE4B3" w14:textId="76D72017" w:rsidR="001A499F" w:rsidRDefault="001A499F" w:rsidP="001A499F">
      <w:pPr>
        <w:pStyle w:val="Heading3"/>
      </w:pPr>
      <w:bookmarkStart w:id="40" w:name="_Toc125481818"/>
      <w:r>
        <w:t>Receptive vocabulary</w:t>
      </w:r>
      <w:bookmarkEnd w:id="40"/>
    </w:p>
    <w:p w14:paraId="117E1A61" w14:textId="5F53BCAA" w:rsidR="001A499F" w:rsidRDefault="001A499F" w:rsidP="001A499F">
      <w:r>
        <w:t xml:space="preserve">The British Picture Vocabulary Scale-III (BPVS-3; Dunn et al., 2009) is a standardised, norm-referenced assessment of receptive vocabulary knowledge. In a multiple-choice format, children are asked to match colour illustrations to stimulus words spoken by the examiner. Testing discontinues </w:t>
      </w:r>
      <w:r>
        <w:lastRenderedPageBreak/>
        <w:t>once a child makes eight or more errors in a set of 12 items. The BPVS-3 is standardised on a UK sample of individuals aged 3 to 16 years. No statistics are reported for statistical reliability, however the PPVT-4, the assessment on which the BPVSIII is based, reports a high split-half reliability coefficient of .94 (Dunn &amp; Dunn, 2007).</w:t>
      </w:r>
    </w:p>
    <w:p w14:paraId="2279646D" w14:textId="70CA0711" w:rsidR="001A499F" w:rsidRDefault="001A499F" w:rsidP="001A499F">
      <w:pPr>
        <w:pStyle w:val="Heading3"/>
      </w:pPr>
      <w:bookmarkStart w:id="41" w:name="_Toc125481819"/>
      <w:r>
        <w:t>Nonverbal ability</w:t>
      </w:r>
      <w:bookmarkEnd w:id="41"/>
    </w:p>
    <w:p w14:paraId="0BA52048" w14:textId="261280F5" w:rsidR="001A499F" w:rsidRDefault="001A499F" w:rsidP="002C014A">
      <w:r>
        <w:t>Raven’s coloured progressive matrices (CPM; Pearson, 2008) was administered as a measure of nonverbal reasoning. Children are presented with a series of diagrammatic puzzles and asked to select one of six solutions to ‘fit’ the puzzle. The CPM is standardised on a UK sample of children aged 4 to 11 years and reports a split-half reliability of .97.</w:t>
      </w:r>
    </w:p>
    <w:p w14:paraId="1DFD21AE" w14:textId="77777777" w:rsidR="002C014A" w:rsidRDefault="002C014A" w:rsidP="001A499F">
      <w:pPr>
        <w:pStyle w:val="Heading3"/>
      </w:pPr>
      <w:bookmarkStart w:id="42" w:name="_Toc125481820"/>
      <w:r>
        <w:t>Phonological awareness</w:t>
      </w:r>
      <w:bookmarkEnd w:id="42"/>
    </w:p>
    <w:p w14:paraId="0CE6E5EE" w14:textId="7D4F8288" w:rsidR="002C014A" w:rsidRDefault="002C014A" w:rsidP="002C014A">
      <w:r>
        <w:t>Two subtests of th</w:t>
      </w:r>
      <w:r w:rsidR="001A499F">
        <w:t xml:space="preserve">e PhAB-2 (Gibbs &amp; Bodman, 2014) </w:t>
      </w:r>
      <w:r>
        <w:t>were used as measures of phonological awareness,</w:t>
      </w:r>
      <w:r w:rsidR="001A499F">
        <w:t xml:space="preserve"> </w:t>
      </w:r>
      <w:r>
        <w:t>Alliteration and Blending.</w:t>
      </w:r>
      <w:r w:rsidR="001A499F">
        <w:t xml:space="preserve"> </w:t>
      </w:r>
      <w:r>
        <w:t>In Alliteration, the child is presented with a series of</w:t>
      </w:r>
      <w:r w:rsidR="001A499F">
        <w:t xml:space="preserve"> </w:t>
      </w:r>
      <w:r>
        <w:t>illustrated coloured slides depicting three objects. After</w:t>
      </w:r>
      <w:r w:rsidR="001A499F">
        <w:t xml:space="preserve"> </w:t>
      </w:r>
      <w:r>
        <w:t>the name of each object is spoken by the examiner (e.g.,</w:t>
      </w:r>
      <w:r w:rsidR="001A499F">
        <w:t xml:space="preserve"> </w:t>
      </w:r>
      <w:r>
        <w:t>well, peg, pot), the child is asked to indicate which two</w:t>
      </w:r>
      <w:r w:rsidR="001A499F">
        <w:t xml:space="preserve"> </w:t>
      </w:r>
      <w:r>
        <w:t>objects share the same initial phoneme (e.g. peg and</w:t>
      </w:r>
      <w:r w:rsidR="001A499F">
        <w:t xml:space="preserve"> </w:t>
      </w:r>
      <w:r>
        <w:t>pot). We administered parts 1 and 2 (up to age 6), though</w:t>
      </w:r>
      <w:r w:rsidR="001A499F">
        <w:t xml:space="preserve"> </w:t>
      </w:r>
      <w:r>
        <w:t>part 2 is only attempted if a child scores three or more</w:t>
      </w:r>
      <w:r w:rsidR="001A499F">
        <w:t xml:space="preserve"> </w:t>
      </w:r>
      <w:r>
        <w:t>correct on part 1. Internal reliability (alpha) for parts 1</w:t>
      </w:r>
      <w:r w:rsidR="001A499F">
        <w:t xml:space="preserve"> </w:t>
      </w:r>
      <w:r>
        <w:t>and 2 is .86.</w:t>
      </w:r>
      <w:r w:rsidR="001A499F">
        <w:t xml:space="preserve"> </w:t>
      </w:r>
      <w:r>
        <w:t>In Blending, the child hears phonemes spoken by the</w:t>
      </w:r>
      <w:r w:rsidR="001A499F">
        <w:t xml:space="preserve"> </w:t>
      </w:r>
      <w:r>
        <w:t>examiner in sequence (e.g., /f/ /i/ /sh/ [fish]) and is</w:t>
      </w:r>
      <w:r w:rsidR="001A499F">
        <w:t xml:space="preserve"> </w:t>
      </w:r>
      <w:r>
        <w:t>asked “what word do we get when we put these sounds</w:t>
      </w:r>
      <w:r w:rsidR="001A499F">
        <w:t xml:space="preserve"> </w:t>
      </w:r>
      <w:r>
        <w:t>together?” The test consists of two parts, though part 2</w:t>
      </w:r>
      <w:r w:rsidR="001A499F">
        <w:t xml:space="preserve"> </w:t>
      </w:r>
      <w:r>
        <w:t>is only attempted if at least five items are answered</w:t>
      </w:r>
      <w:r w:rsidR="001A499F">
        <w:t xml:space="preserve"> </w:t>
      </w:r>
      <w:r>
        <w:t>correctly or there are no more than four consecutive</w:t>
      </w:r>
      <w:r w:rsidR="001A499F">
        <w:t xml:space="preserve"> </w:t>
      </w:r>
      <w:r>
        <w:t>incorrect responses on part 1. Internal consistency</w:t>
      </w:r>
      <w:r w:rsidR="001A499F">
        <w:t xml:space="preserve"> </w:t>
      </w:r>
      <w:r>
        <w:t>(alpha) for Blending is .96.</w:t>
      </w:r>
    </w:p>
    <w:p w14:paraId="110F94DC" w14:textId="77777777" w:rsidR="002C014A" w:rsidRDefault="002C014A" w:rsidP="001A499F">
      <w:pPr>
        <w:pStyle w:val="Heading3"/>
      </w:pPr>
      <w:bookmarkStart w:id="43" w:name="_Toc125481821"/>
      <w:r>
        <w:t>Letter knowledge</w:t>
      </w:r>
      <w:bookmarkEnd w:id="43"/>
    </w:p>
    <w:p w14:paraId="7EE9433A" w14:textId="75BB2A44" w:rsidR="001A499F" w:rsidRDefault="002C014A" w:rsidP="002C014A">
      <w:r>
        <w:t>The letter-sound know</w:t>
      </w:r>
      <w:r w:rsidR="001A499F">
        <w:t xml:space="preserve">ledge (LSK) subtest of the York </w:t>
      </w:r>
      <w:r>
        <w:t>Analysis of Reading for Comprehension-Early Reading</w:t>
      </w:r>
      <w:r w:rsidR="001A499F">
        <w:t xml:space="preserve"> </w:t>
      </w:r>
      <w:r>
        <w:t>(YARC-ER; Hulme et al., 2011) is a measure of alphabetic</w:t>
      </w:r>
      <w:r w:rsidR="001A499F">
        <w:t xml:space="preserve"> </w:t>
      </w:r>
      <w:r>
        <w:t>knowledge. Children are shown a series of printed letters</w:t>
      </w:r>
      <w:r w:rsidR="001A499F">
        <w:t xml:space="preserve"> </w:t>
      </w:r>
      <w:r>
        <w:t>and digraphs and asked “what sound does this letter</w:t>
      </w:r>
      <w:r w:rsidR="001A499F">
        <w:t xml:space="preserve"> </w:t>
      </w:r>
      <w:r>
        <w:t>make?” We administered the Extended test, consisting of</w:t>
      </w:r>
      <w:r w:rsidR="001A499F">
        <w:t xml:space="preserve"> </w:t>
      </w:r>
      <w:r>
        <w:t>26 letters and 6 digraphs. Children attempt all 32 items.</w:t>
      </w:r>
      <w:r w:rsidR="001A499F">
        <w:t xml:space="preserve"> </w:t>
      </w:r>
      <w:r>
        <w:t>The LSK Extended test has an internal reliability of .98.</w:t>
      </w:r>
      <w:r w:rsidR="001A499F">
        <w:t xml:space="preserve"> </w:t>
      </w:r>
      <w:r>
        <w:t>The YARC-ER is standardised on a nationally</w:t>
      </w:r>
      <w:r w:rsidR="001A499F">
        <w:t xml:space="preserve"> </w:t>
      </w:r>
      <w:r>
        <w:t>representative sample of 662 children in the United</w:t>
      </w:r>
      <w:r w:rsidR="001A499F">
        <w:t xml:space="preserve"> </w:t>
      </w:r>
      <w:r>
        <w:t>Kingdom, 16.3% of whom are EAL learners.</w:t>
      </w:r>
    </w:p>
    <w:p w14:paraId="418EAE87" w14:textId="77777777" w:rsidR="001A499F" w:rsidRDefault="001A499F" w:rsidP="001A499F">
      <w:pPr>
        <w:pStyle w:val="Heading3"/>
      </w:pPr>
      <w:bookmarkStart w:id="44" w:name="_Toc125481822"/>
      <w:r>
        <w:t>Rapid Autonomised Naming</w:t>
      </w:r>
      <w:bookmarkEnd w:id="44"/>
    </w:p>
    <w:p w14:paraId="63579C87" w14:textId="77777777" w:rsidR="001A499F" w:rsidRDefault="001A499F" w:rsidP="002C014A">
      <w:r>
        <w:t>We administered the Picture Naming subtest of the Phonological Assessment Battery-II (PhAB-2; Gibbs &amp; Bodman, 2014) as a measure of rapid automatized naming of objects. Children are presented with a matrix of randomly repeating rows of five objects (ball, hat, door, table, box) and asked to name all items as quickly as possible. To reduce the length and attentional demands of the battery, we administered Part 1 only. Time taken to name all items was recorded in seconds. Internal reliability (alpha) is .89. The PhAB-2 is standardised on a sample of 773 children aged 4 years 7 months to 11 years 11 months in England, Scotland, and Wales (8% with EAL).</w:t>
      </w:r>
    </w:p>
    <w:p w14:paraId="4AF03E42" w14:textId="284B1454" w:rsidR="002C014A" w:rsidRDefault="002C014A" w:rsidP="001A499F">
      <w:pPr>
        <w:pStyle w:val="Heading2"/>
      </w:pPr>
      <w:bookmarkStart w:id="45" w:name="_Toc125481823"/>
      <w:r>
        <w:t>Dynamic assessment of decoding</w:t>
      </w:r>
      <w:bookmarkEnd w:id="45"/>
    </w:p>
    <w:p w14:paraId="7D9158A4" w14:textId="77777777" w:rsidR="002C014A" w:rsidRDefault="002C014A" w:rsidP="001A499F">
      <w:pPr>
        <w:pStyle w:val="Heading3"/>
      </w:pPr>
      <w:bookmarkStart w:id="46" w:name="_Toc125481824"/>
      <w:r>
        <w:t>Aims</w:t>
      </w:r>
      <w:bookmarkEnd w:id="46"/>
    </w:p>
    <w:p w14:paraId="38101FB3" w14:textId="710C2E73" w:rsidR="001A499F" w:rsidRDefault="002C014A" w:rsidP="00345F72">
      <w:pPr>
        <w:pStyle w:val="ListParagraph"/>
        <w:numPr>
          <w:ilvl w:val="0"/>
          <w:numId w:val="25"/>
        </w:numPr>
      </w:pPr>
      <w:r>
        <w:t>To create a c</w:t>
      </w:r>
      <w:r w:rsidR="001A499F">
        <w:t xml:space="preserve">omputerised version of a Danish </w:t>
      </w:r>
      <w:r>
        <w:t>dynamic decoding assessment (Gellert &amp; Elbro,</w:t>
      </w:r>
      <w:r w:rsidR="00F80469">
        <w:t xml:space="preserve"> </w:t>
      </w:r>
      <w:r w:rsidR="001A499F">
        <w:t>2017).</w:t>
      </w:r>
    </w:p>
    <w:p w14:paraId="4F294EA9" w14:textId="2D5733CC" w:rsidR="002C014A" w:rsidRDefault="002C014A" w:rsidP="00345F72">
      <w:pPr>
        <w:pStyle w:val="ListParagraph"/>
        <w:numPr>
          <w:ilvl w:val="0"/>
          <w:numId w:val="25"/>
        </w:numPr>
      </w:pPr>
      <w:r>
        <w:t>To trial the new dynamic assessment of decoding</w:t>
      </w:r>
      <w:r w:rsidR="001A499F">
        <w:t xml:space="preserve"> </w:t>
      </w:r>
      <w:r>
        <w:t>to determine its utility in predicting reading</w:t>
      </w:r>
      <w:r w:rsidR="001A499F">
        <w:t xml:space="preserve"> </w:t>
      </w:r>
      <w:r>
        <w:t>outcomes and identifying children at risk of</w:t>
      </w:r>
      <w:r w:rsidR="001A499F">
        <w:t xml:space="preserve"> </w:t>
      </w:r>
      <w:r>
        <w:t>reading difficulties, specifically the dyslexic</w:t>
      </w:r>
      <w:r w:rsidR="001A499F">
        <w:t xml:space="preserve"> </w:t>
      </w:r>
      <w:r>
        <w:t>profile.</w:t>
      </w:r>
    </w:p>
    <w:p w14:paraId="4BBB459E" w14:textId="77777777" w:rsidR="001A499F" w:rsidRDefault="001A499F" w:rsidP="001A499F">
      <w:pPr>
        <w:pStyle w:val="Heading3"/>
      </w:pPr>
      <w:bookmarkStart w:id="47" w:name="_Toc125481825"/>
      <w:r>
        <w:lastRenderedPageBreak/>
        <w:t>What did we expect to find?</w:t>
      </w:r>
      <w:bookmarkEnd w:id="47"/>
    </w:p>
    <w:p w14:paraId="1F32E1D6" w14:textId="5EBDE9AB" w:rsidR="002C014A" w:rsidRDefault="002C014A" w:rsidP="002C014A">
      <w:r>
        <w:t xml:space="preserve">1. The dynamic </w:t>
      </w:r>
      <w:r w:rsidR="001A499F">
        <w:t xml:space="preserve">assessment of decoding will not </w:t>
      </w:r>
      <w:r>
        <w:t>correlate strongly with SES or English language</w:t>
      </w:r>
      <w:r w:rsidR="001A499F">
        <w:t xml:space="preserve"> </w:t>
      </w:r>
      <w:r>
        <w:t>proficency at assessment time point one.</w:t>
      </w:r>
    </w:p>
    <w:p w14:paraId="31265180" w14:textId="29E594FB" w:rsidR="002C014A" w:rsidRDefault="002C014A" w:rsidP="002C014A">
      <w:r>
        <w:t>2. The dyna</w:t>
      </w:r>
      <w:r w:rsidR="001A499F">
        <w:t xml:space="preserve">mic assessment of decoding will </w:t>
      </w:r>
      <w:r>
        <w:t>predict growth in word reading accuracy between</w:t>
      </w:r>
      <w:r w:rsidR="001A499F">
        <w:t xml:space="preserve"> </w:t>
      </w:r>
      <w:r>
        <w:t>time points one and two.</w:t>
      </w:r>
    </w:p>
    <w:p w14:paraId="38FE1449" w14:textId="4C8795C8" w:rsidR="002C014A" w:rsidRDefault="002C014A" w:rsidP="002C014A">
      <w:r>
        <w:t>3. The dyna</w:t>
      </w:r>
      <w:r w:rsidR="001A499F">
        <w:t xml:space="preserve">mic assessment of decoding will </w:t>
      </w:r>
      <w:r>
        <w:t>achieve acceptable levels of screening accuracy</w:t>
      </w:r>
      <w:r w:rsidR="001A499F">
        <w:t xml:space="preserve"> </w:t>
      </w:r>
      <w:r>
        <w:t>(AUC 70 or above).</w:t>
      </w:r>
    </w:p>
    <w:p w14:paraId="39E8BD82" w14:textId="77777777" w:rsidR="002C014A" w:rsidRDefault="002C014A" w:rsidP="001A499F">
      <w:pPr>
        <w:pStyle w:val="Heading3"/>
      </w:pPr>
      <w:bookmarkStart w:id="48" w:name="_Toc125481826"/>
      <w:r>
        <w:t>Study design and participants</w:t>
      </w:r>
      <w:bookmarkEnd w:id="48"/>
    </w:p>
    <w:p w14:paraId="5B1FE655" w14:textId="3A667449" w:rsidR="002C014A" w:rsidRDefault="002C014A" w:rsidP="002C014A">
      <w:r>
        <w:t xml:space="preserve">Participants were first assessed when they were in Reception. The second assessment </w:t>
      </w:r>
      <w:r w:rsidR="001A499F">
        <w:t xml:space="preserve">time point was approximately 10 </w:t>
      </w:r>
      <w:r>
        <w:t>months later when they were in Year one. The diagnostic criteria used to categorise the dyslexic profile of reading</w:t>
      </w:r>
      <w:r w:rsidR="001A499F">
        <w:t xml:space="preserve"> </w:t>
      </w:r>
      <w:r>
        <w:t>difficulties was a composite reading score on the YARC-ER EWR and DTWRP single word reading tests in the lowest 15%</w:t>
      </w:r>
      <w:r w:rsidR="001A499F">
        <w:t xml:space="preserve"> </w:t>
      </w:r>
      <w:r>
        <w:t>of the sample at Time 2. There are no agreed assessment based criteria for diagnosing the dyslexic profile, however we</w:t>
      </w:r>
      <w:r w:rsidR="001A499F">
        <w:t xml:space="preserve"> </w:t>
      </w:r>
      <w:r>
        <w:t>have used two well established standardised assessments of reading and our criteria are aligned with the current</w:t>
      </w:r>
      <w:r w:rsidR="001A499F">
        <w:t xml:space="preserve"> </w:t>
      </w:r>
      <w:r>
        <w:t>Diagnostic and Statistical Manual (DSM 5) description of Dyslexia.</w:t>
      </w:r>
    </w:p>
    <w:p w14:paraId="29393B97" w14:textId="793D83A9" w:rsidR="009E569A" w:rsidRDefault="009E569A" w:rsidP="009E569A">
      <w:r>
        <w:t>Time 1</w:t>
      </w:r>
      <w:r w:rsidRPr="009E569A">
        <w:t xml:space="preserve"> </w:t>
      </w:r>
      <w:r>
        <w:t>May-June 2021</w:t>
      </w:r>
    </w:p>
    <w:p w14:paraId="3204FB40" w14:textId="77777777" w:rsidR="009E569A" w:rsidRDefault="009E569A" w:rsidP="00345F72">
      <w:pPr>
        <w:pStyle w:val="ListParagraph"/>
        <w:numPr>
          <w:ilvl w:val="0"/>
          <w:numId w:val="19"/>
        </w:numPr>
      </w:pPr>
      <w:r>
        <w:t>n=317</w:t>
      </w:r>
    </w:p>
    <w:p w14:paraId="042793BB" w14:textId="77777777" w:rsidR="009E569A" w:rsidRDefault="009E569A" w:rsidP="00345F72">
      <w:pPr>
        <w:pStyle w:val="ListParagraph"/>
        <w:numPr>
          <w:ilvl w:val="0"/>
          <w:numId w:val="19"/>
        </w:numPr>
      </w:pPr>
      <w:r>
        <w:t>Male: 167 (53%)</w:t>
      </w:r>
    </w:p>
    <w:p w14:paraId="7D5B195D" w14:textId="77777777" w:rsidR="009E569A" w:rsidRDefault="009E569A" w:rsidP="00345F72">
      <w:pPr>
        <w:pStyle w:val="ListParagraph"/>
        <w:numPr>
          <w:ilvl w:val="0"/>
          <w:numId w:val="19"/>
        </w:numPr>
      </w:pPr>
      <w:r>
        <w:t>Female: 150 (47%)</w:t>
      </w:r>
    </w:p>
    <w:p w14:paraId="2AE8F9FA" w14:textId="77777777" w:rsidR="009E569A" w:rsidRDefault="009E569A" w:rsidP="00345F72">
      <w:pPr>
        <w:pStyle w:val="ListParagraph"/>
        <w:numPr>
          <w:ilvl w:val="0"/>
          <w:numId w:val="19"/>
        </w:numPr>
      </w:pPr>
      <w:r>
        <w:t>SEN: 47 (15%)</w:t>
      </w:r>
    </w:p>
    <w:p w14:paraId="46CAA298" w14:textId="77777777" w:rsidR="009E569A" w:rsidRDefault="009E569A" w:rsidP="00345F72">
      <w:pPr>
        <w:pStyle w:val="ListParagraph"/>
        <w:numPr>
          <w:ilvl w:val="0"/>
          <w:numId w:val="19"/>
        </w:numPr>
      </w:pPr>
      <w:r>
        <w:t>EAL: 75 (24%)</w:t>
      </w:r>
    </w:p>
    <w:p w14:paraId="0479D4FA" w14:textId="48FD251D" w:rsidR="001A499F" w:rsidRDefault="009E569A" w:rsidP="00345F72">
      <w:pPr>
        <w:pStyle w:val="ListParagraph"/>
        <w:numPr>
          <w:ilvl w:val="0"/>
          <w:numId w:val="19"/>
        </w:numPr>
      </w:pPr>
      <w:r>
        <w:t>Average age: 5 years 3 months</w:t>
      </w:r>
    </w:p>
    <w:p w14:paraId="64CE2221" w14:textId="6165476C" w:rsidR="002C014A" w:rsidRDefault="009E569A" w:rsidP="00345F72">
      <w:pPr>
        <w:pStyle w:val="ListParagraph"/>
        <w:numPr>
          <w:ilvl w:val="0"/>
          <w:numId w:val="19"/>
        </w:numPr>
      </w:pPr>
      <w:r>
        <w:t xml:space="preserve">Reading ability outcomes: Reading accuracy (YARC EWR </w:t>
      </w:r>
      <w:r w:rsidR="002C014A">
        <w:t>&amp; DTWRP)</w:t>
      </w:r>
    </w:p>
    <w:p w14:paraId="21248200" w14:textId="733732B3" w:rsidR="002C014A" w:rsidRDefault="009E569A" w:rsidP="00345F72">
      <w:pPr>
        <w:pStyle w:val="ListParagraph"/>
        <w:numPr>
          <w:ilvl w:val="0"/>
          <w:numId w:val="19"/>
        </w:numPr>
      </w:pPr>
      <w:r>
        <w:t xml:space="preserve">Static predictors of reading: Phonological awareness; Letter </w:t>
      </w:r>
      <w:r w:rsidR="002C014A">
        <w:t xml:space="preserve">knowledge; Rapid </w:t>
      </w:r>
      <w:r>
        <w:t xml:space="preserve">automatized </w:t>
      </w:r>
      <w:r w:rsidR="002C014A">
        <w:t>naming; Vocabulary; Nonverbal</w:t>
      </w:r>
      <w:r>
        <w:t xml:space="preserve"> </w:t>
      </w:r>
      <w:r w:rsidR="002C014A">
        <w:t>ability.</w:t>
      </w:r>
    </w:p>
    <w:p w14:paraId="4CB5332B" w14:textId="0D5F64C1" w:rsidR="002C014A" w:rsidRDefault="009E569A" w:rsidP="00345F72">
      <w:pPr>
        <w:pStyle w:val="ListParagraph"/>
        <w:numPr>
          <w:ilvl w:val="0"/>
          <w:numId w:val="19"/>
        </w:numPr>
      </w:pPr>
      <w:r>
        <w:t xml:space="preserve">Dynamic assessment of </w:t>
      </w:r>
      <w:r w:rsidR="002C014A">
        <w:t>decoding</w:t>
      </w:r>
    </w:p>
    <w:p w14:paraId="7A52E46E" w14:textId="3D2D7982" w:rsidR="009E569A" w:rsidRDefault="00F80469" w:rsidP="002C014A">
      <w:r>
        <w:t xml:space="preserve">Time 2 March-April 2022 </w:t>
      </w:r>
    </w:p>
    <w:p w14:paraId="3B4E05D7" w14:textId="77777777" w:rsidR="009E569A" w:rsidRDefault="009E569A" w:rsidP="00345F72">
      <w:pPr>
        <w:pStyle w:val="ListParagraph"/>
        <w:numPr>
          <w:ilvl w:val="0"/>
          <w:numId w:val="20"/>
        </w:numPr>
      </w:pPr>
      <w:r>
        <w:t>n=286</w:t>
      </w:r>
    </w:p>
    <w:p w14:paraId="1042AD01" w14:textId="77777777" w:rsidR="009E569A" w:rsidRDefault="009E569A" w:rsidP="00345F72">
      <w:pPr>
        <w:pStyle w:val="ListParagraph"/>
        <w:numPr>
          <w:ilvl w:val="0"/>
          <w:numId w:val="20"/>
        </w:numPr>
      </w:pPr>
      <w:r>
        <w:t xml:space="preserve">Male: 146 (51%) </w:t>
      </w:r>
    </w:p>
    <w:p w14:paraId="6734FE61" w14:textId="77777777" w:rsidR="009E569A" w:rsidRDefault="009E569A" w:rsidP="00345F72">
      <w:pPr>
        <w:pStyle w:val="ListParagraph"/>
        <w:numPr>
          <w:ilvl w:val="0"/>
          <w:numId w:val="20"/>
        </w:numPr>
      </w:pPr>
      <w:r>
        <w:t xml:space="preserve">Female: 140 (49%) </w:t>
      </w:r>
    </w:p>
    <w:p w14:paraId="336B012C" w14:textId="77777777" w:rsidR="009E569A" w:rsidRDefault="009E569A" w:rsidP="00345F72">
      <w:pPr>
        <w:pStyle w:val="ListParagraph"/>
        <w:numPr>
          <w:ilvl w:val="0"/>
          <w:numId w:val="20"/>
        </w:numPr>
      </w:pPr>
      <w:r>
        <w:t xml:space="preserve">SEN: 41 (14%) </w:t>
      </w:r>
    </w:p>
    <w:p w14:paraId="72B4BB75" w14:textId="77777777" w:rsidR="009E569A" w:rsidRDefault="009E569A" w:rsidP="00345F72">
      <w:pPr>
        <w:pStyle w:val="ListParagraph"/>
        <w:numPr>
          <w:ilvl w:val="0"/>
          <w:numId w:val="20"/>
        </w:numPr>
      </w:pPr>
      <w:r>
        <w:t xml:space="preserve">EAL: 65 (23%) </w:t>
      </w:r>
    </w:p>
    <w:p w14:paraId="4A1C14E5" w14:textId="77777777" w:rsidR="009E569A" w:rsidRDefault="009E569A" w:rsidP="00345F72">
      <w:pPr>
        <w:pStyle w:val="ListParagraph"/>
        <w:numPr>
          <w:ilvl w:val="0"/>
          <w:numId w:val="20"/>
        </w:numPr>
      </w:pPr>
      <w:r>
        <w:t>Average age: 6 years 0 months</w:t>
      </w:r>
      <w:r w:rsidRPr="009E569A">
        <w:t xml:space="preserve"> </w:t>
      </w:r>
    </w:p>
    <w:p w14:paraId="0B06337D" w14:textId="77777777" w:rsidR="009E569A" w:rsidRDefault="009E569A" w:rsidP="00345F72">
      <w:pPr>
        <w:pStyle w:val="ListParagraph"/>
        <w:numPr>
          <w:ilvl w:val="0"/>
          <w:numId w:val="20"/>
        </w:numPr>
      </w:pPr>
      <w:r>
        <w:t xml:space="preserve">Attrition: </w:t>
      </w:r>
      <w:r w:rsidR="002C014A">
        <w:t>10%</w:t>
      </w:r>
      <w:r>
        <w:t xml:space="preserve"> (</w:t>
      </w:r>
      <w:r w:rsidR="002C014A">
        <w:t>Moved school: 11</w:t>
      </w:r>
      <w:r>
        <w:t xml:space="preserve">, </w:t>
      </w:r>
      <w:r w:rsidR="002C014A">
        <w:t>Absent: 17</w:t>
      </w:r>
      <w:r>
        <w:t xml:space="preserve">, </w:t>
      </w:r>
      <w:r w:rsidR="002C014A">
        <w:t>Other: 1</w:t>
      </w:r>
      <w:r>
        <w:t>)</w:t>
      </w:r>
    </w:p>
    <w:p w14:paraId="2C3B04BC" w14:textId="292ECDAE" w:rsidR="002C014A" w:rsidRDefault="002C014A" w:rsidP="00345F72">
      <w:pPr>
        <w:pStyle w:val="ListParagraph"/>
        <w:numPr>
          <w:ilvl w:val="0"/>
          <w:numId w:val="20"/>
        </w:numPr>
      </w:pPr>
      <w:r>
        <w:t>Reading ability outcomes</w:t>
      </w:r>
      <w:r w:rsidR="009E569A">
        <w:t xml:space="preserve">: </w:t>
      </w:r>
      <w:r>
        <w:t>Reading accuracy (YARC EWR</w:t>
      </w:r>
      <w:r w:rsidR="009E569A">
        <w:t xml:space="preserve"> </w:t>
      </w:r>
      <w:r>
        <w:t>&amp; DTWRP)</w:t>
      </w:r>
    </w:p>
    <w:p w14:paraId="00F1636B" w14:textId="1168C2F1" w:rsidR="002C014A" w:rsidRDefault="009E569A" w:rsidP="00345F72">
      <w:pPr>
        <w:pStyle w:val="ListParagraph"/>
        <w:numPr>
          <w:ilvl w:val="0"/>
          <w:numId w:val="20"/>
        </w:numPr>
      </w:pPr>
      <w:r>
        <w:t xml:space="preserve">Number of children at risk of dyslexic reading profile = </w:t>
      </w:r>
      <w:r w:rsidR="002C014A">
        <w:t>47</w:t>
      </w:r>
      <w:r>
        <w:t xml:space="preserve"> (</w:t>
      </w:r>
      <w:r w:rsidR="002C014A">
        <w:t>24</w:t>
      </w:r>
      <w:r>
        <w:t xml:space="preserve"> EAL:</w:t>
      </w:r>
      <w:r w:rsidR="002C014A">
        <w:t xml:space="preserve"> 23</w:t>
      </w:r>
      <w:r>
        <w:t xml:space="preserve"> Monolingual)</w:t>
      </w:r>
    </w:p>
    <w:p w14:paraId="7B0B4F5E" w14:textId="77777777" w:rsidR="009E569A" w:rsidRDefault="009E569A" w:rsidP="009E569A">
      <w:pPr>
        <w:pStyle w:val="ListParagraph"/>
      </w:pPr>
    </w:p>
    <w:p w14:paraId="0A6C2C14" w14:textId="77777777" w:rsidR="009E569A" w:rsidRDefault="002C014A" w:rsidP="009E569A">
      <w:pPr>
        <w:pStyle w:val="Heading2"/>
      </w:pPr>
      <w:bookmarkStart w:id="49" w:name="_Toc125481827"/>
      <w:r>
        <w:t>Dynamic assessment of decoding</w:t>
      </w:r>
      <w:bookmarkEnd w:id="49"/>
      <w:r w:rsidR="009E569A" w:rsidRPr="009E569A">
        <w:t xml:space="preserve"> </w:t>
      </w:r>
    </w:p>
    <w:p w14:paraId="796DAA10" w14:textId="152A14C9" w:rsidR="009E569A" w:rsidRDefault="009E569A" w:rsidP="009E569A">
      <w:pPr>
        <w:pStyle w:val="Heading3"/>
      </w:pPr>
      <w:bookmarkStart w:id="50" w:name="_Toc125481828"/>
      <w:r>
        <w:t>The story context</w:t>
      </w:r>
      <w:bookmarkEnd w:id="50"/>
    </w:p>
    <w:p w14:paraId="61461F86" w14:textId="77D0E6EC" w:rsidR="009E569A" w:rsidRDefault="009E569A" w:rsidP="009E569A">
      <w:r>
        <w:t xml:space="preserve">The goal of this assessment is to learn sound-symbol pairings. It is presented as an adventure story 'Chompy Croc and the Sacred Stone'. Chompy the crocodile is looking for hidden treasure. He needs help to understand a secret code and reveal its location. Illustrations indicate the child's progress </w:t>
      </w:r>
      <w:r>
        <w:lastRenderedPageBreak/>
        <w:t>through the story and are designed to be motivating and rewarding. The researcher controls progress through the task presented on a computer, recording whether a child's response is correct. Everything else is controlled by the computer program. The time the task takes from start to finish is on average 20 minutes, with a range + or - 10 minutes, depending on the child.</w:t>
      </w:r>
    </w:p>
    <w:p w14:paraId="357B6E7C" w14:textId="77777777" w:rsidR="009E569A" w:rsidRDefault="009E569A" w:rsidP="009E569A">
      <w:pPr>
        <w:pStyle w:val="Heading3"/>
      </w:pPr>
      <w:bookmarkStart w:id="51" w:name="_Toc125481829"/>
      <w:r>
        <w:t>The learning sequence</w:t>
      </w:r>
      <w:bookmarkEnd w:id="51"/>
    </w:p>
    <w:p w14:paraId="5B4A54B3" w14:textId="77777777" w:rsidR="009E569A" w:rsidRDefault="009E569A" w:rsidP="009E569A">
      <w:r>
        <w:t>1. Initial exposure</w:t>
      </w:r>
    </w:p>
    <w:p w14:paraId="7C7C310C" w14:textId="7F53A247" w:rsidR="009E569A" w:rsidRDefault="009E569A" w:rsidP="009E569A">
      <w:r>
        <w:t>The children see each symbol and hear its corresponding sound. They immediately repeat each sound and receive spoken feedback via the computer to let them know whether or not they have produced it correctly. The children complete up to 30 trials depending upon how accurately they are able repeat the sounds.</w:t>
      </w:r>
    </w:p>
    <w:p w14:paraId="437299A3" w14:textId="77777777" w:rsidR="009E569A" w:rsidRDefault="009E569A" w:rsidP="009E569A">
      <w:r>
        <w:t>2. Blending training</w:t>
      </w:r>
    </w:p>
    <w:p w14:paraId="477FC2B6" w14:textId="74636BF9" w:rsidR="002C014A" w:rsidRDefault="009E569A" w:rsidP="009E569A">
      <w:r>
        <w:t>The children watch an animation of two symbol-sound pairs. Each sequence has three steps: 1) The symbols start far apart at the edges of the screen 2) The symbols move closer together 3) The symbols join together in the centre of the screen. A blue border appears each time a sound is presented to draw attention to the symbol it represents. A blue animated line appears under the joined symbols when the blended sounds are presented. Spoken feedback is provided throughout the training.</w:t>
      </w:r>
    </w:p>
    <w:p w14:paraId="0B5D8B7E" w14:textId="77777777" w:rsidR="002C014A" w:rsidRDefault="002C014A" w:rsidP="002C014A">
      <w:r>
        <w:t>There are four phases to the blending training:</w:t>
      </w:r>
    </w:p>
    <w:p w14:paraId="5814BD88" w14:textId="22D77796" w:rsidR="002C014A" w:rsidRDefault="002C014A" w:rsidP="00345F72">
      <w:pPr>
        <w:pStyle w:val="ListParagraph"/>
        <w:numPr>
          <w:ilvl w:val="0"/>
          <w:numId w:val="21"/>
        </w:numPr>
      </w:pPr>
      <w:r>
        <w:t>Phase 1 - Full demonstration - The child watches and</w:t>
      </w:r>
      <w:r w:rsidR="009E569A">
        <w:t xml:space="preserve"> </w:t>
      </w:r>
      <w:r>
        <w:t>listens to the animation, no response is needed.</w:t>
      </w:r>
    </w:p>
    <w:p w14:paraId="089BB3DD" w14:textId="6DB749B3" w:rsidR="002C014A" w:rsidRDefault="002C014A" w:rsidP="00345F72">
      <w:pPr>
        <w:pStyle w:val="ListParagraph"/>
        <w:numPr>
          <w:ilvl w:val="0"/>
          <w:numId w:val="21"/>
        </w:numPr>
      </w:pPr>
      <w:r>
        <w:t>Phase 2 - Repetition - T</w:t>
      </w:r>
      <w:r w:rsidR="009E569A">
        <w:t xml:space="preserve">here is a pause after each step </w:t>
      </w:r>
      <w:r>
        <w:t>in the sequence in which the child is asked to repeat</w:t>
      </w:r>
      <w:r w:rsidR="009E569A">
        <w:t xml:space="preserve"> </w:t>
      </w:r>
      <w:r>
        <w:t>the sounds and the final blend.</w:t>
      </w:r>
    </w:p>
    <w:p w14:paraId="7CFBF880" w14:textId="1A601D69" w:rsidR="002C014A" w:rsidRDefault="002C014A" w:rsidP="00345F72">
      <w:pPr>
        <w:pStyle w:val="ListParagraph"/>
        <w:numPr>
          <w:ilvl w:val="0"/>
          <w:numId w:val="21"/>
        </w:numPr>
      </w:pPr>
      <w:r>
        <w:t>Phase 3 - Indepen</w:t>
      </w:r>
      <w:r w:rsidR="009E569A">
        <w:t xml:space="preserve">dent blending - Same as Phase 2 </w:t>
      </w:r>
      <w:r>
        <w:t>except the child does not hear the final blend, they</w:t>
      </w:r>
      <w:r w:rsidR="009E569A">
        <w:t xml:space="preserve"> </w:t>
      </w:r>
      <w:r>
        <w:t>have to produce it independently.</w:t>
      </w:r>
    </w:p>
    <w:p w14:paraId="714D788E" w14:textId="23DE5E78" w:rsidR="002C014A" w:rsidRDefault="002C014A" w:rsidP="00345F72">
      <w:pPr>
        <w:pStyle w:val="ListParagraph"/>
        <w:numPr>
          <w:ilvl w:val="0"/>
          <w:numId w:val="21"/>
        </w:numPr>
      </w:pPr>
      <w:r>
        <w:t>Phase 4 - Fully independent - No sou</w:t>
      </w:r>
      <w:r w:rsidR="009E569A">
        <w:t xml:space="preserve">nds are </w:t>
      </w:r>
      <w:r>
        <w:t>presented the child needs to re-produce them from</w:t>
      </w:r>
      <w:r w:rsidR="009E569A">
        <w:t xml:space="preserve"> </w:t>
      </w:r>
      <w:r>
        <w:t>memory and the final blend independently.</w:t>
      </w:r>
    </w:p>
    <w:p w14:paraId="4416E149" w14:textId="77777777" w:rsidR="002C014A" w:rsidRDefault="002C014A" w:rsidP="002C014A">
      <w:r>
        <w:t>3. Blending test</w:t>
      </w:r>
    </w:p>
    <w:p w14:paraId="1A5F53E7" w14:textId="456C8531" w:rsidR="002C014A" w:rsidRDefault="002C014A" w:rsidP="002C014A">
      <w:r>
        <w:t xml:space="preserve">First the children see the </w:t>
      </w:r>
      <w:r w:rsidR="009E569A">
        <w:t xml:space="preserve">symbols and are asked to recall </w:t>
      </w:r>
      <w:r>
        <w:t>their corresponding sounds. If they are unable to do this</w:t>
      </w:r>
      <w:r w:rsidR="009E569A">
        <w:t xml:space="preserve"> </w:t>
      </w:r>
      <w:r>
        <w:t>then the researcher provides the sounds for them. Then</w:t>
      </w:r>
      <w:r w:rsidR="009E569A">
        <w:t xml:space="preserve"> </w:t>
      </w:r>
      <w:r>
        <w:t>they are asked to blend the two sounds depicted in the</w:t>
      </w:r>
      <w:r w:rsidR="009E569A">
        <w:t xml:space="preserve"> </w:t>
      </w:r>
      <w:r>
        <w:t>symbols. This process is supported by the same</w:t>
      </w:r>
      <w:r w:rsidR="009E569A">
        <w:t xml:space="preserve"> </w:t>
      </w:r>
      <w:r>
        <w:t>animation used in the blending training. The childrens</w:t>
      </w:r>
      <w:r w:rsidR="009E569A">
        <w:t xml:space="preserve"> </w:t>
      </w:r>
      <w:r>
        <w:t>responses are scored as 'correct' (1 point) or 'incorrect'</w:t>
      </w:r>
      <w:r w:rsidR="009E569A">
        <w:t xml:space="preserve"> </w:t>
      </w:r>
      <w:r>
        <w:t>(0 points). Spoken feedback is provided throughout. The</w:t>
      </w:r>
      <w:r w:rsidR="009E569A">
        <w:t xml:space="preserve"> </w:t>
      </w:r>
      <w:r>
        <w:t>children complete a maximum of 20 trials presented in</w:t>
      </w:r>
      <w:r w:rsidR="009E569A">
        <w:t xml:space="preserve"> </w:t>
      </w:r>
      <w:r>
        <w:t>five blocks of four items each. The test discontinues if a</w:t>
      </w:r>
      <w:r w:rsidR="009E569A">
        <w:t xml:space="preserve"> </w:t>
      </w:r>
      <w:r>
        <w:t>child scores 4/4 on two consecutive blocks.</w:t>
      </w:r>
    </w:p>
    <w:p w14:paraId="4C0A5A20" w14:textId="77777777" w:rsidR="002C014A" w:rsidRDefault="002C014A" w:rsidP="002C014A">
      <w:r>
        <w:t>4. Reading post test</w:t>
      </w:r>
    </w:p>
    <w:p w14:paraId="0BA9263F" w14:textId="5EFAC71B" w:rsidR="009E569A" w:rsidRDefault="002C014A" w:rsidP="002C014A">
      <w:r>
        <w:t>This part is only compl</w:t>
      </w:r>
      <w:r w:rsidR="009E569A">
        <w:t xml:space="preserve">eted by children who scored 4/4 </w:t>
      </w:r>
      <w:r>
        <w:t>on two consecutive blocks, or 16/20 or more overall in</w:t>
      </w:r>
      <w:r w:rsidR="009E569A">
        <w:t xml:space="preserve"> </w:t>
      </w:r>
      <w:r>
        <w:t>the blending test. It begins with a practice item which</w:t>
      </w:r>
      <w:r w:rsidR="009E569A">
        <w:t xml:space="preserve"> </w:t>
      </w:r>
      <w:r>
        <w:t>the child watches and repeats. Then they complete 12</w:t>
      </w:r>
      <w:r w:rsidR="009E569A">
        <w:t xml:space="preserve"> </w:t>
      </w:r>
      <w:r>
        <w:t>test items independently. Each item is a sequence of</w:t>
      </w:r>
      <w:r w:rsidR="009E569A">
        <w:t xml:space="preserve"> </w:t>
      </w:r>
      <w:r>
        <w:t>symbols that need to be blended to form a nonsense</w:t>
      </w:r>
      <w:r w:rsidR="009E569A">
        <w:t xml:space="preserve"> </w:t>
      </w:r>
      <w:r>
        <w:t>word. The sequences become increasingly longer and</w:t>
      </w:r>
      <w:r w:rsidR="009E569A">
        <w:t xml:space="preserve"> </w:t>
      </w:r>
      <w:r>
        <w:t>more complex. Responses are scored as 'correct' (1</w:t>
      </w:r>
      <w:r w:rsidR="009E569A">
        <w:t xml:space="preserve"> </w:t>
      </w:r>
      <w:r>
        <w:t>point) or 'incorrect' (0</w:t>
      </w:r>
      <w:r w:rsidR="005E1024">
        <w:t xml:space="preserve"> points). No feedback is given.</w:t>
      </w:r>
    </w:p>
    <w:p w14:paraId="55B535BE" w14:textId="77777777" w:rsidR="005E1024" w:rsidRDefault="005E1024" w:rsidP="002C014A"/>
    <w:p w14:paraId="54944524" w14:textId="009DB004" w:rsidR="005E1024" w:rsidRDefault="005E1024" w:rsidP="005E1024">
      <w:pPr>
        <w:pStyle w:val="Heading3"/>
      </w:pPr>
      <w:bookmarkStart w:id="52" w:name="_Toc125481830"/>
      <w:r w:rsidRPr="005E1024">
        <w:lastRenderedPageBreak/>
        <w:t>Did the dynamic assessment of decoding correlate with SES and/or English language proficiency?</w:t>
      </w:r>
      <w:bookmarkEnd w:id="52"/>
    </w:p>
    <w:p w14:paraId="40058DFF" w14:textId="77777777" w:rsidR="005E1024" w:rsidRDefault="005E1024" w:rsidP="00345F72">
      <w:pPr>
        <w:pStyle w:val="ListParagraph"/>
        <w:numPr>
          <w:ilvl w:val="0"/>
          <w:numId w:val="22"/>
        </w:numPr>
        <w:ind w:left="1146"/>
      </w:pPr>
      <w:r>
        <w:t>Performance across the blending training trials was not statistically significantly correlated with SES (r=.05), and was weakly correlated with English language proficiency (r=.27).</w:t>
      </w:r>
    </w:p>
    <w:p w14:paraId="36A0D40D" w14:textId="77777777" w:rsidR="005E1024" w:rsidRDefault="005E1024" w:rsidP="00345F72">
      <w:pPr>
        <w:pStyle w:val="ListParagraph"/>
        <w:numPr>
          <w:ilvl w:val="0"/>
          <w:numId w:val="22"/>
        </w:numPr>
        <w:ind w:left="1146"/>
      </w:pPr>
      <w:r>
        <w:t>Blending post test scores were weakly correlated with SES (r=.37) and moderately correlated with English language proficiency (r=.55).</w:t>
      </w:r>
    </w:p>
    <w:p w14:paraId="49EA2941" w14:textId="77777777" w:rsidR="005E1024" w:rsidRDefault="005E1024" w:rsidP="00345F72">
      <w:pPr>
        <w:pStyle w:val="ListParagraph"/>
        <w:numPr>
          <w:ilvl w:val="0"/>
          <w:numId w:val="22"/>
        </w:numPr>
        <w:ind w:left="1146"/>
      </w:pPr>
      <w:r>
        <w:t>The static predictors were all weakly correlated with SES (Phonological awareness r=.39; Rapid automatised naming r=.21; Letter knowledge r= .41).</w:t>
      </w:r>
    </w:p>
    <w:p w14:paraId="7802BA6F" w14:textId="77777777" w:rsidR="005E1024" w:rsidRDefault="005E1024" w:rsidP="00345F72">
      <w:pPr>
        <w:pStyle w:val="ListParagraph"/>
        <w:numPr>
          <w:ilvl w:val="0"/>
          <w:numId w:val="22"/>
        </w:numPr>
        <w:ind w:left="1146"/>
      </w:pPr>
      <w:r>
        <w:t>Two of the static predictors were strongly correlated with English language proficiency (Phonological awareness r=.60; Letter knowledge r= .62). Rapid automatised naming was not significantly correlated (r= -.04).</w:t>
      </w:r>
    </w:p>
    <w:p w14:paraId="287835F0" w14:textId="77777777" w:rsidR="005E1024" w:rsidRDefault="005E1024" w:rsidP="00345F72">
      <w:pPr>
        <w:pStyle w:val="ListParagraph"/>
        <w:numPr>
          <w:ilvl w:val="0"/>
          <w:numId w:val="22"/>
        </w:numPr>
        <w:ind w:left="1146"/>
      </w:pPr>
      <w:r>
        <w:t>The standardised measures of reading ability were weakly correlated with SES (EWR r=.39; DTWRP r=.36) and moderately correlated with English language proficiency (EWR r=.53; DTWRP r=.47).</w:t>
      </w:r>
    </w:p>
    <w:p w14:paraId="02EC3EB1" w14:textId="6B31223E" w:rsidR="005E1024" w:rsidRDefault="005E1024" w:rsidP="00345F72">
      <w:pPr>
        <w:pStyle w:val="ListParagraph"/>
        <w:numPr>
          <w:ilvl w:val="0"/>
          <w:numId w:val="22"/>
        </w:numPr>
        <w:ind w:left="1146"/>
      </w:pPr>
      <w:r w:rsidRPr="005E1024">
        <w:t>Hypothesis 1 supported</w:t>
      </w:r>
    </w:p>
    <w:p w14:paraId="56FBA7B9" w14:textId="1517F7A5" w:rsidR="005E1024" w:rsidRDefault="005E1024" w:rsidP="005E1024"/>
    <w:p w14:paraId="538432AE" w14:textId="1E877151" w:rsidR="005E1024" w:rsidRDefault="005E1024" w:rsidP="005E1024">
      <w:pPr>
        <w:pStyle w:val="Heading3"/>
      </w:pPr>
      <w:bookmarkStart w:id="53" w:name="_Toc125481831"/>
      <w:r w:rsidRPr="005E1024">
        <w:t>Did the dynamic assessment of decoding predict growth in reading and reading related skills?</w:t>
      </w:r>
      <w:bookmarkEnd w:id="53"/>
    </w:p>
    <w:p w14:paraId="0412DCEF" w14:textId="77777777" w:rsidR="005E1024" w:rsidRDefault="005E1024" w:rsidP="00345F72">
      <w:pPr>
        <w:pStyle w:val="ListParagraph"/>
        <w:numPr>
          <w:ilvl w:val="0"/>
          <w:numId w:val="23"/>
        </w:numPr>
      </w:pPr>
      <w:r>
        <w:t>DA of decoding post test scores predicted an additional 6% of variance in word reading growth in the whole sample after the predictive value of the static tests had been accounted for.</w:t>
      </w:r>
    </w:p>
    <w:p w14:paraId="0A61289C" w14:textId="77777777" w:rsidR="005E1024" w:rsidRDefault="005E1024" w:rsidP="00345F72">
      <w:pPr>
        <w:pStyle w:val="ListParagraph"/>
        <w:numPr>
          <w:ilvl w:val="0"/>
          <w:numId w:val="23"/>
        </w:numPr>
      </w:pPr>
      <w:r>
        <w:t>When the data from the 221 monolingual children who took part in this work package were analysed as a subgroup the DA of decoding post test scores continued to predict an additional 6% of unique variance in word reading growth.</w:t>
      </w:r>
    </w:p>
    <w:p w14:paraId="57901CDC" w14:textId="1D62DB47" w:rsidR="005E1024" w:rsidRDefault="005E1024" w:rsidP="00345F72">
      <w:pPr>
        <w:pStyle w:val="ListParagraph"/>
        <w:numPr>
          <w:ilvl w:val="0"/>
          <w:numId w:val="23"/>
        </w:numPr>
      </w:pPr>
      <w:r>
        <w:t>When the data from the 65 children with EAL were analysed as a subgroup, the DA of decoding post test scores did predict additional unique variance but to a lesser extent (approximately 3%).</w:t>
      </w:r>
    </w:p>
    <w:p w14:paraId="38E0BB07" w14:textId="0993EE8C" w:rsidR="005E1024" w:rsidRDefault="005E1024" w:rsidP="00345F72">
      <w:pPr>
        <w:pStyle w:val="ListParagraph"/>
        <w:numPr>
          <w:ilvl w:val="0"/>
          <w:numId w:val="23"/>
        </w:numPr>
      </w:pPr>
      <w:r>
        <w:t>Hypothesis 2</w:t>
      </w:r>
      <w:r w:rsidRPr="005E1024">
        <w:t xml:space="preserve"> supported</w:t>
      </w:r>
    </w:p>
    <w:p w14:paraId="4D54BB6E" w14:textId="77777777" w:rsidR="005E1024" w:rsidRDefault="005E1024" w:rsidP="005E1024"/>
    <w:p w14:paraId="0B331A86" w14:textId="46A74553" w:rsidR="005E1024" w:rsidRDefault="005E1024" w:rsidP="005E1024">
      <w:pPr>
        <w:pStyle w:val="Heading3"/>
      </w:pPr>
      <w:bookmarkStart w:id="54" w:name="_Toc125481832"/>
      <w:r>
        <w:t>Can dynamic assessments of decoding accurately screen for reading difficulties?</w:t>
      </w:r>
      <w:bookmarkEnd w:id="54"/>
    </w:p>
    <w:p w14:paraId="649A8A8E" w14:textId="77777777" w:rsidR="005E1024" w:rsidRDefault="005E1024" w:rsidP="00345F72">
      <w:pPr>
        <w:pStyle w:val="ListParagraph"/>
        <w:numPr>
          <w:ilvl w:val="0"/>
          <w:numId w:val="24"/>
        </w:numPr>
      </w:pPr>
      <w:r>
        <w:t>47 children were identified as at risk of developing the dyslexic reading profile, 23 monolingual children and 24 children with EAL.</w:t>
      </w:r>
    </w:p>
    <w:p w14:paraId="18BDB9A3" w14:textId="0AC8FCEB" w:rsidR="005E1024" w:rsidRDefault="005E1024" w:rsidP="00345F72">
      <w:pPr>
        <w:pStyle w:val="ListParagraph"/>
        <w:numPr>
          <w:ilvl w:val="0"/>
          <w:numId w:val="24"/>
        </w:numPr>
      </w:pPr>
      <w:r>
        <w:t>From Figure 1 it can be seen that the dynamic assessment of decoding achieved a high level of classification accuracy for the whole sample (as indicated by the AUC, .946), but the static tests achieved a slightly higher level when they were added together (.971). When added to the static tests, the dynamic assessment of decoding did not improve classification accuracy, this is likely to be because the AUC values are already both very high.</w:t>
      </w:r>
    </w:p>
    <w:p w14:paraId="4853486D" w14:textId="74CC8447" w:rsidR="005E1024" w:rsidRDefault="005E1024" w:rsidP="00345F72">
      <w:pPr>
        <w:pStyle w:val="ListParagraph"/>
        <w:numPr>
          <w:ilvl w:val="0"/>
          <w:numId w:val="24"/>
        </w:numPr>
      </w:pPr>
      <w:r>
        <w:t xml:space="preserve">From Figure 2 it can be seen that for children with EAL the dynamic assessment of decoding shows a perfect level of sensitivity (1.00). When added to the static tests, the dynamic assessment of decoding significantly improved the classification accuracy, increasing the AUC from .985 to .989. </w:t>
      </w:r>
    </w:p>
    <w:p w14:paraId="238CDD2E" w14:textId="74B7B0DE" w:rsidR="005E1024" w:rsidRDefault="005E1024" w:rsidP="00345F72">
      <w:pPr>
        <w:pStyle w:val="ListParagraph"/>
        <w:numPr>
          <w:ilvl w:val="0"/>
          <w:numId w:val="24"/>
        </w:numPr>
      </w:pPr>
      <w:r>
        <w:t>Hypothesis 3</w:t>
      </w:r>
      <w:r w:rsidRPr="005E1024">
        <w:t xml:space="preserve"> supported</w:t>
      </w:r>
    </w:p>
    <w:p w14:paraId="64FB9B97" w14:textId="77777777" w:rsidR="005E1024" w:rsidRDefault="005E1024" w:rsidP="005E1024">
      <w:pPr>
        <w:pStyle w:val="ListParagraph"/>
      </w:pPr>
    </w:p>
    <w:p w14:paraId="3E0E630D" w14:textId="421A6CC2" w:rsidR="005E1024" w:rsidRDefault="005E1024" w:rsidP="005E1024">
      <w:pPr>
        <w:pStyle w:val="Heading3"/>
      </w:pPr>
      <w:bookmarkStart w:id="55" w:name="_Toc125481833"/>
      <w:r>
        <w:lastRenderedPageBreak/>
        <w:t>Predicting growth in reading</w:t>
      </w:r>
      <w:bookmarkEnd w:id="55"/>
      <w:r>
        <w:t xml:space="preserve"> </w:t>
      </w:r>
    </w:p>
    <w:p w14:paraId="52C2B4D6" w14:textId="77777777" w:rsidR="005E1024" w:rsidRDefault="005E1024" w:rsidP="005E1024">
      <w:r>
        <w:t xml:space="preserve">When referring to growth we mean a change between time points 1 and 2. We would usually expect this to be an increase however for some learners there be no noticeable changes. The amount of change will vary between children and our analyses examines the factors that influence this variation and to what extent they have an effect. </w:t>
      </w:r>
    </w:p>
    <w:p w14:paraId="5792CDEA" w14:textId="77777777" w:rsidR="005E1024" w:rsidRDefault="005E1024" w:rsidP="005E1024">
      <w:r>
        <w:t>The analyses predict reading scores obtained at time 2, first taking into account time 1 performance and then by examining the amount of variation explained by each factor. We consider in turn, demographic factors, then static tests and finally the dynamic assessments.</w:t>
      </w:r>
    </w:p>
    <w:p w14:paraId="48FAC150" w14:textId="342B56C1" w:rsidR="005E1024" w:rsidRDefault="005E1024" w:rsidP="005E1024">
      <w:r>
        <w:t xml:space="preserve">We are particularly interested in the amount variability predicted by the dynamic assessments after all other factors have been accounted for and we refer to this as unique variance.   </w:t>
      </w:r>
    </w:p>
    <w:tbl>
      <w:tblPr>
        <w:tblStyle w:val="TableGrid"/>
        <w:tblW w:w="0" w:type="auto"/>
        <w:tblLook w:val="04A0" w:firstRow="1" w:lastRow="0" w:firstColumn="1" w:lastColumn="0" w:noHBand="0" w:noVBand="1"/>
      </w:tblPr>
      <w:tblGrid>
        <w:gridCol w:w="2254"/>
        <w:gridCol w:w="2254"/>
        <w:gridCol w:w="2254"/>
        <w:gridCol w:w="2254"/>
      </w:tblGrid>
      <w:tr w:rsidR="0044546F" w14:paraId="3267B25C" w14:textId="77777777" w:rsidTr="0044546F">
        <w:tc>
          <w:tcPr>
            <w:tcW w:w="2254" w:type="dxa"/>
          </w:tcPr>
          <w:p w14:paraId="7D64B20D" w14:textId="77777777" w:rsidR="0044546F" w:rsidRDefault="0044546F" w:rsidP="005E1024"/>
        </w:tc>
        <w:tc>
          <w:tcPr>
            <w:tcW w:w="2254" w:type="dxa"/>
          </w:tcPr>
          <w:p w14:paraId="1B0F9895" w14:textId="4906AD86" w:rsidR="0044546F" w:rsidRDefault="0044546F" w:rsidP="005E1024">
            <w:r>
              <w:t>Sensitivity</w:t>
            </w:r>
          </w:p>
        </w:tc>
        <w:tc>
          <w:tcPr>
            <w:tcW w:w="2254" w:type="dxa"/>
          </w:tcPr>
          <w:p w14:paraId="405D4958" w14:textId="1B9FF74A" w:rsidR="0044546F" w:rsidRDefault="0044546F" w:rsidP="005E1024">
            <w:r>
              <w:t xml:space="preserve">Specificity </w:t>
            </w:r>
          </w:p>
        </w:tc>
        <w:tc>
          <w:tcPr>
            <w:tcW w:w="2254" w:type="dxa"/>
          </w:tcPr>
          <w:p w14:paraId="55D39E2B" w14:textId="6F0ACC5B" w:rsidR="0044546F" w:rsidRDefault="0044546F" w:rsidP="005E1024">
            <w:r>
              <w:t>AUC</w:t>
            </w:r>
          </w:p>
        </w:tc>
      </w:tr>
      <w:tr w:rsidR="0044546F" w14:paraId="78A0B13F" w14:textId="77777777" w:rsidTr="0044546F">
        <w:tc>
          <w:tcPr>
            <w:tcW w:w="2254" w:type="dxa"/>
          </w:tcPr>
          <w:p w14:paraId="39384454" w14:textId="5405A046" w:rsidR="0044546F" w:rsidRDefault="0044546F" w:rsidP="005E1024">
            <w:r>
              <w:t xml:space="preserve">DA Training </w:t>
            </w:r>
          </w:p>
        </w:tc>
        <w:tc>
          <w:tcPr>
            <w:tcW w:w="2254" w:type="dxa"/>
          </w:tcPr>
          <w:p w14:paraId="3EA22D1F" w14:textId="66F50EE2" w:rsidR="0044546F" w:rsidRDefault="0044546F" w:rsidP="005E1024">
            <w:r>
              <w:t>.894</w:t>
            </w:r>
          </w:p>
        </w:tc>
        <w:tc>
          <w:tcPr>
            <w:tcW w:w="2254" w:type="dxa"/>
          </w:tcPr>
          <w:p w14:paraId="6EA9D999" w14:textId="40D46903" w:rsidR="0044546F" w:rsidRDefault="0044546F" w:rsidP="005E1024">
            <w:r>
              <w:t>.715</w:t>
            </w:r>
          </w:p>
        </w:tc>
        <w:tc>
          <w:tcPr>
            <w:tcW w:w="2254" w:type="dxa"/>
          </w:tcPr>
          <w:p w14:paraId="050DAC89" w14:textId="57DD44F4" w:rsidR="0044546F" w:rsidRDefault="0044546F" w:rsidP="005E1024">
            <w:r>
              <w:t>.876</w:t>
            </w:r>
          </w:p>
        </w:tc>
      </w:tr>
      <w:tr w:rsidR="0044546F" w14:paraId="26AD0A20" w14:textId="77777777" w:rsidTr="0044546F">
        <w:tc>
          <w:tcPr>
            <w:tcW w:w="2254" w:type="dxa"/>
          </w:tcPr>
          <w:p w14:paraId="4F324BFD" w14:textId="2C9E1D50" w:rsidR="0044546F" w:rsidRDefault="0044546F" w:rsidP="005E1024">
            <w:r>
              <w:t>DA Post Test</w:t>
            </w:r>
          </w:p>
        </w:tc>
        <w:tc>
          <w:tcPr>
            <w:tcW w:w="2254" w:type="dxa"/>
          </w:tcPr>
          <w:p w14:paraId="5799F736" w14:textId="05212F4E" w:rsidR="0044546F" w:rsidRDefault="0044546F" w:rsidP="005E1024">
            <w:r>
              <w:t>.872</w:t>
            </w:r>
          </w:p>
        </w:tc>
        <w:tc>
          <w:tcPr>
            <w:tcW w:w="2254" w:type="dxa"/>
          </w:tcPr>
          <w:p w14:paraId="48ADA556" w14:textId="0B5F880B" w:rsidR="0044546F" w:rsidRDefault="0044546F" w:rsidP="005E1024">
            <w:r>
              <w:t>.900</w:t>
            </w:r>
          </w:p>
        </w:tc>
        <w:tc>
          <w:tcPr>
            <w:tcW w:w="2254" w:type="dxa"/>
          </w:tcPr>
          <w:p w14:paraId="48ACC276" w14:textId="6D03D6B7" w:rsidR="0044546F" w:rsidRDefault="0044546F" w:rsidP="005E1024">
            <w:r>
              <w:t>.946</w:t>
            </w:r>
          </w:p>
        </w:tc>
      </w:tr>
      <w:tr w:rsidR="0044546F" w14:paraId="05164250" w14:textId="77777777" w:rsidTr="0044546F">
        <w:tc>
          <w:tcPr>
            <w:tcW w:w="2254" w:type="dxa"/>
          </w:tcPr>
          <w:p w14:paraId="576A3E9F" w14:textId="622FF9A6" w:rsidR="0044546F" w:rsidRDefault="0044546F" w:rsidP="005E1024">
            <w:r>
              <w:t>Static EWR</w:t>
            </w:r>
          </w:p>
        </w:tc>
        <w:tc>
          <w:tcPr>
            <w:tcW w:w="2254" w:type="dxa"/>
          </w:tcPr>
          <w:p w14:paraId="21F1412A" w14:textId="621156C9" w:rsidR="0044546F" w:rsidRDefault="0044546F" w:rsidP="005E1024">
            <w:r>
              <w:t>.894</w:t>
            </w:r>
          </w:p>
        </w:tc>
        <w:tc>
          <w:tcPr>
            <w:tcW w:w="2254" w:type="dxa"/>
          </w:tcPr>
          <w:p w14:paraId="3F5DB536" w14:textId="6498409B" w:rsidR="0044546F" w:rsidRDefault="0044546F" w:rsidP="005E1024">
            <w:r>
              <w:t>.895</w:t>
            </w:r>
          </w:p>
        </w:tc>
        <w:tc>
          <w:tcPr>
            <w:tcW w:w="2254" w:type="dxa"/>
          </w:tcPr>
          <w:p w14:paraId="08FDA100" w14:textId="2F2B1D6F" w:rsidR="0044546F" w:rsidRDefault="0044546F" w:rsidP="005E1024">
            <w:r>
              <w:t>.964</w:t>
            </w:r>
          </w:p>
        </w:tc>
      </w:tr>
      <w:tr w:rsidR="0044546F" w14:paraId="1A7EA1B0" w14:textId="77777777" w:rsidTr="0044546F">
        <w:tc>
          <w:tcPr>
            <w:tcW w:w="2254" w:type="dxa"/>
          </w:tcPr>
          <w:p w14:paraId="41FAAB36" w14:textId="35B73E44" w:rsidR="0044546F" w:rsidRDefault="0044546F" w:rsidP="005E1024">
            <w:r>
              <w:t>Static LK</w:t>
            </w:r>
          </w:p>
        </w:tc>
        <w:tc>
          <w:tcPr>
            <w:tcW w:w="2254" w:type="dxa"/>
          </w:tcPr>
          <w:p w14:paraId="488720A4" w14:textId="77169AD1" w:rsidR="0044546F" w:rsidRDefault="0044546F" w:rsidP="005E1024">
            <w:r>
              <w:t>.894</w:t>
            </w:r>
          </w:p>
        </w:tc>
        <w:tc>
          <w:tcPr>
            <w:tcW w:w="2254" w:type="dxa"/>
          </w:tcPr>
          <w:p w14:paraId="02FC0E3F" w14:textId="3B1C2CDB" w:rsidR="0044546F" w:rsidRDefault="0044546F" w:rsidP="005E1024">
            <w:r>
              <w:t>.929</w:t>
            </w:r>
          </w:p>
        </w:tc>
        <w:tc>
          <w:tcPr>
            <w:tcW w:w="2254" w:type="dxa"/>
          </w:tcPr>
          <w:p w14:paraId="1ABB321F" w14:textId="6C1CD43D" w:rsidR="0044546F" w:rsidRDefault="0044546F" w:rsidP="005E1024">
            <w:r>
              <w:t>.971</w:t>
            </w:r>
          </w:p>
        </w:tc>
      </w:tr>
      <w:tr w:rsidR="0044546F" w14:paraId="150542BA" w14:textId="77777777" w:rsidTr="0044546F">
        <w:tc>
          <w:tcPr>
            <w:tcW w:w="2254" w:type="dxa"/>
          </w:tcPr>
          <w:p w14:paraId="3C5350B9" w14:textId="2C1405F8" w:rsidR="0044546F" w:rsidRDefault="0044546F" w:rsidP="005E1024">
            <w:r>
              <w:t>Static + DA Training</w:t>
            </w:r>
          </w:p>
        </w:tc>
        <w:tc>
          <w:tcPr>
            <w:tcW w:w="2254" w:type="dxa"/>
          </w:tcPr>
          <w:p w14:paraId="634CA00C" w14:textId="2F6495B0" w:rsidR="0044546F" w:rsidRDefault="0044546F" w:rsidP="005E1024">
            <w:r>
              <w:t>.894</w:t>
            </w:r>
          </w:p>
        </w:tc>
        <w:tc>
          <w:tcPr>
            <w:tcW w:w="2254" w:type="dxa"/>
          </w:tcPr>
          <w:p w14:paraId="0DA4DA35" w14:textId="231288CE" w:rsidR="0044546F" w:rsidRDefault="0044546F" w:rsidP="005E1024">
            <w:r>
              <w:t>.933</w:t>
            </w:r>
          </w:p>
        </w:tc>
        <w:tc>
          <w:tcPr>
            <w:tcW w:w="2254" w:type="dxa"/>
          </w:tcPr>
          <w:p w14:paraId="0853E1AC" w14:textId="205E8AB2" w:rsidR="0044546F" w:rsidRDefault="0044546F" w:rsidP="005E1024">
            <w:r>
              <w:t>.971</w:t>
            </w:r>
          </w:p>
        </w:tc>
      </w:tr>
      <w:tr w:rsidR="0044546F" w14:paraId="65D0009E" w14:textId="77777777" w:rsidTr="0044546F">
        <w:tc>
          <w:tcPr>
            <w:tcW w:w="2254" w:type="dxa"/>
          </w:tcPr>
          <w:p w14:paraId="070D9FED" w14:textId="46C596FF" w:rsidR="0044546F" w:rsidRDefault="0044546F" w:rsidP="005E1024">
            <w:r>
              <w:t>Static + DA Post test</w:t>
            </w:r>
          </w:p>
        </w:tc>
        <w:tc>
          <w:tcPr>
            <w:tcW w:w="2254" w:type="dxa"/>
          </w:tcPr>
          <w:p w14:paraId="30BD0969" w14:textId="15ABA254" w:rsidR="0044546F" w:rsidRDefault="0044546F" w:rsidP="005E1024">
            <w:r>
              <w:t>.957</w:t>
            </w:r>
          </w:p>
        </w:tc>
        <w:tc>
          <w:tcPr>
            <w:tcW w:w="2254" w:type="dxa"/>
          </w:tcPr>
          <w:p w14:paraId="5F1ED177" w14:textId="4D1BEC80" w:rsidR="0044546F" w:rsidRDefault="0044546F" w:rsidP="005E1024">
            <w:r>
              <w:t>.858</w:t>
            </w:r>
          </w:p>
        </w:tc>
        <w:tc>
          <w:tcPr>
            <w:tcW w:w="2254" w:type="dxa"/>
          </w:tcPr>
          <w:p w14:paraId="3C56B7A5" w14:textId="4850A4F3" w:rsidR="0044546F" w:rsidRDefault="0044546F" w:rsidP="005E1024">
            <w:r>
              <w:t>.972</w:t>
            </w:r>
          </w:p>
        </w:tc>
      </w:tr>
    </w:tbl>
    <w:p w14:paraId="683B89F0" w14:textId="77777777" w:rsidR="0044546F" w:rsidRDefault="0044546F" w:rsidP="005E1024"/>
    <w:p w14:paraId="4D13046C" w14:textId="3F15FDAF" w:rsidR="005E1024" w:rsidRDefault="0044546F" w:rsidP="005E1024">
      <w:r w:rsidRPr="0044546F">
        <w:t>Figure 1 Sensitivity, specificity and AUC values from statistically significant predictors, obtained using DA decoding measures, static tests and both assessment types combined, and data from the whole sample (n=286).</w:t>
      </w:r>
    </w:p>
    <w:tbl>
      <w:tblPr>
        <w:tblStyle w:val="TableGrid"/>
        <w:tblW w:w="0" w:type="auto"/>
        <w:tblLook w:val="04A0" w:firstRow="1" w:lastRow="0" w:firstColumn="1" w:lastColumn="0" w:noHBand="0" w:noVBand="1"/>
      </w:tblPr>
      <w:tblGrid>
        <w:gridCol w:w="1432"/>
        <w:gridCol w:w="1264"/>
        <w:gridCol w:w="1264"/>
        <w:gridCol w:w="1264"/>
        <w:gridCol w:w="1264"/>
        <w:gridCol w:w="1264"/>
        <w:gridCol w:w="1264"/>
      </w:tblGrid>
      <w:tr w:rsidR="00001390" w14:paraId="18DC69A5" w14:textId="54ABE73A" w:rsidTr="00001390">
        <w:tc>
          <w:tcPr>
            <w:tcW w:w="1432" w:type="dxa"/>
          </w:tcPr>
          <w:p w14:paraId="7C5881ED" w14:textId="77777777" w:rsidR="00001390" w:rsidRDefault="00001390" w:rsidP="00FB2037"/>
        </w:tc>
        <w:tc>
          <w:tcPr>
            <w:tcW w:w="3792" w:type="dxa"/>
            <w:gridSpan w:val="3"/>
          </w:tcPr>
          <w:p w14:paraId="28D1EF77" w14:textId="364CDC9A" w:rsidR="00001390" w:rsidRDefault="00001390" w:rsidP="00FB2037">
            <w:r>
              <w:t xml:space="preserve">Monolingual </w:t>
            </w:r>
          </w:p>
        </w:tc>
        <w:tc>
          <w:tcPr>
            <w:tcW w:w="3792" w:type="dxa"/>
            <w:gridSpan w:val="3"/>
          </w:tcPr>
          <w:p w14:paraId="61D27263" w14:textId="2226AC43" w:rsidR="00001390" w:rsidRDefault="00001390" w:rsidP="00FB2037">
            <w:r>
              <w:t>EAL</w:t>
            </w:r>
          </w:p>
        </w:tc>
      </w:tr>
      <w:tr w:rsidR="00001390" w14:paraId="6AFE7B17" w14:textId="617B2365" w:rsidTr="00001390">
        <w:tc>
          <w:tcPr>
            <w:tcW w:w="1432" w:type="dxa"/>
          </w:tcPr>
          <w:p w14:paraId="6E2F05EC" w14:textId="1EC11EA7" w:rsidR="00001390" w:rsidRDefault="00001390" w:rsidP="00001390"/>
        </w:tc>
        <w:tc>
          <w:tcPr>
            <w:tcW w:w="1264" w:type="dxa"/>
          </w:tcPr>
          <w:p w14:paraId="1D032726" w14:textId="77777777" w:rsidR="00001390" w:rsidRDefault="00001390" w:rsidP="00001390">
            <w:r>
              <w:t>Sensitivity</w:t>
            </w:r>
          </w:p>
        </w:tc>
        <w:tc>
          <w:tcPr>
            <w:tcW w:w="1264" w:type="dxa"/>
          </w:tcPr>
          <w:p w14:paraId="1D018C63" w14:textId="77777777" w:rsidR="00001390" w:rsidRDefault="00001390" w:rsidP="00001390">
            <w:r>
              <w:t xml:space="preserve">Specificity </w:t>
            </w:r>
          </w:p>
        </w:tc>
        <w:tc>
          <w:tcPr>
            <w:tcW w:w="1264" w:type="dxa"/>
          </w:tcPr>
          <w:p w14:paraId="5F73728D" w14:textId="77777777" w:rsidR="00001390" w:rsidRDefault="00001390" w:rsidP="00001390">
            <w:r>
              <w:t>AUC</w:t>
            </w:r>
          </w:p>
        </w:tc>
        <w:tc>
          <w:tcPr>
            <w:tcW w:w="1264" w:type="dxa"/>
          </w:tcPr>
          <w:p w14:paraId="17088C5E" w14:textId="7D869446" w:rsidR="00001390" w:rsidRDefault="00001390" w:rsidP="00001390">
            <w:r>
              <w:t>Sensitivity</w:t>
            </w:r>
          </w:p>
        </w:tc>
        <w:tc>
          <w:tcPr>
            <w:tcW w:w="1264" w:type="dxa"/>
          </w:tcPr>
          <w:p w14:paraId="7F3695F1" w14:textId="2EF341C9" w:rsidR="00001390" w:rsidRDefault="00001390" w:rsidP="00001390">
            <w:r>
              <w:t xml:space="preserve">Specificity </w:t>
            </w:r>
          </w:p>
        </w:tc>
        <w:tc>
          <w:tcPr>
            <w:tcW w:w="1264" w:type="dxa"/>
          </w:tcPr>
          <w:p w14:paraId="4C09B4F4" w14:textId="452F7557" w:rsidR="00001390" w:rsidRDefault="00001390" w:rsidP="00001390">
            <w:r>
              <w:t>AUC</w:t>
            </w:r>
          </w:p>
        </w:tc>
      </w:tr>
      <w:tr w:rsidR="00AC7687" w14:paraId="23681B51" w14:textId="2B6FD79F" w:rsidTr="00FB2037">
        <w:tc>
          <w:tcPr>
            <w:tcW w:w="1432" w:type="dxa"/>
          </w:tcPr>
          <w:p w14:paraId="3FC50276" w14:textId="77777777" w:rsidR="00AC7687" w:rsidRDefault="00AC7687" w:rsidP="00FB2037">
            <w:r>
              <w:t xml:space="preserve">DA Training </w:t>
            </w:r>
          </w:p>
        </w:tc>
        <w:tc>
          <w:tcPr>
            <w:tcW w:w="1264" w:type="dxa"/>
          </w:tcPr>
          <w:p w14:paraId="03FC524C" w14:textId="457FBFEA" w:rsidR="00AC7687" w:rsidRDefault="00AC7687" w:rsidP="00FB2037">
            <w:r>
              <w:t>.913</w:t>
            </w:r>
          </w:p>
        </w:tc>
        <w:tc>
          <w:tcPr>
            <w:tcW w:w="1264" w:type="dxa"/>
          </w:tcPr>
          <w:p w14:paraId="01EDD088" w14:textId="56D2A12F" w:rsidR="00AC7687" w:rsidRDefault="00AC7687" w:rsidP="00FB2037">
            <w:r>
              <w:t>.747</w:t>
            </w:r>
          </w:p>
        </w:tc>
        <w:tc>
          <w:tcPr>
            <w:tcW w:w="1264" w:type="dxa"/>
          </w:tcPr>
          <w:p w14:paraId="1B65973F" w14:textId="4AD7B68B" w:rsidR="00AC7687" w:rsidRDefault="00AC7687" w:rsidP="00FB2037">
            <w:r>
              <w:t>.870</w:t>
            </w:r>
          </w:p>
        </w:tc>
        <w:tc>
          <w:tcPr>
            <w:tcW w:w="3792" w:type="dxa"/>
            <w:gridSpan w:val="3"/>
          </w:tcPr>
          <w:p w14:paraId="7CAFC693" w14:textId="64A71BD4" w:rsidR="00AC7687" w:rsidRDefault="00AC7687" w:rsidP="00FB2037">
            <w:r>
              <w:t>Not applicable as not significant</w:t>
            </w:r>
          </w:p>
        </w:tc>
      </w:tr>
      <w:tr w:rsidR="00001390" w14:paraId="108CB640" w14:textId="7E61F11B" w:rsidTr="00001390">
        <w:tc>
          <w:tcPr>
            <w:tcW w:w="1432" w:type="dxa"/>
          </w:tcPr>
          <w:p w14:paraId="6BECAB38" w14:textId="77777777" w:rsidR="00001390" w:rsidRDefault="00001390" w:rsidP="00FB2037">
            <w:r>
              <w:t>DA Post Test</w:t>
            </w:r>
          </w:p>
        </w:tc>
        <w:tc>
          <w:tcPr>
            <w:tcW w:w="1264" w:type="dxa"/>
          </w:tcPr>
          <w:p w14:paraId="71717768" w14:textId="2B8A6D3D" w:rsidR="00001390" w:rsidRDefault="00001390" w:rsidP="00FB2037">
            <w:r>
              <w:t>.957</w:t>
            </w:r>
          </w:p>
        </w:tc>
        <w:tc>
          <w:tcPr>
            <w:tcW w:w="1264" w:type="dxa"/>
          </w:tcPr>
          <w:p w14:paraId="28FEB88F" w14:textId="79AF5BB2" w:rsidR="00001390" w:rsidRDefault="00001390" w:rsidP="00FB2037">
            <w:r>
              <w:t>.758</w:t>
            </w:r>
          </w:p>
        </w:tc>
        <w:tc>
          <w:tcPr>
            <w:tcW w:w="1264" w:type="dxa"/>
          </w:tcPr>
          <w:p w14:paraId="4EFB0F74" w14:textId="0663DAB8" w:rsidR="00001390" w:rsidRDefault="00AC7687" w:rsidP="00FB2037">
            <w:r>
              <w:t>.926</w:t>
            </w:r>
          </w:p>
        </w:tc>
        <w:tc>
          <w:tcPr>
            <w:tcW w:w="1264" w:type="dxa"/>
          </w:tcPr>
          <w:p w14:paraId="4AC4B076" w14:textId="0127BD71" w:rsidR="00001390" w:rsidRDefault="00AC7687" w:rsidP="00FB2037">
            <w:r>
              <w:t>1.00</w:t>
            </w:r>
          </w:p>
        </w:tc>
        <w:tc>
          <w:tcPr>
            <w:tcW w:w="1264" w:type="dxa"/>
          </w:tcPr>
          <w:p w14:paraId="458B47FB" w14:textId="269A851F" w:rsidR="00001390" w:rsidRDefault="00AC7687" w:rsidP="00FB2037">
            <w:r>
              <w:t>.902</w:t>
            </w:r>
          </w:p>
        </w:tc>
        <w:tc>
          <w:tcPr>
            <w:tcW w:w="1264" w:type="dxa"/>
          </w:tcPr>
          <w:p w14:paraId="0E6B94D1" w14:textId="6DBF9D3C" w:rsidR="00001390" w:rsidRDefault="00AC7687" w:rsidP="00FB2037">
            <w:r>
              <w:t>.976</w:t>
            </w:r>
          </w:p>
        </w:tc>
      </w:tr>
      <w:tr w:rsidR="00001390" w14:paraId="1A312D42" w14:textId="5038E114" w:rsidTr="00001390">
        <w:tc>
          <w:tcPr>
            <w:tcW w:w="1432" w:type="dxa"/>
          </w:tcPr>
          <w:p w14:paraId="01387851" w14:textId="77777777" w:rsidR="00001390" w:rsidRDefault="00001390" w:rsidP="00FB2037">
            <w:r>
              <w:t>Static EWR</w:t>
            </w:r>
          </w:p>
        </w:tc>
        <w:tc>
          <w:tcPr>
            <w:tcW w:w="1264" w:type="dxa"/>
          </w:tcPr>
          <w:p w14:paraId="6E6C5E57" w14:textId="214817A4" w:rsidR="00001390" w:rsidRDefault="00AC7687" w:rsidP="00FB2037">
            <w:r>
              <w:t>.1.00</w:t>
            </w:r>
          </w:p>
        </w:tc>
        <w:tc>
          <w:tcPr>
            <w:tcW w:w="1264" w:type="dxa"/>
          </w:tcPr>
          <w:p w14:paraId="4E6C222C" w14:textId="194B9E69" w:rsidR="00001390" w:rsidRDefault="00AC7687" w:rsidP="00FB2037">
            <w:r>
              <w:t>.793</w:t>
            </w:r>
          </w:p>
        </w:tc>
        <w:tc>
          <w:tcPr>
            <w:tcW w:w="1264" w:type="dxa"/>
          </w:tcPr>
          <w:p w14:paraId="2567CD06" w14:textId="7DA9FD28" w:rsidR="00001390" w:rsidRDefault="00AC7687" w:rsidP="00FB2037">
            <w:r>
              <w:t>.956</w:t>
            </w:r>
          </w:p>
        </w:tc>
        <w:tc>
          <w:tcPr>
            <w:tcW w:w="1264" w:type="dxa"/>
          </w:tcPr>
          <w:p w14:paraId="3A4BACB7" w14:textId="31DF796F" w:rsidR="00001390" w:rsidRDefault="00AC7687" w:rsidP="00FB2037">
            <w:r>
              <w:t>.958</w:t>
            </w:r>
          </w:p>
        </w:tc>
        <w:tc>
          <w:tcPr>
            <w:tcW w:w="1264" w:type="dxa"/>
          </w:tcPr>
          <w:p w14:paraId="5EE44818" w14:textId="3AAD9E87" w:rsidR="00001390" w:rsidRDefault="00AC7687" w:rsidP="00FB2037">
            <w:r>
              <w:t>.902</w:t>
            </w:r>
          </w:p>
        </w:tc>
        <w:tc>
          <w:tcPr>
            <w:tcW w:w="1264" w:type="dxa"/>
          </w:tcPr>
          <w:p w14:paraId="311F9D39" w14:textId="5FF0E04D" w:rsidR="00001390" w:rsidRDefault="00AC7687" w:rsidP="00FB2037">
            <w:r>
              <w:t>.984</w:t>
            </w:r>
          </w:p>
        </w:tc>
      </w:tr>
      <w:tr w:rsidR="00001390" w14:paraId="627C6253" w14:textId="24DF6F32" w:rsidTr="00001390">
        <w:tc>
          <w:tcPr>
            <w:tcW w:w="1432" w:type="dxa"/>
          </w:tcPr>
          <w:p w14:paraId="6BA1FACA" w14:textId="77777777" w:rsidR="00001390" w:rsidRDefault="00001390" w:rsidP="00FB2037">
            <w:r>
              <w:t>Static LK</w:t>
            </w:r>
          </w:p>
        </w:tc>
        <w:tc>
          <w:tcPr>
            <w:tcW w:w="1264" w:type="dxa"/>
          </w:tcPr>
          <w:p w14:paraId="401F11F7" w14:textId="59E7DEAC" w:rsidR="00001390" w:rsidRDefault="00AC7687" w:rsidP="00FB2037">
            <w:r>
              <w:t>.957</w:t>
            </w:r>
          </w:p>
        </w:tc>
        <w:tc>
          <w:tcPr>
            <w:tcW w:w="1264" w:type="dxa"/>
          </w:tcPr>
          <w:p w14:paraId="030110DE" w14:textId="66F39B6D" w:rsidR="00001390" w:rsidRDefault="00AC7687" w:rsidP="00FB2037">
            <w:r>
              <w:t>.848</w:t>
            </w:r>
          </w:p>
        </w:tc>
        <w:tc>
          <w:tcPr>
            <w:tcW w:w="1264" w:type="dxa"/>
          </w:tcPr>
          <w:p w14:paraId="5AF0C9D9" w14:textId="6CD2471F" w:rsidR="00001390" w:rsidRDefault="00AC7687" w:rsidP="00FB2037">
            <w:r>
              <w:t>.963</w:t>
            </w:r>
          </w:p>
        </w:tc>
        <w:tc>
          <w:tcPr>
            <w:tcW w:w="1264" w:type="dxa"/>
          </w:tcPr>
          <w:p w14:paraId="6B538C26" w14:textId="54A0E086" w:rsidR="00001390" w:rsidRDefault="00AC7687" w:rsidP="00FB2037">
            <w:r>
              <w:t>.958</w:t>
            </w:r>
          </w:p>
        </w:tc>
        <w:tc>
          <w:tcPr>
            <w:tcW w:w="1264" w:type="dxa"/>
          </w:tcPr>
          <w:p w14:paraId="261852D8" w14:textId="3C743BA1" w:rsidR="00001390" w:rsidRDefault="00AC7687" w:rsidP="00FB2037">
            <w:r>
              <w:t>.927</w:t>
            </w:r>
          </w:p>
        </w:tc>
        <w:tc>
          <w:tcPr>
            <w:tcW w:w="1264" w:type="dxa"/>
          </w:tcPr>
          <w:p w14:paraId="2AB9A2B0" w14:textId="15695C66" w:rsidR="00001390" w:rsidRDefault="00AC7687" w:rsidP="00FB2037">
            <w:r>
              <w:t>.985</w:t>
            </w:r>
          </w:p>
        </w:tc>
      </w:tr>
      <w:tr w:rsidR="00AC7687" w14:paraId="2A52FD14" w14:textId="2EA30564" w:rsidTr="00FB2037">
        <w:tc>
          <w:tcPr>
            <w:tcW w:w="1432" w:type="dxa"/>
          </w:tcPr>
          <w:p w14:paraId="58D4E87C" w14:textId="77777777" w:rsidR="00AC7687" w:rsidRDefault="00AC7687" w:rsidP="00FB2037">
            <w:r>
              <w:t>Static + DA Training</w:t>
            </w:r>
          </w:p>
        </w:tc>
        <w:tc>
          <w:tcPr>
            <w:tcW w:w="1264" w:type="dxa"/>
          </w:tcPr>
          <w:p w14:paraId="7AE7D12F" w14:textId="7D088E44" w:rsidR="00AC7687" w:rsidRDefault="00AC7687" w:rsidP="00FB2037">
            <w:r>
              <w:t>.913</w:t>
            </w:r>
          </w:p>
        </w:tc>
        <w:tc>
          <w:tcPr>
            <w:tcW w:w="1264" w:type="dxa"/>
          </w:tcPr>
          <w:p w14:paraId="2A50E6BF" w14:textId="75534882" w:rsidR="00AC7687" w:rsidRDefault="00AC7687" w:rsidP="00FB2037">
            <w:r>
              <w:t>.904</w:t>
            </w:r>
          </w:p>
        </w:tc>
        <w:tc>
          <w:tcPr>
            <w:tcW w:w="1264" w:type="dxa"/>
          </w:tcPr>
          <w:p w14:paraId="7CB0EBCC" w14:textId="0B00BECD" w:rsidR="00AC7687" w:rsidRDefault="00AC7687" w:rsidP="00FB2037">
            <w:r>
              <w:t>.958</w:t>
            </w:r>
          </w:p>
        </w:tc>
        <w:tc>
          <w:tcPr>
            <w:tcW w:w="3792" w:type="dxa"/>
            <w:gridSpan w:val="3"/>
          </w:tcPr>
          <w:p w14:paraId="3F12A3CC" w14:textId="140314F3" w:rsidR="00AC7687" w:rsidRDefault="00AC7687" w:rsidP="00FB2037">
            <w:r>
              <w:t>Not applicable as not significant</w:t>
            </w:r>
          </w:p>
        </w:tc>
      </w:tr>
      <w:tr w:rsidR="00001390" w14:paraId="30732461" w14:textId="4922941D" w:rsidTr="00001390">
        <w:tc>
          <w:tcPr>
            <w:tcW w:w="1432" w:type="dxa"/>
          </w:tcPr>
          <w:p w14:paraId="4CC3A76E" w14:textId="77777777" w:rsidR="00001390" w:rsidRDefault="00001390" w:rsidP="00FB2037">
            <w:r>
              <w:t>Static + DA Post test</w:t>
            </w:r>
          </w:p>
        </w:tc>
        <w:tc>
          <w:tcPr>
            <w:tcW w:w="1264" w:type="dxa"/>
          </w:tcPr>
          <w:p w14:paraId="08FB0586" w14:textId="74EA5D9B" w:rsidR="00001390" w:rsidRDefault="00001390" w:rsidP="00FB2037">
            <w:r>
              <w:t>.9</w:t>
            </w:r>
            <w:r w:rsidR="00AC7687">
              <w:t>13</w:t>
            </w:r>
          </w:p>
        </w:tc>
        <w:tc>
          <w:tcPr>
            <w:tcW w:w="1264" w:type="dxa"/>
          </w:tcPr>
          <w:p w14:paraId="210FA200" w14:textId="1265CF4D" w:rsidR="00001390" w:rsidRDefault="00001390" w:rsidP="00FB2037">
            <w:r>
              <w:t>.8</w:t>
            </w:r>
            <w:r w:rsidR="00AC7687">
              <w:t>99</w:t>
            </w:r>
          </w:p>
        </w:tc>
        <w:tc>
          <w:tcPr>
            <w:tcW w:w="1264" w:type="dxa"/>
          </w:tcPr>
          <w:p w14:paraId="6FC695F1" w14:textId="48E04B7D" w:rsidR="00001390" w:rsidRDefault="00AC7687" w:rsidP="00FB2037">
            <w:r>
              <w:t>.959</w:t>
            </w:r>
          </w:p>
        </w:tc>
        <w:tc>
          <w:tcPr>
            <w:tcW w:w="1264" w:type="dxa"/>
          </w:tcPr>
          <w:p w14:paraId="07352DF3" w14:textId="476CB7C0" w:rsidR="00001390" w:rsidRDefault="00AC7687" w:rsidP="00FB2037">
            <w:r>
              <w:t>1.00</w:t>
            </w:r>
          </w:p>
        </w:tc>
        <w:tc>
          <w:tcPr>
            <w:tcW w:w="1264" w:type="dxa"/>
          </w:tcPr>
          <w:p w14:paraId="21C64320" w14:textId="4FD3E6B9" w:rsidR="00001390" w:rsidRDefault="00AC7687" w:rsidP="00FB2037">
            <w:r>
              <w:t>9.27</w:t>
            </w:r>
          </w:p>
        </w:tc>
        <w:tc>
          <w:tcPr>
            <w:tcW w:w="1264" w:type="dxa"/>
          </w:tcPr>
          <w:p w14:paraId="4E98EF8E" w14:textId="0853E07D" w:rsidR="00001390" w:rsidRDefault="00AC7687" w:rsidP="00FB2037">
            <w:r>
              <w:t>.989</w:t>
            </w:r>
          </w:p>
        </w:tc>
      </w:tr>
    </w:tbl>
    <w:p w14:paraId="48080F57" w14:textId="77777777" w:rsidR="00AC7687" w:rsidRDefault="00AC7687" w:rsidP="005E1024"/>
    <w:p w14:paraId="792998DF" w14:textId="2E537AB3" w:rsidR="00F80469" w:rsidRDefault="00AC7687" w:rsidP="005E1024">
      <w:r w:rsidRPr="00AC7687">
        <w:t>Figure 2 Sensitivity, specificity and AUC values from statistically significant predictors, obtained using DA decoding measures, static tests and both assessment types combined, and data from the three subgroups (Monolingual n=217, EAL n=65).</w:t>
      </w:r>
    </w:p>
    <w:p w14:paraId="5396F413" w14:textId="77777777" w:rsidR="00F80469" w:rsidRDefault="00F80469" w:rsidP="005E1024"/>
    <w:p w14:paraId="3AC8DF1A" w14:textId="3917B48C" w:rsidR="00F80469" w:rsidRDefault="00F80469" w:rsidP="00F80469">
      <w:pPr>
        <w:pStyle w:val="Heading2"/>
      </w:pPr>
      <w:bookmarkStart w:id="56" w:name="_Toc125481834"/>
      <w:r>
        <w:t>Dynamic assessment of sight word learning</w:t>
      </w:r>
      <w:bookmarkEnd w:id="56"/>
    </w:p>
    <w:p w14:paraId="4723BED6" w14:textId="77777777" w:rsidR="00F80469" w:rsidRDefault="00F80469" w:rsidP="00F80469">
      <w:pPr>
        <w:pStyle w:val="Heading3"/>
      </w:pPr>
      <w:bookmarkStart w:id="57" w:name="_Toc125481835"/>
      <w:r>
        <w:t>Aims</w:t>
      </w:r>
      <w:bookmarkEnd w:id="57"/>
    </w:p>
    <w:p w14:paraId="118DB534" w14:textId="77777777" w:rsidR="00F80469" w:rsidRPr="00F80469" w:rsidRDefault="00F80469" w:rsidP="00345F72">
      <w:pPr>
        <w:pStyle w:val="ListParagraph"/>
        <w:numPr>
          <w:ilvl w:val="0"/>
          <w:numId w:val="32"/>
        </w:numPr>
      </w:pPr>
      <w:r w:rsidRPr="00F80469">
        <w:t>To create a computerised dynamic sight word learning assessment, based on an orthographic learning task we had used in an unpublished study.</w:t>
      </w:r>
    </w:p>
    <w:p w14:paraId="2900BCC1" w14:textId="1C55F0E9" w:rsidR="00F80469" w:rsidRDefault="00F80469" w:rsidP="00345F72">
      <w:pPr>
        <w:pStyle w:val="ListParagraph"/>
        <w:numPr>
          <w:ilvl w:val="0"/>
          <w:numId w:val="32"/>
        </w:numPr>
      </w:pPr>
      <w:r w:rsidRPr="00F80469">
        <w:t xml:space="preserve">To trial the new computerised dynamic assessment of sight word learning to determine its utility in predicting reading outcomes and identifying children at risk of reading difficulties, </w:t>
      </w:r>
      <w:r w:rsidRPr="00F80469">
        <w:lastRenderedPageBreak/>
        <w:t>specifically difficulties learning sight words that are required for fluent reading consistent with a dyslexic reading profile.</w:t>
      </w:r>
    </w:p>
    <w:p w14:paraId="2807E859" w14:textId="77777777" w:rsidR="00F80469" w:rsidRPr="00F80469" w:rsidRDefault="00F80469" w:rsidP="00F80469"/>
    <w:p w14:paraId="2C6A9853" w14:textId="77777777" w:rsidR="00F80469" w:rsidRDefault="00F80469" w:rsidP="00F80469">
      <w:pPr>
        <w:pStyle w:val="Heading3"/>
      </w:pPr>
      <w:bookmarkStart w:id="58" w:name="_Toc125481836"/>
      <w:r>
        <w:t>What did we expect to find?</w:t>
      </w:r>
      <w:bookmarkEnd w:id="58"/>
    </w:p>
    <w:p w14:paraId="07B369C7" w14:textId="61DCB987" w:rsidR="00F80469" w:rsidRPr="00F80469" w:rsidRDefault="00F80469" w:rsidP="00FB2037">
      <w:r w:rsidRPr="00F80469">
        <w:t xml:space="preserve">1. The dynamic assessment of sight word learning will not correlate strongly with SES or English language proficiency at assessment time point one.  </w:t>
      </w:r>
    </w:p>
    <w:p w14:paraId="380592B0" w14:textId="081B2773" w:rsidR="00F80469" w:rsidRPr="00F80469" w:rsidRDefault="00F80469" w:rsidP="00FB2037">
      <w:r w:rsidRPr="00F80469">
        <w:t>2. The dynamic assessment of sight word learning will predict growth in word reading accuracy and fluency between time points one and two.</w:t>
      </w:r>
    </w:p>
    <w:p w14:paraId="48D944E6" w14:textId="14C52D70" w:rsidR="00F80469" w:rsidRDefault="00F80469" w:rsidP="00FB2037">
      <w:r w:rsidRPr="00F80469">
        <w:t xml:space="preserve">3.  The dynamic assessment of sight word learning will achieve acceptable levels of screening accuracy (AUC 70 or above). </w:t>
      </w:r>
    </w:p>
    <w:p w14:paraId="6B6CE02D" w14:textId="77777777" w:rsidR="00F80469" w:rsidRPr="00F80469" w:rsidRDefault="00F80469" w:rsidP="00F80469"/>
    <w:p w14:paraId="592541A2" w14:textId="77777777" w:rsidR="00F80469" w:rsidRDefault="00F80469" w:rsidP="00F80469">
      <w:pPr>
        <w:pStyle w:val="Heading3"/>
      </w:pPr>
      <w:bookmarkStart w:id="59" w:name="_Toc125481837"/>
      <w:r>
        <w:t>Study design and participants</w:t>
      </w:r>
      <w:bookmarkEnd w:id="59"/>
    </w:p>
    <w:p w14:paraId="0AAFC73F" w14:textId="77777777" w:rsidR="00F80469" w:rsidRDefault="00F80469" w:rsidP="00FB2037">
      <w:r w:rsidRPr="00F80469">
        <w:t xml:space="preserve">Participants were first assessed when they were in Year 3. The second assessment time point was approximately 14 months later when they were in Year 4. The diagnostic criteria used to categorise the dyslexic profile of reading difficulties was a composite reading score on the word reading subtests of the DTWRP (accuracy) and the TOWRE (fluency) in the bottom 15% of the sample at Time 2. As previously mentioned, there are no agreed assessment based criteria for diagnosing the dyslexic profile, however we have used two well established  standardised assessments of reading and our criteria are aligned with the current Diagnostic and Statistical Manual (DSM 5) description of Dyslexia.  </w:t>
      </w:r>
    </w:p>
    <w:p w14:paraId="7AD7477E" w14:textId="324C7020" w:rsidR="00F80469" w:rsidRDefault="00F80469" w:rsidP="00F80469">
      <w:r>
        <w:t>Time 1</w:t>
      </w:r>
      <w:r w:rsidRPr="009E569A">
        <w:t xml:space="preserve"> </w:t>
      </w:r>
      <w:r>
        <w:t>Sept 2019-March 2020</w:t>
      </w:r>
    </w:p>
    <w:p w14:paraId="2FDEA64F" w14:textId="21260FC9" w:rsidR="00F80469" w:rsidRDefault="00F80469" w:rsidP="00345F72">
      <w:pPr>
        <w:pStyle w:val="ListParagraph"/>
        <w:numPr>
          <w:ilvl w:val="0"/>
          <w:numId w:val="19"/>
        </w:numPr>
      </w:pPr>
      <w:r>
        <w:t>n=387</w:t>
      </w:r>
    </w:p>
    <w:p w14:paraId="0B9EF028" w14:textId="20DD4EE9" w:rsidR="00F80469" w:rsidRDefault="00F80469" w:rsidP="00345F72">
      <w:pPr>
        <w:pStyle w:val="ListParagraph"/>
        <w:numPr>
          <w:ilvl w:val="0"/>
          <w:numId w:val="19"/>
        </w:numPr>
      </w:pPr>
      <w:r>
        <w:t>Male: 202 (52%)</w:t>
      </w:r>
    </w:p>
    <w:p w14:paraId="6B6FDEA2" w14:textId="342BC7C0" w:rsidR="00F80469" w:rsidRDefault="00F80469" w:rsidP="00345F72">
      <w:pPr>
        <w:pStyle w:val="ListParagraph"/>
        <w:numPr>
          <w:ilvl w:val="0"/>
          <w:numId w:val="19"/>
        </w:numPr>
      </w:pPr>
      <w:r>
        <w:t>Female: 185 (48%)</w:t>
      </w:r>
    </w:p>
    <w:p w14:paraId="3DBCDE38" w14:textId="2F2212BC" w:rsidR="00F80469" w:rsidRDefault="00F80469" w:rsidP="00345F72">
      <w:pPr>
        <w:pStyle w:val="ListParagraph"/>
        <w:numPr>
          <w:ilvl w:val="0"/>
          <w:numId w:val="19"/>
        </w:numPr>
      </w:pPr>
      <w:r>
        <w:t>SEN: 56 (15%)</w:t>
      </w:r>
    </w:p>
    <w:p w14:paraId="11A5DD71" w14:textId="42AB6D8D" w:rsidR="00F80469" w:rsidRDefault="00F80469" w:rsidP="00345F72">
      <w:pPr>
        <w:pStyle w:val="ListParagraph"/>
        <w:numPr>
          <w:ilvl w:val="0"/>
          <w:numId w:val="19"/>
        </w:numPr>
      </w:pPr>
      <w:r>
        <w:t>EAL: 126 (33%)</w:t>
      </w:r>
    </w:p>
    <w:p w14:paraId="232CFC63" w14:textId="1A568BDF" w:rsidR="00F80469" w:rsidRDefault="00F80469" w:rsidP="00345F72">
      <w:pPr>
        <w:pStyle w:val="ListParagraph"/>
        <w:numPr>
          <w:ilvl w:val="0"/>
          <w:numId w:val="19"/>
        </w:numPr>
      </w:pPr>
      <w:r>
        <w:t>Average age: 7 years 10 months</w:t>
      </w:r>
    </w:p>
    <w:p w14:paraId="0FDB2E9F" w14:textId="288AE05D" w:rsidR="00F80469" w:rsidRDefault="00F80469" w:rsidP="00345F72">
      <w:pPr>
        <w:pStyle w:val="ListParagraph"/>
        <w:numPr>
          <w:ilvl w:val="0"/>
          <w:numId w:val="19"/>
        </w:numPr>
      </w:pPr>
      <w:r>
        <w:t>Reading ability outcomes: Word reading accuracy (DTWRP) and fluency (TOWRE)</w:t>
      </w:r>
    </w:p>
    <w:p w14:paraId="66983644" w14:textId="009750D8" w:rsidR="00F80469" w:rsidRDefault="00F80469" w:rsidP="00345F72">
      <w:pPr>
        <w:pStyle w:val="ListParagraph"/>
        <w:numPr>
          <w:ilvl w:val="0"/>
          <w:numId w:val="19"/>
        </w:numPr>
      </w:pPr>
      <w:r>
        <w:t>Static predictors of reading: Vocabulary; Nonverbal ability, Nonword reading accuracy and fluency.</w:t>
      </w:r>
    </w:p>
    <w:p w14:paraId="7866CADB" w14:textId="39CE2B3F" w:rsidR="00F80469" w:rsidRDefault="00F80469" w:rsidP="00345F72">
      <w:pPr>
        <w:pStyle w:val="ListParagraph"/>
        <w:numPr>
          <w:ilvl w:val="0"/>
          <w:numId w:val="19"/>
        </w:numPr>
      </w:pPr>
      <w:r>
        <w:t>Dynamic assessment of sight word learning</w:t>
      </w:r>
    </w:p>
    <w:p w14:paraId="1A8132F0" w14:textId="463C9F10" w:rsidR="00F80469" w:rsidRDefault="00F80469" w:rsidP="00F80469">
      <w:r>
        <w:t xml:space="preserve">Time 2 March-May 2021 </w:t>
      </w:r>
    </w:p>
    <w:p w14:paraId="698BF2EF" w14:textId="540979F3" w:rsidR="00F80469" w:rsidRDefault="00F80469" w:rsidP="00345F72">
      <w:pPr>
        <w:pStyle w:val="ListParagraph"/>
        <w:numPr>
          <w:ilvl w:val="0"/>
          <w:numId w:val="20"/>
        </w:numPr>
      </w:pPr>
      <w:r>
        <w:t>n=328</w:t>
      </w:r>
    </w:p>
    <w:p w14:paraId="38F39B2F" w14:textId="5B59FD08" w:rsidR="00F80469" w:rsidRDefault="00F80469" w:rsidP="00345F72">
      <w:pPr>
        <w:pStyle w:val="ListParagraph"/>
        <w:numPr>
          <w:ilvl w:val="0"/>
          <w:numId w:val="20"/>
        </w:numPr>
      </w:pPr>
      <w:r>
        <w:t xml:space="preserve">Male: 172 (52%) </w:t>
      </w:r>
    </w:p>
    <w:p w14:paraId="7495242D" w14:textId="0A2ED366" w:rsidR="00F80469" w:rsidRDefault="00F80469" w:rsidP="00345F72">
      <w:pPr>
        <w:pStyle w:val="ListParagraph"/>
        <w:numPr>
          <w:ilvl w:val="0"/>
          <w:numId w:val="20"/>
        </w:numPr>
      </w:pPr>
      <w:r>
        <w:t xml:space="preserve">Female: 146 (48%) </w:t>
      </w:r>
    </w:p>
    <w:p w14:paraId="1899C4D7" w14:textId="31C4B002" w:rsidR="00F80469" w:rsidRDefault="00076071" w:rsidP="00345F72">
      <w:pPr>
        <w:pStyle w:val="ListParagraph"/>
        <w:numPr>
          <w:ilvl w:val="0"/>
          <w:numId w:val="20"/>
        </w:numPr>
      </w:pPr>
      <w:r>
        <w:t>SEN: 49 (15</w:t>
      </w:r>
      <w:r w:rsidR="00F80469">
        <w:t xml:space="preserve">%) </w:t>
      </w:r>
    </w:p>
    <w:p w14:paraId="5E21348F" w14:textId="4385A188" w:rsidR="00F80469" w:rsidRDefault="00076071" w:rsidP="00345F72">
      <w:pPr>
        <w:pStyle w:val="ListParagraph"/>
        <w:numPr>
          <w:ilvl w:val="0"/>
          <w:numId w:val="20"/>
        </w:numPr>
      </w:pPr>
      <w:r>
        <w:t>EAL: 99 (30</w:t>
      </w:r>
      <w:r w:rsidR="00F80469">
        <w:t xml:space="preserve">%) </w:t>
      </w:r>
    </w:p>
    <w:p w14:paraId="3AEA4497" w14:textId="6889E3D9" w:rsidR="00F80469" w:rsidRDefault="00076071" w:rsidP="00345F72">
      <w:pPr>
        <w:pStyle w:val="ListParagraph"/>
        <w:numPr>
          <w:ilvl w:val="0"/>
          <w:numId w:val="20"/>
        </w:numPr>
      </w:pPr>
      <w:r>
        <w:t>Average age: 9 years 1 month</w:t>
      </w:r>
      <w:r w:rsidR="00F80469" w:rsidRPr="009E569A">
        <w:t xml:space="preserve"> </w:t>
      </w:r>
    </w:p>
    <w:p w14:paraId="48562B3F" w14:textId="2B5838FB" w:rsidR="00F80469" w:rsidRDefault="00F80469" w:rsidP="00345F72">
      <w:pPr>
        <w:pStyle w:val="ListParagraph"/>
        <w:numPr>
          <w:ilvl w:val="0"/>
          <w:numId w:val="20"/>
        </w:numPr>
      </w:pPr>
      <w:r>
        <w:t xml:space="preserve">Attrition: </w:t>
      </w:r>
      <w:r w:rsidR="00076071">
        <w:t>15</w:t>
      </w:r>
      <w:r>
        <w:t>% (</w:t>
      </w:r>
      <w:r w:rsidR="00076071">
        <w:t>Moved school: 34</w:t>
      </w:r>
      <w:r>
        <w:t xml:space="preserve">, </w:t>
      </w:r>
      <w:r w:rsidR="00076071">
        <w:t>Absent: 4</w:t>
      </w:r>
      <w:r>
        <w:t>, Other: 1)</w:t>
      </w:r>
    </w:p>
    <w:p w14:paraId="1743FC99" w14:textId="39979208" w:rsidR="00F80469" w:rsidRDefault="00F80469" w:rsidP="00345F72">
      <w:pPr>
        <w:pStyle w:val="ListParagraph"/>
        <w:numPr>
          <w:ilvl w:val="0"/>
          <w:numId w:val="20"/>
        </w:numPr>
      </w:pPr>
      <w:r>
        <w:t>Reading ability outcomes: Reading accuracy (YARC EWR &amp; DTWRP)</w:t>
      </w:r>
    </w:p>
    <w:p w14:paraId="06C9FCAD" w14:textId="77777777" w:rsidR="00076071" w:rsidRDefault="00076071" w:rsidP="00076071">
      <w:pPr>
        <w:pStyle w:val="ListParagraph"/>
      </w:pPr>
    </w:p>
    <w:p w14:paraId="263E2DCF" w14:textId="057D78C5" w:rsidR="00F80469" w:rsidRDefault="00F80469" w:rsidP="00F80469">
      <w:pPr>
        <w:pStyle w:val="Heading2"/>
      </w:pPr>
      <w:bookmarkStart w:id="60" w:name="_Toc125481838"/>
      <w:r>
        <w:lastRenderedPageBreak/>
        <w:t>Dynamic assessment of sight word learning</w:t>
      </w:r>
      <w:bookmarkEnd w:id="60"/>
    </w:p>
    <w:p w14:paraId="3A7028D4" w14:textId="77777777" w:rsidR="00F80469" w:rsidRDefault="00F80469" w:rsidP="00F80469">
      <w:pPr>
        <w:pStyle w:val="Heading3"/>
      </w:pPr>
      <w:bookmarkStart w:id="61" w:name="_Toc125481839"/>
      <w:r>
        <w:t>The story context</w:t>
      </w:r>
      <w:bookmarkEnd w:id="61"/>
    </w:p>
    <w:p w14:paraId="7C77067F" w14:textId="77777777" w:rsidR="00076071" w:rsidRDefault="00076071" w:rsidP="00FB2037">
      <w:r w:rsidRPr="00076071">
        <w:t>The goal of this assessment is to learn the correct spelling of novel words. It is presented as a story about 'Willow the Witch', who is casting spells using magical words. Illustrations indicate the child's progress through the story and are designed to be motivating and rewarding. The researcher controls progress through the task presented on a computer, recording whether a child's response is correct.  Everything else is controlled by the computer program. The time the task takes from start to finish is on average 20 minutes, with a range + or - 10 minutes, depending on the child.</w:t>
      </w:r>
    </w:p>
    <w:p w14:paraId="491F2151" w14:textId="77777777" w:rsidR="00076071" w:rsidRDefault="00076071" w:rsidP="00F80469">
      <w:pPr>
        <w:pStyle w:val="Heading3"/>
        <w:rPr>
          <w:rFonts w:asciiTheme="minorHAnsi" w:eastAsiaTheme="minorHAnsi" w:hAnsiTheme="minorHAnsi" w:cstheme="minorBidi"/>
          <w:color w:val="auto"/>
          <w:sz w:val="22"/>
          <w:szCs w:val="22"/>
        </w:rPr>
      </w:pPr>
    </w:p>
    <w:p w14:paraId="20EFF6EC" w14:textId="7D4131C4" w:rsidR="00F80469" w:rsidRDefault="00F80469" w:rsidP="00F80469">
      <w:pPr>
        <w:pStyle w:val="Heading3"/>
      </w:pPr>
      <w:bookmarkStart w:id="62" w:name="_Toc125481840"/>
      <w:r>
        <w:t>The learning sequence</w:t>
      </w:r>
      <w:bookmarkEnd w:id="62"/>
    </w:p>
    <w:p w14:paraId="75A8B9EC" w14:textId="77777777" w:rsidR="00076071" w:rsidRDefault="00076071" w:rsidP="00076071"/>
    <w:p w14:paraId="64F18D2A" w14:textId="77777777" w:rsidR="00076071" w:rsidRDefault="00076071" w:rsidP="00076071">
      <w:r>
        <w:t xml:space="preserve">1. Training trials </w:t>
      </w:r>
    </w:p>
    <w:p w14:paraId="788BC852" w14:textId="5D11BA1D" w:rsidR="00076071" w:rsidRDefault="00076071" w:rsidP="00076071">
      <w:r>
        <w:t xml:space="preserve">The children see each novel word written on the screen and are asked to read it aloud. There are eight novel words, based on real words, created by changing one sound. </w:t>
      </w:r>
    </w:p>
    <w:p w14:paraId="075296B8" w14:textId="6C796EC1" w:rsidR="00076071" w:rsidRDefault="00076071" w:rsidP="00076071">
      <w:r>
        <w:t xml:space="preserve">Four words were based on real words with regular pronuciations (e.g., Streeb based on Street) and four were based on real words with irregular pronunciations (e.g., Subar based on Sugar). </w:t>
      </w:r>
    </w:p>
    <w:p w14:paraId="5DFFD4ED" w14:textId="187F4B30" w:rsidR="00076071" w:rsidRDefault="00076071" w:rsidP="00076071">
      <w:r>
        <w:t xml:space="preserve">The child's reading aloud attempt is scored as correct or not and they receive corresponding feedback via the computer, hearing the correct pronunciation. The children complete a maximum of 10 trials for each word, presented in 10 blocks. The test discontinues if a child reads all 8 words correctly in two consecutive blocks. </w:t>
      </w:r>
    </w:p>
    <w:p w14:paraId="025B4D04" w14:textId="44604FE6" w:rsidR="00076071" w:rsidRDefault="00076071" w:rsidP="00076071">
      <w:r>
        <w:t>2. Spelling post test</w:t>
      </w:r>
    </w:p>
    <w:p w14:paraId="0D84D206" w14:textId="4CFD22C4" w:rsidR="00076071" w:rsidRDefault="00076071" w:rsidP="00076071">
      <w:r>
        <w:t>The child hears each of the eight novel words spoken aloud and is asked to write down the correct spelling on a piece of paper. They score one point for each correctly spelled novel word.</w:t>
      </w:r>
    </w:p>
    <w:p w14:paraId="3FEFBFCF" w14:textId="77777777" w:rsidR="00076071" w:rsidRDefault="00076071" w:rsidP="00076071">
      <w:r>
        <w:t>3. Orthographic choice post test</w:t>
      </w:r>
    </w:p>
    <w:p w14:paraId="039980A6" w14:textId="73C67C60" w:rsidR="00F80469" w:rsidRDefault="00076071" w:rsidP="00076071">
      <w:r>
        <w:t>For each of the eight novel words the child sees four word options presented on the screen. The target word (subar), a different but plausible spelling of the word (suber), and two visually similar made-up words (sular, suler). Their task is to point to the spelling of the word they learned earlier. They score one point for each correct response.</w:t>
      </w:r>
    </w:p>
    <w:p w14:paraId="32E900D3" w14:textId="77777777" w:rsidR="00F80469" w:rsidRDefault="00F80469" w:rsidP="00F80469"/>
    <w:p w14:paraId="2FD1720D" w14:textId="21E73B76" w:rsidR="00F80469" w:rsidRDefault="00076071" w:rsidP="00F80469">
      <w:pPr>
        <w:pStyle w:val="Heading3"/>
      </w:pPr>
      <w:bookmarkStart w:id="63" w:name="_Toc125481841"/>
      <w:r>
        <w:t>Did the dynamic assessment of sight word learning</w:t>
      </w:r>
      <w:r w:rsidR="00F80469" w:rsidRPr="005E1024">
        <w:t xml:space="preserve"> correlate with SES and/or English language proficiency?</w:t>
      </w:r>
      <w:bookmarkEnd w:id="63"/>
    </w:p>
    <w:p w14:paraId="0E78588A" w14:textId="2A1D7EFE" w:rsidR="00076071" w:rsidRDefault="00076071" w:rsidP="00345F72">
      <w:pPr>
        <w:pStyle w:val="ListParagraph"/>
        <w:numPr>
          <w:ilvl w:val="0"/>
          <w:numId w:val="22"/>
        </w:numPr>
      </w:pPr>
      <w:r>
        <w:t>Performance on the sight word training trials was not statistically significantly correlated with SES (r=.07), and was weakly correlated with English language proficiency (r=.32).</w:t>
      </w:r>
    </w:p>
    <w:p w14:paraId="39E96F57" w14:textId="77777777" w:rsidR="00076071" w:rsidRDefault="00076071" w:rsidP="00345F72">
      <w:pPr>
        <w:pStyle w:val="ListParagraph"/>
        <w:numPr>
          <w:ilvl w:val="0"/>
          <w:numId w:val="22"/>
        </w:numPr>
      </w:pPr>
      <w:r>
        <w:t>Scores on the sight word learning post tests (orthographic choice and spelling combined) were weakly correlated with SES (r=.23) and moderately with English language proficiency (r=.50).</w:t>
      </w:r>
    </w:p>
    <w:p w14:paraId="6E983410" w14:textId="77777777" w:rsidR="00076071" w:rsidRDefault="00076071" w:rsidP="00345F72">
      <w:pPr>
        <w:pStyle w:val="ListParagraph"/>
        <w:numPr>
          <w:ilvl w:val="0"/>
          <w:numId w:val="22"/>
        </w:numPr>
      </w:pPr>
      <w:r>
        <w:t>Word reading (accuracy and fluency combined) was weakly correlated with SES (r=.23) and strongly correlated with English language proficiency (r=.60).</w:t>
      </w:r>
    </w:p>
    <w:p w14:paraId="67D9F4CA" w14:textId="77777777" w:rsidR="00076071" w:rsidRDefault="00076071" w:rsidP="00345F72">
      <w:pPr>
        <w:pStyle w:val="ListParagraph"/>
        <w:numPr>
          <w:ilvl w:val="0"/>
          <w:numId w:val="22"/>
        </w:numPr>
      </w:pPr>
      <w:r>
        <w:t>Nonword reading (accuracy and fluency combined) was very weakly correlated with SES (r=.13) and moderately correlated with English language proficiency (r=.44).</w:t>
      </w:r>
    </w:p>
    <w:p w14:paraId="31AB9F45" w14:textId="087E1435" w:rsidR="00F80469" w:rsidRDefault="00F80469" w:rsidP="00345F72">
      <w:pPr>
        <w:pStyle w:val="ListParagraph"/>
        <w:numPr>
          <w:ilvl w:val="0"/>
          <w:numId w:val="22"/>
        </w:numPr>
      </w:pPr>
      <w:r w:rsidRPr="005E1024">
        <w:t>Hypothesis 1 supported</w:t>
      </w:r>
    </w:p>
    <w:p w14:paraId="2009DA5B" w14:textId="77777777" w:rsidR="00F80469" w:rsidRDefault="00F80469" w:rsidP="00F80469"/>
    <w:p w14:paraId="350AA90E" w14:textId="32668B60" w:rsidR="00F80469" w:rsidRDefault="00F80469" w:rsidP="00F80469">
      <w:pPr>
        <w:pStyle w:val="Heading3"/>
      </w:pPr>
      <w:bookmarkStart w:id="64" w:name="_Toc125481842"/>
      <w:r w:rsidRPr="005E1024">
        <w:t xml:space="preserve">Did the dynamic assessment of </w:t>
      </w:r>
      <w:r w:rsidR="00076071">
        <w:t>sight word learning</w:t>
      </w:r>
      <w:r w:rsidRPr="005E1024">
        <w:t xml:space="preserve"> predict growth in reading and reading related skills?</w:t>
      </w:r>
      <w:bookmarkEnd w:id="64"/>
    </w:p>
    <w:p w14:paraId="3BD4BA3E" w14:textId="77777777" w:rsidR="00076071" w:rsidRDefault="00076071" w:rsidP="00345F72">
      <w:pPr>
        <w:pStyle w:val="ListParagraph"/>
        <w:numPr>
          <w:ilvl w:val="0"/>
          <w:numId w:val="23"/>
        </w:numPr>
      </w:pPr>
      <w:r>
        <w:t xml:space="preserve">The DA of sight word learning training and post test scores each predicted an additional 2% of variance in reading growth in the whole sample after the predictive value of the static tests had been accounted for. </w:t>
      </w:r>
    </w:p>
    <w:p w14:paraId="0FE4296E" w14:textId="77777777" w:rsidR="00076071" w:rsidRDefault="00076071" w:rsidP="00345F72">
      <w:pPr>
        <w:pStyle w:val="ListParagraph"/>
        <w:numPr>
          <w:ilvl w:val="0"/>
          <w:numId w:val="23"/>
        </w:numPr>
      </w:pPr>
      <w:r>
        <w:t>When the data from the 229 monolingual children who took part in this work package were analysed as a subgroup, the DA of sight word learning training and post test scores both continued to predict an additional 2% of unique variance in word reading growth.</w:t>
      </w:r>
    </w:p>
    <w:p w14:paraId="410EEF8A" w14:textId="77777777" w:rsidR="00076071" w:rsidRDefault="00076071" w:rsidP="00345F72">
      <w:pPr>
        <w:pStyle w:val="ListParagraph"/>
        <w:numPr>
          <w:ilvl w:val="0"/>
          <w:numId w:val="23"/>
        </w:numPr>
      </w:pPr>
      <w:r>
        <w:t>When the data from the 99 children with EAL were analysed as a subgroup, the DA of sight word learning training and post test scores both predicted additional unique variance but to a lesser extent (approximately 1%).</w:t>
      </w:r>
    </w:p>
    <w:p w14:paraId="152CE390" w14:textId="750856EC" w:rsidR="00F80469" w:rsidRDefault="00076071" w:rsidP="00345F72">
      <w:pPr>
        <w:pStyle w:val="ListParagraph"/>
        <w:numPr>
          <w:ilvl w:val="0"/>
          <w:numId w:val="23"/>
        </w:numPr>
      </w:pPr>
      <w:r>
        <w:t xml:space="preserve"> </w:t>
      </w:r>
      <w:r w:rsidR="00F80469">
        <w:t>Hypothesis 2</w:t>
      </w:r>
      <w:r w:rsidR="00F80469" w:rsidRPr="005E1024">
        <w:t xml:space="preserve"> supported</w:t>
      </w:r>
    </w:p>
    <w:p w14:paraId="7622CF1F" w14:textId="77777777" w:rsidR="00F80469" w:rsidRDefault="00F80469" w:rsidP="00F80469"/>
    <w:p w14:paraId="3070C0DD" w14:textId="1B8B9F84" w:rsidR="00F80469" w:rsidRDefault="00F80469" w:rsidP="00F80469">
      <w:pPr>
        <w:pStyle w:val="Heading3"/>
      </w:pPr>
      <w:bookmarkStart w:id="65" w:name="_Toc125481843"/>
      <w:r>
        <w:t xml:space="preserve">Can dynamic assessments of </w:t>
      </w:r>
      <w:r w:rsidR="00076071">
        <w:t>sight word learning</w:t>
      </w:r>
      <w:r>
        <w:t xml:space="preserve"> accurately screen for reading difficulties?</w:t>
      </w:r>
      <w:bookmarkEnd w:id="65"/>
    </w:p>
    <w:p w14:paraId="6864375A" w14:textId="77777777" w:rsidR="00076071" w:rsidRDefault="00076071" w:rsidP="00345F72">
      <w:pPr>
        <w:pStyle w:val="ListParagraph"/>
        <w:numPr>
          <w:ilvl w:val="0"/>
          <w:numId w:val="24"/>
        </w:numPr>
      </w:pPr>
      <w:r>
        <w:t>50 children were identified as poor readers with a dyslexic profile, 27 were monolingual and 23 had EAL.</w:t>
      </w:r>
    </w:p>
    <w:p w14:paraId="1E412DBF" w14:textId="33F56659" w:rsidR="00076071" w:rsidRDefault="00076071" w:rsidP="00345F72">
      <w:pPr>
        <w:pStyle w:val="ListParagraph"/>
        <w:numPr>
          <w:ilvl w:val="0"/>
          <w:numId w:val="24"/>
        </w:numPr>
      </w:pPr>
      <w:r>
        <w:t>From Figure 3 it can be seen that for the whole sample the dynamic assessment of sight word learning achieved acceptable levels of classification accuracy (as indicated by the AUC, .931), and the static tests of word reading as a composite achieved a slightly higher level (.958).</w:t>
      </w:r>
    </w:p>
    <w:p w14:paraId="79D2B7AC" w14:textId="77777777" w:rsidR="00076071" w:rsidRDefault="00076071" w:rsidP="00345F72">
      <w:pPr>
        <w:pStyle w:val="ListParagraph"/>
        <w:numPr>
          <w:ilvl w:val="0"/>
          <w:numId w:val="24"/>
        </w:numPr>
      </w:pPr>
      <w:r>
        <w:t>When added to the static tests, the dynamic assessment of sight word learning did not improve classification accuracy so therefore these values are not presented in the figure. This is likely to be because the AUC values are already both very high.</w:t>
      </w:r>
    </w:p>
    <w:p w14:paraId="3B57706C" w14:textId="2577A3C6" w:rsidR="00076071" w:rsidRDefault="00076071" w:rsidP="00345F72">
      <w:pPr>
        <w:pStyle w:val="ListParagraph"/>
        <w:numPr>
          <w:ilvl w:val="0"/>
          <w:numId w:val="24"/>
        </w:numPr>
      </w:pPr>
      <w:r>
        <w:t>This pattern of findings was consistent across both monolingual and EAL subgroups as can be seen in Figure 4.</w:t>
      </w:r>
    </w:p>
    <w:p w14:paraId="5E09A75B" w14:textId="5A3C355E" w:rsidR="00F80469" w:rsidRDefault="00F80469" w:rsidP="00345F72">
      <w:pPr>
        <w:pStyle w:val="ListParagraph"/>
        <w:numPr>
          <w:ilvl w:val="0"/>
          <w:numId w:val="24"/>
        </w:numPr>
      </w:pPr>
      <w:r>
        <w:t>Hypothesis 3</w:t>
      </w:r>
      <w:r w:rsidRPr="005E1024">
        <w:t xml:space="preserve"> supported</w:t>
      </w:r>
    </w:p>
    <w:p w14:paraId="51D37535" w14:textId="307742C0" w:rsidR="00F80469" w:rsidRDefault="00F80469" w:rsidP="00F80469"/>
    <w:tbl>
      <w:tblPr>
        <w:tblStyle w:val="TableGrid"/>
        <w:tblW w:w="0" w:type="auto"/>
        <w:tblLook w:val="04A0" w:firstRow="1" w:lastRow="0" w:firstColumn="1" w:lastColumn="0" w:noHBand="0" w:noVBand="1"/>
      </w:tblPr>
      <w:tblGrid>
        <w:gridCol w:w="2254"/>
        <w:gridCol w:w="2254"/>
        <w:gridCol w:w="2254"/>
        <w:gridCol w:w="2254"/>
      </w:tblGrid>
      <w:tr w:rsidR="00F80469" w14:paraId="3EBFED90" w14:textId="77777777" w:rsidTr="00FB2037">
        <w:tc>
          <w:tcPr>
            <w:tcW w:w="2254" w:type="dxa"/>
          </w:tcPr>
          <w:p w14:paraId="38444773" w14:textId="77777777" w:rsidR="00F80469" w:rsidRDefault="00F80469" w:rsidP="00FB2037"/>
        </w:tc>
        <w:tc>
          <w:tcPr>
            <w:tcW w:w="2254" w:type="dxa"/>
          </w:tcPr>
          <w:p w14:paraId="2E75CE69" w14:textId="77777777" w:rsidR="00F80469" w:rsidRDefault="00F80469" w:rsidP="00FB2037">
            <w:r>
              <w:t>Sensitivity</w:t>
            </w:r>
          </w:p>
        </w:tc>
        <w:tc>
          <w:tcPr>
            <w:tcW w:w="2254" w:type="dxa"/>
          </w:tcPr>
          <w:p w14:paraId="787C5E7E" w14:textId="77777777" w:rsidR="00F80469" w:rsidRDefault="00F80469" w:rsidP="00FB2037">
            <w:r>
              <w:t xml:space="preserve">Specificity </w:t>
            </w:r>
          </w:p>
        </w:tc>
        <w:tc>
          <w:tcPr>
            <w:tcW w:w="2254" w:type="dxa"/>
          </w:tcPr>
          <w:p w14:paraId="56420B7F" w14:textId="77777777" w:rsidR="00F80469" w:rsidRDefault="00F80469" w:rsidP="00FB2037">
            <w:r>
              <w:t>AUC</w:t>
            </w:r>
          </w:p>
        </w:tc>
      </w:tr>
      <w:tr w:rsidR="00F80469" w14:paraId="453EBCBB" w14:textId="77777777" w:rsidTr="00FB2037">
        <w:tc>
          <w:tcPr>
            <w:tcW w:w="2254" w:type="dxa"/>
          </w:tcPr>
          <w:p w14:paraId="640992C3" w14:textId="77777777" w:rsidR="00F80469" w:rsidRDefault="00F80469" w:rsidP="00FB2037">
            <w:r>
              <w:t xml:space="preserve">DA Training </w:t>
            </w:r>
          </w:p>
        </w:tc>
        <w:tc>
          <w:tcPr>
            <w:tcW w:w="2254" w:type="dxa"/>
          </w:tcPr>
          <w:p w14:paraId="5E5040CB" w14:textId="6497CDC8" w:rsidR="00F80469" w:rsidRDefault="00BF31E9" w:rsidP="00FB2037">
            <w:r>
              <w:t>.880</w:t>
            </w:r>
          </w:p>
        </w:tc>
        <w:tc>
          <w:tcPr>
            <w:tcW w:w="2254" w:type="dxa"/>
          </w:tcPr>
          <w:p w14:paraId="47D2928C" w14:textId="2CA73528" w:rsidR="00F80469" w:rsidRDefault="00BF31E9" w:rsidP="00FB2037">
            <w:r>
              <w:t>.806</w:t>
            </w:r>
          </w:p>
        </w:tc>
        <w:tc>
          <w:tcPr>
            <w:tcW w:w="2254" w:type="dxa"/>
          </w:tcPr>
          <w:p w14:paraId="744CE6CA" w14:textId="7D47ED08" w:rsidR="00F80469" w:rsidRDefault="00BF31E9" w:rsidP="00FB2037">
            <w:r>
              <w:t>.898</w:t>
            </w:r>
          </w:p>
        </w:tc>
      </w:tr>
      <w:tr w:rsidR="00F80469" w14:paraId="4D4AD704" w14:textId="77777777" w:rsidTr="00FB2037">
        <w:tc>
          <w:tcPr>
            <w:tcW w:w="2254" w:type="dxa"/>
          </w:tcPr>
          <w:p w14:paraId="12DB3AC3" w14:textId="77777777" w:rsidR="00F80469" w:rsidRDefault="00F80469" w:rsidP="00FB2037">
            <w:r>
              <w:t>DA Post Test</w:t>
            </w:r>
          </w:p>
        </w:tc>
        <w:tc>
          <w:tcPr>
            <w:tcW w:w="2254" w:type="dxa"/>
          </w:tcPr>
          <w:p w14:paraId="7F6A02BC" w14:textId="7378A87A" w:rsidR="00F80469" w:rsidRDefault="00BF31E9" w:rsidP="00FB2037">
            <w:r>
              <w:t>.940</w:t>
            </w:r>
          </w:p>
        </w:tc>
        <w:tc>
          <w:tcPr>
            <w:tcW w:w="2254" w:type="dxa"/>
          </w:tcPr>
          <w:p w14:paraId="20F7D378" w14:textId="1779B845" w:rsidR="00F80469" w:rsidRDefault="00BF31E9" w:rsidP="00FB2037">
            <w:r>
              <w:t>.813</w:t>
            </w:r>
          </w:p>
        </w:tc>
        <w:tc>
          <w:tcPr>
            <w:tcW w:w="2254" w:type="dxa"/>
          </w:tcPr>
          <w:p w14:paraId="5E786F18" w14:textId="18B57745" w:rsidR="00F80469" w:rsidRDefault="00BF31E9" w:rsidP="00FB2037">
            <w:r>
              <w:t>.931</w:t>
            </w:r>
          </w:p>
        </w:tc>
      </w:tr>
      <w:tr w:rsidR="00F80469" w14:paraId="4FEEC397" w14:textId="77777777" w:rsidTr="00FB2037">
        <w:tc>
          <w:tcPr>
            <w:tcW w:w="2254" w:type="dxa"/>
          </w:tcPr>
          <w:p w14:paraId="4B27927D" w14:textId="43E7869D" w:rsidR="00F80469" w:rsidRDefault="00BF31E9" w:rsidP="00FB2037">
            <w:r>
              <w:t>Static Word Reading</w:t>
            </w:r>
          </w:p>
        </w:tc>
        <w:tc>
          <w:tcPr>
            <w:tcW w:w="2254" w:type="dxa"/>
          </w:tcPr>
          <w:p w14:paraId="482B9DAD" w14:textId="5B8CF2EE" w:rsidR="00F80469" w:rsidRDefault="00BF31E9" w:rsidP="00FB2037">
            <w:r>
              <w:t>.920</w:t>
            </w:r>
          </w:p>
        </w:tc>
        <w:tc>
          <w:tcPr>
            <w:tcW w:w="2254" w:type="dxa"/>
          </w:tcPr>
          <w:p w14:paraId="4C4CCEA3" w14:textId="0D9B5403" w:rsidR="00F80469" w:rsidRDefault="00BF31E9" w:rsidP="00FB2037">
            <w:r>
              <w:t>.942</w:t>
            </w:r>
          </w:p>
        </w:tc>
        <w:tc>
          <w:tcPr>
            <w:tcW w:w="2254" w:type="dxa"/>
          </w:tcPr>
          <w:p w14:paraId="39A0266C" w14:textId="4E1FD16C" w:rsidR="00F80469" w:rsidRDefault="00BF31E9" w:rsidP="00FB2037">
            <w:r>
              <w:t>.958</w:t>
            </w:r>
          </w:p>
        </w:tc>
      </w:tr>
    </w:tbl>
    <w:p w14:paraId="6554C558" w14:textId="77777777" w:rsidR="00F80469" w:rsidRDefault="00F80469" w:rsidP="00F80469"/>
    <w:p w14:paraId="0023B51D" w14:textId="56C1971B" w:rsidR="00F80469" w:rsidRDefault="00BF31E9" w:rsidP="00F80469">
      <w:r w:rsidRPr="00BF31E9">
        <w:t>Figure 3 Sensitivity, specificity and AUC values from statistically significant predictors, obtained using DA sight word learning measures, static tests, and data from the whole sample (n=328).</w:t>
      </w:r>
    </w:p>
    <w:p w14:paraId="5BCED567" w14:textId="77777777" w:rsidR="00C6601B" w:rsidRDefault="00C6601B" w:rsidP="00F80469"/>
    <w:tbl>
      <w:tblPr>
        <w:tblStyle w:val="TableGrid"/>
        <w:tblW w:w="0" w:type="auto"/>
        <w:tblLook w:val="04A0" w:firstRow="1" w:lastRow="0" w:firstColumn="1" w:lastColumn="0" w:noHBand="0" w:noVBand="1"/>
      </w:tblPr>
      <w:tblGrid>
        <w:gridCol w:w="1432"/>
        <w:gridCol w:w="1264"/>
        <w:gridCol w:w="1264"/>
        <w:gridCol w:w="1264"/>
        <w:gridCol w:w="1264"/>
        <w:gridCol w:w="1264"/>
        <w:gridCol w:w="1264"/>
      </w:tblGrid>
      <w:tr w:rsidR="00F80469" w14:paraId="52BE2C74" w14:textId="77777777" w:rsidTr="00FB2037">
        <w:tc>
          <w:tcPr>
            <w:tcW w:w="1432" w:type="dxa"/>
          </w:tcPr>
          <w:p w14:paraId="74E7BB7A" w14:textId="77777777" w:rsidR="00F80469" w:rsidRDefault="00F80469" w:rsidP="00FB2037"/>
        </w:tc>
        <w:tc>
          <w:tcPr>
            <w:tcW w:w="3792" w:type="dxa"/>
            <w:gridSpan w:val="3"/>
          </w:tcPr>
          <w:p w14:paraId="79101C06" w14:textId="77777777" w:rsidR="00F80469" w:rsidRDefault="00F80469" w:rsidP="00FB2037">
            <w:r>
              <w:t xml:space="preserve">Monolingual </w:t>
            </w:r>
          </w:p>
        </w:tc>
        <w:tc>
          <w:tcPr>
            <w:tcW w:w="3792" w:type="dxa"/>
            <w:gridSpan w:val="3"/>
          </w:tcPr>
          <w:p w14:paraId="7A0FFF32" w14:textId="77777777" w:rsidR="00F80469" w:rsidRDefault="00F80469" w:rsidP="00FB2037">
            <w:r>
              <w:t>EAL</w:t>
            </w:r>
          </w:p>
        </w:tc>
      </w:tr>
      <w:tr w:rsidR="00F80469" w14:paraId="4037978B" w14:textId="77777777" w:rsidTr="00FB2037">
        <w:tc>
          <w:tcPr>
            <w:tcW w:w="1432" w:type="dxa"/>
          </w:tcPr>
          <w:p w14:paraId="64BC51C1" w14:textId="77777777" w:rsidR="00F80469" w:rsidRDefault="00F80469" w:rsidP="00FB2037"/>
        </w:tc>
        <w:tc>
          <w:tcPr>
            <w:tcW w:w="1264" w:type="dxa"/>
          </w:tcPr>
          <w:p w14:paraId="27993D5F" w14:textId="77777777" w:rsidR="00F80469" w:rsidRDefault="00F80469" w:rsidP="00FB2037">
            <w:r>
              <w:t>Sensitivity</w:t>
            </w:r>
          </w:p>
        </w:tc>
        <w:tc>
          <w:tcPr>
            <w:tcW w:w="1264" w:type="dxa"/>
          </w:tcPr>
          <w:p w14:paraId="3CD41A56" w14:textId="77777777" w:rsidR="00F80469" w:rsidRDefault="00F80469" w:rsidP="00FB2037">
            <w:r>
              <w:t xml:space="preserve">Specificity </w:t>
            </w:r>
          </w:p>
        </w:tc>
        <w:tc>
          <w:tcPr>
            <w:tcW w:w="1264" w:type="dxa"/>
          </w:tcPr>
          <w:p w14:paraId="30033141" w14:textId="77777777" w:rsidR="00F80469" w:rsidRDefault="00F80469" w:rsidP="00FB2037">
            <w:r>
              <w:t>AUC</w:t>
            </w:r>
          </w:p>
        </w:tc>
        <w:tc>
          <w:tcPr>
            <w:tcW w:w="1264" w:type="dxa"/>
          </w:tcPr>
          <w:p w14:paraId="0585668E" w14:textId="77777777" w:rsidR="00F80469" w:rsidRDefault="00F80469" w:rsidP="00FB2037">
            <w:r>
              <w:t>Sensitivity</w:t>
            </w:r>
          </w:p>
        </w:tc>
        <w:tc>
          <w:tcPr>
            <w:tcW w:w="1264" w:type="dxa"/>
          </w:tcPr>
          <w:p w14:paraId="69BC0430" w14:textId="77777777" w:rsidR="00F80469" w:rsidRDefault="00F80469" w:rsidP="00FB2037">
            <w:r>
              <w:t xml:space="preserve">Specificity </w:t>
            </w:r>
          </w:p>
        </w:tc>
        <w:tc>
          <w:tcPr>
            <w:tcW w:w="1264" w:type="dxa"/>
          </w:tcPr>
          <w:p w14:paraId="6CF9A4E3" w14:textId="77777777" w:rsidR="00F80469" w:rsidRDefault="00F80469" w:rsidP="00FB2037">
            <w:r>
              <w:t>AUC</w:t>
            </w:r>
          </w:p>
        </w:tc>
      </w:tr>
      <w:tr w:rsidR="003905AD" w14:paraId="7BEB9EB3" w14:textId="49DDEC1C" w:rsidTr="00B84AB3">
        <w:tc>
          <w:tcPr>
            <w:tcW w:w="1432" w:type="dxa"/>
          </w:tcPr>
          <w:p w14:paraId="2FBD8BBC" w14:textId="77777777" w:rsidR="003905AD" w:rsidRDefault="003905AD" w:rsidP="003905AD">
            <w:r>
              <w:t xml:space="preserve">DA Training </w:t>
            </w:r>
          </w:p>
        </w:tc>
        <w:tc>
          <w:tcPr>
            <w:tcW w:w="1264" w:type="dxa"/>
            <w:vAlign w:val="bottom"/>
          </w:tcPr>
          <w:p w14:paraId="15A675C7" w14:textId="0C49BED8" w:rsidR="003905AD" w:rsidRDefault="003905AD" w:rsidP="003905AD">
            <w:r>
              <w:rPr>
                <w:color w:val="000000"/>
              </w:rPr>
              <w:t>0.778</w:t>
            </w:r>
          </w:p>
        </w:tc>
        <w:tc>
          <w:tcPr>
            <w:tcW w:w="1264" w:type="dxa"/>
            <w:vAlign w:val="bottom"/>
          </w:tcPr>
          <w:p w14:paraId="2E011BE6" w14:textId="0492ECF8" w:rsidR="003905AD" w:rsidRDefault="003905AD" w:rsidP="003905AD">
            <w:r>
              <w:rPr>
                <w:color w:val="000000"/>
              </w:rPr>
              <w:t>0.881</w:t>
            </w:r>
          </w:p>
        </w:tc>
        <w:tc>
          <w:tcPr>
            <w:tcW w:w="1264" w:type="dxa"/>
            <w:vAlign w:val="bottom"/>
          </w:tcPr>
          <w:p w14:paraId="7B9820C4" w14:textId="76EC2B8D" w:rsidR="003905AD" w:rsidRDefault="003905AD" w:rsidP="003905AD">
            <w:r>
              <w:rPr>
                <w:color w:val="000000"/>
              </w:rPr>
              <w:t>0.880</w:t>
            </w:r>
          </w:p>
        </w:tc>
        <w:tc>
          <w:tcPr>
            <w:tcW w:w="1264" w:type="dxa"/>
            <w:vAlign w:val="bottom"/>
          </w:tcPr>
          <w:p w14:paraId="162DF3B8" w14:textId="3FBAA8D8" w:rsidR="003905AD" w:rsidRDefault="003905AD" w:rsidP="003905AD">
            <w:r>
              <w:rPr>
                <w:color w:val="000000"/>
              </w:rPr>
              <w:t>0.870</w:t>
            </w:r>
          </w:p>
        </w:tc>
        <w:tc>
          <w:tcPr>
            <w:tcW w:w="1264" w:type="dxa"/>
            <w:vAlign w:val="bottom"/>
          </w:tcPr>
          <w:p w14:paraId="61B7CA68" w14:textId="567C0334" w:rsidR="003905AD" w:rsidRDefault="003905AD" w:rsidP="003905AD">
            <w:r>
              <w:rPr>
                <w:color w:val="000000"/>
              </w:rPr>
              <w:t>0.829</w:t>
            </w:r>
          </w:p>
        </w:tc>
        <w:tc>
          <w:tcPr>
            <w:tcW w:w="1264" w:type="dxa"/>
            <w:vAlign w:val="bottom"/>
          </w:tcPr>
          <w:p w14:paraId="62DCE89F" w14:textId="6E93BC1B" w:rsidR="003905AD" w:rsidRDefault="003905AD" w:rsidP="003905AD">
            <w:r>
              <w:rPr>
                <w:color w:val="000000"/>
              </w:rPr>
              <w:t>0.924</w:t>
            </w:r>
          </w:p>
        </w:tc>
      </w:tr>
      <w:tr w:rsidR="003905AD" w14:paraId="19122E8B" w14:textId="77777777" w:rsidTr="00B84AB3">
        <w:tc>
          <w:tcPr>
            <w:tcW w:w="1432" w:type="dxa"/>
          </w:tcPr>
          <w:p w14:paraId="19343676" w14:textId="77777777" w:rsidR="003905AD" w:rsidRDefault="003905AD" w:rsidP="003905AD">
            <w:r>
              <w:t>DA Post Test</w:t>
            </w:r>
          </w:p>
        </w:tc>
        <w:tc>
          <w:tcPr>
            <w:tcW w:w="1264" w:type="dxa"/>
            <w:vAlign w:val="bottom"/>
          </w:tcPr>
          <w:p w14:paraId="031A030B" w14:textId="1BC38B9A" w:rsidR="003905AD" w:rsidRDefault="003905AD" w:rsidP="003905AD">
            <w:r>
              <w:rPr>
                <w:color w:val="000000"/>
              </w:rPr>
              <w:t>0.891</w:t>
            </w:r>
          </w:p>
        </w:tc>
        <w:tc>
          <w:tcPr>
            <w:tcW w:w="1264" w:type="dxa"/>
            <w:vAlign w:val="bottom"/>
          </w:tcPr>
          <w:p w14:paraId="17F37CFD" w14:textId="268E063E" w:rsidR="003905AD" w:rsidRDefault="003905AD" w:rsidP="003905AD">
            <w:r>
              <w:rPr>
                <w:color w:val="000000"/>
              </w:rPr>
              <w:t>0.926</w:t>
            </w:r>
          </w:p>
        </w:tc>
        <w:tc>
          <w:tcPr>
            <w:tcW w:w="1264" w:type="dxa"/>
            <w:vAlign w:val="bottom"/>
          </w:tcPr>
          <w:p w14:paraId="730EAE08" w14:textId="543AF94B" w:rsidR="003905AD" w:rsidRDefault="003905AD" w:rsidP="003905AD">
            <w:r>
              <w:rPr>
                <w:color w:val="000000"/>
              </w:rPr>
              <w:t>0.927</w:t>
            </w:r>
          </w:p>
        </w:tc>
        <w:tc>
          <w:tcPr>
            <w:tcW w:w="1264" w:type="dxa"/>
            <w:vAlign w:val="bottom"/>
          </w:tcPr>
          <w:p w14:paraId="15375BA0" w14:textId="7C22F9B8" w:rsidR="003905AD" w:rsidRDefault="003905AD" w:rsidP="003905AD">
            <w:r>
              <w:rPr>
                <w:color w:val="000000"/>
              </w:rPr>
              <w:t>0.957</w:t>
            </w:r>
          </w:p>
        </w:tc>
        <w:tc>
          <w:tcPr>
            <w:tcW w:w="1264" w:type="dxa"/>
            <w:vAlign w:val="bottom"/>
          </w:tcPr>
          <w:p w14:paraId="07C2C033" w14:textId="0BC96A10" w:rsidR="003905AD" w:rsidRDefault="003905AD" w:rsidP="003905AD">
            <w:r>
              <w:rPr>
                <w:color w:val="000000"/>
              </w:rPr>
              <w:t>0.75</w:t>
            </w:r>
          </w:p>
        </w:tc>
        <w:tc>
          <w:tcPr>
            <w:tcW w:w="1264" w:type="dxa"/>
            <w:vAlign w:val="bottom"/>
          </w:tcPr>
          <w:p w14:paraId="55542B69" w14:textId="37E1155B" w:rsidR="003905AD" w:rsidRDefault="003905AD" w:rsidP="003905AD">
            <w:r>
              <w:rPr>
                <w:color w:val="000000"/>
              </w:rPr>
              <w:t>0.931</w:t>
            </w:r>
          </w:p>
        </w:tc>
      </w:tr>
      <w:tr w:rsidR="003905AD" w14:paraId="412C3E64" w14:textId="77777777" w:rsidTr="00B84AB3">
        <w:tc>
          <w:tcPr>
            <w:tcW w:w="1432" w:type="dxa"/>
          </w:tcPr>
          <w:p w14:paraId="69904457" w14:textId="26432FBF" w:rsidR="003905AD" w:rsidRDefault="003905AD" w:rsidP="003905AD">
            <w:r>
              <w:t>Static Word Reading</w:t>
            </w:r>
          </w:p>
        </w:tc>
        <w:tc>
          <w:tcPr>
            <w:tcW w:w="1264" w:type="dxa"/>
            <w:vAlign w:val="bottom"/>
          </w:tcPr>
          <w:p w14:paraId="5E9AA022" w14:textId="201F9214" w:rsidR="003905AD" w:rsidRDefault="003905AD" w:rsidP="003905AD">
            <w:r>
              <w:rPr>
                <w:color w:val="000000"/>
              </w:rPr>
              <w:t>0.889</w:t>
            </w:r>
          </w:p>
        </w:tc>
        <w:tc>
          <w:tcPr>
            <w:tcW w:w="1264" w:type="dxa"/>
            <w:vAlign w:val="bottom"/>
          </w:tcPr>
          <w:p w14:paraId="6CFE3315" w14:textId="20B1F8E0" w:rsidR="003905AD" w:rsidRDefault="003905AD" w:rsidP="003905AD">
            <w:r>
              <w:rPr>
                <w:color w:val="000000"/>
              </w:rPr>
              <w:t>0.970</w:t>
            </w:r>
          </w:p>
        </w:tc>
        <w:tc>
          <w:tcPr>
            <w:tcW w:w="1264" w:type="dxa"/>
            <w:vAlign w:val="bottom"/>
          </w:tcPr>
          <w:p w14:paraId="6EFA9AB2" w14:textId="3EDE9D04" w:rsidR="003905AD" w:rsidRDefault="003905AD" w:rsidP="003905AD">
            <w:r>
              <w:rPr>
                <w:color w:val="000000"/>
              </w:rPr>
              <w:t>0.942</w:t>
            </w:r>
          </w:p>
        </w:tc>
        <w:tc>
          <w:tcPr>
            <w:tcW w:w="1264" w:type="dxa"/>
            <w:vAlign w:val="bottom"/>
          </w:tcPr>
          <w:p w14:paraId="1F0D986D" w14:textId="7D3A7F49" w:rsidR="003905AD" w:rsidRDefault="003905AD" w:rsidP="003905AD">
            <w:r>
              <w:rPr>
                <w:color w:val="000000"/>
              </w:rPr>
              <w:t>0.957</w:t>
            </w:r>
          </w:p>
        </w:tc>
        <w:tc>
          <w:tcPr>
            <w:tcW w:w="1264" w:type="dxa"/>
            <w:vAlign w:val="bottom"/>
          </w:tcPr>
          <w:p w14:paraId="679D4784" w14:textId="483215BF" w:rsidR="003905AD" w:rsidRDefault="003905AD" w:rsidP="003905AD">
            <w:r>
              <w:rPr>
                <w:color w:val="000000"/>
              </w:rPr>
              <w:t>0.934</w:t>
            </w:r>
          </w:p>
        </w:tc>
        <w:tc>
          <w:tcPr>
            <w:tcW w:w="1264" w:type="dxa"/>
            <w:vAlign w:val="bottom"/>
          </w:tcPr>
          <w:p w14:paraId="17CD7C74" w14:textId="1D782C2B" w:rsidR="003905AD" w:rsidRDefault="003905AD" w:rsidP="003905AD">
            <w:r>
              <w:rPr>
                <w:color w:val="000000"/>
              </w:rPr>
              <w:t>0.976</w:t>
            </w:r>
          </w:p>
        </w:tc>
      </w:tr>
    </w:tbl>
    <w:p w14:paraId="0D165239" w14:textId="735D6C8B" w:rsidR="00F80469" w:rsidRDefault="00F80469" w:rsidP="00F80469">
      <w:bookmarkStart w:id="66" w:name="_GoBack"/>
      <w:bookmarkEnd w:id="66"/>
    </w:p>
    <w:p w14:paraId="105C0413" w14:textId="493D0D9A" w:rsidR="00F80469" w:rsidRDefault="00BF31E9" w:rsidP="005E1024">
      <w:r w:rsidRPr="00BF31E9">
        <w:lastRenderedPageBreak/>
        <w:t>Figure 4 Sensitivity, specificity and AUC values from statistically significant predictors, obtained using DA sight word learning measures, static tests, and data from the two subgroups (Monolingual n=229, EAL n=99).</w:t>
      </w:r>
    </w:p>
    <w:p w14:paraId="463F96F9" w14:textId="3574D503" w:rsidR="00C6601B" w:rsidRDefault="00C6601B" w:rsidP="005E1024"/>
    <w:p w14:paraId="10809792" w14:textId="0777BC3B" w:rsidR="00C6601B" w:rsidRDefault="00C6601B" w:rsidP="00C6601B">
      <w:pPr>
        <w:pStyle w:val="Heading2"/>
      </w:pPr>
      <w:bookmarkStart w:id="67" w:name="_Toc125481844"/>
      <w:r>
        <w:t>Dynamic assessment of vocabulary learning</w:t>
      </w:r>
      <w:bookmarkEnd w:id="67"/>
    </w:p>
    <w:p w14:paraId="799B8E57" w14:textId="2542C88E" w:rsidR="00C6601B" w:rsidRDefault="00C6601B" w:rsidP="00C6601B">
      <w:pPr>
        <w:pStyle w:val="Heading3"/>
      </w:pPr>
      <w:bookmarkStart w:id="68" w:name="_Toc125481845"/>
      <w:r>
        <w:t>Aims</w:t>
      </w:r>
      <w:bookmarkEnd w:id="68"/>
    </w:p>
    <w:p w14:paraId="5FB0880E" w14:textId="77777777" w:rsidR="00C6601B" w:rsidRDefault="00C6601B" w:rsidP="00345F72">
      <w:pPr>
        <w:pStyle w:val="ListParagraph"/>
        <w:numPr>
          <w:ilvl w:val="0"/>
          <w:numId w:val="33"/>
        </w:numPr>
      </w:pPr>
      <w:r>
        <w:t>To create a computerised version of a Danish vocabulary learning task (Gellert &amp; Elbro, 2013)​.</w:t>
      </w:r>
    </w:p>
    <w:p w14:paraId="6AA10020" w14:textId="77777777" w:rsidR="00C6601B" w:rsidRDefault="00C6601B" w:rsidP="00345F72">
      <w:pPr>
        <w:pStyle w:val="ListParagraph"/>
        <w:numPr>
          <w:ilvl w:val="0"/>
          <w:numId w:val="33"/>
        </w:numPr>
      </w:pPr>
      <w:r>
        <w:t xml:space="preserve">To trial the new dynamic assessment of vocabulary learning to determine its utility in predicting reading outcomes and identifying children at risk of reading difficulties, specifically the poor comprehender profile. </w:t>
      </w:r>
    </w:p>
    <w:p w14:paraId="3D8EC10A" w14:textId="77777777" w:rsidR="00C6601B" w:rsidRDefault="00C6601B" w:rsidP="00C6601B"/>
    <w:p w14:paraId="34020F01" w14:textId="474E9960" w:rsidR="00C6601B" w:rsidRDefault="00C6601B" w:rsidP="00C6601B">
      <w:pPr>
        <w:pStyle w:val="Heading3"/>
      </w:pPr>
      <w:bookmarkStart w:id="69" w:name="_Toc125481846"/>
      <w:r>
        <w:t>What did we expect to find?</w:t>
      </w:r>
      <w:bookmarkEnd w:id="69"/>
    </w:p>
    <w:p w14:paraId="4E067394" w14:textId="1DDE38EF" w:rsidR="00C6601B" w:rsidRDefault="00C6601B" w:rsidP="00FB2037">
      <w:r>
        <w:t xml:space="preserve">1. The dynamic assessment of vocabulary learning will not correlate strongly with SES or English language </w:t>
      </w:r>
      <w:r w:rsidR="00DF5249">
        <w:t>proficiency</w:t>
      </w:r>
      <w:r>
        <w:t xml:space="preserve"> at assessment time point one.  </w:t>
      </w:r>
    </w:p>
    <w:p w14:paraId="269F5D7E" w14:textId="0598B65B" w:rsidR="00C6601B" w:rsidRDefault="00C6601B" w:rsidP="00FB2037">
      <w:r>
        <w:t xml:space="preserve">2. The dynamic assessment of vocabulary learning will predict growth in vocabulary and reading </w:t>
      </w:r>
    </w:p>
    <w:p w14:paraId="4AD26C7C" w14:textId="77777777" w:rsidR="00C6601B" w:rsidRDefault="00C6601B" w:rsidP="00FB2037">
      <w:r>
        <w:t xml:space="preserve">3. The dynamic assessment of vocabulary will achieve acceptable levels of screening accuracy (AUC 70 or above). </w:t>
      </w:r>
    </w:p>
    <w:p w14:paraId="09B4CB57" w14:textId="77777777" w:rsidR="00C6601B" w:rsidRPr="00F80469" w:rsidRDefault="00C6601B" w:rsidP="00C6601B"/>
    <w:p w14:paraId="77E98093" w14:textId="77777777" w:rsidR="00C6601B" w:rsidRDefault="00C6601B" w:rsidP="00C6601B">
      <w:pPr>
        <w:pStyle w:val="Heading3"/>
      </w:pPr>
      <w:bookmarkStart w:id="70" w:name="_Toc125481847"/>
      <w:r>
        <w:t>Study design and participants</w:t>
      </w:r>
      <w:bookmarkEnd w:id="70"/>
    </w:p>
    <w:p w14:paraId="5B01B7B6" w14:textId="26A6E6C9" w:rsidR="00DF5249" w:rsidRDefault="00C6601B" w:rsidP="00C6601B">
      <w:r w:rsidRPr="00C6601B">
        <w:t>Participants were first assessed when they were in Year 4. The second assessment time point was approximately 15 months later when they were in Year 6. The diagnostic criteria used to categorise the poor comprehender profile of reading difficulties at Time 2 was 1) Reading comprehension score 1 standard deviation or more below the average expected for chronological age 2) A discrepancy of 1 standard deviation or more between Reading Accuracy and Reading Comprehension, with performance in Reading Accuracy being stronger than Reading Comprehension. There is considerable debate regarding the specific criteria to use when diagnosing this profile. We have used a dis</w:t>
      </w:r>
      <w:r w:rsidR="00DF5249">
        <w:t>c</w:t>
      </w:r>
      <w:r w:rsidRPr="00C6601B">
        <w:t xml:space="preserve">repancy based approach which is common in the literature (Spencer and Wagner, 2018) and added the more stringent requirement that reading </w:t>
      </w:r>
      <w:r w:rsidR="00DF5249" w:rsidRPr="00C6601B">
        <w:t>compreh</w:t>
      </w:r>
      <w:r w:rsidR="00DF5249">
        <w:t>e</w:t>
      </w:r>
      <w:r w:rsidR="00DF5249" w:rsidRPr="00C6601B">
        <w:t>nsion</w:t>
      </w:r>
      <w:r w:rsidRPr="00C6601B">
        <w:t xml:space="preserve"> is below the expected level for chronological age. </w:t>
      </w:r>
    </w:p>
    <w:p w14:paraId="30CC63EA" w14:textId="77777777" w:rsidR="00DF5249" w:rsidRDefault="00DF5249" w:rsidP="00C6601B"/>
    <w:p w14:paraId="31EE4BF4" w14:textId="2E8CE972" w:rsidR="00C6601B" w:rsidRDefault="00C6601B" w:rsidP="00C6601B">
      <w:r>
        <w:t>Time 1</w:t>
      </w:r>
      <w:r w:rsidRPr="009E569A">
        <w:t xml:space="preserve"> </w:t>
      </w:r>
      <w:r w:rsidR="00DF5249">
        <w:t>May</w:t>
      </w:r>
      <w:r>
        <w:t xml:space="preserve"> </w:t>
      </w:r>
      <w:r w:rsidR="00DF5249">
        <w:t>- July 2019</w:t>
      </w:r>
    </w:p>
    <w:p w14:paraId="1DE49BEC" w14:textId="7078FAFE" w:rsidR="00C6601B" w:rsidRDefault="00DF5249" w:rsidP="00345F72">
      <w:pPr>
        <w:pStyle w:val="ListParagraph"/>
        <w:numPr>
          <w:ilvl w:val="0"/>
          <w:numId w:val="19"/>
        </w:numPr>
      </w:pPr>
      <w:r>
        <w:t>n=414</w:t>
      </w:r>
    </w:p>
    <w:p w14:paraId="663E5CC3" w14:textId="49A20F8B" w:rsidR="00C6601B" w:rsidRDefault="00DF5249" w:rsidP="00345F72">
      <w:pPr>
        <w:pStyle w:val="ListParagraph"/>
        <w:numPr>
          <w:ilvl w:val="0"/>
          <w:numId w:val="19"/>
        </w:numPr>
      </w:pPr>
      <w:r>
        <w:t>Male: 226 (55</w:t>
      </w:r>
      <w:r w:rsidR="00C6601B">
        <w:t>%)</w:t>
      </w:r>
    </w:p>
    <w:p w14:paraId="01798F3E" w14:textId="6DBAFA16" w:rsidR="00C6601B" w:rsidRDefault="00DF5249" w:rsidP="00345F72">
      <w:pPr>
        <w:pStyle w:val="ListParagraph"/>
        <w:numPr>
          <w:ilvl w:val="0"/>
          <w:numId w:val="19"/>
        </w:numPr>
      </w:pPr>
      <w:r>
        <w:t>Female: 188 (45</w:t>
      </w:r>
      <w:r w:rsidR="00C6601B">
        <w:t>%)</w:t>
      </w:r>
    </w:p>
    <w:p w14:paraId="2F78EE4E" w14:textId="06839650" w:rsidR="00C6601B" w:rsidRDefault="00DF5249" w:rsidP="00345F72">
      <w:pPr>
        <w:pStyle w:val="ListParagraph"/>
        <w:numPr>
          <w:ilvl w:val="0"/>
          <w:numId w:val="19"/>
        </w:numPr>
      </w:pPr>
      <w:r>
        <w:t>SEN: 58 (14</w:t>
      </w:r>
      <w:r w:rsidR="00C6601B">
        <w:t>%)</w:t>
      </w:r>
    </w:p>
    <w:p w14:paraId="4D5AE354" w14:textId="233BC910" w:rsidR="00C6601B" w:rsidRDefault="00DF5249" w:rsidP="00345F72">
      <w:pPr>
        <w:pStyle w:val="ListParagraph"/>
        <w:numPr>
          <w:ilvl w:val="0"/>
          <w:numId w:val="19"/>
        </w:numPr>
      </w:pPr>
      <w:r>
        <w:t>EAL: 145 (35</w:t>
      </w:r>
      <w:r w:rsidR="00C6601B">
        <w:t>%)</w:t>
      </w:r>
    </w:p>
    <w:p w14:paraId="32CFED50" w14:textId="226A9402" w:rsidR="00C6601B" w:rsidRDefault="00DF5249" w:rsidP="00345F72">
      <w:pPr>
        <w:pStyle w:val="ListParagraph"/>
        <w:numPr>
          <w:ilvl w:val="0"/>
          <w:numId w:val="19"/>
        </w:numPr>
      </w:pPr>
      <w:r>
        <w:t>Average age: 9 years 2</w:t>
      </w:r>
      <w:r w:rsidR="00C6601B">
        <w:t xml:space="preserve"> months</w:t>
      </w:r>
    </w:p>
    <w:p w14:paraId="6DCFE57C" w14:textId="30B789F7" w:rsidR="00C6601B" w:rsidRDefault="00DF5249" w:rsidP="00345F72">
      <w:pPr>
        <w:pStyle w:val="ListParagraph"/>
        <w:numPr>
          <w:ilvl w:val="0"/>
          <w:numId w:val="19"/>
        </w:numPr>
      </w:pPr>
      <w:r>
        <w:t>O</w:t>
      </w:r>
      <w:r w:rsidR="00C6601B">
        <w:t xml:space="preserve">utcomes: </w:t>
      </w:r>
      <w:r>
        <w:t>Reading comprehension ability; Receptive vocabulary.</w:t>
      </w:r>
    </w:p>
    <w:p w14:paraId="5BA3B491" w14:textId="1FBF3118" w:rsidR="00C6601B" w:rsidRDefault="00C6601B" w:rsidP="00345F72">
      <w:pPr>
        <w:pStyle w:val="ListParagraph"/>
        <w:numPr>
          <w:ilvl w:val="0"/>
          <w:numId w:val="19"/>
        </w:numPr>
      </w:pPr>
      <w:r>
        <w:t>Static predictors of reading</w:t>
      </w:r>
      <w:r w:rsidR="00DF5249">
        <w:t xml:space="preserve"> comprehension</w:t>
      </w:r>
      <w:r>
        <w:t xml:space="preserve">: </w:t>
      </w:r>
      <w:r w:rsidR="00DF5249">
        <w:t xml:space="preserve">Nonverbal ability; </w:t>
      </w:r>
      <w:r>
        <w:t xml:space="preserve">Vocabulary; </w:t>
      </w:r>
      <w:r w:rsidR="00DF5249">
        <w:t>Reading accuracy.</w:t>
      </w:r>
    </w:p>
    <w:p w14:paraId="3252F585" w14:textId="79F35900" w:rsidR="00C6601B" w:rsidRDefault="00C6601B" w:rsidP="00345F72">
      <w:pPr>
        <w:pStyle w:val="ListParagraph"/>
        <w:numPr>
          <w:ilvl w:val="0"/>
          <w:numId w:val="19"/>
        </w:numPr>
      </w:pPr>
      <w:r>
        <w:lastRenderedPageBreak/>
        <w:t xml:space="preserve">Dynamic assessment of </w:t>
      </w:r>
      <w:r w:rsidR="00DF5249">
        <w:t>vocabulary</w:t>
      </w:r>
      <w:r>
        <w:t xml:space="preserve"> learning</w:t>
      </w:r>
    </w:p>
    <w:p w14:paraId="33A1B6CD" w14:textId="3C8F6537" w:rsidR="00C6601B" w:rsidRDefault="00DF5249" w:rsidP="00C6601B">
      <w:r>
        <w:t>Time 2 Nov – Dec 2020</w:t>
      </w:r>
      <w:r w:rsidR="00C6601B">
        <w:t xml:space="preserve"> </w:t>
      </w:r>
    </w:p>
    <w:p w14:paraId="5DEE94E3" w14:textId="3770EA26" w:rsidR="00C6601B" w:rsidRDefault="00DF5249" w:rsidP="00345F72">
      <w:pPr>
        <w:pStyle w:val="ListParagraph"/>
        <w:numPr>
          <w:ilvl w:val="0"/>
          <w:numId w:val="20"/>
        </w:numPr>
      </w:pPr>
      <w:r>
        <w:t>n=320</w:t>
      </w:r>
    </w:p>
    <w:p w14:paraId="24D2AE12" w14:textId="27D0DC42" w:rsidR="00C6601B" w:rsidRDefault="00DF5249" w:rsidP="00345F72">
      <w:pPr>
        <w:pStyle w:val="ListParagraph"/>
        <w:numPr>
          <w:ilvl w:val="0"/>
          <w:numId w:val="20"/>
        </w:numPr>
      </w:pPr>
      <w:r>
        <w:t>Male: 173 (54</w:t>
      </w:r>
      <w:r w:rsidR="00C6601B">
        <w:t xml:space="preserve">%) </w:t>
      </w:r>
    </w:p>
    <w:p w14:paraId="416CA7B4" w14:textId="12CE6A81" w:rsidR="00C6601B" w:rsidRDefault="00C6601B" w:rsidP="00345F72">
      <w:pPr>
        <w:pStyle w:val="ListParagraph"/>
        <w:numPr>
          <w:ilvl w:val="0"/>
          <w:numId w:val="20"/>
        </w:numPr>
      </w:pPr>
      <w:r>
        <w:t>Fem</w:t>
      </w:r>
      <w:r w:rsidR="00DF5249">
        <w:t>ale: 147 (46</w:t>
      </w:r>
      <w:r>
        <w:t xml:space="preserve">%) </w:t>
      </w:r>
    </w:p>
    <w:p w14:paraId="006A82F4" w14:textId="7AD5B85F" w:rsidR="00C6601B" w:rsidRDefault="00DF5249" w:rsidP="00345F72">
      <w:pPr>
        <w:pStyle w:val="ListParagraph"/>
        <w:numPr>
          <w:ilvl w:val="0"/>
          <w:numId w:val="20"/>
        </w:numPr>
      </w:pPr>
      <w:r>
        <w:t>SEN: 43 (14</w:t>
      </w:r>
      <w:r w:rsidR="00C6601B">
        <w:t xml:space="preserve">%) </w:t>
      </w:r>
    </w:p>
    <w:p w14:paraId="112E86F6" w14:textId="1963EB53" w:rsidR="00C6601B" w:rsidRDefault="00DF5249" w:rsidP="00345F72">
      <w:pPr>
        <w:pStyle w:val="ListParagraph"/>
        <w:numPr>
          <w:ilvl w:val="0"/>
          <w:numId w:val="20"/>
        </w:numPr>
      </w:pPr>
      <w:r>
        <w:t>EAL: 123 (39</w:t>
      </w:r>
      <w:r w:rsidR="00C6601B">
        <w:t xml:space="preserve">%) </w:t>
      </w:r>
    </w:p>
    <w:p w14:paraId="40FC4750" w14:textId="56EC5928" w:rsidR="00C6601B" w:rsidRDefault="00DF5249" w:rsidP="00345F72">
      <w:pPr>
        <w:pStyle w:val="ListParagraph"/>
        <w:numPr>
          <w:ilvl w:val="0"/>
          <w:numId w:val="20"/>
        </w:numPr>
      </w:pPr>
      <w:r>
        <w:t>Average age: 10 years 8</w:t>
      </w:r>
      <w:r w:rsidR="00C6601B">
        <w:t xml:space="preserve"> month</w:t>
      </w:r>
      <w:r>
        <w:t>s</w:t>
      </w:r>
      <w:r w:rsidR="00C6601B" w:rsidRPr="009E569A">
        <w:t xml:space="preserve"> </w:t>
      </w:r>
    </w:p>
    <w:p w14:paraId="29489308" w14:textId="6088E80B" w:rsidR="00C6601B" w:rsidRDefault="00C6601B" w:rsidP="00345F72">
      <w:pPr>
        <w:pStyle w:val="ListParagraph"/>
        <w:numPr>
          <w:ilvl w:val="0"/>
          <w:numId w:val="20"/>
        </w:numPr>
      </w:pPr>
      <w:r>
        <w:t xml:space="preserve">Attrition: </w:t>
      </w:r>
      <w:r w:rsidR="00DF5249">
        <w:t>22</w:t>
      </w:r>
      <w:r>
        <w:t>% (</w:t>
      </w:r>
      <w:r w:rsidR="00DF5249">
        <w:t>Moved school: 25</w:t>
      </w:r>
      <w:r>
        <w:t xml:space="preserve">, </w:t>
      </w:r>
      <w:r w:rsidR="00DF5249">
        <w:t>Absent: 11</w:t>
      </w:r>
      <w:r>
        <w:t xml:space="preserve">, </w:t>
      </w:r>
      <w:r w:rsidR="00DF5249">
        <w:t xml:space="preserve">Lockdown: 56, </w:t>
      </w:r>
      <w:r>
        <w:t>Other:</w:t>
      </w:r>
      <w:r w:rsidR="00DF5249">
        <w:t xml:space="preserve"> 2</w:t>
      </w:r>
      <w:r>
        <w:t>)</w:t>
      </w:r>
    </w:p>
    <w:p w14:paraId="603D564C" w14:textId="54BA2D38" w:rsidR="00C6601B" w:rsidRDefault="00C6601B" w:rsidP="00345F72">
      <w:pPr>
        <w:pStyle w:val="ListParagraph"/>
        <w:numPr>
          <w:ilvl w:val="0"/>
          <w:numId w:val="20"/>
        </w:numPr>
      </w:pPr>
      <w:r>
        <w:t xml:space="preserve">Reading ability outcomes: </w:t>
      </w:r>
      <w:r w:rsidR="00DF5249">
        <w:t>Reading comprehension ability; Receptive vocabulary.</w:t>
      </w:r>
    </w:p>
    <w:p w14:paraId="2C248AE3" w14:textId="77777777" w:rsidR="00C6601B" w:rsidRDefault="00C6601B" w:rsidP="00C6601B">
      <w:pPr>
        <w:pStyle w:val="ListParagraph"/>
      </w:pPr>
    </w:p>
    <w:p w14:paraId="10F0E1D0" w14:textId="6499B3D4" w:rsidR="00C6601B" w:rsidRDefault="00C6601B" w:rsidP="00C6601B">
      <w:pPr>
        <w:pStyle w:val="Heading2"/>
      </w:pPr>
      <w:bookmarkStart w:id="71" w:name="_Toc125481848"/>
      <w:r>
        <w:t>Dynamic assessment of vocabulary learning</w:t>
      </w:r>
      <w:bookmarkEnd w:id="71"/>
    </w:p>
    <w:p w14:paraId="041396A6" w14:textId="77777777" w:rsidR="00C6601B" w:rsidRDefault="00C6601B" w:rsidP="00C6601B">
      <w:pPr>
        <w:pStyle w:val="Heading3"/>
      </w:pPr>
      <w:bookmarkStart w:id="72" w:name="_Toc125481849"/>
      <w:r>
        <w:t>The story context</w:t>
      </w:r>
      <w:bookmarkEnd w:id="72"/>
    </w:p>
    <w:p w14:paraId="1D15AA9A" w14:textId="34833135" w:rsidR="00C6601B" w:rsidRDefault="00DF5249" w:rsidP="00FB2037">
      <w:r w:rsidRPr="00DF5249">
        <w:t>The goal of this assessment is to learn the names of six aliens and some semantic information about them. The task is presented as a Galaxy Explorer Quest with Commander Stan Mackenzie, who is travelling to different planets meeting the aliens who live there. The researcher controls progress through the task presented on a computer, recording whether a child's response is correct.  Everything else is controlled by the computer program. The time the task takes from start to finish is on average 25 minutes, with a range + or - 10 minutes, depending on the child.</w:t>
      </w:r>
      <w:r w:rsidR="00FB2037">
        <w:t xml:space="preserve"> </w:t>
      </w:r>
      <w:r w:rsidRPr="00DF5249">
        <w:t>Images and background illustrations are related to space travel and are designed to be motivating and rewarding. The six aliens are divided into two blocks of three, for learning trials and post tests.</w:t>
      </w:r>
    </w:p>
    <w:p w14:paraId="6BCB26FC" w14:textId="77777777" w:rsidR="00DF5249" w:rsidRDefault="00DF5249" w:rsidP="00C6601B">
      <w:pPr>
        <w:pStyle w:val="Heading3"/>
      </w:pPr>
    </w:p>
    <w:p w14:paraId="6913F9E4" w14:textId="7E395110" w:rsidR="00DF5249" w:rsidRPr="00DF5249" w:rsidRDefault="00C6601B" w:rsidP="00DF5249">
      <w:pPr>
        <w:pStyle w:val="Heading3"/>
      </w:pPr>
      <w:bookmarkStart w:id="73" w:name="_Toc125481850"/>
      <w:r>
        <w:t>The learning sequence</w:t>
      </w:r>
      <w:bookmarkEnd w:id="73"/>
    </w:p>
    <w:p w14:paraId="0B4B1425" w14:textId="77777777" w:rsidR="00DF5249" w:rsidRDefault="00DF5249" w:rsidP="00DF5249">
      <w:r>
        <w:t>1. Initial exposure</w:t>
      </w:r>
    </w:p>
    <w:p w14:paraId="161F43C0" w14:textId="4A5625A2" w:rsidR="00DF5249" w:rsidRDefault="00DF5249" w:rsidP="00DF5249">
      <w:r>
        <w:t>Children hear the name of each alien and accompanying semantic information. For example, "Space Cadet, your task is to listen carefully to the name of each alien and say what you hear. Goni: a red, bearded, lazy alien." They are asked to immediately repeat what they hear. Two of the three adjectives used to describe each alien can be seen in the picture (including one colour) and one is not visible (such as a personality attribute). ​</w:t>
      </w:r>
    </w:p>
    <w:p w14:paraId="4876DBD7" w14:textId="77777777" w:rsidR="00DF5249" w:rsidRDefault="00DF5249" w:rsidP="00DF5249">
      <w:r>
        <w:t>2. Vocabulary training</w:t>
      </w:r>
    </w:p>
    <w:p w14:paraId="2EBE0A3F" w14:textId="77777777" w:rsidR="00DF5249" w:rsidRDefault="00DF5249" w:rsidP="00DF5249">
      <w:r>
        <w:t>Next, images of the aliens are presented and the children are asked "What was the name of this alien?" One point is given for each correct name. Feedback is given in which the child hears the name of the alien and accompanying semantic information again via the computer. There is a maximum of 10 trials, but the task discontinues if the child is able to name all three aliens correctly in two consecutive blocks.</w:t>
      </w:r>
    </w:p>
    <w:p w14:paraId="4B123226" w14:textId="1D83E951" w:rsidR="00DF5249" w:rsidRDefault="00DF5249" w:rsidP="00DF5249">
      <w:r>
        <w:t>3. Definitions post test</w:t>
      </w:r>
    </w:p>
    <w:p w14:paraId="2DDE4C3D" w14:textId="001300A4" w:rsidR="00DF5249" w:rsidRDefault="00DF5249" w:rsidP="00DF5249">
      <w:r>
        <w:t>Following vocabulary training, children are assessed on their knowledge of the semantic information about the aliens. They are asked "How would you describe Goni?" No visual information is provided. A maximum of three points per item is given for each of the correct attributes provided. ​</w:t>
      </w:r>
    </w:p>
    <w:p w14:paraId="14563A5C" w14:textId="49515880" w:rsidR="00DF5249" w:rsidRDefault="00DF5249" w:rsidP="00DF5249">
      <w:r>
        <w:t>4. Recall post test</w:t>
      </w:r>
    </w:p>
    <w:p w14:paraId="52F7E0D8" w14:textId="03F92033" w:rsidR="00DF5249" w:rsidRDefault="00DF5249" w:rsidP="00DF5249">
      <w:r>
        <w:lastRenderedPageBreak/>
        <w:t xml:space="preserve">Next the child hears the semantic information about the alien and is asked to recall the name. For example, "What was the name of the red, bearded, lazy, alien?" No visual information is provided. They are awarded one point for each name they recall correctly. </w:t>
      </w:r>
    </w:p>
    <w:p w14:paraId="0A799C6F" w14:textId="77777777" w:rsidR="00DF5249" w:rsidRDefault="00DF5249" w:rsidP="00DF5249">
      <w:r>
        <w:t>5. Recognition post test</w:t>
      </w:r>
    </w:p>
    <w:p w14:paraId="153FBF13" w14:textId="1FCFB57E" w:rsidR="00DF5249" w:rsidRDefault="00DF5249" w:rsidP="00DF5249">
      <w:r>
        <w:t>The child sees pictures of the three aliens from the training and three new aliens. They hear the alien names and are asked to point to the pictures of them. The pictures are randomly shuffled into different positions each time. They score one point per correct response.</w:t>
      </w:r>
    </w:p>
    <w:p w14:paraId="6903731B" w14:textId="77777777" w:rsidR="00FB2037" w:rsidRDefault="00FB2037" w:rsidP="00C6601B">
      <w:pPr>
        <w:pStyle w:val="Heading3"/>
      </w:pPr>
    </w:p>
    <w:p w14:paraId="7D04376E" w14:textId="19BFAAAD" w:rsidR="00C6601B" w:rsidRDefault="00C6601B" w:rsidP="00C6601B">
      <w:pPr>
        <w:pStyle w:val="Heading3"/>
      </w:pPr>
      <w:bookmarkStart w:id="74" w:name="_Toc125481851"/>
      <w:r>
        <w:t xml:space="preserve">Did the dynamic assessment of </w:t>
      </w:r>
      <w:r w:rsidR="00DF5249">
        <w:t xml:space="preserve">vocabulary </w:t>
      </w:r>
      <w:r>
        <w:t>learning</w:t>
      </w:r>
      <w:r w:rsidRPr="005E1024">
        <w:t xml:space="preserve"> correlate with SES and/or English language proficiency?</w:t>
      </w:r>
      <w:bookmarkEnd w:id="74"/>
    </w:p>
    <w:p w14:paraId="3D9F2174" w14:textId="77777777" w:rsidR="00DF5249" w:rsidRDefault="00DF5249" w:rsidP="00345F72">
      <w:pPr>
        <w:pStyle w:val="ListParagraph"/>
        <w:numPr>
          <w:ilvl w:val="0"/>
          <w:numId w:val="26"/>
        </w:numPr>
      </w:pPr>
      <w:r>
        <w:t>We conducted principal components analysis on the phases of the dynamic task: namely, vocabulary training, definition, and recall (recognition was excluded due to ceiling effects).  We extracted two components, with vocabulary training and the recall post-test loading highly on a first ‘phonological’ factor, and the definitions post-test loading highly on a second ‘semantic’ factor.</w:t>
      </w:r>
    </w:p>
    <w:p w14:paraId="66DD43FC" w14:textId="77777777" w:rsidR="00DF5249" w:rsidRDefault="00DF5249" w:rsidP="00345F72">
      <w:pPr>
        <w:pStyle w:val="ListParagraph"/>
        <w:numPr>
          <w:ilvl w:val="0"/>
          <w:numId w:val="26"/>
        </w:numPr>
      </w:pPr>
      <w:r>
        <w:t xml:space="preserve">The dynamic assessment of vocabulary semantic scores were not statistically significantly correlated with SES (r=.09) but were moderately correlated with English language proficiency (r=.44). The dynamic assessment of vocabulary phonology scores were very weakly correlated with SES (r=.13) and weakly correlated with English language proficiency (r=.37). </w:t>
      </w:r>
    </w:p>
    <w:p w14:paraId="64946242" w14:textId="5824CB95" w:rsidR="00C6601B" w:rsidRDefault="00DF5249" w:rsidP="00345F72">
      <w:pPr>
        <w:pStyle w:val="ListParagraph"/>
        <w:numPr>
          <w:ilvl w:val="0"/>
          <w:numId w:val="26"/>
        </w:numPr>
      </w:pPr>
      <w:r>
        <w:t>The static tests of reading were weakly correlated with SES (Reading accuracy r=.21; Reading comprehension r=.32), but moderately (Reading accuracy r=.49) and strongly (Reading comprehension r=.78) correlated with English language proficiency.</w:t>
      </w:r>
    </w:p>
    <w:p w14:paraId="16A2F2AA" w14:textId="1923C43D" w:rsidR="00DF5249" w:rsidRDefault="00DF5249" w:rsidP="00345F72">
      <w:pPr>
        <w:pStyle w:val="ListParagraph"/>
        <w:numPr>
          <w:ilvl w:val="0"/>
          <w:numId w:val="26"/>
        </w:numPr>
      </w:pPr>
      <w:r>
        <w:t>Hypothesis 1</w:t>
      </w:r>
      <w:r w:rsidRPr="005E1024">
        <w:t xml:space="preserve"> supported</w:t>
      </w:r>
    </w:p>
    <w:p w14:paraId="2B8A7052" w14:textId="050DBB6A" w:rsidR="00C6601B" w:rsidRDefault="00C6601B" w:rsidP="00C6601B">
      <w:pPr>
        <w:pStyle w:val="Heading3"/>
      </w:pPr>
      <w:bookmarkStart w:id="75" w:name="_Toc125481852"/>
      <w:r w:rsidRPr="005E1024">
        <w:t xml:space="preserve">Did the dynamic assessment of </w:t>
      </w:r>
      <w:r w:rsidR="00DF5249" w:rsidRPr="00DF5249">
        <w:t xml:space="preserve">vocabulary learning </w:t>
      </w:r>
      <w:r w:rsidRPr="005E1024">
        <w:t xml:space="preserve">predict growth in </w:t>
      </w:r>
      <w:r w:rsidR="00DF5249">
        <w:t>vocabulary</w:t>
      </w:r>
      <w:r w:rsidRPr="005E1024">
        <w:t>?</w:t>
      </w:r>
      <w:bookmarkEnd w:id="75"/>
    </w:p>
    <w:p w14:paraId="289479FF" w14:textId="2A6CB1C7" w:rsidR="00DF5249" w:rsidRDefault="00DF5249" w:rsidP="00345F72">
      <w:pPr>
        <w:pStyle w:val="ListParagraph"/>
        <w:numPr>
          <w:ilvl w:val="0"/>
          <w:numId w:val="27"/>
        </w:numPr>
      </w:pPr>
      <w:r>
        <w:t>The dynamic assessment of vocabulary semantic and phonology scores both predicted additional variance (2% and 4% respectively) in vocabulary growth in the whole sample after the predictive value of the static tests had been accounted for.</w:t>
      </w:r>
    </w:p>
    <w:p w14:paraId="631905C6" w14:textId="77777777" w:rsidR="00DF5249" w:rsidRDefault="00DF5249" w:rsidP="00345F72">
      <w:pPr>
        <w:pStyle w:val="ListParagraph"/>
        <w:numPr>
          <w:ilvl w:val="0"/>
          <w:numId w:val="27"/>
        </w:numPr>
      </w:pPr>
      <w:r>
        <w:t>When the data from the 197 monolingual children  were analysed, the dynamic assessment of vocabulary scores continued to predict an additional unique variance in vocabulary growth (semantic 2%, phonology 3%).</w:t>
      </w:r>
    </w:p>
    <w:p w14:paraId="0FB93AC7" w14:textId="7F23538F" w:rsidR="00DF5249" w:rsidRDefault="00DF5249" w:rsidP="00345F72">
      <w:pPr>
        <w:pStyle w:val="ListParagraph"/>
        <w:numPr>
          <w:ilvl w:val="0"/>
          <w:numId w:val="27"/>
        </w:numPr>
      </w:pPr>
      <w:r>
        <w:t>When the data from the 123 children with EAL were analysed, the dynamic assessment of vocabulary scores predicted additional unique variance to a greater extent (semantic 7%, phonology 9%).</w:t>
      </w:r>
    </w:p>
    <w:p w14:paraId="675EC5BD" w14:textId="2CCC6C10" w:rsidR="00DF5249" w:rsidRDefault="00DF5249" w:rsidP="00345F72">
      <w:pPr>
        <w:pStyle w:val="ListParagraph"/>
        <w:numPr>
          <w:ilvl w:val="0"/>
          <w:numId w:val="27"/>
        </w:numPr>
      </w:pPr>
      <w:r>
        <w:t>Hypothesis 2a</w:t>
      </w:r>
      <w:r w:rsidRPr="005E1024">
        <w:t xml:space="preserve"> supported</w:t>
      </w:r>
    </w:p>
    <w:p w14:paraId="395A7582" w14:textId="5E5AD1F1" w:rsidR="00DF5249" w:rsidRDefault="00DF5249" w:rsidP="00DF5249">
      <w:pPr>
        <w:pStyle w:val="ListParagraph"/>
      </w:pPr>
    </w:p>
    <w:p w14:paraId="55BF6D3C" w14:textId="34F1F2FD" w:rsidR="00DF5249" w:rsidRDefault="00DF5249" w:rsidP="00DF5249">
      <w:pPr>
        <w:pStyle w:val="Heading3"/>
      </w:pPr>
      <w:bookmarkStart w:id="76" w:name="_Toc125481853"/>
      <w:r w:rsidRPr="005E1024">
        <w:t xml:space="preserve">Did the dynamic assessment of </w:t>
      </w:r>
      <w:r w:rsidRPr="00DF5249">
        <w:t xml:space="preserve">vocabulary learning </w:t>
      </w:r>
      <w:r w:rsidRPr="005E1024">
        <w:t xml:space="preserve">predict growth in </w:t>
      </w:r>
      <w:r>
        <w:t>reading comprehension</w:t>
      </w:r>
      <w:r w:rsidRPr="005E1024">
        <w:t>?</w:t>
      </w:r>
      <w:bookmarkEnd w:id="76"/>
    </w:p>
    <w:p w14:paraId="05F5E5A7" w14:textId="16067F6B" w:rsidR="00DF5249" w:rsidRDefault="00DF5249" w:rsidP="00345F72">
      <w:pPr>
        <w:pStyle w:val="ListParagraph"/>
        <w:numPr>
          <w:ilvl w:val="0"/>
          <w:numId w:val="28"/>
        </w:numPr>
      </w:pPr>
      <w:r>
        <w:t xml:space="preserve">The dynamic assessment of vocabulary semantic post test scores predicted additional variance (&lt;1%) in reading comprehension growth in the whole sample after the predictive value of all the static tests had been accounted for (SES, nonverbal ability, vocabulary knowledge, reading accuracy). </w:t>
      </w:r>
    </w:p>
    <w:p w14:paraId="22291746" w14:textId="12CA6E6D" w:rsidR="00DF5249" w:rsidRDefault="00DF5249" w:rsidP="00345F72">
      <w:pPr>
        <w:pStyle w:val="ListParagraph"/>
        <w:numPr>
          <w:ilvl w:val="0"/>
          <w:numId w:val="28"/>
        </w:numPr>
      </w:pPr>
      <w:r>
        <w:lastRenderedPageBreak/>
        <w:t>When the data from the 197 monolingual children who took part in this work package were analysed as a subgroup, the dynamic assessment of vocabulary post test scores did not predict unique variance in reading comprehension growth.</w:t>
      </w:r>
    </w:p>
    <w:p w14:paraId="410396F9" w14:textId="221D5A14" w:rsidR="00DF5249" w:rsidRDefault="00DF5249" w:rsidP="00345F72">
      <w:pPr>
        <w:pStyle w:val="ListParagraph"/>
        <w:numPr>
          <w:ilvl w:val="0"/>
          <w:numId w:val="28"/>
        </w:numPr>
      </w:pPr>
      <w:r>
        <w:t>When the data from the 123 children with EAL were analysed as a subgroup, the dynamic assessment of vocabulary semantic scores predicted a small but significant amount of additional unique variance (1%) in reading comprehension growth, again after the predictive value of all the static tests had been accounted for.</w:t>
      </w:r>
    </w:p>
    <w:p w14:paraId="5B156869" w14:textId="1C7C9CD9" w:rsidR="00DF5249" w:rsidRPr="00DF5249" w:rsidRDefault="00DF5249" w:rsidP="00345F72">
      <w:pPr>
        <w:pStyle w:val="ListParagraph"/>
        <w:numPr>
          <w:ilvl w:val="0"/>
          <w:numId w:val="28"/>
        </w:numPr>
      </w:pPr>
      <w:r>
        <w:t>Hypothesis 2b</w:t>
      </w:r>
      <w:r w:rsidRPr="005E1024">
        <w:t xml:space="preserve"> supported</w:t>
      </w:r>
    </w:p>
    <w:p w14:paraId="5D3502F6" w14:textId="77777777" w:rsidR="00DF5249" w:rsidRDefault="00DF5249" w:rsidP="00DF5249">
      <w:pPr>
        <w:pStyle w:val="ListParagraph"/>
      </w:pPr>
    </w:p>
    <w:p w14:paraId="36C5DE2A" w14:textId="73ECCA63" w:rsidR="00C6601B" w:rsidRDefault="00C6601B" w:rsidP="00C6601B">
      <w:pPr>
        <w:pStyle w:val="Heading3"/>
      </w:pPr>
      <w:bookmarkStart w:id="77" w:name="_Toc125481854"/>
      <w:r>
        <w:t xml:space="preserve">Can dynamic assessments of </w:t>
      </w:r>
      <w:r w:rsidR="00DF5249">
        <w:t xml:space="preserve">vocabulary learning </w:t>
      </w:r>
      <w:r>
        <w:t>accurately screen for reading difficulties?</w:t>
      </w:r>
      <w:bookmarkEnd w:id="77"/>
    </w:p>
    <w:p w14:paraId="31378A59" w14:textId="77777777" w:rsidR="00DF5249" w:rsidRDefault="00DF5249" w:rsidP="00345F72">
      <w:pPr>
        <w:pStyle w:val="ListParagraph"/>
        <w:numPr>
          <w:ilvl w:val="0"/>
          <w:numId w:val="24"/>
        </w:numPr>
      </w:pPr>
      <w:r>
        <w:t>20 children were identified as poor readers showing a poor comprehender profile, 14 of these were children with EAL and 6 were monolingual.</w:t>
      </w:r>
    </w:p>
    <w:p w14:paraId="6260BEA5" w14:textId="77777777" w:rsidR="00DF5249" w:rsidRDefault="00DF5249" w:rsidP="00345F72">
      <w:pPr>
        <w:pStyle w:val="ListParagraph"/>
        <w:numPr>
          <w:ilvl w:val="0"/>
          <w:numId w:val="24"/>
        </w:numPr>
      </w:pPr>
      <w:r>
        <w:t>From Figure 5 it can be seen that for the whole sample the dynamic assessment of vocabulary achieved a high level of classification accuracy (as indicated by the AUC, .864), and the static tests achieved a slightly higher level (.878). When added to the static tests, the DA of vocabulary did not improve classification accuracy.</w:t>
      </w:r>
    </w:p>
    <w:p w14:paraId="55655B75" w14:textId="77777777" w:rsidR="00DF5249" w:rsidRDefault="00DF5249" w:rsidP="00345F72">
      <w:pPr>
        <w:pStyle w:val="ListParagraph"/>
        <w:numPr>
          <w:ilvl w:val="0"/>
          <w:numId w:val="24"/>
        </w:numPr>
      </w:pPr>
      <w:r>
        <w:t>From Figure 6 it can be seen that for the 123 children with EAL, when the dynamic assessment of vocabulary phonology post test scores were added to the static tests they improved classification accuracy by a small but statistically significant amount (from .841 to .873). Together they were able to identify all 14 children with EAL who went on to have reading comprehension difficulties.</w:t>
      </w:r>
    </w:p>
    <w:p w14:paraId="56794511" w14:textId="77777777" w:rsidR="00C6601B" w:rsidRDefault="00C6601B" w:rsidP="00345F72">
      <w:pPr>
        <w:pStyle w:val="ListParagraph"/>
        <w:numPr>
          <w:ilvl w:val="0"/>
          <w:numId w:val="24"/>
        </w:numPr>
      </w:pPr>
      <w:r>
        <w:t>Hypothesis 3</w:t>
      </w:r>
      <w:r w:rsidRPr="005E1024">
        <w:t xml:space="preserve"> supported</w:t>
      </w:r>
    </w:p>
    <w:p w14:paraId="055B913E" w14:textId="77777777" w:rsidR="00C6601B" w:rsidRDefault="00C6601B" w:rsidP="00C6601B"/>
    <w:tbl>
      <w:tblPr>
        <w:tblStyle w:val="TableGrid"/>
        <w:tblW w:w="0" w:type="auto"/>
        <w:tblLook w:val="04A0" w:firstRow="1" w:lastRow="0" w:firstColumn="1" w:lastColumn="0" w:noHBand="0" w:noVBand="1"/>
      </w:tblPr>
      <w:tblGrid>
        <w:gridCol w:w="2254"/>
        <w:gridCol w:w="2254"/>
        <w:gridCol w:w="2254"/>
        <w:gridCol w:w="2254"/>
      </w:tblGrid>
      <w:tr w:rsidR="00C6601B" w14:paraId="62F78CF6" w14:textId="77777777" w:rsidTr="00FB2037">
        <w:tc>
          <w:tcPr>
            <w:tcW w:w="2254" w:type="dxa"/>
          </w:tcPr>
          <w:p w14:paraId="24DFB8DD" w14:textId="77777777" w:rsidR="00C6601B" w:rsidRDefault="00C6601B" w:rsidP="00FB2037"/>
        </w:tc>
        <w:tc>
          <w:tcPr>
            <w:tcW w:w="2254" w:type="dxa"/>
          </w:tcPr>
          <w:p w14:paraId="35C3B8BF" w14:textId="77777777" w:rsidR="00C6601B" w:rsidRDefault="00C6601B" w:rsidP="00FB2037">
            <w:r>
              <w:t>Sensitivity</w:t>
            </w:r>
          </w:p>
        </w:tc>
        <w:tc>
          <w:tcPr>
            <w:tcW w:w="2254" w:type="dxa"/>
          </w:tcPr>
          <w:p w14:paraId="309355A6" w14:textId="77777777" w:rsidR="00C6601B" w:rsidRDefault="00C6601B" w:rsidP="00FB2037">
            <w:r>
              <w:t xml:space="preserve">Specificity </w:t>
            </w:r>
          </w:p>
        </w:tc>
        <w:tc>
          <w:tcPr>
            <w:tcW w:w="2254" w:type="dxa"/>
          </w:tcPr>
          <w:p w14:paraId="1F49881D" w14:textId="77777777" w:rsidR="00C6601B" w:rsidRDefault="00C6601B" w:rsidP="00FB2037">
            <w:r>
              <w:t>AUC</w:t>
            </w:r>
          </w:p>
        </w:tc>
      </w:tr>
      <w:tr w:rsidR="00C6601B" w14:paraId="7FB397A0" w14:textId="77777777" w:rsidTr="00FB2037">
        <w:tc>
          <w:tcPr>
            <w:tcW w:w="2254" w:type="dxa"/>
          </w:tcPr>
          <w:p w14:paraId="4DE79DB2" w14:textId="035BE05F" w:rsidR="00C6601B" w:rsidRDefault="008D1A81" w:rsidP="008D1A81">
            <w:r>
              <w:t>DA Phonology</w:t>
            </w:r>
            <w:r w:rsidR="00C6601B">
              <w:t xml:space="preserve"> </w:t>
            </w:r>
          </w:p>
        </w:tc>
        <w:tc>
          <w:tcPr>
            <w:tcW w:w="2254" w:type="dxa"/>
          </w:tcPr>
          <w:p w14:paraId="499997D2" w14:textId="6C9B18E2" w:rsidR="00C6601B" w:rsidRDefault="008D1A81" w:rsidP="00FB2037">
            <w:r>
              <w:t>.750</w:t>
            </w:r>
          </w:p>
        </w:tc>
        <w:tc>
          <w:tcPr>
            <w:tcW w:w="2254" w:type="dxa"/>
          </w:tcPr>
          <w:p w14:paraId="24622B2F" w14:textId="292C77D7" w:rsidR="00C6601B" w:rsidRDefault="008D1A81" w:rsidP="00FB2037">
            <w:r>
              <w:t>.820</w:t>
            </w:r>
          </w:p>
        </w:tc>
        <w:tc>
          <w:tcPr>
            <w:tcW w:w="2254" w:type="dxa"/>
          </w:tcPr>
          <w:p w14:paraId="651F6005" w14:textId="4F69AFA6" w:rsidR="00C6601B" w:rsidRDefault="008D1A81" w:rsidP="00FB2037">
            <w:r>
              <w:t>.843</w:t>
            </w:r>
          </w:p>
        </w:tc>
      </w:tr>
      <w:tr w:rsidR="00C6601B" w14:paraId="6271E042" w14:textId="77777777" w:rsidTr="00FB2037">
        <w:tc>
          <w:tcPr>
            <w:tcW w:w="2254" w:type="dxa"/>
          </w:tcPr>
          <w:p w14:paraId="27CCBFF9" w14:textId="16810750" w:rsidR="00C6601B" w:rsidRDefault="00C6601B" w:rsidP="008D1A81">
            <w:r>
              <w:t xml:space="preserve">DA </w:t>
            </w:r>
            <w:r w:rsidR="008D1A81">
              <w:t>Semantic</w:t>
            </w:r>
          </w:p>
        </w:tc>
        <w:tc>
          <w:tcPr>
            <w:tcW w:w="2254" w:type="dxa"/>
          </w:tcPr>
          <w:p w14:paraId="74ED8E31" w14:textId="067ADF8B" w:rsidR="00C6601B" w:rsidRDefault="008D1A81" w:rsidP="00FB2037">
            <w:r>
              <w:t>.850</w:t>
            </w:r>
          </w:p>
        </w:tc>
        <w:tc>
          <w:tcPr>
            <w:tcW w:w="2254" w:type="dxa"/>
          </w:tcPr>
          <w:p w14:paraId="5874ECBA" w14:textId="0E937DDF" w:rsidR="00C6601B" w:rsidRDefault="008D1A81" w:rsidP="00FB2037">
            <w:r>
              <w:t>.727</w:t>
            </w:r>
          </w:p>
        </w:tc>
        <w:tc>
          <w:tcPr>
            <w:tcW w:w="2254" w:type="dxa"/>
          </w:tcPr>
          <w:p w14:paraId="18AA9063" w14:textId="50FE0788" w:rsidR="00C6601B" w:rsidRDefault="008D1A81" w:rsidP="00FB2037">
            <w:r>
              <w:t>.864</w:t>
            </w:r>
          </w:p>
        </w:tc>
      </w:tr>
      <w:tr w:rsidR="00C6601B" w14:paraId="5499071A" w14:textId="77777777" w:rsidTr="00FB2037">
        <w:tc>
          <w:tcPr>
            <w:tcW w:w="2254" w:type="dxa"/>
          </w:tcPr>
          <w:p w14:paraId="45B529F4" w14:textId="152B209A" w:rsidR="00C6601B" w:rsidRDefault="00C6601B" w:rsidP="008D1A81">
            <w:r>
              <w:t xml:space="preserve">Static </w:t>
            </w:r>
            <w:r w:rsidR="008D1A81">
              <w:t xml:space="preserve">Reading Accuracy </w:t>
            </w:r>
          </w:p>
        </w:tc>
        <w:tc>
          <w:tcPr>
            <w:tcW w:w="2254" w:type="dxa"/>
          </w:tcPr>
          <w:p w14:paraId="521757A5" w14:textId="36CB6A48" w:rsidR="00C6601B" w:rsidRDefault="008D1A81" w:rsidP="00FB2037">
            <w:r>
              <w:t>1.000</w:t>
            </w:r>
          </w:p>
        </w:tc>
        <w:tc>
          <w:tcPr>
            <w:tcW w:w="2254" w:type="dxa"/>
          </w:tcPr>
          <w:p w14:paraId="648A4542" w14:textId="6B36F85F" w:rsidR="00C6601B" w:rsidRDefault="008D1A81" w:rsidP="00FB2037">
            <w:r>
              <w:t>.607</w:t>
            </w:r>
          </w:p>
        </w:tc>
        <w:tc>
          <w:tcPr>
            <w:tcW w:w="2254" w:type="dxa"/>
          </w:tcPr>
          <w:p w14:paraId="278FD988" w14:textId="039AC959" w:rsidR="00C6601B" w:rsidRDefault="008D1A81" w:rsidP="00FB2037">
            <w:r>
              <w:t>.862</w:t>
            </w:r>
          </w:p>
        </w:tc>
      </w:tr>
      <w:tr w:rsidR="008D1A81" w14:paraId="6A693B81" w14:textId="77777777" w:rsidTr="00FB2037">
        <w:tc>
          <w:tcPr>
            <w:tcW w:w="2254" w:type="dxa"/>
          </w:tcPr>
          <w:p w14:paraId="4E504221" w14:textId="4D84B3CA" w:rsidR="008D1A81" w:rsidRDefault="008D1A81" w:rsidP="00FB2037">
            <w:r>
              <w:t>Static Reading Comprehension</w:t>
            </w:r>
          </w:p>
        </w:tc>
        <w:tc>
          <w:tcPr>
            <w:tcW w:w="2254" w:type="dxa"/>
          </w:tcPr>
          <w:p w14:paraId="7805D8A2" w14:textId="4DC386C3" w:rsidR="008D1A81" w:rsidRDefault="008D1A81" w:rsidP="00FB2037">
            <w:r>
              <w:t>1.000</w:t>
            </w:r>
          </w:p>
        </w:tc>
        <w:tc>
          <w:tcPr>
            <w:tcW w:w="2254" w:type="dxa"/>
          </w:tcPr>
          <w:p w14:paraId="1354A73B" w14:textId="1748D9FA" w:rsidR="008D1A81" w:rsidRDefault="008D1A81" w:rsidP="00FB2037">
            <w:r>
              <w:t>.623</w:t>
            </w:r>
          </w:p>
        </w:tc>
        <w:tc>
          <w:tcPr>
            <w:tcW w:w="2254" w:type="dxa"/>
          </w:tcPr>
          <w:p w14:paraId="31A036F6" w14:textId="7899BFD8" w:rsidR="008D1A81" w:rsidRDefault="008D1A81" w:rsidP="00FB2037">
            <w:r>
              <w:t>.878</w:t>
            </w:r>
          </w:p>
        </w:tc>
      </w:tr>
    </w:tbl>
    <w:p w14:paraId="0DB26257" w14:textId="77777777" w:rsidR="00C6601B" w:rsidRDefault="00C6601B" w:rsidP="00C6601B"/>
    <w:p w14:paraId="576A8C18" w14:textId="05034A09" w:rsidR="00C6601B" w:rsidRDefault="008D1A81" w:rsidP="00C6601B">
      <w:r w:rsidRPr="008D1A81">
        <w:t>Figure 5 Sensitivity, specificity and AUC values from statistically significant predictors, obtained using DA vocabulary learning measures, static tests, and data from the whole sample (n=320).</w:t>
      </w:r>
    </w:p>
    <w:p w14:paraId="6A3BE574" w14:textId="77777777" w:rsidR="008D1A81" w:rsidRDefault="008D1A81" w:rsidP="00C6601B"/>
    <w:tbl>
      <w:tblPr>
        <w:tblStyle w:val="TableGrid"/>
        <w:tblW w:w="0" w:type="auto"/>
        <w:tblLook w:val="04A0" w:firstRow="1" w:lastRow="0" w:firstColumn="1" w:lastColumn="0" w:noHBand="0" w:noVBand="1"/>
      </w:tblPr>
      <w:tblGrid>
        <w:gridCol w:w="1636"/>
        <w:gridCol w:w="1433"/>
        <w:gridCol w:w="1233"/>
        <w:gridCol w:w="1123"/>
        <w:gridCol w:w="1197"/>
        <w:gridCol w:w="38"/>
        <w:gridCol w:w="1159"/>
        <w:gridCol w:w="74"/>
        <w:gridCol w:w="1123"/>
      </w:tblGrid>
      <w:tr w:rsidR="00C6601B" w14:paraId="77898AF4" w14:textId="77777777" w:rsidTr="008D1A81">
        <w:tc>
          <w:tcPr>
            <w:tcW w:w="1636" w:type="dxa"/>
          </w:tcPr>
          <w:p w14:paraId="2D8D481E" w14:textId="77777777" w:rsidR="00C6601B" w:rsidRDefault="00C6601B" w:rsidP="00FB2037"/>
        </w:tc>
        <w:tc>
          <w:tcPr>
            <w:tcW w:w="3789" w:type="dxa"/>
            <w:gridSpan w:val="3"/>
          </w:tcPr>
          <w:p w14:paraId="201460BF" w14:textId="77777777" w:rsidR="00C6601B" w:rsidRDefault="00C6601B" w:rsidP="00FB2037">
            <w:r>
              <w:t xml:space="preserve">Monolingual </w:t>
            </w:r>
          </w:p>
        </w:tc>
        <w:tc>
          <w:tcPr>
            <w:tcW w:w="3591" w:type="dxa"/>
            <w:gridSpan w:val="5"/>
          </w:tcPr>
          <w:p w14:paraId="48D03B8E" w14:textId="77777777" w:rsidR="00C6601B" w:rsidRDefault="00C6601B" w:rsidP="00FB2037">
            <w:r>
              <w:t>EAL</w:t>
            </w:r>
          </w:p>
        </w:tc>
      </w:tr>
      <w:tr w:rsidR="008D1A81" w14:paraId="674D0CDE" w14:textId="77777777" w:rsidTr="008D1A81">
        <w:tc>
          <w:tcPr>
            <w:tcW w:w="1636" w:type="dxa"/>
          </w:tcPr>
          <w:p w14:paraId="72A4A0B5" w14:textId="77777777" w:rsidR="00C6601B" w:rsidRDefault="00C6601B" w:rsidP="00FB2037"/>
        </w:tc>
        <w:tc>
          <w:tcPr>
            <w:tcW w:w="1433" w:type="dxa"/>
          </w:tcPr>
          <w:p w14:paraId="30B63983" w14:textId="77777777" w:rsidR="00C6601B" w:rsidRDefault="00C6601B" w:rsidP="00FB2037">
            <w:r>
              <w:t>Sensitivity</w:t>
            </w:r>
          </w:p>
        </w:tc>
        <w:tc>
          <w:tcPr>
            <w:tcW w:w="1233" w:type="dxa"/>
          </w:tcPr>
          <w:p w14:paraId="59C936DF" w14:textId="77777777" w:rsidR="00C6601B" w:rsidRDefault="00C6601B" w:rsidP="00FB2037">
            <w:r>
              <w:t xml:space="preserve">Specificity </w:t>
            </w:r>
          </w:p>
        </w:tc>
        <w:tc>
          <w:tcPr>
            <w:tcW w:w="1123" w:type="dxa"/>
          </w:tcPr>
          <w:p w14:paraId="174AF283" w14:textId="77777777" w:rsidR="00C6601B" w:rsidRDefault="00C6601B" w:rsidP="00FB2037">
            <w:r>
              <w:t>AUC</w:t>
            </w:r>
          </w:p>
        </w:tc>
        <w:tc>
          <w:tcPr>
            <w:tcW w:w="1235" w:type="dxa"/>
            <w:gridSpan w:val="2"/>
          </w:tcPr>
          <w:p w14:paraId="31465BD7" w14:textId="77777777" w:rsidR="00C6601B" w:rsidRDefault="00C6601B" w:rsidP="00FB2037">
            <w:r>
              <w:t>Sensitivity</w:t>
            </w:r>
          </w:p>
        </w:tc>
        <w:tc>
          <w:tcPr>
            <w:tcW w:w="1233" w:type="dxa"/>
            <w:gridSpan w:val="2"/>
          </w:tcPr>
          <w:p w14:paraId="733E0F2F" w14:textId="77777777" w:rsidR="00C6601B" w:rsidRDefault="00C6601B" w:rsidP="00FB2037">
            <w:r>
              <w:t xml:space="preserve">Specificity </w:t>
            </w:r>
          </w:p>
        </w:tc>
        <w:tc>
          <w:tcPr>
            <w:tcW w:w="1123" w:type="dxa"/>
          </w:tcPr>
          <w:p w14:paraId="2ED9743D" w14:textId="77777777" w:rsidR="00C6601B" w:rsidRDefault="00C6601B" w:rsidP="00FB2037">
            <w:r>
              <w:t>AUC</w:t>
            </w:r>
          </w:p>
        </w:tc>
      </w:tr>
      <w:tr w:rsidR="008D1A81" w14:paraId="031FBA3B" w14:textId="77777777" w:rsidTr="008D1A81">
        <w:tc>
          <w:tcPr>
            <w:tcW w:w="1636" w:type="dxa"/>
          </w:tcPr>
          <w:p w14:paraId="11F39025" w14:textId="3686A513" w:rsidR="008D1A81" w:rsidRDefault="008D1A81" w:rsidP="008D1A81">
            <w:r>
              <w:t xml:space="preserve">DA Phonology </w:t>
            </w:r>
          </w:p>
        </w:tc>
        <w:tc>
          <w:tcPr>
            <w:tcW w:w="3789" w:type="dxa"/>
            <w:gridSpan w:val="3"/>
          </w:tcPr>
          <w:p w14:paraId="71CDD2A3" w14:textId="0848CB39" w:rsidR="008D1A81" w:rsidRDefault="008D1A81" w:rsidP="008D1A81">
            <w:r>
              <w:t>Not applicable as not significant</w:t>
            </w:r>
          </w:p>
        </w:tc>
        <w:tc>
          <w:tcPr>
            <w:tcW w:w="1235" w:type="dxa"/>
            <w:gridSpan w:val="2"/>
          </w:tcPr>
          <w:p w14:paraId="23ACB79F" w14:textId="283A9DFC" w:rsidR="008D1A81" w:rsidRDefault="008D1A81" w:rsidP="008D1A81">
            <w:r>
              <w:t>.929</w:t>
            </w:r>
          </w:p>
        </w:tc>
        <w:tc>
          <w:tcPr>
            <w:tcW w:w="1233" w:type="dxa"/>
            <w:gridSpan w:val="2"/>
          </w:tcPr>
          <w:p w14:paraId="340D05FC" w14:textId="5C5EBD60" w:rsidR="008D1A81" w:rsidRDefault="008D1A81" w:rsidP="008D1A81">
            <w:r>
              <w:t>.615</w:t>
            </w:r>
          </w:p>
        </w:tc>
        <w:tc>
          <w:tcPr>
            <w:tcW w:w="1123" w:type="dxa"/>
          </w:tcPr>
          <w:p w14:paraId="0016BB65" w14:textId="5BF45650" w:rsidR="008D1A81" w:rsidRDefault="008D1A81" w:rsidP="008D1A81">
            <w:r>
              <w:t>.825</w:t>
            </w:r>
          </w:p>
        </w:tc>
      </w:tr>
      <w:tr w:rsidR="008D1A81" w14:paraId="5BDC08FB" w14:textId="77777777" w:rsidTr="008D1A81">
        <w:tc>
          <w:tcPr>
            <w:tcW w:w="1636" w:type="dxa"/>
          </w:tcPr>
          <w:p w14:paraId="7338272C" w14:textId="17475C65" w:rsidR="008D1A81" w:rsidRDefault="008D1A81" w:rsidP="008D1A81">
            <w:r>
              <w:t>DA Semantic</w:t>
            </w:r>
          </w:p>
        </w:tc>
        <w:tc>
          <w:tcPr>
            <w:tcW w:w="3789" w:type="dxa"/>
            <w:gridSpan w:val="3"/>
          </w:tcPr>
          <w:p w14:paraId="7263AA46" w14:textId="4C69AB4A" w:rsidR="008D1A81" w:rsidRDefault="008D1A81" w:rsidP="008D1A81">
            <w:r>
              <w:t>Not applicable as not significant</w:t>
            </w:r>
          </w:p>
        </w:tc>
        <w:tc>
          <w:tcPr>
            <w:tcW w:w="3591" w:type="dxa"/>
            <w:gridSpan w:val="5"/>
          </w:tcPr>
          <w:p w14:paraId="295C7AB4" w14:textId="71682C15" w:rsidR="008D1A81" w:rsidRDefault="008D1A81" w:rsidP="008D1A81">
            <w:r>
              <w:t xml:space="preserve">Not applicable as not significant </w:t>
            </w:r>
          </w:p>
        </w:tc>
      </w:tr>
      <w:tr w:rsidR="008D1A81" w14:paraId="289C8CC0" w14:textId="77777777" w:rsidTr="008D1A81">
        <w:tc>
          <w:tcPr>
            <w:tcW w:w="1636" w:type="dxa"/>
          </w:tcPr>
          <w:p w14:paraId="23516ADD" w14:textId="3342B6A0" w:rsidR="008D1A81" w:rsidRDefault="008D1A81" w:rsidP="008D1A81">
            <w:r>
              <w:t xml:space="preserve">Static Reading Accuracy </w:t>
            </w:r>
          </w:p>
        </w:tc>
        <w:tc>
          <w:tcPr>
            <w:tcW w:w="1433" w:type="dxa"/>
          </w:tcPr>
          <w:p w14:paraId="057D666C" w14:textId="38EBAB1C" w:rsidR="008D1A81" w:rsidRDefault="008D1A81" w:rsidP="008D1A81">
            <w:r>
              <w:t>.833</w:t>
            </w:r>
          </w:p>
        </w:tc>
        <w:tc>
          <w:tcPr>
            <w:tcW w:w="1233" w:type="dxa"/>
          </w:tcPr>
          <w:p w14:paraId="36CEF14F" w14:textId="09BA438A" w:rsidR="008D1A81" w:rsidRDefault="008D1A81" w:rsidP="008D1A81">
            <w:r>
              <w:t>.864</w:t>
            </w:r>
          </w:p>
        </w:tc>
        <w:tc>
          <w:tcPr>
            <w:tcW w:w="1123" w:type="dxa"/>
          </w:tcPr>
          <w:p w14:paraId="3C0C46C1" w14:textId="233F4228" w:rsidR="008D1A81" w:rsidRDefault="008D1A81" w:rsidP="008D1A81">
            <w:r>
              <w:t>.902</w:t>
            </w:r>
          </w:p>
        </w:tc>
        <w:tc>
          <w:tcPr>
            <w:tcW w:w="1235" w:type="dxa"/>
            <w:gridSpan w:val="2"/>
          </w:tcPr>
          <w:p w14:paraId="3E0338E6" w14:textId="3B00E830" w:rsidR="008D1A81" w:rsidRDefault="008D1A81" w:rsidP="008D1A81">
            <w:r>
              <w:t>.714</w:t>
            </w:r>
          </w:p>
        </w:tc>
        <w:tc>
          <w:tcPr>
            <w:tcW w:w="1233" w:type="dxa"/>
            <w:gridSpan w:val="2"/>
          </w:tcPr>
          <w:p w14:paraId="1CAAA0C8" w14:textId="3F16EB8C" w:rsidR="008D1A81" w:rsidRDefault="008D1A81" w:rsidP="008D1A81">
            <w:r>
              <w:t>.881</w:t>
            </w:r>
          </w:p>
        </w:tc>
        <w:tc>
          <w:tcPr>
            <w:tcW w:w="1123" w:type="dxa"/>
          </w:tcPr>
          <w:p w14:paraId="58E6C83C" w14:textId="6E8A7F6A" w:rsidR="008D1A81" w:rsidRDefault="008D1A81" w:rsidP="008D1A81">
            <w:r>
              <w:t>.841</w:t>
            </w:r>
          </w:p>
        </w:tc>
      </w:tr>
      <w:tr w:rsidR="008D1A81" w14:paraId="2CC04CEF" w14:textId="77777777" w:rsidTr="008D1A81">
        <w:tc>
          <w:tcPr>
            <w:tcW w:w="1636" w:type="dxa"/>
          </w:tcPr>
          <w:p w14:paraId="51E7C43C" w14:textId="2164ECF2" w:rsidR="008D1A81" w:rsidRDefault="008D1A81" w:rsidP="008D1A81">
            <w:r>
              <w:t>Static Reading Comprehension</w:t>
            </w:r>
          </w:p>
        </w:tc>
        <w:tc>
          <w:tcPr>
            <w:tcW w:w="1433" w:type="dxa"/>
          </w:tcPr>
          <w:p w14:paraId="43600F75" w14:textId="1B0BD7FD" w:rsidR="008D1A81" w:rsidRDefault="008D1A81" w:rsidP="008D1A81">
            <w:r>
              <w:t>1.000</w:t>
            </w:r>
          </w:p>
        </w:tc>
        <w:tc>
          <w:tcPr>
            <w:tcW w:w="1233" w:type="dxa"/>
          </w:tcPr>
          <w:p w14:paraId="573DD74A" w14:textId="6A1A4C51" w:rsidR="008D1A81" w:rsidRDefault="008D1A81" w:rsidP="008D1A81">
            <w:r>
              <w:t>.770</w:t>
            </w:r>
          </w:p>
        </w:tc>
        <w:tc>
          <w:tcPr>
            <w:tcW w:w="1123" w:type="dxa"/>
          </w:tcPr>
          <w:p w14:paraId="7A791F46" w14:textId="3CA4CCFD" w:rsidR="008D1A81" w:rsidRDefault="008D1A81" w:rsidP="008D1A81">
            <w:r>
              <w:t>.928</w:t>
            </w:r>
          </w:p>
        </w:tc>
        <w:tc>
          <w:tcPr>
            <w:tcW w:w="3591" w:type="dxa"/>
            <w:gridSpan w:val="5"/>
          </w:tcPr>
          <w:p w14:paraId="7DFEA301" w14:textId="1EC999A6" w:rsidR="008D1A81" w:rsidRDefault="008D1A81" w:rsidP="008D1A81">
            <w:r>
              <w:t>Not applicable as not significant</w:t>
            </w:r>
          </w:p>
        </w:tc>
      </w:tr>
      <w:tr w:rsidR="008D1A81" w14:paraId="5E24FD46" w14:textId="77777777" w:rsidTr="008D1A81">
        <w:tc>
          <w:tcPr>
            <w:tcW w:w="1636" w:type="dxa"/>
          </w:tcPr>
          <w:p w14:paraId="0E3F81EC" w14:textId="692AEF5F" w:rsidR="008D1A81" w:rsidRDefault="008D1A81" w:rsidP="008D1A81">
            <w:r>
              <w:t xml:space="preserve">Static + DA Phonology </w:t>
            </w:r>
          </w:p>
        </w:tc>
        <w:tc>
          <w:tcPr>
            <w:tcW w:w="3789" w:type="dxa"/>
            <w:gridSpan w:val="3"/>
          </w:tcPr>
          <w:p w14:paraId="6CF0838D" w14:textId="792AF4A6" w:rsidR="008D1A81" w:rsidRDefault="008D1A81" w:rsidP="008D1A81">
            <w:r>
              <w:t>Not applicable as not significant</w:t>
            </w:r>
          </w:p>
        </w:tc>
        <w:tc>
          <w:tcPr>
            <w:tcW w:w="1197" w:type="dxa"/>
          </w:tcPr>
          <w:p w14:paraId="0E7B6BB2" w14:textId="4C8C7BA0" w:rsidR="008D1A81" w:rsidRDefault="008D1A81" w:rsidP="008D1A81">
            <w:r>
              <w:t>1.000</w:t>
            </w:r>
          </w:p>
        </w:tc>
        <w:tc>
          <w:tcPr>
            <w:tcW w:w="1197" w:type="dxa"/>
            <w:gridSpan w:val="2"/>
          </w:tcPr>
          <w:p w14:paraId="2FDF5086" w14:textId="305AD78D" w:rsidR="008D1A81" w:rsidRDefault="008D1A81" w:rsidP="008D1A81">
            <w:r>
              <w:t>.697</w:t>
            </w:r>
          </w:p>
        </w:tc>
        <w:tc>
          <w:tcPr>
            <w:tcW w:w="1197" w:type="dxa"/>
            <w:gridSpan w:val="2"/>
          </w:tcPr>
          <w:p w14:paraId="61F3B99F" w14:textId="3D0B1E99" w:rsidR="008D1A81" w:rsidRDefault="008D1A81" w:rsidP="008D1A81">
            <w:r>
              <w:t>.873</w:t>
            </w:r>
          </w:p>
        </w:tc>
      </w:tr>
    </w:tbl>
    <w:p w14:paraId="18D06B42" w14:textId="77777777" w:rsidR="00C6601B" w:rsidRDefault="00C6601B" w:rsidP="00C6601B"/>
    <w:p w14:paraId="7D76E544" w14:textId="5D0D1473" w:rsidR="00C6601B" w:rsidRDefault="008D1A81" w:rsidP="00C6601B">
      <w:r w:rsidRPr="008D1A81">
        <w:lastRenderedPageBreak/>
        <w:t>Figure 6 Sensitivity, specificity and AUC values from statistically significant predictors, obtained using DA vocabulary learning measures, static tests, and both test types combined and data from the two subgroups (Monolingual n=197, EAL n=123).</w:t>
      </w:r>
    </w:p>
    <w:p w14:paraId="55465158" w14:textId="77777777" w:rsidR="00C6601B" w:rsidRPr="005E1024" w:rsidRDefault="00C6601B" w:rsidP="00C6601B"/>
    <w:p w14:paraId="15D9D376" w14:textId="185234F4" w:rsidR="008D1A81" w:rsidRDefault="008D1A81" w:rsidP="00FB2037">
      <w:pPr>
        <w:pStyle w:val="Heading2"/>
      </w:pPr>
      <w:bookmarkStart w:id="78" w:name="_Toc125481855"/>
      <w:r>
        <w:t>Summary of findings</w:t>
      </w:r>
      <w:bookmarkEnd w:id="78"/>
    </w:p>
    <w:p w14:paraId="60D1904B" w14:textId="35AC10DD" w:rsidR="008D1A81" w:rsidRDefault="008D1A81" w:rsidP="008D1A81">
      <w:pPr>
        <w:pStyle w:val="Heading3"/>
      </w:pPr>
      <w:bookmarkStart w:id="79" w:name="_Toc125481856"/>
      <w:r>
        <w:t>Key Findings</w:t>
      </w:r>
      <w:bookmarkEnd w:id="79"/>
    </w:p>
    <w:p w14:paraId="770289A2" w14:textId="015114FC" w:rsidR="008D1A81" w:rsidRPr="008D1A81" w:rsidRDefault="008D1A81" w:rsidP="00345F72">
      <w:pPr>
        <w:pStyle w:val="ListParagraph"/>
        <w:numPr>
          <w:ilvl w:val="0"/>
          <w:numId w:val="34"/>
        </w:numPr>
      </w:pPr>
      <w:r w:rsidRPr="008D1A81">
        <w:t>Performance on the dynamic assessments was, as hypothesised, only weakly to moderately correlated with socio-economic status. However, performance on the static tests was also only weakly to moderately correlated with socio-economic status, suggesting that the dynamic assessments did not offer any advantages over static tests with regards reducing socio-economic related bias.</w:t>
      </w:r>
    </w:p>
    <w:p w14:paraId="3766FCD8" w14:textId="77777777" w:rsidR="008D1A81" w:rsidRPr="008D1A81" w:rsidRDefault="008D1A81" w:rsidP="00345F72">
      <w:pPr>
        <w:pStyle w:val="ListParagraph"/>
        <w:numPr>
          <w:ilvl w:val="0"/>
          <w:numId w:val="34"/>
        </w:numPr>
      </w:pPr>
      <w:r w:rsidRPr="008D1A81">
        <w:t>With regards bias associated with English language proficiency (specifically vocabulary knowledge) there was a noticeable difference between the dynamic assessments and static tests. Correlations between the dynamic assessments and vocabulary were typically weak to moderate, whereas those between static tests and vocabulary were moderate to strong. Given the growing population of primary school pupils who have EAL, the need to find assessments that are less biased with regards English language proficiency is an increasingly pressing issue.</w:t>
      </w:r>
    </w:p>
    <w:p w14:paraId="71AE5D29" w14:textId="4796E817" w:rsidR="008D1A81" w:rsidRPr="008D1A81" w:rsidRDefault="008D1A81" w:rsidP="00345F72">
      <w:pPr>
        <w:pStyle w:val="ListParagraph"/>
        <w:numPr>
          <w:ilvl w:val="0"/>
          <w:numId w:val="34"/>
        </w:numPr>
      </w:pPr>
      <w:r w:rsidRPr="008D1A81">
        <w:t>All of our dynamic assessments predicted unique growth in reading ability over periods of 10 to 15 months:</w:t>
      </w:r>
    </w:p>
    <w:p w14:paraId="4938F045" w14:textId="77777777" w:rsidR="008D1A81" w:rsidRPr="008D1A81" w:rsidRDefault="008D1A81" w:rsidP="00345F72">
      <w:pPr>
        <w:pStyle w:val="ListParagraph"/>
        <w:numPr>
          <w:ilvl w:val="1"/>
          <w:numId w:val="34"/>
        </w:numPr>
      </w:pPr>
      <w:r w:rsidRPr="008D1A81">
        <w:t>The dynamic assessment of decoding predicted growth in early word reading.</w:t>
      </w:r>
    </w:p>
    <w:p w14:paraId="377325E2" w14:textId="77777777" w:rsidR="008D1A81" w:rsidRPr="008D1A81" w:rsidRDefault="008D1A81" w:rsidP="00345F72">
      <w:pPr>
        <w:pStyle w:val="ListParagraph"/>
        <w:numPr>
          <w:ilvl w:val="1"/>
          <w:numId w:val="34"/>
        </w:numPr>
      </w:pPr>
      <w:r w:rsidRPr="008D1A81">
        <w:t>The dynamic assessment of sight word learning predicted growth in reading accuracy and fluency.</w:t>
      </w:r>
    </w:p>
    <w:p w14:paraId="08927DFA" w14:textId="77777777" w:rsidR="008D1A81" w:rsidRDefault="008D1A81" w:rsidP="00345F72">
      <w:pPr>
        <w:pStyle w:val="ListParagraph"/>
        <w:numPr>
          <w:ilvl w:val="1"/>
          <w:numId w:val="34"/>
        </w:numPr>
      </w:pPr>
      <w:r w:rsidRPr="008D1A81">
        <w:t xml:space="preserve">The dynamic assessment of vocabulary learning predicted growth in reading comprehension. </w:t>
      </w:r>
    </w:p>
    <w:p w14:paraId="0386BF42" w14:textId="296D2582" w:rsidR="008D1A81" w:rsidRPr="00F37F9E" w:rsidRDefault="008D1A81" w:rsidP="00345F72">
      <w:pPr>
        <w:pStyle w:val="ListParagraph"/>
        <w:numPr>
          <w:ilvl w:val="0"/>
          <w:numId w:val="34"/>
        </w:numPr>
      </w:pPr>
      <w:r w:rsidRPr="008D1A81">
        <w:t>All of our dynamic assessments achieved excellent or outstanding levels of accuracy as screeners for later reading difficulties. Two showed potential to add value to static tests for children with EAL (decoding and vocabulary learning). The dynamic assessment of decoding has also shown potential for use with non-readers. This suggests that if we had been able to administer the decoding task earlier in the school year as we had planned (but</w:t>
      </w:r>
      <w:r>
        <w:t xml:space="preserve"> which was delayed by the COVID-</w:t>
      </w:r>
      <w:r w:rsidRPr="008D1A81">
        <w:t>19 pandemic) we may have found that the task added to screening accuracy for the whole sample.</w:t>
      </w:r>
    </w:p>
    <w:p w14:paraId="7970B1C5" w14:textId="4814A06A" w:rsidR="00F37F9E" w:rsidRDefault="00F37F9E" w:rsidP="00F37F9E">
      <w:pPr>
        <w:pStyle w:val="Heading3"/>
      </w:pPr>
      <w:bookmarkStart w:id="80" w:name="_Toc125481857"/>
      <w:r>
        <w:t>Other Findings</w:t>
      </w:r>
      <w:bookmarkEnd w:id="80"/>
    </w:p>
    <w:p w14:paraId="686FA4CD" w14:textId="77777777" w:rsidR="00F37F9E" w:rsidRDefault="00F37F9E" w:rsidP="00F37F9E">
      <w:r>
        <w:t xml:space="preserve">Our findings are consistent with evidence from previous research regarding static measures of reading-related skills as predictors of reading growth: </w:t>
      </w:r>
    </w:p>
    <w:p w14:paraId="6D9B0A97" w14:textId="0F90B895" w:rsidR="00F37F9E" w:rsidRDefault="00F37F9E" w:rsidP="00345F72">
      <w:pPr>
        <w:pStyle w:val="ListParagraph"/>
        <w:numPr>
          <w:ilvl w:val="0"/>
          <w:numId w:val="29"/>
        </w:numPr>
      </w:pPr>
      <w:r>
        <w:t>They underscore the importance of letter knowledge and phonological awareness as key foundational skills for the development of early reading.</w:t>
      </w:r>
    </w:p>
    <w:p w14:paraId="324D68B4" w14:textId="26311C36" w:rsidR="00F37F9E" w:rsidRDefault="00F37F9E" w:rsidP="00345F72">
      <w:pPr>
        <w:pStyle w:val="ListParagraph"/>
        <w:numPr>
          <w:ilvl w:val="0"/>
          <w:numId w:val="29"/>
        </w:numPr>
      </w:pPr>
      <w:r>
        <w:t xml:space="preserve">They evidence the role of sight word learning in reading development, as the process of acquiring new orthographic representations was shown to predict growth in word reading accuracy and fluency. </w:t>
      </w:r>
    </w:p>
    <w:p w14:paraId="7609D684" w14:textId="5D35607C" w:rsidR="00F37F9E" w:rsidRDefault="00F37F9E" w:rsidP="00345F72">
      <w:pPr>
        <w:pStyle w:val="ListParagraph"/>
        <w:numPr>
          <w:ilvl w:val="0"/>
          <w:numId w:val="29"/>
        </w:numPr>
      </w:pPr>
      <w:r>
        <w:t xml:space="preserve">They provide further evidence of the important role of vocabulary learning in reading comprehension development. </w:t>
      </w:r>
    </w:p>
    <w:p w14:paraId="4B2B7806" w14:textId="77777777" w:rsidR="00F37F9E" w:rsidRDefault="00F37F9E" w:rsidP="00F37F9E">
      <w:r>
        <w:t xml:space="preserve">The DART project work packages have successfully provided evidence of 'proof of concept'. </w:t>
      </w:r>
    </w:p>
    <w:p w14:paraId="6CFE0E50" w14:textId="0B768F7F" w:rsidR="00F37F9E" w:rsidRDefault="00F37F9E" w:rsidP="00F37F9E">
      <w:r>
        <w:lastRenderedPageBreak/>
        <w:t>The dynamic assessments are practical to administer and provide unique information that is potentially useful for predicting progress in reading and identifying children at risk of reading difficulties.</w:t>
      </w:r>
    </w:p>
    <w:p w14:paraId="5E595D20" w14:textId="7FC19DEF" w:rsidR="00F37F9E" w:rsidRDefault="00F37F9E" w:rsidP="00F37F9E"/>
    <w:p w14:paraId="41D4D42F" w14:textId="19296F28" w:rsidR="00F37F9E" w:rsidRDefault="00F37F9E" w:rsidP="00F37F9E">
      <w:pPr>
        <w:pStyle w:val="Heading2"/>
      </w:pPr>
      <w:bookmarkStart w:id="81" w:name="_Toc125481858"/>
      <w:r>
        <w:t>Next Steps</w:t>
      </w:r>
      <w:bookmarkEnd w:id="81"/>
    </w:p>
    <w:p w14:paraId="4A592253" w14:textId="2DF14161" w:rsidR="008D1A81" w:rsidRDefault="008D1A81" w:rsidP="008D1A81"/>
    <w:p w14:paraId="1B65E3E8" w14:textId="41C67AE1" w:rsidR="00F37F9E" w:rsidRDefault="00F37F9E" w:rsidP="00F37F9E">
      <w:pPr>
        <w:pStyle w:val="Heading3"/>
      </w:pPr>
      <w:bookmarkStart w:id="82" w:name="_Toc125481859"/>
      <w:r>
        <w:t>Approaches to screening</w:t>
      </w:r>
      <w:bookmarkEnd w:id="82"/>
    </w:p>
    <w:p w14:paraId="26B491BE" w14:textId="77777777" w:rsidR="00F37F9E" w:rsidRDefault="00F37F9E" w:rsidP="00345F72">
      <w:pPr>
        <w:pStyle w:val="ListParagraph"/>
        <w:numPr>
          <w:ilvl w:val="0"/>
          <w:numId w:val="30"/>
        </w:numPr>
      </w:pPr>
      <w:r>
        <w:t xml:space="preserve">We have shown that our dynamic assessments achieve excellent and outstanding levels of accuracy in identifying children at risk of reading difficulties when used alone. The dynamic assessments of decoding and vocabulary learning also have potential to add value when used in conjunction with static assessments. We now need to work in partnership with practitioners to establish how dynamic assessment may fit within existing assessment and monitoring practices in schools and identify which educators may be most likely to use them. </w:t>
      </w:r>
    </w:p>
    <w:p w14:paraId="11A43D7B" w14:textId="77777777" w:rsidR="00F37F9E" w:rsidRDefault="00F37F9E" w:rsidP="00345F72">
      <w:pPr>
        <w:pStyle w:val="ListParagraph"/>
        <w:numPr>
          <w:ilvl w:val="0"/>
          <w:numId w:val="30"/>
        </w:numPr>
      </w:pPr>
      <w:r>
        <w:t>We also need to pinpoint when in the screening process dynamic assessments might provide the most useful insights. Questions to consider include, should they be used before or after static tests? How often should they be repeated? What is a suitable interval between repeated assessments?</w:t>
      </w:r>
    </w:p>
    <w:p w14:paraId="4A0D0841" w14:textId="77777777" w:rsidR="00F37F9E" w:rsidRDefault="00F37F9E" w:rsidP="00345F72">
      <w:pPr>
        <w:pStyle w:val="ListParagraph"/>
        <w:numPr>
          <w:ilvl w:val="0"/>
          <w:numId w:val="30"/>
        </w:numPr>
      </w:pPr>
      <w:r>
        <w:t>The timing of the activities in the DART project were affected by the disruptions to schooling due to the COVID-19 pandemic, meaning that they may not all have been optimal. This was particularly true for the decoding task, which we had planned (based on pilot work) to administer after Christmas in the reception year. Our additional exploratory analyses have shown the dynamic assessment of decoding to have potential for use with children in the very early stages of learning to read. Specifically we found that for  children who were non readers at the first time point, this dynamic assessment improved classification accuracy through increasing sensitivity. This means that it identified more of the children who had persistent difficulties. If we had been able to administered the decoding task earlier in the school year, as we had planned, we may have found that the task added to screening accuracy for the whole sample.</w:t>
      </w:r>
    </w:p>
    <w:p w14:paraId="51CB95EA" w14:textId="77777777" w:rsidR="00F37F9E" w:rsidRDefault="00F37F9E" w:rsidP="00345F72">
      <w:pPr>
        <w:pStyle w:val="ListParagraph"/>
        <w:numPr>
          <w:ilvl w:val="0"/>
          <w:numId w:val="30"/>
        </w:numPr>
      </w:pPr>
      <w:r>
        <w:t>Our data have shown the dynamic assessment of vocabulary learning to be an effective screening tool for children in Year 4 of primary school, however we believe it could be useful earlier in development to identify those at risk of reading comprehension difficulties sooner. With adaptation the learning task could be suitable for children as young as Year 2.</w:t>
      </w:r>
    </w:p>
    <w:p w14:paraId="09DA98D5" w14:textId="77777777" w:rsidR="00F37F9E" w:rsidRDefault="00F37F9E" w:rsidP="00345F72">
      <w:pPr>
        <w:pStyle w:val="ListParagraph"/>
        <w:numPr>
          <w:ilvl w:val="0"/>
          <w:numId w:val="30"/>
        </w:numPr>
      </w:pPr>
      <w:r>
        <w:t xml:space="preserve">In the DART project the dynamic assessments were all presented on a laptop and administration was guided by trained research assistants. More research is needed to determine the support and training that might be needed for educators to be able to use the assessments independently in schools, and how best to provide this. </w:t>
      </w:r>
    </w:p>
    <w:p w14:paraId="7664F0D6" w14:textId="53DF0C95" w:rsidR="00F37F9E" w:rsidRDefault="00F37F9E" w:rsidP="00F37F9E">
      <w:pPr>
        <w:pStyle w:val="Heading3"/>
      </w:pPr>
      <w:bookmarkStart w:id="83" w:name="_Toc125481860"/>
      <w:r>
        <w:t>Dynamic assessment design</w:t>
      </w:r>
      <w:bookmarkEnd w:id="83"/>
    </w:p>
    <w:p w14:paraId="43810B05" w14:textId="77777777" w:rsidR="00F37F9E" w:rsidRDefault="00F37F9E" w:rsidP="00345F72">
      <w:pPr>
        <w:pStyle w:val="ListParagraph"/>
        <w:numPr>
          <w:ilvl w:val="0"/>
          <w:numId w:val="31"/>
        </w:numPr>
      </w:pPr>
      <w:r>
        <w:t>An additional cycle of design work is needed to refine the presentation and delivery of the dynamic assessments.</w:t>
      </w:r>
    </w:p>
    <w:p w14:paraId="742B6851" w14:textId="77777777" w:rsidR="00F37F9E" w:rsidRDefault="00F37F9E" w:rsidP="00345F72">
      <w:pPr>
        <w:pStyle w:val="ListParagraph"/>
        <w:numPr>
          <w:ilvl w:val="0"/>
          <w:numId w:val="31"/>
        </w:numPr>
      </w:pPr>
      <w:r>
        <w:t>The dynamic assessments as they are now can be quite time consuming with some children.  We need to consider feasibility and acceptability within a school context, and explore ways to maximise the information that can be collected in a shorter period of time.</w:t>
      </w:r>
    </w:p>
    <w:p w14:paraId="1C00DA07" w14:textId="77777777" w:rsidR="00F37F9E" w:rsidRDefault="00F37F9E" w:rsidP="00345F72">
      <w:pPr>
        <w:pStyle w:val="ListParagraph"/>
        <w:numPr>
          <w:ilvl w:val="0"/>
          <w:numId w:val="31"/>
        </w:numPr>
      </w:pPr>
      <w:r>
        <w:t>Participatory co-design is needed with stakeholders (children and educators) to ensure that the dynamic assessments are as appealing and easy to use as possible.</w:t>
      </w:r>
    </w:p>
    <w:p w14:paraId="4F267E98" w14:textId="770BE74A" w:rsidR="00F37F9E" w:rsidRDefault="00F37F9E" w:rsidP="00345F72">
      <w:pPr>
        <w:pStyle w:val="ListParagraph"/>
        <w:numPr>
          <w:ilvl w:val="0"/>
          <w:numId w:val="31"/>
        </w:numPr>
      </w:pPr>
      <w:r>
        <w:lastRenderedPageBreak/>
        <w:t>The dynamic assessments currently run on specialist software, we now need to create versions that can run on accessible, stable and low cost platforms suitable for school IT systems.</w:t>
      </w:r>
    </w:p>
    <w:p w14:paraId="585777FC" w14:textId="77777777" w:rsidR="00F37F9E" w:rsidRDefault="00F37F9E" w:rsidP="00345F72">
      <w:pPr>
        <w:pStyle w:val="ListParagraph"/>
        <w:numPr>
          <w:ilvl w:val="0"/>
          <w:numId w:val="31"/>
        </w:numPr>
      </w:pPr>
      <w:r>
        <w:t>Further consideration needs to be paid to the nature of the feedback provided, and the extent to which it needs to vary as the training unfolds. At present the feedback is a little repetitive and there is scope for improvement.</w:t>
      </w:r>
    </w:p>
    <w:p w14:paraId="7F290E00" w14:textId="307374E0" w:rsidR="00F37F9E" w:rsidRDefault="00F37F9E" w:rsidP="00345F72">
      <w:pPr>
        <w:pStyle w:val="ListParagraph"/>
        <w:numPr>
          <w:ilvl w:val="0"/>
          <w:numId w:val="31"/>
        </w:numPr>
      </w:pPr>
      <w:r>
        <w:t>Finally whilst the dynamic assessments have some elements that respond to the individual child depending upon the correct responses and errors that they make, we would like to explore ways to increase the extent to which they can be adaptive.</w:t>
      </w:r>
    </w:p>
    <w:p w14:paraId="2EF29AD4" w14:textId="77777777" w:rsidR="00F37F9E" w:rsidRPr="00F37F9E" w:rsidRDefault="00F37F9E" w:rsidP="00F37F9E"/>
    <w:p w14:paraId="7368DBA6" w14:textId="2A28C9AE" w:rsidR="008D1A81" w:rsidRDefault="00F37F9E" w:rsidP="00F37F9E">
      <w:pPr>
        <w:pStyle w:val="Heading2"/>
        <w:rPr>
          <w:rFonts w:eastAsiaTheme="minorHAnsi"/>
        </w:rPr>
      </w:pPr>
      <w:bookmarkStart w:id="84" w:name="_Toc125481861"/>
      <w:r>
        <w:rPr>
          <w:rFonts w:eastAsiaTheme="minorHAnsi"/>
        </w:rPr>
        <w:t>Acknowledgements</w:t>
      </w:r>
      <w:bookmarkEnd w:id="84"/>
    </w:p>
    <w:p w14:paraId="79CDE01A" w14:textId="6A1B3D5E" w:rsidR="00F37F9E" w:rsidRDefault="00F37F9E" w:rsidP="00F37F9E"/>
    <w:p w14:paraId="320E2161" w14:textId="33D93356" w:rsidR="00F37F9E" w:rsidRDefault="00F37F9E" w:rsidP="00F37F9E">
      <w:pPr>
        <w:pStyle w:val="Heading3"/>
      </w:pPr>
      <w:bookmarkStart w:id="85" w:name="_Toc125481862"/>
      <w:r>
        <w:t>Research Assistants</w:t>
      </w:r>
      <w:bookmarkEnd w:id="85"/>
    </w:p>
    <w:p w14:paraId="39C0BEBB" w14:textId="77777777" w:rsidR="00F37F9E" w:rsidRPr="00F37F9E" w:rsidRDefault="00F37F9E" w:rsidP="00F37F9E">
      <w:r w:rsidRPr="00F37F9E">
        <w:t>We would like to thank the large team of research assistants who were involved in the three work packages. They made significant contributions to the data collection and data entry, visiting schools to work with the school staff and children. Their hardwork and commitment to the project is very much appreciated.</w:t>
      </w:r>
    </w:p>
    <w:p w14:paraId="0601F3FA" w14:textId="4C6182BE" w:rsidR="00F37F9E" w:rsidRDefault="00F37F9E" w:rsidP="00F37F9E">
      <w:pPr>
        <w:pStyle w:val="Heading3"/>
      </w:pPr>
      <w:bookmarkStart w:id="86" w:name="_Toc125481863"/>
      <w:r>
        <w:t>Schools</w:t>
      </w:r>
      <w:bookmarkEnd w:id="86"/>
      <w:r>
        <w:t xml:space="preserve"> </w:t>
      </w:r>
    </w:p>
    <w:p w14:paraId="557E9D4B" w14:textId="30A33E77" w:rsidR="00F37F9E" w:rsidRDefault="00F37F9E" w:rsidP="00F37F9E">
      <w:r w:rsidRPr="00F37F9E">
        <w:t>This research was made possible by the fantastic group of schools who supported the project during the unpredictable and challenging circumstances of the COVID-19 pandemic. The schools were incredibly welcoming, flexible and accommodating and we sincerely thank them for all of the h</w:t>
      </w:r>
      <w:r>
        <w:t xml:space="preserve">elp and support they provided. </w:t>
      </w:r>
    </w:p>
    <w:p w14:paraId="44BD6FF5" w14:textId="3AC7D217" w:rsidR="00F37F9E" w:rsidRDefault="00F37F9E" w:rsidP="00F37F9E">
      <w:pPr>
        <w:pStyle w:val="Heading3"/>
      </w:pPr>
      <w:bookmarkStart w:id="87" w:name="_Toc125481864"/>
      <w:r>
        <w:t>Children</w:t>
      </w:r>
      <w:bookmarkEnd w:id="87"/>
      <w:r>
        <w:t xml:space="preserve"> </w:t>
      </w:r>
    </w:p>
    <w:p w14:paraId="64E029AE" w14:textId="757D9A9F" w:rsidR="00F37F9E" w:rsidRDefault="00F37F9E" w:rsidP="00F37F9E">
      <w:r w:rsidRPr="00F37F9E">
        <w:t>In total, 1118 children took part in the DART project of varying ages and at various points in their primary school journey. Their enthusiasm and energy was wonderful, and we thank them for all their hard work. It was an absolute privilege to meet such a brilliant group of children and we wish them all the best for the future.</w:t>
      </w:r>
    </w:p>
    <w:p w14:paraId="0CF5DCBD" w14:textId="1F6F51EF" w:rsidR="00F37F9E" w:rsidRPr="00F37F9E" w:rsidRDefault="00F37F9E" w:rsidP="00F37F9E">
      <w:pPr>
        <w:pStyle w:val="Heading3"/>
      </w:pPr>
      <w:bookmarkStart w:id="88" w:name="_Toc125481865"/>
      <w:r>
        <w:t>The Nuffield Foundation</w:t>
      </w:r>
      <w:bookmarkEnd w:id="88"/>
      <w:r>
        <w:t xml:space="preserve"> </w:t>
      </w:r>
    </w:p>
    <w:p w14:paraId="6A1671A2" w14:textId="77777777" w:rsidR="00F37F9E" w:rsidRPr="00F37F9E" w:rsidRDefault="00F37F9E" w:rsidP="00F37F9E">
      <w:r w:rsidRPr="00F37F9E">
        <w:t>The Nuffield Foundation is an independent charitable trust with a mission to advance social well-being. It funds research that informs social policy, primarily in Education, Welfare and Justice. It also funds student programmes that provide opportunities for young people to develop skills in quantitative and scientific methods. The Nuffield Foundation is the founder and co-founder of the Nuffield Council on Bioethics, the Ada Lovelace Institute and the Nuffield Family Justice Observatory. The Foundation has funded this project, but the views expressed are those of the authors and not necessarily the Foundation. Visit www.nuffieldfoundation.org.</w:t>
      </w:r>
    </w:p>
    <w:p w14:paraId="250FAC41" w14:textId="717BEC1F" w:rsidR="008D1A81" w:rsidRDefault="00F37F9E" w:rsidP="008D1A81">
      <w:r w:rsidRPr="00F37F9E">
        <w:t xml:space="preserve">For more information about the project please contact Dr Hannah Nash via email </w:t>
      </w:r>
      <w:hyperlink r:id="rId10" w:history="1">
        <w:r w:rsidR="00FB2037" w:rsidRPr="004D1057">
          <w:rPr>
            <w:rStyle w:val="Hyperlink"/>
          </w:rPr>
          <w:t>h.nash@leeds.ac.uk</w:t>
        </w:r>
      </w:hyperlink>
    </w:p>
    <w:p w14:paraId="274BC4EF" w14:textId="6CFC7D7F" w:rsidR="00FB2037" w:rsidRDefault="00FB2037" w:rsidP="008D1A81"/>
    <w:p w14:paraId="2D6774CA" w14:textId="3A88C2F5" w:rsidR="00FB2037" w:rsidRDefault="00FB2037" w:rsidP="00FB2037">
      <w:pPr>
        <w:pStyle w:val="Heading2"/>
      </w:pPr>
      <w:bookmarkStart w:id="89" w:name="_Toc125481866"/>
      <w:r>
        <w:t>References</w:t>
      </w:r>
      <w:bookmarkEnd w:id="89"/>
    </w:p>
    <w:p w14:paraId="0AAD4F70" w14:textId="6D9D7132"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Pr>
          <w:rFonts w:ascii="inherit" w:hAnsi="inherit"/>
          <w:color w:val="000000"/>
        </w:rPr>
        <w:br/>
      </w:r>
      <w:r w:rsidRPr="00FB2037">
        <w:rPr>
          <w:rFonts w:asciiTheme="minorHAnsi" w:hAnsiTheme="minorHAnsi" w:cstheme="minorHAnsi"/>
          <w:color w:val="000000"/>
          <w:sz w:val="22"/>
          <w:szCs w:val="22"/>
        </w:rPr>
        <w:t>American Psychiatric Association. (2013). </w:t>
      </w:r>
      <w:r w:rsidRPr="00FB2037">
        <w:rPr>
          <w:rStyle w:val="Emphasis"/>
          <w:rFonts w:asciiTheme="minorHAnsi" w:eastAsiaTheme="majorEastAsia" w:hAnsiTheme="minorHAnsi" w:cstheme="minorHAnsi"/>
          <w:color w:val="000000"/>
          <w:sz w:val="22"/>
          <w:szCs w:val="22"/>
        </w:rPr>
        <w:t>Diagnostic and statistical manual of mental disorders</w:t>
      </w:r>
      <w:r w:rsidRPr="00FB2037">
        <w:rPr>
          <w:rFonts w:asciiTheme="minorHAnsi" w:hAnsiTheme="minorHAnsi" w:cstheme="minorHAnsi"/>
          <w:color w:val="000000"/>
          <w:sz w:val="22"/>
          <w:szCs w:val="22"/>
        </w:rPr>
        <w:t xml:space="preserve"> (5th ed.). </w:t>
      </w:r>
      <w:hyperlink r:id="rId11" w:history="1">
        <w:r w:rsidRPr="00FB2037">
          <w:rPr>
            <w:rStyle w:val="Hyperlink"/>
            <w:rFonts w:asciiTheme="minorHAnsi" w:hAnsiTheme="minorHAnsi" w:cstheme="minorHAnsi"/>
            <w:sz w:val="22"/>
            <w:szCs w:val="22"/>
          </w:rPr>
          <w:t>https://doi.org/10.1176/appi.books.9780890425596</w:t>
        </w:r>
      </w:hyperlink>
    </w:p>
    <w:p w14:paraId="35CD27BF"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lastRenderedPageBreak/>
        <w:t>Bailey, C. E., Manis, F. R., Pedersen, W. C., &amp; Seidenberg, M. S. (2004). Variation among developmental dyslexics: Evidence from a printed-word-learning task. </w:t>
      </w:r>
      <w:r w:rsidRPr="00FB2037">
        <w:rPr>
          <w:rStyle w:val="Emphasis"/>
          <w:rFonts w:asciiTheme="minorHAnsi" w:eastAsiaTheme="majorEastAsia" w:hAnsiTheme="minorHAnsi" w:cstheme="minorHAnsi"/>
          <w:color w:val="000000"/>
          <w:sz w:val="22"/>
          <w:szCs w:val="22"/>
        </w:rPr>
        <w:t>Journal of Experimental Child Psychology</w:t>
      </w:r>
      <w:r w:rsidRPr="00FB2037">
        <w:rPr>
          <w:rFonts w:asciiTheme="minorHAnsi" w:hAnsiTheme="minorHAnsi" w:cstheme="minorHAnsi"/>
          <w:color w:val="000000"/>
          <w:sz w:val="22"/>
          <w:szCs w:val="22"/>
        </w:rPr>
        <w:t>, </w:t>
      </w:r>
      <w:r w:rsidRPr="00FB2037">
        <w:rPr>
          <w:rStyle w:val="Emphasis"/>
          <w:rFonts w:asciiTheme="minorHAnsi" w:eastAsiaTheme="majorEastAsia" w:hAnsiTheme="minorHAnsi" w:cstheme="minorHAnsi"/>
          <w:color w:val="000000"/>
          <w:sz w:val="22"/>
          <w:szCs w:val="22"/>
        </w:rPr>
        <w:t>87</w:t>
      </w:r>
      <w:r w:rsidRPr="00FB2037">
        <w:rPr>
          <w:rFonts w:asciiTheme="minorHAnsi" w:hAnsiTheme="minorHAnsi" w:cstheme="minorHAnsi"/>
          <w:color w:val="000000"/>
          <w:sz w:val="22"/>
          <w:szCs w:val="22"/>
        </w:rPr>
        <w:t>(2), 125-154.</w:t>
      </w:r>
    </w:p>
    <w:p w14:paraId="1A7A9CBC"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Caravolas, M., Lervåg, A., Defior, S., Seidlová Málková, G., &amp; Hulme, C. (2013). Different patterns, but equivalent predictors, of growth in reading in consistent and inconsistent orthographies. </w:t>
      </w:r>
      <w:r w:rsidRPr="00FB2037">
        <w:rPr>
          <w:rStyle w:val="Emphasis"/>
          <w:rFonts w:asciiTheme="minorHAnsi" w:eastAsiaTheme="majorEastAsia" w:hAnsiTheme="minorHAnsi" w:cstheme="minorHAnsi"/>
          <w:color w:val="000000"/>
          <w:sz w:val="22"/>
          <w:szCs w:val="22"/>
        </w:rPr>
        <w:t>Psychological science</w:t>
      </w:r>
      <w:r w:rsidRPr="00FB2037">
        <w:rPr>
          <w:rFonts w:asciiTheme="minorHAnsi" w:hAnsiTheme="minorHAnsi" w:cstheme="minorHAnsi"/>
          <w:color w:val="000000"/>
          <w:sz w:val="22"/>
          <w:szCs w:val="22"/>
        </w:rPr>
        <w:t>, </w:t>
      </w:r>
      <w:r w:rsidRPr="00FB2037">
        <w:rPr>
          <w:rStyle w:val="Emphasis"/>
          <w:rFonts w:asciiTheme="minorHAnsi" w:eastAsiaTheme="majorEastAsia" w:hAnsiTheme="minorHAnsi" w:cstheme="minorHAnsi"/>
          <w:color w:val="000000"/>
          <w:sz w:val="22"/>
          <w:szCs w:val="22"/>
        </w:rPr>
        <w:t>24</w:t>
      </w:r>
      <w:r w:rsidRPr="00FB2037">
        <w:rPr>
          <w:rFonts w:asciiTheme="minorHAnsi" w:hAnsiTheme="minorHAnsi" w:cstheme="minorHAnsi"/>
          <w:color w:val="000000"/>
          <w:sz w:val="22"/>
          <w:szCs w:val="22"/>
        </w:rPr>
        <w:t>(8), 1398-1407.</w:t>
      </w:r>
    </w:p>
    <w:p w14:paraId="6CDBA3AC"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Castles, A. &amp; Nation, K. (2006). How does orthographic learning happen? In S. Andrews (Ed.), </w:t>
      </w:r>
      <w:r w:rsidRPr="00FB2037">
        <w:rPr>
          <w:rStyle w:val="Emphasis"/>
          <w:rFonts w:asciiTheme="minorHAnsi" w:eastAsiaTheme="majorEastAsia" w:hAnsiTheme="minorHAnsi" w:cstheme="minorHAnsi"/>
          <w:color w:val="000000"/>
          <w:sz w:val="22"/>
          <w:szCs w:val="22"/>
        </w:rPr>
        <w:t>From inkmarks to ideas: Challenges and controversies about word recognition and reading</w:t>
      </w:r>
      <w:r w:rsidRPr="00FB2037">
        <w:rPr>
          <w:rFonts w:asciiTheme="minorHAnsi" w:hAnsiTheme="minorHAnsi" w:cstheme="minorHAnsi"/>
          <w:color w:val="000000"/>
          <w:sz w:val="22"/>
          <w:szCs w:val="22"/>
        </w:rPr>
        <w:t>. London: Psychology Press.</w:t>
      </w:r>
    </w:p>
    <w:p w14:paraId="4122F359"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Catts, H. W., Petscher, Y., Schatschneider, C., Sittner Bridges, M., &amp; Mendoza, K. (2009). Floor effects associated with universal screening and their impact on the early identification of reading disabilities. </w:t>
      </w:r>
      <w:r w:rsidRPr="00FB2037">
        <w:rPr>
          <w:rStyle w:val="Emphasis"/>
          <w:rFonts w:asciiTheme="minorHAnsi" w:eastAsiaTheme="majorEastAsia" w:hAnsiTheme="minorHAnsi" w:cstheme="minorHAnsi"/>
          <w:color w:val="000000"/>
          <w:sz w:val="22"/>
          <w:szCs w:val="22"/>
        </w:rPr>
        <w:t>Journal of learning disabilities</w:t>
      </w:r>
      <w:r w:rsidRPr="00FB2037">
        <w:rPr>
          <w:rFonts w:asciiTheme="minorHAnsi" w:hAnsiTheme="minorHAnsi" w:cstheme="minorHAnsi"/>
          <w:color w:val="000000"/>
          <w:sz w:val="22"/>
          <w:szCs w:val="22"/>
        </w:rPr>
        <w:t>, </w:t>
      </w:r>
      <w:r w:rsidRPr="00FB2037">
        <w:rPr>
          <w:rStyle w:val="Emphasis"/>
          <w:rFonts w:asciiTheme="minorHAnsi" w:eastAsiaTheme="majorEastAsia" w:hAnsiTheme="minorHAnsi" w:cstheme="minorHAnsi"/>
          <w:color w:val="000000"/>
          <w:sz w:val="22"/>
          <w:szCs w:val="22"/>
        </w:rPr>
        <w:t>42</w:t>
      </w:r>
      <w:r w:rsidRPr="00FB2037">
        <w:rPr>
          <w:rFonts w:asciiTheme="minorHAnsi" w:hAnsiTheme="minorHAnsi" w:cstheme="minorHAnsi"/>
          <w:color w:val="000000"/>
          <w:sz w:val="22"/>
          <w:szCs w:val="22"/>
        </w:rPr>
        <w:t>(2), 163-176.</w:t>
      </w:r>
    </w:p>
    <w:p w14:paraId="74DE6C87"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Clarke, P. J., Snowling, M. J., Truelove, E., &amp; Hulme, C. (2010). Ameliorating children’s reading-comprehension difficulties: A randomized controlled trial. </w:t>
      </w:r>
      <w:r w:rsidRPr="00FB2037">
        <w:rPr>
          <w:rStyle w:val="Emphasis"/>
          <w:rFonts w:asciiTheme="minorHAnsi" w:eastAsiaTheme="majorEastAsia" w:hAnsiTheme="minorHAnsi" w:cstheme="minorHAnsi"/>
          <w:color w:val="000000"/>
          <w:sz w:val="22"/>
          <w:szCs w:val="22"/>
        </w:rPr>
        <w:t>Psychological science</w:t>
      </w:r>
      <w:r w:rsidRPr="00FB2037">
        <w:rPr>
          <w:rFonts w:asciiTheme="minorHAnsi" w:hAnsiTheme="minorHAnsi" w:cstheme="minorHAnsi"/>
          <w:color w:val="000000"/>
          <w:sz w:val="22"/>
          <w:szCs w:val="22"/>
        </w:rPr>
        <w:t>, </w:t>
      </w:r>
      <w:r w:rsidRPr="00FB2037">
        <w:rPr>
          <w:rStyle w:val="Emphasis"/>
          <w:rFonts w:asciiTheme="minorHAnsi" w:eastAsiaTheme="majorEastAsia" w:hAnsiTheme="minorHAnsi" w:cstheme="minorHAnsi"/>
          <w:color w:val="000000"/>
          <w:sz w:val="22"/>
          <w:szCs w:val="22"/>
        </w:rPr>
        <w:t>21</w:t>
      </w:r>
      <w:r w:rsidRPr="00FB2037">
        <w:rPr>
          <w:rFonts w:asciiTheme="minorHAnsi" w:hAnsiTheme="minorHAnsi" w:cstheme="minorHAnsi"/>
          <w:color w:val="000000"/>
          <w:sz w:val="22"/>
          <w:szCs w:val="22"/>
        </w:rPr>
        <w:t>(8), 1106-1116.</w:t>
      </w:r>
    </w:p>
    <w:p w14:paraId="13F67706"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Demie, F. (2018). English language proficiency and attainment of EAL (English as second language) pupils in England. </w:t>
      </w:r>
      <w:r w:rsidRPr="00FB2037">
        <w:rPr>
          <w:rStyle w:val="Emphasis"/>
          <w:rFonts w:asciiTheme="minorHAnsi" w:eastAsiaTheme="majorEastAsia" w:hAnsiTheme="minorHAnsi" w:cstheme="minorHAnsi"/>
          <w:color w:val="000000"/>
          <w:sz w:val="22"/>
          <w:szCs w:val="22"/>
        </w:rPr>
        <w:t>Journal of Multilingual and Multicultural Development</w:t>
      </w:r>
      <w:r w:rsidRPr="00FB2037">
        <w:rPr>
          <w:rFonts w:asciiTheme="minorHAnsi" w:hAnsiTheme="minorHAnsi" w:cstheme="minorHAnsi"/>
          <w:color w:val="000000"/>
          <w:sz w:val="22"/>
          <w:szCs w:val="22"/>
        </w:rPr>
        <w:t>, </w:t>
      </w:r>
      <w:r w:rsidRPr="00FB2037">
        <w:rPr>
          <w:rStyle w:val="Emphasis"/>
          <w:rFonts w:asciiTheme="minorHAnsi" w:eastAsiaTheme="majorEastAsia" w:hAnsiTheme="minorHAnsi" w:cstheme="minorHAnsi"/>
          <w:color w:val="000000"/>
          <w:sz w:val="22"/>
          <w:szCs w:val="22"/>
        </w:rPr>
        <w:t>39</w:t>
      </w:r>
      <w:r w:rsidRPr="00FB2037">
        <w:rPr>
          <w:rFonts w:asciiTheme="minorHAnsi" w:hAnsiTheme="minorHAnsi" w:cstheme="minorHAnsi"/>
          <w:color w:val="000000"/>
          <w:sz w:val="22"/>
          <w:szCs w:val="22"/>
        </w:rPr>
        <w:t>(7), 641-653.</w:t>
      </w:r>
    </w:p>
    <w:p w14:paraId="7140DDF2"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 xml:space="preserve">Department for Education (2022). </w:t>
      </w:r>
      <w:r w:rsidRPr="00FB2037">
        <w:rPr>
          <w:rStyle w:val="Emphasis"/>
          <w:rFonts w:asciiTheme="minorHAnsi" w:eastAsiaTheme="majorEastAsia" w:hAnsiTheme="minorHAnsi" w:cstheme="minorHAnsi"/>
          <w:color w:val="000000"/>
          <w:sz w:val="22"/>
          <w:szCs w:val="22"/>
        </w:rPr>
        <w:t>Statistics: Schools, pupils and their characteristics.</w:t>
      </w:r>
      <w:r w:rsidRPr="00FB2037">
        <w:rPr>
          <w:rFonts w:asciiTheme="minorHAnsi" w:hAnsiTheme="minorHAnsi" w:cstheme="minorHAnsi"/>
          <w:color w:val="000000"/>
          <w:sz w:val="22"/>
          <w:szCs w:val="22"/>
        </w:rPr>
        <w:t xml:space="preserve"> </w:t>
      </w:r>
    </w:p>
    <w:p w14:paraId="608F72AA"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 xml:space="preserve">Department for Education (2022). </w:t>
      </w:r>
      <w:r w:rsidRPr="00FB2037">
        <w:rPr>
          <w:rStyle w:val="Emphasis"/>
          <w:rFonts w:asciiTheme="minorHAnsi" w:eastAsiaTheme="majorEastAsia" w:hAnsiTheme="minorHAnsi" w:cstheme="minorHAnsi"/>
          <w:color w:val="000000"/>
          <w:sz w:val="22"/>
          <w:szCs w:val="22"/>
        </w:rPr>
        <w:t>National Curriculum Assessments: Key Stage 2, October 2022.</w:t>
      </w:r>
    </w:p>
    <w:p w14:paraId="7A2ED75E"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Dixon, C., Oxley, E., Gellert, A. S., &amp; Nash, H. (2022a). Dynamic assessment as a predictor of reading development: a systematic review. </w:t>
      </w:r>
      <w:r w:rsidRPr="00FB2037">
        <w:rPr>
          <w:rStyle w:val="Emphasis"/>
          <w:rFonts w:asciiTheme="minorHAnsi" w:eastAsiaTheme="majorEastAsia" w:hAnsiTheme="minorHAnsi" w:cstheme="minorHAnsi"/>
          <w:color w:val="000000"/>
          <w:sz w:val="22"/>
          <w:szCs w:val="22"/>
        </w:rPr>
        <w:t>Reading and Writing</w:t>
      </w:r>
      <w:r w:rsidRPr="00FB2037">
        <w:rPr>
          <w:rFonts w:asciiTheme="minorHAnsi" w:hAnsiTheme="minorHAnsi" w:cstheme="minorHAnsi"/>
          <w:color w:val="000000"/>
          <w:sz w:val="22"/>
          <w:szCs w:val="22"/>
        </w:rPr>
        <w:t>, 1-26.</w:t>
      </w:r>
    </w:p>
    <w:p w14:paraId="72093BC3"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Dixon, C., Oxley, E., Nash, H., &amp; Gellert, A. S. (2022b). Does dynamic assessment offer an alternative approach to identifying reading disorder? A systematic review. </w:t>
      </w:r>
      <w:r w:rsidRPr="00FB2037">
        <w:rPr>
          <w:rStyle w:val="Emphasis"/>
          <w:rFonts w:asciiTheme="minorHAnsi" w:eastAsiaTheme="majorEastAsia" w:hAnsiTheme="minorHAnsi" w:cstheme="minorHAnsi"/>
          <w:color w:val="000000"/>
          <w:sz w:val="22"/>
          <w:szCs w:val="22"/>
        </w:rPr>
        <w:t>Journal of Learning Disabilities</w:t>
      </w:r>
      <w:r w:rsidRPr="00FB2037">
        <w:rPr>
          <w:rFonts w:asciiTheme="minorHAnsi" w:hAnsiTheme="minorHAnsi" w:cstheme="minorHAnsi"/>
          <w:color w:val="000000"/>
          <w:sz w:val="22"/>
          <w:szCs w:val="22"/>
        </w:rPr>
        <w:t>.</w:t>
      </w:r>
    </w:p>
    <w:p w14:paraId="6746A98A"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Dunn L, Dunn D, Styles B (2009). </w:t>
      </w:r>
      <w:r w:rsidRPr="00FB2037">
        <w:rPr>
          <w:rStyle w:val="Emphasis"/>
          <w:rFonts w:asciiTheme="minorHAnsi" w:eastAsiaTheme="majorEastAsia" w:hAnsiTheme="minorHAnsi" w:cstheme="minorHAnsi"/>
          <w:color w:val="000000"/>
          <w:sz w:val="22"/>
          <w:szCs w:val="22"/>
        </w:rPr>
        <w:t>The British picture vocabulary scale</w:t>
      </w:r>
      <w:r w:rsidRPr="00FB2037">
        <w:rPr>
          <w:rFonts w:asciiTheme="minorHAnsi" w:hAnsiTheme="minorHAnsi" w:cstheme="minorHAnsi"/>
          <w:color w:val="000000"/>
          <w:sz w:val="22"/>
          <w:szCs w:val="22"/>
        </w:rPr>
        <w:t xml:space="preserve">. 3rd ed. GL Assessment </w:t>
      </w:r>
    </w:p>
    <w:p w14:paraId="1CE2FD29"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Forster, K. I., &amp; Forster, J. C. (2003). DMDX: A Windows display program with millisecond accuracy. </w:t>
      </w:r>
      <w:r w:rsidRPr="00FB2037">
        <w:rPr>
          <w:rStyle w:val="Emphasis"/>
          <w:rFonts w:asciiTheme="minorHAnsi" w:eastAsiaTheme="majorEastAsia" w:hAnsiTheme="minorHAnsi" w:cstheme="minorHAnsi"/>
          <w:color w:val="000000"/>
          <w:sz w:val="22"/>
          <w:szCs w:val="22"/>
        </w:rPr>
        <w:t>Behavior research methods, instruments, &amp; computers</w:t>
      </w:r>
      <w:r w:rsidRPr="00FB2037">
        <w:rPr>
          <w:rFonts w:asciiTheme="minorHAnsi" w:hAnsiTheme="minorHAnsi" w:cstheme="minorHAnsi"/>
          <w:color w:val="000000"/>
          <w:sz w:val="22"/>
          <w:szCs w:val="22"/>
        </w:rPr>
        <w:t>, </w:t>
      </w:r>
      <w:r w:rsidRPr="00FB2037">
        <w:rPr>
          <w:rStyle w:val="Emphasis"/>
          <w:rFonts w:asciiTheme="minorHAnsi" w:eastAsiaTheme="majorEastAsia" w:hAnsiTheme="minorHAnsi" w:cstheme="minorHAnsi"/>
          <w:color w:val="000000"/>
          <w:sz w:val="22"/>
          <w:szCs w:val="22"/>
        </w:rPr>
        <w:t>35</w:t>
      </w:r>
      <w:r w:rsidRPr="00FB2037">
        <w:rPr>
          <w:rFonts w:asciiTheme="minorHAnsi" w:hAnsiTheme="minorHAnsi" w:cstheme="minorHAnsi"/>
          <w:color w:val="000000"/>
          <w:sz w:val="22"/>
          <w:szCs w:val="22"/>
        </w:rPr>
        <w:t>(1), 116-124.</w:t>
      </w:r>
    </w:p>
    <w:p w14:paraId="4B16C232"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Forum for Research in Literacy and Language, Institute of Education. (2012). The Diagnostic Test of Word Reading Processes. Swindon, UK: G L Assessment. </w:t>
      </w:r>
    </w:p>
    <w:p w14:paraId="4324C9C3"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Gellert, A. S., &amp; Elbro, C. (2013). Do experimental measures of word learning predict vocabulary development over time? A study of children from grade 3 to 4. </w:t>
      </w:r>
      <w:r w:rsidRPr="00FB2037">
        <w:rPr>
          <w:rStyle w:val="Emphasis"/>
          <w:rFonts w:asciiTheme="minorHAnsi" w:eastAsiaTheme="majorEastAsia" w:hAnsiTheme="minorHAnsi" w:cstheme="minorHAnsi"/>
          <w:color w:val="000000"/>
          <w:sz w:val="22"/>
          <w:szCs w:val="22"/>
        </w:rPr>
        <w:t>Learning and Individual Differences</w:t>
      </w:r>
      <w:r w:rsidRPr="00FB2037">
        <w:rPr>
          <w:rFonts w:asciiTheme="minorHAnsi" w:hAnsiTheme="minorHAnsi" w:cstheme="minorHAnsi"/>
          <w:color w:val="000000"/>
          <w:sz w:val="22"/>
          <w:szCs w:val="22"/>
        </w:rPr>
        <w:t>, </w:t>
      </w:r>
      <w:r w:rsidRPr="00FB2037">
        <w:rPr>
          <w:rStyle w:val="Emphasis"/>
          <w:rFonts w:asciiTheme="minorHAnsi" w:eastAsiaTheme="majorEastAsia" w:hAnsiTheme="minorHAnsi" w:cstheme="minorHAnsi"/>
          <w:color w:val="000000"/>
          <w:sz w:val="22"/>
          <w:szCs w:val="22"/>
        </w:rPr>
        <w:t>26</w:t>
      </w:r>
      <w:r w:rsidRPr="00FB2037">
        <w:rPr>
          <w:rFonts w:asciiTheme="minorHAnsi" w:hAnsiTheme="minorHAnsi" w:cstheme="minorHAnsi"/>
          <w:color w:val="000000"/>
          <w:sz w:val="22"/>
          <w:szCs w:val="22"/>
        </w:rPr>
        <w:t>, 1-8.</w:t>
      </w:r>
    </w:p>
    <w:p w14:paraId="755D1042"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Gellert, A. S., &amp; Elbro, C. (2017). Try a little bit of teaching: A dynamic assessment of word decoding as a kindergarten predictor of word reading difficulties at the end of grade 1. </w:t>
      </w:r>
      <w:r w:rsidRPr="00FB2037">
        <w:rPr>
          <w:rStyle w:val="Emphasis"/>
          <w:rFonts w:asciiTheme="minorHAnsi" w:eastAsiaTheme="majorEastAsia" w:hAnsiTheme="minorHAnsi" w:cstheme="minorHAnsi"/>
          <w:color w:val="000000"/>
          <w:sz w:val="22"/>
          <w:szCs w:val="22"/>
        </w:rPr>
        <w:t>Scientific Studies of Reading</w:t>
      </w:r>
      <w:r w:rsidRPr="00FB2037">
        <w:rPr>
          <w:rFonts w:asciiTheme="minorHAnsi" w:hAnsiTheme="minorHAnsi" w:cstheme="minorHAnsi"/>
          <w:color w:val="000000"/>
          <w:sz w:val="22"/>
          <w:szCs w:val="22"/>
        </w:rPr>
        <w:t>, </w:t>
      </w:r>
      <w:r w:rsidRPr="00FB2037">
        <w:rPr>
          <w:rStyle w:val="Emphasis"/>
          <w:rFonts w:asciiTheme="minorHAnsi" w:eastAsiaTheme="majorEastAsia" w:hAnsiTheme="minorHAnsi" w:cstheme="minorHAnsi"/>
          <w:color w:val="000000"/>
          <w:sz w:val="22"/>
          <w:szCs w:val="22"/>
        </w:rPr>
        <w:t>21</w:t>
      </w:r>
      <w:r w:rsidRPr="00FB2037">
        <w:rPr>
          <w:rFonts w:asciiTheme="minorHAnsi" w:hAnsiTheme="minorHAnsi" w:cstheme="minorHAnsi"/>
          <w:color w:val="000000"/>
          <w:sz w:val="22"/>
          <w:szCs w:val="22"/>
        </w:rPr>
        <w:t>(4), 277-291.</w:t>
      </w:r>
    </w:p>
    <w:p w14:paraId="21FEA764" w14:textId="28284051"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Gibbs, S., &amp; Bodman, S. (2014). </w:t>
      </w:r>
      <w:r w:rsidRPr="00FB2037">
        <w:rPr>
          <w:rStyle w:val="Emphasis"/>
          <w:rFonts w:asciiTheme="minorHAnsi" w:eastAsiaTheme="majorEastAsia" w:hAnsiTheme="minorHAnsi" w:cstheme="minorHAnsi"/>
          <w:color w:val="000000"/>
          <w:sz w:val="22"/>
          <w:szCs w:val="22"/>
        </w:rPr>
        <w:t>Phonological Assessment Battery Primary: PhAB2 Primary</w:t>
      </w:r>
      <w:r w:rsidRPr="00FB2037">
        <w:rPr>
          <w:rFonts w:asciiTheme="minorHAnsi" w:hAnsiTheme="minorHAnsi" w:cstheme="minorHAnsi"/>
          <w:color w:val="000000"/>
          <w:sz w:val="22"/>
          <w:szCs w:val="22"/>
        </w:rPr>
        <w:t>. GL Assessment Limited.</w:t>
      </w:r>
    </w:p>
    <w:p w14:paraId="41687DCC"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Hosmer Jr, D. W., Lemeshow, S., &amp; Sturdivant, R. X. (2013). </w:t>
      </w:r>
      <w:r w:rsidRPr="00FB2037">
        <w:rPr>
          <w:rStyle w:val="Emphasis"/>
          <w:rFonts w:asciiTheme="minorHAnsi" w:eastAsiaTheme="majorEastAsia" w:hAnsiTheme="minorHAnsi" w:cstheme="minorHAnsi"/>
          <w:color w:val="000000"/>
          <w:sz w:val="22"/>
          <w:szCs w:val="22"/>
        </w:rPr>
        <w:t>Applied logistic regression</w:t>
      </w:r>
      <w:r w:rsidRPr="00FB2037">
        <w:rPr>
          <w:rFonts w:asciiTheme="minorHAnsi" w:hAnsiTheme="minorHAnsi" w:cstheme="minorHAnsi"/>
          <w:color w:val="000000"/>
          <w:sz w:val="22"/>
          <w:szCs w:val="22"/>
        </w:rPr>
        <w:t> (Vol. 398). John Wiley &amp; Sons.</w:t>
      </w:r>
    </w:p>
    <w:p w14:paraId="60AEC61C" w14:textId="77777777"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Hulme, C., Stothard, S.E., Clarke, P., Bowyer-Crane, C., Harrington, A., Truelove, E., &amp; Snowling, M.J. (2009). </w:t>
      </w:r>
      <w:r w:rsidRPr="00FB2037">
        <w:rPr>
          <w:rStyle w:val="Emphasis"/>
          <w:rFonts w:asciiTheme="minorHAnsi" w:eastAsiaTheme="majorEastAsia" w:hAnsiTheme="minorHAnsi" w:cstheme="minorHAnsi"/>
          <w:color w:val="000000"/>
          <w:sz w:val="22"/>
          <w:szCs w:val="22"/>
        </w:rPr>
        <w:t>YARC York Assessment of Reading for Comprehension: Early Reading</w:t>
      </w:r>
      <w:r w:rsidRPr="00FB2037">
        <w:rPr>
          <w:rFonts w:asciiTheme="minorHAnsi" w:hAnsiTheme="minorHAnsi" w:cstheme="minorHAnsi"/>
          <w:color w:val="000000"/>
          <w:sz w:val="22"/>
          <w:szCs w:val="22"/>
        </w:rPr>
        <w:t>. London: GL Assessment.</w:t>
      </w:r>
    </w:p>
    <w:p w14:paraId="3AC31AE3" w14:textId="42188CA3" w:rsidR="00FB2037" w:rsidRPr="00FB2037" w:rsidRDefault="00FB2037" w:rsidP="00FB2037">
      <w:pPr>
        <w:pStyle w:val="NormalWeb"/>
        <w:shd w:val="clear" w:color="auto" w:fill="FFFFFF"/>
        <w:spacing w:before="0" w:beforeAutospacing="0" w:after="0" w:afterAutospacing="0"/>
        <w:rPr>
          <w:rFonts w:asciiTheme="minorHAnsi" w:hAnsiTheme="minorHAnsi" w:cstheme="minorHAnsi"/>
          <w:color w:val="323F44"/>
          <w:sz w:val="22"/>
          <w:szCs w:val="22"/>
        </w:rPr>
      </w:pPr>
      <w:r w:rsidRPr="00FB2037">
        <w:rPr>
          <w:rFonts w:asciiTheme="minorHAnsi" w:hAnsiTheme="minorHAnsi" w:cstheme="minorHAnsi"/>
          <w:color w:val="000000"/>
          <w:sz w:val="22"/>
          <w:szCs w:val="22"/>
        </w:rPr>
        <w:t>Hutchinson, J. (2018). Educational outcomes of children with English as an additional language.</w:t>
      </w:r>
    </w:p>
    <w:p w14:paraId="69EB58B2"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Li, M., Geva, E., D’Angelo, N.</w:t>
      </w:r>
      <w:r w:rsidRPr="00FB2037">
        <w:rPr>
          <w:rStyle w:val="Emphasis"/>
          <w:rFonts w:ascii="Calibri" w:eastAsiaTheme="majorEastAsia" w:hAnsi="Calibri" w:cs="Calibri"/>
          <w:color w:val="000000"/>
          <w:sz w:val="22"/>
          <w:szCs w:val="22"/>
        </w:rPr>
        <w:t xml:space="preserve">et al. </w:t>
      </w:r>
      <w:r w:rsidRPr="00FB2037">
        <w:rPr>
          <w:rFonts w:ascii="Calibri" w:hAnsi="Calibri" w:cs="Calibri"/>
          <w:color w:val="000000"/>
          <w:sz w:val="22"/>
          <w:szCs w:val="22"/>
        </w:rPr>
        <w:t xml:space="preserve">Exploring sources of poor reading comprehension in English language learners. </w:t>
      </w:r>
      <w:r w:rsidRPr="00FB2037">
        <w:rPr>
          <w:rStyle w:val="Emphasis"/>
          <w:rFonts w:ascii="Calibri" w:eastAsiaTheme="majorEastAsia" w:hAnsi="Calibri" w:cs="Calibri"/>
          <w:color w:val="000000"/>
          <w:sz w:val="22"/>
          <w:szCs w:val="22"/>
        </w:rPr>
        <w:t>Ann. of Dyslexia</w:t>
      </w:r>
      <w:r w:rsidRPr="00FB2037">
        <w:rPr>
          <w:rStyle w:val="Strong"/>
          <w:rFonts w:ascii="Calibri" w:hAnsi="Calibri" w:cs="Calibri"/>
          <w:color w:val="000000"/>
          <w:sz w:val="22"/>
          <w:szCs w:val="22"/>
        </w:rPr>
        <w:t>71</w:t>
      </w:r>
      <w:r w:rsidRPr="00FB2037">
        <w:rPr>
          <w:rFonts w:ascii="Calibri" w:hAnsi="Calibri" w:cs="Calibri"/>
          <w:color w:val="000000"/>
          <w:sz w:val="22"/>
          <w:szCs w:val="22"/>
        </w:rPr>
        <w:t>, 299–321 (2021).</w:t>
      </w:r>
    </w:p>
    <w:p w14:paraId="04B68387"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Keenan, J. M., Hua, A. N., Meenan, C. E., Pennington, B. F., Willcutt, E., &amp; Olson, R. K. (2014). Issues in identifying poor comprehenders. </w:t>
      </w:r>
      <w:r w:rsidRPr="00FB2037">
        <w:rPr>
          <w:rStyle w:val="Emphasis"/>
          <w:rFonts w:ascii="Calibri" w:eastAsiaTheme="majorEastAsia" w:hAnsi="Calibri" w:cs="Calibri"/>
          <w:color w:val="000000"/>
          <w:sz w:val="22"/>
          <w:szCs w:val="22"/>
        </w:rPr>
        <w:t>LAnnee psychologique</w:t>
      </w:r>
      <w:r w:rsidRPr="00FB2037">
        <w:rPr>
          <w:rFonts w:ascii="Calibri" w:hAnsi="Calibri" w:cs="Calibri"/>
          <w:color w:val="000000"/>
          <w:sz w:val="22"/>
          <w:szCs w:val="22"/>
        </w:rPr>
        <w:t>, </w:t>
      </w:r>
      <w:r w:rsidRPr="00FB2037">
        <w:rPr>
          <w:rStyle w:val="Emphasis"/>
          <w:rFonts w:ascii="Calibri" w:eastAsiaTheme="majorEastAsia" w:hAnsi="Calibri" w:cs="Calibri"/>
          <w:color w:val="000000"/>
          <w:sz w:val="22"/>
          <w:szCs w:val="22"/>
        </w:rPr>
        <w:t>114</w:t>
      </w:r>
      <w:r w:rsidRPr="00FB2037">
        <w:rPr>
          <w:rFonts w:ascii="Calibri" w:hAnsi="Calibri" w:cs="Calibri"/>
          <w:color w:val="000000"/>
          <w:sz w:val="22"/>
          <w:szCs w:val="22"/>
        </w:rPr>
        <w:t>(4), 753-777.</w:t>
      </w:r>
    </w:p>
    <w:p w14:paraId="68E083DE"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Melby-Lervåg, M., Lyster, S. A. H., &amp; Hulme, C. (2012). Phonological skills and their role in learning to read: a meta-analytic review. </w:t>
      </w:r>
      <w:r w:rsidRPr="00FB2037">
        <w:rPr>
          <w:rStyle w:val="Emphasis"/>
          <w:rFonts w:ascii="Calibri" w:eastAsiaTheme="majorEastAsia" w:hAnsi="Calibri" w:cs="Calibri"/>
          <w:color w:val="000000"/>
          <w:sz w:val="22"/>
          <w:szCs w:val="22"/>
        </w:rPr>
        <w:t>Psychological Bulletin</w:t>
      </w:r>
      <w:r w:rsidRPr="00FB2037">
        <w:rPr>
          <w:rFonts w:ascii="Calibri" w:hAnsi="Calibri" w:cs="Calibri"/>
          <w:color w:val="000000"/>
          <w:sz w:val="22"/>
          <w:szCs w:val="22"/>
        </w:rPr>
        <w:t>, </w:t>
      </w:r>
      <w:r w:rsidRPr="00FB2037">
        <w:rPr>
          <w:rStyle w:val="Emphasis"/>
          <w:rFonts w:ascii="Calibri" w:eastAsiaTheme="majorEastAsia" w:hAnsi="Calibri" w:cs="Calibri"/>
          <w:color w:val="000000"/>
          <w:sz w:val="22"/>
          <w:szCs w:val="22"/>
        </w:rPr>
        <w:t>138</w:t>
      </w:r>
      <w:r w:rsidRPr="00FB2037">
        <w:rPr>
          <w:rFonts w:ascii="Calibri" w:hAnsi="Calibri" w:cs="Calibri"/>
          <w:color w:val="000000"/>
          <w:sz w:val="22"/>
          <w:szCs w:val="22"/>
        </w:rPr>
        <w:t>(2), 322.</w:t>
      </w:r>
    </w:p>
    <w:p w14:paraId="082FD3D6"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Muter, V., Hulme, C., Snowling, M. J., &amp; Stevenson, J. (2004). Phonemes, rimes, vocabulary, and grammatical skills as foundations of early reading development: evidence from a longitudinal study. </w:t>
      </w:r>
      <w:r w:rsidRPr="00FB2037">
        <w:rPr>
          <w:rStyle w:val="Emphasis"/>
          <w:rFonts w:ascii="Calibri" w:eastAsiaTheme="majorEastAsia" w:hAnsi="Calibri" w:cs="Calibri"/>
          <w:color w:val="000000"/>
          <w:sz w:val="22"/>
          <w:szCs w:val="22"/>
        </w:rPr>
        <w:t>Developmental Psychology</w:t>
      </w:r>
      <w:r w:rsidRPr="00FB2037">
        <w:rPr>
          <w:rFonts w:ascii="Calibri" w:hAnsi="Calibri" w:cs="Calibri"/>
          <w:color w:val="000000"/>
          <w:sz w:val="22"/>
          <w:szCs w:val="22"/>
        </w:rPr>
        <w:t>, </w:t>
      </w:r>
      <w:r w:rsidRPr="00FB2037">
        <w:rPr>
          <w:rStyle w:val="Emphasis"/>
          <w:rFonts w:ascii="Calibri" w:eastAsiaTheme="majorEastAsia" w:hAnsi="Calibri" w:cs="Calibri"/>
          <w:color w:val="000000"/>
          <w:sz w:val="22"/>
          <w:szCs w:val="22"/>
        </w:rPr>
        <w:t>40</w:t>
      </w:r>
      <w:r w:rsidRPr="00FB2037">
        <w:rPr>
          <w:rFonts w:ascii="Calibri" w:hAnsi="Calibri" w:cs="Calibri"/>
          <w:color w:val="000000"/>
          <w:sz w:val="22"/>
          <w:szCs w:val="22"/>
        </w:rPr>
        <w:t>(5), 665.</w:t>
      </w:r>
    </w:p>
    <w:p w14:paraId="2DDE79B5"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lastRenderedPageBreak/>
        <w:t>Nash, H. M., Davies, R., &amp; Ricketts, J. (2021). The contributions of decoding skill and lexical knowledge to the development of irregular word reading. </w:t>
      </w:r>
      <w:r w:rsidRPr="00FB2037">
        <w:rPr>
          <w:rStyle w:val="Emphasis"/>
          <w:rFonts w:ascii="Calibri" w:eastAsiaTheme="majorEastAsia" w:hAnsi="Calibri" w:cs="Calibri"/>
          <w:color w:val="000000"/>
          <w:sz w:val="22"/>
          <w:szCs w:val="22"/>
        </w:rPr>
        <w:t>Journal of Experimental Psychology: Learning, Memory, and Cognition</w:t>
      </w:r>
      <w:r w:rsidRPr="00FB2037">
        <w:rPr>
          <w:rFonts w:ascii="Calibri" w:hAnsi="Calibri" w:cs="Calibri"/>
          <w:color w:val="000000"/>
          <w:sz w:val="22"/>
          <w:szCs w:val="22"/>
        </w:rPr>
        <w:t>.</w:t>
      </w:r>
    </w:p>
    <w:p w14:paraId="4AEFDABD"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Peirce, J. W. (2007). PsychoPy—psychophysics software in Python. </w:t>
      </w:r>
      <w:r w:rsidRPr="00FB2037">
        <w:rPr>
          <w:rStyle w:val="Emphasis"/>
          <w:rFonts w:ascii="Calibri" w:eastAsiaTheme="majorEastAsia" w:hAnsi="Calibri" w:cs="Calibri"/>
          <w:color w:val="000000"/>
          <w:sz w:val="22"/>
          <w:szCs w:val="22"/>
        </w:rPr>
        <w:t>Journal of Neuroscience Methods</w:t>
      </w:r>
      <w:r w:rsidRPr="00FB2037">
        <w:rPr>
          <w:rFonts w:ascii="Calibri" w:hAnsi="Calibri" w:cs="Calibri"/>
          <w:color w:val="000000"/>
          <w:sz w:val="22"/>
          <w:szCs w:val="22"/>
        </w:rPr>
        <w:t>, </w:t>
      </w:r>
      <w:r w:rsidRPr="00FB2037">
        <w:rPr>
          <w:rStyle w:val="Emphasis"/>
          <w:rFonts w:ascii="Calibri" w:eastAsiaTheme="majorEastAsia" w:hAnsi="Calibri" w:cs="Calibri"/>
          <w:color w:val="000000"/>
          <w:sz w:val="22"/>
          <w:szCs w:val="22"/>
        </w:rPr>
        <w:t>162</w:t>
      </w:r>
      <w:r w:rsidRPr="00FB2037">
        <w:rPr>
          <w:rFonts w:ascii="Calibri" w:hAnsi="Calibri" w:cs="Calibri"/>
          <w:color w:val="000000"/>
          <w:sz w:val="22"/>
          <w:szCs w:val="22"/>
        </w:rPr>
        <w:t>(1-2), 8-13.</w:t>
      </w:r>
    </w:p>
    <w:p w14:paraId="6EA75129"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Peña, E. D., &amp; Halle, T. G. (2011). Assessing preschool dual language learners: Traveling a multiforked road. </w:t>
      </w:r>
      <w:r w:rsidRPr="00FB2037">
        <w:rPr>
          <w:rStyle w:val="Emphasis"/>
          <w:rFonts w:ascii="Calibri" w:eastAsiaTheme="majorEastAsia" w:hAnsi="Calibri" w:cs="Calibri"/>
          <w:color w:val="000000"/>
          <w:sz w:val="22"/>
          <w:szCs w:val="22"/>
        </w:rPr>
        <w:t>Child Development Perspectives</w:t>
      </w:r>
      <w:r w:rsidRPr="00FB2037">
        <w:rPr>
          <w:rFonts w:ascii="Calibri" w:hAnsi="Calibri" w:cs="Calibri"/>
          <w:color w:val="000000"/>
          <w:sz w:val="22"/>
          <w:szCs w:val="22"/>
        </w:rPr>
        <w:t>, </w:t>
      </w:r>
      <w:r w:rsidRPr="00FB2037">
        <w:rPr>
          <w:rStyle w:val="Emphasis"/>
          <w:rFonts w:ascii="Calibri" w:eastAsiaTheme="majorEastAsia" w:hAnsi="Calibri" w:cs="Calibri"/>
          <w:color w:val="000000"/>
          <w:sz w:val="22"/>
          <w:szCs w:val="22"/>
        </w:rPr>
        <w:t>5</w:t>
      </w:r>
      <w:r w:rsidRPr="00FB2037">
        <w:rPr>
          <w:rFonts w:ascii="Calibri" w:hAnsi="Calibri" w:cs="Calibri"/>
          <w:color w:val="000000"/>
          <w:sz w:val="22"/>
          <w:szCs w:val="22"/>
        </w:rPr>
        <w:t>(1), 28-32.</w:t>
      </w:r>
    </w:p>
    <w:p w14:paraId="23E17D32"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Pennington, B. F., Santerre-Lemmon, L., Rosenberg, J., MacDonald, B., Boada, R., Friend, A., ... &amp; Olson, R. K. (2012). Individual prediction of dyslexia by single versus multiple deficit models. </w:t>
      </w:r>
      <w:r w:rsidRPr="00FB2037">
        <w:rPr>
          <w:rStyle w:val="Emphasis"/>
          <w:rFonts w:ascii="Calibri" w:eastAsiaTheme="majorEastAsia" w:hAnsi="Calibri" w:cs="Calibri"/>
          <w:color w:val="000000"/>
          <w:sz w:val="22"/>
          <w:szCs w:val="22"/>
        </w:rPr>
        <w:t>Journal of Abnormal Psychology</w:t>
      </w:r>
      <w:r w:rsidRPr="00FB2037">
        <w:rPr>
          <w:rFonts w:ascii="Calibri" w:hAnsi="Calibri" w:cs="Calibri"/>
          <w:color w:val="000000"/>
          <w:sz w:val="22"/>
          <w:szCs w:val="22"/>
        </w:rPr>
        <w:t>, </w:t>
      </w:r>
      <w:r w:rsidRPr="00FB2037">
        <w:rPr>
          <w:rStyle w:val="Emphasis"/>
          <w:rFonts w:ascii="Calibri" w:eastAsiaTheme="majorEastAsia" w:hAnsi="Calibri" w:cs="Calibri"/>
          <w:color w:val="000000"/>
          <w:sz w:val="22"/>
          <w:szCs w:val="22"/>
        </w:rPr>
        <w:t>121</w:t>
      </w:r>
      <w:r w:rsidRPr="00FB2037">
        <w:rPr>
          <w:rFonts w:ascii="Calibri" w:hAnsi="Calibri" w:cs="Calibri"/>
          <w:color w:val="000000"/>
          <w:sz w:val="22"/>
          <w:szCs w:val="22"/>
        </w:rPr>
        <w:t>(1), 212.</w:t>
      </w:r>
    </w:p>
    <w:p w14:paraId="1C8C9ED7"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Petersen, D. B., &amp; Gillam, R. B. (2015). Predicting reading ability for bilingual Latino children using dynamic assessment. </w:t>
      </w:r>
      <w:r w:rsidRPr="00FB2037">
        <w:rPr>
          <w:rStyle w:val="Emphasis"/>
          <w:rFonts w:ascii="Calibri" w:eastAsiaTheme="majorEastAsia" w:hAnsi="Calibri" w:cs="Calibri"/>
          <w:color w:val="000000"/>
          <w:sz w:val="22"/>
          <w:szCs w:val="22"/>
        </w:rPr>
        <w:t>Journal of Learning Disabilities</w:t>
      </w:r>
      <w:r w:rsidRPr="00FB2037">
        <w:rPr>
          <w:rFonts w:ascii="Calibri" w:hAnsi="Calibri" w:cs="Calibri"/>
          <w:color w:val="000000"/>
          <w:sz w:val="22"/>
          <w:szCs w:val="22"/>
        </w:rPr>
        <w:t>, </w:t>
      </w:r>
      <w:r w:rsidRPr="00FB2037">
        <w:rPr>
          <w:rStyle w:val="Emphasis"/>
          <w:rFonts w:ascii="Calibri" w:eastAsiaTheme="majorEastAsia" w:hAnsi="Calibri" w:cs="Calibri"/>
          <w:color w:val="000000"/>
          <w:sz w:val="22"/>
          <w:szCs w:val="22"/>
        </w:rPr>
        <w:t>48</w:t>
      </w:r>
      <w:r w:rsidRPr="00FB2037">
        <w:rPr>
          <w:rFonts w:ascii="Calibri" w:hAnsi="Calibri" w:cs="Calibri"/>
          <w:color w:val="000000"/>
          <w:sz w:val="22"/>
          <w:szCs w:val="22"/>
        </w:rPr>
        <w:t xml:space="preserve">(1), 3-21. </w:t>
      </w:r>
    </w:p>
    <w:p w14:paraId="59B65002"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 xml:space="preserve">Raven, J.C., Court, J.H., &amp; Raven, J. (2008). </w:t>
      </w:r>
      <w:r w:rsidRPr="00FB2037">
        <w:rPr>
          <w:rStyle w:val="Emphasis"/>
          <w:rFonts w:ascii="Calibri" w:eastAsiaTheme="majorEastAsia" w:hAnsi="Calibri" w:cs="Calibri"/>
          <w:color w:val="000000"/>
          <w:sz w:val="22"/>
          <w:szCs w:val="22"/>
        </w:rPr>
        <w:t xml:space="preserve">UK Norms for Coloured Progressive Matrices, Standard Progressive Matrices and the Crichton and Mill Hill Vocabulary test. </w:t>
      </w:r>
      <w:r w:rsidRPr="00FB2037">
        <w:rPr>
          <w:rFonts w:ascii="Calibri" w:hAnsi="Calibri" w:cs="Calibri"/>
          <w:color w:val="000000"/>
          <w:sz w:val="22"/>
          <w:szCs w:val="22"/>
        </w:rPr>
        <w:t>Pearson</w:t>
      </w:r>
      <w:r w:rsidRPr="00FB2037">
        <w:rPr>
          <w:rStyle w:val="Emphasis"/>
          <w:rFonts w:ascii="Calibri" w:eastAsiaTheme="majorEastAsia" w:hAnsi="Calibri" w:cs="Calibri"/>
          <w:color w:val="000000"/>
          <w:sz w:val="22"/>
          <w:szCs w:val="22"/>
        </w:rPr>
        <w:t>.</w:t>
      </w:r>
    </w:p>
    <w:p w14:paraId="42283584"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Rutter, M., Caspi, A., Fergusson, D., Horwood, L. J., Goodman, R., Maughan, B., ... &amp; Carroll, J. (2004). Sex differences in developmental reading disability: new findings from 4 epidemiological studies. </w:t>
      </w:r>
      <w:r w:rsidRPr="00FB2037">
        <w:rPr>
          <w:rStyle w:val="Emphasis"/>
          <w:rFonts w:ascii="Calibri" w:eastAsiaTheme="majorEastAsia" w:hAnsi="Calibri" w:cs="Calibri"/>
          <w:color w:val="000000"/>
          <w:sz w:val="22"/>
          <w:szCs w:val="22"/>
        </w:rPr>
        <w:t>Jama</w:t>
      </w:r>
      <w:r w:rsidRPr="00FB2037">
        <w:rPr>
          <w:rFonts w:ascii="Calibri" w:hAnsi="Calibri" w:cs="Calibri"/>
          <w:color w:val="000000"/>
          <w:sz w:val="22"/>
          <w:szCs w:val="22"/>
        </w:rPr>
        <w:t>, </w:t>
      </w:r>
      <w:r w:rsidRPr="00FB2037">
        <w:rPr>
          <w:rStyle w:val="Emphasis"/>
          <w:rFonts w:ascii="Calibri" w:eastAsiaTheme="majorEastAsia" w:hAnsi="Calibri" w:cs="Calibri"/>
          <w:color w:val="000000"/>
          <w:sz w:val="22"/>
          <w:szCs w:val="22"/>
        </w:rPr>
        <w:t>291</w:t>
      </w:r>
      <w:r w:rsidRPr="00FB2037">
        <w:rPr>
          <w:rFonts w:ascii="Calibri" w:hAnsi="Calibri" w:cs="Calibri"/>
          <w:color w:val="000000"/>
          <w:sz w:val="22"/>
          <w:szCs w:val="22"/>
        </w:rPr>
        <w:t>(16), 2007-2012.</w:t>
      </w:r>
    </w:p>
    <w:p w14:paraId="1B99EC29"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Share, D. L. (1995). Phonological recoding and self-teaching: Sine qua non of reading acquisition. </w:t>
      </w:r>
      <w:r w:rsidRPr="00FB2037">
        <w:rPr>
          <w:rStyle w:val="Emphasis"/>
          <w:rFonts w:ascii="Calibri" w:eastAsiaTheme="majorEastAsia" w:hAnsi="Calibri" w:cs="Calibri"/>
          <w:color w:val="000000"/>
          <w:sz w:val="22"/>
          <w:szCs w:val="22"/>
        </w:rPr>
        <w:t>Cognition</w:t>
      </w:r>
      <w:r w:rsidRPr="00FB2037">
        <w:rPr>
          <w:rFonts w:ascii="Calibri" w:hAnsi="Calibri" w:cs="Calibri"/>
          <w:color w:val="000000"/>
          <w:sz w:val="22"/>
          <w:szCs w:val="22"/>
        </w:rPr>
        <w:t>, </w:t>
      </w:r>
      <w:r w:rsidRPr="00FB2037">
        <w:rPr>
          <w:rStyle w:val="Emphasis"/>
          <w:rFonts w:ascii="Calibri" w:eastAsiaTheme="majorEastAsia" w:hAnsi="Calibri" w:cs="Calibri"/>
          <w:color w:val="000000"/>
          <w:sz w:val="22"/>
          <w:szCs w:val="22"/>
        </w:rPr>
        <w:t>55</w:t>
      </w:r>
      <w:r w:rsidRPr="00FB2037">
        <w:rPr>
          <w:rFonts w:ascii="Calibri" w:hAnsi="Calibri" w:cs="Calibri"/>
          <w:color w:val="000000"/>
          <w:sz w:val="22"/>
          <w:szCs w:val="22"/>
        </w:rPr>
        <w:t>(2), 151-218.</w:t>
      </w:r>
    </w:p>
    <w:p w14:paraId="22EE3198" w14:textId="1D003263"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Snowling, M. J., Stothard, S. E., Clarke, P.,Bowyer-Crane, C., Harrington, A., Truelove, E. &amp;Hulme, C. (2009)YARC York Assessment of Reading for Comprehension. London: GL Assessment.</w:t>
      </w:r>
    </w:p>
    <w:p w14:paraId="26F16B10"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 xml:space="preserve">Spencer, M., &amp; Wagner, R. K. (2018). The comprehension problems of children with poor reading comprehension despite adequate decoding: A meta-analysis. </w:t>
      </w:r>
      <w:r w:rsidRPr="00FB2037">
        <w:rPr>
          <w:rStyle w:val="Emphasis"/>
          <w:rFonts w:ascii="Calibri" w:eastAsiaTheme="majorEastAsia" w:hAnsi="Calibri" w:cs="Calibri"/>
          <w:color w:val="000000"/>
          <w:sz w:val="22"/>
          <w:szCs w:val="22"/>
        </w:rPr>
        <w:t>Review of educational research</w:t>
      </w:r>
      <w:r w:rsidRPr="00FB2037">
        <w:rPr>
          <w:rFonts w:ascii="Calibri" w:hAnsi="Calibri" w:cs="Calibri"/>
          <w:color w:val="000000"/>
          <w:sz w:val="22"/>
          <w:szCs w:val="22"/>
        </w:rPr>
        <w:t>,</w:t>
      </w:r>
      <w:r w:rsidRPr="00FB2037">
        <w:rPr>
          <w:rStyle w:val="Emphasis"/>
          <w:rFonts w:ascii="Calibri" w:eastAsiaTheme="majorEastAsia" w:hAnsi="Calibri" w:cs="Calibri"/>
          <w:color w:val="000000"/>
          <w:sz w:val="22"/>
          <w:szCs w:val="22"/>
        </w:rPr>
        <w:t>88</w:t>
      </w:r>
      <w:r w:rsidRPr="00FB2037">
        <w:rPr>
          <w:rFonts w:ascii="Calibri" w:hAnsi="Calibri" w:cs="Calibri"/>
          <w:color w:val="000000"/>
          <w:sz w:val="22"/>
          <w:szCs w:val="22"/>
        </w:rPr>
        <w:t>(3), 366-400.</w:t>
      </w:r>
    </w:p>
    <w:p w14:paraId="16A50C4C"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 xml:space="preserve">Strand, S., Malmberg, L., &amp; Hall, J. (2015). English as an Additional Language (EAL) and educational achievement in England: An analysis of the National Pupil Database. </w:t>
      </w:r>
    </w:p>
    <w:p w14:paraId="54D57E06"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Torgesen J. K., Wagner R. K., Rashotte C. A. (2012). </w:t>
      </w:r>
      <w:r w:rsidRPr="00FB2037">
        <w:rPr>
          <w:rStyle w:val="Emphasis"/>
          <w:rFonts w:ascii="Calibri" w:eastAsiaTheme="majorEastAsia" w:hAnsi="Calibri" w:cs="Calibri"/>
          <w:color w:val="000000"/>
          <w:sz w:val="22"/>
          <w:szCs w:val="22"/>
        </w:rPr>
        <w:t>Test of Word Reading Efficiency–Second Edition</w:t>
      </w:r>
      <w:r w:rsidRPr="00FB2037">
        <w:rPr>
          <w:rFonts w:ascii="Calibri" w:hAnsi="Calibri" w:cs="Calibri"/>
          <w:color w:val="000000"/>
          <w:sz w:val="22"/>
          <w:szCs w:val="22"/>
        </w:rPr>
        <w:t>. Austin, TX: Pro-Ed.</w:t>
      </w:r>
    </w:p>
    <w:p w14:paraId="1D5091C9" w14:textId="77777777" w:rsidR="00FB2037" w:rsidRPr="00FB2037" w:rsidRDefault="00FB2037" w:rsidP="00FB2037">
      <w:pPr>
        <w:pStyle w:val="NormalWeb"/>
        <w:shd w:val="clear" w:color="auto" w:fill="FFFFFF"/>
        <w:spacing w:before="0" w:beforeAutospacing="0" w:after="0" w:afterAutospacing="0"/>
        <w:rPr>
          <w:rFonts w:ascii="Calibri" w:hAnsi="Calibri" w:cs="Calibri"/>
          <w:color w:val="323F44"/>
          <w:sz w:val="22"/>
          <w:szCs w:val="22"/>
        </w:rPr>
      </w:pPr>
      <w:r w:rsidRPr="00FB2037">
        <w:rPr>
          <w:rFonts w:ascii="Calibri" w:hAnsi="Calibri" w:cs="Calibri"/>
          <w:color w:val="000000"/>
          <w:sz w:val="22"/>
          <w:szCs w:val="22"/>
        </w:rPr>
        <w:t>Wang, H. C., Castles, A., Nickels, L., &amp; Nation, K. (2011). Context effects on orthographic learning of regular and irregular words. </w:t>
      </w:r>
      <w:r w:rsidRPr="00FB2037">
        <w:rPr>
          <w:rStyle w:val="Emphasis"/>
          <w:rFonts w:ascii="Calibri" w:eastAsiaTheme="majorEastAsia" w:hAnsi="Calibri" w:cs="Calibri"/>
          <w:color w:val="000000"/>
          <w:sz w:val="22"/>
          <w:szCs w:val="22"/>
        </w:rPr>
        <w:t>Journal of Experimental Child Psychology</w:t>
      </w:r>
      <w:r w:rsidRPr="00FB2037">
        <w:rPr>
          <w:rFonts w:ascii="Calibri" w:hAnsi="Calibri" w:cs="Calibri"/>
          <w:color w:val="000000"/>
          <w:sz w:val="22"/>
          <w:szCs w:val="22"/>
        </w:rPr>
        <w:t>, </w:t>
      </w:r>
      <w:r w:rsidRPr="00FB2037">
        <w:rPr>
          <w:rStyle w:val="Emphasis"/>
          <w:rFonts w:ascii="Calibri" w:eastAsiaTheme="majorEastAsia" w:hAnsi="Calibri" w:cs="Calibri"/>
          <w:color w:val="000000"/>
          <w:sz w:val="22"/>
          <w:szCs w:val="22"/>
        </w:rPr>
        <w:t>109</w:t>
      </w:r>
      <w:r w:rsidRPr="00FB2037">
        <w:rPr>
          <w:rFonts w:ascii="Calibri" w:hAnsi="Calibri" w:cs="Calibri"/>
          <w:color w:val="000000"/>
          <w:sz w:val="22"/>
          <w:szCs w:val="22"/>
        </w:rPr>
        <w:t>(1), 39-57.</w:t>
      </w:r>
    </w:p>
    <w:p w14:paraId="36F58B2F" w14:textId="77777777" w:rsidR="00FB2037" w:rsidRDefault="00FB2037" w:rsidP="00FB2037">
      <w:pPr>
        <w:pStyle w:val="NormalWeb"/>
        <w:shd w:val="clear" w:color="auto" w:fill="FFFFFF"/>
        <w:spacing w:before="0" w:beforeAutospacing="0" w:after="0" w:afterAutospacing="0"/>
        <w:rPr>
          <w:rFonts w:ascii="Abel" w:hAnsi="Abel"/>
          <w:color w:val="000000"/>
        </w:rPr>
      </w:pPr>
    </w:p>
    <w:p w14:paraId="0ABF04FC" w14:textId="77777777" w:rsidR="00FB2037" w:rsidRPr="00FB2037" w:rsidRDefault="00FB2037" w:rsidP="00FB2037"/>
    <w:sectPr w:rsidR="00FB2037" w:rsidRPr="00FB2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be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E34"/>
    <w:multiLevelType w:val="hybridMultilevel"/>
    <w:tmpl w:val="CB44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024F7"/>
    <w:multiLevelType w:val="hybridMultilevel"/>
    <w:tmpl w:val="C4D49A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F00EE"/>
    <w:multiLevelType w:val="hybridMultilevel"/>
    <w:tmpl w:val="DCDA5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96087"/>
    <w:multiLevelType w:val="hybridMultilevel"/>
    <w:tmpl w:val="CE2E3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F63F7"/>
    <w:multiLevelType w:val="hybridMultilevel"/>
    <w:tmpl w:val="6CE0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80031"/>
    <w:multiLevelType w:val="hybridMultilevel"/>
    <w:tmpl w:val="06EA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522DD"/>
    <w:multiLevelType w:val="hybridMultilevel"/>
    <w:tmpl w:val="75D4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16F4F"/>
    <w:multiLevelType w:val="hybridMultilevel"/>
    <w:tmpl w:val="92704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B9405F"/>
    <w:multiLevelType w:val="hybridMultilevel"/>
    <w:tmpl w:val="78FA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E4585"/>
    <w:multiLevelType w:val="hybridMultilevel"/>
    <w:tmpl w:val="7B12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1359B"/>
    <w:multiLevelType w:val="hybridMultilevel"/>
    <w:tmpl w:val="597A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A7DEB"/>
    <w:multiLevelType w:val="hybridMultilevel"/>
    <w:tmpl w:val="0E8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133EC"/>
    <w:multiLevelType w:val="hybridMultilevel"/>
    <w:tmpl w:val="477E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945F6"/>
    <w:multiLevelType w:val="hybridMultilevel"/>
    <w:tmpl w:val="748200F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EC6C42"/>
    <w:multiLevelType w:val="hybridMultilevel"/>
    <w:tmpl w:val="FB84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F7687"/>
    <w:multiLevelType w:val="hybridMultilevel"/>
    <w:tmpl w:val="DB3E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E1F55"/>
    <w:multiLevelType w:val="hybridMultilevel"/>
    <w:tmpl w:val="76A2B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C40E41"/>
    <w:multiLevelType w:val="hybridMultilevel"/>
    <w:tmpl w:val="F6A6F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23B13"/>
    <w:multiLevelType w:val="hybridMultilevel"/>
    <w:tmpl w:val="2F62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E5AD1"/>
    <w:multiLevelType w:val="hybridMultilevel"/>
    <w:tmpl w:val="D228D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8E7E22"/>
    <w:multiLevelType w:val="hybridMultilevel"/>
    <w:tmpl w:val="5AE47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C438D3"/>
    <w:multiLevelType w:val="hybridMultilevel"/>
    <w:tmpl w:val="563C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F52F6"/>
    <w:multiLevelType w:val="hybridMultilevel"/>
    <w:tmpl w:val="D9AC2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492890"/>
    <w:multiLevelType w:val="hybridMultilevel"/>
    <w:tmpl w:val="D166C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47156"/>
    <w:multiLevelType w:val="hybridMultilevel"/>
    <w:tmpl w:val="4F40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34DE5"/>
    <w:multiLevelType w:val="hybridMultilevel"/>
    <w:tmpl w:val="3FA8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61148"/>
    <w:multiLevelType w:val="hybridMultilevel"/>
    <w:tmpl w:val="7132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A5DD3"/>
    <w:multiLevelType w:val="hybridMultilevel"/>
    <w:tmpl w:val="4EE4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E0F95"/>
    <w:multiLevelType w:val="hybridMultilevel"/>
    <w:tmpl w:val="0B40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8355E"/>
    <w:multiLevelType w:val="hybridMultilevel"/>
    <w:tmpl w:val="0E96E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816F8E"/>
    <w:multiLevelType w:val="hybridMultilevel"/>
    <w:tmpl w:val="E65E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FA0B85"/>
    <w:multiLevelType w:val="hybridMultilevel"/>
    <w:tmpl w:val="2CA6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5E0567"/>
    <w:multiLevelType w:val="hybridMultilevel"/>
    <w:tmpl w:val="DC46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E2BC7"/>
    <w:multiLevelType w:val="hybridMultilevel"/>
    <w:tmpl w:val="C400CE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33"/>
  </w:num>
  <w:num w:numId="4">
    <w:abstractNumId w:val="19"/>
  </w:num>
  <w:num w:numId="5">
    <w:abstractNumId w:val="15"/>
  </w:num>
  <w:num w:numId="6">
    <w:abstractNumId w:val="25"/>
  </w:num>
  <w:num w:numId="7">
    <w:abstractNumId w:val="12"/>
  </w:num>
  <w:num w:numId="8">
    <w:abstractNumId w:val="10"/>
  </w:num>
  <w:num w:numId="9">
    <w:abstractNumId w:val="30"/>
  </w:num>
  <w:num w:numId="10">
    <w:abstractNumId w:val="3"/>
  </w:num>
  <w:num w:numId="11">
    <w:abstractNumId w:val="16"/>
  </w:num>
  <w:num w:numId="12">
    <w:abstractNumId w:val="1"/>
  </w:num>
  <w:num w:numId="13">
    <w:abstractNumId w:val="22"/>
  </w:num>
  <w:num w:numId="14">
    <w:abstractNumId w:val="28"/>
  </w:num>
  <w:num w:numId="15">
    <w:abstractNumId w:val="27"/>
  </w:num>
  <w:num w:numId="16">
    <w:abstractNumId w:val="29"/>
  </w:num>
  <w:num w:numId="17">
    <w:abstractNumId w:val="9"/>
  </w:num>
  <w:num w:numId="18">
    <w:abstractNumId w:val="17"/>
  </w:num>
  <w:num w:numId="19">
    <w:abstractNumId w:val="24"/>
  </w:num>
  <w:num w:numId="20">
    <w:abstractNumId w:val="5"/>
  </w:num>
  <w:num w:numId="21">
    <w:abstractNumId w:val="11"/>
  </w:num>
  <w:num w:numId="22">
    <w:abstractNumId w:val="13"/>
  </w:num>
  <w:num w:numId="23">
    <w:abstractNumId w:val="21"/>
  </w:num>
  <w:num w:numId="24">
    <w:abstractNumId w:val="26"/>
  </w:num>
  <w:num w:numId="25">
    <w:abstractNumId w:val="32"/>
  </w:num>
  <w:num w:numId="26">
    <w:abstractNumId w:val="8"/>
  </w:num>
  <w:num w:numId="27">
    <w:abstractNumId w:val="14"/>
  </w:num>
  <w:num w:numId="28">
    <w:abstractNumId w:val="31"/>
  </w:num>
  <w:num w:numId="29">
    <w:abstractNumId w:val="20"/>
  </w:num>
  <w:num w:numId="30">
    <w:abstractNumId w:val="6"/>
  </w:num>
  <w:num w:numId="31">
    <w:abstractNumId w:val="18"/>
  </w:num>
  <w:num w:numId="32">
    <w:abstractNumId w:val="0"/>
  </w:num>
  <w:num w:numId="33">
    <w:abstractNumId w:val="4"/>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4A"/>
    <w:rsid w:val="00001390"/>
    <w:rsid w:val="00076071"/>
    <w:rsid w:val="000E35EF"/>
    <w:rsid w:val="001A499F"/>
    <w:rsid w:val="002568D0"/>
    <w:rsid w:val="002C014A"/>
    <w:rsid w:val="00345F72"/>
    <w:rsid w:val="003905AD"/>
    <w:rsid w:val="0044546F"/>
    <w:rsid w:val="005E1024"/>
    <w:rsid w:val="007534C4"/>
    <w:rsid w:val="00852802"/>
    <w:rsid w:val="00853B2A"/>
    <w:rsid w:val="008D1A81"/>
    <w:rsid w:val="009117B6"/>
    <w:rsid w:val="009E569A"/>
    <w:rsid w:val="00AC7687"/>
    <w:rsid w:val="00B817E0"/>
    <w:rsid w:val="00B90B64"/>
    <w:rsid w:val="00BF31E9"/>
    <w:rsid w:val="00C21DCE"/>
    <w:rsid w:val="00C50BC5"/>
    <w:rsid w:val="00C6601B"/>
    <w:rsid w:val="00D3376A"/>
    <w:rsid w:val="00DF5249"/>
    <w:rsid w:val="00F134EE"/>
    <w:rsid w:val="00F37F9E"/>
    <w:rsid w:val="00F80469"/>
    <w:rsid w:val="00FB2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B36D"/>
  <w15:chartTrackingRefBased/>
  <w15:docId w15:val="{95F311D9-40A4-4DE9-BC55-40E04932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01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0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0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3B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134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1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01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C014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53B2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134EE"/>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2C014A"/>
    <w:pPr>
      <w:ind w:left="720"/>
      <w:contextualSpacing/>
    </w:pPr>
  </w:style>
  <w:style w:type="paragraph" w:styleId="TOCHeading">
    <w:name w:val="TOC Heading"/>
    <w:basedOn w:val="Heading1"/>
    <w:next w:val="Normal"/>
    <w:uiPriority w:val="39"/>
    <w:unhideWhenUsed/>
    <w:qFormat/>
    <w:rsid w:val="002568D0"/>
    <w:pPr>
      <w:outlineLvl w:val="9"/>
    </w:pPr>
    <w:rPr>
      <w:lang w:val="en-US"/>
    </w:rPr>
  </w:style>
  <w:style w:type="paragraph" w:styleId="TOC1">
    <w:name w:val="toc 1"/>
    <w:basedOn w:val="Normal"/>
    <w:next w:val="Normal"/>
    <w:autoRedefine/>
    <w:uiPriority w:val="39"/>
    <w:unhideWhenUsed/>
    <w:rsid w:val="002568D0"/>
    <w:pPr>
      <w:spacing w:after="100"/>
    </w:pPr>
  </w:style>
  <w:style w:type="paragraph" w:styleId="TOC2">
    <w:name w:val="toc 2"/>
    <w:basedOn w:val="Normal"/>
    <w:next w:val="Normal"/>
    <w:autoRedefine/>
    <w:uiPriority w:val="39"/>
    <w:unhideWhenUsed/>
    <w:rsid w:val="002568D0"/>
    <w:pPr>
      <w:spacing w:after="100"/>
      <w:ind w:left="220"/>
    </w:pPr>
  </w:style>
  <w:style w:type="paragraph" w:styleId="TOC3">
    <w:name w:val="toc 3"/>
    <w:basedOn w:val="Normal"/>
    <w:next w:val="Normal"/>
    <w:autoRedefine/>
    <w:uiPriority w:val="39"/>
    <w:unhideWhenUsed/>
    <w:rsid w:val="002568D0"/>
    <w:pPr>
      <w:spacing w:after="100"/>
      <w:ind w:left="440"/>
    </w:pPr>
  </w:style>
  <w:style w:type="character" w:styleId="Hyperlink">
    <w:name w:val="Hyperlink"/>
    <w:basedOn w:val="DefaultParagraphFont"/>
    <w:uiPriority w:val="99"/>
    <w:unhideWhenUsed/>
    <w:rsid w:val="002568D0"/>
    <w:rPr>
      <w:color w:val="0563C1" w:themeColor="hyperlink"/>
      <w:u w:val="single"/>
    </w:rPr>
  </w:style>
  <w:style w:type="table" w:styleId="TableGrid">
    <w:name w:val="Table Grid"/>
    <w:basedOn w:val="TableNormal"/>
    <w:uiPriority w:val="39"/>
    <w:rsid w:val="00D3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337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9E56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569A"/>
    <w:rPr>
      <w:b/>
      <w:bCs/>
    </w:rPr>
  </w:style>
  <w:style w:type="character" w:styleId="Emphasis">
    <w:name w:val="Emphasis"/>
    <w:basedOn w:val="DefaultParagraphFont"/>
    <w:uiPriority w:val="20"/>
    <w:qFormat/>
    <w:rsid w:val="00FB2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506">
      <w:bodyDiv w:val="1"/>
      <w:marLeft w:val="0"/>
      <w:marRight w:val="0"/>
      <w:marTop w:val="0"/>
      <w:marBottom w:val="0"/>
      <w:divBdr>
        <w:top w:val="none" w:sz="0" w:space="0" w:color="auto"/>
        <w:left w:val="none" w:sz="0" w:space="0" w:color="auto"/>
        <w:bottom w:val="none" w:sz="0" w:space="0" w:color="auto"/>
        <w:right w:val="none" w:sz="0" w:space="0" w:color="auto"/>
      </w:divBdr>
    </w:div>
    <w:div w:id="100229286">
      <w:bodyDiv w:val="1"/>
      <w:marLeft w:val="0"/>
      <w:marRight w:val="0"/>
      <w:marTop w:val="0"/>
      <w:marBottom w:val="0"/>
      <w:divBdr>
        <w:top w:val="none" w:sz="0" w:space="0" w:color="auto"/>
        <w:left w:val="none" w:sz="0" w:space="0" w:color="auto"/>
        <w:bottom w:val="none" w:sz="0" w:space="0" w:color="auto"/>
        <w:right w:val="none" w:sz="0" w:space="0" w:color="auto"/>
      </w:divBdr>
    </w:div>
    <w:div w:id="135997802">
      <w:bodyDiv w:val="1"/>
      <w:marLeft w:val="0"/>
      <w:marRight w:val="0"/>
      <w:marTop w:val="0"/>
      <w:marBottom w:val="0"/>
      <w:divBdr>
        <w:top w:val="none" w:sz="0" w:space="0" w:color="auto"/>
        <w:left w:val="none" w:sz="0" w:space="0" w:color="auto"/>
        <w:bottom w:val="none" w:sz="0" w:space="0" w:color="auto"/>
        <w:right w:val="none" w:sz="0" w:space="0" w:color="auto"/>
      </w:divBdr>
    </w:div>
    <w:div w:id="402290839">
      <w:bodyDiv w:val="1"/>
      <w:marLeft w:val="0"/>
      <w:marRight w:val="0"/>
      <w:marTop w:val="0"/>
      <w:marBottom w:val="0"/>
      <w:divBdr>
        <w:top w:val="none" w:sz="0" w:space="0" w:color="auto"/>
        <w:left w:val="none" w:sz="0" w:space="0" w:color="auto"/>
        <w:bottom w:val="none" w:sz="0" w:space="0" w:color="auto"/>
        <w:right w:val="none" w:sz="0" w:space="0" w:color="auto"/>
      </w:divBdr>
    </w:div>
    <w:div w:id="510492083">
      <w:bodyDiv w:val="1"/>
      <w:marLeft w:val="0"/>
      <w:marRight w:val="0"/>
      <w:marTop w:val="0"/>
      <w:marBottom w:val="0"/>
      <w:divBdr>
        <w:top w:val="none" w:sz="0" w:space="0" w:color="auto"/>
        <w:left w:val="none" w:sz="0" w:space="0" w:color="auto"/>
        <w:bottom w:val="none" w:sz="0" w:space="0" w:color="auto"/>
        <w:right w:val="none" w:sz="0" w:space="0" w:color="auto"/>
      </w:divBdr>
    </w:div>
    <w:div w:id="659887186">
      <w:bodyDiv w:val="1"/>
      <w:marLeft w:val="0"/>
      <w:marRight w:val="0"/>
      <w:marTop w:val="0"/>
      <w:marBottom w:val="0"/>
      <w:divBdr>
        <w:top w:val="none" w:sz="0" w:space="0" w:color="auto"/>
        <w:left w:val="none" w:sz="0" w:space="0" w:color="auto"/>
        <w:bottom w:val="none" w:sz="0" w:space="0" w:color="auto"/>
        <w:right w:val="none" w:sz="0" w:space="0" w:color="auto"/>
      </w:divBdr>
    </w:div>
    <w:div w:id="768164797">
      <w:bodyDiv w:val="1"/>
      <w:marLeft w:val="0"/>
      <w:marRight w:val="0"/>
      <w:marTop w:val="0"/>
      <w:marBottom w:val="0"/>
      <w:divBdr>
        <w:top w:val="none" w:sz="0" w:space="0" w:color="auto"/>
        <w:left w:val="none" w:sz="0" w:space="0" w:color="auto"/>
        <w:bottom w:val="none" w:sz="0" w:space="0" w:color="auto"/>
        <w:right w:val="none" w:sz="0" w:space="0" w:color="auto"/>
      </w:divBdr>
    </w:div>
    <w:div w:id="932740586">
      <w:bodyDiv w:val="1"/>
      <w:marLeft w:val="0"/>
      <w:marRight w:val="0"/>
      <w:marTop w:val="0"/>
      <w:marBottom w:val="0"/>
      <w:divBdr>
        <w:top w:val="none" w:sz="0" w:space="0" w:color="auto"/>
        <w:left w:val="none" w:sz="0" w:space="0" w:color="auto"/>
        <w:bottom w:val="none" w:sz="0" w:space="0" w:color="auto"/>
        <w:right w:val="none" w:sz="0" w:space="0" w:color="auto"/>
      </w:divBdr>
    </w:div>
    <w:div w:id="1276404888">
      <w:bodyDiv w:val="1"/>
      <w:marLeft w:val="0"/>
      <w:marRight w:val="0"/>
      <w:marTop w:val="0"/>
      <w:marBottom w:val="0"/>
      <w:divBdr>
        <w:top w:val="none" w:sz="0" w:space="0" w:color="auto"/>
        <w:left w:val="none" w:sz="0" w:space="0" w:color="auto"/>
        <w:bottom w:val="none" w:sz="0" w:space="0" w:color="auto"/>
        <w:right w:val="none" w:sz="0" w:space="0" w:color="auto"/>
      </w:divBdr>
    </w:div>
    <w:div w:id="1829710979">
      <w:bodyDiv w:val="1"/>
      <w:marLeft w:val="0"/>
      <w:marRight w:val="0"/>
      <w:marTop w:val="0"/>
      <w:marBottom w:val="0"/>
      <w:divBdr>
        <w:top w:val="none" w:sz="0" w:space="0" w:color="auto"/>
        <w:left w:val="none" w:sz="0" w:space="0" w:color="auto"/>
        <w:bottom w:val="none" w:sz="0" w:space="0" w:color="auto"/>
        <w:right w:val="none" w:sz="0" w:space="0" w:color="auto"/>
      </w:divBdr>
    </w:div>
    <w:div w:id="1929272381">
      <w:bodyDiv w:val="1"/>
      <w:marLeft w:val="0"/>
      <w:marRight w:val="0"/>
      <w:marTop w:val="0"/>
      <w:marBottom w:val="0"/>
      <w:divBdr>
        <w:top w:val="none" w:sz="0" w:space="0" w:color="auto"/>
        <w:left w:val="none" w:sz="0" w:space="0" w:color="auto"/>
        <w:bottom w:val="none" w:sz="0" w:space="0" w:color="auto"/>
        <w:right w:val="none" w:sz="0" w:space="0" w:color="auto"/>
      </w:divBdr>
    </w:div>
    <w:div w:id="20704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6/appi.books.9780890425596" TargetMode="External"/><Relationship Id="rId5" Type="http://schemas.openxmlformats.org/officeDocument/2006/relationships/numbering" Target="numbering.xml"/><Relationship Id="rId10" Type="http://schemas.openxmlformats.org/officeDocument/2006/relationships/hyperlink" Target="mailto:h.nash@leeds.ac.uk" TargetMode="External"/><Relationship Id="rId4" Type="http://schemas.openxmlformats.org/officeDocument/2006/relationships/customXml" Target="../customXml/item4.xml"/><Relationship Id="rId9" Type="http://schemas.openxmlformats.org/officeDocument/2006/relationships/hyperlink" Target="https://doi.org/10.17605/OSF.IO/ND7M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AAC010E350B41AD2BC32F637297F0" ma:contentTypeVersion="15" ma:contentTypeDescription="Create a new document." ma:contentTypeScope="" ma:versionID="7614d8255eb9803fd1836192acee59c9">
  <xsd:schema xmlns:xsd="http://www.w3.org/2001/XMLSchema" xmlns:xs="http://www.w3.org/2001/XMLSchema" xmlns:p="http://schemas.microsoft.com/office/2006/metadata/properties" xmlns:ns3="154adcd8-ffb1-4c17-a7f6-284e41970304" xmlns:ns4="1a9cf5fc-f8e1-45dd-9885-9bc61f16f927" targetNamespace="http://schemas.microsoft.com/office/2006/metadata/properties" ma:root="true" ma:fieldsID="9c39e1c0f7b0de6465a48e8e8d07faa1" ns3:_="" ns4:_="">
    <xsd:import namespace="154adcd8-ffb1-4c17-a7f6-284e41970304"/>
    <xsd:import namespace="1a9cf5fc-f8e1-45dd-9885-9bc61f16f9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adcd8-ffb1-4c17-a7f6-284e419703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cf5fc-f8e1-45dd-9885-9bc61f16f9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9cf5fc-f8e1-45dd-9885-9bc61f16f9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B21D-833C-4912-BD46-65A73A477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adcd8-ffb1-4c17-a7f6-284e41970304"/>
    <ds:schemaRef ds:uri="1a9cf5fc-f8e1-45dd-9885-9bc61f16f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2B9A7-F658-47BA-9DDF-A73260BCE933}">
  <ds:schemaRefs>
    <ds:schemaRef ds:uri="http://schemas.microsoft.com/sharepoint/v3/contenttype/forms"/>
  </ds:schemaRefs>
</ds:datastoreItem>
</file>

<file path=customXml/itemProps3.xml><?xml version="1.0" encoding="utf-8"?>
<ds:datastoreItem xmlns:ds="http://schemas.openxmlformats.org/officeDocument/2006/customXml" ds:itemID="{9622DE05-CE4C-4442-B709-3AC8581AB47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54adcd8-ffb1-4c17-a7f6-284e41970304"/>
    <ds:schemaRef ds:uri="http://schemas.microsoft.com/office/infopath/2007/PartnerControls"/>
    <ds:schemaRef ds:uri="1a9cf5fc-f8e1-45dd-9885-9bc61f16f927"/>
    <ds:schemaRef ds:uri="http://www.w3.org/XML/1998/namespace"/>
  </ds:schemaRefs>
</ds:datastoreItem>
</file>

<file path=customXml/itemProps4.xml><?xml version="1.0" encoding="utf-8"?>
<ds:datastoreItem xmlns:ds="http://schemas.openxmlformats.org/officeDocument/2006/customXml" ds:itemID="{658F92FB-7237-4F15-A074-73874E30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31</Pages>
  <Words>12312</Words>
  <Characters>70185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Clarke</dc:creator>
  <cp:keywords/>
  <dc:description/>
  <cp:lastModifiedBy>Paula Clarke</cp:lastModifiedBy>
  <cp:revision>11</cp:revision>
  <dcterms:created xsi:type="dcterms:W3CDTF">2022-12-20T16:44:00Z</dcterms:created>
  <dcterms:modified xsi:type="dcterms:W3CDTF">2023-01-25T12:06:00Z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0x0101003E8AAC010E350B41AD2BC32F637297F0</vt:lpwstr>
  </property>
</Properties>
</file>