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B2" w:rsidRPr="00F01DCE" w:rsidRDefault="00CA7A71">
      <w:pPr>
        <w:rPr>
          <w:b/>
        </w:rPr>
      </w:pPr>
      <w:r w:rsidRPr="00F01DCE">
        <w:rPr>
          <w:b/>
        </w:rPr>
        <w:t xml:space="preserve">Re Yahya et al: Late onset autosomal dominant macular degeneration caused by deletion of the CRX gene. Reply to </w:t>
      </w:r>
      <w:proofErr w:type="spellStart"/>
      <w:r w:rsidRPr="00F01DCE">
        <w:rPr>
          <w:b/>
        </w:rPr>
        <w:t>Mustafi</w:t>
      </w:r>
      <w:proofErr w:type="spellEnd"/>
      <w:r w:rsidRPr="00F01DCE">
        <w:rPr>
          <w:b/>
        </w:rPr>
        <w:t xml:space="preserve"> and Chao.</w:t>
      </w:r>
    </w:p>
    <w:p w:rsidR="00373473" w:rsidRDefault="0092178B">
      <w:r>
        <w:t>We thank</w:t>
      </w:r>
      <w:r w:rsidR="00CA7A71">
        <w:t xml:space="preserve"> </w:t>
      </w:r>
      <w:proofErr w:type="spellStart"/>
      <w:r w:rsidR="00CA7A71">
        <w:t>Mustafi</w:t>
      </w:r>
      <w:proofErr w:type="spellEnd"/>
      <w:r w:rsidR="00CA7A71">
        <w:t xml:space="preserve"> and Chao for their considered respo</w:t>
      </w:r>
      <w:r>
        <w:t>nse to our paper. W</w:t>
      </w:r>
      <w:r w:rsidR="00CA7A71">
        <w:t>e describe</w:t>
      </w:r>
      <w:r>
        <w:t>d</w:t>
      </w:r>
      <w:r w:rsidR="00CA7A71">
        <w:t xml:space="preserve"> a case series of eig</w:t>
      </w:r>
      <w:r>
        <w:t>ht patients with macular degeneration (MD)</w:t>
      </w:r>
      <w:r w:rsidR="00CA7A71">
        <w:t>, all of whom carry the same 126</w:t>
      </w:r>
      <w:r w:rsidR="00373473">
        <w:t xml:space="preserve"> </w:t>
      </w:r>
      <w:r w:rsidR="00CA7A71">
        <w:t xml:space="preserve">kb deletion encompassing the </w:t>
      </w:r>
      <w:r w:rsidR="007B6037">
        <w:t xml:space="preserve">entire </w:t>
      </w:r>
      <w:r w:rsidR="00CA7A71">
        <w:t>gene encoding the transcrip</w:t>
      </w:r>
      <w:r w:rsidR="00234835">
        <w:t xml:space="preserve">tion factor CRX. In our </w:t>
      </w:r>
      <w:proofErr w:type="gramStart"/>
      <w:r w:rsidR="00234835">
        <w:t>paper</w:t>
      </w:r>
      <w:r w:rsidR="00D829E3" w:rsidRPr="00D829E3">
        <w:rPr>
          <w:vertAlign w:val="superscript"/>
        </w:rPr>
        <w:t>1</w:t>
      </w:r>
      <w:proofErr w:type="gramEnd"/>
      <w:r w:rsidR="00234835">
        <w:t xml:space="preserve"> we suggest this</w:t>
      </w:r>
      <w:r>
        <w:t xml:space="preserve"> constitutes</w:t>
      </w:r>
      <w:r w:rsidR="00CA7A71">
        <w:t xml:space="preserve"> strong evidence for a </w:t>
      </w:r>
      <w:proofErr w:type="spellStart"/>
      <w:r w:rsidR="00CA7A71">
        <w:t>haploinsufficiency</w:t>
      </w:r>
      <w:proofErr w:type="spellEnd"/>
      <w:r w:rsidR="00CA7A71">
        <w:t xml:space="preserve"> (lack of normal protein) disease mechanism</w:t>
      </w:r>
      <w:r>
        <w:t>, despite</w:t>
      </w:r>
      <w:r w:rsidR="00CA7A71">
        <w:t xml:space="preserve"> the published observation of apparently asymptomatic cases</w:t>
      </w:r>
      <w:r w:rsidR="00F01DCE">
        <w:t xml:space="preserve"> with</w:t>
      </w:r>
      <w:r w:rsidR="0086007C">
        <w:t xml:space="preserve"> heterozygous</w:t>
      </w:r>
      <w:r w:rsidR="00F01DCE">
        <w:t xml:space="preserve"> putative null </w:t>
      </w:r>
      <w:r w:rsidR="00234835" w:rsidRPr="00234835">
        <w:rPr>
          <w:i/>
        </w:rPr>
        <w:t xml:space="preserve">CRX </w:t>
      </w:r>
      <w:r w:rsidR="00234835">
        <w:t>variants</w:t>
      </w:r>
      <w:r w:rsidR="00DF11F7">
        <w:t>. We</w:t>
      </w:r>
      <w:r w:rsidR="00373473">
        <w:t xml:space="preserve"> go on to</w:t>
      </w:r>
      <w:r w:rsidR="00DF11F7">
        <w:t xml:space="preserve"> suggest</w:t>
      </w:r>
      <w:r>
        <w:t xml:space="preserve"> these cases were young and may later develop MD,</w:t>
      </w:r>
      <w:r w:rsidR="00455C23">
        <w:t xml:space="preserve"> and we accept that, given the varia</w:t>
      </w:r>
      <w:r w:rsidR="005152B3">
        <w:t>tion in age at onset</w:t>
      </w:r>
      <w:r w:rsidR="00455C23">
        <w:t xml:space="preserve"> (20-78 years), there may also be cases of non-penetrance. </w:t>
      </w:r>
    </w:p>
    <w:p w:rsidR="00234835" w:rsidRDefault="00F01DCE">
      <w:proofErr w:type="spellStart"/>
      <w:r>
        <w:t>Mustafi</w:t>
      </w:r>
      <w:proofErr w:type="spellEnd"/>
      <w:r>
        <w:t xml:space="preserve"> and Chao pro</w:t>
      </w:r>
      <w:r w:rsidR="00DF11F7">
        <w:t>pose an alternative explanation;</w:t>
      </w:r>
      <w:r>
        <w:t xml:space="preserve"> that </w:t>
      </w:r>
      <w:r w:rsidR="00234835">
        <w:t xml:space="preserve">in the patients in our </w:t>
      </w:r>
      <w:r w:rsidR="0092178B">
        <w:t>case series</w:t>
      </w:r>
      <w:r w:rsidR="00DF11F7">
        <w:t>,</w:t>
      </w:r>
      <w:r>
        <w:t xml:space="preserve"> the deleted allele </w:t>
      </w:r>
      <w:proofErr w:type="gramStart"/>
      <w:r>
        <w:t>is paired</w:t>
      </w:r>
      <w:proofErr w:type="gramEnd"/>
      <w:r>
        <w:t xml:space="preserve"> with a trans-acting </w:t>
      </w:r>
      <w:proofErr w:type="spellStart"/>
      <w:r>
        <w:t>hypomorphic</w:t>
      </w:r>
      <w:proofErr w:type="spellEnd"/>
      <w:r>
        <w:t xml:space="preserve"> allele</w:t>
      </w:r>
      <w:r w:rsidR="00C078D4">
        <w:t>, mak</w:t>
      </w:r>
      <w:r w:rsidR="00212CFA">
        <w:t xml:space="preserve">ing this </w:t>
      </w:r>
      <w:r w:rsidR="00C078D4">
        <w:t xml:space="preserve">in effect </w:t>
      </w:r>
      <w:r w:rsidR="00212CFA">
        <w:t xml:space="preserve">a recessive disease </w:t>
      </w:r>
      <w:r w:rsidR="000D193F">
        <w:t>in which a</w:t>
      </w:r>
      <w:r w:rsidR="00212CFA">
        <w:t xml:space="preserve"> mild allele </w:t>
      </w:r>
      <w:r w:rsidR="000D193F">
        <w:t xml:space="preserve">is paired </w:t>
      </w:r>
      <w:r w:rsidR="00212CFA">
        <w:t>with the more severe deleted allele</w:t>
      </w:r>
      <w:r>
        <w:t>.</w:t>
      </w:r>
      <w:r w:rsidR="00234835">
        <w:t xml:space="preserve"> </w:t>
      </w:r>
      <w:r w:rsidR="0092178B">
        <w:t>In proposing this</w:t>
      </w:r>
      <w:r>
        <w:t xml:space="preserve">, </w:t>
      </w:r>
      <w:r w:rsidR="005152B3">
        <w:t>and</w:t>
      </w:r>
      <w:r w:rsidR="00C078D4">
        <w:t xml:space="preserve"> </w:t>
      </w:r>
      <w:r w:rsidR="007B6037">
        <w:t xml:space="preserve">citing </w:t>
      </w:r>
      <w:r w:rsidR="000D193F">
        <w:t xml:space="preserve">selected </w:t>
      </w:r>
      <w:r w:rsidR="005152B3">
        <w:t>examples from</w:t>
      </w:r>
      <w:r w:rsidR="007B6037">
        <w:t xml:space="preserve"> the literature, </w:t>
      </w:r>
      <w:r>
        <w:t>the</w:t>
      </w:r>
      <w:r w:rsidR="007B6037">
        <w:t>y</w:t>
      </w:r>
      <w:r w:rsidR="008964FF">
        <w:t xml:space="preserve"> highlight a problem in human</w:t>
      </w:r>
      <w:r>
        <w:t xml:space="preserve"> genetic</w:t>
      </w:r>
      <w:r w:rsidR="008964FF">
        <w:t>s</w:t>
      </w:r>
      <w:r>
        <w:t xml:space="preserve"> terminolog</w:t>
      </w:r>
      <w:r w:rsidR="00DF11F7">
        <w:t xml:space="preserve">y. The terms </w:t>
      </w:r>
      <w:proofErr w:type="spellStart"/>
      <w:r w:rsidR="00DF11F7">
        <w:t>hypomorphic</w:t>
      </w:r>
      <w:proofErr w:type="spellEnd"/>
      <w:r w:rsidR="00DF11F7">
        <w:t>,</w:t>
      </w:r>
      <w:r>
        <w:t xml:space="preserve"> modifier</w:t>
      </w:r>
      <w:r w:rsidR="00DF11F7">
        <w:t xml:space="preserve"> or</w:t>
      </w:r>
      <w:r>
        <w:t xml:space="preserve"> </w:t>
      </w:r>
      <w:r w:rsidR="008964FF">
        <w:t>variable penetrance</w:t>
      </w:r>
      <w:r w:rsidR="00DF11F7">
        <w:t xml:space="preserve"> allele</w:t>
      </w:r>
      <w:r w:rsidR="00D92EA9">
        <w:t xml:space="preserve"> </w:t>
      </w:r>
      <w:r w:rsidR="00234835">
        <w:t>are</w:t>
      </w:r>
      <w:r w:rsidR="00DF11F7">
        <w:t xml:space="preserve"> often</w:t>
      </w:r>
      <w:r w:rsidR="00234835">
        <w:t xml:space="preserve"> </w:t>
      </w:r>
      <w:r w:rsidR="0092178B">
        <w:t xml:space="preserve">used </w:t>
      </w:r>
      <w:r w:rsidR="00DF11F7">
        <w:t xml:space="preserve">more or less interchangeably </w:t>
      </w:r>
      <w:r w:rsidR="00C078D4">
        <w:t>in a variety of</w:t>
      </w:r>
      <w:r w:rsidR="008964FF">
        <w:t xml:space="preserve"> contexts</w:t>
      </w:r>
      <w:r>
        <w:t xml:space="preserve"> </w:t>
      </w:r>
      <w:r w:rsidR="008964FF">
        <w:t>to describe the action of</w:t>
      </w:r>
      <w:r>
        <w:t xml:space="preserve"> </w:t>
      </w:r>
      <w:r w:rsidR="00D92EA9">
        <w:t>alleles with</w:t>
      </w:r>
      <w:r>
        <w:t xml:space="preserve"> widely varying frequencies and effect sizes. </w:t>
      </w:r>
    </w:p>
    <w:p w:rsidR="00F01DCE" w:rsidRDefault="00F01DCE">
      <w:r>
        <w:t xml:space="preserve">If, by </w:t>
      </w:r>
      <w:r w:rsidR="00777ED3">
        <w:t xml:space="preserve">a </w:t>
      </w:r>
      <w:proofErr w:type="spellStart"/>
      <w:r>
        <w:t>h</w:t>
      </w:r>
      <w:r w:rsidR="00777ED3">
        <w:t>ypomorphic</w:t>
      </w:r>
      <w:proofErr w:type="spellEnd"/>
      <w:r w:rsidR="00777ED3">
        <w:t xml:space="preserve"> allele, they mean a</w:t>
      </w:r>
      <w:r>
        <w:t xml:space="preserve"> </w:t>
      </w:r>
      <w:r w:rsidR="008964FF">
        <w:t xml:space="preserve">rare allele with </w:t>
      </w:r>
      <w:r w:rsidR="00373473">
        <w:t xml:space="preserve">a </w:t>
      </w:r>
      <w:r w:rsidR="00D92EA9">
        <w:t>near-Mendelian ef</w:t>
      </w:r>
      <w:r w:rsidR="005152B3">
        <w:t xml:space="preserve">fect size, such as those </w:t>
      </w:r>
      <w:r w:rsidR="00D92EA9">
        <w:t xml:space="preserve">they </w:t>
      </w:r>
      <w:r w:rsidR="00333BB5">
        <w:t>cite</w:t>
      </w:r>
      <w:r w:rsidR="00D92EA9">
        <w:t xml:space="preserve"> in the</w:t>
      </w:r>
      <w:r w:rsidR="00D92EA9" w:rsidRPr="00D92EA9">
        <w:rPr>
          <w:i/>
        </w:rPr>
        <w:t xml:space="preserve"> RPGR</w:t>
      </w:r>
      <w:r w:rsidR="00D92EA9">
        <w:t xml:space="preserve"> and </w:t>
      </w:r>
      <w:r w:rsidR="00D92EA9" w:rsidRPr="00D92EA9">
        <w:rPr>
          <w:i/>
        </w:rPr>
        <w:t xml:space="preserve">RDH12 </w:t>
      </w:r>
      <w:r w:rsidR="00D92EA9">
        <w:t xml:space="preserve">genes, </w:t>
      </w:r>
      <w:r w:rsidR="00CE1A4C">
        <w:t xml:space="preserve">we accept that such a hypothesis is </w:t>
      </w:r>
      <w:r w:rsidR="00C078D4">
        <w:t xml:space="preserve">theoretically </w:t>
      </w:r>
      <w:r w:rsidR="00CE1A4C">
        <w:t>possible but suggest that our proposed mec</w:t>
      </w:r>
      <w:r w:rsidR="00C078D4">
        <w:t xml:space="preserve">hanism, </w:t>
      </w:r>
      <w:proofErr w:type="spellStart"/>
      <w:r w:rsidR="00C078D4">
        <w:t>haploinsufficiency</w:t>
      </w:r>
      <w:proofErr w:type="spellEnd"/>
      <w:r w:rsidR="00C078D4">
        <w:t>, is</w:t>
      </w:r>
      <w:r w:rsidR="00CE1A4C">
        <w:t xml:space="preserve"> far more likely.</w:t>
      </w:r>
      <w:r w:rsidR="00234835">
        <w:t xml:space="preserve"> </w:t>
      </w:r>
      <w:r w:rsidR="0092178B">
        <w:t>In our paper</w:t>
      </w:r>
      <w:r w:rsidR="00333BB5">
        <w:t>,</w:t>
      </w:r>
      <w:r w:rsidR="0092178B">
        <w:t xml:space="preserve"> we</w:t>
      </w:r>
      <w:r w:rsidR="00CE1A4C">
        <w:t xml:space="preserve"> stated that no </w:t>
      </w:r>
      <w:r w:rsidR="0092178B">
        <w:t>second potential disease causing</w:t>
      </w:r>
      <w:r w:rsidR="00CE1A4C">
        <w:t xml:space="preserve"> alleles </w:t>
      </w:r>
      <w:proofErr w:type="gramStart"/>
      <w:r w:rsidR="00CE1A4C">
        <w:t>were identified</w:t>
      </w:r>
      <w:proofErr w:type="gramEnd"/>
      <w:r w:rsidR="00CE1A4C">
        <w:t xml:space="preserve"> in seven cases, the eighth having been screened only by breakpoint PCR</w:t>
      </w:r>
      <w:r w:rsidR="007B6037">
        <w:t>. T</w:t>
      </w:r>
      <w:r w:rsidR="007363D8">
        <w:t xml:space="preserve">o be certain that </w:t>
      </w:r>
      <w:r w:rsidR="00CE1A4C">
        <w:t>such variant</w:t>
      </w:r>
      <w:r w:rsidR="00C078D4">
        <w:t>s</w:t>
      </w:r>
      <w:r w:rsidR="00CE1A4C">
        <w:t xml:space="preserve"> </w:t>
      </w:r>
      <w:proofErr w:type="gramStart"/>
      <w:r w:rsidR="00CE1A4C">
        <w:t xml:space="preserve">had </w:t>
      </w:r>
      <w:r w:rsidR="007363D8">
        <w:t xml:space="preserve">not </w:t>
      </w:r>
      <w:r w:rsidR="00CE1A4C">
        <w:t>been excluded</w:t>
      </w:r>
      <w:proofErr w:type="gramEnd"/>
      <w:r w:rsidR="00CE1A4C">
        <w:t xml:space="preserve"> through </w:t>
      </w:r>
      <w:r w:rsidR="0092178B">
        <w:t>filtering, we re</w:t>
      </w:r>
      <w:r w:rsidR="00CF02C1">
        <w:t>-</w:t>
      </w:r>
      <w:r w:rsidR="00015D54">
        <w:t>examined exomes</w:t>
      </w:r>
      <w:r w:rsidR="0092178B">
        <w:t xml:space="preserve"> from</w:t>
      </w:r>
      <w:r w:rsidR="00CE1A4C">
        <w:t xml:space="preserve"> four </w:t>
      </w:r>
      <w:r w:rsidR="0092178B">
        <w:t>CRX deletion carriers</w:t>
      </w:r>
      <w:r w:rsidR="00CF02C1">
        <w:t xml:space="preserve"> for whom</w:t>
      </w:r>
      <w:r w:rsidR="00333BB5">
        <w:t xml:space="preserve"> </w:t>
      </w:r>
      <w:r w:rsidR="00C078D4">
        <w:t>data</w:t>
      </w:r>
      <w:r w:rsidR="00CE1A4C">
        <w:t xml:space="preserve"> were readily accessible within the time available to respond</w:t>
      </w:r>
      <w:r w:rsidR="005152B3">
        <w:t>, using a conservative filtering strategy</w:t>
      </w:r>
      <w:r w:rsidR="00CE1A4C">
        <w:t>.</w:t>
      </w:r>
      <w:r w:rsidR="00CE1A4C" w:rsidRPr="00CE1A4C">
        <w:t xml:space="preserve"> </w:t>
      </w:r>
      <w:r w:rsidR="00CE1A4C">
        <w:t>N</w:t>
      </w:r>
      <w:r w:rsidR="00CE1A4C" w:rsidRPr="00CE1A4C">
        <w:t xml:space="preserve">o single variant </w:t>
      </w:r>
      <w:r w:rsidR="00CE1A4C">
        <w:t>was found in multiple cases, as</w:t>
      </w:r>
      <w:r w:rsidR="00015D54">
        <w:t xml:space="preserve"> had been described</w:t>
      </w:r>
      <w:r w:rsidR="00CE1A4C">
        <w:t xml:space="preserve"> for the RDH12 allele cited by </w:t>
      </w:r>
      <w:proofErr w:type="spellStart"/>
      <w:r w:rsidR="00CE1A4C">
        <w:t>Mustafi</w:t>
      </w:r>
      <w:proofErr w:type="spellEnd"/>
      <w:r w:rsidR="00CE1A4C">
        <w:t xml:space="preserve"> and Chao</w:t>
      </w:r>
      <w:r w:rsidR="00CE1A4C" w:rsidRPr="00CE1A4C">
        <w:t xml:space="preserve">, </w:t>
      </w:r>
      <w:r w:rsidR="00CE1A4C">
        <w:t xml:space="preserve">and </w:t>
      </w:r>
      <w:r w:rsidR="0072481C">
        <w:t>no two cases shared the same</w:t>
      </w:r>
      <w:r w:rsidR="001669BB">
        <w:t xml:space="preserve"> haplotype in the trans allele. Furtherm</w:t>
      </w:r>
      <w:r w:rsidR="007363D8">
        <w:t xml:space="preserve">ore, </w:t>
      </w:r>
      <w:r w:rsidR="00CE1A4C">
        <w:t>no</w:t>
      </w:r>
      <w:r w:rsidR="00CE1A4C" w:rsidRPr="00CE1A4C">
        <w:t xml:space="preserve"> variant </w:t>
      </w:r>
      <w:r w:rsidR="00CE1A4C">
        <w:t>with</w:t>
      </w:r>
      <w:r w:rsidR="0086007C">
        <w:t xml:space="preserve"> a minor allele frequency below 1% and a</w:t>
      </w:r>
      <w:r w:rsidR="00CE1A4C">
        <w:t xml:space="preserve"> CADD score &gt;10 </w:t>
      </w:r>
      <w:proofErr w:type="gramStart"/>
      <w:r w:rsidR="00CE1A4C">
        <w:t>was observed</w:t>
      </w:r>
      <w:proofErr w:type="gramEnd"/>
      <w:r w:rsidR="00CE1A4C">
        <w:t>.</w:t>
      </w:r>
      <w:r w:rsidR="00CF02C1">
        <w:t xml:space="preserve"> Yet the hypothesis proposed by </w:t>
      </w:r>
      <w:proofErr w:type="spellStart"/>
      <w:r w:rsidR="00CF02C1">
        <w:t>Mustafi</w:t>
      </w:r>
      <w:proofErr w:type="spellEnd"/>
      <w:r w:rsidR="00CF02C1">
        <w:t xml:space="preserve"> and Chao requires that such alleles </w:t>
      </w:r>
      <w:r w:rsidR="00015D54">
        <w:t>are present in every case. I</w:t>
      </w:r>
      <w:r w:rsidR="00CF02C1">
        <w:t xml:space="preserve">ndeed </w:t>
      </w:r>
      <w:r w:rsidR="00455C23">
        <w:t xml:space="preserve">one would have to infer </w:t>
      </w:r>
      <w:r w:rsidR="00015D54">
        <w:t xml:space="preserve">that a </w:t>
      </w:r>
      <w:proofErr w:type="spellStart"/>
      <w:r w:rsidR="00015D54">
        <w:t>hypomorp</w:t>
      </w:r>
      <w:r w:rsidR="005152B3">
        <w:t>h</w:t>
      </w:r>
      <w:r w:rsidR="00015D54">
        <w:t>ic</w:t>
      </w:r>
      <w:proofErr w:type="spellEnd"/>
      <w:r w:rsidR="00455C23">
        <w:t xml:space="preserve"> allele</w:t>
      </w:r>
      <w:r w:rsidR="00015D54">
        <w:t xml:space="preserve"> or allele</w:t>
      </w:r>
      <w:r w:rsidR="00455C23">
        <w:t xml:space="preserve">s </w:t>
      </w:r>
      <w:r w:rsidR="00015D54">
        <w:t xml:space="preserve">had come into the family </w:t>
      </w:r>
      <w:r w:rsidR="005C094B">
        <w:t xml:space="preserve">from partners in </w:t>
      </w:r>
      <w:r w:rsidR="00015D54">
        <w:t xml:space="preserve">both generations </w:t>
      </w:r>
      <w:r w:rsidR="005C094B">
        <w:t>for</w:t>
      </w:r>
      <w:r w:rsidR="00CF02C1">
        <w:t xml:space="preserve"> the mother and daughte</w:t>
      </w:r>
      <w:r w:rsidR="005C094B">
        <w:t>r pair described in our paper</w:t>
      </w:r>
      <w:r w:rsidR="00777ED3">
        <w:t>.</w:t>
      </w:r>
      <w:r w:rsidR="00015D54">
        <w:t xml:space="preserve"> Given that, for all but one of our cases, we have only exome or targeted sequence</w:t>
      </w:r>
      <w:r w:rsidR="007B6037">
        <w:t xml:space="preserve"> data</w:t>
      </w:r>
      <w:r w:rsidR="00015D54">
        <w:t>,</w:t>
      </w:r>
      <w:r w:rsidR="007B6037">
        <w:t xml:space="preserve"> we cannot exclude </w:t>
      </w:r>
      <w:r w:rsidR="005C094B">
        <w:t xml:space="preserve">the possibility of such </w:t>
      </w:r>
      <w:r w:rsidR="007B6037">
        <w:t>a variant outside the coding sequence, but base</w:t>
      </w:r>
      <w:r w:rsidR="007363D8">
        <w:t>d on frequency alone, the presence of such an allele seems</w:t>
      </w:r>
      <w:r w:rsidR="007B6037">
        <w:t xml:space="preserve"> unlikely.</w:t>
      </w:r>
    </w:p>
    <w:p w:rsidR="005C094B" w:rsidRDefault="00143E64">
      <w:r>
        <w:t>Alternatively</w:t>
      </w:r>
      <w:r w:rsidR="00777ED3">
        <w:t xml:space="preserve">, </w:t>
      </w:r>
      <w:proofErr w:type="spellStart"/>
      <w:r w:rsidR="00777ED3">
        <w:t>Mustafi</w:t>
      </w:r>
      <w:proofErr w:type="spellEnd"/>
      <w:r w:rsidR="00777ED3">
        <w:t xml:space="preserve"> and Chao </w:t>
      </w:r>
      <w:r w:rsidR="00015D54">
        <w:t>may envisage</w:t>
      </w:r>
      <w:r w:rsidR="00234835">
        <w:t xml:space="preserve"> a relatively common allele</w:t>
      </w:r>
      <w:r w:rsidR="007B6037">
        <w:t>,</w:t>
      </w:r>
      <w:r w:rsidR="00822B9B">
        <w:t xml:space="preserve"> such as the </w:t>
      </w:r>
      <w:r w:rsidR="00DF11F7">
        <w:t xml:space="preserve">ABCA4 </w:t>
      </w:r>
      <w:r w:rsidR="00822B9B" w:rsidRPr="00822B9B">
        <w:t>p.Asn1868Ile</w:t>
      </w:r>
      <w:r w:rsidR="00822B9B">
        <w:t xml:space="preserve"> variant highlighted in the</w:t>
      </w:r>
      <w:r w:rsidR="007B6037">
        <w:t>ir</w:t>
      </w:r>
      <w:r w:rsidR="00822B9B">
        <w:t xml:space="preserve"> third</w:t>
      </w:r>
      <w:r w:rsidR="007B6037">
        <w:t xml:space="preserve"> cited</w:t>
      </w:r>
      <w:r>
        <w:t xml:space="preserve"> example</w:t>
      </w:r>
      <w:r w:rsidR="005C094B">
        <w:t>, which is present in around 7% of the population. T</w:t>
      </w:r>
      <w:r w:rsidR="00822B9B">
        <w:t>his may indee</w:t>
      </w:r>
      <w:r w:rsidR="005C094B">
        <w:t xml:space="preserve">d be the case, but it </w:t>
      </w:r>
      <w:r w:rsidR="00234835">
        <w:t xml:space="preserve">would </w:t>
      </w:r>
      <w:r w:rsidR="007363D8">
        <w:t xml:space="preserve">then </w:t>
      </w:r>
      <w:r w:rsidR="00234835">
        <w:t xml:space="preserve">be </w:t>
      </w:r>
      <w:r w:rsidR="00822B9B">
        <w:t xml:space="preserve">impossible to prove </w:t>
      </w:r>
      <w:r w:rsidR="005152B3">
        <w:t>an effect</w:t>
      </w:r>
      <w:r w:rsidR="00822B9B">
        <w:t xml:space="preserve"> in </w:t>
      </w:r>
      <w:r w:rsidR="00DF11F7">
        <w:t xml:space="preserve">such a small cohort of patients. That task </w:t>
      </w:r>
      <w:proofErr w:type="gramStart"/>
      <w:r w:rsidR="00DF11F7">
        <w:t xml:space="preserve">would be </w:t>
      </w:r>
      <w:r w:rsidR="005C094B">
        <w:t>made</w:t>
      </w:r>
      <w:proofErr w:type="gramEnd"/>
      <w:r w:rsidR="007363D8">
        <w:t xml:space="preserve"> even</w:t>
      </w:r>
      <w:r w:rsidR="00DF11F7">
        <w:t xml:space="preserve"> harder</w:t>
      </w:r>
      <w:r w:rsidR="007363D8">
        <w:t xml:space="preserve"> if</w:t>
      </w:r>
      <w:r w:rsidR="00DF11F7">
        <w:t>, as they suggest, the variant(s) in question lay outside the coding sequences of the g</w:t>
      </w:r>
      <w:r w:rsidR="007B6037">
        <w:t xml:space="preserve">ene. </w:t>
      </w:r>
      <w:r w:rsidR="005C094B">
        <w:t xml:space="preserve">One class of non-coding variants that have been shown to </w:t>
      </w:r>
      <w:r w:rsidR="005C094B" w:rsidRPr="00143E64">
        <w:t>alter penetrance in rare disease</w:t>
      </w:r>
      <w:r w:rsidR="005C094B">
        <w:t>s</w:t>
      </w:r>
      <w:r w:rsidR="001669BB" w:rsidRPr="001669BB">
        <w:rPr>
          <w:vertAlign w:val="superscript"/>
        </w:rPr>
        <w:t>2</w:t>
      </w:r>
      <w:r w:rsidR="005C094B">
        <w:t xml:space="preserve"> are</w:t>
      </w:r>
      <w:r w:rsidR="005C094B" w:rsidRPr="00143E64">
        <w:t xml:space="preserve"> </w:t>
      </w:r>
      <w:r>
        <w:t>e</w:t>
      </w:r>
      <w:r w:rsidR="00EA2015">
        <w:t>xpression/</w:t>
      </w:r>
      <w:r>
        <w:t>splicing QTLs (</w:t>
      </w:r>
      <w:proofErr w:type="spellStart"/>
      <w:r>
        <w:t>eQTLs</w:t>
      </w:r>
      <w:proofErr w:type="spellEnd"/>
      <w:r>
        <w:t xml:space="preserve"> and </w:t>
      </w:r>
      <w:proofErr w:type="spellStart"/>
      <w:r>
        <w:t>sQTLs</w:t>
      </w:r>
      <w:proofErr w:type="spellEnd"/>
      <w:r>
        <w:t>)</w:t>
      </w:r>
      <w:r w:rsidR="005C094B">
        <w:t xml:space="preserve">, </w:t>
      </w:r>
      <w:r>
        <w:t xml:space="preserve">but </w:t>
      </w:r>
      <w:r w:rsidR="00EA2015" w:rsidRPr="00EA2015">
        <w:t xml:space="preserve">no significant </w:t>
      </w:r>
      <w:proofErr w:type="spellStart"/>
      <w:r w:rsidR="00EA2015" w:rsidRPr="00EA2015">
        <w:t>eQTLs</w:t>
      </w:r>
      <w:proofErr w:type="spellEnd"/>
      <w:r w:rsidR="00EA2015" w:rsidRPr="00EA2015">
        <w:t>/</w:t>
      </w:r>
      <w:proofErr w:type="spellStart"/>
      <w:r w:rsidR="00EA2015" w:rsidRPr="00EA2015">
        <w:t>sQTLs</w:t>
      </w:r>
      <w:proofErr w:type="spellEnd"/>
      <w:r w:rsidR="00EA2015" w:rsidRPr="00EA2015">
        <w:t xml:space="preserve"> have been characterised for </w:t>
      </w:r>
      <w:r w:rsidR="00EA2015" w:rsidRPr="00EA2015">
        <w:rPr>
          <w:i/>
        </w:rPr>
        <w:t>CRX</w:t>
      </w:r>
      <w:r w:rsidR="00EA2015" w:rsidRPr="00EA2015">
        <w:t xml:space="preserve"> </w:t>
      </w:r>
      <w:r w:rsidR="00EA2015">
        <w:t>to date</w:t>
      </w:r>
      <w:r w:rsidR="001669BB">
        <w:rPr>
          <w:vertAlign w:val="superscript"/>
        </w:rPr>
        <w:t>3</w:t>
      </w:r>
      <w:r w:rsidR="00EA2015">
        <w:t>.</w:t>
      </w:r>
      <w:r w:rsidRPr="00143E64">
        <w:t xml:space="preserve"> </w:t>
      </w:r>
    </w:p>
    <w:p w:rsidR="00777ED3" w:rsidRDefault="00EA2015">
      <w:proofErr w:type="spellStart"/>
      <w:r>
        <w:t>Mustafi</w:t>
      </w:r>
      <w:proofErr w:type="spellEnd"/>
      <w:r>
        <w:t xml:space="preserve"> and Chao</w:t>
      </w:r>
      <w:r w:rsidR="007B6037">
        <w:t xml:space="preserve"> suggest that</w:t>
      </w:r>
      <w:r w:rsidR="00DF11F7">
        <w:t xml:space="preserve"> long-read sequencing would more readily detect such variant</w:t>
      </w:r>
      <w:r w:rsidR="00F53E13">
        <w:t>s. T</w:t>
      </w:r>
      <w:r w:rsidR="005C094B">
        <w:t>he variants most commonly missed by short read sequencing are</w:t>
      </w:r>
      <w:r>
        <w:t xml:space="preserve"> </w:t>
      </w:r>
      <w:r w:rsidRPr="00212CFA">
        <w:t>low complexity regions and complex rearrangements</w:t>
      </w:r>
      <w:r w:rsidR="00F53E13">
        <w:t xml:space="preserve">, but the </w:t>
      </w:r>
      <w:proofErr w:type="spellStart"/>
      <w:r w:rsidR="00F53E13">
        <w:t>hypomorphic</w:t>
      </w:r>
      <w:proofErr w:type="spellEnd"/>
      <w:r w:rsidR="00F53E13">
        <w:t xml:space="preserve"> variant examples cited by </w:t>
      </w:r>
      <w:proofErr w:type="spellStart"/>
      <w:r w:rsidR="00F53E13">
        <w:t>Mustafi</w:t>
      </w:r>
      <w:proofErr w:type="spellEnd"/>
      <w:r w:rsidR="00F53E13">
        <w:t xml:space="preserve"> and Chao</w:t>
      </w:r>
      <w:r>
        <w:t xml:space="preserve"> are</w:t>
      </w:r>
      <w:r w:rsidR="00F53E13">
        <w:t xml:space="preserve"> SNPs, which </w:t>
      </w:r>
      <w:proofErr w:type="gramStart"/>
      <w:r w:rsidR="00F53E13">
        <w:t>are</w:t>
      </w:r>
      <w:r>
        <w:t xml:space="preserve"> easily detected</w:t>
      </w:r>
      <w:proofErr w:type="gramEnd"/>
      <w:r w:rsidR="00DF11F7">
        <w:t xml:space="preserve"> by </w:t>
      </w:r>
      <w:r w:rsidR="00333BB5">
        <w:t xml:space="preserve">conventional </w:t>
      </w:r>
      <w:r w:rsidR="00DF11F7">
        <w:t>short-read</w:t>
      </w:r>
      <w:r w:rsidR="00323C63">
        <w:t xml:space="preserve"> </w:t>
      </w:r>
      <w:r w:rsidR="00DF11F7">
        <w:t>seque</w:t>
      </w:r>
      <w:r w:rsidR="007B6037">
        <w:t>ncing</w:t>
      </w:r>
      <w:r w:rsidR="00F53E13">
        <w:t>.</w:t>
      </w:r>
      <w:r w:rsidR="00323C63">
        <w:t xml:space="preserve"> </w:t>
      </w:r>
      <w:r w:rsidR="00A90EAD">
        <w:t xml:space="preserve">We </w:t>
      </w:r>
      <w:r w:rsidR="00F53E13">
        <w:t>suggest that t</w:t>
      </w:r>
      <w:r w:rsidR="007B6037">
        <w:t>he challenge in characteris</w:t>
      </w:r>
      <w:r w:rsidR="00DF11F7">
        <w:t>ing such variants i</w:t>
      </w:r>
      <w:r>
        <w:t xml:space="preserve">s not </w:t>
      </w:r>
      <w:r w:rsidR="00F53E13">
        <w:t xml:space="preserve">in </w:t>
      </w:r>
      <w:r>
        <w:t>detecting them</w:t>
      </w:r>
      <w:r w:rsidR="00B17482">
        <w:t>,</w:t>
      </w:r>
      <w:r>
        <w:t xml:space="preserve"> but</w:t>
      </w:r>
      <w:r w:rsidR="00B17482">
        <w:t xml:space="preserve"> in</w:t>
      </w:r>
      <w:r w:rsidR="00F53E13">
        <w:t xml:space="preserve"> </w:t>
      </w:r>
      <w:proofErr w:type="gramStart"/>
      <w:r>
        <w:t>proving</w:t>
      </w:r>
      <w:proofErr w:type="gramEnd"/>
      <w:r w:rsidR="00DF11F7">
        <w:t xml:space="preserve"> the</w:t>
      </w:r>
      <w:r w:rsidR="00F53E13">
        <w:t>y have an</w:t>
      </w:r>
      <w:r w:rsidR="00DF11F7">
        <w:t xml:space="preserve"> effect</w:t>
      </w:r>
      <w:bookmarkStart w:id="0" w:name="_GoBack"/>
      <w:bookmarkEnd w:id="0"/>
      <w:r w:rsidR="00DF11F7">
        <w:t xml:space="preserve">. </w:t>
      </w:r>
    </w:p>
    <w:p w:rsidR="00333BB5" w:rsidRDefault="00333BB5">
      <w:r>
        <w:lastRenderedPageBreak/>
        <w:t xml:space="preserve">In conclusion, </w:t>
      </w:r>
      <w:r w:rsidR="007B6037">
        <w:t>we feel that the approach we have used is a v</w:t>
      </w:r>
      <w:r w:rsidR="00EA2015">
        <w:t>alid and appropriate one</w:t>
      </w:r>
      <w:r w:rsidR="007B6037">
        <w:t xml:space="preserve">, and </w:t>
      </w:r>
      <w:r w:rsidR="00B17482">
        <w:t xml:space="preserve">that, </w:t>
      </w:r>
      <w:r>
        <w:t>while we accept their proposed alternative explana</w:t>
      </w:r>
      <w:r w:rsidR="007B6037">
        <w:t>t</w:t>
      </w:r>
      <w:r w:rsidR="007363D8">
        <w:t>ion is possible,</w:t>
      </w:r>
      <w:r>
        <w:t xml:space="preserve"> </w:t>
      </w:r>
      <w:proofErr w:type="spellStart"/>
      <w:r w:rsidR="00D829E3">
        <w:t>haploinsufficiency</w:t>
      </w:r>
      <w:proofErr w:type="spellEnd"/>
      <w:r w:rsidR="00D829E3">
        <w:t xml:space="preserve"> remains the most </w:t>
      </w:r>
      <w:r>
        <w:t xml:space="preserve">likely cause of disease in these patients. </w:t>
      </w:r>
    </w:p>
    <w:p w:rsidR="00D829E3" w:rsidRDefault="00D829E3"/>
    <w:p w:rsidR="00F01DCE" w:rsidRPr="001922EA" w:rsidRDefault="00F01DCE">
      <w:pPr>
        <w:rPr>
          <w:b/>
        </w:rPr>
      </w:pPr>
      <w:r w:rsidRPr="001922EA">
        <w:rPr>
          <w:b/>
        </w:rPr>
        <w:t xml:space="preserve">Chris </w:t>
      </w:r>
      <w:r w:rsidR="00CE7CA2">
        <w:rPr>
          <w:b/>
        </w:rPr>
        <w:t xml:space="preserve">F </w:t>
      </w:r>
      <w:r w:rsidRPr="001922EA">
        <w:rPr>
          <w:b/>
        </w:rPr>
        <w:t>Inglehearn</w:t>
      </w:r>
    </w:p>
    <w:p w:rsidR="00F01DCE" w:rsidRPr="001922EA" w:rsidRDefault="00F01DCE">
      <w:pPr>
        <w:rPr>
          <w:b/>
        </w:rPr>
      </w:pPr>
      <w:r w:rsidRPr="001922EA">
        <w:rPr>
          <w:b/>
        </w:rPr>
        <w:t>Samar Yahya</w:t>
      </w:r>
    </w:p>
    <w:p w:rsidR="00625EC3" w:rsidRPr="001922EA" w:rsidRDefault="00625EC3" w:rsidP="00625EC3">
      <w:pPr>
        <w:rPr>
          <w:b/>
        </w:rPr>
      </w:pPr>
      <w:r w:rsidRPr="001922EA">
        <w:rPr>
          <w:b/>
        </w:rPr>
        <w:t xml:space="preserve">Claire </w:t>
      </w:r>
      <w:r w:rsidR="00CE7CA2">
        <w:rPr>
          <w:b/>
        </w:rPr>
        <w:t xml:space="preserve">E L </w:t>
      </w:r>
      <w:r w:rsidRPr="001922EA">
        <w:rPr>
          <w:b/>
        </w:rPr>
        <w:t>Smith</w:t>
      </w:r>
    </w:p>
    <w:p w:rsidR="00625EC3" w:rsidRPr="001922EA" w:rsidRDefault="00625EC3" w:rsidP="00625EC3">
      <w:pPr>
        <w:rPr>
          <w:b/>
        </w:rPr>
      </w:pPr>
      <w:r w:rsidRPr="001922EA">
        <w:rPr>
          <w:b/>
        </w:rPr>
        <w:t xml:space="preserve">James </w:t>
      </w:r>
      <w:r w:rsidR="00CE7CA2">
        <w:rPr>
          <w:b/>
        </w:rPr>
        <w:t xml:space="preserve">A </w:t>
      </w:r>
      <w:proofErr w:type="spellStart"/>
      <w:r w:rsidRPr="001922EA">
        <w:rPr>
          <w:b/>
        </w:rPr>
        <w:t>Poulter</w:t>
      </w:r>
      <w:proofErr w:type="spellEnd"/>
    </w:p>
    <w:p w:rsidR="009D4EB7" w:rsidRPr="001922EA" w:rsidRDefault="009D4EB7" w:rsidP="00625EC3">
      <w:pPr>
        <w:rPr>
          <w:b/>
        </w:rPr>
      </w:pPr>
      <w:r w:rsidRPr="001922EA">
        <w:rPr>
          <w:b/>
        </w:rPr>
        <w:t>Manir Ali</w:t>
      </w:r>
    </w:p>
    <w:p w:rsidR="009D4EB7" w:rsidRPr="001922EA" w:rsidRDefault="009D4EB7" w:rsidP="00625EC3">
      <w:pPr>
        <w:rPr>
          <w:b/>
        </w:rPr>
      </w:pPr>
      <w:r w:rsidRPr="001922EA">
        <w:rPr>
          <w:b/>
        </w:rPr>
        <w:t>Carmel Toomes</w:t>
      </w:r>
    </w:p>
    <w:p w:rsidR="009D4EB7" w:rsidRPr="001922EA" w:rsidRDefault="009D4EB7" w:rsidP="00625EC3">
      <w:pPr>
        <w:rPr>
          <w:i/>
        </w:rPr>
      </w:pPr>
      <w:r w:rsidRPr="001922EA">
        <w:rPr>
          <w:i/>
        </w:rPr>
        <w:t>Leeds Institute of Medical Research, University of Leeds, St James</w:t>
      </w:r>
      <w:r w:rsidR="00D829E3" w:rsidRPr="001922EA">
        <w:rPr>
          <w:i/>
        </w:rPr>
        <w:t>'s University Hospital, Leeds, UK</w:t>
      </w:r>
      <w:r w:rsidRPr="001922EA">
        <w:rPr>
          <w:i/>
        </w:rPr>
        <w:t>.</w:t>
      </w:r>
    </w:p>
    <w:p w:rsidR="009D4EB7" w:rsidRDefault="009D4EB7" w:rsidP="00625EC3"/>
    <w:p w:rsidR="00625EC3" w:rsidRPr="001922EA" w:rsidRDefault="00625EC3" w:rsidP="00625EC3">
      <w:pPr>
        <w:rPr>
          <w:b/>
        </w:rPr>
      </w:pPr>
      <w:r w:rsidRPr="001922EA">
        <w:rPr>
          <w:b/>
        </w:rPr>
        <w:t>Jamie Ellingford</w:t>
      </w:r>
    </w:p>
    <w:p w:rsidR="009D4EB7" w:rsidRPr="001922EA" w:rsidRDefault="009D4EB7" w:rsidP="009D4EB7">
      <w:pPr>
        <w:rPr>
          <w:b/>
        </w:rPr>
      </w:pPr>
      <w:r w:rsidRPr="001922EA">
        <w:rPr>
          <w:b/>
        </w:rPr>
        <w:t xml:space="preserve">Graeme </w:t>
      </w:r>
      <w:r w:rsidR="00CE7CA2">
        <w:rPr>
          <w:b/>
        </w:rPr>
        <w:t xml:space="preserve">C </w:t>
      </w:r>
      <w:r w:rsidRPr="001922EA">
        <w:rPr>
          <w:b/>
        </w:rPr>
        <w:t xml:space="preserve">Black </w:t>
      </w:r>
    </w:p>
    <w:p w:rsidR="009D4EB7" w:rsidRPr="001922EA" w:rsidRDefault="009D4EB7" w:rsidP="009D4EB7">
      <w:pPr>
        <w:rPr>
          <w:i/>
        </w:rPr>
      </w:pPr>
      <w:r w:rsidRPr="001922EA">
        <w:rPr>
          <w:i/>
        </w:rPr>
        <w:t>Manchester Centre for Genomic Medicine, St. Mary's Hospital, Manchester University NHS Foundation T</w:t>
      </w:r>
      <w:r w:rsidR="00D829E3" w:rsidRPr="001922EA">
        <w:rPr>
          <w:i/>
        </w:rPr>
        <w:t>rust, Manchester, UK</w:t>
      </w:r>
      <w:r w:rsidRPr="001922EA">
        <w:rPr>
          <w:i/>
        </w:rPr>
        <w:t>.</w:t>
      </w:r>
    </w:p>
    <w:p w:rsidR="009D4EB7" w:rsidRDefault="009D4EB7" w:rsidP="009D4EB7"/>
    <w:p w:rsidR="009D4EB7" w:rsidRPr="001922EA" w:rsidRDefault="009D4EB7" w:rsidP="009D4EB7">
      <w:pPr>
        <w:rPr>
          <w:b/>
        </w:rPr>
      </w:pPr>
      <w:r w:rsidRPr="001922EA">
        <w:rPr>
          <w:b/>
        </w:rPr>
        <w:t>Gavin Arno</w:t>
      </w:r>
    </w:p>
    <w:p w:rsidR="00625EC3" w:rsidRPr="001922EA" w:rsidRDefault="00625EC3" w:rsidP="00625EC3">
      <w:pPr>
        <w:rPr>
          <w:b/>
        </w:rPr>
      </w:pPr>
      <w:r w:rsidRPr="001922EA">
        <w:rPr>
          <w:b/>
        </w:rPr>
        <w:t xml:space="preserve">Andrew </w:t>
      </w:r>
      <w:r w:rsidR="00CE7CA2">
        <w:rPr>
          <w:b/>
        </w:rPr>
        <w:t xml:space="preserve">R </w:t>
      </w:r>
      <w:r w:rsidRPr="001922EA">
        <w:rPr>
          <w:b/>
        </w:rPr>
        <w:t>Webster</w:t>
      </w:r>
    </w:p>
    <w:p w:rsidR="009D4EB7" w:rsidRPr="001922EA" w:rsidRDefault="009D4EB7">
      <w:pPr>
        <w:rPr>
          <w:i/>
        </w:rPr>
      </w:pPr>
      <w:r w:rsidRPr="001922EA">
        <w:rPr>
          <w:i/>
        </w:rPr>
        <w:t xml:space="preserve">NIHR Biomedical Research Centre, </w:t>
      </w:r>
      <w:proofErr w:type="spellStart"/>
      <w:r w:rsidRPr="001922EA">
        <w:rPr>
          <w:i/>
        </w:rPr>
        <w:t>Moorfields</w:t>
      </w:r>
      <w:proofErr w:type="spellEnd"/>
      <w:r w:rsidRPr="001922EA">
        <w:rPr>
          <w:i/>
        </w:rPr>
        <w:t xml:space="preserve"> Eye Hospital NHS Foundation Trust &amp; UCL Institute of Ophth</w:t>
      </w:r>
      <w:r w:rsidR="00D829E3" w:rsidRPr="001922EA">
        <w:rPr>
          <w:i/>
        </w:rPr>
        <w:t>almology, London, UK</w:t>
      </w:r>
      <w:r w:rsidRPr="001922EA">
        <w:rPr>
          <w:i/>
        </w:rPr>
        <w:t>.</w:t>
      </w:r>
    </w:p>
    <w:p w:rsidR="005152B3" w:rsidRDefault="005152B3"/>
    <w:p w:rsidR="001922EA" w:rsidRDefault="001922EA">
      <w:r>
        <w:t>References</w:t>
      </w:r>
    </w:p>
    <w:p w:rsidR="00D829E3" w:rsidRDefault="00D829E3" w:rsidP="00D829E3">
      <w:pPr>
        <w:pStyle w:val="ListParagraph"/>
        <w:numPr>
          <w:ilvl w:val="0"/>
          <w:numId w:val="1"/>
        </w:numPr>
      </w:pPr>
      <w:r>
        <w:t xml:space="preserve">Yahya S, Smith CEL, </w:t>
      </w:r>
      <w:proofErr w:type="spellStart"/>
      <w:r>
        <w:t>Poulter</w:t>
      </w:r>
      <w:proofErr w:type="spellEnd"/>
      <w:r>
        <w:t xml:space="preserve"> JA, et al. Late-onset autosomal dominant macular degeneration caused by deletion of the CRX gene. Ophthalmology 2022. Available at: </w:t>
      </w:r>
      <w:hyperlink r:id="rId5" w:history="1">
        <w:r w:rsidRPr="0049417A">
          <w:rPr>
            <w:rStyle w:val="Hyperlink"/>
          </w:rPr>
          <w:t>https://www.sciencedirect.com/science/article/pii/S0161642022005656</w:t>
        </w:r>
      </w:hyperlink>
      <w:r>
        <w:t>.</w:t>
      </w:r>
    </w:p>
    <w:p w:rsidR="00D829E3" w:rsidRDefault="001669BB" w:rsidP="00D32AD0">
      <w:pPr>
        <w:pStyle w:val="ListParagraph"/>
        <w:numPr>
          <w:ilvl w:val="0"/>
          <w:numId w:val="1"/>
        </w:numPr>
      </w:pPr>
      <w:r>
        <w:t xml:space="preserve">Castel SE, </w:t>
      </w:r>
      <w:proofErr w:type="spellStart"/>
      <w:r>
        <w:t>Cervera</w:t>
      </w:r>
      <w:proofErr w:type="spellEnd"/>
      <w:r>
        <w:t xml:space="preserve"> A, </w:t>
      </w:r>
      <w:proofErr w:type="spellStart"/>
      <w:r>
        <w:t>Mohammadi</w:t>
      </w:r>
      <w:proofErr w:type="spellEnd"/>
      <w:r>
        <w:t xml:space="preserve"> P, et al. Modified penetrance of coding variants by cis-regulatory variation contributes to disease risk. Nat Genet 2018, 50:1327-1334.</w:t>
      </w:r>
    </w:p>
    <w:p w:rsidR="001669BB" w:rsidRDefault="00A90EAD" w:rsidP="001922EA">
      <w:pPr>
        <w:pStyle w:val="ListParagraph"/>
        <w:numPr>
          <w:ilvl w:val="0"/>
          <w:numId w:val="1"/>
        </w:numPr>
      </w:pPr>
      <w:hyperlink r:id="rId6" w:history="1">
        <w:r w:rsidR="001669BB" w:rsidRPr="0049417A">
          <w:rPr>
            <w:rStyle w:val="Hyperlink"/>
          </w:rPr>
          <w:t>https://gtexportal.org/home/locusBrowserPage/ENSG00000105392.15</w:t>
        </w:r>
      </w:hyperlink>
    </w:p>
    <w:sectPr w:rsidR="00166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B3C39"/>
    <w:multiLevelType w:val="hybridMultilevel"/>
    <w:tmpl w:val="71BA7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71"/>
    <w:rsid w:val="00015D54"/>
    <w:rsid w:val="000D193F"/>
    <w:rsid w:val="00143E64"/>
    <w:rsid w:val="001669BB"/>
    <w:rsid w:val="001922EA"/>
    <w:rsid w:val="00212CFA"/>
    <w:rsid w:val="00234835"/>
    <w:rsid w:val="00261B2F"/>
    <w:rsid w:val="00323C63"/>
    <w:rsid w:val="00333BB5"/>
    <w:rsid w:val="00373473"/>
    <w:rsid w:val="0045307C"/>
    <w:rsid w:val="00455C23"/>
    <w:rsid w:val="005152B3"/>
    <w:rsid w:val="005C094B"/>
    <w:rsid w:val="00625EC3"/>
    <w:rsid w:val="0072481C"/>
    <w:rsid w:val="007363D8"/>
    <w:rsid w:val="007553AF"/>
    <w:rsid w:val="00777ED3"/>
    <w:rsid w:val="007B6037"/>
    <w:rsid w:val="00822B9B"/>
    <w:rsid w:val="0086007C"/>
    <w:rsid w:val="008964FF"/>
    <w:rsid w:val="0092178B"/>
    <w:rsid w:val="009D4EB7"/>
    <w:rsid w:val="00A90EAD"/>
    <w:rsid w:val="00B17482"/>
    <w:rsid w:val="00C078D4"/>
    <w:rsid w:val="00CA7A71"/>
    <w:rsid w:val="00CE1A4C"/>
    <w:rsid w:val="00CE7CA2"/>
    <w:rsid w:val="00CF02C1"/>
    <w:rsid w:val="00D17D0C"/>
    <w:rsid w:val="00D829E3"/>
    <w:rsid w:val="00D92EA9"/>
    <w:rsid w:val="00DF11F7"/>
    <w:rsid w:val="00EA2015"/>
    <w:rsid w:val="00F01DCE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9915"/>
  <w15:chartTrackingRefBased/>
  <w15:docId w15:val="{259E655B-DEC1-46A5-81A5-BAC790C2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exportal.org/home/locusBrowserPage/ENSG00000105392.15" TargetMode="External"/><Relationship Id="rId5" Type="http://schemas.openxmlformats.org/officeDocument/2006/relationships/hyperlink" Target="https://www.sciencedirect.com/science/article/pii/S0161642022005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Inglehearn</dc:creator>
  <cp:keywords/>
  <dc:description/>
  <cp:lastModifiedBy>Chris Inglehearn</cp:lastModifiedBy>
  <cp:revision>15</cp:revision>
  <dcterms:created xsi:type="dcterms:W3CDTF">2022-10-10T12:50:00Z</dcterms:created>
  <dcterms:modified xsi:type="dcterms:W3CDTF">2022-10-14T18:51:00Z</dcterms:modified>
</cp:coreProperties>
</file>