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E6958" w14:textId="31132831" w:rsidR="004F541B" w:rsidRDefault="00EC3716" w:rsidP="0062633C">
      <w:pPr>
        <w:spacing w:after="0" w:line="480" w:lineRule="auto"/>
        <w:jc w:val="center"/>
        <w:rPr>
          <w:rFonts w:ascii="Times New Roman" w:hAnsi="Times New Roman" w:cs="Times New Roman"/>
          <w:b/>
          <w:bCs/>
          <w:sz w:val="24"/>
          <w:szCs w:val="24"/>
          <w:lang w:val="en-US"/>
        </w:rPr>
      </w:pPr>
      <w:r w:rsidRPr="00EC3716">
        <w:rPr>
          <w:rFonts w:ascii="Times New Roman" w:hAnsi="Times New Roman" w:cs="Times New Roman"/>
          <w:b/>
          <w:bCs/>
          <w:sz w:val="24"/>
          <w:szCs w:val="24"/>
          <w:lang w:val="en-US"/>
        </w:rPr>
        <w:t xml:space="preserve">ORGANIZATIONAL WRONGDOING AS THE </w:t>
      </w:r>
      <w:r>
        <w:rPr>
          <w:rFonts w:ascii="Times New Roman" w:hAnsi="Times New Roman" w:cs="Times New Roman"/>
          <w:b/>
          <w:bCs/>
          <w:sz w:val="24"/>
          <w:szCs w:val="24"/>
          <w:lang w:val="en-US"/>
        </w:rPr>
        <w:t>“</w:t>
      </w:r>
      <w:r w:rsidR="00231ACF">
        <w:rPr>
          <w:rFonts w:ascii="Times New Roman" w:hAnsi="Times New Roman" w:cs="Times New Roman"/>
          <w:b/>
          <w:bCs/>
          <w:sz w:val="24"/>
          <w:szCs w:val="24"/>
          <w:lang w:val="en-US"/>
        </w:rPr>
        <w:t>FOUNDATIONAL</w:t>
      </w:r>
      <w:r>
        <w:rPr>
          <w:rFonts w:ascii="Times New Roman" w:hAnsi="Times New Roman" w:cs="Times New Roman"/>
          <w:b/>
          <w:bCs/>
          <w:sz w:val="24"/>
          <w:szCs w:val="24"/>
          <w:lang w:val="en-US"/>
        </w:rPr>
        <w:t xml:space="preserve">” </w:t>
      </w:r>
      <w:r w:rsidRPr="00EC3716">
        <w:rPr>
          <w:rFonts w:ascii="Times New Roman" w:hAnsi="Times New Roman" w:cs="Times New Roman"/>
          <w:b/>
          <w:bCs/>
          <w:sz w:val="24"/>
          <w:szCs w:val="24"/>
          <w:lang w:val="en-US"/>
        </w:rPr>
        <w:t xml:space="preserve">GRAND CHALLENGE: </w:t>
      </w:r>
      <w:r w:rsidR="00BC29AB" w:rsidRPr="00BC29AB">
        <w:rPr>
          <w:rFonts w:ascii="Times New Roman" w:hAnsi="Times New Roman" w:cs="Times New Roman"/>
          <w:b/>
          <w:bCs/>
          <w:sz w:val="24"/>
          <w:szCs w:val="24"/>
          <w:lang w:val="en-US"/>
        </w:rPr>
        <w:t>CONSEQUENCES AND IMPACT</w:t>
      </w:r>
    </w:p>
    <w:p w14:paraId="07C46416" w14:textId="77777777" w:rsidR="00EF1F23" w:rsidRDefault="00EF1F23" w:rsidP="0062633C">
      <w:pPr>
        <w:spacing w:after="0" w:line="480" w:lineRule="auto"/>
        <w:jc w:val="center"/>
        <w:rPr>
          <w:rFonts w:ascii="Times New Roman" w:hAnsi="Times New Roman" w:cs="Times New Roman"/>
          <w:b/>
          <w:bCs/>
          <w:sz w:val="24"/>
          <w:szCs w:val="24"/>
          <w:lang w:val="en-US"/>
        </w:rPr>
      </w:pPr>
    </w:p>
    <w:p w14:paraId="7BFC43E2" w14:textId="663E6796" w:rsidR="00392E70" w:rsidRDefault="00392E70" w:rsidP="0062633C">
      <w:pPr>
        <w:spacing w:after="0" w:line="48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ABSTRACT</w:t>
      </w:r>
    </w:p>
    <w:p w14:paraId="545CA56C" w14:textId="741A4613" w:rsidR="002D6ECC" w:rsidRDefault="00A60A33" w:rsidP="00B505E3">
      <w:pPr>
        <w:spacing w:after="0" w:line="240" w:lineRule="auto"/>
        <w:rPr>
          <w:rFonts w:ascii="Times New Roman" w:hAnsi="Times New Roman" w:cs="Times New Roman"/>
          <w:i/>
          <w:iCs/>
          <w:sz w:val="24"/>
          <w:szCs w:val="24"/>
          <w:lang w:val="en-US"/>
        </w:rPr>
      </w:pPr>
      <w:r>
        <w:rPr>
          <w:rFonts w:ascii="Times New Roman" w:hAnsi="Times New Roman" w:cs="Times New Roman"/>
          <w:i/>
          <w:iCs/>
          <w:sz w:val="24"/>
          <w:szCs w:val="24"/>
          <w:lang w:val="en-US"/>
        </w:rPr>
        <w:t xml:space="preserve">Organizational wrongdoing </w:t>
      </w:r>
      <w:r w:rsidR="00F411C6">
        <w:rPr>
          <w:rFonts w:ascii="Times New Roman" w:hAnsi="Times New Roman" w:cs="Times New Roman"/>
          <w:i/>
          <w:iCs/>
          <w:sz w:val="24"/>
          <w:szCs w:val="24"/>
          <w:lang w:val="en-US"/>
        </w:rPr>
        <w:t>is</w:t>
      </w:r>
      <w:r w:rsidR="00EB6083">
        <w:rPr>
          <w:rFonts w:ascii="Times New Roman" w:hAnsi="Times New Roman" w:cs="Times New Roman"/>
          <w:i/>
          <w:iCs/>
          <w:sz w:val="24"/>
          <w:szCs w:val="24"/>
          <w:lang w:val="en-US"/>
        </w:rPr>
        <w:t xml:space="preserve"> </w:t>
      </w:r>
      <w:r>
        <w:rPr>
          <w:rFonts w:ascii="Times New Roman" w:hAnsi="Times New Roman" w:cs="Times New Roman"/>
          <w:i/>
          <w:iCs/>
          <w:sz w:val="24"/>
          <w:szCs w:val="24"/>
          <w:lang w:val="en-US"/>
        </w:rPr>
        <w:t>still very much preva</w:t>
      </w:r>
      <w:r w:rsidR="00FA425E">
        <w:rPr>
          <w:rFonts w:ascii="Times New Roman" w:hAnsi="Times New Roman" w:cs="Times New Roman"/>
          <w:i/>
          <w:iCs/>
          <w:sz w:val="24"/>
          <w:szCs w:val="24"/>
          <w:lang w:val="en-US"/>
        </w:rPr>
        <w:t>lent in today’s society</w:t>
      </w:r>
      <w:r w:rsidR="00A956CD">
        <w:rPr>
          <w:rFonts w:ascii="Times New Roman" w:hAnsi="Times New Roman" w:cs="Times New Roman"/>
          <w:i/>
          <w:iCs/>
          <w:sz w:val="24"/>
          <w:szCs w:val="24"/>
          <w:lang w:val="en-US"/>
        </w:rPr>
        <w:t xml:space="preserve">. </w:t>
      </w:r>
      <w:r w:rsidR="00197382">
        <w:rPr>
          <w:rFonts w:ascii="Times New Roman" w:hAnsi="Times New Roman" w:cs="Times New Roman"/>
          <w:i/>
          <w:iCs/>
          <w:sz w:val="24"/>
          <w:szCs w:val="24"/>
          <w:lang w:val="en-US"/>
        </w:rPr>
        <w:t>T</w:t>
      </w:r>
      <w:r w:rsidR="00F40A25">
        <w:rPr>
          <w:rFonts w:ascii="Times New Roman" w:hAnsi="Times New Roman" w:cs="Times New Roman"/>
          <w:i/>
          <w:iCs/>
          <w:sz w:val="24"/>
          <w:szCs w:val="24"/>
          <w:lang w:val="en-US"/>
        </w:rPr>
        <w:t xml:space="preserve">raditional and social </w:t>
      </w:r>
      <w:r w:rsidR="00216799">
        <w:rPr>
          <w:rFonts w:ascii="Times New Roman" w:hAnsi="Times New Roman" w:cs="Times New Roman"/>
          <w:i/>
          <w:iCs/>
          <w:sz w:val="24"/>
          <w:szCs w:val="24"/>
          <w:lang w:val="en-US"/>
        </w:rPr>
        <w:t xml:space="preserve">media </w:t>
      </w:r>
      <w:r w:rsidR="00162A3F">
        <w:rPr>
          <w:rFonts w:ascii="Times New Roman" w:hAnsi="Times New Roman" w:cs="Times New Roman"/>
          <w:i/>
          <w:iCs/>
          <w:sz w:val="24"/>
          <w:szCs w:val="24"/>
          <w:lang w:val="en-US"/>
        </w:rPr>
        <w:t xml:space="preserve">are full of </w:t>
      </w:r>
      <w:r w:rsidR="00197382">
        <w:rPr>
          <w:rFonts w:ascii="Times New Roman" w:hAnsi="Times New Roman" w:cs="Times New Roman"/>
          <w:i/>
          <w:iCs/>
          <w:sz w:val="24"/>
          <w:szCs w:val="24"/>
          <w:lang w:val="en-US"/>
        </w:rPr>
        <w:t>examples of</w:t>
      </w:r>
      <w:r w:rsidR="00162A3F">
        <w:rPr>
          <w:rFonts w:ascii="Times New Roman" w:hAnsi="Times New Roman" w:cs="Times New Roman"/>
          <w:i/>
          <w:iCs/>
          <w:sz w:val="24"/>
          <w:szCs w:val="24"/>
          <w:lang w:val="en-US"/>
        </w:rPr>
        <w:t xml:space="preserve"> </w:t>
      </w:r>
      <w:r w:rsidR="004B6770">
        <w:rPr>
          <w:rFonts w:ascii="Times New Roman" w:hAnsi="Times New Roman" w:cs="Times New Roman"/>
          <w:i/>
          <w:iCs/>
          <w:sz w:val="24"/>
          <w:szCs w:val="24"/>
          <w:lang w:val="en-US"/>
        </w:rPr>
        <w:t xml:space="preserve">organizations </w:t>
      </w:r>
      <w:r w:rsidR="00B4590C">
        <w:rPr>
          <w:rFonts w:ascii="Times New Roman" w:hAnsi="Times New Roman" w:cs="Times New Roman"/>
          <w:i/>
          <w:iCs/>
          <w:sz w:val="24"/>
          <w:szCs w:val="24"/>
          <w:lang w:val="en-US"/>
        </w:rPr>
        <w:t>engaging in unethical or illegal behavi</w:t>
      </w:r>
      <w:r w:rsidR="00EB6083">
        <w:rPr>
          <w:rFonts w:ascii="Times New Roman" w:hAnsi="Times New Roman" w:cs="Times New Roman"/>
          <w:i/>
          <w:iCs/>
          <w:sz w:val="24"/>
          <w:szCs w:val="24"/>
          <w:lang w:val="en-US"/>
        </w:rPr>
        <w:t>or.</w:t>
      </w:r>
      <w:r w:rsidR="00216799">
        <w:rPr>
          <w:rFonts w:ascii="Times New Roman" w:hAnsi="Times New Roman" w:cs="Times New Roman"/>
          <w:i/>
          <w:iCs/>
          <w:sz w:val="24"/>
          <w:szCs w:val="24"/>
          <w:lang w:val="en-US"/>
        </w:rPr>
        <w:t xml:space="preserve"> While it is di</w:t>
      </w:r>
      <w:r w:rsidR="00190649">
        <w:rPr>
          <w:rFonts w:ascii="Times New Roman" w:hAnsi="Times New Roman" w:cs="Times New Roman"/>
          <w:i/>
          <w:iCs/>
          <w:sz w:val="24"/>
          <w:szCs w:val="24"/>
          <w:lang w:val="en-US"/>
        </w:rPr>
        <w:t xml:space="preserve">fficult – if not impossible – to establish whether the </w:t>
      </w:r>
      <w:r w:rsidR="007F342F">
        <w:rPr>
          <w:rFonts w:ascii="Times New Roman" w:hAnsi="Times New Roman" w:cs="Times New Roman"/>
          <w:i/>
          <w:iCs/>
          <w:sz w:val="24"/>
          <w:szCs w:val="24"/>
          <w:lang w:val="en-US"/>
        </w:rPr>
        <w:t>ever-increasing</w:t>
      </w:r>
      <w:r w:rsidR="00584B92">
        <w:rPr>
          <w:rFonts w:ascii="Times New Roman" w:hAnsi="Times New Roman" w:cs="Times New Roman"/>
          <w:i/>
          <w:iCs/>
          <w:sz w:val="24"/>
          <w:szCs w:val="24"/>
          <w:lang w:val="en-US"/>
        </w:rPr>
        <w:t xml:space="preserve"> </w:t>
      </w:r>
      <w:r w:rsidR="00873938">
        <w:rPr>
          <w:rFonts w:ascii="Times New Roman" w:hAnsi="Times New Roman" w:cs="Times New Roman"/>
          <w:i/>
          <w:iCs/>
          <w:sz w:val="24"/>
          <w:szCs w:val="24"/>
          <w:lang w:val="en-US"/>
        </w:rPr>
        <w:t xml:space="preserve">number of </w:t>
      </w:r>
      <w:r w:rsidR="00B478BA">
        <w:rPr>
          <w:rFonts w:ascii="Times New Roman" w:hAnsi="Times New Roman" w:cs="Times New Roman"/>
          <w:i/>
          <w:iCs/>
          <w:sz w:val="24"/>
          <w:szCs w:val="24"/>
          <w:lang w:val="en-US"/>
        </w:rPr>
        <w:t xml:space="preserve">reported </w:t>
      </w:r>
      <w:r w:rsidR="00584B92">
        <w:rPr>
          <w:rFonts w:ascii="Times New Roman" w:hAnsi="Times New Roman" w:cs="Times New Roman"/>
          <w:i/>
          <w:iCs/>
          <w:sz w:val="24"/>
          <w:szCs w:val="24"/>
          <w:lang w:val="en-US"/>
        </w:rPr>
        <w:t xml:space="preserve">cases of wrongdoing is due to an actual increase in the </w:t>
      </w:r>
      <w:r w:rsidR="006076A3">
        <w:rPr>
          <w:rFonts w:ascii="Times New Roman" w:hAnsi="Times New Roman" w:cs="Times New Roman"/>
          <w:i/>
          <w:iCs/>
          <w:sz w:val="24"/>
          <w:szCs w:val="24"/>
          <w:lang w:val="en-US"/>
        </w:rPr>
        <w:t>phenomenon (objectivist view</w:t>
      </w:r>
      <w:r w:rsidR="00AA74F7">
        <w:rPr>
          <w:rFonts w:ascii="Times New Roman" w:hAnsi="Times New Roman" w:cs="Times New Roman"/>
          <w:i/>
          <w:iCs/>
          <w:sz w:val="24"/>
          <w:szCs w:val="24"/>
          <w:lang w:val="en-US"/>
        </w:rPr>
        <w:t xml:space="preserve"> of wrongdoing</w:t>
      </w:r>
      <w:r w:rsidR="006076A3">
        <w:rPr>
          <w:rFonts w:ascii="Times New Roman" w:hAnsi="Times New Roman" w:cs="Times New Roman"/>
          <w:i/>
          <w:iCs/>
          <w:sz w:val="24"/>
          <w:szCs w:val="24"/>
          <w:lang w:val="en-US"/>
        </w:rPr>
        <w:t xml:space="preserve">) or to </w:t>
      </w:r>
      <w:r w:rsidR="00542E77">
        <w:rPr>
          <w:rFonts w:ascii="Times New Roman" w:hAnsi="Times New Roman" w:cs="Times New Roman"/>
          <w:i/>
          <w:iCs/>
          <w:sz w:val="24"/>
          <w:szCs w:val="24"/>
          <w:lang w:val="en-US"/>
        </w:rPr>
        <w:t>more attention being paid to it (social-const</w:t>
      </w:r>
      <w:r w:rsidR="00355C82">
        <w:rPr>
          <w:rFonts w:ascii="Times New Roman" w:hAnsi="Times New Roman" w:cs="Times New Roman"/>
          <w:i/>
          <w:iCs/>
          <w:sz w:val="24"/>
          <w:szCs w:val="24"/>
          <w:lang w:val="en-US"/>
        </w:rPr>
        <w:t>ructivist view</w:t>
      </w:r>
      <w:r w:rsidR="00AA74F7">
        <w:rPr>
          <w:rFonts w:ascii="Times New Roman" w:hAnsi="Times New Roman" w:cs="Times New Roman"/>
          <w:i/>
          <w:iCs/>
          <w:sz w:val="24"/>
          <w:szCs w:val="24"/>
          <w:lang w:val="en-US"/>
        </w:rPr>
        <w:t xml:space="preserve"> of wrongdoing</w:t>
      </w:r>
      <w:r w:rsidR="00355C82">
        <w:rPr>
          <w:rFonts w:ascii="Times New Roman" w:hAnsi="Times New Roman" w:cs="Times New Roman"/>
          <w:i/>
          <w:iCs/>
          <w:sz w:val="24"/>
          <w:szCs w:val="24"/>
          <w:lang w:val="en-US"/>
        </w:rPr>
        <w:t xml:space="preserve">), </w:t>
      </w:r>
      <w:r w:rsidR="00701393">
        <w:rPr>
          <w:rFonts w:ascii="Times New Roman" w:hAnsi="Times New Roman" w:cs="Times New Roman"/>
          <w:i/>
          <w:iCs/>
          <w:sz w:val="24"/>
          <w:szCs w:val="24"/>
          <w:lang w:val="en-US"/>
        </w:rPr>
        <w:t>the fact remains that</w:t>
      </w:r>
      <w:r w:rsidR="00762F7E">
        <w:rPr>
          <w:rFonts w:ascii="Times New Roman" w:hAnsi="Times New Roman" w:cs="Times New Roman"/>
          <w:i/>
          <w:iCs/>
          <w:sz w:val="24"/>
          <w:szCs w:val="24"/>
          <w:lang w:val="en-US"/>
        </w:rPr>
        <w:t xml:space="preserve"> </w:t>
      </w:r>
      <w:r w:rsidR="00E21805">
        <w:rPr>
          <w:rFonts w:ascii="Times New Roman" w:hAnsi="Times New Roman" w:cs="Times New Roman"/>
          <w:i/>
          <w:iCs/>
          <w:sz w:val="24"/>
          <w:szCs w:val="24"/>
          <w:lang w:val="en-US"/>
        </w:rPr>
        <w:t xml:space="preserve">organizational wrongdoing seems to have become the norm rather than </w:t>
      </w:r>
      <w:r w:rsidR="00077764">
        <w:rPr>
          <w:rFonts w:ascii="Times New Roman" w:hAnsi="Times New Roman" w:cs="Times New Roman"/>
          <w:i/>
          <w:iCs/>
          <w:sz w:val="24"/>
          <w:szCs w:val="24"/>
          <w:lang w:val="en-US"/>
        </w:rPr>
        <w:t xml:space="preserve">an exception in our </w:t>
      </w:r>
      <w:r w:rsidR="00D5632A">
        <w:rPr>
          <w:rFonts w:ascii="Times New Roman" w:hAnsi="Times New Roman" w:cs="Times New Roman"/>
          <w:i/>
          <w:iCs/>
          <w:sz w:val="24"/>
          <w:szCs w:val="24"/>
          <w:lang w:val="en-US"/>
        </w:rPr>
        <w:t>everyday life</w:t>
      </w:r>
      <w:r w:rsidR="00077764">
        <w:rPr>
          <w:rFonts w:ascii="Times New Roman" w:hAnsi="Times New Roman" w:cs="Times New Roman"/>
          <w:i/>
          <w:iCs/>
          <w:sz w:val="24"/>
          <w:szCs w:val="24"/>
          <w:lang w:val="en-US"/>
        </w:rPr>
        <w:t xml:space="preserve">. </w:t>
      </w:r>
      <w:r w:rsidR="001D241C">
        <w:rPr>
          <w:rFonts w:ascii="Times New Roman" w:hAnsi="Times New Roman" w:cs="Times New Roman"/>
          <w:i/>
          <w:iCs/>
          <w:sz w:val="24"/>
          <w:szCs w:val="24"/>
          <w:lang w:val="en-US"/>
        </w:rPr>
        <w:t xml:space="preserve">This is concerning, as organizational wrongdoing </w:t>
      </w:r>
      <w:r w:rsidR="00D5632A">
        <w:rPr>
          <w:rFonts w:ascii="Times New Roman" w:hAnsi="Times New Roman" w:cs="Times New Roman"/>
          <w:i/>
          <w:iCs/>
          <w:sz w:val="24"/>
          <w:szCs w:val="24"/>
          <w:lang w:val="en-US"/>
        </w:rPr>
        <w:t xml:space="preserve">tends to undermine </w:t>
      </w:r>
      <w:r w:rsidR="00461610">
        <w:rPr>
          <w:rFonts w:ascii="Times New Roman" w:hAnsi="Times New Roman" w:cs="Times New Roman"/>
          <w:i/>
          <w:iCs/>
          <w:sz w:val="24"/>
          <w:szCs w:val="24"/>
          <w:lang w:val="en-US"/>
        </w:rPr>
        <w:t xml:space="preserve">trust in </w:t>
      </w:r>
      <w:r w:rsidR="00A9383D">
        <w:rPr>
          <w:rFonts w:ascii="Times New Roman" w:hAnsi="Times New Roman" w:cs="Times New Roman"/>
          <w:i/>
          <w:iCs/>
          <w:sz w:val="24"/>
          <w:szCs w:val="24"/>
          <w:lang w:val="en-US"/>
        </w:rPr>
        <w:t xml:space="preserve">fundamental </w:t>
      </w:r>
      <w:r w:rsidR="00461610">
        <w:rPr>
          <w:rFonts w:ascii="Times New Roman" w:hAnsi="Times New Roman" w:cs="Times New Roman"/>
          <w:i/>
          <w:iCs/>
          <w:sz w:val="24"/>
          <w:szCs w:val="24"/>
          <w:lang w:val="en-US"/>
        </w:rPr>
        <w:t>institutions</w:t>
      </w:r>
      <w:r w:rsidR="00A9383D">
        <w:rPr>
          <w:rFonts w:ascii="Times New Roman" w:hAnsi="Times New Roman" w:cs="Times New Roman"/>
          <w:i/>
          <w:iCs/>
          <w:sz w:val="24"/>
          <w:szCs w:val="24"/>
          <w:lang w:val="en-US"/>
        </w:rPr>
        <w:t>, such</w:t>
      </w:r>
      <w:r w:rsidR="00C2737A">
        <w:rPr>
          <w:rFonts w:ascii="Times New Roman" w:hAnsi="Times New Roman" w:cs="Times New Roman"/>
          <w:i/>
          <w:iCs/>
          <w:sz w:val="24"/>
          <w:szCs w:val="24"/>
          <w:lang w:val="en-US"/>
        </w:rPr>
        <w:t xml:space="preserve"> as </w:t>
      </w:r>
      <w:r w:rsidR="002A4613">
        <w:rPr>
          <w:rFonts w:ascii="Times New Roman" w:hAnsi="Times New Roman" w:cs="Times New Roman"/>
          <w:i/>
          <w:iCs/>
          <w:sz w:val="24"/>
          <w:szCs w:val="24"/>
          <w:lang w:val="en-US"/>
        </w:rPr>
        <w:t>the</w:t>
      </w:r>
      <w:r w:rsidR="00C2737A">
        <w:rPr>
          <w:rFonts w:ascii="Times New Roman" w:hAnsi="Times New Roman" w:cs="Times New Roman"/>
          <w:i/>
          <w:iCs/>
          <w:sz w:val="24"/>
          <w:szCs w:val="24"/>
          <w:lang w:val="en-US"/>
        </w:rPr>
        <w:t xml:space="preserve"> Market, </w:t>
      </w:r>
      <w:r w:rsidR="002A4613">
        <w:rPr>
          <w:rFonts w:ascii="Times New Roman" w:hAnsi="Times New Roman" w:cs="Times New Roman"/>
          <w:i/>
          <w:iCs/>
          <w:sz w:val="24"/>
          <w:szCs w:val="24"/>
          <w:lang w:val="en-US"/>
        </w:rPr>
        <w:t xml:space="preserve">the State, </w:t>
      </w:r>
      <w:r w:rsidR="00BF5878" w:rsidRPr="006C576A">
        <w:rPr>
          <w:rFonts w:ascii="Times New Roman" w:hAnsi="Times New Roman" w:cs="Times New Roman"/>
          <w:i/>
          <w:iCs/>
          <w:sz w:val="24"/>
          <w:szCs w:val="24"/>
          <w:lang w:val="en-US"/>
        </w:rPr>
        <w:t xml:space="preserve">Religion, </w:t>
      </w:r>
      <w:r w:rsidR="00B24CE9">
        <w:rPr>
          <w:rFonts w:ascii="Times New Roman" w:hAnsi="Times New Roman" w:cs="Times New Roman"/>
          <w:i/>
          <w:iCs/>
          <w:sz w:val="24"/>
          <w:szCs w:val="24"/>
          <w:lang w:val="en-US"/>
        </w:rPr>
        <w:t>and Law</w:t>
      </w:r>
      <w:r w:rsidR="00F85C19">
        <w:rPr>
          <w:rFonts w:ascii="Times New Roman" w:hAnsi="Times New Roman" w:cs="Times New Roman"/>
          <w:i/>
          <w:iCs/>
          <w:sz w:val="24"/>
          <w:szCs w:val="24"/>
          <w:lang w:val="en-US"/>
        </w:rPr>
        <w:t xml:space="preserve">, </w:t>
      </w:r>
      <w:r w:rsidR="00823421" w:rsidRPr="006C576A">
        <w:rPr>
          <w:rFonts w:ascii="Times New Roman" w:hAnsi="Times New Roman" w:cs="Times New Roman"/>
          <w:i/>
          <w:iCs/>
          <w:sz w:val="24"/>
          <w:szCs w:val="24"/>
          <w:lang w:val="en-US"/>
        </w:rPr>
        <w:t>and</w:t>
      </w:r>
      <w:r w:rsidR="0018016C" w:rsidRPr="006C576A">
        <w:rPr>
          <w:rFonts w:ascii="Times New Roman" w:hAnsi="Times New Roman" w:cs="Times New Roman"/>
          <w:i/>
          <w:iCs/>
          <w:sz w:val="24"/>
          <w:szCs w:val="24"/>
          <w:lang w:val="en-US"/>
        </w:rPr>
        <w:t xml:space="preserve"> may </w:t>
      </w:r>
      <w:r w:rsidR="006840BB" w:rsidRPr="006C576A">
        <w:rPr>
          <w:rFonts w:ascii="Times New Roman" w:hAnsi="Times New Roman" w:cs="Times New Roman"/>
          <w:i/>
          <w:iCs/>
          <w:sz w:val="24"/>
          <w:szCs w:val="24"/>
          <w:lang w:val="en-US"/>
        </w:rPr>
        <w:t xml:space="preserve">lead to them being replaced by other – </w:t>
      </w:r>
      <w:r w:rsidR="007F342F" w:rsidRPr="006C576A">
        <w:rPr>
          <w:rFonts w:ascii="Times New Roman" w:hAnsi="Times New Roman" w:cs="Times New Roman"/>
          <w:i/>
          <w:iCs/>
          <w:sz w:val="24"/>
          <w:szCs w:val="24"/>
          <w:lang w:val="en-US"/>
        </w:rPr>
        <w:t>sometimes</w:t>
      </w:r>
      <w:r w:rsidR="006840BB" w:rsidRPr="006C576A">
        <w:rPr>
          <w:rFonts w:ascii="Times New Roman" w:hAnsi="Times New Roman" w:cs="Times New Roman"/>
          <w:i/>
          <w:iCs/>
          <w:sz w:val="24"/>
          <w:szCs w:val="24"/>
          <w:lang w:val="en-US"/>
        </w:rPr>
        <w:t xml:space="preserve"> less desirable – institutions </w:t>
      </w:r>
      <w:r w:rsidR="00BF5878" w:rsidRPr="006C576A">
        <w:rPr>
          <w:rFonts w:ascii="Times New Roman" w:hAnsi="Times New Roman" w:cs="Times New Roman"/>
          <w:i/>
          <w:iCs/>
          <w:sz w:val="24"/>
          <w:szCs w:val="24"/>
          <w:lang w:val="en-US"/>
        </w:rPr>
        <w:t xml:space="preserve">or create an </w:t>
      </w:r>
      <w:r w:rsidR="001F34FF" w:rsidRPr="006C576A">
        <w:rPr>
          <w:rFonts w:ascii="Times New Roman" w:hAnsi="Times New Roman" w:cs="Times New Roman"/>
          <w:i/>
          <w:iCs/>
          <w:sz w:val="24"/>
          <w:szCs w:val="24"/>
          <w:lang w:val="en-US"/>
        </w:rPr>
        <w:t xml:space="preserve">“institutional void”. </w:t>
      </w:r>
      <w:r w:rsidR="00B478BA" w:rsidRPr="006C576A">
        <w:rPr>
          <w:rFonts w:ascii="Times New Roman" w:hAnsi="Times New Roman" w:cs="Times New Roman"/>
          <w:i/>
          <w:iCs/>
          <w:sz w:val="24"/>
          <w:szCs w:val="24"/>
          <w:lang w:val="en-US"/>
        </w:rPr>
        <w:t>Because of</w:t>
      </w:r>
      <w:r w:rsidR="00132B64" w:rsidRPr="006C576A">
        <w:rPr>
          <w:rFonts w:ascii="Times New Roman" w:hAnsi="Times New Roman" w:cs="Times New Roman"/>
          <w:i/>
          <w:iCs/>
          <w:sz w:val="24"/>
          <w:szCs w:val="24"/>
          <w:lang w:val="en-US"/>
        </w:rPr>
        <w:t xml:space="preserve"> </w:t>
      </w:r>
      <w:r w:rsidR="00EC516E" w:rsidRPr="006C576A">
        <w:rPr>
          <w:rFonts w:ascii="Times New Roman" w:hAnsi="Times New Roman" w:cs="Times New Roman"/>
          <w:i/>
          <w:iCs/>
          <w:sz w:val="24"/>
          <w:szCs w:val="24"/>
          <w:lang w:val="en-US"/>
        </w:rPr>
        <w:t xml:space="preserve">its potential </w:t>
      </w:r>
      <w:r w:rsidR="00A9383D" w:rsidRPr="006C576A">
        <w:rPr>
          <w:rFonts w:ascii="Times New Roman" w:hAnsi="Times New Roman" w:cs="Times New Roman"/>
          <w:i/>
          <w:iCs/>
          <w:sz w:val="24"/>
          <w:szCs w:val="24"/>
          <w:lang w:val="en-US"/>
        </w:rPr>
        <w:t xml:space="preserve">impact on </w:t>
      </w:r>
      <w:r w:rsidR="0080416A" w:rsidRPr="006C576A">
        <w:rPr>
          <w:rFonts w:ascii="Times New Roman" w:hAnsi="Times New Roman" w:cs="Times New Roman"/>
          <w:i/>
          <w:iCs/>
          <w:sz w:val="24"/>
          <w:szCs w:val="24"/>
          <w:lang w:val="en-US"/>
        </w:rPr>
        <w:t>established institutions,</w:t>
      </w:r>
      <w:r w:rsidR="00EC516E" w:rsidRPr="006C576A">
        <w:rPr>
          <w:rFonts w:ascii="Times New Roman" w:hAnsi="Times New Roman" w:cs="Times New Roman"/>
          <w:i/>
          <w:iCs/>
          <w:sz w:val="24"/>
          <w:szCs w:val="24"/>
          <w:lang w:val="en-US"/>
        </w:rPr>
        <w:t xml:space="preserve"> organizational wrongdoing deserves to be </w:t>
      </w:r>
      <w:r w:rsidR="0045156D" w:rsidRPr="006C576A">
        <w:rPr>
          <w:rFonts w:ascii="Times New Roman" w:hAnsi="Times New Roman" w:cs="Times New Roman"/>
          <w:i/>
          <w:iCs/>
          <w:sz w:val="24"/>
          <w:szCs w:val="24"/>
          <w:lang w:val="en-US"/>
        </w:rPr>
        <w:t>closely monitored and further examined</w:t>
      </w:r>
      <w:r w:rsidR="00B954D5" w:rsidRPr="006C576A">
        <w:rPr>
          <w:rFonts w:ascii="Times New Roman" w:hAnsi="Times New Roman" w:cs="Times New Roman"/>
          <w:i/>
          <w:iCs/>
          <w:sz w:val="24"/>
          <w:szCs w:val="24"/>
          <w:lang w:val="en-US"/>
        </w:rPr>
        <w:t>.</w:t>
      </w:r>
      <w:r w:rsidR="00265C66" w:rsidRPr="006C576A">
        <w:rPr>
          <w:rFonts w:ascii="Times New Roman" w:hAnsi="Times New Roman" w:cs="Times New Roman"/>
          <w:i/>
          <w:iCs/>
          <w:sz w:val="24"/>
          <w:szCs w:val="24"/>
          <w:lang w:val="en-US"/>
        </w:rPr>
        <w:t xml:space="preserve"> </w:t>
      </w:r>
      <w:r w:rsidR="00B505E3">
        <w:rPr>
          <w:rFonts w:ascii="Times New Roman" w:hAnsi="Times New Roman" w:cs="Times New Roman"/>
          <w:i/>
          <w:iCs/>
          <w:sz w:val="24"/>
          <w:szCs w:val="24"/>
          <w:lang w:val="en-US"/>
        </w:rPr>
        <w:t>T</w:t>
      </w:r>
      <w:r w:rsidR="00B505E3" w:rsidRPr="00B505E3">
        <w:rPr>
          <w:rFonts w:ascii="Times New Roman" w:hAnsi="Times New Roman" w:cs="Times New Roman"/>
          <w:i/>
          <w:iCs/>
          <w:sz w:val="24"/>
          <w:szCs w:val="24"/>
          <w:lang w:val="en-US"/>
        </w:rPr>
        <w:t xml:space="preserve">his double volume (Volumes </w:t>
      </w:r>
      <w:r w:rsidR="002E258C" w:rsidRPr="002E258C">
        <w:rPr>
          <w:rFonts w:ascii="Times New Roman" w:hAnsi="Times New Roman" w:cs="Times New Roman"/>
          <w:i/>
          <w:iCs/>
          <w:sz w:val="24"/>
          <w:szCs w:val="24"/>
          <w:highlight w:val="yellow"/>
          <w:lang w:val="en-US"/>
        </w:rPr>
        <w:t>84</w:t>
      </w:r>
      <w:r w:rsidR="00B505E3" w:rsidRPr="002E258C">
        <w:rPr>
          <w:rFonts w:ascii="Times New Roman" w:hAnsi="Times New Roman" w:cs="Times New Roman"/>
          <w:i/>
          <w:iCs/>
          <w:sz w:val="24"/>
          <w:szCs w:val="24"/>
          <w:highlight w:val="yellow"/>
          <w:lang w:val="en-US"/>
        </w:rPr>
        <w:t xml:space="preserve"> and </w:t>
      </w:r>
      <w:r w:rsidR="002E258C" w:rsidRPr="002E258C">
        <w:rPr>
          <w:rFonts w:ascii="Times New Roman" w:hAnsi="Times New Roman" w:cs="Times New Roman"/>
          <w:i/>
          <w:iCs/>
          <w:sz w:val="24"/>
          <w:szCs w:val="24"/>
          <w:highlight w:val="yellow"/>
          <w:lang w:val="en-US"/>
        </w:rPr>
        <w:t>85</w:t>
      </w:r>
      <w:r w:rsidR="002E258C">
        <w:rPr>
          <w:rFonts w:ascii="Times New Roman" w:hAnsi="Times New Roman" w:cs="Times New Roman"/>
          <w:i/>
          <w:iCs/>
          <w:sz w:val="24"/>
          <w:szCs w:val="24"/>
          <w:lang w:val="en-US"/>
        </w:rPr>
        <w:t xml:space="preserve"> </w:t>
      </w:r>
      <w:r w:rsidR="00B505E3" w:rsidRPr="00B505E3">
        <w:rPr>
          <w:rFonts w:ascii="Times New Roman" w:hAnsi="Times New Roman" w:cs="Times New Roman"/>
          <w:i/>
          <w:iCs/>
          <w:sz w:val="24"/>
          <w:szCs w:val="24"/>
          <w:lang w:val="en-US"/>
        </w:rPr>
        <w:t>of Research in the</w:t>
      </w:r>
      <w:r w:rsidR="00CF31A5">
        <w:rPr>
          <w:rFonts w:ascii="Times New Roman" w:hAnsi="Times New Roman" w:cs="Times New Roman"/>
          <w:i/>
          <w:iCs/>
          <w:sz w:val="24"/>
          <w:szCs w:val="24"/>
          <w:lang w:val="en-US"/>
        </w:rPr>
        <w:t xml:space="preserve"> </w:t>
      </w:r>
      <w:r w:rsidR="00B505E3" w:rsidRPr="00B505E3">
        <w:rPr>
          <w:rFonts w:ascii="Times New Roman" w:hAnsi="Times New Roman" w:cs="Times New Roman"/>
          <w:i/>
          <w:iCs/>
          <w:sz w:val="24"/>
          <w:szCs w:val="24"/>
          <w:lang w:val="en-US"/>
        </w:rPr>
        <w:t xml:space="preserve">Sociology of Organizations) </w:t>
      </w:r>
      <w:r w:rsidR="00B505E3">
        <w:rPr>
          <w:rFonts w:ascii="Times New Roman" w:hAnsi="Times New Roman" w:cs="Times New Roman"/>
          <w:i/>
          <w:iCs/>
          <w:sz w:val="24"/>
          <w:szCs w:val="24"/>
          <w:lang w:val="en-US"/>
        </w:rPr>
        <w:t>is</w:t>
      </w:r>
      <w:r w:rsidR="00962392" w:rsidRPr="006C576A">
        <w:rPr>
          <w:rFonts w:ascii="Times New Roman" w:hAnsi="Times New Roman" w:cs="Times New Roman"/>
          <w:i/>
          <w:iCs/>
          <w:sz w:val="24"/>
          <w:szCs w:val="24"/>
          <w:lang w:val="en-US"/>
        </w:rPr>
        <w:t xml:space="preserve"> </w:t>
      </w:r>
      <w:r w:rsidR="00265C66" w:rsidRPr="006C576A">
        <w:rPr>
          <w:rFonts w:ascii="Times New Roman" w:hAnsi="Times New Roman" w:cs="Times New Roman"/>
          <w:i/>
          <w:iCs/>
          <w:sz w:val="24"/>
          <w:szCs w:val="24"/>
          <w:lang w:val="en-US"/>
        </w:rPr>
        <w:t>an attempt to</w:t>
      </w:r>
      <w:r w:rsidR="00FD5305" w:rsidRPr="006C576A">
        <w:rPr>
          <w:rFonts w:ascii="Times New Roman" w:hAnsi="Times New Roman" w:cs="Times New Roman"/>
          <w:i/>
          <w:iCs/>
          <w:sz w:val="24"/>
          <w:szCs w:val="24"/>
          <w:lang w:val="en-US"/>
        </w:rPr>
        <w:t xml:space="preserve"> </w:t>
      </w:r>
      <w:r w:rsidR="00FF0855" w:rsidRPr="006C576A">
        <w:rPr>
          <w:rFonts w:ascii="Times New Roman" w:hAnsi="Times New Roman" w:cs="Times New Roman"/>
          <w:i/>
          <w:iCs/>
          <w:sz w:val="24"/>
          <w:szCs w:val="24"/>
          <w:lang w:val="en-US"/>
        </w:rPr>
        <w:t xml:space="preserve">draw attention to the </w:t>
      </w:r>
      <w:r w:rsidR="00AC5894" w:rsidRPr="006C576A">
        <w:rPr>
          <w:rFonts w:ascii="Times New Roman" w:hAnsi="Times New Roman" w:cs="Times New Roman"/>
          <w:i/>
          <w:iCs/>
          <w:sz w:val="24"/>
          <w:szCs w:val="24"/>
          <w:lang w:val="en-US"/>
        </w:rPr>
        <w:t xml:space="preserve">theoretical and empirical relevance of </w:t>
      </w:r>
      <w:r w:rsidR="00C23C81" w:rsidRPr="006C576A">
        <w:rPr>
          <w:rFonts w:ascii="Times New Roman" w:hAnsi="Times New Roman" w:cs="Times New Roman"/>
          <w:i/>
          <w:iCs/>
          <w:sz w:val="24"/>
          <w:szCs w:val="24"/>
          <w:lang w:val="en-US"/>
        </w:rPr>
        <w:t xml:space="preserve">the </w:t>
      </w:r>
      <w:r w:rsidR="00AC5894" w:rsidRPr="006C576A">
        <w:rPr>
          <w:rFonts w:ascii="Times New Roman" w:hAnsi="Times New Roman" w:cs="Times New Roman"/>
          <w:i/>
          <w:iCs/>
          <w:sz w:val="24"/>
          <w:szCs w:val="24"/>
          <w:lang w:val="en-US"/>
        </w:rPr>
        <w:t>topic, consolidate</w:t>
      </w:r>
      <w:r w:rsidR="002227BB" w:rsidRPr="006C576A">
        <w:rPr>
          <w:rFonts w:ascii="Times New Roman" w:hAnsi="Times New Roman" w:cs="Times New Roman"/>
          <w:i/>
          <w:iCs/>
          <w:sz w:val="24"/>
          <w:szCs w:val="24"/>
          <w:lang w:val="en-US"/>
        </w:rPr>
        <w:t xml:space="preserve"> and </w:t>
      </w:r>
      <w:r w:rsidR="004E5EC8" w:rsidRPr="006C576A">
        <w:rPr>
          <w:rFonts w:ascii="Times New Roman" w:hAnsi="Times New Roman" w:cs="Times New Roman"/>
          <w:i/>
          <w:iCs/>
          <w:sz w:val="24"/>
          <w:szCs w:val="24"/>
          <w:lang w:val="en-US"/>
        </w:rPr>
        <w:t>extend</w:t>
      </w:r>
      <w:r w:rsidR="00AC5894" w:rsidRPr="006C576A">
        <w:rPr>
          <w:rFonts w:ascii="Times New Roman" w:hAnsi="Times New Roman" w:cs="Times New Roman"/>
          <w:i/>
          <w:iCs/>
          <w:sz w:val="24"/>
          <w:szCs w:val="24"/>
          <w:lang w:val="en-US"/>
        </w:rPr>
        <w:t xml:space="preserve"> the knowledge </w:t>
      </w:r>
      <w:r w:rsidR="00484401" w:rsidRPr="006C576A">
        <w:rPr>
          <w:rFonts w:ascii="Times New Roman" w:hAnsi="Times New Roman" w:cs="Times New Roman"/>
          <w:i/>
          <w:iCs/>
          <w:sz w:val="24"/>
          <w:szCs w:val="24"/>
          <w:lang w:val="en-US"/>
        </w:rPr>
        <w:t>accumulate</w:t>
      </w:r>
      <w:r w:rsidR="004E5EC8" w:rsidRPr="006C576A">
        <w:rPr>
          <w:rFonts w:ascii="Times New Roman" w:hAnsi="Times New Roman" w:cs="Times New Roman"/>
          <w:i/>
          <w:iCs/>
          <w:sz w:val="24"/>
          <w:szCs w:val="24"/>
          <w:lang w:val="en-US"/>
        </w:rPr>
        <w:t>d</w:t>
      </w:r>
      <w:r w:rsidR="00484401" w:rsidRPr="006C576A">
        <w:rPr>
          <w:rFonts w:ascii="Times New Roman" w:hAnsi="Times New Roman" w:cs="Times New Roman"/>
          <w:i/>
          <w:iCs/>
          <w:sz w:val="24"/>
          <w:szCs w:val="24"/>
          <w:lang w:val="en-US"/>
        </w:rPr>
        <w:t xml:space="preserve"> in </w:t>
      </w:r>
      <w:r w:rsidR="00484401">
        <w:rPr>
          <w:rFonts w:ascii="Times New Roman" w:hAnsi="Times New Roman" w:cs="Times New Roman"/>
          <w:i/>
          <w:iCs/>
          <w:sz w:val="24"/>
          <w:szCs w:val="24"/>
          <w:lang w:val="en-US"/>
        </w:rPr>
        <w:t xml:space="preserve">this area of research, and highlight </w:t>
      </w:r>
      <w:r w:rsidR="002227BB">
        <w:rPr>
          <w:rFonts w:ascii="Times New Roman" w:hAnsi="Times New Roman" w:cs="Times New Roman"/>
          <w:i/>
          <w:iCs/>
          <w:sz w:val="24"/>
          <w:szCs w:val="24"/>
          <w:lang w:val="en-US"/>
        </w:rPr>
        <w:t xml:space="preserve">potential </w:t>
      </w:r>
      <w:r w:rsidR="00C33C0E">
        <w:rPr>
          <w:rFonts w:ascii="Times New Roman" w:hAnsi="Times New Roman" w:cs="Times New Roman"/>
          <w:i/>
          <w:iCs/>
          <w:sz w:val="24"/>
          <w:szCs w:val="24"/>
          <w:lang w:val="en-US"/>
        </w:rPr>
        <w:t>direction</w:t>
      </w:r>
      <w:r w:rsidR="002227BB">
        <w:rPr>
          <w:rFonts w:ascii="Times New Roman" w:hAnsi="Times New Roman" w:cs="Times New Roman"/>
          <w:i/>
          <w:iCs/>
          <w:sz w:val="24"/>
          <w:szCs w:val="24"/>
          <w:lang w:val="en-US"/>
        </w:rPr>
        <w:t xml:space="preserve"> for future research.</w:t>
      </w:r>
      <w:r w:rsidR="006B2770" w:rsidRPr="006B2770">
        <w:t xml:space="preserve"> </w:t>
      </w:r>
      <w:r w:rsidR="006B2770">
        <w:rPr>
          <w:rFonts w:ascii="Times New Roman" w:hAnsi="Times New Roman" w:cs="Times New Roman"/>
          <w:i/>
          <w:iCs/>
          <w:sz w:val="24"/>
          <w:szCs w:val="24"/>
          <w:lang w:val="en-US"/>
        </w:rPr>
        <w:t>In</w:t>
      </w:r>
      <w:r w:rsidR="006B2770" w:rsidRPr="006B2770">
        <w:rPr>
          <w:rFonts w:ascii="Times New Roman" w:hAnsi="Times New Roman" w:cs="Times New Roman"/>
          <w:i/>
          <w:iCs/>
          <w:sz w:val="24"/>
          <w:szCs w:val="24"/>
          <w:lang w:val="en-US"/>
        </w:rPr>
        <w:t xml:space="preserve"> this volume</w:t>
      </w:r>
      <w:r w:rsidR="001D3D69">
        <w:rPr>
          <w:rFonts w:ascii="Times New Roman" w:hAnsi="Times New Roman" w:cs="Times New Roman"/>
          <w:i/>
          <w:iCs/>
          <w:sz w:val="24"/>
          <w:szCs w:val="24"/>
          <w:lang w:val="en-US"/>
        </w:rPr>
        <w:t>,</w:t>
      </w:r>
      <w:r w:rsidR="006B2770" w:rsidRPr="006B2770">
        <w:rPr>
          <w:rFonts w:ascii="Times New Roman" w:hAnsi="Times New Roman" w:cs="Times New Roman"/>
          <w:i/>
          <w:iCs/>
          <w:sz w:val="24"/>
          <w:szCs w:val="24"/>
          <w:lang w:val="en-US"/>
        </w:rPr>
        <w:t xml:space="preserve"> we </w:t>
      </w:r>
      <w:r w:rsidR="00231ACF">
        <w:rPr>
          <w:rFonts w:ascii="Times New Roman" w:hAnsi="Times New Roman" w:cs="Times New Roman"/>
          <w:i/>
          <w:iCs/>
          <w:sz w:val="24"/>
          <w:szCs w:val="24"/>
          <w:lang w:val="en-US"/>
        </w:rPr>
        <w:t xml:space="preserve">detail the </w:t>
      </w:r>
      <w:r w:rsidR="00231ACF" w:rsidRPr="006B2770">
        <w:rPr>
          <w:rFonts w:ascii="Times New Roman" w:hAnsi="Times New Roman" w:cs="Times New Roman"/>
          <w:i/>
          <w:iCs/>
          <w:sz w:val="24"/>
          <w:szCs w:val="24"/>
          <w:lang w:val="en-US"/>
        </w:rPr>
        <w:t xml:space="preserve">variegated consequences and impact </w:t>
      </w:r>
      <w:r w:rsidR="006B2770" w:rsidRPr="006B2770">
        <w:rPr>
          <w:rFonts w:ascii="Times New Roman" w:hAnsi="Times New Roman" w:cs="Times New Roman"/>
          <w:i/>
          <w:iCs/>
          <w:sz w:val="24"/>
          <w:szCs w:val="24"/>
          <w:lang w:val="en-US"/>
        </w:rPr>
        <w:t>of organizational wrongdoing, and</w:t>
      </w:r>
      <w:r w:rsidR="00231ACF">
        <w:rPr>
          <w:rFonts w:ascii="Times New Roman" w:hAnsi="Times New Roman" w:cs="Times New Roman"/>
          <w:i/>
          <w:iCs/>
          <w:sz w:val="24"/>
          <w:szCs w:val="24"/>
          <w:lang w:val="en-US"/>
        </w:rPr>
        <w:t>,</w:t>
      </w:r>
      <w:r w:rsidR="006B2770" w:rsidRPr="006B2770">
        <w:rPr>
          <w:rFonts w:ascii="Times New Roman" w:hAnsi="Times New Roman" w:cs="Times New Roman"/>
          <w:i/>
          <w:iCs/>
          <w:sz w:val="24"/>
          <w:szCs w:val="24"/>
          <w:lang w:val="en-US"/>
        </w:rPr>
        <w:t xml:space="preserve"> in the companion volume</w:t>
      </w:r>
      <w:r w:rsidR="00231ACF">
        <w:rPr>
          <w:rFonts w:ascii="Times New Roman" w:hAnsi="Times New Roman" w:cs="Times New Roman"/>
          <w:i/>
          <w:iCs/>
          <w:sz w:val="24"/>
          <w:szCs w:val="24"/>
          <w:lang w:val="en-US"/>
        </w:rPr>
        <w:t xml:space="preserve">, we </w:t>
      </w:r>
      <w:r w:rsidR="00231ACF" w:rsidRPr="006B2770">
        <w:rPr>
          <w:rFonts w:ascii="Times New Roman" w:hAnsi="Times New Roman" w:cs="Times New Roman"/>
          <w:i/>
          <w:iCs/>
          <w:sz w:val="24"/>
          <w:szCs w:val="24"/>
          <w:lang w:val="en-US"/>
        </w:rPr>
        <w:t xml:space="preserve">explore </w:t>
      </w:r>
      <w:r w:rsidR="006F7CDB">
        <w:rPr>
          <w:rFonts w:ascii="Times New Roman" w:hAnsi="Times New Roman" w:cs="Times New Roman"/>
          <w:i/>
          <w:iCs/>
          <w:sz w:val="24"/>
          <w:szCs w:val="24"/>
          <w:lang w:val="en-US"/>
        </w:rPr>
        <w:t>its</w:t>
      </w:r>
      <w:r w:rsidR="00231ACF" w:rsidRPr="006B2770">
        <w:rPr>
          <w:rFonts w:ascii="Times New Roman" w:hAnsi="Times New Roman" w:cs="Times New Roman"/>
          <w:i/>
          <w:iCs/>
          <w:sz w:val="24"/>
          <w:szCs w:val="24"/>
          <w:lang w:val="en-US"/>
        </w:rPr>
        <w:t xml:space="preserve"> </w:t>
      </w:r>
      <w:r w:rsidR="00231ACF">
        <w:rPr>
          <w:rFonts w:ascii="Times New Roman" w:hAnsi="Times New Roman" w:cs="Times New Roman"/>
          <w:i/>
          <w:iCs/>
          <w:sz w:val="24"/>
          <w:szCs w:val="24"/>
          <w:lang w:val="en-US"/>
        </w:rPr>
        <w:t xml:space="preserve">definitions and </w:t>
      </w:r>
      <w:r w:rsidR="00231ACF" w:rsidRPr="006B2770">
        <w:rPr>
          <w:rFonts w:ascii="Times New Roman" w:hAnsi="Times New Roman" w:cs="Times New Roman"/>
          <w:i/>
          <w:iCs/>
          <w:sz w:val="24"/>
          <w:szCs w:val="24"/>
          <w:lang w:val="en-US"/>
        </w:rPr>
        <w:t>antecedents</w:t>
      </w:r>
      <w:r w:rsidR="006F7CDB">
        <w:rPr>
          <w:rFonts w:ascii="Times New Roman" w:hAnsi="Times New Roman" w:cs="Times New Roman"/>
          <w:i/>
          <w:iCs/>
          <w:sz w:val="24"/>
          <w:szCs w:val="24"/>
          <w:lang w:val="en-US"/>
        </w:rPr>
        <w:t>.</w:t>
      </w:r>
    </w:p>
    <w:p w14:paraId="3090BABE" w14:textId="3B58DDD2" w:rsidR="0067404B" w:rsidRPr="0063224C" w:rsidRDefault="0067404B" w:rsidP="0063224C">
      <w:pPr>
        <w:spacing w:after="0" w:line="480" w:lineRule="auto"/>
        <w:jc w:val="center"/>
        <w:rPr>
          <w:rFonts w:ascii="Times New Roman" w:hAnsi="Times New Roman" w:cs="Times New Roman"/>
          <w:b/>
          <w:bCs/>
          <w:sz w:val="24"/>
          <w:szCs w:val="24"/>
          <w:lang w:val="en-US"/>
        </w:rPr>
      </w:pPr>
    </w:p>
    <w:p w14:paraId="6FE30476" w14:textId="348F445E" w:rsidR="0082049C" w:rsidRDefault="0067404B" w:rsidP="00931BDD">
      <w:pPr>
        <w:spacing w:after="0" w:line="480" w:lineRule="auto"/>
        <w:jc w:val="center"/>
        <w:rPr>
          <w:rFonts w:ascii="Times New Roman" w:hAnsi="Times New Roman" w:cs="Times New Roman"/>
          <w:sz w:val="24"/>
          <w:szCs w:val="24"/>
          <w:lang w:val="en-US"/>
        </w:rPr>
      </w:pPr>
      <w:r w:rsidRPr="0062633C">
        <w:rPr>
          <w:rFonts w:ascii="Times New Roman" w:hAnsi="Times New Roman" w:cs="Times New Roman"/>
          <w:b/>
          <w:bCs/>
          <w:sz w:val="24"/>
          <w:szCs w:val="24"/>
          <w:lang w:val="en-US"/>
        </w:rPr>
        <w:t>INTRODUCTION</w:t>
      </w:r>
    </w:p>
    <w:p w14:paraId="0D523F29" w14:textId="2DD217AD" w:rsidR="003A0D3C" w:rsidRPr="0062633C" w:rsidRDefault="00800449" w:rsidP="0062633C">
      <w:pPr>
        <w:spacing w:after="0" w:line="480" w:lineRule="auto"/>
        <w:rPr>
          <w:rFonts w:ascii="Times New Roman" w:hAnsi="Times New Roman" w:cs="Times New Roman"/>
          <w:sz w:val="24"/>
          <w:szCs w:val="24"/>
          <w:lang w:val="en-US"/>
        </w:rPr>
      </w:pPr>
      <w:r w:rsidRPr="0062633C">
        <w:rPr>
          <w:rFonts w:ascii="Times New Roman" w:hAnsi="Times New Roman" w:cs="Times New Roman"/>
          <w:sz w:val="24"/>
          <w:szCs w:val="24"/>
          <w:lang w:val="en-US"/>
        </w:rPr>
        <w:t>In 2021</w:t>
      </w:r>
      <w:r w:rsidR="00C24658" w:rsidRPr="0062633C">
        <w:rPr>
          <w:rFonts w:ascii="Times New Roman" w:hAnsi="Times New Roman" w:cs="Times New Roman"/>
          <w:sz w:val="24"/>
          <w:szCs w:val="24"/>
          <w:lang w:val="en-US"/>
        </w:rPr>
        <w:t xml:space="preserve">, </w:t>
      </w:r>
      <w:r w:rsidR="00222411" w:rsidRPr="0062633C">
        <w:rPr>
          <w:rFonts w:ascii="Times New Roman" w:hAnsi="Times New Roman" w:cs="Times New Roman"/>
          <w:sz w:val="24"/>
          <w:szCs w:val="24"/>
          <w:lang w:val="en-US"/>
        </w:rPr>
        <w:t xml:space="preserve">in </w:t>
      </w:r>
      <w:r w:rsidR="00C24658" w:rsidRPr="0062633C">
        <w:rPr>
          <w:rFonts w:ascii="Times New Roman" w:hAnsi="Times New Roman" w:cs="Times New Roman"/>
          <w:sz w:val="24"/>
          <w:szCs w:val="24"/>
          <w:lang w:val="en-US"/>
        </w:rPr>
        <w:t xml:space="preserve">opening the pages of </w:t>
      </w:r>
      <w:r w:rsidR="00984336" w:rsidRPr="0062633C">
        <w:rPr>
          <w:rFonts w:ascii="Times New Roman" w:hAnsi="Times New Roman" w:cs="Times New Roman"/>
          <w:sz w:val="24"/>
          <w:szCs w:val="24"/>
          <w:lang w:val="en-US"/>
        </w:rPr>
        <w:t>a newspaper, one c</w:t>
      </w:r>
      <w:r w:rsidR="000A0AEA" w:rsidRPr="0062633C">
        <w:rPr>
          <w:rFonts w:ascii="Times New Roman" w:hAnsi="Times New Roman" w:cs="Times New Roman"/>
          <w:sz w:val="24"/>
          <w:szCs w:val="24"/>
          <w:lang w:val="en-US"/>
        </w:rPr>
        <w:t xml:space="preserve">ould </w:t>
      </w:r>
      <w:r w:rsidR="00984336" w:rsidRPr="0062633C">
        <w:rPr>
          <w:rFonts w:ascii="Times New Roman" w:hAnsi="Times New Roman" w:cs="Times New Roman"/>
          <w:sz w:val="24"/>
          <w:szCs w:val="24"/>
          <w:lang w:val="en-US"/>
        </w:rPr>
        <w:t xml:space="preserve">not keep up with </w:t>
      </w:r>
      <w:r w:rsidR="004818E7" w:rsidRPr="0062633C">
        <w:rPr>
          <w:rFonts w:ascii="Times New Roman" w:hAnsi="Times New Roman" w:cs="Times New Roman"/>
          <w:sz w:val="24"/>
          <w:szCs w:val="24"/>
          <w:lang w:val="en-US"/>
        </w:rPr>
        <w:t xml:space="preserve">the </w:t>
      </w:r>
      <w:r w:rsidR="00FA2F76" w:rsidRPr="0062633C">
        <w:rPr>
          <w:rFonts w:ascii="Times New Roman" w:hAnsi="Times New Roman" w:cs="Times New Roman"/>
          <w:sz w:val="24"/>
          <w:szCs w:val="24"/>
          <w:lang w:val="en-US"/>
        </w:rPr>
        <w:t xml:space="preserve">number and frequency of </w:t>
      </w:r>
      <w:r w:rsidR="000A0AEA" w:rsidRPr="0062633C">
        <w:rPr>
          <w:rFonts w:ascii="Times New Roman" w:hAnsi="Times New Roman" w:cs="Times New Roman"/>
          <w:sz w:val="24"/>
          <w:szCs w:val="24"/>
          <w:lang w:val="en-US"/>
        </w:rPr>
        <w:t>reports on</w:t>
      </w:r>
      <w:r w:rsidR="006E3A19" w:rsidRPr="0062633C">
        <w:rPr>
          <w:rFonts w:ascii="Times New Roman" w:hAnsi="Times New Roman" w:cs="Times New Roman"/>
          <w:sz w:val="24"/>
          <w:szCs w:val="24"/>
          <w:lang w:val="en-US"/>
        </w:rPr>
        <w:t xml:space="preserve"> wrongdoing </w:t>
      </w:r>
      <w:r w:rsidR="000A0AEA" w:rsidRPr="0062633C">
        <w:rPr>
          <w:rFonts w:ascii="Times New Roman" w:hAnsi="Times New Roman" w:cs="Times New Roman"/>
          <w:sz w:val="24"/>
          <w:szCs w:val="24"/>
          <w:lang w:val="en-US"/>
        </w:rPr>
        <w:t xml:space="preserve">by organizations. </w:t>
      </w:r>
      <w:r w:rsidR="007C7404" w:rsidRPr="0062633C">
        <w:rPr>
          <w:rFonts w:ascii="Times New Roman" w:hAnsi="Times New Roman" w:cs="Times New Roman"/>
          <w:sz w:val="24"/>
          <w:szCs w:val="24"/>
          <w:lang w:val="en-US"/>
        </w:rPr>
        <w:t>I</w:t>
      </w:r>
      <w:r w:rsidR="00964225" w:rsidRPr="0062633C">
        <w:rPr>
          <w:rFonts w:ascii="Times New Roman" w:hAnsi="Times New Roman" w:cs="Times New Roman"/>
          <w:sz w:val="24"/>
          <w:szCs w:val="24"/>
          <w:lang w:val="en-US"/>
        </w:rPr>
        <w:t xml:space="preserve">n </w:t>
      </w:r>
      <w:r w:rsidR="00717F04" w:rsidRPr="0062633C">
        <w:rPr>
          <w:rFonts w:ascii="Times New Roman" w:hAnsi="Times New Roman" w:cs="Times New Roman"/>
          <w:sz w:val="24"/>
          <w:szCs w:val="24"/>
          <w:lang w:val="en-US"/>
        </w:rPr>
        <w:t>March</w:t>
      </w:r>
      <w:r w:rsidR="004818E7" w:rsidRPr="0062633C">
        <w:rPr>
          <w:rFonts w:ascii="Times New Roman" w:hAnsi="Times New Roman" w:cs="Times New Roman"/>
          <w:sz w:val="24"/>
          <w:szCs w:val="24"/>
          <w:lang w:val="en-US"/>
        </w:rPr>
        <w:t xml:space="preserve">, </w:t>
      </w:r>
      <w:r w:rsidR="00717F04" w:rsidRPr="0062633C">
        <w:rPr>
          <w:rFonts w:ascii="Times New Roman" w:hAnsi="Times New Roman" w:cs="Times New Roman"/>
          <w:sz w:val="24"/>
          <w:szCs w:val="24"/>
          <w:lang w:val="en-US"/>
        </w:rPr>
        <w:t>t</w:t>
      </w:r>
      <w:r w:rsidR="00964225" w:rsidRPr="0062633C">
        <w:rPr>
          <w:rFonts w:ascii="Times New Roman" w:hAnsi="Times New Roman" w:cs="Times New Roman"/>
          <w:sz w:val="24"/>
          <w:szCs w:val="24"/>
          <w:lang w:val="en-US"/>
        </w:rPr>
        <w:t xml:space="preserve">he U.K. Financial Reporting Council </w:t>
      </w:r>
      <w:r w:rsidR="0002497B" w:rsidRPr="0062633C">
        <w:rPr>
          <w:rFonts w:ascii="Times New Roman" w:hAnsi="Times New Roman" w:cs="Times New Roman"/>
          <w:sz w:val="24"/>
          <w:szCs w:val="24"/>
          <w:lang w:val="en-US"/>
        </w:rPr>
        <w:t xml:space="preserve">(FRC) </w:t>
      </w:r>
      <w:r w:rsidR="00964225" w:rsidRPr="0062633C">
        <w:rPr>
          <w:rFonts w:ascii="Times New Roman" w:hAnsi="Times New Roman" w:cs="Times New Roman"/>
          <w:sz w:val="24"/>
          <w:szCs w:val="24"/>
          <w:lang w:val="en-US"/>
        </w:rPr>
        <w:t>commenced an investigation into Deloitte over its audit work of car dealership chain Lookers</w:t>
      </w:r>
      <w:r w:rsidR="004720D0" w:rsidRPr="0062633C">
        <w:rPr>
          <w:rFonts w:ascii="Times New Roman" w:hAnsi="Times New Roman" w:cs="Times New Roman"/>
          <w:sz w:val="24"/>
          <w:szCs w:val="24"/>
          <w:lang w:val="en-US"/>
        </w:rPr>
        <w:t xml:space="preserve"> for the </w:t>
      </w:r>
      <w:r w:rsidR="0026317A" w:rsidRPr="0062633C">
        <w:rPr>
          <w:rFonts w:ascii="Times New Roman" w:hAnsi="Times New Roman" w:cs="Times New Roman"/>
          <w:sz w:val="24"/>
          <w:szCs w:val="24"/>
          <w:lang w:val="en-US"/>
        </w:rPr>
        <w:t>years 2017 and 2018. The audit</w:t>
      </w:r>
      <w:r w:rsidR="00B54A42" w:rsidRPr="0062633C">
        <w:rPr>
          <w:rFonts w:ascii="Times New Roman" w:hAnsi="Times New Roman" w:cs="Times New Roman"/>
          <w:sz w:val="24"/>
          <w:szCs w:val="24"/>
          <w:lang w:val="en-US"/>
        </w:rPr>
        <w:t xml:space="preserve"> </w:t>
      </w:r>
      <w:r w:rsidR="008F240F" w:rsidRPr="0062633C">
        <w:rPr>
          <w:rFonts w:ascii="Times New Roman" w:hAnsi="Times New Roman" w:cs="Times New Roman"/>
          <w:sz w:val="24"/>
          <w:szCs w:val="24"/>
          <w:lang w:val="en-US"/>
        </w:rPr>
        <w:t xml:space="preserve">became </w:t>
      </w:r>
      <w:r w:rsidR="0026317A" w:rsidRPr="0062633C">
        <w:rPr>
          <w:rFonts w:ascii="Times New Roman" w:hAnsi="Times New Roman" w:cs="Times New Roman"/>
          <w:sz w:val="24"/>
          <w:szCs w:val="24"/>
          <w:lang w:val="en-US"/>
        </w:rPr>
        <w:t xml:space="preserve">part of an investigation by the Financial Conduct Authority (FCA), with allegations of fraud and black holes in Lookers’ accounts. </w:t>
      </w:r>
      <w:r w:rsidR="007D2BAE" w:rsidRPr="0062633C">
        <w:rPr>
          <w:rFonts w:ascii="Times New Roman" w:hAnsi="Times New Roman" w:cs="Times New Roman"/>
          <w:sz w:val="24"/>
          <w:szCs w:val="24"/>
          <w:lang w:val="en-US"/>
        </w:rPr>
        <w:t xml:space="preserve">Although </w:t>
      </w:r>
      <w:r w:rsidR="00F557B7" w:rsidRPr="0062633C">
        <w:rPr>
          <w:rFonts w:ascii="Times New Roman" w:hAnsi="Times New Roman" w:cs="Times New Roman"/>
          <w:sz w:val="24"/>
          <w:szCs w:val="24"/>
          <w:lang w:val="en-US"/>
        </w:rPr>
        <w:t xml:space="preserve">the FCA </w:t>
      </w:r>
      <w:r w:rsidR="007D2BAE" w:rsidRPr="0062633C">
        <w:rPr>
          <w:rFonts w:ascii="Times New Roman" w:hAnsi="Times New Roman" w:cs="Times New Roman"/>
          <w:sz w:val="24"/>
          <w:szCs w:val="24"/>
          <w:lang w:val="en-US"/>
        </w:rPr>
        <w:t xml:space="preserve">subsequently </w:t>
      </w:r>
      <w:r w:rsidR="00F557B7" w:rsidRPr="0062633C">
        <w:rPr>
          <w:rFonts w:ascii="Times New Roman" w:hAnsi="Times New Roman" w:cs="Times New Roman"/>
          <w:sz w:val="24"/>
          <w:szCs w:val="24"/>
          <w:lang w:val="en-US"/>
        </w:rPr>
        <w:t>dropped its investigation</w:t>
      </w:r>
      <w:r w:rsidR="008C5E40">
        <w:rPr>
          <w:rFonts w:ascii="Times New Roman" w:hAnsi="Times New Roman" w:cs="Times New Roman"/>
          <w:sz w:val="24"/>
          <w:szCs w:val="24"/>
          <w:lang w:val="en-US"/>
        </w:rPr>
        <w:t>,</w:t>
      </w:r>
      <w:r w:rsidR="00F557B7" w:rsidRPr="0062633C">
        <w:rPr>
          <w:rFonts w:ascii="Times New Roman" w:hAnsi="Times New Roman" w:cs="Times New Roman"/>
          <w:sz w:val="24"/>
          <w:szCs w:val="24"/>
          <w:lang w:val="en-US"/>
        </w:rPr>
        <w:t xml:space="preserve"> </w:t>
      </w:r>
      <w:r w:rsidR="00A81FD4" w:rsidRPr="0062633C">
        <w:rPr>
          <w:rFonts w:ascii="Times New Roman" w:hAnsi="Times New Roman" w:cs="Times New Roman"/>
          <w:sz w:val="24"/>
          <w:szCs w:val="24"/>
          <w:lang w:val="en-US"/>
        </w:rPr>
        <w:t xml:space="preserve">the </w:t>
      </w:r>
      <w:r w:rsidR="0002497B" w:rsidRPr="0062633C">
        <w:rPr>
          <w:rFonts w:ascii="Times New Roman" w:hAnsi="Times New Roman" w:cs="Times New Roman"/>
          <w:sz w:val="24"/>
          <w:szCs w:val="24"/>
          <w:lang w:val="en-US"/>
        </w:rPr>
        <w:t xml:space="preserve">FRC </w:t>
      </w:r>
      <w:r w:rsidR="00A81FD4" w:rsidRPr="0062633C">
        <w:rPr>
          <w:rFonts w:ascii="Times New Roman" w:hAnsi="Times New Roman" w:cs="Times New Roman"/>
          <w:sz w:val="24"/>
          <w:szCs w:val="24"/>
          <w:lang w:val="en-US"/>
        </w:rPr>
        <w:t xml:space="preserve">decided to </w:t>
      </w:r>
      <w:r w:rsidR="0002497B" w:rsidRPr="0062633C">
        <w:rPr>
          <w:rFonts w:ascii="Times New Roman" w:hAnsi="Times New Roman" w:cs="Times New Roman"/>
          <w:sz w:val="24"/>
          <w:szCs w:val="24"/>
          <w:lang w:val="en-US"/>
        </w:rPr>
        <w:t xml:space="preserve">carry out </w:t>
      </w:r>
      <w:r w:rsidR="00451C06" w:rsidRPr="0062633C">
        <w:rPr>
          <w:rFonts w:ascii="Times New Roman" w:hAnsi="Times New Roman" w:cs="Times New Roman"/>
          <w:sz w:val="24"/>
          <w:szCs w:val="24"/>
          <w:lang w:val="en-US"/>
        </w:rPr>
        <w:t>a full i</w:t>
      </w:r>
      <w:r w:rsidR="0002497B" w:rsidRPr="0062633C">
        <w:rPr>
          <w:rFonts w:ascii="Times New Roman" w:hAnsi="Times New Roman" w:cs="Times New Roman"/>
          <w:sz w:val="24"/>
          <w:szCs w:val="24"/>
          <w:lang w:val="en-US"/>
        </w:rPr>
        <w:t xml:space="preserve">nvestigation </w:t>
      </w:r>
      <w:r w:rsidR="00451C06" w:rsidRPr="0062633C">
        <w:rPr>
          <w:rFonts w:ascii="Times New Roman" w:hAnsi="Times New Roman" w:cs="Times New Roman"/>
          <w:sz w:val="24"/>
          <w:szCs w:val="24"/>
          <w:lang w:val="en-US"/>
        </w:rPr>
        <w:t xml:space="preserve">of Deloitte’s work. </w:t>
      </w:r>
      <w:r w:rsidR="000A0AEA" w:rsidRPr="0062633C">
        <w:rPr>
          <w:rFonts w:ascii="Times New Roman" w:hAnsi="Times New Roman" w:cs="Times New Roman"/>
          <w:sz w:val="24"/>
          <w:szCs w:val="24"/>
          <w:lang w:val="en-US"/>
        </w:rPr>
        <w:t>In effect, the FCA was implicitly probing Deloitte’s role as a protector of the market system</w:t>
      </w:r>
      <w:r w:rsidR="002F1707">
        <w:rPr>
          <w:rFonts w:ascii="Times New Roman" w:hAnsi="Times New Roman" w:cs="Times New Roman"/>
          <w:sz w:val="24"/>
          <w:szCs w:val="24"/>
          <w:lang w:val="en-US"/>
        </w:rPr>
        <w:t>.</w:t>
      </w:r>
    </w:p>
    <w:p w14:paraId="19E78AAB" w14:textId="3CDB5BD2" w:rsidR="000A0AEA" w:rsidRPr="0062633C" w:rsidRDefault="00964225" w:rsidP="0062633C">
      <w:pPr>
        <w:spacing w:after="0" w:line="480" w:lineRule="auto"/>
        <w:ind w:firstLine="720"/>
        <w:rPr>
          <w:rFonts w:ascii="Times New Roman" w:hAnsi="Times New Roman" w:cs="Times New Roman"/>
          <w:sz w:val="24"/>
          <w:szCs w:val="24"/>
          <w:lang w:val="en-US"/>
        </w:rPr>
      </w:pPr>
      <w:r w:rsidRPr="0062633C">
        <w:rPr>
          <w:rFonts w:ascii="Times New Roman" w:hAnsi="Times New Roman" w:cs="Times New Roman"/>
          <w:sz w:val="24"/>
          <w:szCs w:val="24"/>
          <w:lang w:val="en-US"/>
        </w:rPr>
        <w:t>In July</w:t>
      </w:r>
      <w:r w:rsidR="003D2C48" w:rsidRPr="0062633C">
        <w:rPr>
          <w:rFonts w:ascii="Times New Roman" w:hAnsi="Times New Roman" w:cs="Times New Roman"/>
          <w:sz w:val="24"/>
          <w:szCs w:val="24"/>
          <w:lang w:val="en-US"/>
        </w:rPr>
        <w:t xml:space="preserve"> of the same year</w:t>
      </w:r>
      <w:r w:rsidRPr="0062633C">
        <w:rPr>
          <w:rFonts w:ascii="Times New Roman" w:hAnsi="Times New Roman" w:cs="Times New Roman"/>
          <w:sz w:val="24"/>
          <w:szCs w:val="24"/>
          <w:lang w:val="en-US"/>
        </w:rPr>
        <w:t xml:space="preserve">, </w:t>
      </w:r>
      <w:r w:rsidR="00E5472D">
        <w:rPr>
          <w:rFonts w:ascii="Times New Roman" w:hAnsi="Times New Roman" w:cs="Times New Roman"/>
          <w:sz w:val="24"/>
          <w:szCs w:val="24"/>
          <w:lang w:val="en-US"/>
        </w:rPr>
        <w:t xml:space="preserve">both </w:t>
      </w:r>
      <w:r w:rsidRPr="0062633C">
        <w:rPr>
          <w:rFonts w:ascii="Times New Roman" w:hAnsi="Times New Roman" w:cs="Times New Roman"/>
          <w:sz w:val="24"/>
          <w:szCs w:val="24"/>
          <w:lang w:val="en-US"/>
        </w:rPr>
        <w:t xml:space="preserve">the former chief executive officer and </w:t>
      </w:r>
      <w:r w:rsidR="000A0AEA" w:rsidRPr="0062633C">
        <w:rPr>
          <w:rFonts w:ascii="Times New Roman" w:hAnsi="Times New Roman" w:cs="Times New Roman"/>
          <w:sz w:val="24"/>
          <w:szCs w:val="24"/>
          <w:lang w:val="en-US"/>
        </w:rPr>
        <w:t xml:space="preserve">the </w:t>
      </w:r>
      <w:r w:rsidRPr="0062633C">
        <w:rPr>
          <w:rFonts w:ascii="Times New Roman" w:hAnsi="Times New Roman" w:cs="Times New Roman"/>
          <w:sz w:val="24"/>
          <w:szCs w:val="24"/>
          <w:lang w:val="en-US"/>
        </w:rPr>
        <w:t>chief financial officer of</w:t>
      </w:r>
      <w:r w:rsidR="000A0AEA" w:rsidRPr="0062633C">
        <w:rPr>
          <w:rFonts w:ascii="Times New Roman" w:hAnsi="Times New Roman" w:cs="Times New Roman"/>
          <w:sz w:val="24"/>
          <w:szCs w:val="24"/>
          <w:lang w:val="en-US"/>
        </w:rPr>
        <w:t xml:space="preserve"> </w:t>
      </w:r>
      <w:r w:rsidRPr="0062633C">
        <w:rPr>
          <w:rFonts w:ascii="Times New Roman" w:hAnsi="Times New Roman" w:cs="Times New Roman"/>
          <w:sz w:val="24"/>
          <w:szCs w:val="24"/>
          <w:lang w:val="en-US"/>
        </w:rPr>
        <w:t>telecommunications company FTE Networks</w:t>
      </w:r>
      <w:r w:rsidR="000A0AEA" w:rsidRPr="0062633C">
        <w:rPr>
          <w:rFonts w:ascii="Times New Roman" w:hAnsi="Times New Roman" w:cs="Times New Roman"/>
          <w:sz w:val="24"/>
          <w:szCs w:val="24"/>
          <w:lang w:val="en-US"/>
        </w:rPr>
        <w:t>,</w:t>
      </w:r>
      <w:r w:rsidRPr="0062633C">
        <w:rPr>
          <w:rFonts w:ascii="Times New Roman" w:hAnsi="Times New Roman" w:cs="Times New Roman"/>
          <w:sz w:val="24"/>
          <w:szCs w:val="24"/>
          <w:lang w:val="en-US"/>
        </w:rPr>
        <w:t xml:space="preserve"> were arrested and charged with accounting fraud among a series of crimes</w:t>
      </w:r>
      <w:r w:rsidR="00AF53C0" w:rsidRPr="0062633C">
        <w:rPr>
          <w:rFonts w:ascii="Times New Roman" w:hAnsi="Times New Roman" w:cs="Times New Roman"/>
          <w:sz w:val="24"/>
          <w:szCs w:val="24"/>
          <w:lang w:val="en-US"/>
        </w:rPr>
        <w:t xml:space="preserve">, including </w:t>
      </w:r>
      <w:r w:rsidR="000A0AEA" w:rsidRPr="0062633C">
        <w:rPr>
          <w:rFonts w:ascii="Times New Roman" w:hAnsi="Times New Roman" w:cs="Times New Roman"/>
          <w:sz w:val="24"/>
          <w:szCs w:val="24"/>
          <w:lang w:val="en-US"/>
        </w:rPr>
        <w:t xml:space="preserve">the </w:t>
      </w:r>
      <w:r w:rsidR="00AF53C0" w:rsidRPr="0062633C">
        <w:rPr>
          <w:rFonts w:ascii="Times New Roman" w:hAnsi="Times New Roman" w:cs="Times New Roman"/>
          <w:sz w:val="24"/>
          <w:szCs w:val="24"/>
          <w:lang w:val="en-US"/>
        </w:rPr>
        <w:t xml:space="preserve">embezzling </w:t>
      </w:r>
      <w:r w:rsidR="000A0AEA" w:rsidRPr="0062633C">
        <w:rPr>
          <w:rFonts w:ascii="Times New Roman" w:hAnsi="Times New Roman" w:cs="Times New Roman"/>
          <w:sz w:val="24"/>
          <w:szCs w:val="24"/>
          <w:lang w:val="en-US"/>
        </w:rPr>
        <w:t xml:space="preserve">of </w:t>
      </w:r>
      <w:r w:rsidR="00AF53C0" w:rsidRPr="0062633C">
        <w:rPr>
          <w:rFonts w:ascii="Times New Roman" w:hAnsi="Times New Roman" w:cs="Times New Roman"/>
          <w:sz w:val="24"/>
          <w:szCs w:val="24"/>
          <w:lang w:val="en-US"/>
        </w:rPr>
        <w:t xml:space="preserve">millions of </w:t>
      </w:r>
      <w:r w:rsidR="00AF53C0" w:rsidRPr="0062633C">
        <w:rPr>
          <w:rFonts w:ascii="Times New Roman" w:hAnsi="Times New Roman" w:cs="Times New Roman"/>
          <w:sz w:val="24"/>
          <w:szCs w:val="24"/>
          <w:lang w:val="en-US"/>
        </w:rPr>
        <w:lastRenderedPageBreak/>
        <w:t>dollars from the company to pay for private jet use, luxury automobiles, personal credit cards, unauthorized wire transfer, stock issuances</w:t>
      </w:r>
      <w:r w:rsidR="008C5E40">
        <w:rPr>
          <w:rFonts w:ascii="Times New Roman" w:hAnsi="Times New Roman" w:cs="Times New Roman"/>
          <w:sz w:val="24"/>
          <w:szCs w:val="24"/>
          <w:lang w:val="en-US"/>
        </w:rPr>
        <w:t>,</w:t>
      </w:r>
      <w:r w:rsidR="00AF53C0" w:rsidRPr="0062633C">
        <w:rPr>
          <w:rFonts w:ascii="Times New Roman" w:hAnsi="Times New Roman" w:cs="Times New Roman"/>
          <w:sz w:val="24"/>
          <w:szCs w:val="24"/>
          <w:lang w:val="en-US"/>
        </w:rPr>
        <w:t xml:space="preserve"> and unauthorized salary increases. </w:t>
      </w:r>
    </w:p>
    <w:p w14:paraId="1BEDE399" w14:textId="23C91859" w:rsidR="008C5E40" w:rsidRDefault="00964225" w:rsidP="008C5E40">
      <w:pPr>
        <w:spacing w:after="0" w:line="480" w:lineRule="auto"/>
        <w:ind w:firstLine="720"/>
        <w:rPr>
          <w:rFonts w:ascii="Times New Roman" w:hAnsi="Times New Roman" w:cs="Times New Roman"/>
          <w:sz w:val="24"/>
          <w:szCs w:val="24"/>
          <w:lang w:val="en-US"/>
        </w:rPr>
      </w:pPr>
      <w:r w:rsidRPr="0062633C">
        <w:rPr>
          <w:rFonts w:ascii="Times New Roman" w:hAnsi="Times New Roman" w:cs="Times New Roman"/>
          <w:sz w:val="24"/>
          <w:szCs w:val="24"/>
          <w:lang w:val="en-US"/>
        </w:rPr>
        <w:t>In September</w:t>
      </w:r>
      <w:r w:rsidR="00D6176A" w:rsidRPr="0062633C">
        <w:rPr>
          <w:rFonts w:ascii="Times New Roman" w:hAnsi="Times New Roman" w:cs="Times New Roman"/>
          <w:sz w:val="24"/>
          <w:szCs w:val="24"/>
          <w:lang w:val="en-US"/>
        </w:rPr>
        <w:t xml:space="preserve"> 2021,</w:t>
      </w:r>
      <w:r w:rsidRPr="0062633C">
        <w:rPr>
          <w:rFonts w:ascii="Times New Roman" w:hAnsi="Times New Roman" w:cs="Times New Roman"/>
          <w:sz w:val="24"/>
          <w:szCs w:val="24"/>
          <w:lang w:val="en-US"/>
        </w:rPr>
        <w:t xml:space="preserve"> the Securities and Exchange Commission fined New York City-based telecom </w:t>
      </w:r>
      <w:proofErr w:type="spellStart"/>
      <w:r w:rsidRPr="0062633C">
        <w:rPr>
          <w:rFonts w:ascii="Times New Roman" w:hAnsi="Times New Roman" w:cs="Times New Roman"/>
          <w:sz w:val="24"/>
          <w:szCs w:val="24"/>
          <w:lang w:val="en-US"/>
        </w:rPr>
        <w:t>Pareteum</w:t>
      </w:r>
      <w:proofErr w:type="spellEnd"/>
      <w:r w:rsidRPr="0062633C">
        <w:rPr>
          <w:rFonts w:ascii="Times New Roman" w:hAnsi="Times New Roman" w:cs="Times New Roman"/>
          <w:sz w:val="24"/>
          <w:szCs w:val="24"/>
          <w:lang w:val="en-US"/>
        </w:rPr>
        <w:t xml:space="preserve"> Corp. $500,000 for overstating its revenue by approximately $42 million over six quarters and </w:t>
      </w:r>
      <w:r w:rsidR="000A0AEA" w:rsidRPr="0062633C">
        <w:rPr>
          <w:rFonts w:ascii="Times New Roman" w:hAnsi="Times New Roman" w:cs="Times New Roman"/>
          <w:sz w:val="24"/>
          <w:szCs w:val="24"/>
          <w:lang w:val="en-US"/>
        </w:rPr>
        <w:t xml:space="preserve">for </w:t>
      </w:r>
      <w:r w:rsidRPr="0062633C">
        <w:rPr>
          <w:rFonts w:ascii="Times New Roman" w:hAnsi="Times New Roman" w:cs="Times New Roman"/>
          <w:sz w:val="24"/>
          <w:szCs w:val="24"/>
          <w:lang w:val="en-US"/>
        </w:rPr>
        <w:t xml:space="preserve">providing false information to </w:t>
      </w:r>
      <w:r w:rsidR="00DD2F79" w:rsidRPr="0062633C">
        <w:rPr>
          <w:rFonts w:ascii="Times New Roman" w:hAnsi="Times New Roman" w:cs="Times New Roman"/>
          <w:sz w:val="24"/>
          <w:szCs w:val="24"/>
          <w:lang w:val="en-US"/>
        </w:rPr>
        <w:t xml:space="preserve">its </w:t>
      </w:r>
      <w:r w:rsidRPr="0062633C">
        <w:rPr>
          <w:rFonts w:ascii="Times New Roman" w:hAnsi="Times New Roman" w:cs="Times New Roman"/>
          <w:sz w:val="24"/>
          <w:szCs w:val="24"/>
          <w:lang w:val="en-US"/>
        </w:rPr>
        <w:t>auditors</w:t>
      </w:r>
      <w:r w:rsidR="008C5E40">
        <w:rPr>
          <w:rFonts w:ascii="Times New Roman" w:hAnsi="Times New Roman" w:cs="Times New Roman"/>
          <w:sz w:val="24"/>
          <w:szCs w:val="24"/>
          <w:lang w:val="en-US"/>
        </w:rPr>
        <w:t xml:space="preserve">. </w:t>
      </w:r>
      <w:r w:rsidR="00DD2F79" w:rsidRPr="0062633C">
        <w:rPr>
          <w:rFonts w:ascii="Times New Roman" w:hAnsi="Times New Roman" w:cs="Times New Roman"/>
          <w:sz w:val="24"/>
          <w:szCs w:val="24"/>
          <w:lang w:val="en-US"/>
        </w:rPr>
        <w:t xml:space="preserve">In the same month, </w:t>
      </w:r>
      <w:r w:rsidRPr="0062633C">
        <w:rPr>
          <w:rFonts w:ascii="Times New Roman" w:hAnsi="Times New Roman" w:cs="Times New Roman"/>
          <w:sz w:val="24"/>
          <w:szCs w:val="24"/>
          <w:lang w:val="en-US"/>
        </w:rPr>
        <w:t>Kraft Heinz agreed to pay $62 million as part of a settlement with the Securities and Exchange Commission for improper accounting that led to the restatement of several years of financial reporting</w:t>
      </w:r>
      <w:r w:rsidR="008C5E40">
        <w:rPr>
          <w:rFonts w:ascii="Times New Roman" w:hAnsi="Times New Roman" w:cs="Times New Roman"/>
          <w:sz w:val="24"/>
          <w:szCs w:val="24"/>
          <w:lang w:val="en-US"/>
        </w:rPr>
        <w:t xml:space="preserve">, and, in December, </w:t>
      </w:r>
      <w:r w:rsidR="00800E8F" w:rsidRPr="0062633C">
        <w:rPr>
          <w:rFonts w:ascii="Times New Roman" w:hAnsi="Times New Roman" w:cs="Times New Roman"/>
          <w:sz w:val="24"/>
          <w:szCs w:val="24"/>
          <w:lang w:val="en-US"/>
        </w:rPr>
        <w:t xml:space="preserve">Peter Armbruster – </w:t>
      </w:r>
      <w:r w:rsidR="00A36ACE" w:rsidRPr="0062633C">
        <w:rPr>
          <w:rFonts w:ascii="Times New Roman" w:hAnsi="Times New Roman" w:cs="Times New Roman"/>
          <w:sz w:val="24"/>
          <w:szCs w:val="24"/>
          <w:lang w:val="en-US"/>
        </w:rPr>
        <w:t>the former chief financial officer of trucking and logistics company Roadrunner Transportation Systems</w:t>
      </w:r>
      <w:r w:rsidR="00F92315" w:rsidRPr="0062633C">
        <w:rPr>
          <w:rFonts w:ascii="Times New Roman" w:hAnsi="Times New Roman" w:cs="Times New Roman"/>
          <w:sz w:val="24"/>
          <w:szCs w:val="24"/>
          <w:lang w:val="en-US"/>
        </w:rPr>
        <w:t xml:space="preserve"> – was </w:t>
      </w:r>
      <w:r w:rsidR="00800E8F" w:rsidRPr="0062633C">
        <w:rPr>
          <w:rFonts w:ascii="Times New Roman" w:hAnsi="Times New Roman" w:cs="Times New Roman"/>
          <w:sz w:val="24"/>
          <w:szCs w:val="24"/>
          <w:lang w:val="en-US"/>
        </w:rPr>
        <w:t xml:space="preserve">convicted </w:t>
      </w:r>
      <w:r w:rsidR="00A36ACE" w:rsidRPr="0062633C">
        <w:rPr>
          <w:rFonts w:ascii="Times New Roman" w:hAnsi="Times New Roman" w:cs="Times New Roman"/>
          <w:sz w:val="24"/>
          <w:szCs w:val="24"/>
          <w:lang w:val="en-US"/>
        </w:rPr>
        <w:t>for his role in a complex securities and accounting fraud scheme.</w:t>
      </w:r>
    </w:p>
    <w:p w14:paraId="2B5A7477" w14:textId="77777777" w:rsidR="007D0021" w:rsidRDefault="007D0021" w:rsidP="007D0021">
      <w:pPr>
        <w:spacing w:after="0" w:line="480" w:lineRule="auto"/>
        <w:ind w:firstLine="720"/>
        <w:rPr>
          <w:rFonts w:ascii="Times New Roman" w:hAnsi="Times New Roman" w:cs="Times New Roman"/>
          <w:color w:val="141414"/>
          <w:sz w:val="24"/>
          <w:szCs w:val="24"/>
        </w:rPr>
      </w:pPr>
      <w:r>
        <w:rPr>
          <w:rFonts w:ascii="Times New Roman" w:hAnsi="Times New Roman" w:cs="Times New Roman"/>
          <w:sz w:val="24"/>
          <w:szCs w:val="24"/>
          <w:lang w:val="en-US"/>
        </w:rPr>
        <w:t>The</w:t>
      </w:r>
      <w:r w:rsidRPr="0062633C">
        <w:rPr>
          <w:rFonts w:ascii="Times New Roman" w:hAnsi="Times New Roman" w:cs="Times New Roman"/>
          <w:sz w:val="24"/>
          <w:szCs w:val="24"/>
          <w:lang w:val="en-US"/>
        </w:rPr>
        <w:t xml:space="preserve"> above </w:t>
      </w:r>
      <w:r>
        <w:rPr>
          <w:rFonts w:ascii="Times New Roman" w:hAnsi="Times New Roman" w:cs="Times New Roman"/>
          <w:sz w:val="24"/>
          <w:szCs w:val="24"/>
          <w:lang w:val="en-US"/>
        </w:rPr>
        <w:t>cases are just a few examples of companies that have been investigated or found guilty of financial misbehaviors within a few months</w:t>
      </w:r>
      <w:r w:rsidRPr="0062633C">
        <w:rPr>
          <w:rFonts w:ascii="Times New Roman" w:hAnsi="Times New Roman" w:cs="Times New Roman"/>
          <w:sz w:val="24"/>
          <w:szCs w:val="24"/>
          <w:lang w:val="en-US"/>
        </w:rPr>
        <w:t>. Such wrongdoings are not novel</w:t>
      </w:r>
      <w:r>
        <w:rPr>
          <w:rFonts w:ascii="Times New Roman" w:hAnsi="Times New Roman" w:cs="Times New Roman"/>
          <w:sz w:val="24"/>
          <w:szCs w:val="24"/>
          <w:lang w:val="en-US"/>
        </w:rPr>
        <w:t xml:space="preserve"> (</w:t>
      </w:r>
      <w:r w:rsidRPr="0062633C">
        <w:rPr>
          <w:rFonts w:ascii="Times New Roman" w:hAnsi="Times New Roman" w:cs="Times New Roman"/>
          <w:sz w:val="24"/>
          <w:szCs w:val="24"/>
          <w:lang w:val="en-US"/>
        </w:rPr>
        <w:t xml:space="preserve">Cooper, </w:t>
      </w:r>
      <w:proofErr w:type="spellStart"/>
      <w:r w:rsidRPr="0062633C">
        <w:rPr>
          <w:rFonts w:ascii="Times New Roman" w:hAnsi="Times New Roman" w:cs="Times New Roman"/>
          <w:sz w:val="24"/>
          <w:szCs w:val="24"/>
          <w:lang w:val="en-US"/>
        </w:rPr>
        <w:t>Dacin</w:t>
      </w:r>
      <w:proofErr w:type="spellEnd"/>
      <w:r w:rsidRPr="0062633C">
        <w:rPr>
          <w:rFonts w:ascii="Times New Roman" w:hAnsi="Times New Roman" w:cs="Times New Roman"/>
          <w:sz w:val="24"/>
          <w:szCs w:val="24"/>
          <w:lang w:val="en-US"/>
        </w:rPr>
        <w:t xml:space="preserve"> &amp; Palmer, 2013</w:t>
      </w:r>
      <w:r>
        <w:rPr>
          <w:rFonts w:ascii="Times New Roman" w:hAnsi="Times New Roman" w:cs="Times New Roman"/>
          <w:sz w:val="24"/>
          <w:szCs w:val="24"/>
          <w:lang w:val="en-US"/>
        </w:rPr>
        <w:t>):</w:t>
      </w:r>
      <w:r w:rsidRPr="0062633C">
        <w:rPr>
          <w:rFonts w:ascii="Times New Roman" w:hAnsi="Times New Roman" w:cs="Times New Roman"/>
          <w:sz w:val="24"/>
          <w:szCs w:val="24"/>
          <w:lang w:val="en-US"/>
        </w:rPr>
        <w:t xml:space="preserve"> Enron (e.g., Arnold &amp; De Lange, 2004; Coffee, 2001; Fox, 2003; Healy &amp; Palepu, 2003; McLean &amp; Elkind, 2013; </w:t>
      </w:r>
      <w:proofErr w:type="spellStart"/>
      <w:r w:rsidRPr="0062633C">
        <w:rPr>
          <w:rFonts w:ascii="Times New Roman" w:hAnsi="Times New Roman" w:cs="Times New Roman"/>
          <w:sz w:val="24"/>
          <w:szCs w:val="24"/>
          <w:lang w:val="en-US"/>
        </w:rPr>
        <w:t>Unerman</w:t>
      </w:r>
      <w:proofErr w:type="spellEnd"/>
      <w:r w:rsidRPr="0062633C">
        <w:rPr>
          <w:rFonts w:ascii="Times New Roman" w:hAnsi="Times New Roman" w:cs="Times New Roman"/>
          <w:sz w:val="24"/>
          <w:szCs w:val="24"/>
          <w:lang w:val="en-US"/>
        </w:rPr>
        <w:t xml:space="preserve"> &amp; </w:t>
      </w:r>
      <w:proofErr w:type="spellStart"/>
      <w:r w:rsidRPr="0062633C">
        <w:rPr>
          <w:rFonts w:ascii="Times New Roman" w:hAnsi="Times New Roman" w:cs="Times New Roman"/>
          <w:sz w:val="24"/>
          <w:szCs w:val="24"/>
          <w:lang w:val="en-US"/>
        </w:rPr>
        <w:t>O’Dwyer</w:t>
      </w:r>
      <w:proofErr w:type="spellEnd"/>
      <w:r w:rsidRPr="0062633C">
        <w:rPr>
          <w:rFonts w:ascii="Times New Roman" w:hAnsi="Times New Roman" w:cs="Times New Roman"/>
          <w:sz w:val="24"/>
          <w:szCs w:val="24"/>
          <w:lang w:val="en-US"/>
        </w:rPr>
        <w:t xml:space="preserve">, 2004) and Parmalat (e.g., Gabbioneta et al., 2013; </w:t>
      </w:r>
      <w:proofErr w:type="spellStart"/>
      <w:r w:rsidRPr="0062633C">
        <w:rPr>
          <w:rFonts w:ascii="Times New Roman" w:hAnsi="Times New Roman" w:cs="Times New Roman"/>
          <w:sz w:val="24"/>
          <w:szCs w:val="24"/>
          <w:lang w:val="en-US"/>
        </w:rPr>
        <w:t>Ferrarini</w:t>
      </w:r>
      <w:proofErr w:type="spellEnd"/>
      <w:r w:rsidRPr="0062633C">
        <w:rPr>
          <w:rFonts w:ascii="Times New Roman" w:hAnsi="Times New Roman" w:cs="Times New Roman"/>
          <w:sz w:val="24"/>
          <w:szCs w:val="24"/>
          <w:lang w:val="en-US"/>
        </w:rPr>
        <w:t xml:space="preserve"> &amp; </w:t>
      </w:r>
      <w:proofErr w:type="spellStart"/>
      <w:r w:rsidRPr="0062633C">
        <w:rPr>
          <w:rFonts w:ascii="Times New Roman" w:hAnsi="Times New Roman" w:cs="Times New Roman"/>
          <w:sz w:val="24"/>
          <w:szCs w:val="24"/>
          <w:lang w:val="en-US"/>
        </w:rPr>
        <w:t>Giudici</w:t>
      </w:r>
      <w:proofErr w:type="spellEnd"/>
      <w:r w:rsidRPr="0062633C">
        <w:rPr>
          <w:rFonts w:ascii="Times New Roman" w:hAnsi="Times New Roman" w:cs="Times New Roman"/>
          <w:sz w:val="24"/>
          <w:szCs w:val="24"/>
          <w:lang w:val="en-US"/>
        </w:rPr>
        <w:t xml:space="preserve">, 2006; </w:t>
      </w:r>
      <w:proofErr w:type="spellStart"/>
      <w:r w:rsidRPr="0062633C">
        <w:rPr>
          <w:rFonts w:ascii="Times New Roman" w:hAnsi="Times New Roman" w:cs="Times New Roman"/>
          <w:sz w:val="24"/>
          <w:szCs w:val="24"/>
          <w:lang w:val="en-US"/>
        </w:rPr>
        <w:t>Melis</w:t>
      </w:r>
      <w:proofErr w:type="spellEnd"/>
      <w:r w:rsidRPr="0062633C">
        <w:rPr>
          <w:rFonts w:ascii="Times New Roman" w:hAnsi="Times New Roman" w:cs="Times New Roman"/>
          <w:sz w:val="24"/>
          <w:szCs w:val="24"/>
          <w:lang w:val="en-US"/>
        </w:rPr>
        <w:t xml:space="preserve">, 2005) are infamous earlier examples. But they do seem to </w:t>
      </w:r>
      <w:r>
        <w:rPr>
          <w:rFonts w:ascii="Times New Roman" w:hAnsi="Times New Roman" w:cs="Times New Roman"/>
          <w:sz w:val="24"/>
          <w:szCs w:val="24"/>
          <w:lang w:val="en-US"/>
        </w:rPr>
        <w:t>keep</w:t>
      </w:r>
      <w:r w:rsidRPr="0062633C">
        <w:rPr>
          <w:rFonts w:ascii="Times New Roman" w:hAnsi="Times New Roman" w:cs="Times New Roman"/>
          <w:sz w:val="24"/>
          <w:szCs w:val="24"/>
          <w:lang w:val="en-US"/>
        </w:rPr>
        <w:t xml:space="preserve"> attracting considerable and growing attention. Other venues and forms of organizational wrongdoing </w:t>
      </w:r>
      <w:r>
        <w:rPr>
          <w:rFonts w:ascii="Times New Roman" w:hAnsi="Times New Roman" w:cs="Times New Roman"/>
          <w:sz w:val="24"/>
          <w:szCs w:val="24"/>
          <w:lang w:val="en-US"/>
        </w:rPr>
        <w:t xml:space="preserve">are also in the spotlight and are </w:t>
      </w:r>
      <w:r w:rsidRPr="0062633C">
        <w:rPr>
          <w:rFonts w:ascii="Times New Roman" w:hAnsi="Times New Roman" w:cs="Times New Roman"/>
          <w:sz w:val="24"/>
          <w:szCs w:val="24"/>
          <w:lang w:val="en-US"/>
        </w:rPr>
        <w:t>receiv</w:t>
      </w:r>
      <w:r>
        <w:rPr>
          <w:rFonts w:ascii="Times New Roman" w:hAnsi="Times New Roman" w:cs="Times New Roman"/>
          <w:sz w:val="24"/>
          <w:szCs w:val="24"/>
          <w:lang w:val="en-US"/>
        </w:rPr>
        <w:t>ing</w:t>
      </w:r>
      <w:r w:rsidRPr="0062633C">
        <w:rPr>
          <w:rFonts w:ascii="Times New Roman" w:hAnsi="Times New Roman" w:cs="Times New Roman"/>
          <w:sz w:val="24"/>
          <w:szCs w:val="24"/>
          <w:lang w:val="en-US"/>
        </w:rPr>
        <w:t xml:space="preserve"> significant media </w:t>
      </w:r>
      <w:r>
        <w:rPr>
          <w:rFonts w:ascii="Times New Roman" w:hAnsi="Times New Roman" w:cs="Times New Roman"/>
          <w:sz w:val="24"/>
          <w:szCs w:val="24"/>
          <w:lang w:val="en-US"/>
        </w:rPr>
        <w:t>coverage</w:t>
      </w:r>
      <w:r w:rsidRPr="0062633C">
        <w:rPr>
          <w:rFonts w:ascii="Times New Roman" w:hAnsi="Times New Roman" w:cs="Times New Roman"/>
          <w:sz w:val="24"/>
          <w:szCs w:val="24"/>
          <w:lang w:val="en-US"/>
        </w:rPr>
        <w:t xml:space="preserve"> internationally</w:t>
      </w:r>
      <w:r>
        <w:rPr>
          <w:rFonts w:ascii="Times New Roman" w:hAnsi="Times New Roman" w:cs="Times New Roman"/>
          <w:sz w:val="24"/>
          <w:szCs w:val="24"/>
          <w:lang w:val="en-US"/>
        </w:rPr>
        <w:t>, such as t</w:t>
      </w:r>
      <w:r w:rsidRPr="0062633C">
        <w:rPr>
          <w:rFonts w:ascii="Times New Roman" w:hAnsi="Times New Roman" w:cs="Times New Roman"/>
          <w:sz w:val="24"/>
          <w:szCs w:val="24"/>
          <w:lang w:val="en-US"/>
        </w:rPr>
        <w:t xml:space="preserve">he Weinstein and the Epstein scandals </w:t>
      </w:r>
      <w:r>
        <w:rPr>
          <w:rFonts w:ascii="Times New Roman" w:hAnsi="Times New Roman" w:cs="Times New Roman"/>
          <w:sz w:val="24"/>
          <w:szCs w:val="24"/>
          <w:lang w:val="en-US"/>
        </w:rPr>
        <w:t xml:space="preserve">or </w:t>
      </w:r>
      <w:r w:rsidRPr="0062633C">
        <w:rPr>
          <w:rFonts w:ascii="Times New Roman" w:hAnsi="Times New Roman" w:cs="Times New Roman"/>
          <w:sz w:val="24"/>
          <w:szCs w:val="24"/>
          <w:lang w:val="en-US"/>
        </w:rPr>
        <w:t>the Roman Catholic Church’s abusive treatment of indigenous children in residential schools</w:t>
      </w:r>
      <w:r>
        <w:rPr>
          <w:rFonts w:ascii="Times New Roman" w:hAnsi="Times New Roman" w:cs="Times New Roman"/>
          <w:sz w:val="24"/>
          <w:szCs w:val="24"/>
          <w:lang w:val="en-US"/>
        </w:rPr>
        <w:t>, to cite a few.</w:t>
      </w:r>
    </w:p>
    <w:p w14:paraId="047E8448" w14:textId="77777777" w:rsidR="008C5E40" w:rsidRPr="0062633C" w:rsidRDefault="008C5E40" w:rsidP="0062633C">
      <w:pPr>
        <w:spacing w:after="0" w:line="480" w:lineRule="auto"/>
        <w:ind w:firstLine="720"/>
        <w:rPr>
          <w:rFonts w:ascii="Times New Roman" w:hAnsi="Times New Roman" w:cs="Times New Roman"/>
          <w:sz w:val="24"/>
          <w:szCs w:val="24"/>
          <w:lang w:val="en-US"/>
        </w:rPr>
      </w:pPr>
    </w:p>
    <w:p w14:paraId="02615FDC" w14:textId="3E26F4FA" w:rsidR="001229EF" w:rsidRPr="0062633C" w:rsidRDefault="002C6D78" w:rsidP="0062633C">
      <w:pPr>
        <w:spacing w:after="0" w:line="480" w:lineRule="auto"/>
        <w:rPr>
          <w:rFonts w:ascii="Times New Roman" w:hAnsi="Times New Roman" w:cs="Times New Roman"/>
          <w:sz w:val="24"/>
          <w:szCs w:val="24"/>
          <w:lang w:val="en-US"/>
        </w:rPr>
      </w:pPr>
      <w:r w:rsidRPr="0062633C">
        <w:rPr>
          <w:rFonts w:ascii="Times New Roman" w:hAnsi="Times New Roman" w:cs="Times New Roman"/>
          <w:b/>
          <w:bCs/>
          <w:sz w:val="24"/>
          <w:szCs w:val="24"/>
          <w:lang w:val="en-US"/>
        </w:rPr>
        <w:t>Implications for Institutional Trust</w:t>
      </w:r>
    </w:p>
    <w:p w14:paraId="7864E099" w14:textId="7C99EF27" w:rsidR="00B13F84" w:rsidRPr="0062633C" w:rsidRDefault="00B62E8A" w:rsidP="0062633C">
      <w:pPr>
        <w:spacing w:after="0" w:line="480" w:lineRule="auto"/>
        <w:rPr>
          <w:rFonts w:ascii="Times New Roman" w:hAnsi="Times New Roman" w:cs="Times New Roman"/>
          <w:sz w:val="24"/>
          <w:szCs w:val="24"/>
          <w:lang w:val="en-US"/>
        </w:rPr>
      </w:pPr>
      <w:r w:rsidRPr="0062633C">
        <w:rPr>
          <w:rFonts w:ascii="Times New Roman" w:hAnsi="Times New Roman" w:cs="Times New Roman"/>
          <w:sz w:val="24"/>
          <w:szCs w:val="24"/>
          <w:lang w:val="en-US"/>
        </w:rPr>
        <w:t>I</w:t>
      </w:r>
      <w:r w:rsidR="0035077B" w:rsidRPr="0062633C">
        <w:rPr>
          <w:rFonts w:ascii="Times New Roman" w:hAnsi="Times New Roman" w:cs="Times New Roman"/>
          <w:sz w:val="24"/>
          <w:szCs w:val="24"/>
          <w:lang w:val="en-US"/>
        </w:rPr>
        <w:t xml:space="preserve">t is </w:t>
      </w:r>
      <w:r w:rsidR="00B01B09" w:rsidRPr="0062633C">
        <w:rPr>
          <w:rFonts w:ascii="Times New Roman" w:hAnsi="Times New Roman" w:cs="Times New Roman"/>
          <w:sz w:val="24"/>
          <w:szCs w:val="24"/>
          <w:lang w:val="en-US"/>
        </w:rPr>
        <w:t>difficult</w:t>
      </w:r>
      <w:r w:rsidR="00C66939" w:rsidRPr="0062633C">
        <w:rPr>
          <w:rFonts w:ascii="Times New Roman" w:hAnsi="Times New Roman" w:cs="Times New Roman"/>
          <w:sz w:val="24"/>
          <w:szCs w:val="24"/>
          <w:lang w:val="en-US"/>
        </w:rPr>
        <w:t xml:space="preserve"> to establish </w:t>
      </w:r>
      <w:r w:rsidR="009A62BD" w:rsidRPr="0062633C">
        <w:rPr>
          <w:rFonts w:ascii="Times New Roman" w:hAnsi="Times New Roman" w:cs="Times New Roman"/>
          <w:sz w:val="24"/>
          <w:szCs w:val="24"/>
          <w:lang w:val="en-US"/>
        </w:rPr>
        <w:t xml:space="preserve">conclusively </w:t>
      </w:r>
      <w:r w:rsidR="00C66939" w:rsidRPr="0062633C">
        <w:rPr>
          <w:rFonts w:ascii="Times New Roman" w:hAnsi="Times New Roman" w:cs="Times New Roman"/>
          <w:sz w:val="24"/>
          <w:szCs w:val="24"/>
          <w:lang w:val="en-US"/>
        </w:rPr>
        <w:t xml:space="preserve">whether </w:t>
      </w:r>
      <w:r w:rsidRPr="0062633C">
        <w:rPr>
          <w:rFonts w:ascii="Times New Roman" w:hAnsi="Times New Roman" w:cs="Times New Roman"/>
          <w:sz w:val="24"/>
          <w:szCs w:val="24"/>
          <w:lang w:val="en-US"/>
        </w:rPr>
        <w:t xml:space="preserve">instances of organizational </w:t>
      </w:r>
      <w:r w:rsidR="00C66939" w:rsidRPr="0062633C">
        <w:rPr>
          <w:rFonts w:ascii="Times New Roman" w:hAnsi="Times New Roman" w:cs="Times New Roman"/>
          <w:sz w:val="24"/>
          <w:szCs w:val="24"/>
          <w:lang w:val="en-US"/>
        </w:rPr>
        <w:t xml:space="preserve">wrongdoing </w:t>
      </w:r>
      <w:r w:rsidRPr="0062633C">
        <w:rPr>
          <w:rFonts w:ascii="Times New Roman" w:hAnsi="Times New Roman" w:cs="Times New Roman"/>
          <w:sz w:val="24"/>
          <w:szCs w:val="24"/>
          <w:lang w:val="en-US"/>
        </w:rPr>
        <w:t>are on the increase</w:t>
      </w:r>
      <w:r w:rsidR="002F1707">
        <w:rPr>
          <w:rFonts w:ascii="Times New Roman" w:hAnsi="Times New Roman" w:cs="Times New Roman"/>
          <w:sz w:val="24"/>
          <w:szCs w:val="24"/>
          <w:lang w:val="en-US"/>
        </w:rPr>
        <w:t xml:space="preserve"> </w:t>
      </w:r>
      <w:r w:rsidRPr="0062633C">
        <w:rPr>
          <w:rFonts w:ascii="Times New Roman" w:hAnsi="Times New Roman" w:cs="Times New Roman"/>
          <w:sz w:val="24"/>
          <w:szCs w:val="24"/>
          <w:lang w:val="en-US"/>
        </w:rPr>
        <w:t>or</w:t>
      </w:r>
      <w:r w:rsidR="002F1707">
        <w:rPr>
          <w:rFonts w:ascii="Times New Roman" w:hAnsi="Times New Roman" w:cs="Times New Roman"/>
          <w:sz w:val="24"/>
          <w:szCs w:val="24"/>
          <w:lang w:val="en-US"/>
        </w:rPr>
        <w:t xml:space="preserve"> </w:t>
      </w:r>
      <w:r w:rsidRPr="0062633C">
        <w:rPr>
          <w:rFonts w:ascii="Times New Roman" w:hAnsi="Times New Roman" w:cs="Times New Roman"/>
          <w:sz w:val="24"/>
          <w:szCs w:val="24"/>
          <w:lang w:val="en-US"/>
        </w:rPr>
        <w:t>whether the seemingly growing list is an outcome of media interest</w:t>
      </w:r>
      <w:r w:rsidR="009A62BD" w:rsidRPr="0062633C">
        <w:rPr>
          <w:rFonts w:ascii="Times New Roman" w:hAnsi="Times New Roman" w:cs="Times New Roman"/>
          <w:sz w:val="24"/>
          <w:szCs w:val="24"/>
          <w:lang w:val="en-US"/>
        </w:rPr>
        <w:t xml:space="preserve"> and its </w:t>
      </w:r>
      <w:r w:rsidRPr="0062633C">
        <w:rPr>
          <w:rFonts w:ascii="Times New Roman" w:hAnsi="Times New Roman" w:cs="Times New Roman"/>
          <w:sz w:val="24"/>
          <w:szCs w:val="24"/>
          <w:lang w:val="en-US"/>
        </w:rPr>
        <w:t xml:space="preserve">sharper ability to uncover and expose </w:t>
      </w:r>
      <w:r w:rsidR="001733AF" w:rsidRPr="0062633C">
        <w:rPr>
          <w:rFonts w:ascii="Times New Roman" w:hAnsi="Times New Roman" w:cs="Times New Roman"/>
          <w:sz w:val="24"/>
          <w:szCs w:val="24"/>
          <w:lang w:val="en-US"/>
        </w:rPr>
        <w:t>such behaviors</w:t>
      </w:r>
      <w:r w:rsidR="00386829" w:rsidRPr="0062633C">
        <w:rPr>
          <w:rFonts w:ascii="Times New Roman" w:hAnsi="Times New Roman" w:cs="Times New Roman"/>
          <w:sz w:val="24"/>
          <w:szCs w:val="24"/>
          <w:lang w:val="en-US"/>
        </w:rPr>
        <w:t xml:space="preserve">. </w:t>
      </w:r>
      <w:r w:rsidR="001349AD" w:rsidRPr="0062633C">
        <w:rPr>
          <w:rFonts w:ascii="Times New Roman" w:hAnsi="Times New Roman" w:cs="Times New Roman"/>
          <w:sz w:val="24"/>
          <w:szCs w:val="24"/>
          <w:lang w:val="en-US"/>
        </w:rPr>
        <w:t xml:space="preserve">As unreported instances of </w:t>
      </w:r>
      <w:r w:rsidR="001349AD" w:rsidRPr="0062633C">
        <w:rPr>
          <w:rFonts w:ascii="Times New Roman" w:hAnsi="Times New Roman" w:cs="Times New Roman"/>
          <w:sz w:val="24"/>
          <w:szCs w:val="24"/>
          <w:lang w:val="en-US"/>
        </w:rPr>
        <w:lastRenderedPageBreak/>
        <w:t xml:space="preserve">organizational wrongdoing are </w:t>
      </w:r>
      <w:r w:rsidR="00A2350E" w:rsidRPr="0062633C">
        <w:rPr>
          <w:rFonts w:ascii="Times New Roman" w:hAnsi="Times New Roman" w:cs="Times New Roman"/>
          <w:sz w:val="24"/>
          <w:szCs w:val="24"/>
          <w:lang w:val="en-US"/>
        </w:rPr>
        <w:t xml:space="preserve">difficult, if not impossible, to observe, </w:t>
      </w:r>
      <w:r w:rsidR="00675B49" w:rsidRPr="0062633C">
        <w:rPr>
          <w:rFonts w:ascii="Times New Roman" w:hAnsi="Times New Roman" w:cs="Times New Roman"/>
          <w:sz w:val="24"/>
          <w:szCs w:val="24"/>
          <w:lang w:val="en-US"/>
        </w:rPr>
        <w:t xml:space="preserve">the media are the main source of </w:t>
      </w:r>
      <w:r w:rsidR="008C612B" w:rsidRPr="0062633C">
        <w:rPr>
          <w:rFonts w:ascii="Times New Roman" w:hAnsi="Times New Roman" w:cs="Times New Roman"/>
          <w:sz w:val="24"/>
          <w:szCs w:val="24"/>
          <w:lang w:val="en-US"/>
        </w:rPr>
        <w:t xml:space="preserve">information </w:t>
      </w:r>
      <w:r w:rsidR="00CF47A5" w:rsidRPr="0062633C">
        <w:rPr>
          <w:rFonts w:ascii="Times New Roman" w:hAnsi="Times New Roman" w:cs="Times New Roman"/>
          <w:sz w:val="24"/>
          <w:szCs w:val="24"/>
          <w:lang w:val="en-US"/>
        </w:rPr>
        <w:t xml:space="preserve">on organizational wrongdoing </w:t>
      </w:r>
      <w:r w:rsidR="002F6F95">
        <w:rPr>
          <w:rFonts w:ascii="Times New Roman" w:hAnsi="Times New Roman" w:cs="Times New Roman"/>
          <w:sz w:val="24"/>
          <w:szCs w:val="24"/>
          <w:lang w:val="en-US"/>
        </w:rPr>
        <w:t xml:space="preserve">that </w:t>
      </w:r>
      <w:r w:rsidR="008C612B" w:rsidRPr="0062633C">
        <w:rPr>
          <w:rFonts w:ascii="Times New Roman" w:hAnsi="Times New Roman" w:cs="Times New Roman"/>
          <w:sz w:val="24"/>
          <w:szCs w:val="24"/>
          <w:lang w:val="en-US"/>
        </w:rPr>
        <w:t>one can draw upon</w:t>
      </w:r>
      <w:r w:rsidR="00915A29" w:rsidRPr="0062633C">
        <w:rPr>
          <w:rFonts w:ascii="Times New Roman" w:hAnsi="Times New Roman" w:cs="Times New Roman"/>
          <w:sz w:val="24"/>
          <w:szCs w:val="24"/>
          <w:lang w:val="en-US"/>
        </w:rPr>
        <w:t xml:space="preserve"> (</w:t>
      </w:r>
      <w:proofErr w:type="spellStart"/>
      <w:r w:rsidR="00915A29" w:rsidRPr="0062633C">
        <w:rPr>
          <w:rFonts w:ascii="Times New Roman" w:hAnsi="Times New Roman" w:cs="Times New Roman"/>
          <w:sz w:val="24"/>
          <w:szCs w:val="24"/>
          <w:lang w:val="en-US"/>
        </w:rPr>
        <w:t>Roulet</w:t>
      </w:r>
      <w:proofErr w:type="spellEnd"/>
      <w:r w:rsidR="00915A29" w:rsidRPr="0062633C">
        <w:rPr>
          <w:rFonts w:ascii="Times New Roman" w:hAnsi="Times New Roman" w:cs="Times New Roman"/>
          <w:sz w:val="24"/>
          <w:szCs w:val="24"/>
          <w:lang w:val="en-US"/>
        </w:rPr>
        <w:t xml:space="preserve"> &amp; Clemente, 2018</w:t>
      </w:r>
      <w:r w:rsidR="002F1707">
        <w:rPr>
          <w:rFonts w:ascii="Times New Roman" w:hAnsi="Times New Roman" w:cs="Times New Roman"/>
          <w:sz w:val="24"/>
          <w:szCs w:val="24"/>
          <w:lang w:val="en-US"/>
        </w:rPr>
        <w:t xml:space="preserve">, Clemente, Durand &amp; </w:t>
      </w:r>
      <w:proofErr w:type="spellStart"/>
      <w:r w:rsidR="002F1707">
        <w:rPr>
          <w:rFonts w:ascii="Times New Roman" w:hAnsi="Times New Roman" w:cs="Times New Roman"/>
          <w:sz w:val="24"/>
          <w:szCs w:val="24"/>
          <w:lang w:val="en-US"/>
        </w:rPr>
        <w:t>Porac</w:t>
      </w:r>
      <w:proofErr w:type="spellEnd"/>
      <w:r w:rsidR="002F1707">
        <w:rPr>
          <w:rFonts w:ascii="Times New Roman" w:hAnsi="Times New Roman" w:cs="Times New Roman"/>
          <w:sz w:val="24"/>
          <w:szCs w:val="24"/>
          <w:lang w:val="en-US"/>
        </w:rPr>
        <w:t xml:space="preserve">, 2016, </w:t>
      </w:r>
      <w:proofErr w:type="spellStart"/>
      <w:r w:rsidR="002F1707" w:rsidRPr="0062633C">
        <w:rPr>
          <w:rFonts w:ascii="Times New Roman" w:hAnsi="Times New Roman" w:cs="Times New Roman"/>
          <w:sz w:val="24"/>
          <w:szCs w:val="24"/>
          <w:lang w:val="en-US"/>
        </w:rPr>
        <w:t>Roulet</w:t>
      </w:r>
      <w:proofErr w:type="spellEnd"/>
      <w:r w:rsidR="002F1707">
        <w:rPr>
          <w:rFonts w:ascii="Times New Roman" w:hAnsi="Times New Roman" w:cs="Times New Roman"/>
          <w:sz w:val="24"/>
          <w:szCs w:val="24"/>
          <w:lang w:val="en-US"/>
        </w:rPr>
        <w:t xml:space="preserve"> &amp; Pichler, </w:t>
      </w:r>
      <w:r w:rsidR="002F1707" w:rsidRPr="0062633C">
        <w:rPr>
          <w:rFonts w:ascii="Times New Roman" w:hAnsi="Times New Roman" w:cs="Times New Roman"/>
          <w:sz w:val="24"/>
          <w:szCs w:val="24"/>
          <w:lang w:val="en-US"/>
        </w:rPr>
        <w:t>2020</w:t>
      </w:r>
      <w:r w:rsidR="00915A29" w:rsidRPr="0062633C">
        <w:rPr>
          <w:rFonts w:ascii="Times New Roman" w:hAnsi="Times New Roman" w:cs="Times New Roman"/>
          <w:sz w:val="24"/>
          <w:szCs w:val="24"/>
          <w:lang w:val="en-US"/>
        </w:rPr>
        <w:t>)</w:t>
      </w:r>
      <w:r w:rsidR="008C612B" w:rsidRPr="0062633C">
        <w:rPr>
          <w:rFonts w:ascii="Times New Roman" w:hAnsi="Times New Roman" w:cs="Times New Roman"/>
          <w:sz w:val="24"/>
          <w:szCs w:val="24"/>
          <w:lang w:val="en-US"/>
        </w:rPr>
        <w:t xml:space="preserve">. </w:t>
      </w:r>
      <w:r w:rsidR="00375571" w:rsidRPr="0062633C">
        <w:rPr>
          <w:rFonts w:ascii="Times New Roman" w:hAnsi="Times New Roman" w:cs="Times New Roman"/>
          <w:sz w:val="24"/>
          <w:szCs w:val="24"/>
          <w:lang w:val="en-US"/>
        </w:rPr>
        <w:t xml:space="preserve">The media, however, </w:t>
      </w:r>
      <w:r w:rsidR="008E379E" w:rsidRPr="0062633C">
        <w:rPr>
          <w:rFonts w:ascii="Times New Roman" w:hAnsi="Times New Roman" w:cs="Times New Roman"/>
          <w:sz w:val="24"/>
          <w:szCs w:val="24"/>
          <w:lang w:val="en-US"/>
        </w:rPr>
        <w:t>do not offer an objective, impartial representation of events</w:t>
      </w:r>
      <w:r w:rsidR="00C62A69" w:rsidRPr="0062633C">
        <w:rPr>
          <w:rFonts w:ascii="Times New Roman" w:hAnsi="Times New Roman" w:cs="Times New Roman"/>
          <w:sz w:val="24"/>
          <w:szCs w:val="24"/>
          <w:lang w:val="en-US"/>
        </w:rPr>
        <w:t xml:space="preserve"> (Clemente </w:t>
      </w:r>
      <w:r w:rsidR="00261D04" w:rsidRPr="0062633C">
        <w:rPr>
          <w:rFonts w:ascii="Times New Roman" w:hAnsi="Times New Roman" w:cs="Times New Roman"/>
          <w:sz w:val="24"/>
          <w:szCs w:val="24"/>
          <w:lang w:val="en-US"/>
        </w:rPr>
        <w:t xml:space="preserve">&amp; </w:t>
      </w:r>
      <w:r w:rsidR="00C62A69" w:rsidRPr="0062633C">
        <w:rPr>
          <w:rFonts w:ascii="Times New Roman" w:hAnsi="Times New Roman" w:cs="Times New Roman"/>
          <w:sz w:val="24"/>
          <w:szCs w:val="24"/>
          <w:lang w:val="en-US"/>
        </w:rPr>
        <w:t>Gabbioneta, 2017).</w:t>
      </w:r>
      <w:r w:rsidR="00071D66" w:rsidRPr="0062633C">
        <w:rPr>
          <w:rFonts w:ascii="Times New Roman" w:hAnsi="Times New Roman" w:cs="Times New Roman"/>
          <w:sz w:val="24"/>
          <w:szCs w:val="24"/>
          <w:lang w:val="en-US"/>
        </w:rPr>
        <w:t xml:space="preserve"> Rather, </w:t>
      </w:r>
      <w:r w:rsidR="000442C1" w:rsidRPr="0062633C">
        <w:rPr>
          <w:rFonts w:ascii="Times New Roman" w:hAnsi="Times New Roman" w:cs="Times New Roman"/>
          <w:sz w:val="24"/>
          <w:szCs w:val="24"/>
          <w:lang w:val="en-US"/>
        </w:rPr>
        <w:t xml:space="preserve">by </w:t>
      </w:r>
      <w:r w:rsidR="00AF5F4A" w:rsidRPr="0062633C">
        <w:rPr>
          <w:rFonts w:ascii="Times New Roman" w:hAnsi="Times New Roman" w:cs="Times New Roman"/>
          <w:sz w:val="24"/>
          <w:szCs w:val="24"/>
          <w:lang w:val="en-US"/>
        </w:rPr>
        <w:t>framing an event as an instance of wrongdoing</w:t>
      </w:r>
      <w:r w:rsidR="001D41DE" w:rsidRPr="0062633C">
        <w:rPr>
          <w:rFonts w:ascii="Times New Roman" w:hAnsi="Times New Roman" w:cs="Times New Roman"/>
          <w:sz w:val="24"/>
          <w:szCs w:val="24"/>
          <w:lang w:val="en-US"/>
        </w:rPr>
        <w:t xml:space="preserve">, </w:t>
      </w:r>
      <w:r w:rsidR="0075589F" w:rsidRPr="0062633C">
        <w:rPr>
          <w:rFonts w:ascii="Times New Roman" w:hAnsi="Times New Roman" w:cs="Times New Roman"/>
          <w:sz w:val="24"/>
          <w:szCs w:val="24"/>
          <w:lang w:val="en-US"/>
        </w:rPr>
        <w:t xml:space="preserve">the media </w:t>
      </w:r>
      <w:r w:rsidR="00071D66" w:rsidRPr="0062633C">
        <w:rPr>
          <w:rFonts w:ascii="Times New Roman" w:hAnsi="Times New Roman" w:cs="Times New Roman"/>
          <w:sz w:val="24"/>
          <w:szCs w:val="24"/>
          <w:lang w:val="en-US"/>
        </w:rPr>
        <w:t>act as social control agents</w:t>
      </w:r>
      <w:r w:rsidR="001D41DE" w:rsidRPr="0062633C">
        <w:rPr>
          <w:rFonts w:ascii="Times New Roman" w:hAnsi="Times New Roman" w:cs="Times New Roman"/>
          <w:sz w:val="24"/>
          <w:szCs w:val="24"/>
          <w:lang w:val="en-US"/>
        </w:rPr>
        <w:t xml:space="preserve"> </w:t>
      </w:r>
      <w:r w:rsidR="00071D66" w:rsidRPr="0062633C">
        <w:rPr>
          <w:rFonts w:ascii="Times New Roman" w:hAnsi="Times New Roman" w:cs="Times New Roman"/>
          <w:sz w:val="24"/>
          <w:szCs w:val="24"/>
          <w:lang w:val="en-US"/>
        </w:rPr>
        <w:t>(</w:t>
      </w:r>
      <w:proofErr w:type="spellStart"/>
      <w:r w:rsidR="00071D66" w:rsidRPr="0062633C">
        <w:rPr>
          <w:rFonts w:ascii="Times New Roman" w:hAnsi="Times New Roman" w:cs="Times New Roman"/>
          <w:sz w:val="24"/>
          <w:szCs w:val="24"/>
          <w:lang w:val="en-US"/>
        </w:rPr>
        <w:t>Greve</w:t>
      </w:r>
      <w:proofErr w:type="spellEnd"/>
      <w:r w:rsidR="00071D66" w:rsidRPr="0062633C">
        <w:rPr>
          <w:rFonts w:ascii="Times New Roman" w:hAnsi="Times New Roman" w:cs="Times New Roman"/>
          <w:sz w:val="24"/>
          <w:szCs w:val="24"/>
          <w:lang w:val="en-US"/>
        </w:rPr>
        <w:t xml:space="preserve"> et al., 2010</w:t>
      </w:r>
      <w:r w:rsidR="002F1707">
        <w:rPr>
          <w:rFonts w:ascii="Times New Roman" w:hAnsi="Times New Roman" w:cs="Times New Roman"/>
          <w:sz w:val="24"/>
          <w:szCs w:val="24"/>
          <w:lang w:val="en-US"/>
        </w:rPr>
        <w:t>, Palmer, 2012</w:t>
      </w:r>
      <w:r w:rsidR="00071D66" w:rsidRPr="0062633C">
        <w:rPr>
          <w:rFonts w:ascii="Times New Roman" w:hAnsi="Times New Roman" w:cs="Times New Roman"/>
          <w:sz w:val="24"/>
          <w:szCs w:val="24"/>
          <w:lang w:val="en-US"/>
        </w:rPr>
        <w:t>)</w:t>
      </w:r>
      <w:r w:rsidR="001D41DE" w:rsidRPr="0062633C">
        <w:rPr>
          <w:rFonts w:ascii="Times New Roman" w:hAnsi="Times New Roman" w:cs="Times New Roman"/>
          <w:sz w:val="24"/>
          <w:szCs w:val="24"/>
          <w:lang w:val="en-US"/>
        </w:rPr>
        <w:t xml:space="preserve">, </w:t>
      </w:r>
      <w:r w:rsidR="00112325" w:rsidRPr="0062633C">
        <w:rPr>
          <w:rFonts w:ascii="Times New Roman" w:hAnsi="Times New Roman" w:cs="Times New Roman"/>
          <w:sz w:val="24"/>
          <w:szCs w:val="24"/>
          <w:lang w:val="en-US"/>
        </w:rPr>
        <w:t xml:space="preserve">separating rightful from wrongful </w:t>
      </w:r>
      <w:r w:rsidR="007979C1" w:rsidRPr="0062633C">
        <w:rPr>
          <w:rFonts w:ascii="Times New Roman" w:hAnsi="Times New Roman" w:cs="Times New Roman"/>
          <w:sz w:val="24"/>
          <w:szCs w:val="24"/>
          <w:lang w:val="en-US"/>
        </w:rPr>
        <w:t>behavior</w:t>
      </w:r>
      <w:r w:rsidR="00D363D5" w:rsidRPr="0062633C">
        <w:rPr>
          <w:rFonts w:ascii="Times New Roman" w:hAnsi="Times New Roman" w:cs="Times New Roman"/>
          <w:sz w:val="24"/>
          <w:szCs w:val="24"/>
          <w:lang w:val="en-US"/>
        </w:rPr>
        <w:t xml:space="preserve"> </w:t>
      </w:r>
      <w:r w:rsidR="007979C1" w:rsidRPr="0062633C">
        <w:rPr>
          <w:rFonts w:ascii="Times New Roman" w:hAnsi="Times New Roman" w:cs="Times New Roman"/>
          <w:sz w:val="24"/>
          <w:szCs w:val="24"/>
          <w:lang w:val="en-US"/>
        </w:rPr>
        <w:t xml:space="preserve">and </w:t>
      </w:r>
      <w:r w:rsidR="0076660F" w:rsidRPr="0062633C">
        <w:rPr>
          <w:rFonts w:ascii="Times New Roman" w:hAnsi="Times New Roman" w:cs="Times New Roman"/>
          <w:sz w:val="24"/>
          <w:szCs w:val="24"/>
          <w:lang w:val="en-US"/>
        </w:rPr>
        <w:t xml:space="preserve">contributing </w:t>
      </w:r>
      <w:r w:rsidR="002C0578" w:rsidRPr="0062633C">
        <w:rPr>
          <w:rFonts w:ascii="Times New Roman" w:hAnsi="Times New Roman" w:cs="Times New Roman"/>
          <w:sz w:val="24"/>
          <w:szCs w:val="24"/>
          <w:lang w:val="en-US"/>
        </w:rPr>
        <w:t xml:space="preserve">to the categorization of that event as wrongdoing. </w:t>
      </w:r>
    </w:p>
    <w:p w14:paraId="510957E6" w14:textId="11323BE0" w:rsidR="00B13F84" w:rsidRPr="0062633C" w:rsidRDefault="00011CDD" w:rsidP="0062633C">
      <w:pPr>
        <w:spacing w:after="0" w:line="480" w:lineRule="auto"/>
        <w:ind w:firstLine="720"/>
        <w:rPr>
          <w:rFonts w:ascii="Times New Roman" w:hAnsi="Times New Roman" w:cs="Times New Roman"/>
          <w:sz w:val="24"/>
          <w:szCs w:val="24"/>
          <w:lang w:val="en-US"/>
        </w:rPr>
      </w:pPr>
      <w:r w:rsidRPr="0062633C">
        <w:rPr>
          <w:rFonts w:ascii="Times New Roman" w:hAnsi="Times New Roman" w:cs="Times New Roman"/>
          <w:sz w:val="24"/>
          <w:szCs w:val="24"/>
          <w:lang w:val="en-US"/>
        </w:rPr>
        <w:t xml:space="preserve">However, the increase in the number and frequencies of reported instances of organizational wrongdoing, </w:t>
      </w:r>
      <w:r>
        <w:rPr>
          <w:rFonts w:ascii="Times New Roman" w:hAnsi="Times New Roman" w:cs="Times New Roman"/>
          <w:sz w:val="24"/>
          <w:szCs w:val="24"/>
          <w:lang w:val="en-US"/>
        </w:rPr>
        <w:t xml:space="preserve">whether </w:t>
      </w:r>
      <w:r w:rsidRPr="0062633C">
        <w:rPr>
          <w:rFonts w:ascii="Times New Roman" w:hAnsi="Times New Roman" w:cs="Times New Roman"/>
          <w:sz w:val="24"/>
          <w:szCs w:val="24"/>
          <w:lang w:val="en-US"/>
        </w:rPr>
        <w:t xml:space="preserve">due to an </w:t>
      </w:r>
      <w:r>
        <w:rPr>
          <w:rFonts w:ascii="Times New Roman" w:hAnsi="Times New Roman" w:cs="Times New Roman"/>
          <w:sz w:val="24"/>
          <w:szCs w:val="24"/>
          <w:lang w:val="en-US"/>
        </w:rPr>
        <w:t xml:space="preserve">actual </w:t>
      </w:r>
      <w:r w:rsidRPr="0062633C">
        <w:rPr>
          <w:rFonts w:ascii="Times New Roman" w:hAnsi="Times New Roman" w:cs="Times New Roman"/>
          <w:sz w:val="24"/>
          <w:szCs w:val="24"/>
          <w:lang w:val="en-US"/>
        </w:rPr>
        <w:t xml:space="preserve">increase in the phenomenon (objectivist view of wrongdoing) or </w:t>
      </w:r>
      <w:r>
        <w:rPr>
          <w:rFonts w:ascii="Times New Roman" w:hAnsi="Times New Roman" w:cs="Times New Roman"/>
          <w:sz w:val="24"/>
          <w:szCs w:val="24"/>
          <w:lang w:val="en-US"/>
        </w:rPr>
        <w:t xml:space="preserve">a </w:t>
      </w:r>
      <w:r w:rsidRPr="0062633C">
        <w:rPr>
          <w:rFonts w:ascii="Times New Roman" w:hAnsi="Times New Roman" w:cs="Times New Roman"/>
          <w:sz w:val="24"/>
          <w:szCs w:val="24"/>
          <w:lang w:val="en-US"/>
        </w:rPr>
        <w:t>social construct</w:t>
      </w:r>
      <w:r>
        <w:rPr>
          <w:rFonts w:ascii="Times New Roman" w:hAnsi="Times New Roman" w:cs="Times New Roman"/>
          <w:sz w:val="24"/>
          <w:szCs w:val="24"/>
          <w:lang w:val="en-US"/>
        </w:rPr>
        <w:t>ion</w:t>
      </w:r>
      <w:r w:rsidRPr="0062633C">
        <w:rPr>
          <w:rFonts w:ascii="Times New Roman" w:hAnsi="Times New Roman" w:cs="Times New Roman"/>
          <w:sz w:val="24"/>
          <w:szCs w:val="24"/>
          <w:lang w:val="en-US"/>
        </w:rPr>
        <w:t xml:space="preserve"> by the media (social constructivist view of wrongdoing), </w:t>
      </w:r>
      <w:r>
        <w:rPr>
          <w:rFonts w:ascii="Times New Roman" w:hAnsi="Times New Roman" w:cs="Times New Roman"/>
          <w:sz w:val="24"/>
          <w:szCs w:val="24"/>
          <w:lang w:val="en-US"/>
        </w:rPr>
        <w:t>can and may irreparably</w:t>
      </w:r>
      <w:r w:rsidRPr="0062633C">
        <w:rPr>
          <w:rFonts w:ascii="Times New Roman" w:hAnsi="Times New Roman" w:cs="Times New Roman"/>
          <w:sz w:val="24"/>
          <w:szCs w:val="24"/>
          <w:lang w:val="en-US"/>
        </w:rPr>
        <w:t xml:space="preserve"> undermine trust in fundamental institutions, such as the Market, the State, Religion</w:t>
      </w:r>
      <w:r>
        <w:rPr>
          <w:rFonts w:ascii="Times New Roman" w:hAnsi="Times New Roman" w:cs="Times New Roman"/>
          <w:sz w:val="24"/>
          <w:szCs w:val="24"/>
          <w:lang w:val="en-US"/>
        </w:rPr>
        <w:t>, and Law (on this point, see also Lounsbury, forthcoming)</w:t>
      </w:r>
      <w:r w:rsidRPr="0062633C">
        <w:rPr>
          <w:rFonts w:ascii="Times New Roman" w:hAnsi="Times New Roman" w:cs="Times New Roman"/>
          <w:sz w:val="24"/>
          <w:szCs w:val="24"/>
          <w:lang w:val="en-US"/>
        </w:rPr>
        <w:t>. These institutions are the foundation of our society, and they enable it to function and survive. If faith in these institutions erodes</w:t>
      </w:r>
      <w:r>
        <w:rPr>
          <w:rFonts w:ascii="Times New Roman" w:hAnsi="Times New Roman" w:cs="Times New Roman"/>
          <w:sz w:val="24"/>
          <w:szCs w:val="24"/>
          <w:lang w:val="en-US"/>
        </w:rPr>
        <w:t>,</w:t>
      </w:r>
      <w:r w:rsidRPr="0062633C">
        <w:rPr>
          <w:rFonts w:ascii="Times New Roman" w:hAnsi="Times New Roman" w:cs="Times New Roman"/>
          <w:sz w:val="24"/>
          <w:szCs w:val="24"/>
          <w:lang w:val="en-US"/>
        </w:rPr>
        <w:t xml:space="preserve"> they can become replaced by other, sometimes less desirable</w:t>
      </w:r>
      <w:r>
        <w:rPr>
          <w:rFonts w:ascii="Times New Roman" w:hAnsi="Times New Roman" w:cs="Times New Roman"/>
          <w:sz w:val="24"/>
          <w:szCs w:val="24"/>
          <w:lang w:val="en-US"/>
        </w:rPr>
        <w:t xml:space="preserve"> alternatives</w:t>
      </w:r>
      <w:r w:rsidRPr="0062633C">
        <w:rPr>
          <w:rFonts w:ascii="Times New Roman" w:hAnsi="Times New Roman" w:cs="Times New Roman"/>
          <w:sz w:val="24"/>
          <w:szCs w:val="24"/>
          <w:lang w:val="en-US"/>
        </w:rPr>
        <w:t xml:space="preserve">, </w:t>
      </w:r>
      <w:r>
        <w:rPr>
          <w:rFonts w:ascii="Times New Roman" w:hAnsi="Times New Roman" w:cs="Times New Roman"/>
          <w:sz w:val="24"/>
          <w:szCs w:val="24"/>
          <w:lang w:val="en-US"/>
        </w:rPr>
        <w:t>(Zucker, 1986)</w:t>
      </w:r>
      <w:r w:rsidRPr="0062633C">
        <w:rPr>
          <w:rFonts w:ascii="Times New Roman" w:hAnsi="Times New Roman" w:cs="Times New Roman"/>
          <w:sz w:val="24"/>
          <w:szCs w:val="24"/>
          <w:lang w:val="en-US"/>
        </w:rPr>
        <w:t xml:space="preserve">. </w:t>
      </w:r>
      <w:r w:rsidR="00222179" w:rsidRPr="0062633C">
        <w:rPr>
          <w:rFonts w:ascii="Times New Roman" w:hAnsi="Times New Roman" w:cs="Times New Roman"/>
          <w:sz w:val="24"/>
          <w:szCs w:val="24"/>
          <w:lang w:val="en-US"/>
        </w:rPr>
        <w:t>For example, in Italy in the second half of the 19</w:t>
      </w:r>
      <w:r w:rsidR="00222179" w:rsidRPr="0062633C">
        <w:rPr>
          <w:rFonts w:ascii="Times New Roman" w:hAnsi="Times New Roman" w:cs="Times New Roman"/>
          <w:sz w:val="24"/>
          <w:szCs w:val="24"/>
          <w:vertAlign w:val="superscript"/>
          <w:lang w:val="en-US"/>
        </w:rPr>
        <w:t>th</w:t>
      </w:r>
      <w:r w:rsidR="00222179" w:rsidRPr="0062633C">
        <w:rPr>
          <w:rFonts w:ascii="Times New Roman" w:hAnsi="Times New Roman" w:cs="Times New Roman"/>
          <w:sz w:val="24"/>
          <w:szCs w:val="24"/>
          <w:lang w:val="en-US"/>
        </w:rPr>
        <w:t xml:space="preserve"> century, the lack of trust in the newly formed State - due to the absence of central government institutions at the local level and repeated episodes of corruption and wrongdoing - was associated with the emergence and development of various criminal organizations</w:t>
      </w:r>
      <w:r w:rsidR="009A7617" w:rsidRPr="0062633C">
        <w:rPr>
          <w:rFonts w:ascii="Times New Roman" w:hAnsi="Times New Roman" w:cs="Times New Roman"/>
          <w:sz w:val="24"/>
          <w:szCs w:val="24"/>
          <w:lang w:val="en-US"/>
        </w:rPr>
        <w:t xml:space="preserve"> (e.g., Cosa Nostra in Sicily, 'Ndrangheta in Calabria, and Camorra in Campania) that seemed to offer an answer to the problems and uncertainties experienced by the population at the time (</w:t>
      </w:r>
      <w:proofErr w:type="spellStart"/>
      <w:r w:rsidR="00F141D2" w:rsidRPr="0062633C">
        <w:rPr>
          <w:rFonts w:ascii="Times New Roman" w:hAnsi="Times New Roman" w:cs="Times New Roman"/>
          <w:sz w:val="24"/>
          <w:szCs w:val="24"/>
          <w:lang w:val="en-US"/>
        </w:rPr>
        <w:t>Dikie</w:t>
      </w:r>
      <w:proofErr w:type="spellEnd"/>
      <w:r w:rsidR="009A7617" w:rsidRPr="0062633C">
        <w:rPr>
          <w:rFonts w:ascii="Times New Roman" w:hAnsi="Times New Roman" w:cs="Times New Roman"/>
          <w:sz w:val="24"/>
          <w:szCs w:val="24"/>
          <w:lang w:val="en-US"/>
        </w:rPr>
        <w:t xml:space="preserve">, 2004). </w:t>
      </w:r>
      <w:r w:rsidR="003F0C2B" w:rsidRPr="0062633C">
        <w:rPr>
          <w:rFonts w:ascii="Times New Roman" w:hAnsi="Times New Roman" w:cs="Times New Roman"/>
          <w:sz w:val="24"/>
          <w:szCs w:val="24"/>
          <w:lang w:val="en-US"/>
        </w:rPr>
        <w:t xml:space="preserve">Similarly, </w:t>
      </w:r>
      <w:r w:rsidR="000C4D0E" w:rsidRPr="0062633C">
        <w:rPr>
          <w:rFonts w:ascii="Times New Roman" w:hAnsi="Times New Roman" w:cs="Times New Roman"/>
          <w:sz w:val="24"/>
          <w:szCs w:val="24"/>
          <w:lang w:val="en-US"/>
        </w:rPr>
        <w:t xml:space="preserve">the series of </w:t>
      </w:r>
      <w:r w:rsidR="00940CA8" w:rsidRPr="0062633C">
        <w:rPr>
          <w:rFonts w:ascii="Times New Roman" w:hAnsi="Times New Roman" w:cs="Times New Roman"/>
          <w:sz w:val="24"/>
          <w:szCs w:val="24"/>
          <w:lang w:val="en-US"/>
        </w:rPr>
        <w:t xml:space="preserve">sex </w:t>
      </w:r>
      <w:r w:rsidR="000C4D0E" w:rsidRPr="0062633C">
        <w:rPr>
          <w:rFonts w:ascii="Times New Roman" w:hAnsi="Times New Roman" w:cs="Times New Roman"/>
          <w:sz w:val="24"/>
          <w:szCs w:val="24"/>
          <w:lang w:val="en-US"/>
        </w:rPr>
        <w:t xml:space="preserve">scandals that hit the Catholic Church </w:t>
      </w:r>
      <w:r w:rsidR="00940CA8" w:rsidRPr="0062633C">
        <w:rPr>
          <w:rFonts w:ascii="Times New Roman" w:hAnsi="Times New Roman" w:cs="Times New Roman"/>
          <w:sz w:val="24"/>
          <w:szCs w:val="24"/>
          <w:lang w:val="en-US"/>
        </w:rPr>
        <w:t>in the U</w:t>
      </w:r>
      <w:r w:rsidR="00594415">
        <w:rPr>
          <w:rFonts w:ascii="Times New Roman" w:hAnsi="Times New Roman" w:cs="Times New Roman"/>
          <w:sz w:val="24"/>
          <w:szCs w:val="24"/>
          <w:lang w:val="en-US"/>
        </w:rPr>
        <w:t>.</w:t>
      </w:r>
      <w:r w:rsidR="00940CA8" w:rsidRPr="0062633C">
        <w:rPr>
          <w:rFonts w:ascii="Times New Roman" w:hAnsi="Times New Roman" w:cs="Times New Roman"/>
          <w:sz w:val="24"/>
          <w:szCs w:val="24"/>
          <w:lang w:val="en-US"/>
        </w:rPr>
        <w:t>S</w:t>
      </w:r>
      <w:r w:rsidR="00594415">
        <w:rPr>
          <w:rFonts w:ascii="Times New Roman" w:hAnsi="Times New Roman" w:cs="Times New Roman"/>
          <w:sz w:val="24"/>
          <w:szCs w:val="24"/>
          <w:lang w:val="en-US"/>
        </w:rPr>
        <w:t>.</w:t>
      </w:r>
      <w:r w:rsidR="00940CA8" w:rsidRPr="0062633C">
        <w:rPr>
          <w:rFonts w:ascii="Times New Roman" w:hAnsi="Times New Roman" w:cs="Times New Roman"/>
          <w:sz w:val="24"/>
          <w:szCs w:val="24"/>
          <w:lang w:val="en-US"/>
        </w:rPr>
        <w:t xml:space="preserve"> and elsewhere </w:t>
      </w:r>
      <w:r w:rsidR="00584C7B" w:rsidRPr="0062633C">
        <w:rPr>
          <w:rFonts w:ascii="Times New Roman" w:hAnsi="Times New Roman" w:cs="Times New Roman"/>
          <w:sz w:val="24"/>
          <w:szCs w:val="24"/>
          <w:lang w:val="en-US"/>
        </w:rPr>
        <w:t xml:space="preserve">resulted in a loss of trust in this institution and </w:t>
      </w:r>
      <w:r w:rsidR="00BF038E" w:rsidRPr="0062633C">
        <w:rPr>
          <w:rFonts w:ascii="Times New Roman" w:hAnsi="Times New Roman" w:cs="Times New Roman"/>
          <w:sz w:val="24"/>
          <w:szCs w:val="24"/>
          <w:lang w:val="en-US"/>
        </w:rPr>
        <w:t>a</w:t>
      </w:r>
      <w:r w:rsidR="00134F87" w:rsidRPr="0062633C">
        <w:rPr>
          <w:rFonts w:ascii="Times New Roman" w:hAnsi="Times New Roman" w:cs="Times New Roman"/>
          <w:sz w:val="24"/>
          <w:szCs w:val="24"/>
          <w:lang w:val="en-US"/>
        </w:rPr>
        <w:t xml:space="preserve"> </w:t>
      </w:r>
      <w:r w:rsidR="00584C7B" w:rsidRPr="0062633C">
        <w:rPr>
          <w:rFonts w:ascii="Times New Roman" w:hAnsi="Times New Roman" w:cs="Times New Roman"/>
          <w:sz w:val="24"/>
          <w:szCs w:val="24"/>
          <w:lang w:val="en-US"/>
        </w:rPr>
        <w:t xml:space="preserve">sharp decrease in the number of </w:t>
      </w:r>
      <w:r w:rsidR="0035699D" w:rsidRPr="0062633C">
        <w:rPr>
          <w:rFonts w:ascii="Times New Roman" w:hAnsi="Times New Roman" w:cs="Times New Roman"/>
          <w:sz w:val="24"/>
          <w:szCs w:val="24"/>
          <w:lang w:val="en-US"/>
        </w:rPr>
        <w:t xml:space="preserve">its members, some of which </w:t>
      </w:r>
      <w:r w:rsidR="00D32DE8" w:rsidRPr="0062633C">
        <w:rPr>
          <w:rFonts w:ascii="Times New Roman" w:hAnsi="Times New Roman" w:cs="Times New Roman"/>
          <w:sz w:val="24"/>
          <w:szCs w:val="24"/>
          <w:lang w:val="en-US"/>
        </w:rPr>
        <w:t>moved away from religion as a whole</w:t>
      </w:r>
      <w:r w:rsidR="00594415">
        <w:rPr>
          <w:rFonts w:ascii="Times New Roman" w:hAnsi="Times New Roman" w:cs="Times New Roman"/>
          <w:sz w:val="24"/>
          <w:szCs w:val="24"/>
          <w:lang w:val="en-US"/>
        </w:rPr>
        <w:t xml:space="preserve"> or joined more extreme congregations</w:t>
      </w:r>
      <w:r w:rsidR="00D32DE8" w:rsidRPr="0062633C">
        <w:rPr>
          <w:rFonts w:ascii="Times New Roman" w:hAnsi="Times New Roman" w:cs="Times New Roman"/>
          <w:sz w:val="24"/>
          <w:szCs w:val="24"/>
          <w:lang w:val="en-US"/>
        </w:rPr>
        <w:t xml:space="preserve"> </w:t>
      </w:r>
      <w:r w:rsidR="009E5E6A" w:rsidRPr="0062633C">
        <w:rPr>
          <w:rFonts w:ascii="Times New Roman" w:hAnsi="Times New Roman" w:cs="Times New Roman"/>
          <w:sz w:val="24"/>
          <w:szCs w:val="24"/>
          <w:lang w:val="en-US"/>
        </w:rPr>
        <w:t xml:space="preserve">(Piazza &amp; Jourdan, </w:t>
      </w:r>
      <w:r w:rsidR="00F35383" w:rsidRPr="0062633C">
        <w:rPr>
          <w:rFonts w:ascii="Times New Roman" w:hAnsi="Times New Roman" w:cs="Times New Roman"/>
          <w:sz w:val="24"/>
          <w:szCs w:val="24"/>
          <w:lang w:val="en-US"/>
        </w:rPr>
        <w:t xml:space="preserve">2018). </w:t>
      </w:r>
      <w:r w:rsidR="00A673C7" w:rsidRPr="0062633C">
        <w:rPr>
          <w:rFonts w:ascii="Times New Roman" w:hAnsi="Times New Roman" w:cs="Times New Roman"/>
          <w:sz w:val="24"/>
          <w:szCs w:val="24"/>
          <w:lang w:val="en-US"/>
        </w:rPr>
        <w:t xml:space="preserve">Or, again, the lack of trust in the functioning of </w:t>
      </w:r>
      <w:r w:rsidR="00F53369" w:rsidRPr="0062633C">
        <w:rPr>
          <w:rFonts w:ascii="Times New Roman" w:hAnsi="Times New Roman" w:cs="Times New Roman"/>
          <w:sz w:val="24"/>
          <w:szCs w:val="24"/>
          <w:lang w:val="en-US"/>
        </w:rPr>
        <w:t xml:space="preserve">the </w:t>
      </w:r>
      <w:r w:rsidR="0066281C" w:rsidRPr="0062633C">
        <w:rPr>
          <w:rFonts w:ascii="Times New Roman" w:hAnsi="Times New Roman" w:cs="Times New Roman"/>
          <w:sz w:val="24"/>
          <w:szCs w:val="24"/>
          <w:lang w:val="en-US"/>
        </w:rPr>
        <w:t>f</w:t>
      </w:r>
      <w:r w:rsidR="00A673C7" w:rsidRPr="0062633C">
        <w:rPr>
          <w:rFonts w:ascii="Times New Roman" w:hAnsi="Times New Roman" w:cs="Times New Roman"/>
          <w:sz w:val="24"/>
          <w:szCs w:val="24"/>
          <w:lang w:val="en-US"/>
        </w:rPr>
        <w:t xml:space="preserve">inancial market </w:t>
      </w:r>
      <w:r w:rsidR="000822E7" w:rsidRPr="0062633C">
        <w:rPr>
          <w:rFonts w:ascii="Times New Roman" w:hAnsi="Times New Roman" w:cs="Times New Roman"/>
          <w:sz w:val="24"/>
          <w:szCs w:val="24"/>
          <w:lang w:val="en-US"/>
        </w:rPr>
        <w:t xml:space="preserve">in the aftermath of the wave of financial scandals </w:t>
      </w:r>
      <w:r w:rsidR="00C81AA8" w:rsidRPr="0062633C">
        <w:rPr>
          <w:rFonts w:ascii="Times New Roman" w:hAnsi="Times New Roman" w:cs="Times New Roman"/>
          <w:sz w:val="24"/>
          <w:szCs w:val="24"/>
          <w:lang w:val="en-US"/>
        </w:rPr>
        <w:t xml:space="preserve">taking place </w:t>
      </w:r>
      <w:r w:rsidR="000822E7" w:rsidRPr="0062633C">
        <w:rPr>
          <w:rFonts w:ascii="Times New Roman" w:hAnsi="Times New Roman" w:cs="Times New Roman"/>
          <w:sz w:val="24"/>
          <w:szCs w:val="24"/>
          <w:lang w:val="en-US"/>
        </w:rPr>
        <w:t xml:space="preserve">at the turn of </w:t>
      </w:r>
      <w:r w:rsidR="000822E7" w:rsidRPr="0062633C">
        <w:rPr>
          <w:rFonts w:ascii="Times New Roman" w:hAnsi="Times New Roman" w:cs="Times New Roman"/>
          <w:sz w:val="24"/>
          <w:szCs w:val="24"/>
          <w:lang w:val="en-US"/>
        </w:rPr>
        <w:lastRenderedPageBreak/>
        <w:t>the century, of which Enron</w:t>
      </w:r>
      <w:r w:rsidR="0066281C" w:rsidRPr="0062633C">
        <w:rPr>
          <w:rFonts w:ascii="Times New Roman" w:hAnsi="Times New Roman" w:cs="Times New Roman"/>
          <w:sz w:val="24"/>
          <w:szCs w:val="24"/>
          <w:lang w:val="en-US"/>
        </w:rPr>
        <w:t xml:space="preserve"> and </w:t>
      </w:r>
      <w:r w:rsidR="00E6651D" w:rsidRPr="0062633C">
        <w:rPr>
          <w:rFonts w:ascii="Times New Roman" w:hAnsi="Times New Roman" w:cs="Times New Roman"/>
          <w:sz w:val="24"/>
          <w:szCs w:val="24"/>
          <w:lang w:val="en-US"/>
        </w:rPr>
        <w:t xml:space="preserve">Parmalat are </w:t>
      </w:r>
      <w:r w:rsidR="00C81AA8" w:rsidRPr="0062633C">
        <w:rPr>
          <w:rFonts w:ascii="Times New Roman" w:hAnsi="Times New Roman" w:cs="Times New Roman"/>
          <w:sz w:val="24"/>
          <w:szCs w:val="24"/>
          <w:lang w:val="en-US"/>
        </w:rPr>
        <w:t xml:space="preserve">only </w:t>
      </w:r>
      <w:r w:rsidR="00E6651D" w:rsidRPr="0062633C">
        <w:rPr>
          <w:rFonts w:ascii="Times New Roman" w:hAnsi="Times New Roman" w:cs="Times New Roman"/>
          <w:sz w:val="24"/>
          <w:szCs w:val="24"/>
          <w:lang w:val="en-US"/>
        </w:rPr>
        <w:t xml:space="preserve">the most </w:t>
      </w:r>
      <w:r w:rsidR="00E30C03" w:rsidRPr="0062633C">
        <w:rPr>
          <w:rFonts w:ascii="Times New Roman" w:hAnsi="Times New Roman" w:cs="Times New Roman"/>
          <w:sz w:val="24"/>
          <w:szCs w:val="24"/>
          <w:lang w:val="en-US"/>
        </w:rPr>
        <w:t xml:space="preserve">egregious examples, was followed by </w:t>
      </w:r>
      <w:r w:rsidR="00FD642F" w:rsidRPr="0062633C">
        <w:rPr>
          <w:rFonts w:ascii="Times New Roman" w:hAnsi="Times New Roman" w:cs="Times New Roman"/>
          <w:sz w:val="24"/>
          <w:szCs w:val="24"/>
          <w:lang w:val="en-US"/>
        </w:rPr>
        <w:t xml:space="preserve">a resurgence of </w:t>
      </w:r>
      <w:r w:rsidR="00873B42" w:rsidRPr="0062633C">
        <w:rPr>
          <w:rFonts w:ascii="Times New Roman" w:hAnsi="Times New Roman" w:cs="Times New Roman"/>
          <w:sz w:val="24"/>
          <w:szCs w:val="24"/>
          <w:lang w:val="en-US"/>
        </w:rPr>
        <w:t xml:space="preserve">barter </w:t>
      </w:r>
      <w:r w:rsidR="00FD642F" w:rsidRPr="0062633C">
        <w:rPr>
          <w:rFonts w:ascii="Times New Roman" w:hAnsi="Times New Roman" w:cs="Times New Roman"/>
          <w:sz w:val="24"/>
          <w:szCs w:val="24"/>
          <w:lang w:val="en-US"/>
        </w:rPr>
        <w:t>and, more general</w:t>
      </w:r>
      <w:r w:rsidR="002F6F95">
        <w:rPr>
          <w:rFonts w:ascii="Times New Roman" w:hAnsi="Times New Roman" w:cs="Times New Roman"/>
          <w:sz w:val="24"/>
          <w:szCs w:val="24"/>
          <w:lang w:val="en-US"/>
        </w:rPr>
        <w:t>ly</w:t>
      </w:r>
      <w:r w:rsidR="00FD642F" w:rsidRPr="0062633C">
        <w:rPr>
          <w:rFonts w:ascii="Times New Roman" w:hAnsi="Times New Roman" w:cs="Times New Roman"/>
          <w:sz w:val="24"/>
          <w:szCs w:val="24"/>
          <w:lang w:val="en-US"/>
        </w:rPr>
        <w:t xml:space="preserve">, </w:t>
      </w:r>
      <w:r w:rsidR="00B43DB6" w:rsidRPr="0062633C">
        <w:rPr>
          <w:rFonts w:ascii="Times New Roman" w:hAnsi="Times New Roman" w:cs="Times New Roman"/>
          <w:sz w:val="24"/>
          <w:szCs w:val="24"/>
          <w:lang w:val="en-US"/>
        </w:rPr>
        <w:t>of</w:t>
      </w:r>
      <w:r w:rsidR="00484A7B" w:rsidRPr="0062633C">
        <w:rPr>
          <w:rFonts w:ascii="Times New Roman" w:hAnsi="Times New Roman" w:cs="Times New Roman"/>
          <w:sz w:val="24"/>
          <w:szCs w:val="24"/>
          <w:lang w:val="en-US"/>
        </w:rPr>
        <w:t xml:space="preserve"> </w:t>
      </w:r>
      <w:r w:rsidR="00B43DB6" w:rsidRPr="0062633C">
        <w:rPr>
          <w:rFonts w:ascii="Times New Roman" w:hAnsi="Times New Roman" w:cs="Times New Roman"/>
          <w:sz w:val="24"/>
          <w:szCs w:val="24"/>
          <w:lang w:val="en-US"/>
        </w:rPr>
        <w:t xml:space="preserve">several </w:t>
      </w:r>
      <w:r w:rsidR="00FD642F" w:rsidRPr="0062633C">
        <w:rPr>
          <w:rFonts w:ascii="Times New Roman" w:hAnsi="Times New Roman" w:cs="Times New Roman"/>
          <w:sz w:val="24"/>
          <w:szCs w:val="24"/>
          <w:lang w:val="en-US"/>
        </w:rPr>
        <w:t>non-market</w:t>
      </w:r>
      <w:r w:rsidR="00B43DB6" w:rsidRPr="0062633C">
        <w:rPr>
          <w:rFonts w:ascii="Times New Roman" w:hAnsi="Times New Roman" w:cs="Times New Roman"/>
          <w:sz w:val="24"/>
          <w:szCs w:val="24"/>
          <w:lang w:val="en-US"/>
        </w:rPr>
        <w:t>-</w:t>
      </w:r>
      <w:r w:rsidR="00FD642F" w:rsidRPr="0062633C">
        <w:rPr>
          <w:rFonts w:ascii="Times New Roman" w:hAnsi="Times New Roman" w:cs="Times New Roman"/>
          <w:sz w:val="24"/>
          <w:szCs w:val="24"/>
          <w:lang w:val="en-US"/>
        </w:rPr>
        <w:t>based forms of exchange</w:t>
      </w:r>
      <w:r w:rsidR="00F37E69" w:rsidRPr="0062633C">
        <w:rPr>
          <w:rFonts w:ascii="Times New Roman" w:hAnsi="Times New Roman" w:cs="Times New Roman"/>
          <w:sz w:val="24"/>
          <w:szCs w:val="24"/>
          <w:lang w:val="en-US"/>
        </w:rPr>
        <w:t xml:space="preserve"> (</w:t>
      </w:r>
      <w:r w:rsidR="0078591D" w:rsidRPr="0062633C">
        <w:rPr>
          <w:rFonts w:ascii="Times New Roman" w:hAnsi="Times New Roman" w:cs="Times New Roman"/>
          <w:sz w:val="24"/>
          <w:szCs w:val="24"/>
          <w:lang w:val="en-US"/>
        </w:rPr>
        <w:t xml:space="preserve">e.g., </w:t>
      </w:r>
      <w:r w:rsidR="00CF54F1" w:rsidRPr="0062633C">
        <w:rPr>
          <w:rFonts w:ascii="Times New Roman" w:hAnsi="Times New Roman" w:cs="Times New Roman"/>
          <w:sz w:val="24"/>
          <w:szCs w:val="24"/>
          <w:lang w:val="en-US"/>
        </w:rPr>
        <w:t xml:space="preserve">Goff, 2009; </w:t>
      </w:r>
      <w:r w:rsidR="0078591D" w:rsidRPr="0062633C">
        <w:rPr>
          <w:rFonts w:ascii="Times New Roman" w:hAnsi="Times New Roman" w:cs="Times New Roman"/>
          <w:sz w:val="24"/>
          <w:szCs w:val="24"/>
          <w:lang w:val="en-US"/>
        </w:rPr>
        <w:t>Marin &amp; Schnitzer, 2002</w:t>
      </w:r>
      <w:r w:rsidR="00F37E69" w:rsidRPr="0062633C">
        <w:rPr>
          <w:rFonts w:ascii="Times New Roman" w:hAnsi="Times New Roman" w:cs="Times New Roman"/>
          <w:sz w:val="24"/>
          <w:szCs w:val="24"/>
          <w:lang w:val="en-US"/>
        </w:rPr>
        <w:t>)</w:t>
      </w:r>
      <w:r w:rsidR="00FD642F" w:rsidRPr="0062633C">
        <w:rPr>
          <w:rFonts w:ascii="Times New Roman" w:hAnsi="Times New Roman" w:cs="Times New Roman"/>
          <w:sz w:val="24"/>
          <w:szCs w:val="24"/>
          <w:lang w:val="en-US"/>
        </w:rPr>
        <w:t>.</w:t>
      </w:r>
      <w:r w:rsidR="00BF038E" w:rsidRPr="0062633C">
        <w:rPr>
          <w:rFonts w:ascii="Times New Roman" w:hAnsi="Times New Roman" w:cs="Times New Roman"/>
          <w:sz w:val="24"/>
          <w:szCs w:val="24"/>
          <w:lang w:val="en-US"/>
        </w:rPr>
        <w:t xml:space="preserve"> Moreover, </w:t>
      </w:r>
      <w:r w:rsidR="0062293B" w:rsidRPr="0062633C">
        <w:rPr>
          <w:rFonts w:ascii="Times New Roman" w:hAnsi="Times New Roman" w:cs="Times New Roman"/>
          <w:sz w:val="24"/>
          <w:szCs w:val="24"/>
          <w:lang w:val="en-US"/>
        </w:rPr>
        <w:t xml:space="preserve">if </w:t>
      </w:r>
      <w:r w:rsidR="00BF038E" w:rsidRPr="0062633C">
        <w:rPr>
          <w:rFonts w:ascii="Times New Roman" w:hAnsi="Times New Roman" w:cs="Times New Roman"/>
          <w:sz w:val="24"/>
          <w:szCs w:val="24"/>
          <w:lang w:val="en-US"/>
        </w:rPr>
        <w:t>the lack of trust in institutions become</w:t>
      </w:r>
      <w:r w:rsidR="0062293B" w:rsidRPr="0062633C">
        <w:rPr>
          <w:rFonts w:ascii="Times New Roman" w:hAnsi="Times New Roman" w:cs="Times New Roman"/>
          <w:sz w:val="24"/>
          <w:szCs w:val="24"/>
          <w:lang w:val="en-US"/>
        </w:rPr>
        <w:t>s</w:t>
      </w:r>
      <w:r w:rsidR="00BF038E" w:rsidRPr="0062633C">
        <w:rPr>
          <w:rFonts w:ascii="Times New Roman" w:hAnsi="Times New Roman" w:cs="Times New Roman"/>
          <w:sz w:val="24"/>
          <w:szCs w:val="24"/>
          <w:lang w:val="en-US"/>
        </w:rPr>
        <w:t xml:space="preserve"> widespread</w:t>
      </w:r>
      <w:r w:rsidR="00594415">
        <w:rPr>
          <w:rFonts w:ascii="Times New Roman" w:hAnsi="Times New Roman" w:cs="Times New Roman"/>
          <w:sz w:val="24"/>
          <w:szCs w:val="24"/>
          <w:lang w:val="en-US"/>
        </w:rPr>
        <w:t>,</w:t>
      </w:r>
      <w:r w:rsidR="00BF038E" w:rsidRPr="0062633C">
        <w:rPr>
          <w:rFonts w:ascii="Times New Roman" w:hAnsi="Times New Roman" w:cs="Times New Roman"/>
          <w:sz w:val="24"/>
          <w:szCs w:val="24"/>
          <w:lang w:val="en-US"/>
        </w:rPr>
        <w:t xml:space="preserve"> </w:t>
      </w:r>
      <w:r w:rsidR="0062293B" w:rsidRPr="0062633C">
        <w:rPr>
          <w:rFonts w:ascii="Times New Roman" w:hAnsi="Times New Roman" w:cs="Times New Roman"/>
          <w:sz w:val="24"/>
          <w:szCs w:val="24"/>
          <w:lang w:val="en-US"/>
        </w:rPr>
        <w:t>it might</w:t>
      </w:r>
      <w:r w:rsidR="00BF038E" w:rsidRPr="0062633C">
        <w:rPr>
          <w:rFonts w:ascii="Times New Roman" w:hAnsi="Times New Roman" w:cs="Times New Roman"/>
          <w:sz w:val="24"/>
          <w:szCs w:val="24"/>
          <w:lang w:val="en-US"/>
        </w:rPr>
        <w:t xml:space="preserve"> </w:t>
      </w:r>
      <w:r w:rsidR="0062293B" w:rsidRPr="0062633C">
        <w:rPr>
          <w:rFonts w:ascii="Times New Roman" w:hAnsi="Times New Roman" w:cs="Times New Roman"/>
          <w:sz w:val="24"/>
          <w:szCs w:val="24"/>
          <w:lang w:val="en-US"/>
        </w:rPr>
        <w:t>be used to justify populist and even violent challenges to taken</w:t>
      </w:r>
      <w:r w:rsidR="00F53369" w:rsidRPr="0062633C">
        <w:rPr>
          <w:rFonts w:ascii="Times New Roman" w:hAnsi="Times New Roman" w:cs="Times New Roman"/>
          <w:sz w:val="24"/>
          <w:szCs w:val="24"/>
          <w:lang w:val="en-US"/>
        </w:rPr>
        <w:t>-</w:t>
      </w:r>
      <w:r w:rsidR="0062293B" w:rsidRPr="0062633C">
        <w:rPr>
          <w:rFonts w:ascii="Times New Roman" w:hAnsi="Times New Roman" w:cs="Times New Roman"/>
          <w:sz w:val="24"/>
          <w:szCs w:val="24"/>
          <w:lang w:val="en-US"/>
        </w:rPr>
        <w:t>for</w:t>
      </w:r>
      <w:r w:rsidR="00F53369" w:rsidRPr="0062633C">
        <w:rPr>
          <w:rFonts w:ascii="Times New Roman" w:hAnsi="Times New Roman" w:cs="Times New Roman"/>
          <w:sz w:val="24"/>
          <w:szCs w:val="24"/>
          <w:lang w:val="en-US"/>
        </w:rPr>
        <w:t>-</w:t>
      </w:r>
      <w:r w:rsidR="0062293B" w:rsidRPr="0062633C">
        <w:rPr>
          <w:rFonts w:ascii="Times New Roman" w:hAnsi="Times New Roman" w:cs="Times New Roman"/>
          <w:sz w:val="24"/>
          <w:szCs w:val="24"/>
          <w:lang w:val="en-US"/>
        </w:rPr>
        <w:t>granted norms and behaviors</w:t>
      </w:r>
      <w:r w:rsidR="00137F78">
        <w:rPr>
          <w:rFonts w:ascii="Times New Roman" w:hAnsi="Times New Roman" w:cs="Times New Roman"/>
          <w:sz w:val="24"/>
          <w:szCs w:val="24"/>
          <w:lang w:val="en-US"/>
        </w:rPr>
        <w:t>, which constitute the pillars of our society</w:t>
      </w:r>
      <w:r w:rsidR="002D23DE">
        <w:rPr>
          <w:rFonts w:ascii="Times New Roman" w:hAnsi="Times New Roman" w:cs="Times New Roman"/>
          <w:sz w:val="24"/>
          <w:szCs w:val="24"/>
          <w:lang w:val="en-US"/>
        </w:rPr>
        <w:t>.</w:t>
      </w:r>
      <w:r w:rsidR="0062293B" w:rsidRPr="0062633C">
        <w:rPr>
          <w:rFonts w:ascii="Times New Roman" w:hAnsi="Times New Roman" w:cs="Times New Roman"/>
          <w:sz w:val="24"/>
          <w:szCs w:val="24"/>
          <w:lang w:val="en-US"/>
        </w:rPr>
        <w:t xml:space="preserve"> </w:t>
      </w:r>
    </w:p>
    <w:p w14:paraId="4714AD0C" w14:textId="3403070E" w:rsidR="002F1707" w:rsidRDefault="00F873D7" w:rsidP="00A359E7">
      <w:pPr>
        <w:spacing w:after="0" w:line="480" w:lineRule="auto"/>
        <w:ind w:firstLine="720"/>
        <w:rPr>
          <w:rFonts w:ascii="Times New Roman" w:hAnsi="Times New Roman" w:cs="Times New Roman"/>
          <w:sz w:val="24"/>
          <w:szCs w:val="24"/>
          <w:lang w:val="en-US"/>
        </w:rPr>
      </w:pPr>
      <w:r w:rsidRPr="0062633C">
        <w:rPr>
          <w:rFonts w:ascii="Times New Roman" w:hAnsi="Times New Roman" w:cs="Times New Roman"/>
          <w:sz w:val="24"/>
          <w:szCs w:val="24"/>
          <w:lang w:val="en-US"/>
        </w:rPr>
        <w:t xml:space="preserve">The consequences of organizational wrongdoing, in other words, </w:t>
      </w:r>
      <w:r>
        <w:rPr>
          <w:rFonts w:ascii="Times New Roman" w:hAnsi="Times New Roman" w:cs="Times New Roman"/>
          <w:sz w:val="24"/>
          <w:szCs w:val="24"/>
          <w:lang w:val="en-US"/>
        </w:rPr>
        <w:t>could</w:t>
      </w:r>
      <w:r w:rsidRPr="0062633C">
        <w:rPr>
          <w:rFonts w:ascii="Times New Roman" w:hAnsi="Times New Roman" w:cs="Times New Roman"/>
          <w:sz w:val="24"/>
          <w:szCs w:val="24"/>
          <w:lang w:val="en-US"/>
        </w:rPr>
        <w:t xml:space="preserve"> be profoundly disruptive. </w:t>
      </w:r>
      <w:r w:rsidRPr="002F1707">
        <w:rPr>
          <w:rFonts w:ascii="Times New Roman" w:hAnsi="Times New Roman" w:cs="Times New Roman"/>
          <w:sz w:val="24"/>
          <w:szCs w:val="24"/>
          <w:lang w:val="en-US"/>
        </w:rPr>
        <w:t>Furthermore, with more and more scholarly attention directed towards other grand challenges, such as climate change, social inequality, and sustainability, and multiple calls for scholars to study the Sustainable Development Goals (George</w:t>
      </w:r>
      <w:r>
        <w:rPr>
          <w:rFonts w:ascii="Times New Roman" w:hAnsi="Times New Roman" w:cs="Times New Roman"/>
          <w:sz w:val="24"/>
          <w:szCs w:val="24"/>
          <w:lang w:val="en-US"/>
        </w:rPr>
        <w:t xml:space="preserve"> et al., </w:t>
      </w:r>
      <w:r w:rsidRPr="002F1707">
        <w:rPr>
          <w:rFonts w:ascii="Times New Roman" w:hAnsi="Times New Roman" w:cs="Times New Roman"/>
          <w:sz w:val="24"/>
          <w:szCs w:val="24"/>
          <w:lang w:val="en-US"/>
        </w:rPr>
        <w:t>2016), we should not forget that solving corruption</w:t>
      </w:r>
      <w:r>
        <w:rPr>
          <w:rFonts w:ascii="Times New Roman" w:hAnsi="Times New Roman" w:cs="Times New Roman"/>
          <w:sz w:val="24"/>
          <w:szCs w:val="24"/>
          <w:lang w:val="en-US"/>
        </w:rPr>
        <w:t xml:space="preserve"> (Castro et al., 2020)</w:t>
      </w:r>
      <w:r w:rsidRPr="002F1707">
        <w:rPr>
          <w:rFonts w:ascii="Times New Roman" w:hAnsi="Times New Roman" w:cs="Times New Roman"/>
          <w:sz w:val="24"/>
          <w:szCs w:val="24"/>
          <w:lang w:val="en-US"/>
        </w:rPr>
        <w:t xml:space="preserve"> and other forms of organizational wrongdoing is a “foundational” grand challenge that underlies many others</w:t>
      </w:r>
      <w:r w:rsidR="00EB54D4">
        <w:rPr>
          <w:rFonts w:ascii="Times New Roman" w:hAnsi="Times New Roman" w:cs="Times New Roman"/>
          <w:sz w:val="24"/>
          <w:szCs w:val="24"/>
          <w:lang w:val="en-US"/>
        </w:rPr>
        <w:t xml:space="preserve">. </w:t>
      </w:r>
      <w:r w:rsidR="002F1707" w:rsidRPr="002F1707">
        <w:rPr>
          <w:rFonts w:ascii="Times New Roman" w:hAnsi="Times New Roman" w:cs="Times New Roman"/>
          <w:sz w:val="24"/>
          <w:szCs w:val="24"/>
          <w:lang w:val="en-US"/>
        </w:rPr>
        <w:t>As the UN puts it, “acting against corruption is imperative to achieving the recently adopted Sustainable Development Goals, which aim to end poverty, protect the planet, and ensure prosperity for all, amongst others.” (UNDOC, 2020).</w:t>
      </w:r>
    </w:p>
    <w:p w14:paraId="766EAB28" w14:textId="57FEA2A1" w:rsidR="009C41B0" w:rsidRDefault="00924CFA" w:rsidP="00A359E7">
      <w:pPr>
        <w:spacing w:after="0" w:line="480" w:lineRule="auto"/>
        <w:ind w:firstLine="720"/>
        <w:rPr>
          <w:rFonts w:ascii="Times New Roman" w:hAnsi="Times New Roman" w:cs="Times New Roman"/>
          <w:sz w:val="24"/>
          <w:szCs w:val="24"/>
          <w:lang w:val="en-US"/>
        </w:rPr>
      </w:pPr>
      <w:r w:rsidRPr="0062633C">
        <w:rPr>
          <w:rFonts w:ascii="Times New Roman" w:hAnsi="Times New Roman" w:cs="Times New Roman"/>
          <w:sz w:val="24"/>
          <w:szCs w:val="24"/>
          <w:lang w:val="en-US"/>
        </w:rPr>
        <w:t>Hence, t</w:t>
      </w:r>
      <w:r w:rsidR="00F47439" w:rsidRPr="0062633C">
        <w:rPr>
          <w:rFonts w:ascii="Times New Roman" w:hAnsi="Times New Roman" w:cs="Times New Roman"/>
          <w:sz w:val="24"/>
          <w:szCs w:val="24"/>
          <w:lang w:val="en-US"/>
        </w:rPr>
        <w:t>h</w:t>
      </w:r>
      <w:r w:rsidRPr="0062633C">
        <w:rPr>
          <w:rFonts w:ascii="Times New Roman" w:hAnsi="Times New Roman" w:cs="Times New Roman"/>
          <w:sz w:val="24"/>
          <w:szCs w:val="24"/>
          <w:lang w:val="en-US"/>
        </w:rPr>
        <w:t xml:space="preserve">e motivation for </w:t>
      </w:r>
      <w:r w:rsidR="001C1804" w:rsidRPr="001C1804">
        <w:rPr>
          <w:rFonts w:ascii="Times New Roman" w:hAnsi="Times New Roman" w:cs="Times New Roman"/>
          <w:sz w:val="24"/>
          <w:szCs w:val="24"/>
          <w:lang w:val="en-US"/>
        </w:rPr>
        <w:t xml:space="preserve">this double volume (Volumes </w:t>
      </w:r>
      <w:r w:rsidR="00744AF0" w:rsidRPr="00E62067">
        <w:rPr>
          <w:rFonts w:ascii="Times New Roman" w:hAnsi="Times New Roman" w:cs="Times New Roman"/>
          <w:sz w:val="24"/>
          <w:szCs w:val="24"/>
          <w:highlight w:val="yellow"/>
          <w:lang w:val="en-US"/>
        </w:rPr>
        <w:t>84</w:t>
      </w:r>
      <w:r w:rsidR="001C1804" w:rsidRPr="00E62067">
        <w:rPr>
          <w:rFonts w:ascii="Times New Roman" w:hAnsi="Times New Roman" w:cs="Times New Roman"/>
          <w:sz w:val="24"/>
          <w:szCs w:val="24"/>
          <w:highlight w:val="yellow"/>
          <w:lang w:val="en-US"/>
        </w:rPr>
        <w:t xml:space="preserve"> and </w:t>
      </w:r>
      <w:r w:rsidR="00744AF0" w:rsidRPr="00E62067">
        <w:rPr>
          <w:rFonts w:ascii="Times New Roman" w:hAnsi="Times New Roman" w:cs="Times New Roman"/>
          <w:sz w:val="24"/>
          <w:szCs w:val="24"/>
          <w:highlight w:val="yellow"/>
          <w:lang w:val="en-US"/>
        </w:rPr>
        <w:t>85</w:t>
      </w:r>
      <w:r w:rsidR="00744AF0">
        <w:rPr>
          <w:rFonts w:ascii="Times New Roman" w:hAnsi="Times New Roman" w:cs="Times New Roman"/>
          <w:sz w:val="24"/>
          <w:szCs w:val="24"/>
          <w:lang w:val="en-US"/>
        </w:rPr>
        <w:t xml:space="preserve"> </w:t>
      </w:r>
      <w:r w:rsidR="001C1804" w:rsidRPr="001C1804">
        <w:rPr>
          <w:rFonts w:ascii="Times New Roman" w:hAnsi="Times New Roman" w:cs="Times New Roman"/>
          <w:sz w:val="24"/>
          <w:szCs w:val="24"/>
          <w:lang w:val="en-US"/>
        </w:rPr>
        <w:t xml:space="preserve">of </w:t>
      </w:r>
      <w:r w:rsidR="001C1804" w:rsidRPr="00CF31A5">
        <w:rPr>
          <w:rFonts w:ascii="Times New Roman" w:hAnsi="Times New Roman" w:cs="Times New Roman"/>
          <w:i/>
          <w:iCs/>
          <w:sz w:val="24"/>
          <w:szCs w:val="24"/>
          <w:lang w:val="en-US"/>
        </w:rPr>
        <w:t>Research in the</w:t>
      </w:r>
      <w:r w:rsidR="00A359E7">
        <w:rPr>
          <w:rFonts w:ascii="Times New Roman" w:hAnsi="Times New Roman" w:cs="Times New Roman"/>
          <w:i/>
          <w:iCs/>
          <w:sz w:val="24"/>
          <w:szCs w:val="24"/>
          <w:lang w:val="en-US"/>
        </w:rPr>
        <w:t xml:space="preserve"> </w:t>
      </w:r>
      <w:r w:rsidR="001C1804" w:rsidRPr="00CF31A5">
        <w:rPr>
          <w:rFonts w:ascii="Times New Roman" w:hAnsi="Times New Roman" w:cs="Times New Roman"/>
          <w:i/>
          <w:iCs/>
          <w:sz w:val="24"/>
          <w:szCs w:val="24"/>
          <w:lang w:val="en-US"/>
        </w:rPr>
        <w:t>Sociology of Organizations</w:t>
      </w:r>
      <w:r w:rsidR="001C1804" w:rsidRPr="001C1804">
        <w:rPr>
          <w:rFonts w:ascii="Times New Roman" w:hAnsi="Times New Roman" w:cs="Times New Roman"/>
          <w:sz w:val="24"/>
          <w:szCs w:val="24"/>
          <w:lang w:val="en-US"/>
        </w:rPr>
        <w:t xml:space="preserve">) </w:t>
      </w:r>
      <w:r w:rsidR="00F47439" w:rsidRPr="0062633C">
        <w:rPr>
          <w:rFonts w:ascii="Times New Roman" w:hAnsi="Times New Roman" w:cs="Times New Roman"/>
          <w:sz w:val="24"/>
          <w:szCs w:val="24"/>
          <w:lang w:val="en-US"/>
        </w:rPr>
        <w:t xml:space="preserve">is </w:t>
      </w:r>
      <w:r w:rsidR="00B13F84" w:rsidRPr="0062633C">
        <w:rPr>
          <w:rFonts w:ascii="Times New Roman" w:hAnsi="Times New Roman" w:cs="Times New Roman"/>
          <w:sz w:val="24"/>
          <w:szCs w:val="24"/>
          <w:lang w:val="en-US"/>
        </w:rPr>
        <w:t xml:space="preserve">to </w:t>
      </w:r>
      <w:r w:rsidR="007C78FA" w:rsidRPr="0062633C">
        <w:rPr>
          <w:rFonts w:ascii="Times New Roman" w:hAnsi="Times New Roman" w:cs="Times New Roman"/>
          <w:sz w:val="24"/>
          <w:szCs w:val="24"/>
          <w:lang w:val="en-US"/>
        </w:rPr>
        <w:t xml:space="preserve">draw attention to the theoretical and empirical relevance of the topic, </w:t>
      </w:r>
      <w:r w:rsidRPr="0062633C">
        <w:rPr>
          <w:rFonts w:ascii="Times New Roman" w:hAnsi="Times New Roman" w:cs="Times New Roman"/>
          <w:sz w:val="24"/>
          <w:szCs w:val="24"/>
          <w:lang w:val="en-US"/>
        </w:rPr>
        <w:t xml:space="preserve">to </w:t>
      </w:r>
      <w:r w:rsidR="007C78FA" w:rsidRPr="0062633C">
        <w:rPr>
          <w:rFonts w:ascii="Times New Roman" w:hAnsi="Times New Roman" w:cs="Times New Roman"/>
          <w:sz w:val="24"/>
          <w:szCs w:val="24"/>
          <w:lang w:val="en-US"/>
        </w:rPr>
        <w:t xml:space="preserve">consolidate and extend the knowledge </w:t>
      </w:r>
      <w:r w:rsidRPr="0062633C">
        <w:rPr>
          <w:rFonts w:ascii="Times New Roman" w:hAnsi="Times New Roman" w:cs="Times New Roman"/>
          <w:sz w:val="24"/>
          <w:szCs w:val="24"/>
          <w:lang w:val="en-US"/>
        </w:rPr>
        <w:t xml:space="preserve">being </w:t>
      </w:r>
      <w:r w:rsidR="007C78FA" w:rsidRPr="0062633C">
        <w:rPr>
          <w:rFonts w:ascii="Times New Roman" w:hAnsi="Times New Roman" w:cs="Times New Roman"/>
          <w:sz w:val="24"/>
          <w:szCs w:val="24"/>
          <w:lang w:val="en-US"/>
        </w:rPr>
        <w:t xml:space="preserve">accumulated in this area of research, and </w:t>
      </w:r>
      <w:r w:rsidRPr="0062633C">
        <w:rPr>
          <w:rFonts w:ascii="Times New Roman" w:hAnsi="Times New Roman" w:cs="Times New Roman"/>
          <w:sz w:val="24"/>
          <w:szCs w:val="24"/>
          <w:lang w:val="en-US"/>
        </w:rPr>
        <w:t xml:space="preserve">to </w:t>
      </w:r>
      <w:r w:rsidR="007C78FA" w:rsidRPr="0062633C">
        <w:rPr>
          <w:rFonts w:ascii="Times New Roman" w:hAnsi="Times New Roman" w:cs="Times New Roman"/>
          <w:sz w:val="24"/>
          <w:szCs w:val="24"/>
          <w:lang w:val="en-US"/>
        </w:rPr>
        <w:t xml:space="preserve">highlight potential </w:t>
      </w:r>
      <w:r w:rsidR="00C33C0E" w:rsidRPr="0062633C">
        <w:rPr>
          <w:rFonts w:ascii="Times New Roman" w:hAnsi="Times New Roman" w:cs="Times New Roman"/>
          <w:sz w:val="24"/>
          <w:szCs w:val="24"/>
          <w:lang w:val="en-US"/>
        </w:rPr>
        <w:t>direction</w:t>
      </w:r>
      <w:r w:rsidRPr="0062633C">
        <w:rPr>
          <w:rFonts w:ascii="Times New Roman" w:hAnsi="Times New Roman" w:cs="Times New Roman"/>
          <w:sz w:val="24"/>
          <w:szCs w:val="24"/>
          <w:lang w:val="en-US"/>
        </w:rPr>
        <w:t>s</w:t>
      </w:r>
      <w:r w:rsidR="007C78FA" w:rsidRPr="0062633C">
        <w:rPr>
          <w:rFonts w:ascii="Times New Roman" w:hAnsi="Times New Roman" w:cs="Times New Roman"/>
          <w:sz w:val="24"/>
          <w:szCs w:val="24"/>
          <w:lang w:val="en-US"/>
        </w:rPr>
        <w:t xml:space="preserve"> for future research</w:t>
      </w:r>
      <w:r w:rsidR="0014166B" w:rsidRPr="0062633C">
        <w:rPr>
          <w:rFonts w:ascii="Times New Roman" w:hAnsi="Times New Roman" w:cs="Times New Roman"/>
          <w:sz w:val="24"/>
          <w:szCs w:val="24"/>
          <w:lang w:val="en-US"/>
        </w:rPr>
        <w:t xml:space="preserve">. </w:t>
      </w:r>
      <w:r w:rsidR="005670E1" w:rsidRPr="000835AE">
        <w:rPr>
          <w:rFonts w:ascii="Times New Roman" w:hAnsi="Times New Roman" w:cs="Times New Roman"/>
          <w:sz w:val="24"/>
          <w:szCs w:val="24"/>
          <w:lang w:val="en-US"/>
        </w:rPr>
        <w:t xml:space="preserve">Below we discuss the contents of </w:t>
      </w:r>
      <w:r w:rsidR="00302C2B" w:rsidRPr="000835AE">
        <w:rPr>
          <w:rFonts w:ascii="Times New Roman" w:hAnsi="Times New Roman" w:cs="Times New Roman"/>
          <w:sz w:val="24"/>
          <w:szCs w:val="24"/>
          <w:lang w:val="en-US"/>
        </w:rPr>
        <w:t xml:space="preserve">this </w:t>
      </w:r>
      <w:r w:rsidR="0090429D">
        <w:rPr>
          <w:rFonts w:ascii="Times New Roman" w:hAnsi="Times New Roman" w:cs="Times New Roman"/>
          <w:sz w:val="24"/>
          <w:szCs w:val="24"/>
          <w:lang w:val="en-US"/>
        </w:rPr>
        <w:t>v</w:t>
      </w:r>
      <w:r w:rsidR="0090429D" w:rsidRPr="000835AE">
        <w:rPr>
          <w:rFonts w:ascii="Times New Roman" w:hAnsi="Times New Roman" w:cs="Times New Roman"/>
          <w:sz w:val="24"/>
          <w:szCs w:val="24"/>
          <w:lang w:val="en-US"/>
        </w:rPr>
        <w:t xml:space="preserve">olume </w:t>
      </w:r>
      <w:r w:rsidR="00302C2B" w:rsidRPr="000835AE">
        <w:rPr>
          <w:rFonts w:ascii="Times New Roman" w:hAnsi="Times New Roman" w:cs="Times New Roman"/>
          <w:sz w:val="24"/>
          <w:szCs w:val="24"/>
          <w:lang w:val="en-US"/>
        </w:rPr>
        <w:t xml:space="preserve">(Volume </w:t>
      </w:r>
      <w:r w:rsidR="00302C2B" w:rsidRPr="0090429D">
        <w:rPr>
          <w:rFonts w:ascii="Times New Roman" w:hAnsi="Times New Roman" w:cs="Times New Roman"/>
          <w:sz w:val="24"/>
          <w:szCs w:val="24"/>
          <w:highlight w:val="yellow"/>
          <w:lang w:val="en-US"/>
        </w:rPr>
        <w:t>85</w:t>
      </w:r>
      <w:r w:rsidR="00302C2B" w:rsidRPr="000835AE">
        <w:rPr>
          <w:rFonts w:ascii="Times New Roman" w:hAnsi="Times New Roman" w:cs="Times New Roman"/>
          <w:sz w:val="24"/>
          <w:szCs w:val="24"/>
          <w:lang w:val="en-US"/>
        </w:rPr>
        <w:t xml:space="preserve">), </w:t>
      </w:r>
      <w:r w:rsidR="005670E1" w:rsidRPr="000835AE">
        <w:rPr>
          <w:rFonts w:ascii="Times New Roman" w:hAnsi="Times New Roman" w:cs="Times New Roman"/>
          <w:sz w:val="24"/>
          <w:szCs w:val="24"/>
          <w:lang w:val="en-US"/>
        </w:rPr>
        <w:t>followed by th</w:t>
      </w:r>
      <w:r w:rsidR="0082049C" w:rsidRPr="000835AE">
        <w:rPr>
          <w:rFonts w:ascii="Times New Roman" w:hAnsi="Times New Roman" w:cs="Times New Roman"/>
          <w:sz w:val="24"/>
          <w:szCs w:val="24"/>
          <w:lang w:val="en-US"/>
        </w:rPr>
        <w:t xml:space="preserve">ose </w:t>
      </w:r>
      <w:r w:rsidR="00554210">
        <w:rPr>
          <w:rFonts w:ascii="Times New Roman" w:hAnsi="Times New Roman" w:cs="Times New Roman"/>
          <w:sz w:val="24"/>
          <w:szCs w:val="24"/>
          <w:lang w:val="en-US"/>
        </w:rPr>
        <w:t xml:space="preserve">of </w:t>
      </w:r>
      <w:r w:rsidR="0090429D">
        <w:rPr>
          <w:rFonts w:ascii="Times New Roman" w:hAnsi="Times New Roman" w:cs="Times New Roman"/>
          <w:sz w:val="24"/>
          <w:szCs w:val="24"/>
          <w:lang w:val="en-US"/>
        </w:rPr>
        <w:t xml:space="preserve">our </w:t>
      </w:r>
      <w:r w:rsidR="000835AE" w:rsidRPr="000835AE">
        <w:rPr>
          <w:rFonts w:ascii="Times New Roman" w:hAnsi="Times New Roman" w:cs="Times New Roman"/>
          <w:sz w:val="24"/>
          <w:szCs w:val="24"/>
          <w:lang w:val="en-US"/>
        </w:rPr>
        <w:t xml:space="preserve">companion </w:t>
      </w:r>
      <w:r w:rsidR="0090429D">
        <w:rPr>
          <w:rFonts w:ascii="Times New Roman" w:hAnsi="Times New Roman" w:cs="Times New Roman"/>
          <w:sz w:val="24"/>
          <w:szCs w:val="24"/>
          <w:lang w:val="en-US"/>
        </w:rPr>
        <w:t>v</w:t>
      </w:r>
      <w:r w:rsidR="0090429D" w:rsidRPr="000835AE">
        <w:rPr>
          <w:rFonts w:ascii="Times New Roman" w:hAnsi="Times New Roman" w:cs="Times New Roman"/>
          <w:sz w:val="24"/>
          <w:szCs w:val="24"/>
          <w:lang w:val="en-US"/>
        </w:rPr>
        <w:t xml:space="preserve">olume </w:t>
      </w:r>
      <w:r w:rsidR="000835AE" w:rsidRPr="000835AE">
        <w:rPr>
          <w:rFonts w:ascii="Times New Roman" w:hAnsi="Times New Roman" w:cs="Times New Roman"/>
          <w:sz w:val="24"/>
          <w:szCs w:val="24"/>
          <w:lang w:val="en-US"/>
        </w:rPr>
        <w:t xml:space="preserve">(Volume </w:t>
      </w:r>
      <w:r w:rsidR="000835AE" w:rsidRPr="0090429D">
        <w:rPr>
          <w:rFonts w:ascii="Times New Roman" w:hAnsi="Times New Roman" w:cs="Times New Roman"/>
          <w:sz w:val="24"/>
          <w:szCs w:val="24"/>
          <w:highlight w:val="yellow"/>
          <w:lang w:val="en-US"/>
        </w:rPr>
        <w:t>84</w:t>
      </w:r>
      <w:r w:rsidR="000835AE" w:rsidRPr="000835AE">
        <w:rPr>
          <w:rFonts w:ascii="Times New Roman" w:hAnsi="Times New Roman" w:cs="Times New Roman"/>
          <w:sz w:val="24"/>
          <w:szCs w:val="24"/>
          <w:lang w:val="en-US"/>
        </w:rPr>
        <w:t>)</w:t>
      </w:r>
      <w:r w:rsidR="000835AE">
        <w:rPr>
          <w:rFonts w:ascii="Times New Roman" w:hAnsi="Times New Roman" w:cs="Times New Roman"/>
          <w:sz w:val="24"/>
          <w:szCs w:val="24"/>
          <w:lang w:val="en-US"/>
        </w:rPr>
        <w:t xml:space="preserve">. </w:t>
      </w:r>
    </w:p>
    <w:p w14:paraId="1B817325" w14:textId="502B12BB" w:rsidR="00EA0315" w:rsidRDefault="00EA0315" w:rsidP="00A359E7">
      <w:pPr>
        <w:spacing w:after="0" w:line="480" w:lineRule="auto"/>
        <w:ind w:firstLine="720"/>
        <w:rPr>
          <w:rFonts w:ascii="Times New Roman" w:hAnsi="Times New Roman" w:cs="Times New Roman"/>
          <w:sz w:val="24"/>
          <w:szCs w:val="24"/>
          <w:lang w:val="en-US"/>
        </w:rPr>
      </w:pPr>
    </w:p>
    <w:p w14:paraId="35586CB1" w14:textId="2C7FFB3F" w:rsidR="00EA0315" w:rsidRDefault="009400A8" w:rsidP="00EA0315">
      <w:pPr>
        <w:spacing w:after="0" w:line="48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VOLUME 85 - </w:t>
      </w:r>
      <w:r w:rsidR="00EA0315" w:rsidRPr="00F60E2E">
        <w:rPr>
          <w:rFonts w:ascii="Times New Roman" w:hAnsi="Times New Roman" w:cs="Times New Roman"/>
          <w:b/>
          <w:bCs/>
          <w:sz w:val="24"/>
          <w:szCs w:val="24"/>
          <w:lang w:val="en-US"/>
        </w:rPr>
        <w:t>ORGANIZATIONAL WRONGDOING AS THE “</w:t>
      </w:r>
      <w:r w:rsidR="00EA0315">
        <w:rPr>
          <w:rFonts w:ascii="Times New Roman" w:hAnsi="Times New Roman" w:cs="Times New Roman"/>
          <w:b/>
          <w:bCs/>
          <w:sz w:val="24"/>
          <w:szCs w:val="24"/>
          <w:lang w:val="en-US"/>
        </w:rPr>
        <w:t>FOUNDATIONAL</w:t>
      </w:r>
      <w:r w:rsidR="00EA0315" w:rsidRPr="00F60E2E">
        <w:rPr>
          <w:rFonts w:ascii="Times New Roman" w:hAnsi="Times New Roman" w:cs="Times New Roman"/>
          <w:b/>
          <w:bCs/>
          <w:sz w:val="24"/>
          <w:szCs w:val="24"/>
          <w:lang w:val="en-US"/>
        </w:rPr>
        <w:t>” GRAND CHALLENGE: CONSEQUENCES AND IMPACT</w:t>
      </w:r>
    </w:p>
    <w:p w14:paraId="1C4E83DE" w14:textId="58B1F852" w:rsidR="00EA0315" w:rsidRPr="00B116A0" w:rsidRDefault="00EA0315" w:rsidP="00EA0315">
      <w:pPr>
        <w:spacing w:after="0"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This volume, </w:t>
      </w:r>
      <w:r>
        <w:rPr>
          <w:rFonts w:ascii="Times New Roman" w:hAnsi="Times New Roman" w:cs="Times New Roman"/>
          <w:i/>
          <w:iCs/>
          <w:sz w:val="24"/>
          <w:szCs w:val="24"/>
          <w:lang w:val="en-US"/>
        </w:rPr>
        <w:t>O</w:t>
      </w:r>
      <w:r w:rsidRPr="00C621C6">
        <w:rPr>
          <w:rFonts w:ascii="Times New Roman" w:hAnsi="Times New Roman" w:cs="Times New Roman"/>
          <w:i/>
          <w:iCs/>
          <w:sz w:val="24"/>
          <w:szCs w:val="24"/>
          <w:lang w:val="en-US"/>
        </w:rPr>
        <w:t xml:space="preserve">rganizational </w:t>
      </w:r>
      <w:r>
        <w:rPr>
          <w:rFonts w:ascii="Times New Roman" w:hAnsi="Times New Roman" w:cs="Times New Roman"/>
          <w:i/>
          <w:iCs/>
          <w:sz w:val="24"/>
          <w:szCs w:val="24"/>
          <w:lang w:val="en-US"/>
        </w:rPr>
        <w:t>W</w:t>
      </w:r>
      <w:r w:rsidRPr="00C621C6">
        <w:rPr>
          <w:rFonts w:ascii="Times New Roman" w:hAnsi="Times New Roman" w:cs="Times New Roman"/>
          <w:i/>
          <w:iCs/>
          <w:sz w:val="24"/>
          <w:szCs w:val="24"/>
          <w:lang w:val="en-US"/>
        </w:rPr>
        <w:t>rongdoing as the “</w:t>
      </w:r>
      <w:r>
        <w:rPr>
          <w:rFonts w:ascii="Times New Roman" w:hAnsi="Times New Roman" w:cs="Times New Roman"/>
          <w:i/>
          <w:iCs/>
          <w:sz w:val="24"/>
          <w:szCs w:val="24"/>
          <w:lang w:val="en-US"/>
        </w:rPr>
        <w:t>Foundational</w:t>
      </w:r>
      <w:r w:rsidRPr="00C621C6">
        <w:rPr>
          <w:rFonts w:ascii="Times New Roman" w:hAnsi="Times New Roman" w:cs="Times New Roman"/>
          <w:i/>
          <w:iCs/>
          <w:sz w:val="24"/>
          <w:szCs w:val="24"/>
          <w:lang w:val="en-US"/>
        </w:rPr>
        <w:t xml:space="preserve">” </w:t>
      </w:r>
      <w:r>
        <w:rPr>
          <w:rFonts w:ascii="Times New Roman" w:hAnsi="Times New Roman" w:cs="Times New Roman"/>
          <w:i/>
          <w:iCs/>
          <w:sz w:val="24"/>
          <w:szCs w:val="24"/>
          <w:lang w:val="en-US"/>
        </w:rPr>
        <w:t>G</w:t>
      </w:r>
      <w:r w:rsidRPr="00C621C6">
        <w:rPr>
          <w:rFonts w:ascii="Times New Roman" w:hAnsi="Times New Roman" w:cs="Times New Roman"/>
          <w:i/>
          <w:iCs/>
          <w:sz w:val="24"/>
          <w:szCs w:val="24"/>
          <w:lang w:val="en-US"/>
        </w:rPr>
        <w:t xml:space="preserve">rand </w:t>
      </w:r>
      <w:r>
        <w:rPr>
          <w:rFonts w:ascii="Times New Roman" w:hAnsi="Times New Roman" w:cs="Times New Roman"/>
          <w:i/>
          <w:iCs/>
          <w:sz w:val="24"/>
          <w:szCs w:val="24"/>
          <w:lang w:val="en-US"/>
        </w:rPr>
        <w:t>C</w:t>
      </w:r>
      <w:r w:rsidRPr="00C621C6">
        <w:rPr>
          <w:rFonts w:ascii="Times New Roman" w:hAnsi="Times New Roman" w:cs="Times New Roman"/>
          <w:i/>
          <w:iCs/>
          <w:sz w:val="24"/>
          <w:szCs w:val="24"/>
          <w:lang w:val="en-US"/>
        </w:rPr>
        <w:t xml:space="preserve">hallenge: </w:t>
      </w:r>
      <w:r>
        <w:rPr>
          <w:rFonts w:ascii="Times New Roman" w:hAnsi="Times New Roman" w:cs="Times New Roman"/>
          <w:i/>
          <w:iCs/>
          <w:sz w:val="24"/>
          <w:szCs w:val="24"/>
          <w:lang w:val="en-US"/>
        </w:rPr>
        <w:t>C</w:t>
      </w:r>
      <w:r w:rsidRPr="00C621C6">
        <w:rPr>
          <w:rFonts w:ascii="Times New Roman" w:hAnsi="Times New Roman" w:cs="Times New Roman"/>
          <w:i/>
          <w:iCs/>
          <w:sz w:val="24"/>
          <w:szCs w:val="24"/>
          <w:lang w:val="en-US"/>
        </w:rPr>
        <w:t xml:space="preserve">onsequences and </w:t>
      </w:r>
      <w:r>
        <w:rPr>
          <w:rFonts w:ascii="Times New Roman" w:hAnsi="Times New Roman" w:cs="Times New Roman"/>
          <w:i/>
          <w:iCs/>
          <w:sz w:val="24"/>
          <w:szCs w:val="24"/>
          <w:lang w:val="en-US"/>
        </w:rPr>
        <w:t>I</w:t>
      </w:r>
      <w:r w:rsidRPr="00C621C6">
        <w:rPr>
          <w:rFonts w:ascii="Times New Roman" w:hAnsi="Times New Roman" w:cs="Times New Roman"/>
          <w:i/>
          <w:iCs/>
          <w:sz w:val="24"/>
          <w:szCs w:val="24"/>
          <w:lang w:val="en-US"/>
        </w:rPr>
        <w:t>mpact</w:t>
      </w:r>
      <w:r>
        <w:rPr>
          <w:rFonts w:ascii="Times New Roman" w:hAnsi="Times New Roman" w:cs="Times New Roman"/>
          <w:sz w:val="24"/>
          <w:szCs w:val="24"/>
          <w:lang w:val="en-US"/>
        </w:rPr>
        <w:t xml:space="preserve">, </w:t>
      </w:r>
      <w:r w:rsidRPr="00B116A0">
        <w:rPr>
          <w:rFonts w:ascii="Times New Roman" w:hAnsi="Times New Roman" w:cs="Times New Roman"/>
          <w:sz w:val="24"/>
          <w:szCs w:val="24"/>
          <w:lang w:val="en-US"/>
        </w:rPr>
        <w:t>includes seven papers</w:t>
      </w:r>
      <w:r>
        <w:rPr>
          <w:rFonts w:ascii="Times New Roman" w:hAnsi="Times New Roman" w:cs="Times New Roman"/>
          <w:sz w:val="24"/>
          <w:szCs w:val="24"/>
          <w:lang w:val="en-US"/>
        </w:rPr>
        <w:t xml:space="preserve"> and </w:t>
      </w:r>
      <w:r w:rsidRPr="00B116A0">
        <w:rPr>
          <w:rFonts w:ascii="Times New Roman" w:hAnsi="Times New Roman" w:cs="Times New Roman"/>
          <w:sz w:val="24"/>
          <w:szCs w:val="24"/>
          <w:lang w:val="en-US"/>
        </w:rPr>
        <w:t xml:space="preserve">focuses on the consequences of </w:t>
      </w:r>
      <w:r w:rsidRPr="00B116A0">
        <w:rPr>
          <w:rFonts w:ascii="Times New Roman" w:hAnsi="Times New Roman" w:cs="Times New Roman"/>
          <w:sz w:val="24"/>
          <w:szCs w:val="24"/>
          <w:lang w:val="en-US"/>
        </w:rPr>
        <w:lastRenderedPageBreak/>
        <w:t>organizational wrongdoing</w:t>
      </w:r>
      <w:r>
        <w:rPr>
          <w:rFonts w:ascii="Times New Roman" w:hAnsi="Times New Roman" w:cs="Times New Roman"/>
          <w:sz w:val="24"/>
          <w:szCs w:val="24"/>
          <w:lang w:val="en-US"/>
        </w:rPr>
        <w:t>,</w:t>
      </w:r>
      <w:r w:rsidRPr="00B116A0">
        <w:rPr>
          <w:rFonts w:ascii="Times New Roman" w:hAnsi="Times New Roman" w:cs="Times New Roman"/>
          <w:sz w:val="24"/>
          <w:szCs w:val="24"/>
          <w:lang w:val="en-US"/>
        </w:rPr>
        <w:t xml:space="preserve"> and </w:t>
      </w:r>
      <w:r>
        <w:rPr>
          <w:rFonts w:ascii="Times New Roman" w:hAnsi="Times New Roman" w:cs="Times New Roman"/>
          <w:sz w:val="24"/>
          <w:szCs w:val="24"/>
          <w:lang w:val="en-US"/>
        </w:rPr>
        <w:t>the role of</w:t>
      </w:r>
      <w:r w:rsidRPr="00B116A0">
        <w:rPr>
          <w:rFonts w:ascii="Times New Roman" w:hAnsi="Times New Roman" w:cs="Times New Roman"/>
          <w:sz w:val="24"/>
          <w:szCs w:val="24"/>
          <w:lang w:val="en-US"/>
        </w:rPr>
        <w:t xml:space="preserve"> whistleblowing</w:t>
      </w:r>
      <w:r>
        <w:rPr>
          <w:rFonts w:ascii="Times New Roman" w:hAnsi="Times New Roman" w:cs="Times New Roman"/>
          <w:sz w:val="24"/>
          <w:szCs w:val="24"/>
          <w:lang w:val="en-US"/>
        </w:rPr>
        <w:t>. It</w:t>
      </w:r>
      <w:r w:rsidRPr="00B116A0">
        <w:rPr>
          <w:rFonts w:ascii="Times New Roman" w:hAnsi="Times New Roman" w:cs="Times New Roman"/>
          <w:sz w:val="24"/>
          <w:szCs w:val="24"/>
          <w:lang w:val="en-US"/>
        </w:rPr>
        <w:t xml:space="preserve"> also include</w:t>
      </w:r>
      <w:r>
        <w:rPr>
          <w:rFonts w:ascii="Times New Roman" w:hAnsi="Times New Roman" w:cs="Times New Roman"/>
          <w:sz w:val="24"/>
          <w:szCs w:val="24"/>
          <w:lang w:val="en-US"/>
        </w:rPr>
        <w:t>s</w:t>
      </w:r>
      <w:r w:rsidRPr="00B116A0">
        <w:rPr>
          <w:rFonts w:ascii="Times New Roman" w:hAnsi="Times New Roman" w:cs="Times New Roman"/>
          <w:sz w:val="24"/>
          <w:szCs w:val="24"/>
          <w:lang w:val="en-US"/>
        </w:rPr>
        <w:t xml:space="preserve"> a methodology paper. </w:t>
      </w:r>
    </w:p>
    <w:p w14:paraId="4D4B2533" w14:textId="77777777" w:rsidR="00A36AD9" w:rsidRDefault="00A36AD9" w:rsidP="00EA0315">
      <w:pPr>
        <w:spacing w:after="0" w:line="480" w:lineRule="auto"/>
        <w:rPr>
          <w:rFonts w:ascii="Times New Roman" w:hAnsi="Times New Roman" w:cs="Times New Roman"/>
          <w:b/>
          <w:bCs/>
          <w:sz w:val="24"/>
          <w:szCs w:val="24"/>
          <w:lang w:val="en-US"/>
        </w:rPr>
      </w:pPr>
    </w:p>
    <w:p w14:paraId="0B258CA8" w14:textId="5197F2D1" w:rsidR="00EA0315" w:rsidRPr="00B116A0" w:rsidRDefault="00EA0315" w:rsidP="00EA0315">
      <w:pPr>
        <w:spacing w:after="0" w:line="480" w:lineRule="auto"/>
        <w:rPr>
          <w:rFonts w:ascii="Times New Roman" w:hAnsi="Times New Roman" w:cs="Times New Roman"/>
          <w:b/>
          <w:bCs/>
          <w:sz w:val="24"/>
          <w:szCs w:val="24"/>
          <w:lang w:val="en-US"/>
        </w:rPr>
      </w:pPr>
      <w:r w:rsidRPr="00B116A0">
        <w:rPr>
          <w:rFonts w:ascii="Times New Roman" w:hAnsi="Times New Roman" w:cs="Times New Roman"/>
          <w:b/>
          <w:bCs/>
          <w:sz w:val="24"/>
          <w:szCs w:val="24"/>
          <w:lang w:val="en-US"/>
        </w:rPr>
        <w:t>Remedial Actions after Organizational Wrongdoing</w:t>
      </w:r>
    </w:p>
    <w:p w14:paraId="3A91B491" w14:textId="5BF2C047" w:rsidR="00EA0315" w:rsidRPr="00B116A0" w:rsidRDefault="00EA0315" w:rsidP="00EA0315">
      <w:pPr>
        <w:spacing w:after="0" w:line="480" w:lineRule="auto"/>
        <w:rPr>
          <w:rFonts w:ascii="Times New Roman" w:hAnsi="Times New Roman" w:cs="Times New Roman"/>
          <w:sz w:val="24"/>
          <w:szCs w:val="24"/>
        </w:rPr>
      </w:pPr>
      <w:r>
        <w:rPr>
          <w:rFonts w:ascii="Times New Roman" w:hAnsi="Times New Roman" w:cs="Times New Roman"/>
          <w:sz w:val="24"/>
          <w:szCs w:val="24"/>
          <w:lang w:val="en-US"/>
        </w:rPr>
        <w:t>T</w:t>
      </w:r>
      <w:r w:rsidRPr="00B116A0">
        <w:rPr>
          <w:rFonts w:ascii="Times New Roman" w:hAnsi="Times New Roman" w:cs="Times New Roman"/>
          <w:sz w:val="24"/>
          <w:szCs w:val="24"/>
          <w:lang w:val="en-US"/>
        </w:rPr>
        <w:t xml:space="preserve">he first study </w:t>
      </w:r>
      <w:r>
        <w:rPr>
          <w:rFonts w:ascii="Times New Roman" w:hAnsi="Times New Roman" w:cs="Times New Roman"/>
          <w:sz w:val="24"/>
          <w:szCs w:val="24"/>
          <w:lang w:val="en-US"/>
        </w:rPr>
        <w:t xml:space="preserve">in </w:t>
      </w:r>
      <w:r w:rsidR="0063224C">
        <w:rPr>
          <w:rFonts w:ascii="Times New Roman" w:hAnsi="Times New Roman" w:cs="Times New Roman"/>
          <w:sz w:val="24"/>
          <w:szCs w:val="24"/>
          <w:lang w:val="en-US"/>
        </w:rPr>
        <w:t>this</w:t>
      </w:r>
      <w:r>
        <w:rPr>
          <w:rFonts w:ascii="Times New Roman" w:hAnsi="Times New Roman" w:cs="Times New Roman"/>
          <w:sz w:val="24"/>
          <w:szCs w:val="24"/>
          <w:lang w:val="en-US"/>
        </w:rPr>
        <w:t xml:space="preserve"> volume </w:t>
      </w:r>
      <w:r w:rsidRPr="00B116A0">
        <w:rPr>
          <w:rFonts w:ascii="Times New Roman" w:hAnsi="Times New Roman" w:cs="Times New Roman"/>
          <w:sz w:val="24"/>
          <w:szCs w:val="24"/>
          <w:lang w:val="en-US"/>
        </w:rPr>
        <w:t xml:space="preserve">examines </w:t>
      </w:r>
      <w:r>
        <w:rPr>
          <w:rFonts w:ascii="Times New Roman" w:hAnsi="Times New Roman" w:cs="Times New Roman"/>
          <w:sz w:val="24"/>
          <w:szCs w:val="24"/>
          <w:lang w:val="en-US"/>
        </w:rPr>
        <w:t xml:space="preserve">the </w:t>
      </w:r>
      <w:r w:rsidRPr="00B116A0">
        <w:rPr>
          <w:rFonts w:ascii="Times New Roman" w:hAnsi="Times New Roman" w:cs="Times New Roman"/>
          <w:sz w:val="24"/>
          <w:szCs w:val="24"/>
          <w:lang w:val="en-US"/>
        </w:rPr>
        <w:t xml:space="preserve">remedial actions that firms </w:t>
      </w:r>
      <w:r>
        <w:rPr>
          <w:rFonts w:ascii="Times New Roman" w:hAnsi="Times New Roman" w:cs="Times New Roman"/>
          <w:sz w:val="24"/>
          <w:szCs w:val="24"/>
          <w:lang w:val="en-US"/>
        </w:rPr>
        <w:t xml:space="preserve">can take to </w:t>
      </w:r>
      <w:r w:rsidRPr="00B116A0">
        <w:rPr>
          <w:rFonts w:ascii="Times New Roman" w:hAnsi="Times New Roman" w:cs="Times New Roman"/>
          <w:sz w:val="24"/>
          <w:szCs w:val="24"/>
          <w:lang w:val="en-US"/>
        </w:rPr>
        <w:t>recover from wrongdoing</w:t>
      </w:r>
      <w:r w:rsidRPr="00B116A0">
        <w:rPr>
          <w:rFonts w:ascii="Times New Roman" w:eastAsia="Times New Roman" w:hAnsi="Times New Roman" w:cs="Times New Roman"/>
          <w:color w:val="000000"/>
          <w:sz w:val="24"/>
          <w:szCs w:val="24"/>
          <w:bdr w:val="none" w:sz="0" w:space="0" w:color="auto" w:frame="1"/>
          <w:lang w:eastAsia="en-CA"/>
        </w:rPr>
        <w:t xml:space="preserve">. </w:t>
      </w:r>
      <w:proofErr w:type="spellStart"/>
      <w:r w:rsidRPr="00B116A0">
        <w:rPr>
          <w:rFonts w:ascii="Times New Roman" w:eastAsia="Times New Roman" w:hAnsi="Times New Roman" w:cs="Times New Roman"/>
          <w:color w:val="000000"/>
          <w:sz w:val="24"/>
          <w:szCs w:val="24"/>
          <w:bdr w:val="none" w:sz="0" w:space="0" w:color="auto" w:frame="1"/>
          <w:lang w:eastAsia="en-CA"/>
        </w:rPr>
        <w:t>Pozner</w:t>
      </w:r>
      <w:proofErr w:type="spellEnd"/>
      <w:r w:rsidRPr="00B116A0">
        <w:rPr>
          <w:rFonts w:ascii="Times New Roman" w:eastAsia="Times New Roman" w:hAnsi="Times New Roman" w:cs="Times New Roman"/>
          <w:color w:val="000000"/>
          <w:sz w:val="24"/>
          <w:szCs w:val="24"/>
          <w:bdr w:val="none" w:sz="0" w:space="0" w:color="auto" w:frame="1"/>
          <w:lang w:eastAsia="en-CA"/>
        </w:rPr>
        <w:t xml:space="preserve">, </w:t>
      </w:r>
      <w:proofErr w:type="spellStart"/>
      <w:r w:rsidRPr="00B116A0">
        <w:rPr>
          <w:rFonts w:ascii="Times New Roman" w:eastAsia="Times New Roman" w:hAnsi="Times New Roman" w:cs="Times New Roman"/>
          <w:color w:val="000000"/>
          <w:sz w:val="24"/>
          <w:szCs w:val="24"/>
          <w:bdr w:val="none" w:sz="0" w:space="0" w:color="auto" w:frame="1"/>
          <w:lang w:eastAsia="en-CA"/>
        </w:rPr>
        <w:t>Mohliver</w:t>
      </w:r>
      <w:proofErr w:type="spellEnd"/>
      <w:r w:rsidRPr="00B116A0">
        <w:rPr>
          <w:rFonts w:ascii="Times New Roman" w:eastAsia="Times New Roman" w:hAnsi="Times New Roman" w:cs="Times New Roman"/>
          <w:color w:val="000000"/>
          <w:sz w:val="24"/>
          <w:szCs w:val="24"/>
          <w:bdr w:val="none" w:sz="0" w:space="0" w:color="auto" w:frame="1"/>
          <w:lang w:eastAsia="en-CA"/>
        </w:rPr>
        <w:t xml:space="preserve">, and Moore </w:t>
      </w:r>
      <w:r w:rsidRPr="00B116A0">
        <w:rPr>
          <w:rFonts w:ascii="Times New Roman" w:hAnsi="Times New Roman" w:cs="Times New Roman"/>
          <w:sz w:val="24"/>
          <w:szCs w:val="24"/>
        </w:rPr>
        <w:t>argue that organizational theory offers conflicting perspectives on whether new legislation will increase or decrease pressure on firms to take remedial action following misconduct. The dominant perspective posits that new legislation increases expectations, amplifying pressure</w:t>
      </w:r>
      <w:r>
        <w:rPr>
          <w:rFonts w:ascii="Times New Roman" w:hAnsi="Times New Roman" w:cs="Times New Roman"/>
          <w:sz w:val="24"/>
          <w:szCs w:val="24"/>
        </w:rPr>
        <w:t>s</w:t>
      </w:r>
      <w:r w:rsidRPr="00B116A0">
        <w:rPr>
          <w:rFonts w:ascii="Times New Roman" w:hAnsi="Times New Roman" w:cs="Times New Roman"/>
          <w:sz w:val="24"/>
          <w:szCs w:val="24"/>
        </w:rPr>
        <w:t xml:space="preserve"> to take remedial action</w:t>
      </w:r>
      <w:r w:rsidR="0082049C">
        <w:rPr>
          <w:rFonts w:ascii="Times New Roman" w:hAnsi="Times New Roman" w:cs="Times New Roman"/>
          <w:sz w:val="24"/>
          <w:szCs w:val="24"/>
        </w:rPr>
        <w:t xml:space="preserve">. </w:t>
      </w:r>
      <w:r w:rsidRPr="00B116A0">
        <w:rPr>
          <w:rFonts w:ascii="Times New Roman" w:hAnsi="Times New Roman" w:cs="Times New Roman"/>
          <w:sz w:val="24"/>
          <w:szCs w:val="24"/>
        </w:rPr>
        <w:t xml:space="preserve">A more recent perspective, however, suggests that the mere </w:t>
      </w:r>
      <w:r>
        <w:rPr>
          <w:rFonts w:ascii="Times New Roman" w:hAnsi="Times New Roman" w:cs="Times New Roman"/>
          <w:sz w:val="24"/>
          <w:szCs w:val="24"/>
        </w:rPr>
        <w:t xml:space="preserve">expectation that a firm is required </w:t>
      </w:r>
      <w:r w:rsidRPr="00B116A0">
        <w:rPr>
          <w:rFonts w:ascii="Times New Roman" w:hAnsi="Times New Roman" w:cs="Times New Roman"/>
          <w:sz w:val="24"/>
          <w:szCs w:val="24"/>
        </w:rPr>
        <w:t xml:space="preserve">to meet more stringent regulatory requirements </w:t>
      </w:r>
      <w:r>
        <w:rPr>
          <w:rFonts w:ascii="Times New Roman" w:hAnsi="Times New Roman" w:cs="Times New Roman"/>
          <w:sz w:val="24"/>
          <w:szCs w:val="24"/>
        </w:rPr>
        <w:t xml:space="preserve">will influence relevant audiences to </w:t>
      </w:r>
      <w:r w:rsidRPr="00B116A0">
        <w:rPr>
          <w:rFonts w:ascii="Times New Roman" w:hAnsi="Times New Roman" w:cs="Times New Roman"/>
          <w:sz w:val="24"/>
          <w:szCs w:val="24"/>
        </w:rPr>
        <w:t>certif</w:t>
      </w:r>
      <w:r>
        <w:rPr>
          <w:rFonts w:ascii="Times New Roman" w:hAnsi="Times New Roman" w:cs="Times New Roman"/>
          <w:sz w:val="24"/>
          <w:szCs w:val="24"/>
        </w:rPr>
        <w:t>y</w:t>
      </w:r>
      <w:r w:rsidRPr="00B116A0">
        <w:rPr>
          <w:rFonts w:ascii="Times New Roman" w:hAnsi="Times New Roman" w:cs="Times New Roman"/>
          <w:sz w:val="24"/>
          <w:szCs w:val="24"/>
        </w:rPr>
        <w:t xml:space="preserve"> firms as legitimate</w:t>
      </w:r>
      <w:r>
        <w:rPr>
          <w:rFonts w:ascii="Times New Roman" w:hAnsi="Times New Roman" w:cs="Times New Roman"/>
          <w:sz w:val="24"/>
          <w:szCs w:val="24"/>
        </w:rPr>
        <w:t>.</w:t>
      </w:r>
      <w:r w:rsidRPr="00B116A0">
        <w:rPr>
          <w:rFonts w:ascii="Times New Roman" w:hAnsi="Times New Roman" w:cs="Times New Roman"/>
          <w:sz w:val="24"/>
          <w:szCs w:val="24"/>
        </w:rPr>
        <w:t xml:space="preserve"> This certification effect</w:t>
      </w:r>
      <w:r>
        <w:rPr>
          <w:rFonts w:ascii="Times New Roman" w:hAnsi="Times New Roman" w:cs="Times New Roman"/>
          <w:sz w:val="24"/>
          <w:szCs w:val="24"/>
        </w:rPr>
        <w:t>, in other words,</w:t>
      </w:r>
      <w:r w:rsidRPr="00B116A0">
        <w:rPr>
          <w:rFonts w:ascii="Times New Roman" w:hAnsi="Times New Roman" w:cs="Times New Roman"/>
          <w:sz w:val="24"/>
          <w:szCs w:val="24"/>
        </w:rPr>
        <w:t xml:space="preserve"> buffers firms, reducing the pressure to take remedial action after misconduct. Using a temporary, largely arbitrary exemption from a key provision of the Sarbanes-Oxley Act, the Authors find that firms that were </w:t>
      </w:r>
      <w:r w:rsidRPr="00B116A0">
        <w:rPr>
          <w:rFonts w:ascii="Times New Roman" w:hAnsi="Times New Roman" w:cs="Times New Roman"/>
          <w:i/>
          <w:sz w:val="24"/>
          <w:szCs w:val="24"/>
        </w:rPr>
        <w:t>not</w:t>
      </w:r>
      <w:r w:rsidRPr="00B116A0">
        <w:rPr>
          <w:rFonts w:ascii="Times New Roman" w:hAnsi="Times New Roman" w:cs="Times New Roman"/>
          <w:sz w:val="24"/>
          <w:szCs w:val="24"/>
        </w:rPr>
        <w:t xml:space="preserve"> required to meet all the regulatory standards of good governance were 45% </w:t>
      </w:r>
      <w:r w:rsidRPr="00B116A0">
        <w:rPr>
          <w:rFonts w:ascii="Times New Roman" w:hAnsi="Times New Roman" w:cs="Times New Roman"/>
          <w:i/>
          <w:sz w:val="24"/>
          <w:szCs w:val="24"/>
        </w:rPr>
        <w:t>more</w:t>
      </w:r>
      <w:r w:rsidRPr="00B116A0">
        <w:rPr>
          <w:rFonts w:ascii="Times New Roman" w:hAnsi="Times New Roman" w:cs="Times New Roman"/>
          <w:sz w:val="24"/>
          <w:szCs w:val="24"/>
        </w:rPr>
        <w:t xml:space="preserve"> likely to replace their CEOs following the announcement of an earnings restatement after Sarbanes-Oxley. On the other hand, firms that were required to meet all of the Sarbanes-Oxley’s provisions were 26% </w:t>
      </w:r>
      <w:r w:rsidRPr="00B116A0">
        <w:rPr>
          <w:rFonts w:ascii="Times New Roman" w:hAnsi="Times New Roman" w:cs="Times New Roman"/>
          <w:i/>
          <w:iCs/>
          <w:sz w:val="24"/>
          <w:szCs w:val="24"/>
        </w:rPr>
        <w:t>less</w:t>
      </w:r>
      <w:r w:rsidRPr="00B116A0">
        <w:rPr>
          <w:rFonts w:ascii="Times New Roman" w:hAnsi="Times New Roman" w:cs="Times New Roman"/>
          <w:sz w:val="24"/>
          <w:szCs w:val="24"/>
        </w:rPr>
        <w:t xml:space="preserve"> likely to replace their CEOs. The Authors conclude that these results</w:t>
      </w:r>
      <w:r w:rsidRPr="00B116A0" w:rsidDel="008D0157">
        <w:rPr>
          <w:rFonts w:ascii="Times New Roman" w:hAnsi="Times New Roman" w:cs="Times New Roman"/>
          <w:sz w:val="24"/>
          <w:szCs w:val="24"/>
        </w:rPr>
        <w:t xml:space="preserve"> </w:t>
      </w:r>
      <w:r>
        <w:rPr>
          <w:rFonts w:ascii="Times New Roman" w:hAnsi="Times New Roman" w:cs="Times New Roman"/>
          <w:sz w:val="24"/>
          <w:szCs w:val="24"/>
        </w:rPr>
        <w:t>show some unexpected negative consequences</w:t>
      </w:r>
      <w:r w:rsidRPr="00B116A0">
        <w:rPr>
          <w:rFonts w:ascii="Times New Roman" w:hAnsi="Times New Roman" w:cs="Times New Roman"/>
          <w:sz w:val="24"/>
          <w:szCs w:val="24"/>
        </w:rPr>
        <w:t xml:space="preserve"> of introducing new legislation as a means of curbing organizational wrongdoing. </w:t>
      </w:r>
    </w:p>
    <w:p w14:paraId="6F2D6410" w14:textId="77777777" w:rsidR="00630DD0" w:rsidRDefault="00630DD0" w:rsidP="00EA0315">
      <w:pPr>
        <w:widowControl w:val="0"/>
        <w:spacing w:after="0" w:line="480" w:lineRule="auto"/>
        <w:rPr>
          <w:rFonts w:ascii="Times New Roman" w:eastAsia="Times New Roman" w:hAnsi="Times New Roman" w:cs="Times New Roman"/>
          <w:b/>
          <w:bCs/>
          <w:color w:val="000000"/>
          <w:sz w:val="24"/>
          <w:szCs w:val="24"/>
          <w:bdr w:val="none" w:sz="0" w:space="0" w:color="auto" w:frame="1"/>
          <w:lang w:eastAsia="en-CA"/>
        </w:rPr>
      </w:pPr>
    </w:p>
    <w:p w14:paraId="02C8E69C" w14:textId="28F8E31C" w:rsidR="00EA0315" w:rsidRPr="00B116A0" w:rsidRDefault="00EA0315" w:rsidP="00EA0315">
      <w:pPr>
        <w:widowControl w:val="0"/>
        <w:spacing w:after="0" w:line="480" w:lineRule="auto"/>
        <w:rPr>
          <w:rFonts w:ascii="Times New Roman" w:eastAsia="Times New Roman" w:hAnsi="Times New Roman" w:cs="Times New Roman"/>
          <w:b/>
          <w:bCs/>
          <w:color w:val="000000"/>
          <w:sz w:val="24"/>
          <w:szCs w:val="24"/>
          <w:bdr w:val="none" w:sz="0" w:space="0" w:color="auto" w:frame="1"/>
          <w:lang w:eastAsia="en-CA"/>
        </w:rPr>
      </w:pPr>
      <w:proofErr w:type="spellStart"/>
      <w:r w:rsidRPr="00B116A0">
        <w:rPr>
          <w:rFonts w:ascii="Times New Roman" w:eastAsia="Times New Roman" w:hAnsi="Times New Roman" w:cs="Times New Roman"/>
          <w:b/>
          <w:bCs/>
          <w:color w:val="000000"/>
          <w:sz w:val="24"/>
          <w:szCs w:val="24"/>
          <w:bdr w:val="none" w:sz="0" w:space="0" w:color="auto" w:frame="1"/>
          <w:lang w:eastAsia="en-CA"/>
        </w:rPr>
        <w:t>Spillover</w:t>
      </w:r>
      <w:proofErr w:type="spellEnd"/>
      <w:r w:rsidRPr="00B116A0">
        <w:rPr>
          <w:rFonts w:ascii="Times New Roman" w:eastAsia="Times New Roman" w:hAnsi="Times New Roman" w:cs="Times New Roman"/>
          <w:b/>
          <w:bCs/>
          <w:color w:val="000000"/>
          <w:sz w:val="24"/>
          <w:szCs w:val="24"/>
          <w:bdr w:val="none" w:sz="0" w:space="0" w:color="auto" w:frame="1"/>
          <w:lang w:eastAsia="en-CA"/>
        </w:rPr>
        <w:t xml:space="preserve"> Effects of Organizational Wrongdoing</w:t>
      </w:r>
    </w:p>
    <w:p w14:paraId="7043B088" w14:textId="2B3B11C4" w:rsidR="00EA0315" w:rsidRPr="00B116A0" w:rsidRDefault="00EA0315" w:rsidP="00EA0315">
      <w:pPr>
        <w:widowControl w:val="0"/>
        <w:spacing w:after="0" w:line="480" w:lineRule="auto"/>
        <w:rPr>
          <w:rFonts w:ascii="Times New Roman" w:eastAsia="Times New Roman" w:hAnsi="Times New Roman" w:cs="Times New Roman"/>
          <w:color w:val="000000"/>
          <w:sz w:val="24"/>
          <w:szCs w:val="24"/>
          <w:bdr w:val="none" w:sz="0" w:space="0" w:color="auto" w:frame="1"/>
          <w:lang w:eastAsia="en-CA"/>
        </w:rPr>
      </w:pPr>
      <w:r w:rsidRPr="00B116A0">
        <w:rPr>
          <w:rFonts w:ascii="Times New Roman" w:eastAsia="Times New Roman" w:hAnsi="Times New Roman" w:cs="Times New Roman"/>
          <w:color w:val="000000"/>
          <w:sz w:val="24"/>
          <w:szCs w:val="24"/>
          <w:bdr w:val="none" w:sz="0" w:space="0" w:color="auto" w:frame="1"/>
          <w:lang w:eastAsia="en-CA"/>
        </w:rPr>
        <w:t xml:space="preserve">The second and third paper </w:t>
      </w:r>
      <w:r>
        <w:rPr>
          <w:rFonts w:ascii="Times New Roman" w:eastAsia="Times New Roman" w:hAnsi="Times New Roman" w:cs="Times New Roman"/>
          <w:color w:val="000000"/>
          <w:sz w:val="24"/>
          <w:szCs w:val="24"/>
          <w:bdr w:val="none" w:sz="0" w:space="0" w:color="auto" w:frame="1"/>
          <w:lang w:eastAsia="en-CA"/>
        </w:rPr>
        <w:t xml:space="preserve">in </w:t>
      </w:r>
      <w:r w:rsidR="00D455FF">
        <w:rPr>
          <w:rFonts w:ascii="Times New Roman" w:eastAsia="Times New Roman" w:hAnsi="Times New Roman" w:cs="Times New Roman"/>
          <w:color w:val="000000"/>
          <w:sz w:val="24"/>
          <w:szCs w:val="24"/>
          <w:bdr w:val="none" w:sz="0" w:space="0" w:color="auto" w:frame="1"/>
          <w:lang w:eastAsia="en-CA"/>
        </w:rPr>
        <w:t>this</w:t>
      </w:r>
      <w:r>
        <w:rPr>
          <w:rFonts w:ascii="Times New Roman" w:eastAsia="Times New Roman" w:hAnsi="Times New Roman" w:cs="Times New Roman"/>
          <w:color w:val="000000"/>
          <w:sz w:val="24"/>
          <w:szCs w:val="24"/>
          <w:bdr w:val="none" w:sz="0" w:space="0" w:color="auto" w:frame="1"/>
          <w:lang w:eastAsia="en-CA"/>
        </w:rPr>
        <w:t xml:space="preserve"> volume</w:t>
      </w:r>
      <w:r w:rsidRPr="00B116A0">
        <w:rPr>
          <w:rFonts w:ascii="Times New Roman" w:eastAsia="Times New Roman" w:hAnsi="Times New Roman" w:cs="Times New Roman"/>
          <w:color w:val="000000"/>
          <w:sz w:val="24"/>
          <w:szCs w:val="24"/>
          <w:bdr w:val="none" w:sz="0" w:space="0" w:color="auto" w:frame="1"/>
          <w:lang w:eastAsia="en-CA"/>
        </w:rPr>
        <w:t xml:space="preserve"> focus more particularly on the so-called </w:t>
      </w:r>
      <w:proofErr w:type="spellStart"/>
      <w:r w:rsidRPr="00B116A0">
        <w:rPr>
          <w:rFonts w:ascii="Times New Roman" w:eastAsia="Times New Roman" w:hAnsi="Times New Roman" w:cs="Times New Roman"/>
          <w:color w:val="000000"/>
          <w:sz w:val="24"/>
          <w:szCs w:val="24"/>
          <w:bdr w:val="none" w:sz="0" w:space="0" w:color="auto" w:frame="1"/>
          <w:lang w:eastAsia="en-CA"/>
        </w:rPr>
        <w:t>spillover</w:t>
      </w:r>
      <w:proofErr w:type="spellEnd"/>
      <w:r w:rsidRPr="00B116A0">
        <w:rPr>
          <w:rFonts w:ascii="Times New Roman" w:eastAsia="Times New Roman" w:hAnsi="Times New Roman" w:cs="Times New Roman"/>
          <w:color w:val="000000"/>
          <w:sz w:val="24"/>
          <w:szCs w:val="24"/>
          <w:bdr w:val="none" w:sz="0" w:space="0" w:color="auto" w:frame="1"/>
          <w:lang w:eastAsia="en-CA"/>
        </w:rPr>
        <w:t xml:space="preserve"> effects of organizational wrongdoing, whereby “innocent” firms (bystanders) are affected by wrongdoing</w:t>
      </w:r>
      <w:r>
        <w:rPr>
          <w:rFonts w:ascii="Times New Roman" w:eastAsia="Times New Roman" w:hAnsi="Times New Roman" w:cs="Times New Roman"/>
          <w:color w:val="000000"/>
          <w:sz w:val="24"/>
          <w:szCs w:val="24"/>
          <w:bdr w:val="none" w:sz="0" w:space="0" w:color="auto" w:frame="1"/>
          <w:lang w:eastAsia="en-CA"/>
        </w:rPr>
        <w:t>s</w:t>
      </w:r>
      <w:r w:rsidRPr="00B116A0">
        <w:rPr>
          <w:rFonts w:ascii="Times New Roman" w:eastAsia="Times New Roman" w:hAnsi="Times New Roman" w:cs="Times New Roman"/>
          <w:color w:val="000000"/>
          <w:sz w:val="24"/>
          <w:szCs w:val="24"/>
          <w:bdr w:val="none" w:sz="0" w:space="0" w:color="auto" w:frame="1"/>
          <w:lang w:eastAsia="en-CA"/>
        </w:rPr>
        <w:t xml:space="preserve"> committed by other firms. This area of research has grown significantly in the </w:t>
      </w:r>
      <w:r w:rsidRPr="00B116A0">
        <w:rPr>
          <w:rFonts w:ascii="Times New Roman" w:eastAsia="Times New Roman" w:hAnsi="Times New Roman" w:cs="Times New Roman"/>
          <w:color w:val="000000"/>
          <w:sz w:val="24"/>
          <w:szCs w:val="24"/>
          <w:bdr w:val="none" w:sz="0" w:space="0" w:color="auto" w:frame="1"/>
          <w:lang w:eastAsia="en-CA"/>
        </w:rPr>
        <w:lastRenderedPageBreak/>
        <w:t xml:space="preserve">last few years but produced mixed results. Whereas some studies provide evidence of negative </w:t>
      </w:r>
      <w:proofErr w:type="spellStart"/>
      <w:r w:rsidRPr="00B116A0">
        <w:rPr>
          <w:rFonts w:ascii="Times New Roman" w:eastAsia="Times New Roman" w:hAnsi="Times New Roman" w:cs="Times New Roman"/>
          <w:color w:val="000000"/>
          <w:sz w:val="24"/>
          <w:szCs w:val="24"/>
          <w:bdr w:val="none" w:sz="0" w:space="0" w:color="auto" w:frame="1"/>
          <w:lang w:eastAsia="en-CA"/>
        </w:rPr>
        <w:t>spillover</w:t>
      </w:r>
      <w:proofErr w:type="spellEnd"/>
      <w:r w:rsidRPr="00B116A0">
        <w:rPr>
          <w:rFonts w:ascii="Times New Roman" w:eastAsia="Times New Roman" w:hAnsi="Times New Roman" w:cs="Times New Roman"/>
          <w:color w:val="000000"/>
          <w:sz w:val="24"/>
          <w:szCs w:val="24"/>
          <w:bdr w:val="none" w:sz="0" w:space="0" w:color="auto" w:frame="1"/>
          <w:lang w:eastAsia="en-CA"/>
        </w:rPr>
        <w:t xml:space="preserve"> effects accruing to bystander firms (Barnett &amp; King, 2008; Jonsson et al., 2009; </w:t>
      </w:r>
      <w:proofErr w:type="spellStart"/>
      <w:r w:rsidRPr="00B116A0">
        <w:rPr>
          <w:rFonts w:ascii="Times New Roman" w:eastAsia="Times New Roman" w:hAnsi="Times New Roman" w:cs="Times New Roman"/>
          <w:color w:val="000000"/>
          <w:sz w:val="24"/>
          <w:szCs w:val="24"/>
          <w:bdr w:val="none" w:sz="0" w:space="0" w:color="auto" w:frame="1"/>
          <w:lang w:eastAsia="en-CA"/>
        </w:rPr>
        <w:t>Paruchuri</w:t>
      </w:r>
      <w:proofErr w:type="spellEnd"/>
      <w:r w:rsidRPr="00B116A0">
        <w:rPr>
          <w:rFonts w:ascii="Times New Roman" w:eastAsia="Times New Roman" w:hAnsi="Times New Roman" w:cs="Times New Roman"/>
          <w:color w:val="000000"/>
          <w:sz w:val="24"/>
          <w:szCs w:val="24"/>
          <w:bdr w:val="none" w:sz="0" w:space="0" w:color="auto" w:frame="1"/>
          <w:lang w:eastAsia="en-CA"/>
        </w:rPr>
        <w:t xml:space="preserve"> &amp; </w:t>
      </w:r>
      <w:proofErr w:type="spellStart"/>
      <w:r w:rsidRPr="00B116A0">
        <w:rPr>
          <w:rFonts w:ascii="Times New Roman" w:eastAsia="Times New Roman" w:hAnsi="Times New Roman" w:cs="Times New Roman"/>
          <w:color w:val="000000"/>
          <w:sz w:val="24"/>
          <w:szCs w:val="24"/>
          <w:bdr w:val="none" w:sz="0" w:space="0" w:color="auto" w:frame="1"/>
          <w:lang w:eastAsia="en-CA"/>
        </w:rPr>
        <w:t>Misangyi</w:t>
      </w:r>
      <w:proofErr w:type="spellEnd"/>
      <w:r w:rsidRPr="00B116A0">
        <w:rPr>
          <w:rFonts w:ascii="Times New Roman" w:eastAsia="Times New Roman" w:hAnsi="Times New Roman" w:cs="Times New Roman"/>
          <w:color w:val="000000"/>
          <w:sz w:val="24"/>
          <w:szCs w:val="24"/>
          <w:bdr w:val="none" w:sz="0" w:space="0" w:color="auto" w:frame="1"/>
          <w:lang w:eastAsia="en-CA"/>
        </w:rPr>
        <w:t xml:space="preserve">, 2015), other studies document positive </w:t>
      </w:r>
      <w:proofErr w:type="spellStart"/>
      <w:r w:rsidRPr="00B116A0">
        <w:rPr>
          <w:rFonts w:ascii="Times New Roman" w:eastAsia="Times New Roman" w:hAnsi="Times New Roman" w:cs="Times New Roman"/>
          <w:color w:val="000000"/>
          <w:sz w:val="24"/>
          <w:szCs w:val="24"/>
          <w:bdr w:val="none" w:sz="0" w:space="0" w:color="auto" w:frame="1"/>
          <w:lang w:eastAsia="en-CA"/>
        </w:rPr>
        <w:t>spillover</w:t>
      </w:r>
      <w:proofErr w:type="spellEnd"/>
      <w:r w:rsidRPr="00B116A0">
        <w:rPr>
          <w:rFonts w:ascii="Times New Roman" w:eastAsia="Times New Roman" w:hAnsi="Times New Roman" w:cs="Times New Roman"/>
          <w:color w:val="000000"/>
          <w:sz w:val="24"/>
          <w:szCs w:val="24"/>
          <w:bdr w:val="none" w:sz="0" w:space="0" w:color="auto" w:frame="1"/>
          <w:lang w:eastAsia="en-CA"/>
        </w:rPr>
        <w:t xml:space="preserve"> effects (</w:t>
      </w:r>
      <w:proofErr w:type="spellStart"/>
      <w:r w:rsidRPr="00B116A0">
        <w:rPr>
          <w:rFonts w:ascii="Times New Roman" w:eastAsia="Times New Roman" w:hAnsi="Times New Roman" w:cs="Times New Roman"/>
          <w:color w:val="000000"/>
          <w:sz w:val="24"/>
          <w:szCs w:val="24"/>
          <w:bdr w:val="none" w:sz="0" w:space="0" w:color="auto" w:frame="1"/>
          <w:lang w:eastAsia="en-CA"/>
        </w:rPr>
        <w:t>Naumovska</w:t>
      </w:r>
      <w:proofErr w:type="spellEnd"/>
      <w:r w:rsidRPr="00B116A0">
        <w:rPr>
          <w:rFonts w:ascii="Times New Roman" w:eastAsia="Times New Roman" w:hAnsi="Times New Roman" w:cs="Times New Roman"/>
          <w:color w:val="000000"/>
          <w:sz w:val="24"/>
          <w:szCs w:val="24"/>
          <w:bdr w:val="none" w:sz="0" w:space="0" w:color="auto" w:frame="1"/>
          <w:lang w:eastAsia="en-CA"/>
        </w:rPr>
        <w:t xml:space="preserve"> &amp; </w:t>
      </w:r>
      <w:proofErr w:type="spellStart"/>
      <w:r w:rsidRPr="00B116A0">
        <w:rPr>
          <w:rFonts w:ascii="Times New Roman" w:eastAsia="Times New Roman" w:hAnsi="Times New Roman" w:cs="Times New Roman"/>
          <w:color w:val="000000"/>
          <w:sz w:val="24"/>
          <w:szCs w:val="24"/>
          <w:bdr w:val="none" w:sz="0" w:space="0" w:color="auto" w:frame="1"/>
          <w:lang w:eastAsia="en-CA"/>
        </w:rPr>
        <w:t>Lavie</w:t>
      </w:r>
      <w:proofErr w:type="spellEnd"/>
      <w:r w:rsidRPr="00B116A0">
        <w:rPr>
          <w:rFonts w:ascii="Times New Roman" w:eastAsia="Times New Roman" w:hAnsi="Times New Roman" w:cs="Times New Roman"/>
          <w:color w:val="000000"/>
          <w:sz w:val="24"/>
          <w:szCs w:val="24"/>
          <w:bdr w:val="none" w:sz="0" w:space="0" w:color="auto" w:frame="1"/>
          <w:lang w:eastAsia="en-CA"/>
        </w:rPr>
        <w:t xml:space="preserve">, 2021; </w:t>
      </w:r>
      <w:proofErr w:type="spellStart"/>
      <w:r w:rsidRPr="00B116A0">
        <w:rPr>
          <w:rFonts w:ascii="Times New Roman" w:eastAsia="Times New Roman" w:hAnsi="Times New Roman" w:cs="Times New Roman"/>
          <w:color w:val="000000"/>
          <w:sz w:val="24"/>
          <w:szCs w:val="24"/>
          <w:bdr w:val="none" w:sz="0" w:space="0" w:color="auto" w:frame="1"/>
          <w:lang w:eastAsia="en-CA"/>
        </w:rPr>
        <w:t>Paruchuri</w:t>
      </w:r>
      <w:proofErr w:type="spellEnd"/>
      <w:r w:rsidRPr="00B116A0">
        <w:rPr>
          <w:rFonts w:ascii="Times New Roman" w:eastAsia="Times New Roman" w:hAnsi="Times New Roman" w:cs="Times New Roman"/>
          <w:color w:val="000000"/>
          <w:sz w:val="24"/>
          <w:szCs w:val="24"/>
          <w:bdr w:val="none" w:sz="0" w:space="0" w:color="auto" w:frame="1"/>
          <w:lang w:eastAsia="en-CA"/>
        </w:rPr>
        <w:t xml:space="preserve"> et al., 2019; Piazza &amp; Jourdan, 2018). </w:t>
      </w:r>
      <w:r>
        <w:rPr>
          <w:rFonts w:ascii="Times New Roman" w:eastAsia="Times New Roman" w:hAnsi="Times New Roman" w:cs="Times New Roman"/>
          <w:color w:val="000000"/>
          <w:sz w:val="24"/>
          <w:szCs w:val="24"/>
          <w:bdr w:val="none" w:sz="0" w:space="0" w:color="auto" w:frame="1"/>
          <w:lang w:eastAsia="en-CA"/>
        </w:rPr>
        <w:t>Moreover,</w:t>
      </w:r>
      <w:r w:rsidRPr="00B116A0">
        <w:rPr>
          <w:rFonts w:ascii="Times New Roman" w:eastAsia="Times New Roman" w:hAnsi="Times New Roman" w:cs="Times New Roman"/>
          <w:color w:val="000000"/>
          <w:sz w:val="24"/>
          <w:szCs w:val="24"/>
          <w:bdr w:val="none" w:sz="0" w:space="0" w:color="auto" w:frame="1"/>
          <w:lang w:eastAsia="en-CA"/>
        </w:rPr>
        <w:t xml:space="preserve"> while some studies have found </w:t>
      </w:r>
      <w:proofErr w:type="spellStart"/>
      <w:r w:rsidRPr="00B116A0">
        <w:rPr>
          <w:rFonts w:ascii="Times New Roman" w:eastAsia="Times New Roman" w:hAnsi="Times New Roman" w:cs="Times New Roman"/>
          <w:color w:val="000000"/>
          <w:sz w:val="24"/>
          <w:szCs w:val="24"/>
          <w:bdr w:val="none" w:sz="0" w:space="0" w:color="auto" w:frame="1"/>
          <w:lang w:eastAsia="en-CA"/>
        </w:rPr>
        <w:t>spillover</w:t>
      </w:r>
      <w:proofErr w:type="spellEnd"/>
      <w:r w:rsidRPr="00B116A0">
        <w:rPr>
          <w:rFonts w:ascii="Times New Roman" w:eastAsia="Times New Roman" w:hAnsi="Times New Roman" w:cs="Times New Roman"/>
          <w:color w:val="000000"/>
          <w:sz w:val="24"/>
          <w:szCs w:val="24"/>
          <w:bdr w:val="none" w:sz="0" w:space="0" w:color="auto" w:frame="1"/>
          <w:lang w:eastAsia="en-CA"/>
        </w:rPr>
        <w:t xml:space="preserve"> to be driven by </w:t>
      </w:r>
      <w:r w:rsidRPr="005F5CD7">
        <w:rPr>
          <w:rFonts w:ascii="Times New Roman" w:eastAsia="Times New Roman" w:hAnsi="Times New Roman" w:cs="Times New Roman"/>
          <w:i/>
          <w:iCs/>
          <w:color w:val="000000"/>
          <w:sz w:val="24"/>
          <w:szCs w:val="24"/>
          <w:bdr w:val="none" w:sz="0" w:space="0" w:color="auto" w:frame="1"/>
          <w:lang w:eastAsia="en-CA"/>
        </w:rPr>
        <w:t>similarities</w:t>
      </w:r>
      <w:r w:rsidRPr="00B116A0">
        <w:rPr>
          <w:rFonts w:ascii="Times New Roman" w:eastAsia="Times New Roman" w:hAnsi="Times New Roman" w:cs="Times New Roman"/>
          <w:color w:val="000000"/>
          <w:sz w:val="24"/>
          <w:szCs w:val="24"/>
          <w:bdr w:val="none" w:sz="0" w:space="0" w:color="auto" w:frame="1"/>
          <w:lang w:eastAsia="en-CA"/>
        </w:rPr>
        <w:t xml:space="preserve"> in product offerings, industry membership, or category membership (Jonsson et al., 2009; </w:t>
      </w:r>
      <w:proofErr w:type="spellStart"/>
      <w:r w:rsidRPr="00B116A0">
        <w:rPr>
          <w:rFonts w:ascii="Times New Roman" w:eastAsia="Times New Roman" w:hAnsi="Times New Roman" w:cs="Times New Roman"/>
          <w:color w:val="000000"/>
          <w:sz w:val="24"/>
          <w:szCs w:val="24"/>
          <w:bdr w:val="none" w:sz="0" w:space="0" w:color="auto" w:frame="1"/>
          <w:lang w:eastAsia="en-CA"/>
        </w:rPr>
        <w:t>Naumovska</w:t>
      </w:r>
      <w:proofErr w:type="spellEnd"/>
      <w:r w:rsidRPr="00B116A0">
        <w:rPr>
          <w:rFonts w:ascii="Times New Roman" w:eastAsia="Times New Roman" w:hAnsi="Times New Roman" w:cs="Times New Roman"/>
          <w:color w:val="000000"/>
          <w:sz w:val="24"/>
          <w:szCs w:val="24"/>
          <w:bdr w:val="none" w:sz="0" w:space="0" w:color="auto" w:frame="1"/>
          <w:lang w:eastAsia="en-CA"/>
        </w:rPr>
        <w:t xml:space="preserve"> &amp; </w:t>
      </w:r>
      <w:proofErr w:type="spellStart"/>
      <w:r w:rsidRPr="00B116A0">
        <w:rPr>
          <w:rFonts w:ascii="Times New Roman" w:eastAsia="Times New Roman" w:hAnsi="Times New Roman" w:cs="Times New Roman"/>
          <w:color w:val="000000"/>
          <w:sz w:val="24"/>
          <w:szCs w:val="24"/>
          <w:bdr w:val="none" w:sz="0" w:space="0" w:color="auto" w:frame="1"/>
          <w:lang w:eastAsia="en-CA"/>
        </w:rPr>
        <w:t>Lavie</w:t>
      </w:r>
      <w:proofErr w:type="spellEnd"/>
      <w:r w:rsidRPr="00B116A0">
        <w:rPr>
          <w:rFonts w:ascii="Times New Roman" w:eastAsia="Times New Roman" w:hAnsi="Times New Roman" w:cs="Times New Roman"/>
          <w:color w:val="000000"/>
          <w:sz w:val="24"/>
          <w:szCs w:val="24"/>
          <w:bdr w:val="none" w:sz="0" w:space="0" w:color="auto" w:frame="1"/>
          <w:lang w:eastAsia="en-CA"/>
        </w:rPr>
        <w:t xml:space="preserve">, 2021; </w:t>
      </w:r>
      <w:proofErr w:type="spellStart"/>
      <w:r w:rsidRPr="00B116A0">
        <w:rPr>
          <w:rFonts w:ascii="Times New Roman" w:eastAsia="Times New Roman" w:hAnsi="Times New Roman" w:cs="Times New Roman"/>
          <w:color w:val="000000"/>
          <w:sz w:val="24"/>
          <w:szCs w:val="24"/>
          <w:bdr w:val="none" w:sz="0" w:space="0" w:color="auto" w:frame="1"/>
          <w:lang w:eastAsia="en-CA"/>
        </w:rPr>
        <w:t>Paruchuri</w:t>
      </w:r>
      <w:proofErr w:type="spellEnd"/>
      <w:r w:rsidRPr="00B116A0">
        <w:rPr>
          <w:rFonts w:ascii="Times New Roman" w:eastAsia="Times New Roman" w:hAnsi="Times New Roman" w:cs="Times New Roman"/>
          <w:color w:val="000000"/>
          <w:sz w:val="24"/>
          <w:szCs w:val="24"/>
          <w:bdr w:val="none" w:sz="0" w:space="0" w:color="auto" w:frame="1"/>
          <w:lang w:eastAsia="en-CA"/>
        </w:rPr>
        <w:t xml:space="preserve"> et al., 2019), </w:t>
      </w:r>
      <w:r>
        <w:rPr>
          <w:rFonts w:ascii="Times New Roman" w:eastAsia="Times New Roman" w:hAnsi="Times New Roman" w:cs="Times New Roman"/>
          <w:color w:val="000000"/>
          <w:sz w:val="24"/>
          <w:szCs w:val="24"/>
          <w:bdr w:val="none" w:sz="0" w:space="0" w:color="auto" w:frame="1"/>
          <w:lang w:eastAsia="en-CA"/>
        </w:rPr>
        <w:t xml:space="preserve">other </w:t>
      </w:r>
      <w:r w:rsidRPr="00B116A0">
        <w:rPr>
          <w:rFonts w:ascii="Times New Roman" w:eastAsia="Times New Roman" w:hAnsi="Times New Roman" w:cs="Times New Roman"/>
          <w:color w:val="000000"/>
          <w:sz w:val="24"/>
          <w:szCs w:val="24"/>
          <w:bdr w:val="none" w:sz="0" w:space="0" w:color="auto" w:frame="1"/>
          <w:lang w:eastAsia="en-CA"/>
        </w:rPr>
        <w:t xml:space="preserve">studies have also considered the role that organizational </w:t>
      </w:r>
      <w:r w:rsidRPr="00AD63F1">
        <w:rPr>
          <w:rFonts w:ascii="Times New Roman" w:eastAsia="Times New Roman" w:hAnsi="Times New Roman" w:cs="Times New Roman"/>
          <w:i/>
          <w:iCs/>
          <w:color w:val="000000"/>
          <w:sz w:val="24"/>
          <w:szCs w:val="24"/>
          <w:bdr w:val="none" w:sz="0" w:space="0" w:color="auto" w:frame="1"/>
          <w:lang w:eastAsia="en-CA"/>
        </w:rPr>
        <w:t>differences</w:t>
      </w:r>
      <w:r w:rsidRPr="00B116A0">
        <w:rPr>
          <w:rFonts w:ascii="Times New Roman" w:eastAsia="Times New Roman" w:hAnsi="Times New Roman" w:cs="Times New Roman"/>
          <w:color w:val="000000"/>
          <w:sz w:val="24"/>
          <w:szCs w:val="24"/>
          <w:bdr w:val="none" w:sz="0" w:space="0" w:color="auto" w:frame="1"/>
          <w:lang w:eastAsia="en-CA"/>
        </w:rPr>
        <w:t xml:space="preserve"> </w:t>
      </w:r>
      <w:r>
        <w:rPr>
          <w:rFonts w:ascii="Times New Roman" w:eastAsia="Times New Roman" w:hAnsi="Times New Roman" w:cs="Times New Roman"/>
          <w:color w:val="000000"/>
          <w:sz w:val="24"/>
          <w:szCs w:val="24"/>
          <w:bdr w:val="none" w:sz="0" w:space="0" w:color="auto" w:frame="1"/>
          <w:lang w:eastAsia="en-CA"/>
        </w:rPr>
        <w:t xml:space="preserve">can </w:t>
      </w:r>
      <w:r w:rsidRPr="00B116A0">
        <w:rPr>
          <w:rFonts w:ascii="Times New Roman" w:eastAsia="Times New Roman" w:hAnsi="Times New Roman" w:cs="Times New Roman"/>
          <w:color w:val="000000"/>
          <w:sz w:val="24"/>
          <w:szCs w:val="24"/>
          <w:bdr w:val="none" w:sz="0" w:space="0" w:color="auto" w:frame="1"/>
          <w:lang w:eastAsia="en-CA"/>
        </w:rPr>
        <w:t>play (</w:t>
      </w:r>
      <w:proofErr w:type="spellStart"/>
      <w:r w:rsidRPr="00B116A0">
        <w:rPr>
          <w:rFonts w:ascii="Times New Roman" w:eastAsia="Times New Roman" w:hAnsi="Times New Roman" w:cs="Times New Roman"/>
          <w:color w:val="000000"/>
          <w:sz w:val="24"/>
          <w:szCs w:val="24"/>
          <w:bdr w:val="none" w:sz="0" w:space="0" w:color="auto" w:frame="1"/>
          <w:lang w:eastAsia="en-CA"/>
        </w:rPr>
        <w:t>Paruchuri</w:t>
      </w:r>
      <w:proofErr w:type="spellEnd"/>
      <w:r w:rsidRPr="00B116A0">
        <w:rPr>
          <w:rFonts w:ascii="Times New Roman" w:eastAsia="Times New Roman" w:hAnsi="Times New Roman" w:cs="Times New Roman"/>
          <w:color w:val="000000"/>
          <w:sz w:val="24"/>
          <w:szCs w:val="24"/>
          <w:bdr w:val="none" w:sz="0" w:space="0" w:color="auto" w:frame="1"/>
          <w:lang w:eastAsia="en-CA"/>
        </w:rPr>
        <w:t xml:space="preserve"> et al., 2019; Piazza &amp; Jourdan, 2018). More research is needed to </w:t>
      </w:r>
      <w:r>
        <w:rPr>
          <w:rFonts w:ascii="Times New Roman" w:eastAsia="Times New Roman" w:hAnsi="Times New Roman" w:cs="Times New Roman"/>
          <w:color w:val="000000"/>
          <w:sz w:val="24"/>
          <w:szCs w:val="24"/>
          <w:bdr w:val="none" w:sz="0" w:space="0" w:color="auto" w:frame="1"/>
          <w:lang w:eastAsia="en-CA"/>
        </w:rPr>
        <w:t xml:space="preserve">uncover </w:t>
      </w:r>
      <w:r w:rsidRPr="00B116A0">
        <w:rPr>
          <w:rFonts w:ascii="Times New Roman" w:hAnsi="Times New Roman" w:cs="Times New Roman"/>
          <w:sz w:val="24"/>
          <w:szCs w:val="24"/>
        </w:rPr>
        <w:t xml:space="preserve">when a positive or negative </w:t>
      </w:r>
      <w:proofErr w:type="spellStart"/>
      <w:r w:rsidRPr="00B116A0">
        <w:rPr>
          <w:rFonts w:ascii="Times New Roman" w:hAnsi="Times New Roman" w:cs="Times New Roman"/>
          <w:sz w:val="24"/>
          <w:szCs w:val="24"/>
        </w:rPr>
        <w:t>spillover</w:t>
      </w:r>
      <w:proofErr w:type="spellEnd"/>
      <w:r w:rsidRPr="00B116A0">
        <w:rPr>
          <w:rFonts w:ascii="Times New Roman" w:hAnsi="Times New Roman" w:cs="Times New Roman"/>
          <w:sz w:val="24"/>
          <w:szCs w:val="24"/>
        </w:rPr>
        <w:t xml:space="preserve"> is more likely to occur and to uncover the underlying mechanisms</w:t>
      </w:r>
      <w:r>
        <w:rPr>
          <w:rFonts w:ascii="Times New Roman" w:hAnsi="Times New Roman" w:cs="Times New Roman"/>
          <w:sz w:val="24"/>
          <w:szCs w:val="24"/>
        </w:rPr>
        <w:t xml:space="preserve"> driving them</w:t>
      </w:r>
      <w:r w:rsidRPr="00B116A0">
        <w:rPr>
          <w:rFonts w:ascii="Times New Roman" w:hAnsi="Times New Roman" w:cs="Times New Roman"/>
          <w:sz w:val="24"/>
          <w:szCs w:val="24"/>
        </w:rPr>
        <w:t xml:space="preserve">.  </w:t>
      </w:r>
    </w:p>
    <w:p w14:paraId="6FD844A5" w14:textId="10843C14" w:rsidR="00EA0315" w:rsidRPr="00B116A0" w:rsidRDefault="00EA0315" w:rsidP="00EA0315">
      <w:pPr>
        <w:spacing w:after="0" w:line="480" w:lineRule="auto"/>
        <w:ind w:firstLine="720"/>
        <w:rPr>
          <w:rFonts w:ascii="Times New Roman" w:eastAsia="Times New Roman" w:hAnsi="Times New Roman" w:cs="Times New Roman"/>
          <w:color w:val="000000"/>
          <w:sz w:val="24"/>
          <w:szCs w:val="24"/>
          <w:bdr w:val="none" w:sz="0" w:space="0" w:color="auto" w:frame="1"/>
          <w:lang w:eastAsia="en-CA"/>
        </w:rPr>
      </w:pPr>
      <w:r w:rsidRPr="00B116A0">
        <w:rPr>
          <w:rFonts w:ascii="Times New Roman" w:eastAsia="Times New Roman" w:hAnsi="Times New Roman" w:cs="Times New Roman"/>
          <w:color w:val="000000"/>
          <w:sz w:val="24"/>
          <w:szCs w:val="24"/>
          <w:bdr w:val="none" w:sz="0" w:space="0" w:color="auto" w:frame="1"/>
          <w:lang w:eastAsia="en-CA"/>
        </w:rPr>
        <w:t xml:space="preserve">Han, Pollock, and </w:t>
      </w:r>
      <w:proofErr w:type="spellStart"/>
      <w:r w:rsidRPr="00B116A0">
        <w:rPr>
          <w:rFonts w:ascii="Times New Roman" w:eastAsia="Times New Roman" w:hAnsi="Times New Roman" w:cs="Times New Roman"/>
          <w:color w:val="000000"/>
          <w:sz w:val="24"/>
          <w:szCs w:val="24"/>
          <w:bdr w:val="none" w:sz="0" w:space="0" w:color="auto" w:frame="1"/>
          <w:lang w:eastAsia="en-CA"/>
        </w:rPr>
        <w:t>Paruchuri</w:t>
      </w:r>
      <w:proofErr w:type="spellEnd"/>
      <w:r w:rsidRPr="00B116A0">
        <w:rPr>
          <w:rFonts w:ascii="Times New Roman" w:eastAsia="Times New Roman" w:hAnsi="Times New Roman" w:cs="Times New Roman"/>
          <w:color w:val="000000"/>
          <w:sz w:val="24"/>
          <w:szCs w:val="24"/>
          <w:bdr w:val="none" w:sz="0" w:space="0" w:color="auto" w:frame="1"/>
          <w:lang w:eastAsia="en-CA"/>
        </w:rPr>
        <w:t xml:space="preserve"> address both of these questions by drawing on attribution and expectancy violation</w:t>
      </w:r>
      <w:r>
        <w:rPr>
          <w:rFonts w:ascii="Times New Roman" w:eastAsia="Times New Roman" w:hAnsi="Times New Roman" w:cs="Times New Roman"/>
          <w:color w:val="000000"/>
          <w:sz w:val="24"/>
          <w:szCs w:val="24"/>
          <w:bdr w:val="none" w:sz="0" w:space="0" w:color="auto" w:frame="1"/>
          <w:lang w:eastAsia="en-CA"/>
        </w:rPr>
        <w:t>s</w:t>
      </w:r>
      <w:r w:rsidRPr="00B116A0">
        <w:rPr>
          <w:rFonts w:ascii="Times New Roman" w:eastAsia="Times New Roman" w:hAnsi="Times New Roman" w:cs="Times New Roman"/>
          <w:color w:val="000000"/>
          <w:sz w:val="24"/>
          <w:szCs w:val="24"/>
          <w:bdr w:val="none" w:sz="0" w:space="0" w:color="auto" w:frame="1"/>
          <w:lang w:eastAsia="en-CA"/>
        </w:rPr>
        <w:t xml:space="preserve"> theories. The</w:t>
      </w:r>
      <w:r>
        <w:rPr>
          <w:rFonts w:ascii="Times New Roman" w:eastAsia="Times New Roman" w:hAnsi="Times New Roman" w:cs="Times New Roman"/>
          <w:color w:val="000000"/>
          <w:sz w:val="24"/>
          <w:szCs w:val="24"/>
          <w:bdr w:val="none" w:sz="0" w:space="0" w:color="auto" w:frame="1"/>
          <w:lang w:eastAsia="en-CA"/>
        </w:rPr>
        <w:t xml:space="preserve">se Authors </w:t>
      </w:r>
      <w:r w:rsidRPr="00B116A0">
        <w:rPr>
          <w:rFonts w:ascii="Times New Roman" w:eastAsia="Times New Roman" w:hAnsi="Times New Roman" w:cs="Times New Roman"/>
          <w:color w:val="000000"/>
          <w:sz w:val="24"/>
          <w:szCs w:val="24"/>
          <w:bdr w:val="none" w:sz="0" w:space="0" w:color="auto" w:frame="1"/>
          <w:lang w:eastAsia="en-CA"/>
        </w:rPr>
        <w:t xml:space="preserve">argue that a </w:t>
      </w:r>
      <w:proofErr w:type="spellStart"/>
      <w:r w:rsidRPr="00B116A0">
        <w:rPr>
          <w:rFonts w:ascii="Times New Roman" w:eastAsia="Times New Roman" w:hAnsi="Times New Roman" w:cs="Times New Roman"/>
          <w:color w:val="000000"/>
          <w:sz w:val="24"/>
          <w:szCs w:val="24"/>
          <w:bdr w:val="none" w:sz="0" w:space="0" w:color="auto" w:frame="1"/>
          <w:lang w:eastAsia="en-CA"/>
        </w:rPr>
        <w:t>spillover’s</w:t>
      </w:r>
      <w:proofErr w:type="spellEnd"/>
      <w:r w:rsidRPr="00B116A0">
        <w:rPr>
          <w:rFonts w:ascii="Times New Roman" w:eastAsia="Times New Roman" w:hAnsi="Times New Roman" w:cs="Times New Roman"/>
          <w:color w:val="000000"/>
          <w:sz w:val="24"/>
          <w:szCs w:val="24"/>
          <w:bdr w:val="none" w:sz="0" w:space="0" w:color="auto" w:frame="1"/>
          <w:lang w:eastAsia="en-CA"/>
        </w:rPr>
        <w:t xml:space="preserve"> valence (i.e., being positive or negative) depends on the locus of attributions made by stakeholders</w:t>
      </w:r>
      <w:r w:rsidR="00D455FF">
        <w:rPr>
          <w:rFonts w:ascii="Times New Roman" w:eastAsia="Times New Roman" w:hAnsi="Times New Roman" w:cs="Times New Roman"/>
          <w:color w:val="000000"/>
          <w:sz w:val="24"/>
          <w:szCs w:val="24"/>
          <w:bdr w:val="none" w:sz="0" w:space="0" w:color="auto" w:frame="1"/>
          <w:lang w:eastAsia="en-CA"/>
        </w:rPr>
        <w:t>:</w:t>
      </w:r>
      <w:r>
        <w:rPr>
          <w:rFonts w:ascii="Times New Roman" w:eastAsia="Times New Roman" w:hAnsi="Times New Roman" w:cs="Times New Roman"/>
          <w:color w:val="000000"/>
          <w:sz w:val="24"/>
          <w:szCs w:val="24"/>
          <w:bdr w:val="none" w:sz="0" w:space="0" w:color="auto" w:frame="1"/>
          <w:lang w:eastAsia="en-CA"/>
        </w:rPr>
        <w:t xml:space="preserve"> isolated attribution -</w:t>
      </w:r>
      <w:r w:rsidRPr="00B116A0">
        <w:rPr>
          <w:rFonts w:ascii="Times New Roman" w:eastAsia="Times New Roman" w:hAnsi="Times New Roman" w:cs="Times New Roman"/>
          <w:color w:val="000000"/>
          <w:sz w:val="24"/>
          <w:szCs w:val="24"/>
          <w:bdr w:val="none" w:sz="0" w:space="0" w:color="auto" w:frame="1"/>
          <w:lang w:eastAsia="en-CA"/>
        </w:rPr>
        <w:t xml:space="preserve"> i.e., whe</w:t>
      </w:r>
      <w:r>
        <w:rPr>
          <w:rFonts w:ascii="Times New Roman" w:eastAsia="Times New Roman" w:hAnsi="Times New Roman" w:cs="Times New Roman"/>
          <w:color w:val="000000"/>
          <w:sz w:val="24"/>
          <w:szCs w:val="24"/>
          <w:bdr w:val="none" w:sz="0" w:space="0" w:color="auto" w:frame="1"/>
          <w:lang w:eastAsia="en-CA"/>
        </w:rPr>
        <w:t>n</w:t>
      </w:r>
      <w:r w:rsidRPr="00B116A0">
        <w:rPr>
          <w:rFonts w:ascii="Times New Roman" w:eastAsia="Times New Roman" w:hAnsi="Times New Roman" w:cs="Times New Roman"/>
          <w:color w:val="000000"/>
          <w:sz w:val="24"/>
          <w:szCs w:val="24"/>
          <w:bdr w:val="none" w:sz="0" w:space="0" w:color="auto" w:frame="1"/>
          <w:lang w:eastAsia="en-CA"/>
        </w:rPr>
        <w:t xml:space="preserve"> the causes of the wrongdoing are attributed to the perpetrator alone </w:t>
      </w:r>
      <w:r>
        <w:rPr>
          <w:rFonts w:ascii="Times New Roman" w:eastAsia="Times New Roman" w:hAnsi="Times New Roman" w:cs="Times New Roman"/>
          <w:color w:val="000000"/>
          <w:sz w:val="24"/>
          <w:szCs w:val="24"/>
          <w:bdr w:val="none" w:sz="0" w:space="0" w:color="auto" w:frame="1"/>
          <w:lang w:eastAsia="en-CA"/>
        </w:rPr>
        <w:t xml:space="preserve">- </w:t>
      </w:r>
      <w:r w:rsidRPr="00B116A0">
        <w:rPr>
          <w:rFonts w:ascii="Times New Roman" w:eastAsia="Times New Roman" w:hAnsi="Times New Roman" w:cs="Times New Roman"/>
          <w:color w:val="000000"/>
          <w:sz w:val="24"/>
          <w:szCs w:val="24"/>
          <w:bdr w:val="none" w:sz="0" w:space="0" w:color="auto" w:frame="1"/>
          <w:lang w:eastAsia="en-CA"/>
        </w:rPr>
        <w:t>result</w:t>
      </w:r>
      <w:r>
        <w:rPr>
          <w:rFonts w:ascii="Times New Roman" w:eastAsia="Times New Roman" w:hAnsi="Times New Roman" w:cs="Times New Roman"/>
          <w:color w:val="000000"/>
          <w:sz w:val="24"/>
          <w:szCs w:val="24"/>
          <w:bdr w:val="none" w:sz="0" w:space="0" w:color="auto" w:frame="1"/>
          <w:lang w:eastAsia="en-CA"/>
        </w:rPr>
        <w:t>s</w:t>
      </w:r>
      <w:r w:rsidRPr="00B116A0">
        <w:rPr>
          <w:rFonts w:ascii="Times New Roman" w:eastAsia="Times New Roman" w:hAnsi="Times New Roman" w:cs="Times New Roman"/>
          <w:color w:val="000000"/>
          <w:sz w:val="24"/>
          <w:szCs w:val="24"/>
          <w:bdr w:val="none" w:sz="0" w:space="0" w:color="auto" w:frame="1"/>
          <w:lang w:eastAsia="en-CA"/>
        </w:rPr>
        <w:t xml:space="preserve"> in positive </w:t>
      </w:r>
      <w:proofErr w:type="spellStart"/>
      <w:r w:rsidRPr="00B116A0">
        <w:rPr>
          <w:rFonts w:ascii="Times New Roman" w:eastAsia="Times New Roman" w:hAnsi="Times New Roman" w:cs="Times New Roman"/>
          <w:color w:val="000000"/>
          <w:sz w:val="24"/>
          <w:szCs w:val="24"/>
          <w:bdr w:val="none" w:sz="0" w:space="0" w:color="auto" w:frame="1"/>
          <w:lang w:eastAsia="en-CA"/>
        </w:rPr>
        <w:t>spillovers</w:t>
      </w:r>
      <w:proofErr w:type="spellEnd"/>
      <w:r w:rsidR="00D455FF">
        <w:rPr>
          <w:rFonts w:ascii="Times New Roman" w:eastAsia="Times New Roman" w:hAnsi="Times New Roman" w:cs="Times New Roman"/>
          <w:color w:val="000000"/>
          <w:sz w:val="24"/>
          <w:szCs w:val="24"/>
          <w:bdr w:val="none" w:sz="0" w:space="0" w:color="auto" w:frame="1"/>
          <w:lang w:eastAsia="en-CA"/>
        </w:rPr>
        <w:t xml:space="preserve">; in contrast, </w:t>
      </w:r>
      <w:r>
        <w:rPr>
          <w:rFonts w:ascii="Times New Roman" w:eastAsia="Times New Roman" w:hAnsi="Times New Roman" w:cs="Times New Roman"/>
          <w:color w:val="000000"/>
          <w:sz w:val="24"/>
          <w:szCs w:val="24"/>
          <w:bdr w:val="none" w:sz="0" w:space="0" w:color="auto" w:frame="1"/>
          <w:lang w:eastAsia="en-CA"/>
        </w:rPr>
        <w:t>systemic attribution - i.e., when</w:t>
      </w:r>
      <w:r w:rsidRPr="00B116A0">
        <w:rPr>
          <w:rFonts w:ascii="Times New Roman" w:eastAsia="Times New Roman" w:hAnsi="Times New Roman" w:cs="Times New Roman"/>
          <w:color w:val="000000"/>
          <w:sz w:val="24"/>
          <w:szCs w:val="24"/>
          <w:bdr w:val="none" w:sz="0" w:space="0" w:color="auto" w:frame="1"/>
          <w:lang w:eastAsia="en-CA"/>
        </w:rPr>
        <w:t xml:space="preserve"> the wrongdoing’s causes are perceived as indicative of a systemic problem shared among a broader set of organizations </w:t>
      </w:r>
      <w:r>
        <w:rPr>
          <w:rFonts w:ascii="Times New Roman" w:eastAsia="Times New Roman" w:hAnsi="Times New Roman" w:cs="Times New Roman"/>
          <w:color w:val="000000"/>
          <w:sz w:val="24"/>
          <w:szCs w:val="24"/>
          <w:bdr w:val="none" w:sz="0" w:space="0" w:color="auto" w:frame="1"/>
          <w:lang w:eastAsia="en-CA"/>
        </w:rPr>
        <w:t xml:space="preserve">- </w:t>
      </w:r>
      <w:r w:rsidRPr="00B116A0">
        <w:rPr>
          <w:rFonts w:ascii="Times New Roman" w:eastAsia="Times New Roman" w:hAnsi="Times New Roman" w:cs="Times New Roman"/>
          <w:color w:val="000000"/>
          <w:sz w:val="24"/>
          <w:szCs w:val="24"/>
          <w:bdr w:val="none" w:sz="0" w:space="0" w:color="auto" w:frame="1"/>
          <w:lang w:eastAsia="en-CA"/>
        </w:rPr>
        <w:t>lead</w:t>
      </w:r>
      <w:r>
        <w:rPr>
          <w:rFonts w:ascii="Times New Roman" w:eastAsia="Times New Roman" w:hAnsi="Times New Roman" w:cs="Times New Roman"/>
          <w:color w:val="000000"/>
          <w:sz w:val="24"/>
          <w:szCs w:val="24"/>
          <w:bdr w:val="none" w:sz="0" w:space="0" w:color="auto" w:frame="1"/>
          <w:lang w:eastAsia="en-CA"/>
        </w:rPr>
        <w:t>s</w:t>
      </w:r>
      <w:r w:rsidRPr="00B116A0">
        <w:rPr>
          <w:rFonts w:ascii="Times New Roman" w:eastAsia="Times New Roman" w:hAnsi="Times New Roman" w:cs="Times New Roman"/>
          <w:color w:val="000000"/>
          <w:sz w:val="24"/>
          <w:szCs w:val="24"/>
          <w:bdr w:val="none" w:sz="0" w:space="0" w:color="auto" w:frame="1"/>
          <w:lang w:eastAsia="en-CA"/>
        </w:rPr>
        <w:t xml:space="preserve"> to negative </w:t>
      </w:r>
      <w:proofErr w:type="spellStart"/>
      <w:r w:rsidRPr="00B116A0">
        <w:rPr>
          <w:rFonts w:ascii="Times New Roman" w:eastAsia="Times New Roman" w:hAnsi="Times New Roman" w:cs="Times New Roman"/>
          <w:color w:val="000000"/>
          <w:sz w:val="24"/>
          <w:szCs w:val="24"/>
          <w:bdr w:val="none" w:sz="0" w:space="0" w:color="auto" w:frame="1"/>
          <w:lang w:eastAsia="en-CA"/>
        </w:rPr>
        <w:t>spillovers</w:t>
      </w:r>
      <w:proofErr w:type="spellEnd"/>
      <w:r w:rsidRPr="00B116A0">
        <w:rPr>
          <w:rFonts w:ascii="Times New Roman" w:eastAsia="Times New Roman" w:hAnsi="Times New Roman" w:cs="Times New Roman"/>
          <w:color w:val="000000"/>
          <w:sz w:val="24"/>
          <w:szCs w:val="24"/>
          <w:bdr w:val="none" w:sz="0" w:space="0" w:color="auto" w:frame="1"/>
          <w:lang w:eastAsia="en-CA"/>
        </w:rPr>
        <w:t>. The Authors further maintain that the nature of the wrongdoing —whether it is a capability or integrity failure</w:t>
      </w:r>
      <w:r>
        <w:rPr>
          <w:rFonts w:ascii="Times New Roman" w:eastAsia="Times New Roman" w:hAnsi="Times New Roman" w:cs="Times New Roman"/>
          <w:color w:val="000000"/>
          <w:sz w:val="24"/>
          <w:szCs w:val="24"/>
          <w:bdr w:val="none" w:sz="0" w:space="0" w:color="auto" w:frame="1"/>
          <w:lang w:eastAsia="en-CA"/>
        </w:rPr>
        <w:t xml:space="preserve"> </w:t>
      </w:r>
      <w:r w:rsidRPr="00B116A0">
        <w:rPr>
          <w:rFonts w:ascii="Times New Roman" w:eastAsia="Times New Roman" w:hAnsi="Times New Roman" w:cs="Times New Roman"/>
          <w:color w:val="000000"/>
          <w:sz w:val="24"/>
          <w:szCs w:val="24"/>
          <w:bdr w:val="none" w:sz="0" w:space="0" w:color="auto" w:frame="1"/>
          <w:lang w:eastAsia="en-CA"/>
        </w:rPr>
        <w:t xml:space="preserve">— and its prevalence within a perpetrator and other firms, influences </w:t>
      </w:r>
      <w:r>
        <w:rPr>
          <w:rFonts w:ascii="Times New Roman" w:eastAsia="Times New Roman" w:hAnsi="Times New Roman" w:cs="Times New Roman"/>
          <w:color w:val="000000"/>
          <w:sz w:val="24"/>
          <w:szCs w:val="24"/>
          <w:bdr w:val="none" w:sz="0" w:space="0" w:color="auto" w:frame="1"/>
          <w:lang w:eastAsia="en-CA"/>
        </w:rPr>
        <w:t>the</w:t>
      </w:r>
      <w:r w:rsidRPr="00B116A0">
        <w:rPr>
          <w:rFonts w:ascii="Times New Roman" w:eastAsia="Times New Roman" w:hAnsi="Times New Roman" w:cs="Times New Roman"/>
          <w:color w:val="000000"/>
          <w:sz w:val="24"/>
          <w:szCs w:val="24"/>
          <w:bdr w:val="none" w:sz="0" w:space="0" w:color="auto" w:frame="1"/>
          <w:lang w:eastAsia="en-CA"/>
        </w:rPr>
        <w:t xml:space="preserve"> attributions</w:t>
      </w:r>
      <w:r>
        <w:rPr>
          <w:rFonts w:ascii="Times New Roman" w:eastAsia="Times New Roman" w:hAnsi="Times New Roman" w:cs="Times New Roman"/>
          <w:color w:val="000000"/>
          <w:sz w:val="24"/>
          <w:szCs w:val="24"/>
          <w:bdr w:val="none" w:sz="0" w:space="0" w:color="auto" w:frame="1"/>
          <w:lang w:eastAsia="en-CA"/>
        </w:rPr>
        <w:t xml:space="preserve"> of stakeholders</w:t>
      </w:r>
      <w:r w:rsidRPr="00B116A0">
        <w:rPr>
          <w:rFonts w:ascii="Times New Roman" w:eastAsia="Times New Roman" w:hAnsi="Times New Roman" w:cs="Times New Roman"/>
          <w:color w:val="000000"/>
          <w:sz w:val="24"/>
          <w:szCs w:val="24"/>
          <w:bdr w:val="none" w:sz="0" w:space="0" w:color="auto" w:frame="1"/>
          <w:lang w:eastAsia="en-CA"/>
        </w:rPr>
        <w:t xml:space="preserve">, and ultimately the </w:t>
      </w:r>
      <w:proofErr w:type="spellStart"/>
      <w:r w:rsidRPr="00B116A0">
        <w:rPr>
          <w:rFonts w:ascii="Times New Roman" w:eastAsia="Times New Roman" w:hAnsi="Times New Roman" w:cs="Times New Roman"/>
          <w:color w:val="000000"/>
          <w:sz w:val="24"/>
          <w:szCs w:val="24"/>
          <w:bdr w:val="none" w:sz="0" w:space="0" w:color="auto" w:frame="1"/>
          <w:lang w:eastAsia="en-CA"/>
        </w:rPr>
        <w:t>spillover’s</w:t>
      </w:r>
      <w:proofErr w:type="spellEnd"/>
      <w:r w:rsidRPr="00B116A0">
        <w:rPr>
          <w:rFonts w:ascii="Times New Roman" w:eastAsia="Times New Roman" w:hAnsi="Times New Roman" w:cs="Times New Roman"/>
          <w:color w:val="000000"/>
          <w:sz w:val="24"/>
          <w:szCs w:val="24"/>
          <w:bdr w:val="none" w:sz="0" w:space="0" w:color="auto" w:frame="1"/>
          <w:lang w:eastAsia="en-CA"/>
        </w:rPr>
        <w:t xml:space="preserve"> valence. By theorizing when a positive vs. a negative </w:t>
      </w:r>
      <w:proofErr w:type="spellStart"/>
      <w:r w:rsidRPr="00B116A0">
        <w:rPr>
          <w:rFonts w:ascii="Times New Roman" w:eastAsia="Times New Roman" w:hAnsi="Times New Roman" w:cs="Times New Roman"/>
          <w:color w:val="000000"/>
          <w:sz w:val="24"/>
          <w:szCs w:val="24"/>
          <w:bdr w:val="none" w:sz="0" w:space="0" w:color="auto" w:frame="1"/>
          <w:lang w:eastAsia="en-CA"/>
        </w:rPr>
        <w:t>spillover</w:t>
      </w:r>
      <w:proofErr w:type="spellEnd"/>
      <w:r w:rsidRPr="00B116A0">
        <w:rPr>
          <w:rFonts w:ascii="Times New Roman" w:eastAsia="Times New Roman" w:hAnsi="Times New Roman" w:cs="Times New Roman"/>
          <w:color w:val="000000"/>
          <w:sz w:val="24"/>
          <w:szCs w:val="24"/>
          <w:bdr w:val="none" w:sz="0" w:space="0" w:color="auto" w:frame="1"/>
          <w:lang w:eastAsia="en-CA"/>
        </w:rPr>
        <w:t xml:space="preserve"> is more likely</w:t>
      </w:r>
      <w:r>
        <w:rPr>
          <w:rFonts w:ascii="Times New Roman" w:eastAsia="Times New Roman" w:hAnsi="Times New Roman" w:cs="Times New Roman"/>
          <w:color w:val="000000"/>
          <w:sz w:val="24"/>
          <w:szCs w:val="24"/>
          <w:bdr w:val="none" w:sz="0" w:space="0" w:color="auto" w:frame="1"/>
          <w:lang w:eastAsia="en-CA"/>
        </w:rPr>
        <w:t>,</w:t>
      </w:r>
      <w:r w:rsidRPr="00B116A0">
        <w:rPr>
          <w:rFonts w:ascii="Times New Roman" w:eastAsia="Times New Roman" w:hAnsi="Times New Roman" w:cs="Times New Roman"/>
          <w:color w:val="000000"/>
          <w:sz w:val="24"/>
          <w:szCs w:val="24"/>
          <w:bdr w:val="none" w:sz="0" w:space="0" w:color="auto" w:frame="1"/>
          <w:lang w:eastAsia="en-CA"/>
        </w:rPr>
        <w:t xml:space="preserve"> and by moving the explanations of the mechanisms behind each of them beyond mere category membership, the Authors enhance </w:t>
      </w:r>
      <w:r>
        <w:rPr>
          <w:rFonts w:ascii="Times New Roman" w:eastAsia="Times New Roman" w:hAnsi="Times New Roman" w:cs="Times New Roman"/>
          <w:color w:val="000000"/>
          <w:sz w:val="24"/>
          <w:szCs w:val="24"/>
          <w:bdr w:val="none" w:sz="0" w:space="0" w:color="auto" w:frame="1"/>
          <w:lang w:eastAsia="en-CA"/>
        </w:rPr>
        <w:t xml:space="preserve">our </w:t>
      </w:r>
      <w:r w:rsidRPr="00B116A0">
        <w:rPr>
          <w:rFonts w:ascii="Times New Roman" w:eastAsia="Times New Roman" w:hAnsi="Times New Roman" w:cs="Times New Roman"/>
          <w:color w:val="000000"/>
          <w:sz w:val="24"/>
          <w:szCs w:val="24"/>
          <w:bdr w:val="none" w:sz="0" w:space="0" w:color="auto" w:frame="1"/>
          <w:lang w:eastAsia="en-CA"/>
        </w:rPr>
        <w:t xml:space="preserve">current understanding of </w:t>
      </w:r>
      <w:proofErr w:type="spellStart"/>
      <w:r w:rsidRPr="00B116A0">
        <w:rPr>
          <w:rFonts w:ascii="Times New Roman" w:eastAsia="Times New Roman" w:hAnsi="Times New Roman" w:cs="Times New Roman"/>
          <w:color w:val="000000"/>
          <w:sz w:val="24"/>
          <w:szCs w:val="24"/>
          <w:bdr w:val="none" w:sz="0" w:space="0" w:color="auto" w:frame="1"/>
          <w:lang w:eastAsia="en-CA"/>
        </w:rPr>
        <w:t>spillover</w:t>
      </w:r>
      <w:proofErr w:type="spellEnd"/>
      <w:r w:rsidRPr="00B116A0">
        <w:rPr>
          <w:rFonts w:ascii="Times New Roman" w:eastAsia="Times New Roman" w:hAnsi="Times New Roman" w:cs="Times New Roman"/>
          <w:color w:val="000000"/>
          <w:sz w:val="24"/>
          <w:szCs w:val="24"/>
          <w:bdr w:val="none" w:sz="0" w:space="0" w:color="auto" w:frame="1"/>
          <w:lang w:eastAsia="en-CA"/>
        </w:rPr>
        <w:t xml:space="preserve"> effects. </w:t>
      </w:r>
    </w:p>
    <w:p w14:paraId="56CE6CCB" w14:textId="6F214F34" w:rsidR="00EA0315" w:rsidRPr="00B116A0" w:rsidRDefault="00EA0315" w:rsidP="00EA0315">
      <w:pPr>
        <w:spacing w:after="0" w:line="480" w:lineRule="auto"/>
        <w:ind w:firstLine="720"/>
        <w:rPr>
          <w:rFonts w:ascii="Times New Roman" w:hAnsi="Times New Roman" w:cs="Times New Roman"/>
          <w:sz w:val="24"/>
          <w:szCs w:val="24"/>
          <w:lang w:val="en-US"/>
        </w:rPr>
      </w:pPr>
      <w:proofErr w:type="spellStart"/>
      <w:r w:rsidRPr="00B116A0">
        <w:rPr>
          <w:rFonts w:ascii="Times New Roman" w:eastAsia="Times New Roman" w:hAnsi="Times New Roman" w:cs="Times New Roman"/>
          <w:color w:val="000000"/>
          <w:sz w:val="24"/>
          <w:szCs w:val="24"/>
          <w:bdr w:val="none" w:sz="0" w:space="0" w:color="auto" w:frame="1"/>
          <w:lang w:eastAsia="en-CA"/>
        </w:rPr>
        <w:t>Wecker</w:t>
      </w:r>
      <w:proofErr w:type="spellEnd"/>
      <w:r w:rsidRPr="00B116A0">
        <w:rPr>
          <w:rFonts w:ascii="Times New Roman" w:eastAsia="Times New Roman" w:hAnsi="Times New Roman" w:cs="Times New Roman"/>
          <w:color w:val="000000"/>
          <w:sz w:val="24"/>
          <w:szCs w:val="24"/>
          <w:bdr w:val="none" w:sz="0" w:space="0" w:color="auto" w:frame="1"/>
          <w:lang w:eastAsia="en-CA"/>
        </w:rPr>
        <w:t xml:space="preserve"> and </w:t>
      </w:r>
      <w:proofErr w:type="spellStart"/>
      <w:r w:rsidRPr="00B116A0">
        <w:rPr>
          <w:rFonts w:ascii="Times New Roman" w:eastAsia="Times New Roman" w:hAnsi="Times New Roman" w:cs="Times New Roman"/>
          <w:color w:val="000000"/>
          <w:sz w:val="24"/>
          <w:szCs w:val="24"/>
          <w:bdr w:val="none" w:sz="0" w:space="0" w:color="auto" w:frame="1"/>
          <w:lang w:eastAsia="en-CA"/>
        </w:rPr>
        <w:t>Brauer</w:t>
      </w:r>
      <w:proofErr w:type="spellEnd"/>
      <w:r w:rsidRPr="00B116A0">
        <w:rPr>
          <w:rFonts w:ascii="Times New Roman" w:eastAsia="Times New Roman" w:hAnsi="Times New Roman" w:cs="Times New Roman"/>
          <w:color w:val="000000"/>
          <w:sz w:val="24"/>
          <w:szCs w:val="24"/>
          <w:bdr w:val="none" w:sz="0" w:space="0" w:color="auto" w:frame="1"/>
          <w:lang w:eastAsia="en-CA"/>
        </w:rPr>
        <w:t xml:space="preserve"> also focus on </w:t>
      </w:r>
      <w:proofErr w:type="spellStart"/>
      <w:r w:rsidRPr="00B116A0">
        <w:rPr>
          <w:rFonts w:ascii="Times New Roman" w:eastAsia="Times New Roman" w:hAnsi="Times New Roman" w:cs="Times New Roman"/>
          <w:color w:val="000000"/>
          <w:sz w:val="24"/>
          <w:szCs w:val="24"/>
          <w:bdr w:val="none" w:sz="0" w:space="0" w:color="auto" w:frame="1"/>
          <w:lang w:eastAsia="en-CA"/>
        </w:rPr>
        <w:t>spillover</w:t>
      </w:r>
      <w:proofErr w:type="spellEnd"/>
      <w:r w:rsidRPr="00B116A0">
        <w:rPr>
          <w:rFonts w:ascii="Times New Roman" w:eastAsia="Times New Roman" w:hAnsi="Times New Roman" w:cs="Times New Roman"/>
          <w:color w:val="000000"/>
          <w:sz w:val="24"/>
          <w:szCs w:val="24"/>
          <w:bdr w:val="none" w:sz="0" w:space="0" w:color="auto" w:frame="1"/>
          <w:lang w:eastAsia="en-CA"/>
        </w:rPr>
        <w:t xml:space="preserve"> effects but examine more specifically </w:t>
      </w:r>
      <w:r>
        <w:rPr>
          <w:rFonts w:ascii="Times New Roman" w:hAnsi="Times New Roman" w:cs="Times New Roman"/>
          <w:sz w:val="24"/>
          <w:szCs w:val="24"/>
          <w:lang w:val="en-US"/>
        </w:rPr>
        <w:t>whether</w:t>
      </w:r>
      <w:r w:rsidRPr="00B116A0">
        <w:rPr>
          <w:rFonts w:ascii="Times New Roman" w:hAnsi="Times New Roman" w:cs="Times New Roman"/>
          <w:sz w:val="24"/>
          <w:szCs w:val="24"/>
          <w:lang w:val="en-US"/>
        </w:rPr>
        <w:t xml:space="preserve"> the number of prior allegations against </w:t>
      </w:r>
      <w:r w:rsidRPr="005F5CD7">
        <w:rPr>
          <w:rFonts w:ascii="Times New Roman" w:hAnsi="Times New Roman" w:cs="Times New Roman"/>
          <w:i/>
          <w:iCs/>
          <w:sz w:val="24"/>
          <w:szCs w:val="24"/>
          <w:lang w:val="en-US"/>
        </w:rPr>
        <w:t>other</w:t>
      </w:r>
      <w:r w:rsidRPr="00B116A0">
        <w:rPr>
          <w:rFonts w:ascii="Times New Roman" w:hAnsi="Times New Roman" w:cs="Times New Roman"/>
          <w:sz w:val="24"/>
          <w:szCs w:val="24"/>
          <w:lang w:val="en-US"/>
        </w:rPr>
        <w:t xml:space="preserve"> firms </w:t>
      </w:r>
      <w:r>
        <w:rPr>
          <w:rFonts w:ascii="Times New Roman" w:hAnsi="Times New Roman" w:cs="Times New Roman"/>
          <w:sz w:val="24"/>
          <w:szCs w:val="24"/>
          <w:lang w:val="en-US"/>
        </w:rPr>
        <w:t xml:space="preserve">has implications </w:t>
      </w:r>
      <w:r w:rsidRPr="00B116A0">
        <w:rPr>
          <w:rFonts w:ascii="Times New Roman" w:hAnsi="Times New Roman" w:cs="Times New Roman"/>
          <w:sz w:val="24"/>
          <w:szCs w:val="24"/>
          <w:lang w:val="en-US"/>
        </w:rPr>
        <w:t xml:space="preserve">for a firm currently facing an allegation. Building on behavioral decision theory, the Authors argue that </w:t>
      </w:r>
      <w:r w:rsidRPr="00B116A0">
        <w:rPr>
          <w:rFonts w:ascii="Times New Roman" w:hAnsi="Times New Roman" w:cs="Times New Roman"/>
          <w:sz w:val="24"/>
          <w:szCs w:val="24"/>
          <w:lang w:val="en-US"/>
        </w:rPr>
        <w:lastRenderedPageBreak/>
        <w:t>the relationship between allegation prevalence among other firms, and investor reaction to a focal allegation, is an inverted U-shaped</w:t>
      </w:r>
      <w:r>
        <w:rPr>
          <w:rFonts w:ascii="Times New Roman" w:hAnsi="Times New Roman" w:cs="Times New Roman"/>
          <w:sz w:val="24"/>
          <w:szCs w:val="24"/>
          <w:lang w:val="en-US"/>
        </w:rPr>
        <w:t xml:space="preserve"> arising </w:t>
      </w:r>
      <w:r w:rsidRPr="00B116A0">
        <w:rPr>
          <w:rFonts w:ascii="Times New Roman" w:hAnsi="Times New Roman" w:cs="Times New Roman"/>
          <w:sz w:val="24"/>
          <w:szCs w:val="24"/>
          <w:lang w:val="en-US"/>
        </w:rPr>
        <w:t xml:space="preserve">from the combination of two effects. In the absence of prior allegations against other firms, investors fail to anticipate the focal allegation, and hence react particularly negatively (the “anticipation effect”). In the case of many prior allegations against other firms, investors also react particularly negatively because investors perceive the focal allegation as more warranted (the “evaluation effect”). </w:t>
      </w:r>
      <w:r>
        <w:rPr>
          <w:rFonts w:ascii="Times New Roman" w:hAnsi="Times New Roman" w:cs="Times New Roman"/>
          <w:sz w:val="24"/>
          <w:szCs w:val="24"/>
          <w:lang w:val="en-US"/>
        </w:rPr>
        <w:t>Examination</w:t>
      </w:r>
      <w:r w:rsidRPr="00B116A0">
        <w:rPr>
          <w:rFonts w:ascii="Times New Roman" w:hAnsi="Times New Roman" w:cs="Times New Roman"/>
          <w:sz w:val="24"/>
          <w:szCs w:val="24"/>
          <w:lang w:val="en-US"/>
        </w:rPr>
        <w:t xml:space="preserve"> of 8,802 misconduct allegations against U</w:t>
      </w:r>
      <w:r w:rsidR="00733185">
        <w:rPr>
          <w:rFonts w:ascii="Times New Roman" w:hAnsi="Times New Roman" w:cs="Times New Roman"/>
          <w:sz w:val="24"/>
          <w:szCs w:val="24"/>
          <w:lang w:val="en-US"/>
        </w:rPr>
        <w:t>.</w:t>
      </w:r>
      <w:r w:rsidRPr="00B116A0">
        <w:rPr>
          <w:rFonts w:ascii="Times New Roman" w:hAnsi="Times New Roman" w:cs="Times New Roman"/>
          <w:sz w:val="24"/>
          <w:szCs w:val="24"/>
          <w:lang w:val="en-US"/>
        </w:rPr>
        <w:t>S</w:t>
      </w:r>
      <w:r w:rsidR="00733185">
        <w:rPr>
          <w:rFonts w:ascii="Times New Roman" w:hAnsi="Times New Roman" w:cs="Times New Roman"/>
          <w:sz w:val="24"/>
          <w:szCs w:val="24"/>
          <w:lang w:val="en-US"/>
        </w:rPr>
        <w:t>.</w:t>
      </w:r>
      <w:r w:rsidRPr="00B116A0">
        <w:rPr>
          <w:rFonts w:ascii="Times New Roman" w:hAnsi="Times New Roman" w:cs="Times New Roman"/>
          <w:sz w:val="24"/>
          <w:szCs w:val="24"/>
          <w:lang w:val="en-US"/>
        </w:rPr>
        <w:t xml:space="preserve"> firms between 2007 and 2017, provide</w:t>
      </w:r>
      <w:r>
        <w:rPr>
          <w:rFonts w:ascii="Times New Roman" w:hAnsi="Times New Roman" w:cs="Times New Roman"/>
          <w:sz w:val="24"/>
          <w:szCs w:val="24"/>
          <w:lang w:val="en-US"/>
        </w:rPr>
        <w:t>s</w:t>
      </w:r>
      <w:r w:rsidRPr="00B116A0">
        <w:rPr>
          <w:rFonts w:ascii="Times New Roman" w:hAnsi="Times New Roman" w:cs="Times New Roman"/>
          <w:sz w:val="24"/>
          <w:szCs w:val="24"/>
          <w:lang w:val="en-US"/>
        </w:rPr>
        <w:t xml:space="preserve"> support for the predicted, inverted U-shaped effect</w:t>
      </w:r>
      <w:r>
        <w:rPr>
          <w:rFonts w:ascii="Times New Roman" w:hAnsi="Times New Roman" w:cs="Times New Roman"/>
          <w:sz w:val="24"/>
          <w:szCs w:val="24"/>
          <w:lang w:val="en-US"/>
        </w:rPr>
        <w:t>,</w:t>
      </w:r>
      <w:r w:rsidRPr="00B116A0">
        <w:rPr>
          <w:rFonts w:ascii="Times New Roman" w:hAnsi="Times New Roman" w:cs="Times New Roman"/>
          <w:sz w:val="24"/>
          <w:szCs w:val="24"/>
          <w:lang w:val="en-US"/>
        </w:rPr>
        <w:t xml:space="preserve"> and </w:t>
      </w:r>
      <w:r>
        <w:rPr>
          <w:rFonts w:ascii="Times New Roman" w:hAnsi="Times New Roman" w:cs="Times New Roman"/>
          <w:sz w:val="24"/>
          <w:szCs w:val="24"/>
          <w:lang w:val="en-US"/>
        </w:rPr>
        <w:t xml:space="preserve">thus </w:t>
      </w:r>
      <w:r w:rsidRPr="00B116A0">
        <w:rPr>
          <w:rFonts w:ascii="Times New Roman" w:hAnsi="Times New Roman" w:cs="Times New Roman"/>
          <w:sz w:val="24"/>
          <w:szCs w:val="24"/>
          <w:lang w:val="en-US"/>
        </w:rPr>
        <w:t>complement</w:t>
      </w:r>
      <w:r>
        <w:rPr>
          <w:rFonts w:ascii="Times New Roman" w:hAnsi="Times New Roman" w:cs="Times New Roman"/>
          <w:sz w:val="24"/>
          <w:szCs w:val="24"/>
          <w:lang w:val="en-US"/>
        </w:rPr>
        <w:t>s</w:t>
      </w:r>
      <w:r w:rsidRPr="00B116A0">
        <w:rPr>
          <w:rFonts w:ascii="Times New Roman" w:hAnsi="Times New Roman" w:cs="Times New Roman"/>
          <w:sz w:val="24"/>
          <w:szCs w:val="24"/>
          <w:lang w:val="en-US"/>
        </w:rPr>
        <w:t xml:space="preserve"> recent misconduct spillover research by highlighting that, not only can a current allegation against an individual firm “contaminate” other, unalleged firms, but, that prior allegations against other firms can “contaminate”</w:t>
      </w:r>
      <w:r>
        <w:rPr>
          <w:rFonts w:ascii="Times New Roman" w:hAnsi="Times New Roman" w:cs="Times New Roman"/>
          <w:sz w:val="24"/>
          <w:szCs w:val="24"/>
          <w:lang w:val="en-US"/>
        </w:rPr>
        <w:t xml:space="preserve"> an individual firm currently facing allegations. </w:t>
      </w:r>
    </w:p>
    <w:p w14:paraId="689345BE" w14:textId="77777777" w:rsidR="00F7528A" w:rsidRDefault="00F7528A" w:rsidP="00EA0315">
      <w:pPr>
        <w:spacing w:after="0" w:line="480" w:lineRule="auto"/>
        <w:rPr>
          <w:rFonts w:ascii="Times New Roman" w:hAnsi="Times New Roman" w:cs="Times New Roman"/>
          <w:b/>
          <w:bCs/>
          <w:sz w:val="24"/>
          <w:szCs w:val="24"/>
          <w:lang w:val="en-US"/>
        </w:rPr>
      </w:pPr>
    </w:p>
    <w:p w14:paraId="48309584" w14:textId="651B6F8C" w:rsidR="00EA0315" w:rsidRPr="00B116A0" w:rsidRDefault="00EA0315" w:rsidP="00EA0315">
      <w:pPr>
        <w:spacing w:after="0" w:line="480" w:lineRule="auto"/>
        <w:rPr>
          <w:rFonts w:ascii="Times New Roman" w:hAnsi="Times New Roman" w:cs="Times New Roman"/>
          <w:b/>
          <w:bCs/>
          <w:sz w:val="24"/>
          <w:szCs w:val="24"/>
          <w:lang w:val="en-US"/>
        </w:rPr>
      </w:pPr>
      <w:r w:rsidRPr="00B116A0">
        <w:rPr>
          <w:rFonts w:ascii="Times New Roman" w:hAnsi="Times New Roman" w:cs="Times New Roman"/>
          <w:b/>
          <w:bCs/>
          <w:sz w:val="24"/>
          <w:szCs w:val="24"/>
          <w:lang w:val="en-US"/>
        </w:rPr>
        <w:t>Whistleblowing and Organizational Wrongdoing</w:t>
      </w:r>
    </w:p>
    <w:p w14:paraId="0AE4C6C4" w14:textId="48FC0DBE" w:rsidR="00EA0315" w:rsidRPr="00B116A0" w:rsidRDefault="00EA0315" w:rsidP="00EA0315">
      <w:pPr>
        <w:spacing w:after="0" w:line="480" w:lineRule="auto"/>
        <w:rPr>
          <w:rFonts w:ascii="Times New Roman" w:eastAsia="Times New Roman" w:hAnsi="Times New Roman" w:cs="Times New Roman"/>
          <w:color w:val="000000"/>
          <w:sz w:val="24"/>
          <w:szCs w:val="24"/>
          <w:bdr w:val="none" w:sz="0" w:space="0" w:color="auto" w:frame="1"/>
          <w:lang w:eastAsia="en-CA"/>
        </w:rPr>
      </w:pPr>
      <w:r>
        <w:rPr>
          <w:rFonts w:ascii="Times New Roman" w:eastAsia="Times New Roman" w:hAnsi="Times New Roman" w:cs="Times New Roman"/>
          <w:color w:val="000000"/>
          <w:sz w:val="24"/>
          <w:szCs w:val="24"/>
          <w:bdr w:val="none" w:sz="0" w:space="0" w:color="auto" w:frame="1"/>
          <w:lang w:eastAsia="en-CA"/>
        </w:rPr>
        <w:t>T</w:t>
      </w:r>
      <w:r w:rsidRPr="00B116A0">
        <w:rPr>
          <w:rFonts w:ascii="Times New Roman" w:eastAsia="Times New Roman" w:hAnsi="Times New Roman" w:cs="Times New Roman"/>
          <w:color w:val="000000"/>
          <w:sz w:val="24"/>
          <w:szCs w:val="24"/>
          <w:bdr w:val="none" w:sz="0" w:space="0" w:color="auto" w:frame="1"/>
          <w:lang w:eastAsia="en-CA"/>
        </w:rPr>
        <w:t xml:space="preserve">he next three papers </w:t>
      </w:r>
      <w:r w:rsidR="0063224C">
        <w:rPr>
          <w:rFonts w:ascii="Times New Roman" w:eastAsia="Times New Roman" w:hAnsi="Times New Roman" w:cs="Times New Roman"/>
          <w:color w:val="000000"/>
          <w:sz w:val="24"/>
          <w:szCs w:val="24"/>
          <w:bdr w:val="none" w:sz="0" w:space="0" w:color="auto" w:frame="1"/>
          <w:lang w:eastAsia="en-CA"/>
        </w:rPr>
        <w:t xml:space="preserve">in this volume </w:t>
      </w:r>
      <w:r w:rsidRPr="00B116A0">
        <w:rPr>
          <w:rFonts w:ascii="Times New Roman" w:eastAsia="Times New Roman" w:hAnsi="Times New Roman" w:cs="Times New Roman"/>
          <w:color w:val="000000"/>
          <w:sz w:val="24"/>
          <w:szCs w:val="24"/>
          <w:bdr w:val="none" w:sz="0" w:space="0" w:color="auto" w:frame="1"/>
          <w:lang w:eastAsia="en-CA"/>
        </w:rPr>
        <w:t>turn to the examination of whistleblowing.</w:t>
      </w:r>
      <w:r w:rsidR="0063224C">
        <w:rPr>
          <w:rFonts w:ascii="Times New Roman" w:eastAsia="Times New Roman" w:hAnsi="Times New Roman" w:cs="Times New Roman"/>
          <w:color w:val="000000"/>
          <w:sz w:val="24"/>
          <w:szCs w:val="24"/>
          <w:bdr w:val="none" w:sz="0" w:space="0" w:color="auto" w:frame="1"/>
          <w:lang w:eastAsia="en-CA"/>
        </w:rPr>
        <w:t xml:space="preserve"> </w:t>
      </w:r>
      <w:r w:rsidRPr="00B116A0">
        <w:rPr>
          <w:rFonts w:ascii="Times New Roman" w:eastAsia="Times New Roman" w:hAnsi="Times New Roman" w:cs="Times New Roman"/>
          <w:color w:val="000000"/>
          <w:sz w:val="24"/>
          <w:szCs w:val="24"/>
          <w:bdr w:val="none" w:sz="0" w:space="0" w:color="auto" w:frame="1"/>
          <w:lang w:eastAsia="en-CA"/>
        </w:rPr>
        <w:t xml:space="preserve">Whistleblowing – </w:t>
      </w:r>
      <w:r w:rsidRPr="00B116A0">
        <w:rPr>
          <w:rFonts w:ascii="Times New Roman" w:hAnsi="Times New Roman" w:cs="Times New Roman"/>
          <w:sz w:val="24"/>
          <w:szCs w:val="24"/>
        </w:rPr>
        <w:t xml:space="preserve">“the disclosure by organization members (former or current) of illegal, immoral, or illegitimate practices under the control of their employers, to persons or organizations that may be able to effect action” </w:t>
      </w:r>
      <w:r w:rsidRPr="00B116A0">
        <w:rPr>
          <w:rFonts w:ascii="Times New Roman" w:hAnsi="Times New Roman" w:cs="Times New Roman"/>
          <w:sz w:val="24"/>
          <w:szCs w:val="24"/>
        </w:rPr>
        <w:fldChar w:fldCharType="begin" w:fldLock="1"/>
      </w:r>
      <w:r w:rsidRPr="00B116A0">
        <w:rPr>
          <w:rFonts w:ascii="Times New Roman" w:hAnsi="Times New Roman" w:cs="Times New Roman"/>
          <w:sz w:val="24"/>
          <w:szCs w:val="24"/>
        </w:rPr>
        <w:instrText>ADDIN CSL_CITATION {"citationItems":[{"id":"ITEM-1","itemData":{"author":[{"dropping-particle":"","family":"Near","given":"Janet P","non-dropping-particle":"","parse-names":false,"suffix":""},{"dropping-particle":"","family":"Miceli","given":"Marcia P","non-dropping-particle":"","parse-names":false,"suffix":""}],"container-title":"Journal of Business Ethics","id":"ITEM-1","issue":"1","issued":{"date-parts":[["1985"]]},"page":"1-16","title":"Organizational Dissidence : The Case of Whistle-Blowing","type":"article-journal","volume":"4"},"uris":["http://www.mendeley.com/documents/?uuid=b7258ff6-46ba-4a8d-bb35-a6963c22db59"]}],"mendeley":{"formattedCitation":"(Near &amp; Miceli, 1985)","manualFormatting":"(Near &amp; Miceli, 1985: 4)","plainTextFormattedCitation":"(Near &amp; Miceli, 1985)","previouslyFormattedCitation":"(Near &amp; Miceli, 1985)"},"properties":{"noteIndex":0},"schema":"https://github.com/citation-style-language/schema/raw/master/csl-citation.json"}</w:instrText>
      </w:r>
      <w:r w:rsidRPr="00B116A0">
        <w:rPr>
          <w:rFonts w:ascii="Times New Roman" w:hAnsi="Times New Roman" w:cs="Times New Roman"/>
          <w:sz w:val="24"/>
          <w:szCs w:val="24"/>
        </w:rPr>
        <w:fldChar w:fldCharType="separate"/>
      </w:r>
      <w:r w:rsidRPr="00B116A0">
        <w:rPr>
          <w:rFonts w:ascii="Times New Roman" w:hAnsi="Times New Roman" w:cs="Times New Roman"/>
          <w:noProof/>
          <w:sz w:val="24"/>
          <w:szCs w:val="24"/>
        </w:rPr>
        <w:t>(Near &amp; Miceli, 1985: 4)</w:t>
      </w:r>
      <w:r w:rsidRPr="00B116A0">
        <w:rPr>
          <w:rFonts w:ascii="Times New Roman" w:hAnsi="Times New Roman" w:cs="Times New Roman"/>
          <w:sz w:val="24"/>
          <w:szCs w:val="24"/>
        </w:rPr>
        <w:fldChar w:fldCharType="end"/>
      </w:r>
      <w:r w:rsidRPr="00B116A0">
        <w:rPr>
          <w:rFonts w:ascii="Times New Roman" w:hAnsi="Times New Roman" w:cs="Times New Roman"/>
          <w:sz w:val="24"/>
          <w:szCs w:val="24"/>
        </w:rPr>
        <w:t xml:space="preserve"> – has </w:t>
      </w:r>
      <w:r w:rsidRPr="00B116A0">
        <w:rPr>
          <w:rFonts w:ascii="Times New Roman" w:eastAsia="Times New Roman" w:hAnsi="Times New Roman" w:cs="Times New Roman"/>
          <w:color w:val="000000"/>
          <w:sz w:val="24"/>
          <w:szCs w:val="24"/>
          <w:bdr w:val="none" w:sz="0" w:space="0" w:color="auto" w:frame="1"/>
          <w:lang w:eastAsia="en-CA"/>
        </w:rPr>
        <w:t>proved to be an effective way to unveil – and to some extent, deter – organizational wrongdoing (e.g., Keenan, 2000). It is therefore important to examine the factors that may promote, or</w:t>
      </w:r>
      <w:r>
        <w:rPr>
          <w:rFonts w:ascii="Times New Roman" w:eastAsia="Times New Roman" w:hAnsi="Times New Roman" w:cs="Times New Roman"/>
          <w:color w:val="000000"/>
          <w:sz w:val="24"/>
          <w:szCs w:val="24"/>
          <w:bdr w:val="none" w:sz="0" w:space="0" w:color="auto" w:frame="1"/>
          <w:lang w:eastAsia="en-CA"/>
        </w:rPr>
        <w:t>,</w:t>
      </w:r>
      <w:r w:rsidRPr="00B116A0">
        <w:rPr>
          <w:rFonts w:ascii="Times New Roman" w:eastAsia="Times New Roman" w:hAnsi="Times New Roman" w:cs="Times New Roman"/>
          <w:color w:val="000000"/>
          <w:sz w:val="24"/>
          <w:szCs w:val="24"/>
          <w:bdr w:val="none" w:sz="0" w:space="0" w:color="auto" w:frame="1"/>
          <w:lang w:eastAsia="en-CA"/>
        </w:rPr>
        <w:t xml:space="preserve"> on the contrary, hinder it.  </w:t>
      </w:r>
    </w:p>
    <w:p w14:paraId="05AA1091" w14:textId="62001113" w:rsidR="00EA0315" w:rsidRPr="00B116A0" w:rsidRDefault="00EA0315" w:rsidP="00EA0315">
      <w:pPr>
        <w:spacing w:after="0" w:line="480" w:lineRule="auto"/>
        <w:ind w:firstLine="720"/>
        <w:rPr>
          <w:rFonts w:ascii="Times New Roman" w:eastAsia="Times New Roman" w:hAnsi="Times New Roman" w:cs="Times New Roman"/>
          <w:color w:val="000000"/>
          <w:sz w:val="24"/>
          <w:szCs w:val="24"/>
          <w:bdr w:val="none" w:sz="0" w:space="0" w:color="auto" w:frame="1"/>
          <w:lang w:eastAsia="en-CA"/>
        </w:rPr>
      </w:pPr>
      <w:proofErr w:type="spellStart"/>
      <w:r w:rsidRPr="00B116A0">
        <w:rPr>
          <w:rFonts w:ascii="Times New Roman" w:eastAsia="Times New Roman" w:hAnsi="Times New Roman" w:cs="Times New Roman"/>
          <w:color w:val="000000"/>
          <w:sz w:val="24"/>
          <w:szCs w:val="24"/>
          <w:bdr w:val="none" w:sz="0" w:space="0" w:color="auto" w:frame="1"/>
          <w:lang w:eastAsia="en-CA"/>
        </w:rPr>
        <w:t>Djawadi</w:t>
      </w:r>
      <w:proofErr w:type="spellEnd"/>
      <w:r w:rsidRPr="00B116A0">
        <w:rPr>
          <w:rFonts w:ascii="Times New Roman" w:eastAsia="Times New Roman" w:hAnsi="Times New Roman" w:cs="Times New Roman"/>
          <w:color w:val="000000"/>
          <w:sz w:val="24"/>
          <w:szCs w:val="24"/>
          <w:bdr w:val="none" w:sz="0" w:space="0" w:color="auto" w:frame="1"/>
          <w:lang w:eastAsia="en-CA"/>
        </w:rPr>
        <w:t xml:space="preserve">, </w:t>
      </w:r>
      <w:proofErr w:type="spellStart"/>
      <w:r w:rsidRPr="00B116A0">
        <w:rPr>
          <w:rFonts w:ascii="Times New Roman" w:eastAsia="Times New Roman" w:hAnsi="Times New Roman" w:cs="Times New Roman"/>
          <w:color w:val="000000"/>
          <w:sz w:val="24"/>
          <w:szCs w:val="24"/>
          <w:bdr w:val="none" w:sz="0" w:space="0" w:color="auto" w:frame="1"/>
          <w:lang w:eastAsia="en-CA"/>
        </w:rPr>
        <w:t>Plaß</w:t>
      </w:r>
      <w:proofErr w:type="spellEnd"/>
      <w:r w:rsidRPr="00B116A0">
        <w:rPr>
          <w:rFonts w:ascii="Times New Roman" w:eastAsia="Times New Roman" w:hAnsi="Times New Roman" w:cs="Times New Roman"/>
          <w:color w:val="000000"/>
          <w:sz w:val="24"/>
          <w:szCs w:val="24"/>
          <w:bdr w:val="none" w:sz="0" w:space="0" w:color="auto" w:frame="1"/>
          <w:lang w:eastAsia="en-CA"/>
        </w:rPr>
        <w:t xml:space="preserve">, and Schäfers conduct a systematic review of the literature on internal whistleblowing and identify seven thematic clusters of </w:t>
      </w:r>
      <w:r>
        <w:rPr>
          <w:rFonts w:ascii="Times New Roman" w:eastAsia="Times New Roman" w:hAnsi="Times New Roman" w:cs="Times New Roman"/>
          <w:color w:val="000000"/>
          <w:sz w:val="24"/>
          <w:szCs w:val="24"/>
          <w:bdr w:val="none" w:sz="0" w:space="0" w:color="auto" w:frame="1"/>
          <w:lang w:eastAsia="en-CA"/>
        </w:rPr>
        <w:t>‘</w:t>
      </w:r>
      <w:r w:rsidRPr="00B116A0">
        <w:rPr>
          <w:rFonts w:ascii="Times New Roman" w:eastAsia="Times New Roman" w:hAnsi="Times New Roman" w:cs="Times New Roman"/>
          <w:color w:val="000000"/>
          <w:sz w:val="24"/>
          <w:szCs w:val="24"/>
          <w:bdr w:val="none" w:sz="0" w:space="0" w:color="auto" w:frame="1"/>
          <w:lang w:eastAsia="en-CA"/>
        </w:rPr>
        <w:t>peer</w:t>
      </w:r>
      <w:r>
        <w:rPr>
          <w:rFonts w:ascii="Times New Roman" w:eastAsia="Times New Roman" w:hAnsi="Times New Roman" w:cs="Times New Roman"/>
          <w:color w:val="000000"/>
          <w:sz w:val="24"/>
          <w:szCs w:val="24"/>
          <w:bdr w:val="none" w:sz="0" w:space="0" w:color="auto" w:frame="1"/>
          <w:lang w:eastAsia="en-CA"/>
        </w:rPr>
        <w:t>’</w:t>
      </w:r>
      <w:r w:rsidRPr="00B116A0">
        <w:rPr>
          <w:rFonts w:ascii="Times New Roman" w:eastAsia="Times New Roman" w:hAnsi="Times New Roman" w:cs="Times New Roman"/>
          <w:color w:val="000000"/>
          <w:sz w:val="24"/>
          <w:szCs w:val="24"/>
          <w:bdr w:val="none" w:sz="0" w:space="0" w:color="auto" w:frame="1"/>
          <w:lang w:eastAsia="en-CA"/>
        </w:rPr>
        <w:t xml:space="preserve"> factors that have been </w:t>
      </w:r>
      <w:r>
        <w:rPr>
          <w:rFonts w:ascii="Times New Roman" w:eastAsia="Times New Roman" w:hAnsi="Times New Roman" w:cs="Times New Roman"/>
          <w:color w:val="000000"/>
          <w:sz w:val="24"/>
          <w:szCs w:val="24"/>
          <w:bdr w:val="none" w:sz="0" w:space="0" w:color="auto" w:frame="1"/>
          <w:lang w:eastAsia="en-CA"/>
        </w:rPr>
        <w:t>studied</w:t>
      </w:r>
      <w:r w:rsidRPr="00B116A0">
        <w:rPr>
          <w:rFonts w:ascii="Times New Roman" w:eastAsia="Times New Roman" w:hAnsi="Times New Roman" w:cs="Times New Roman"/>
          <w:color w:val="000000"/>
          <w:sz w:val="24"/>
          <w:szCs w:val="24"/>
          <w:bdr w:val="none" w:sz="0" w:space="0" w:color="auto" w:frame="1"/>
          <w:lang w:eastAsia="en-CA"/>
        </w:rPr>
        <w:t xml:space="preserve">: peer involvement in wrongdoing and whistleblowing situations, allegiance to peers and </w:t>
      </w:r>
      <w:r>
        <w:rPr>
          <w:rFonts w:ascii="Times New Roman" w:eastAsia="Times New Roman" w:hAnsi="Times New Roman" w:cs="Times New Roman"/>
          <w:color w:val="000000"/>
          <w:sz w:val="24"/>
          <w:szCs w:val="24"/>
          <w:bdr w:val="none" w:sz="0" w:space="0" w:color="auto" w:frame="1"/>
          <w:lang w:eastAsia="en-CA"/>
        </w:rPr>
        <w:t xml:space="preserve">to </w:t>
      </w:r>
      <w:r w:rsidRPr="00B116A0">
        <w:rPr>
          <w:rFonts w:ascii="Times New Roman" w:eastAsia="Times New Roman" w:hAnsi="Times New Roman" w:cs="Times New Roman"/>
          <w:color w:val="000000"/>
          <w:sz w:val="24"/>
          <w:szCs w:val="24"/>
          <w:bdr w:val="none" w:sz="0" w:space="0" w:color="auto" w:frame="1"/>
          <w:lang w:eastAsia="en-CA"/>
        </w:rPr>
        <w:t>the organization, behavioural prescription by peers, relationship and experiences with peers, fear of consequences from peers, adverse perception</w:t>
      </w:r>
      <w:r>
        <w:rPr>
          <w:rFonts w:ascii="Times New Roman" w:eastAsia="Times New Roman" w:hAnsi="Times New Roman" w:cs="Times New Roman"/>
          <w:color w:val="000000"/>
          <w:sz w:val="24"/>
          <w:szCs w:val="24"/>
          <w:bdr w:val="none" w:sz="0" w:space="0" w:color="auto" w:frame="1"/>
          <w:lang w:eastAsia="en-CA"/>
        </w:rPr>
        <w:t>s</w:t>
      </w:r>
      <w:r w:rsidRPr="00B116A0">
        <w:rPr>
          <w:rFonts w:ascii="Times New Roman" w:eastAsia="Times New Roman" w:hAnsi="Times New Roman" w:cs="Times New Roman"/>
          <w:color w:val="000000"/>
          <w:sz w:val="24"/>
          <w:szCs w:val="24"/>
          <w:bdr w:val="none" w:sz="0" w:space="0" w:color="auto" w:frame="1"/>
          <w:lang w:eastAsia="en-CA"/>
        </w:rPr>
        <w:t xml:space="preserve"> that peers have concerning </w:t>
      </w:r>
      <w:proofErr w:type="spellStart"/>
      <w:r w:rsidRPr="00B116A0">
        <w:rPr>
          <w:rFonts w:ascii="Times New Roman" w:eastAsia="Times New Roman" w:hAnsi="Times New Roman" w:cs="Times New Roman"/>
          <w:color w:val="000000"/>
          <w:sz w:val="24"/>
          <w:szCs w:val="24"/>
          <w:bdr w:val="none" w:sz="0" w:space="0" w:color="auto" w:frame="1"/>
          <w:lang w:eastAsia="en-CA"/>
        </w:rPr>
        <w:t>whistleblowers</w:t>
      </w:r>
      <w:proofErr w:type="spellEnd"/>
      <w:r w:rsidRPr="00B116A0">
        <w:rPr>
          <w:rFonts w:ascii="Times New Roman" w:eastAsia="Times New Roman" w:hAnsi="Times New Roman" w:cs="Times New Roman"/>
          <w:color w:val="000000"/>
          <w:sz w:val="24"/>
          <w:szCs w:val="24"/>
          <w:bdr w:val="none" w:sz="0" w:space="0" w:color="auto" w:frame="1"/>
          <w:lang w:eastAsia="en-CA"/>
        </w:rPr>
        <w:t xml:space="preserve">, </w:t>
      </w:r>
      <w:r w:rsidRPr="00B116A0">
        <w:rPr>
          <w:rFonts w:ascii="Times New Roman" w:eastAsia="Times New Roman" w:hAnsi="Times New Roman" w:cs="Times New Roman"/>
          <w:color w:val="000000"/>
          <w:sz w:val="24"/>
          <w:szCs w:val="24"/>
          <w:bdr w:val="none" w:sz="0" w:space="0" w:color="auto" w:frame="1"/>
          <w:lang w:eastAsia="en-CA"/>
        </w:rPr>
        <w:lastRenderedPageBreak/>
        <w:t xml:space="preserve">and adverse actions that peers undertake against </w:t>
      </w:r>
      <w:proofErr w:type="spellStart"/>
      <w:r w:rsidRPr="00B116A0">
        <w:rPr>
          <w:rFonts w:ascii="Times New Roman" w:eastAsia="Times New Roman" w:hAnsi="Times New Roman" w:cs="Times New Roman"/>
          <w:color w:val="000000"/>
          <w:sz w:val="24"/>
          <w:szCs w:val="24"/>
          <w:bdr w:val="none" w:sz="0" w:space="0" w:color="auto" w:frame="1"/>
          <w:lang w:eastAsia="en-CA"/>
        </w:rPr>
        <w:t>whistleblowers</w:t>
      </w:r>
      <w:proofErr w:type="spellEnd"/>
      <w:r w:rsidRPr="00B116A0">
        <w:rPr>
          <w:rFonts w:ascii="Times New Roman" w:eastAsia="Times New Roman" w:hAnsi="Times New Roman" w:cs="Times New Roman"/>
          <w:color w:val="000000"/>
          <w:sz w:val="24"/>
          <w:szCs w:val="24"/>
          <w:bdr w:val="none" w:sz="0" w:space="0" w:color="auto" w:frame="1"/>
          <w:lang w:eastAsia="en-CA"/>
        </w:rPr>
        <w:t xml:space="preserve">. Taken together, these factors </w:t>
      </w:r>
      <w:r>
        <w:rPr>
          <w:rFonts w:ascii="Times New Roman" w:hAnsi="Times New Roman" w:cs="Times New Roman"/>
          <w:sz w:val="24"/>
          <w:szCs w:val="24"/>
        </w:rPr>
        <w:t>offer</w:t>
      </w:r>
      <w:r w:rsidRPr="001D26E4">
        <w:rPr>
          <w:rFonts w:ascii="Times New Roman" w:hAnsi="Times New Roman" w:cs="Times New Roman"/>
          <w:sz w:val="24"/>
          <w:szCs w:val="24"/>
        </w:rPr>
        <w:t xml:space="preserve"> researchers an informative overview of the peer factors </w:t>
      </w:r>
      <w:r>
        <w:rPr>
          <w:rFonts w:ascii="Times New Roman" w:hAnsi="Times New Roman" w:cs="Times New Roman"/>
          <w:sz w:val="24"/>
          <w:szCs w:val="24"/>
        </w:rPr>
        <w:t>that have been examined</w:t>
      </w:r>
      <w:r w:rsidRPr="001D26E4">
        <w:rPr>
          <w:rFonts w:ascii="Times New Roman" w:hAnsi="Times New Roman" w:cs="Times New Roman"/>
          <w:sz w:val="24"/>
          <w:szCs w:val="24"/>
        </w:rPr>
        <w:t xml:space="preserve"> </w:t>
      </w:r>
      <w:r>
        <w:rPr>
          <w:rFonts w:ascii="Times New Roman" w:hAnsi="Times New Roman" w:cs="Times New Roman"/>
          <w:sz w:val="24"/>
          <w:szCs w:val="24"/>
        </w:rPr>
        <w:t xml:space="preserve">to </w:t>
      </w:r>
      <w:r w:rsidRPr="001D26E4">
        <w:rPr>
          <w:rFonts w:ascii="Times New Roman" w:hAnsi="Times New Roman" w:cs="Times New Roman"/>
          <w:sz w:val="24"/>
          <w:szCs w:val="24"/>
        </w:rPr>
        <w:t>influenc</w:t>
      </w:r>
      <w:r>
        <w:rPr>
          <w:rFonts w:ascii="Times New Roman" w:hAnsi="Times New Roman" w:cs="Times New Roman"/>
          <w:sz w:val="24"/>
          <w:szCs w:val="24"/>
        </w:rPr>
        <w:t>e</w:t>
      </w:r>
      <w:r w:rsidRPr="001D26E4">
        <w:rPr>
          <w:rFonts w:ascii="Times New Roman" w:hAnsi="Times New Roman" w:cs="Times New Roman"/>
          <w:sz w:val="24"/>
          <w:szCs w:val="24"/>
        </w:rPr>
        <w:t xml:space="preserve"> the whistleblowing decision</w:t>
      </w:r>
      <w:r>
        <w:rPr>
          <w:rFonts w:ascii="Times New Roman" w:hAnsi="Times New Roman" w:cs="Times New Roman"/>
          <w:sz w:val="24"/>
          <w:szCs w:val="24"/>
        </w:rPr>
        <w:t>,</w:t>
      </w:r>
      <w:r w:rsidRPr="001D26E4">
        <w:rPr>
          <w:rFonts w:ascii="Times New Roman" w:hAnsi="Times New Roman" w:cs="Times New Roman"/>
          <w:sz w:val="24"/>
          <w:szCs w:val="24"/>
        </w:rPr>
        <w:t xml:space="preserve"> and </w:t>
      </w:r>
      <w:r w:rsidR="008C6E4E">
        <w:rPr>
          <w:rFonts w:ascii="Times New Roman" w:hAnsi="Times New Roman" w:cs="Times New Roman"/>
          <w:sz w:val="24"/>
          <w:szCs w:val="24"/>
        </w:rPr>
        <w:t xml:space="preserve">of </w:t>
      </w:r>
      <w:r w:rsidRPr="001D26E4">
        <w:rPr>
          <w:rFonts w:ascii="Times New Roman" w:hAnsi="Times New Roman" w:cs="Times New Roman"/>
          <w:sz w:val="24"/>
          <w:szCs w:val="24"/>
        </w:rPr>
        <w:t xml:space="preserve">the extent </w:t>
      </w:r>
      <w:r>
        <w:rPr>
          <w:rFonts w:ascii="Times New Roman" w:hAnsi="Times New Roman" w:cs="Times New Roman"/>
          <w:sz w:val="24"/>
          <w:szCs w:val="24"/>
        </w:rPr>
        <w:t>to which</w:t>
      </w:r>
      <w:r w:rsidRPr="001D26E4">
        <w:rPr>
          <w:rFonts w:ascii="Times New Roman" w:hAnsi="Times New Roman" w:cs="Times New Roman"/>
          <w:sz w:val="24"/>
          <w:szCs w:val="24"/>
        </w:rPr>
        <w:t xml:space="preserve"> </w:t>
      </w:r>
      <w:proofErr w:type="spellStart"/>
      <w:r w:rsidRPr="001D26E4">
        <w:rPr>
          <w:rFonts w:ascii="Times New Roman" w:hAnsi="Times New Roman" w:cs="Times New Roman"/>
          <w:sz w:val="24"/>
          <w:szCs w:val="24"/>
        </w:rPr>
        <w:t>whistleblower</w:t>
      </w:r>
      <w:r w:rsidR="008C6E4E">
        <w:rPr>
          <w:rFonts w:ascii="Times New Roman" w:hAnsi="Times New Roman" w:cs="Times New Roman"/>
          <w:sz w:val="24"/>
          <w:szCs w:val="24"/>
        </w:rPr>
        <w:t>s</w:t>
      </w:r>
      <w:proofErr w:type="spellEnd"/>
      <w:r w:rsidRPr="001D26E4">
        <w:rPr>
          <w:rFonts w:ascii="Times New Roman" w:hAnsi="Times New Roman" w:cs="Times New Roman"/>
          <w:sz w:val="24"/>
          <w:szCs w:val="24"/>
        </w:rPr>
        <w:t xml:space="preserve"> experience adverse consequences from peers in the aftermath</w:t>
      </w:r>
      <w:r>
        <w:rPr>
          <w:rFonts w:ascii="Times New Roman" w:hAnsi="Times New Roman" w:cs="Times New Roman"/>
          <w:sz w:val="24"/>
          <w:szCs w:val="24"/>
        </w:rPr>
        <w:t xml:space="preserve"> of whistleblowing. This paper </w:t>
      </w:r>
      <w:r w:rsidRPr="00B116A0">
        <w:rPr>
          <w:rFonts w:ascii="Times New Roman" w:eastAsia="Times New Roman" w:hAnsi="Times New Roman" w:cs="Times New Roman"/>
          <w:color w:val="000000"/>
          <w:sz w:val="24"/>
          <w:szCs w:val="24"/>
          <w:bdr w:val="none" w:sz="0" w:space="0" w:color="auto" w:frame="1"/>
          <w:lang w:eastAsia="en-CA"/>
        </w:rPr>
        <w:t>provide</w:t>
      </w:r>
      <w:r>
        <w:rPr>
          <w:rFonts w:ascii="Times New Roman" w:eastAsia="Times New Roman" w:hAnsi="Times New Roman" w:cs="Times New Roman"/>
          <w:color w:val="000000"/>
          <w:sz w:val="24"/>
          <w:szCs w:val="24"/>
          <w:bdr w:val="none" w:sz="0" w:space="0" w:color="auto" w:frame="1"/>
          <w:lang w:eastAsia="en-CA"/>
        </w:rPr>
        <w:t>s</w:t>
      </w:r>
      <w:r w:rsidRPr="00B116A0">
        <w:rPr>
          <w:rFonts w:ascii="Times New Roman" w:eastAsia="Times New Roman" w:hAnsi="Times New Roman" w:cs="Times New Roman"/>
          <w:color w:val="000000"/>
          <w:sz w:val="24"/>
          <w:szCs w:val="24"/>
          <w:bdr w:val="none" w:sz="0" w:space="0" w:color="auto" w:frame="1"/>
          <w:lang w:eastAsia="en-CA"/>
        </w:rPr>
        <w:t xml:space="preserve"> a useful rationalization and categorization of prior studies on internal whistleblowing. </w:t>
      </w:r>
    </w:p>
    <w:p w14:paraId="684A4977" w14:textId="4EB87C8C" w:rsidR="00EA0315" w:rsidRPr="00267C3D" w:rsidRDefault="00EA0315" w:rsidP="00EA0315">
      <w:pPr>
        <w:spacing w:after="0" w:line="480" w:lineRule="auto"/>
        <w:ind w:firstLine="720"/>
        <w:rPr>
          <w:rFonts w:ascii="Times New Roman" w:hAnsi="Times New Roman" w:cs="Times New Roman"/>
          <w:sz w:val="24"/>
          <w:szCs w:val="24"/>
          <w:lang w:val="en-US"/>
        </w:rPr>
      </w:pPr>
      <w:proofErr w:type="spellStart"/>
      <w:r w:rsidRPr="00267C3D">
        <w:rPr>
          <w:rFonts w:ascii="Times New Roman" w:eastAsia="Times New Roman" w:hAnsi="Times New Roman" w:cs="Times New Roman"/>
          <w:color w:val="000000"/>
          <w:sz w:val="24"/>
          <w:szCs w:val="24"/>
          <w:bdr w:val="none" w:sz="0" w:space="0" w:color="auto" w:frame="1"/>
          <w:lang w:eastAsia="en-CA"/>
        </w:rPr>
        <w:t>Oelrich</w:t>
      </w:r>
      <w:proofErr w:type="spellEnd"/>
      <w:r w:rsidRPr="00267C3D">
        <w:rPr>
          <w:rFonts w:ascii="Times New Roman" w:eastAsia="Times New Roman" w:hAnsi="Times New Roman" w:cs="Times New Roman"/>
          <w:color w:val="000000"/>
          <w:sz w:val="24"/>
          <w:szCs w:val="24"/>
          <w:bdr w:val="none" w:sz="0" w:space="0" w:color="auto" w:frame="1"/>
          <w:lang w:eastAsia="en-CA"/>
        </w:rPr>
        <w:t xml:space="preserve"> examines the factors that influence the whistleblowing decision by looking at </w:t>
      </w:r>
      <w:r w:rsidRPr="00267C3D">
        <w:rPr>
          <w:rFonts w:ascii="Times New Roman" w:hAnsi="Times New Roman" w:cs="Times New Roman"/>
          <w:sz w:val="24"/>
          <w:szCs w:val="24"/>
          <w:lang w:val="en-US"/>
        </w:rPr>
        <w:t>the influence of the media. Th</w:t>
      </w:r>
      <w:r w:rsidR="008C6E4E">
        <w:rPr>
          <w:rFonts w:ascii="Times New Roman" w:hAnsi="Times New Roman" w:cs="Times New Roman"/>
          <w:sz w:val="24"/>
          <w:szCs w:val="24"/>
          <w:lang w:val="en-US"/>
        </w:rPr>
        <w:t xml:space="preserve">is paper </w:t>
      </w:r>
      <w:r w:rsidRPr="00267C3D">
        <w:rPr>
          <w:rFonts w:ascii="Times New Roman" w:hAnsi="Times New Roman" w:cs="Times New Roman"/>
          <w:sz w:val="24"/>
          <w:szCs w:val="24"/>
          <w:lang w:val="en-US"/>
        </w:rPr>
        <w:t>builds on research on norm activation to develop a moderation-mediation model of whistleblowing that highlights how the media can convey social norms and influence whistleblowing intentions. Using a cross-national survey of employees from China, Germany, and Russia (</w:t>
      </w:r>
      <m:oMath>
        <m:r>
          <w:rPr>
            <w:rFonts w:ascii="Cambria Math" w:hAnsi="Cambria Math" w:cs="Times New Roman"/>
            <w:sz w:val="24"/>
            <w:szCs w:val="24"/>
            <w:lang w:val="en-US"/>
          </w:rPr>
          <m:t>n=1159</m:t>
        </m:r>
      </m:oMath>
      <w:r w:rsidRPr="00267C3D">
        <w:rPr>
          <w:rFonts w:ascii="Times New Roman" w:hAnsi="Times New Roman" w:cs="Times New Roman"/>
          <w:sz w:val="24"/>
          <w:szCs w:val="24"/>
          <w:lang w:val="en-US"/>
        </w:rPr>
        <w:t xml:space="preserve">), Oelrich hypothesizes and finds that media criticism of corruption and fraud directly influences employee attitudes towards corruption as well as the likelihood that they </w:t>
      </w:r>
      <w:r w:rsidR="008C6E4E">
        <w:rPr>
          <w:rFonts w:ascii="Times New Roman" w:hAnsi="Times New Roman" w:cs="Times New Roman"/>
          <w:sz w:val="24"/>
          <w:szCs w:val="24"/>
          <w:lang w:val="en-US"/>
        </w:rPr>
        <w:t xml:space="preserve">will </w:t>
      </w:r>
      <w:r w:rsidRPr="00267C3D">
        <w:rPr>
          <w:rFonts w:ascii="Times New Roman" w:hAnsi="Times New Roman" w:cs="Times New Roman"/>
          <w:sz w:val="24"/>
          <w:szCs w:val="24"/>
          <w:lang w:val="en-US"/>
        </w:rPr>
        <w:t xml:space="preserve">blow the whistle. He also finds that media criticism reduces the negative influence of “corrupted” colleagues on the whistleblower’s attitude towards corruption, and the negative influence of </w:t>
      </w:r>
      <w:r w:rsidR="008C6E4E">
        <w:rPr>
          <w:rFonts w:ascii="Times New Roman" w:hAnsi="Times New Roman" w:cs="Times New Roman"/>
          <w:sz w:val="24"/>
          <w:szCs w:val="24"/>
          <w:lang w:val="en-US"/>
        </w:rPr>
        <w:t xml:space="preserve">their </w:t>
      </w:r>
      <w:r w:rsidRPr="00267C3D">
        <w:rPr>
          <w:rFonts w:ascii="Times New Roman" w:hAnsi="Times New Roman" w:cs="Times New Roman"/>
          <w:sz w:val="24"/>
          <w:szCs w:val="24"/>
          <w:lang w:val="en-US"/>
        </w:rPr>
        <w:t xml:space="preserve">fear of retaliation on whistleblowing intentions. These results highlight the </w:t>
      </w:r>
      <w:r>
        <w:rPr>
          <w:rFonts w:ascii="Times New Roman" w:hAnsi="Times New Roman" w:cs="Times New Roman"/>
          <w:sz w:val="24"/>
          <w:szCs w:val="24"/>
          <w:lang w:val="en-US"/>
        </w:rPr>
        <w:t xml:space="preserve">media’s </w:t>
      </w:r>
      <w:r w:rsidRPr="00267C3D">
        <w:rPr>
          <w:rFonts w:ascii="Times New Roman" w:hAnsi="Times New Roman" w:cs="Times New Roman"/>
          <w:sz w:val="24"/>
          <w:szCs w:val="24"/>
          <w:lang w:val="en-US"/>
        </w:rPr>
        <w:t xml:space="preserve">impact on whistleblowing decisions and illuminate the factors that promote whistleblowing. </w:t>
      </w:r>
    </w:p>
    <w:p w14:paraId="04F13C51" w14:textId="3D933F27" w:rsidR="00EA0315" w:rsidRPr="00B116A0" w:rsidRDefault="00EA0315" w:rsidP="00EA0315">
      <w:pPr>
        <w:spacing w:after="0" w:line="480" w:lineRule="auto"/>
        <w:ind w:firstLine="720"/>
        <w:rPr>
          <w:rFonts w:ascii="Times New Roman" w:hAnsi="Times New Roman" w:cs="Times New Roman"/>
          <w:color w:val="323130"/>
          <w:sz w:val="24"/>
          <w:szCs w:val="24"/>
          <w:u w:color="323130"/>
          <w:shd w:val="clear" w:color="auto" w:fill="FFFFFF"/>
        </w:rPr>
      </w:pPr>
      <w:r w:rsidRPr="00B116A0">
        <w:rPr>
          <w:rFonts w:ascii="Times New Roman" w:hAnsi="Times New Roman" w:cs="Times New Roman"/>
          <w:sz w:val="24"/>
          <w:szCs w:val="24"/>
          <w:lang w:val="en-US"/>
        </w:rPr>
        <w:t xml:space="preserve">Munro and Kenny </w:t>
      </w:r>
      <w:r>
        <w:rPr>
          <w:rFonts w:ascii="Times New Roman" w:hAnsi="Times New Roman" w:cs="Times New Roman"/>
          <w:sz w:val="24"/>
          <w:szCs w:val="24"/>
          <w:lang w:val="en-US"/>
        </w:rPr>
        <w:t xml:space="preserve">investigate the whistleblowing decision by looking at </w:t>
      </w:r>
      <w:r w:rsidRPr="00B116A0">
        <w:rPr>
          <w:rFonts w:ascii="Times New Roman" w:hAnsi="Times New Roman" w:cs="Times New Roman"/>
          <w:sz w:val="24"/>
          <w:szCs w:val="24"/>
          <w:lang w:val="en-US"/>
        </w:rPr>
        <w:t xml:space="preserve">the relationship </w:t>
      </w:r>
      <w:r>
        <w:rPr>
          <w:rFonts w:ascii="Times New Roman" w:hAnsi="Times New Roman" w:cs="Times New Roman"/>
          <w:sz w:val="24"/>
          <w:szCs w:val="24"/>
          <w:lang w:val="en-US"/>
        </w:rPr>
        <w:t xml:space="preserve">that </w:t>
      </w:r>
      <w:r w:rsidRPr="00B116A0">
        <w:rPr>
          <w:rFonts w:ascii="Times New Roman" w:hAnsi="Times New Roman" w:cs="Times New Roman"/>
          <w:sz w:val="24"/>
          <w:szCs w:val="24"/>
          <w:lang w:val="en-US"/>
        </w:rPr>
        <w:t xml:space="preserve">whistleblowers build with activist social movements. </w:t>
      </w:r>
      <w:r w:rsidRPr="00B116A0">
        <w:rPr>
          <w:rFonts w:ascii="Times New Roman" w:hAnsi="Times New Roman" w:cs="Times New Roman"/>
          <w:color w:val="323130"/>
          <w:sz w:val="24"/>
          <w:szCs w:val="24"/>
          <w:u w:color="323130"/>
          <w:shd w:val="clear" w:color="auto" w:fill="FFFFFF"/>
          <w:lang w:val="en-US"/>
        </w:rPr>
        <w:t xml:space="preserve">The Authors </w:t>
      </w:r>
      <w:r w:rsidRPr="00B116A0">
        <w:rPr>
          <w:rFonts w:ascii="Times New Roman" w:hAnsi="Times New Roman" w:cs="Times New Roman"/>
          <w:color w:val="323130"/>
          <w:sz w:val="24"/>
          <w:szCs w:val="24"/>
          <w:u w:color="323130"/>
          <w:shd w:val="clear" w:color="auto" w:fill="FFFFFF"/>
        </w:rPr>
        <w:t>argue that there is a clear relationship of mutual support between whistleblowing and activist social movements, both in the process of whistleblowing and in furthering the campaigns of the social movements themselves.</w:t>
      </w:r>
      <w:r>
        <w:rPr>
          <w:rFonts w:ascii="Times New Roman" w:hAnsi="Times New Roman" w:cs="Times New Roman"/>
          <w:color w:val="323130"/>
          <w:sz w:val="24"/>
          <w:szCs w:val="24"/>
          <w:u w:color="323130"/>
          <w:shd w:val="clear" w:color="auto" w:fill="FFFFFF"/>
        </w:rPr>
        <w:t xml:space="preserve"> </w:t>
      </w:r>
      <w:r w:rsidRPr="00B116A0">
        <w:rPr>
          <w:rFonts w:ascii="Times New Roman" w:hAnsi="Times New Roman" w:cs="Times New Roman"/>
          <w:color w:val="323130"/>
          <w:sz w:val="24"/>
          <w:szCs w:val="24"/>
          <w:u w:color="323130"/>
          <w:shd w:val="clear" w:color="auto" w:fill="FFFFFF"/>
        </w:rPr>
        <w:t>Alliance</w:t>
      </w:r>
      <w:r w:rsidR="008C6E4E">
        <w:rPr>
          <w:rFonts w:ascii="Times New Roman" w:hAnsi="Times New Roman" w:cs="Times New Roman"/>
          <w:color w:val="323130"/>
          <w:sz w:val="24"/>
          <w:szCs w:val="24"/>
          <w:u w:color="323130"/>
          <w:shd w:val="clear" w:color="auto" w:fill="FFFFFF"/>
        </w:rPr>
        <w:t>s</w:t>
      </w:r>
      <w:r w:rsidRPr="00B116A0">
        <w:rPr>
          <w:rFonts w:ascii="Times New Roman" w:hAnsi="Times New Roman" w:cs="Times New Roman"/>
          <w:color w:val="323130"/>
          <w:sz w:val="24"/>
          <w:szCs w:val="24"/>
          <w:u w:color="323130"/>
          <w:shd w:val="clear" w:color="auto" w:fill="FFFFFF"/>
        </w:rPr>
        <w:t xml:space="preserve"> with activist social movements can not only mitigate the effects of retaliation against </w:t>
      </w:r>
      <w:proofErr w:type="spellStart"/>
      <w:r w:rsidRPr="00B116A0">
        <w:rPr>
          <w:rFonts w:ascii="Times New Roman" w:hAnsi="Times New Roman" w:cs="Times New Roman"/>
          <w:color w:val="323130"/>
          <w:sz w:val="24"/>
          <w:szCs w:val="24"/>
          <w:u w:color="323130"/>
          <w:shd w:val="clear" w:color="auto" w:fill="FFFFFF"/>
        </w:rPr>
        <w:t>whistleblowers</w:t>
      </w:r>
      <w:proofErr w:type="spellEnd"/>
      <w:r w:rsidRPr="00B116A0">
        <w:rPr>
          <w:rFonts w:ascii="Times New Roman" w:hAnsi="Times New Roman" w:cs="Times New Roman"/>
          <w:color w:val="323130"/>
          <w:sz w:val="24"/>
          <w:szCs w:val="24"/>
          <w:u w:color="323130"/>
          <w:shd w:val="clear" w:color="auto" w:fill="FFFFFF"/>
        </w:rPr>
        <w:t xml:space="preserve">, but can also provide more general support. In addition, </w:t>
      </w:r>
      <w:proofErr w:type="spellStart"/>
      <w:r w:rsidRPr="00B116A0">
        <w:rPr>
          <w:rFonts w:ascii="Times New Roman" w:hAnsi="Times New Roman" w:cs="Times New Roman"/>
          <w:color w:val="323130"/>
          <w:sz w:val="24"/>
          <w:szCs w:val="24"/>
          <w:u w:color="323130"/>
          <w:shd w:val="clear" w:color="auto" w:fill="FFFFFF"/>
        </w:rPr>
        <w:t>whistleblower</w:t>
      </w:r>
      <w:proofErr w:type="spellEnd"/>
      <w:r w:rsidRPr="00B116A0">
        <w:rPr>
          <w:rFonts w:ascii="Times New Roman" w:hAnsi="Times New Roman" w:cs="Times New Roman"/>
          <w:color w:val="323130"/>
          <w:sz w:val="24"/>
          <w:szCs w:val="24"/>
          <w:u w:color="323130"/>
          <w:shd w:val="clear" w:color="auto" w:fill="FFFFFF"/>
        </w:rPr>
        <w:t xml:space="preserve"> disclosures can be a vital resource for the work of activists</w:t>
      </w:r>
      <w:r w:rsidR="008C6E4E">
        <w:rPr>
          <w:rFonts w:ascii="Times New Roman" w:hAnsi="Times New Roman" w:cs="Times New Roman"/>
          <w:color w:val="323130"/>
          <w:sz w:val="24"/>
          <w:szCs w:val="24"/>
          <w:u w:color="323130"/>
          <w:shd w:val="clear" w:color="auto" w:fill="FFFFFF"/>
        </w:rPr>
        <w:t xml:space="preserve"> by</w:t>
      </w:r>
      <w:r w:rsidRPr="00D50616">
        <w:rPr>
          <w:rFonts w:ascii="Times New Roman" w:hAnsi="Times New Roman" w:cs="Times New Roman"/>
          <w:color w:val="323130"/>
          <w:sz w:val="24"/>
          <w:szCs w:val="24"/>
          <w:u w:color="323130"/>
          <w:shd w:val="clear" w:color="auto" w:fill="FFFFFF"/>
        </w:rPr>
        <w:t xml:space="preserve"> draw</w:t>
      </w:r>
      <w:r w:rsidR="008C6E4E">
        <w:rPr>
          <w:rFonts w:ascii="Times New Roman" w:hAnsi="Times New Roman" w:cs="Times New Roman"/>
          <w:color w:val="323130"/>
          <w:sz w:val="24"/>
          <w:szCs w:val="24"/>
          <w:u w:color="323130"/>
          <w:shd w:val="clear" w:color="auto" w:fill="FFFFFF"/>
        </w:rPr>
        <w:t>ing</w:t>
      </w:r>
      <w:r w:rsidRPr="00D50616">
        <w:rPr>
          <w:rFonts w:ascii="Times New Roman" w:hAnsi="Times New Roman" w:cs="Times New Roman"/>
          <w:color w:val="323130"/>
          <w:sz w:val="24"/>
          <w:szCs w:val="24"/>
          <w:u w:color="323130"/>
          <w:shd w:val="clear" w:color="auto" w:fill="FFFFFF"/>
        </w:rPr>
        <w:t xml:space="preserve"> public attention to widespread corruption and wrongdoing.</w:t>
      </w:r>
      <w:r w:rsidRPr="00B116A0">
        <w:rPr>
          <w:rFonts w:ascii="Times New Roman" w:hAnsi="Times New Roman" w:cs="Times New Roman"/>
          <w:color w:val="323130"/>
          <w:sz w:val="24"/>
          <w:szCs w:val="24"/>
          <w:u w:color="323130"/>
          <w:shd w:val="clear" w:color="auto" w:fill="FFFFFF"/>
        </w:rPr>
        <w:t xml:space="preserve"> </w:t>
      </w:r>
      <w:proofErr w:type="spellStart"/>
      <w:r w:rsidRPr="00B116A0">
        <w:rPr>
          <w:rFonts w:ascii="Times New Roman" w:hAnsi="Times New Roman" w:cs="Times New Roman"/>
          <w:color w:val="323130"/>
          <w:sz w:val="24"/>
          <w:szCs w:val="24"/>
          <w:u w:color="323130"/>
          <w:shd w:val="clear" w:color="auto" w:fill="FFFFFF"/>
        </w:rPr>
        <w:t>Whistleblowers</w:t>
      </w:r>
      <w:proofErr w:type="spellEnd"/>
      <w:r w:rsidRPr="00B116A0">
        <w:rPr>
          <w:rFonts w:ascii="Times New Roman" w:hAnsi="Times New Roman" w:cs="Times New Roman"/>
          <w:color w:val="323130"/>
          <w:sz w:val="24"/>
          <w:szCs w:val="24"/>
          <w:u w:color="323130"/>
          <w:shd w:val="clear" w:color="auto" w:fill="FFFFFF"/>
        </w:rPr>
        <w:t xml:space="preserve"> can even become activists and be drawn into the social movements. Several </w:t>
      </w:r>
      <w:proofErr w:type="spellStart"/>
      <w:r w:rsidRPr="00B116A0">
        <w:rPr>
          <w:rFonts w:ascii="Times New Roman" w:hAnsi="Times New Roman" w:cs="Times New Roman"/>
          <w:color w:val="323130"/>
          <w:sz w:val="24"/>
          <w:szCs w:val="24"/>
          <w:u w:color="323130"/>
          <w:shd w:val="clear" w:color="auto" w:fill="FFFFFF"/>
        </w:rPr>
        <w:t>whistleblowers</w:t>
      </w:r>
      <w:proofErr w:type="spellEnd"/>
      <w:r w:rsidRPr="00B116A0">
        <w:rPr>
          <w:rFonts w:ascii="Times New Roman" w:hAnsi="Times New Roman" w:cs="Times New Roman"/>
          <w:color w:val="323130"/>
          <w:sz w:val="24"/>
          <w:szCs w:val="24"/>
          <w:u w:color="323130"/>
          <w:shd w:val="clear" w:color="auto" w:fill="FFFFFF"/>
        </w:rPr>
        <w:t xml:space="preserve"> have </w:t>
      </w:r>
      <w:r w:rsidRPr="00B116A0">
        <w:rPr>
          <w:rFonts w:ascii="Times New Roman" w:hAnsi="Times New Roman" w:cs="Times New Roman"/>
          <w:color w:val="323130"/>
          <w:sz w:val="24"/>
          <w:szCs w:val="24"/>
          <w:u w:color="323130"/>
          <w:shd w:val="clear" w:color="auto" w:fill="FFFFFF"/>
        </w:rPr>
        <w:lastRenderedPageBreak/>
        <w:t>positioned their reasons for blowing the whistle not simply as a matter of public interest</w:t>
      </w:r>
      <w:r>
        <w:rPr>
          <w:rFonts w:ascii="Times New Roman" w:hAnsi="Times New Roman" w:cs="Times New Roman"/>
          <w:color w:val="323130"/>
          <w:sz w:val="24"/>
          <w:szCs w:val="24"/>
          <w:u w:color="323130"/>
          <w:shd w:val="clear" w:color="auto" w:fill="FFFFFF"/>
        </w:rPr>
        <w:t>,</w:t>
      </w:r>
      <w:r w:rsidRPr="00B116A0">
        <w:rPr>
          <w:rFonts w:ascii="Times New Roman" w:hAnsi="Times New Roman" w:cs="Times New Roman"/>
          <w:color w:val="323130"/>
          <w:sz w:val="24"/>
          <w:szCs w:val="24"/>
          <w:u w:color="323130"/>
          <w:shd w:val="clear" w:color="auto" w:fill="FFFFFF"/>
        </w:rPr>
        <w:t xml:space="preserve"> but more broadly</w:t>
      </w:r>
      <w:r>
        <w:rPr>
          <w:rFonts w:ascii="Times New Roman" w:hAnsi="Times New Roman" w:cs="Times New Roman"/>
          <w:color w:val="323130"/>
          <w:sz w:val="24"/>
          <w:szCs w:val="24"/>
          <w:u w:color="323130"/>
          <w:shd w:val="clear" w:color="auto" w:fill="FFFFFF"/>
        </w:rPr>
        <w:t xml:space="preserve"> as a</w:t>
      </w:r>
      <w:r w:rsidRPr="00B116A0">
        <w:rPr>
          <w:rFonts w:ascii="Times New Roman" w:hAnsi="Times New Roman" w:cs="Times New Roman"/>
          <w:color w:val="323130"/>
          <w:sz w:val="24"/>
          <w:szCs w:val="24"/>
          <w:u w:color="323130"/>
          <w:shd w:val="clear" w:color="auto" w:fill="FFFFFF"/>
        </w:rPr>
        <w:t xml:space="preserve"> social protest and civil disobedience. By theorizing the complex and mutual relationship between </w:t>
      </w:r>
      <w:proofErr w:type="spellStart"/>
      <w:r w:rsidRPr="00B116A0">
        <w:rPr>
          <w:rFonts w:ascii="Times New Roman" w:hAnsi="Times New Roman" w:cs="Times New Roman"/>
          <w:color w:val="323130"/>
          <w:sz w:val="24"/>
          <w:szCs w:val="24"/>
          <w:u w:color="323130"/>
          <w:shd w:val="clear" w:color="auto" w:fill="FFFFFF"/>
        </w:rPr>
        <w:t>whistleblowers</w:t>
      </w:r>
      <w:proofErr w:type="spellEnd"/>
      <w:r w:rsidRPr="00B116A0">
        <w:rPr>
          <w:rFonts w:ascii="Times New Roman" w:hAnsi="Times New Roman" w:cs="Times New Roman"/>
          <w:color w:val="323130"/>
          <w:sz w:val="24"/>
          <w:szCs w:val="24"/>
          <w:u w:color="323130"/>
          <w:shd w:val="clear" w:color="auto" w:fill="FFFFFF"/>
        </w:rPr>
        <w:t xml:space="preserve"> and activist social movements, the Authors identify another factor that can promote whistleblowing</w:t>
      </w:r>
      <w:r>
        <w:rPr>
          <w:rFonts w:ascii="Times New Roman" w:hAnsi="Times New Roman" w:cs="Times New Roman"/>
          <w:color w:val="323130"/>
          <w:sz w:val="24"/>
          <w:szCs w:val="24"/>
          <w:u w:color="323130"/>
          <w:shd w:val="clear" w:color="auto" w:fill="FFFFFF"/>
        </w:rPr>
        <w:t xml:space="preserve"> and </w:t>
      </w:r>
      <w:r w:rsidRPr="00B116A0">
        <w:rPr>
          <w:rFonts w:ascii="Times New Roman" w:hAnsi="Times New Roman" w:cs="Times New Roman"/>
          <w:color w:val="323130"/>
          <w:sz w:val="24"/>
          <w:szCs w:val="24"/>
          <w:u w:color="323130"/>
          <w:shd w:val="clear" w:color="auto" w:fill="FFFFFF"/>
        </w:rPr>
        <w:t xml:space="preserve">increase </w:t>
      </w:r>
      <w:r>
        <w:rPr>
          <w:rFonts w:ascii="Times New Roman" w:hAnsi="Times New Roman" w:cs="Times New Roman"/>
          <w:color w:val="323130"/>
          <w:sz w:val="24"/>
          <w:szCs w:val="24"/>
          <w:u w:color="323130"/>
          <w:shd w:val="clear" w:color="auto" w:fill="FFFFFF"/>
        </w:rPr>
        <w:t xml:space="preserve">the </w:t>
      </w:r>
      <w:r w:rsidRPr="00B116A0">
        <w:rPr>
          <w:rFonts w:ascii="Times New Roman" w:hAnsi="Times New Roman" w:cs="Times New Roman"/>
          <w:color w:val="323130"/>
          <w:sz w:val="24"/>
          <w:szCs w:val="24"/>
          <w:u w:color="323130"/>
          <w:shd w:val="clear" w:color="auto" w:fill="FFFFFF"/>
        </w:rPr>
        <w:t>unveil</w:t>
      </w:r>
      <w:r>
        <w:rPr>
          <w:rFonts w:ascii="Times New Roman" w:hAnsi="Times New Roman" w:cs="Times New Roman"/>
          <w:color w:val="323130"/>
          <w:sz w:val="24"/>
          <w:szCs w:val="24"/>
          <w:u w:color="323130"/>
          <w:shd w:val="clear" w:color="auto" w:fill="FFFFFF"/>
        </w:rPr>
        <w:t>ing</w:t>
      </w:r>
      <w:r w:rsidRPr="00B116A0">
        <w:rPr>
          <w:rFonts w:ascii="Times New Roman" w:hAnsi="Times New Roman" w:cs="Times New Roman"/>
          <w:color w:val="323130"/>
          <w:sz w:val="24"/>
          <w:szCs w:val="24"/>
          <w:u w:color="323130"/>
          <w:shd w:val="clear" w:color="auto" w:fill="FFFFFF"/>
        </w:rPr>
        <w:t xml:space="preserve"> and/or deter</w:t>
      </w:r>
      <w:r>
        <w:rPr>
          <w:rFonts w:ascii="Times New Roman" w:hAnsi="Times New Roman" w:cs="Times New Roman"/>
          <w:color w:val="323130"/>
          <w:sz w:val="24"/>
          <w:szCs w:val="24"/>
          <w:u w:color="323130"/>
          <w:shd w:val="clear" w:color="auto" w:fill="FFFFFF"/>
        </w:rPr>
        <w:t>ring</w:t>
      </w:r>
      <w:r w:rsidRPr="00B116A0">
        <w:rPr>
          <w:rFonts w:ascii="Times New Roman" w:hAnsi="Times New Roman" w:cs="Times New Roman"/>
          <w:color w:val="323130"/>
          <w:sz w:val="24"/>
          <w:szCs w:val="24"/>
          <w:u w:color="323130"/>
          <w:shd w:val="clear" w:color="auto" w:fill="FFFFFF"/>
        </w:rPr>
        <w:t xml:space="preserve"> </w:t>
      </w:r>
      <w:r>
        <w:rPr>
          <w:rFonts w:ascii="Times New Roman" w:hAnsi="Times New Roman" w:cs="Times New Roman"/>
          <w:color w:val="323130"/>
          <w:sz w:val="24"/>
          <w:szCs w:val="24"/>
          <w:u w:color="323130"/>
          <w:shd w:val="clear" w:color="auto" w:fill="FFFFFF"/>
        </w:rPr>
        <w:t xml:space="preserve">of </w:t>
      </w:r>
      <w:r w:rsidRPr="00B116A0">
        <w:rPr>
          <w:rFonts w:ascii="Times New Roman" w:hAnsi="Times New Roman" w:cs="Times New Roman"/>
          <w:color w:val="323130"/>
          <w:sz w:val="24"/>
          <w:szCs w:val="24"/>
          <w:u w:color="323130"/>
          <w:shd w:val="clear" w:color="auto" w:fill="FFFFFF"/>
        </w:rPr>
        <w:t xml:space="preserve">wrongdoing. </w:t>
      </w:r>
    </w:p>
    <w:p w14:paraId="0B3642EF" w14:textId="77777777" w:rsidR="001F1276" w:rsidRDefault="001F1276" w:rsidP="00EA0315">
      <w:pPr>
        <w:spacing w:after="0" w:line="480" w:lineRule="auto"/>
        <w:rPr>
          <w:rFonts w:ascii="Times New Roman" w:hAnsi="Times New Roman" w:cs="Times New Roman"/>
          <w:b/>
          <w:bCs/>
          <w:color w:val="323130"/>
          <w:sz w:val="24"/>
          <w:szCs w:val="24"/>
          <w:u w:color="323130"/>
          <w:shd w:val="clear" w:color="auto" w:fill="FFFFFF"/>
        </w:rPr>
      </w:pPr>
    </w:p>
    <w:p w14:paraId="35A399FC" w14:textId="73547C6C" w:rsidR="00EA0315" w:rsidRPr="00B116A0" w:rsidRDefault="00EA0315" w:rsidP="00EA0315">
      <w:pPr>
        <w:spacing w:after="0" w:line="480" w:lineRule="auto"/>
        <w:rPr>
          <w:rFonts w:ascii="Times New Roman" w:hAnsi="Times New Roman" w:cs="Times New Roman"/>
          <w:b/>
          <w:bCs/>
          <w:sz w:val="24"/>
          <w:szCs w:val="24"/>
          <w:lang w:val="en-US"/>
        </w:rPr>
      </w:pPr>
      <w:r w:rsidRPr="00B116A0">
        <w:rPr>
          <w:rFonts w:ascii="Times New Roman" w:hAnsi="Times New Roman" w:cs="Times New Roman"/>
          <w:b/>
          <w:bCs/>
          <w:color w:val="323130"/>
          <w:sz w:val="24"/>
          <w:szCs w:val="24"/>
          <w:u w:color="323130"/>
          <w:shd w:val="clear" w:color="auto" w:fill="FFFFFF"/>
        </w:rPr>
        <w:t>Methodological Issues in Research on Organizational Wrongdoing</w:t>
      </w:r>
    </w:p>
    <w:p w14:paraId="605738FA" w14:textId="057CDC6C" w:rsidR="00EA0315" w:rsidRPr="005B69A6" w:rsidRDefault="00EA0315" w:rsidP="00EA0315">
      <w:pPr>
        <w:spacing w:after="0" w:line="480" w:lineRule="auto"/>
        <w:rPr>
          <w:rFonts w:ascii="Times New Roman" w:hAnsi="Times New Roman" w:cs="Times New Roman"/>
          <w:color w:val="000000" w:themeColor="text1"/>
          <w:sz w:val="24"/>
          <w:szCs w:val="24"/>
          <w:lang w:val="en-US"/>
        </w:rPr>
      </w:pPr>
      <w:r w:rsidRPr="00B116A0">
        <w:rPr>
          <w:rFonts w:ascii="Times New Roman" w:eastAsia="Times New Roman" w:hAnsi="Times New Roman" w:cs="Times New Roman"/>
          <w:color w:val="000000"/>
          <w:sz w:val="24"/>
          <w:szCs w:val="24"/>
          <w:bdr w:val="none" w:sz="0" w:space="0" w:color="auto" w:frame="1"/>
          <w:lang w:eastAsia="en-CA"/>
        </w:rPr>
        <w:t xml:space="preserve">The last paper </w:t>
      </w:r>
      <w:r>
        <w:rPr>
          <w:rFonts w:ascii="Times New Roman" w:eastAsia="Times New Roman" w:hAnsi="Times New Roman" w:cs="Times New Roman"/>
          <w:color w:val="000000"/>
          <w:sz w:val="24"/>
          <w:szCs w:val="24"/>
          <w:bdr w:val="none" w:sz="0" w:space="0" w:color="auto" w:frame="1"/>
          <w:lang w:eastAsia="en-CA"/>
        </w:rPr>
        <w:t xml:space="preserve">in </w:t>
      </w:r>
      <w:r w:rsidR="0063224C">
        <w:rPr>
          <w:rFonts w:ascii="Times New Roman" w:eastAsia="Times New Roman" w:hAnsi="Times New Roman" w:cs="Times New Roman"/>
          <w:color w:val="000000"/>
          <w:sz w:val="24"/>
          <w:szCs w:val="24"/>
          <w:bdr w:val="none" w:sz="0" w:space="0" w:color="auto" w:frame="1"/>
          <w:lang w:eastAsia="en-CA"/>
        </w:rPr>
        <w:t>this</w:t>
      </w:r>
      <w:r>
        <w:rPr>
          <w:rFonts w:ascii="Times New Roman" w:eastAsia="Times New Roman" w:hAnsi="Times New Roman" w:cs="Times New Roman"/>
          <w:color w:val="000000"/>
          <w:sz w:val="24"/>
          <w:szCs w:val="24"/>
          <w:bdr w:val="none" w:sz="0" w:space="0" w:color="auto" w:frame="1"/>
          <w:lang w:eastAsia="en-CA"/>
        </w:rPr>
        <w:t xml:space="preserve"> volume</w:t>
      </w:r>
      <w:r w:rsidRPr="00B116A0">
        <w:rPr>
          <w:rFonts w:ascii="Times New Roman" w:eastAsia="Times New Roman" w:hAnsi="Times New Roman" w:cs="Times New Roman"/>
          <w:color w:val="000000"/>
          <w:sz w:val="24"/>
          <w:szCs w:val="24"/>
          <w:bdr w:val="none" w:sz="0" w:space="0" w:color="auto" w:frame="1"/>
          <w:lang w:eastAsia="en-CA"/>
        </w:rPr>
        <w:t xml:space="preserve"> is a methodology paper, in which </w:t>
      </w:r>
      <w:r w:rsidRPr="00B116A0">
        <w:rPr>
          <w:rFonts w:ascii="Times New Roman" w:hAnsi="Times New Roman" w:cs="Times New Roman"/>
          <w:color w:val="323130"/>
          <w:sz w:val="24"/>
          <w:szCs w:val="24"/>
          <w:u w:color="323130"/>
          <w:shd w:val="clear" w:color="auto" w:fill="FFFFFF"/>
        </w:rPr>
        <w:t xml:space="preserve">Nix and Decker </w:t>
      </w:r>
      <w:r w:rsidRPr="00B116A0">
        <w:rPr>
          <w:rFonts w:ascii="Times New Roman" w:hAnsi="Times New Roman" w:cs="Times New Roman"/>
          <w:color w:val="000000" w:themeColor="text1"/>
          <w:sz w:val="24"/>
          <w:szCs w:val="24"/>
        </w:rPr>
        <w:t>demonstrate the</w:t>
      </w:r>
      <w:r w:rsidRPr="00B116A0">
        <w:rPr>
          <w:rFonts w:ascii="Times New Roman" w:hAnsi="Times New Roman" w:cs="Times New Roman"/>
          <w:color w:val="000000" w:themeColor="text1"/>
          <w:sz w:val="24"/>
          <w:szCs w:val="24"/>
          <w:lang w:val="en-US"/>
        </w:rPr>
        <w:t xml:space="preserve"> valuable insights </w:t>
      </w:r>
      <w:r w:rsidR="008C6E4E">
        <w:rPr>
          <w:rFonts w:ascii="Times New Roman" w:hAnsi="Times New Roman" w:cs="Times New Roman"/>
          <w:color w:val="000000" w:themeColor="text1"/>
          <w:sz w:val="24"/>
          <w:szCs w:val="24"/>
          <w:lang w:val="en-US"/>
        </w:rPr>
        <w:t xml:space="preserve">provided by </w:t>
      </w:r>
      <w:r w:rsidRPr="00B116A0">
        <w:rPr>
          <w:rFonts w:ascii="Times New Roman" w:hAnsi="Times New Roman" w:cs="Times New Roman"/>
          <w:color w:val="000000" w:themeColor="text1"/>
          <w:sz w:val="24"/>
          <w:szCs w:val="24"/>
          <w:lang w:val="en-US"/>
        </w:rPr>
        <w:t>historical approaches. The Authors draw on a range of practices from history and the social sciences to introduce four historically informed approaches: narrative history, analytically structured history, historical process study, short-term process study. They differentiate these approaches based on their particular affordances and treatment of two key methodological considerations: historical evidence</w:t>
      </w:r>
      <w:r w:rsidR="008C6B2B">
        <w:rPr>
          <w:rFonts w:ascii="Times New Roman" w:hAnsi="Times New Roman" w:cs="Times New Roman"/>
          <w:color w:val="000000" w:themeColor="text1"/>
          <w:sz w:val="24"/>
          <w:szCs w:val="24"/>
          <w:lang w:val="en-US"/>
        </w:rPr>
        <w:t>,</w:t>
      </w:r>
      <w:r w:rsidRPr="00B116A0">
        <w:rPr>
          <w:rFonts w:ascii="Times New Roman" w:hAnsi="Times New Roman" w:cs="Times New Roman"/>
          <w:color w:val="000000" w:themeColor="text1"/>
          <w:sz w:val="24"/>
          <w:szCs w:val="24"/>
          <w:lang w:val="en-US"/>
        </w:rPr>
        <w:t xml:space="preserve"> and temporality. Narrative history makes critical use of social documents and narrative sources that originate from, or refer to, historical events</w:t>
      </w:r>
      <w:r>
        <w:rPr>
          <w:rFonts w:ascii="Times New Roman" w:hAnsi="Times New Roman" w:cs="Times New Roman"/>
          <w:color w:val="000000" w:themeColor="text1"/>
          <w:sz w:val="24"/>
          <w:szCs w:val="24"/>
          <w:lang w:val="en-US"/>
        </w:rPr>
        <w:t>,</w:t>
      </w:r>
      <w:r w:rsidRPr="00B116A0">
        <w:rPr>
          <w:rFonts w:ascii="Times New Roman" w:hAnsi="Times New Roman" w:cs="Times New Roman"/>
          <w:color w:val="000000" w:themeColor="text1"/>
          <w:sz w:val="24"/>
          <w:szCs w:val="24"/>
          <w:lang w:val="en-US"/>
        </w:rPr>
        <w:t xml:space="preserve"> and </w:t>
      </w:r>
      <w:r>
        <w:rPr>
          <w:rFonts w:ascii="Times New Roman" w:hAnsi="Times New Roman" w:cs="Times New Roman"/>
          <w:color w:val="000000" w:themeColor="text1"/>
          <w:sz w:val="24"/>
          <w:szCs w:val="24"/>
          <w:lang w:val="en-US"/>
        </w:rPr>
        <w:t xml:space="preserve">it </w:t>
      </w:r>
      <w:r w:rsidRPr="00B116A0">
        <w:rPr>
          <w:rFonts w:ascii="Times New Roman" w:hAnsi="Times New Roman" w:cs="Times New Roman"/>
          <w:color w:val="000000" w:themeColor="text1"/>
          <w:sz w:val="24"/>
          <w:szCs w:val="24"/>
          <w:lang w:val="en-US"/>
        </w:rPr>
        <w:t xml:space="preserve">generally covers a long time period, following certain themes or actors through multiple historically relevant contexts. Analytically structured history relies on evidence based on historical norms and procedures, though source selection is guided by an interest in theoretical conceptualization rather than historical events, and focuses on events within a clearly specified period that is dictated by theoretical relevance. Historical process study uses historical sources as data but places this material in its historical context and is guided by an interest in long-term processes, often involving multiple stakeholders. Short-term process study uses contemporary secondary data from an event to reconstruct specific events and employs temporal distance to understand complex and fast-moving dynamics within specific event(s) and processes. By identifying these four historically informed approaches, the Authors point at the importance of history for the study </w:t>
      </w:r>
      <w:r w:rsidRPr="00B116A0">
        <w:rPr>
          <w:rFonts w:ascii="Times New Roman" w:hAnsi="Times New Roman" w:cs="Times New Roman"/>
          <w:color w:val="000000" w:themeColor="text1"/>
          <w:sz w:val="24"/>
          <w:szCs w:val="24"/>
          <w:lang w:val="en-US"/>
        </w:rPr>
        <w:lastRenderedPageBreak/>
        <w:t>of organizational wrongdoing and offer a</w:t>
      </w:r>
      <w:r>
        <w:rPr>
          <w:rFonts w:ascii="Times New Roman" w:hAnsi="Times New Roman" w:cs="Times New Roman"/>
          <w:color w:val="000000" w:themeColor="text1"/>
          <w:sz w:val="24"/>
          <w:szCs w:val="24"/>
          <w:lang w:val="en-US"/>
        </w:rPr>
        <w:t xml:space="preserve"> </w:t>
      </w:r>
      <w:r w:rsidRPr="00B116A0">
        <w:rPr>
          <w:rFonts w:ascii="Times New Roman" w:hAnsi="Times New Roman" w:cs="Times New Roman"/>
          <w:color w:val="000000" w:themeColor="text1"/>
          <w:sz w:val="24"/>
          <w:szCs w:val="24"/>
          <w:lang w:val="en-US"/>
        </w:rPr>
        <w:t xml:space="preserve">valuable methodological roadmap for future research in this area. </w:t>
      </w:r>
    </w:p>
    <w:p w14:paraId="03946B72" w14:textId="4C34370D" w:rsidR="00622573" w:rsidRPr="0062633C" w:rsidRDefault="00622573" w:rsidP="00254CB0">
      <w:pPr>
        <w:spacing w:after="0" w:line="480" w:lineRule="auto"/>
        <w:rPr>
          <w:rFonts w:ascii="Times New Roman" w:hAnsi="Times New Roman" w:cs="Times New Roman"/>
          <w:sz w:val="24"/>
          <w:szCs w:val="24"/>
          <w:lang w:val="en-US"/>
        </w:rPr>
      </w:pPr>
    </w:p>
    <w:p w14:paraId="22BBAE26" w14:textId="7327AFA3" w:rsidR="00B40D4D" w:rsidRPr="00570EC1" w:rsidRDefault="00570EC1" w:rsidP="0062633C">
      <w:pPr>
        <w:spacing w:after="0" w:line="480" w:lineRule="auto"/>
        <w:ind w:firstLine="720"/>
        <w:jc w:val="center"/>
        <w:rPr>
          <w:rFonts w:ascii="Times New Roman" w:hAnsi="Times New Roman" w:cs="Times New Roman"/>
          <w:sz w:val="24"/>
          <w:szCs w:val="24"/>
          <w:lang w:val="en-US"/>
        </w:rPr>
      </w:pPr>
      <w:r w:rsidRPr="00570EC1">
        <w:rPr>
          <w:rFonts w:ascii="Times New Roman" w:hAnsi="Times New Roman" w:cs="Times New Roman"/>
          <w:b/>
          <w:bCs/>
          <w:sz w:val="24"/>
          <w:szCs w:val="24"/>
          <w:lang w:val="en-US"/>
        </w:rPr>
        <w:t xml:space="preserve">VOLUME 84 - </w:t>
      </w:r>
      <w:r w:rsidR="00766722" w:rsidRPr="00570EC1">
        <w:rPr>
          <w:rFonts w:ascii="Times New Roman" w:hAnsi="Times New Roman" w:cs="Times New Roman"/>
          <w:b/>
          <w:bCs/>
          <w:sz w:val="24"/>
          <w:szCs w:val="24"/>
          <w:lang w:val="en-US"/>
        </w:rPr>
        <w:t>ORGANIZATIONAL WRONGDOING AS THE “</w:t>
      </w:r>
      <w:r w:rsidR="00231ACF" w:rsidRPr="00570EC1">
        <w:rPr>
          <w:rFonts w:ascii="Times New Roman" w:hAnsi="Times New Roman" w:cs="Times New Roman"/>
          <w:b/>
          <w:bCs/>
          <w:sz w:val="24"/>
          <w:szCs w:val="24"/>
          <w:lang w:val="en-US"/>
        </w:rPr>
        <w:t>FOUNDATIONAL</w:t>
      </w:r>
      <w:r w:rsidR="00766722" w:rsidRPr="00570EC1">
        <w:rPr>
          <w:rFonts w:ascii="Times New Roman" w:hAnsi="Times New Roman" w:cs="Times New Roman"/>
          <w:b/>
          <w:bCs/>
          <w:sz w:val="24"/>
          <w:szCs w:val="24"/>
          <w:lang w:val="en-US"/>
        </w:rPr>
        <w:t>” GRAND CHALLENGE: DEFINITIONS AND ANTECEDENTS</w:t>
      </w:r>
    </w:p>
    <w:p w14:paraId="69EECE43" w14:textId="72E278F4" w:rsidR="00C16095" w:rsidRDefault="00570EC1" w:rsidP="0062633C">
      <w:pPr>
        <w:spacing w:after="0" w:line="480" w:lineRule="auto"/>
        <w:rPr>
          <w:rFonts w:ascii="Times New Roman" w:hAnsi="Times New Roman" w:cs="Times New Roman"/>
          <w:sz w:val="24"/>
          <w:szCs w:val="24"/>
          <w:lang w:val="en-US"/>
        </w:rPr>
      </w:pPr>
      <w:r w:rsidRPr="00570EC1">
        <w:rPr>
          <w:rFonts w:ascii="Times New Roman" w:hAnsi="Times New Roman" w:cs="Times New Roman"/>
          <w:sz w:val="24"/>
          <w:szCs w:val="24"/>
          <w:lang w:val="en-US"/>
        </w:rPr>
        <w:t>Volume 84</w:t>
      </w:r>
      <w:r w:rsidR="00B2137D" w:rsidRPr="00570EC1">
        <w:rPr>
          <w:rFonts w:ascii="Times New Roman" w:hAnsi="Times New Roman" w:cs="Times New Roman"/>
          <w:sz w:val="24"/>
          <w:szCs w:val="24"/>
          <w:lang w:val="en-US"/>
        </w:rPr>
        <w:t>,</w:t>
      </w:r>
      <w:r w:rsidR="0063224C">
        <w:rPr>
          <w:rFonts w:ascii="Times New Roman" w:hAnsi="Times New Roman" w:cs="Times New Roman"/>
          <w:sz w:val="24"/>
          <w:szCs w:val="24"/>
          <w:lang w:val="en-US"/>
        </w:rPr>
        <w:t xml:space="preserve"> </w:t>
      </w:r>
      <w:r w:rsidR="00E772DB" w:rsidRPr="00570EC1">
        <w:rPr>
          <w:rFonts w:ascii="Times New Roman" w:hAnsi="Times New Roman" w:cs="Times New Roman"/>
          <w:i/>
          <w:iCs/>
          <w:sz w:val="24"/>
          <w:szCs w:val="24"/>
          <w:lang w:val="en-US"/>
        </w:rPr>
        <w:t>Organizational Wrongdoing as the “</w:t>
      </w:r>
      <w:r w:rsidR="002F1707" w:rsidRPr="00570EC1">
        <w:rPr>
          <w:rFonts w:ascii="Times New Roman" w:hAnsi="Times New Roman" w:cs="Times New Roman"/>
          <w:i/>
          <w:iCs/>
          <w:sz w:val="24"/>
          <w:szCs w:val="24"/>
          <w:lang w:val="en-US"/>
        </w:rPr>
        <w:t>Foundational</w:t>
      </w:r>
      <w:r w:rsidR="00E772DB" w:rsidRPr="00570EC1">
        <w:rPr>
          <w:rFonts w:ascii="Times New Roman" w:hAnsi="Times New Roman" w:cs="Times New Roman"/>
          <w:i/>
          <w:iCs/>
          <w:sz w:val="24"/>
          <w:szCs w:val="24"/>
          <w:lang w:val="en-US"/>
        </w:rPr>
        <w:t>” Grand Challenge: Definitions and Antecedents</w:t>
      </w:r>
      <w:r w:rsidR="00E772DB" w:rsidRPr="00570EC1">
        <w:rPr>
          <w:rFonts w:ascii="Times New Roman" w:hAnsi="Times New Roman" w:cs="Times New Roman"/>
          <w:sz w:val="24"/>
          <w:szCs w:val="24"/>
          <w:lang w:val="en-US"/>
        </w:rPr>
        <w:t>,</w:t>
      </w:r>
      <w:r w:rsidR="00E772DB">
        <w:rPr>
          <w:rFonts w:ascii="Times New Roman" w:hAnsi="Times New Roman" w:cs="Times New Roman"/>
          <w:sz w:val="24"/>
          <w:szCs w:val="24"/>
          <w:lang w:val="en-US"/>
        </w:rPr>
        <w:t xml:space="preserve"> </w:t>
      </w:r>
      <w:r w:rsidR="00F96D89" w:rsidRPr="0062633C">
        <w:rPr>
          <w:rFonts w:ascii="Times New Roman" w:hAnsi="Times New Roman" w:cs="Times New Roman"/>
          <w:sz w:val="24"/>
          <w:szCs w:val="24"/>
          <w:lang w:val="en-US"/>
        </w:rPr>
        <w:t>include</w:t>
      </w:r>
      <w:r w:rsidR="007E74A4" w:rsidRPr="0062633C">
        <w:rPr>
          <w:rFonts w:ascii="Times New Roman" w:hAnsi="Times New Roman" w:cs="Times New Roman"/>
          <w:sz w:val="24"/>
          <w:szCs w:val="24"/>
          <w:lang w:val="en-US"/>
        </w:rPr>
        <w:t>s</w:t>
      </w:r>
      <w:r w:rsidR="00F96D89" w:rsidRPr="0062633C">
        <w:rPr>
          <w:rFonts w:ascii="Times New Roman" w:hAnsi="Times New Roman" w:cs="Times New Roman"/>
          <w:sz w:val="24"/>
          <w:szCs w:val="24"/>
          <w:lang w:val="en-US"/>
        </w:rPr>
        <w:t xml:space="preserve"> </w:t>
      </w:r>
      <w:r w:rsidR="005B16BF" w:rsidRPr="0062633C">
        <w:rPr>
          <w:rFonts w:ascii="Times New Roman" w:hAnsi="Times New Roman" w:cs="Times New Roman"/>
          <w:sz w:val="24"/>
          <w:szCs w:val="24"/>
          <w:lang w:val="en-US"/>
        </w:rPr>
        <w:t xml:space="preserve">twelve papers </w:t>
      </w:r>
      <w:r w:rsidR="003917F4">
        <w:rPr>
          <w:rFonts w:ascii="Times New Roman" w:hAnsi="Times New Roman" w:cs="Times New Roman"/>
          <w:sz w:val="24"/>
          <w:szCs w:val="24"/>
          <w:lang w:val="en-US"/>
        </w:rPr>
        <w:t xml:space="preserve">and </w:t>
      </w:r>
      <w:r w:rsidR="0006027A" w:rsidRPr="0062633C">
        <w:rPr>
          <w:rFonts w:ascii="Times New Roman" w:hAnsi="Times New Roman" w:cs="Times New Roman"/>
          <w:sz w:val="24"/>
          <w:szCs w:val="24"/>
          <w:lang w:val="en-US"/>
        </w:rPr>
        <w:t xml:space="preserve">focuses </w:t>
      </w:r>
      <w:r w:rsidR="00C53034" w:rsidRPr="0062633C">
        <w:rPr>
          <w:rFonts w:ascii="Times New Roman" w:hAnsi="Times New Roman" w:cs="Times New Roman"/>
          <w:sz w:val="24"/>
          <w:szCs w:val="24"/>
          <w:lang w:val="en-US"/>
        </w:rPr>
        <w:t>on the defini</w:t>
      </w:r>
      <w:r w:rsidR="00D63B2E" w:rsidRPr="0062633C">
        <w:rPr>
          <w:rFonts w:ascii="Times New Roman" w:hAnsi="Times New Roman" w:cs="Times New Roman"/>
          <w:sz w:val="24"/>
          <w:szCs w:val="24"/>
          <w:lang w:val="en-US"/>
        </w:rPr>
        <w:t>tion and</w:t>
      </w:r>
      <w:r w:rsidR="0006027A" w:rsidRPr="0062633C">
        <w:rPr>
          <w:rFonts w:ascii="Times New Roman" w:hAnsi="Times New Roman" w:cs="Times New Roman"/>
          <w:sz w:val="24"/>
          <w:szCs w:val="24"/>
          <w:lang w:val="en-US"/>
        </w:rPr>
        <w:t xml:space="preserve"> the</w:t>
      </w:r>
      <w:r w:rsidR="00D63B2E" w:rsidRPr="0062633C">
        <w:rPr>
          <w:rFonts w:ascii="Times New Roman" w:hAnsi="Times New Roman" w:cs="Times New Roman"/>
          <w:sz w:val="24"/>
          <w:szCs w:val="24"/>
          <w:lang w:val="en-US"/>
        </w:rPr>
        <w:t xml:space="preserve"> antecedents of organizational wrongdoing.</w:t>
      </w:r>
      <w:r w:rsidR="00DD2DA1" w:rsidRPr="0062633C">
        <w:rPr>
          <w:rFonts w:ascii="Times New Roman" w:hAnsi="Times New Roman" w:cs="Times New Roman"/>
          <w:sz w:val="24"/>
          <w:szCs w:val="24"/>
          <w:lang w:val="en-US"/>
        </w:rPr>
        <w:t xml:space="preserve"> The </w:t>
      </w:r>
      <w:r w:rsidR="002B0C53" w:rsidRPr="0062633C">
        <w:rPr>
          <w:rFonts w:ascii="Times New Roman" w:hAnsi="Times New Roman" w:cs="Times New Roman"/>
          <w:sz w:val="24"/>
          <w:szCs w:val="24"/>
          <w:lang w:val="en-US"/>
        </w:rPr>
        <w:t xml:space="preserve">increase in the number </w:t>
      </w:r>
      <w:r w:rsidR="00DD2DA1" w:rsidRPr="0062633C">
        <w:rPr>
          <w:rFonts w:ascii="Times New Roman" w:hAnsi="Times New Roman" w:cs="Times New Roman"/>
          <w:sz w:val="24"/>
          <w:szCs w:val="24"/>
          <w:lang w:val="en-US"/>
        </w:rPr>
        <w:t xml:space="preserve">of studies on organizational wrongdoing </w:t>
      </w:r>
      <w:r w:rsidR="002B0C53" w:rsidRPr="0062633C">
        <w:rPr>
          <w:rFonts w:ascii="Times New Roman" w:hAnsi="Times New Roman" w:cs="Times New Roman"/>
          <w:sz w:val="24"/>
          <w:szCs w:val="24"/>
          <w:lang w:val="en-US"/>
        </w:rPr>
        <w:t xml:space="preserve">in </w:t>
      </w:r>
      <w:r w:rsidR="007E74A4" w:rsidRPr="0062633C">
        <w:rPr>
          <w:rFonts w:ascii="Times New Roman" w:hAnsi="Times New Roman" w:cs="Times New Roman"/>
          <w:sz w:val="24"/>
          <w:szCs w:val="24"/>
          <w:lang w:val="en-US"/>
        </w:rPr>
        <w:t>recent</w:t>
      </w:r>
      <w:r w:rsidR="002B0C53" w:rsidRPr="0062633C">
        <w:rPr>
          <w:rFonts w:ascii="Times New Roman" w:hAnsi="Times New Roman" w:cs="Times New Roman"/>
          <w:sz w:val="24"/>
          <w:szCs w:val="24"/>
          <w:lang w:val="en-US"/>
        </w:rPr>
        <w:t xml:space="preserve"> years </w:t>
      </w:r>
      <w:r w:rsidR="00DD2DA1" w:rsidRPr="0062633C">
        <w:rPr>
          <w:rFonts w:ascii="Times New Roman" w:hAnsi="Times New Roman" w:cs="Times New Roman"/>
          <w:sz w:val="24"/>
          <w:szCs w:val="24"/>
          <w:lang w:val="en-US"/>
        </w:rPr>
        <w:t>has been accompani</w:t>
      </w:r>
      <w:r w:rsidR="002B0C53" w:rsidRPr="0062633C">
        <w:rPr>
          <w:rFonts w:ascii="Times New Roman" w:hAnsi="Times New Roman" w:cs="Times New Roman"/>
          <w:sz w:val="24"/>
          <w:szCs w:val="24"/>
          <w:lang w:val="en-US"/>
        </w:rPr>
        <w:t>ed by a proliferation of</w:t>
      </w:r>
      <w:r w:rsidR="00A71BB3" w:rsidRPr="0062633C">
        <w:rPr>
          <w:rFonts w:ascii="Times New Roman" w:hAnsi="Times New Roman" w:cs="Times New Roman"/>
          <w:sz w:val="24"/>
          <w:szCs w:val="24"/>
          <w:lang w:val="en-US"/>
        </w:rPr>
        <w:t xml:space="preserve"> </w:t>
      </w:r>
      <w:r w:rsidR="002B0C53" w:rsidRPr="0062633C">
        <w:rPr>
          <w:rFonts w:ascii="Times New Roman" w:hAnsi="Times New Roman" w:cs="Times New Roman"/>
          <w:sz w:val="24"/>
          <w:szCs w:val="24"/>
          <w:lang w:val="en-US"/>
        </w:rPr>
        <w:t>definitions</w:t>
      </w:r>
      <w:r w:rsidR="00003353" w:rsidRPr="0062633C">
        <w:rPr>
          <w:rFonts w:ascii="Times New Roman" w:hAnsi="Times New Roman" w:cs="Times New Roman"/>
          <w:sz w:val="24"/>
          <w:szCs w:val="24"/>
          <w:lang w:val="en-US"/>
        </w:rPr>
        <w:t xml:space="preserve">. </w:t>
      </w:r>
      <w:r w:rsidR="00E5542B" w:rsidRPr="0062633C">
        <w:rPr>
          <w:rFonts w:ascii="Times New Roman" w:hAnsi="Times New Roman" w:cs="Times New Roman"/>
          <w:sz w:val="24"/>
          <w:szCs w:val="24"/>
          <w:lang w:val="en-US"/>
        </w:rPr>
        <w:t>T</w:t>
      </w:r>
      <w:r w:rsidR="009F2868" w:rsidRPr="0062633C">
        <w:rPr>
          <w:rFonts w:ascii="Times New Roman" w:hAnsi="Times New Roman" w:cs="Times New Roman"/>
          <w:sz w:val="24"/>
          <w:szCs w:val="24"/>
          <w:lang w:val="en-US"/>
        </w:rPr>
        <w:t xml:space="preserve">he most widespread and cited definition is </w:t>
      </w:r>
      <w:r w:rsidR="00E5542B" w:rsidRPr="0062633C">
        <w:rPr>
          <w:rFonts w:ascii="Times New Roman" w:hAnsi="Times New Roman" w:cs="Times New Roman"/>
          <w:sz w:val="24"/>
          <w:szCs w:val="24"/>
          <w:lang w:val="en-US"/>
        </w:rPr>
        <w:t xml:space="preserve">offered </w:t>
      </w:r>
      <w:r w:rsidR="008D52BF" w:rsidRPr="0062633C">
        <w:rPr>
          <w:rFonts w:ascii="Times New Roman" w:hAnsi="Times New Roman" w:cs="Times New Roman"/>
          <w:sz w:val="24"/>
          <w:szCs w:val="24"/>
          <w:lang w:val="en-US"/>
        </w:rPr>
        <w:t xml:space="preserve">by </w:t>
      </w:r>
      <w:proofErr w:type="spellStart"/>
      <w:r w:rsidR="002452B2" w:rsidRPr="0062633C">
        <w:rPr>
          <w:rFonts w:ascii="Times New Roman" w:hAnsi="Times New Roman" w:cs="Times New Roman"/>
          <w:sz w:val="24"/>
          <w:szCs w:val="24"/>
          <w:lang w:val="en-US"/>
        </w:rPr>
        <w:t>Greve</w:t>
      </w:r>
      <w:proofErr w:type="spellEnd"/>
      <w:r w:rsidR="002452B2" w:rsidRPr="0062633C">
        <w:rPr>
          <w:rFonts w:ascii="Times New Roman" w:hAnsi="Times New Roman" w:cs="Times New Roman"/>
          <w:sz w:val="24"/>
          <w:szCs w:val="24"/>
          <w:lang w:val="en-US"/>
        </w:rPr>
        <w:t xml:space="preserve"> et al. (2010)</w:t>
      </w:r>
      <w:r w:rsidR="008D52BF" w:rsidRPr="0062633C">
        <w:rPr>
          <w:rFonts w:ascii="Times New Roman" w:hAnsi="Times New Roman" w:cs="Times New Roman"/>
          <w:sz w:val="24"/>
          <w:szCs w:val="24"/>
          <w:lang w:val="en-US"/>
        </w:rPr>
        <w:t xml:space="preserve">, who define organizational wrongdoing </w:t>
      </w:r>
      <w:r w:rsidR="00C10F07" w:rsidRPr="0062633C">
        <w:rPr>
          <w:rFonts w:ascii="Times New Roman" w:hAnsi="Times New Roman" w:cs="Times New Roman"/>
          <w:sz w:val="24"/>
          <w:szCs w:val="24"/>
          <w:lang w:val="en-US"/>
        </w:rPr>
        <w:t xml:space="preserve">“as behavior in or by an organization that a social-control agent judges to transgress a line separating right from wrong; where such a line can separate legal, ethical, and socially responsible behavior from their antitheses” (p. 56). </w:t>
      </w:r>
      <w:r w:rsidR="0070625E" w:rsidRPr="0062633C">
        <w:rPr>
          <w:rFonts w:ascii="Times New Roman" w:hAnsi="Times New Roman" w:cs="Times New Roman"/>
          <w:sz w:val="24"/>
          <w:szCs w:val="24"/>
          <w:lang w:val="en-US"/>
        </w:rPr>
        <w:t xml:space="preserve">This definition highlights the socially constructed nature of organizational wrongdoing and points </w:t>
      </w:r>
      <w:r w:rsidR="002F1707">
        <w:rPr>
          <w:rFonts w:ascii="Times New Roman" w:hAnsi="Times New Roman" w:cs="Times New Roman"/>
          <w:sz w:val="24"/>
          <w:szCs w:val="24"/>
          <w:lang w:val="en-US"/>
        </w:rPr>
        <w:t>to</w:t>
      </w:r>
      <w:r w:rsidR="0070625E" w:rsidRPr="0062633C">
        <w:rPr>
          <w:rFonts w:ascii="Times New Roman" w:hAnsi="Times New Roman" w:cs="Times New Roman"/>
          <w:sz w:val="24"/>
          <w:szCs w:val="24"/>
          <w:lang w:val="en-US"/>
        </w:rPr>
        <w:t xml:space="preserve"> the role of social control agents in </w:t>
      </w:r>
      <w:r w:rsidR="002D23DE">
        <w:rPr>
          <w:rFonts w:ascii="Times New Roman" w:hAnsi="Times New Roman" w:cs="Times New Roman"/>
          <w:sz w:val="24"/>
          <w:szCs w:val="24"/>
          <w:lang w:val="en-US"/>
        </w:rPr>
        <w:t>defining</w:t>
      </w:r>
      <w:r w:rsidR="00594415">
        <w:rPr>
          <w:rFonts w:ascii="Times New Roman" w:hAnsi="Times New Roman" w:cs="Times New Roman"/>
          <w:sz w:val="24"/>
          <w:szCs w:val="24"/>
          <w:lang w:val="en-US"/>
        </w:rPr>
        <w:t xml:space="preserve">, </w:t>
      </w:r>
      <w:r w:rsidR="00AD58E6" w:rsidRPr="0062633C">
        <w:rPr>
          <w:rFonts w:ascii="Times New Roman" w:hAnsi="Times New Roman" w:cs="Times New Roman"/>
          <w:sz w:val="24"/>
          <w:szCs w:val="24"/>
          <w:lang w:val="en-US"/>
        </w:rPr>
        <w:t>identifying</w:t>
      </w:r>
      <w:r w:rsidR="002F1707">
        <w:rPr>
          <w:rFonts w:ascii="Times New Roman" w:hAnsi="Times New Roman" w:cs="Times New Roman"/>
          <w:sz w:val="24"/>
          <w:szCs w:val="24"/>
          <w:lang w:val="en-US"/>
        </w:rPr>
        <w:t>,</w:t>
      </w:r>
      <w:r w:rsidR="00AD58E6" w:rsidRPr="0062633C">
        <w:rPr>
          <w:rFonts w:ascii="Times New Roman" w:hAnsi="Times New Roman" w:cs="Times New Roman"/>
          <w:sz w:val="24"/>
          <w:szCs w:val="24"/>
          <w:lang w:val="en-US"/>
        </w:rPr>
        <w:t xml:space="preserve"> </w:t>
      </w:r>
      <w:r w:rsidR="00594415">
        <w:rPr>
          <w:rFonts w:ascii="Times New Roman" w:hAnsi="Times New Roman" w:cs="Times New Roman"/>
          <w:sz w:val="24"/>
          <w:szCs w:val="24"/>
          <w:lang w:val="en-US"/>
        </w:rPr>
        <w:t>and sanctioning</w:t>
      </w:r>
      <w:r w:rsidR="00AD58E6" w:rsidRPr="0062633C">
        <w:rPr>
          <w:rFonts w:ascii="Times New Roman" w:hAnsi="Times New Roman" w:cs="Times New Roman"/>
          <w:sz w:val="24"/>
          <w:szCs w:val="24"/>
          <w:lang w:val="en-US"/>
        </w:rPr>
        <w:t xml:space="preserve"> </w:t>
      </w:r>
      <w:r w:rsidR="0070005A" w:rsidRPr="0062633C">
        <w:rPr>
          <w:rFonts w:ascii="Times New Roman" w:hAnsi="Times New Roman" w:cs="Times New Roman"/>
          <w:sz w:val="24"/>
          <w:szCs w:val="24"/>
          <w:lang w:val="en-US"/>
        </w:rPr>
        <w:t xml:space="preserve">wrongdoing. </w:t>
      </w:r>
    </w:p>
    <w:p w14:paraId="00CB5EE0" w14:textId="77777777" w:rsidR="002F1707" w:rsidRPr="0062633C" w:rsidRDefault="002F1707" w:rsidP="0062633C">
      <w:pPr>
        <w:spacing w:after="0" w:line="480" w:lineRule="auto"/>
        <w:rPr>
          <w:rFonts w:ascii="Times New Roman" w:hAnsi="Times New Roman" w:cs="Times New Roman"/>
          <w:sz w:val="24"/>
          <w:szCs w:val="24"/>
          <w:lang w:val="en-US"/>
        </w:rPr>
      </w:pPr>
    </w:p>
    <w:p w14:paraId="5F983C13" w14:textId="02B68772" w:rsidR="00433ED8" w:rsidRPr="0062633C" w:rsidRDefault="00622D60" w:rsidP="0062633C">
      <w:pPr>
        <w:spacing w:after="0" w:line="480" w:lineRule="auto"/>
        <w:rPr>
          <w:rFonts w:ascii="Times New Roman" w:hAnsi="Times New Roman" w:cs="Times New Roman"/>
          <w:b/>
          <w:bCs/>
          <w:sz w:val="24"/>
          <w:szCs w:val="24"/>
          <w:lang w:val="en-US"/>
        </w:rPr>
      </w:pPr>
      <w:r w:rsidRPr="0062633C">
        <w:rPr>
          <w:rFonts w:ascii="Times New Roman" w:hAnsi="Times New Roman" w:cs="Times New Roman"/>
          <w:b/>
          <w:bCs/>
          <w:sz w:val="24"/>
          <w:szCs w:val="24"/>
          <w:lang w:val="en-US"/>
        </w:rPr>
        <w:t xml:space="preserve">Social </w:t>
      </w:r>
      <w:r w:rsidR="00E84F1C" w:rsidRPr="0062633C">
        <w:rPr>
          <w:rFonts w:ascii="Times New Roman" w:hAnsi="Times New Roman" w:cs="Times New Roman"/>
          <w:b/>
          <w:bCs/>
          <w:sz w:val="24"/>
          <w:szCs w:val="24"/>
          <w:lang w:val="en-US"/>
        </w:rPr>
        <w:t>C</w:t>
      </w:r>
      <w:r w:rsidRPr="0062633C">
        <w:rPr>
          <w:rFonts w:ascii="Times New Roman" w:hAnsi="Times New Roman" w:cs="Times New Roman"/>
          <w:b/>
          <w:bCs/>
          <w:sz w:val="24"/>
          <w:szCs w:val="24"/>
          <w:lang w:val="en-US"/>
        </w:rPr>
        <w:t xml:space="preserve">ontrol </w:t>
      </w:r>
      <w:r w:rsidR="00E84F1C" w:rsidRPr="0062633C">
        <w:rPr>
          <w:rFonts w:ascii="Times New Roman" w:hAnsi="Times New Roman" w:cs="Times New Roman"/>
          <w:b/>
          <w:bCs/>
          <w:sz w:val="24"/>
          <w:szCs w:val="24"/>
          <w:lang w:val="en-US"/>
        </w:rPr>
        <w:t>A</w:t>
      </w:r>
      <w:r w:rsidRPr="0062633C">
        <w:rPr>
          <w:rFonts w:ascii="Times New Roman" w:hAnsi="Times New Roman" w:cs="Times New Roman"/>
          <w:b/>
          <w:bCs/>
          <w:sz w:val="24"/>
          <w:szCs w:val="24"/>
          <w:lang w:val="en-US"/>
        </w:rPr>
        <w:t xml:space="preserve">gents and </w:t>
      </w:r>
      <w:r w:rsidR="00E84F1C" w:rsidRPr="0062633C">
        <w:rPr>
          <w:rFonts w:ascii="Times New Roman" w:hAnsi="Times New Roman" w:cs="Times New Roman"/>
          <w:b/>
          <w:bCs/>
          <w:sz w:val="24"/>
          <w:szCs w:val="24"/>
          <w:lang w:val="en-US"/>
        </w:rPr>
        <w:t>O</w:t>
      </w:r>
      <w:r w:rsidRPr="0062633C">
        <w:rPr>
          <w:rFonts w:ascii="Times New Roman" w:hAnsi="Times New Roman" w:cs="Times New Roman"/>
          <w:b/>
          <w:bCs/>
          <w:sz w:val="24"/>
          <w:szCs w:val="24"/>
          <w:lang w:val="en-US"/>
        </w:rPr>
        <w:t xml:space="preserve">rganizational </w:t>
      </w:r>
      <w:r w:rsidR="00E84F1C" w:rsidRPr="0062633C">
        <w:rPr>
          <w:rFonts w:ascii="Times New Roman" w:hAnsi="Times New Roman" w:cs="Times New Roman"/>
          <w:b/>
          <w:bCs/>
          <w:sz w:val="24"/>
          <w:szCs w:val="24"/>
          <w:lang w:val="en-US"/>
        </w:rPr>
        <w:t>W</w:t>
      </w:r>
      <w:r w:rsidRPr="0062633C">
        <w:rPr>
          <w:rFonts w:ascii="Times New Roman" w:hAnsi="Times New Roman" w:cs="Times New Roman"/>
          <w:b/>
          <w:bCs/>
          <w:sz w:val="24"/>
          <w:szCs w:val="24"/>
          <w:lang w:val="en-US"/>
        </w:rPr>
        <w:t>rongdoing</w:t>
      </w:r>
    </w:p>
    <w:p w14:paraId="3FEBF01D" w14:textId="1F08E334" w:rsidR="00265E1F" w:rsidRPr="0062633C" w:rsidRDefault="00715CF1" w:rsidP="0062633C">
      <w:pPr>
        <w:spacing w:after="0" w:line="480" w:lineRule="auto"/>
        <w:rPr>
          <w:rFonts w:ascii="Times New Roman" w:hAnsi="Times New Roman" w:cs="Times New Roman"/>
          <w:sz w:val="24"/>
          <w:szCs w:val="24"/>
          <w:lang w:val="en-US"/>
        </w:rPr>
      </w:pPr>
      <w:r w:rsidRPr="0062633C">
        <w:rPr>
          <w:rFonts w:ascii="Times New Roman" w:hAnsi="Times New Roman" w:cs="Times New Roman"/>
          <w:sz w:val="24"/>
          <w:szCs w:val="24"/>
          <w:lang w:val="en-US"/>
        </w:rPr>
        <w:t xml:space="preserve">The first three studies </w:t>
      </w:r>
      <w:r w:rsidR="0063224C">
        <w:rPr>
          <w:rFonts w:ascii="Times New Roman" w:hAnsi="Times New Roman" w:cs="Times New Roman"/>
          <w:sz w:val="24"/>
          <w:szCs w:val="24"/>
          <w:lang w:val="en-US"/>
        </w:rPr>
        <w:t>in Volume 84</w:t>
      </w:r>
      <w:r w:rsidRPr="0062633C">
        <w:rPr>
          <w:rFonts w:ascii="Times New Roman" w:hAnsi="Times New Roman" w:cs="Times New Roman"/>
          <w:sz w:val="24"/>
          <w:szCs w:val="24"/>
          <w:lang w:val="en-US"/>
        </w:rPr>
        <w:t xml:space="preserve"> </w:t>
      </w:r>
      <w:r w:rsidR="00B478BA" w:rsidRPr="0062633C">
        <w:rPr>
          <w:rFonts w:ascii="Times New Roman" w:hAnsi="Times New Roman" w:cs="Times New Roman"/>
          <w:sz w:val="24"/>
          <w:szCs w:val="24"/>
          <w:lang w:val="en-US"/>
        </w:rPr>
        <w:t>probe</w:t>
      </w:r>
      <w:r w:rsidRPr="0062633C">
        <w:rPr>
          <w:rFonts w:ascii="Times New Roman" w:hAnsi="Times New Roman" w:cs="Times New Roman"/>
          <w:sz w:val="24"/>
          <w:szCs w:val="24"/>
          <w:lang w:val="en-US"/>
        </w:rPr>
        <w:t xml:space="preserve"> the role of social control agents in drawing the line between rightful and wrongful behavior</w:t>
      </w:r>
      <w:r w:rsidR="00871006">
        <w:rPr>
          <w:rFonts w:ascii="Times New Roman" w:hAnsi="Times New Roman" w:cs="Times New Roman"/>
          <w:sz w:val="24"/>
          <w:szCs w:val="24"/>
          <w:lang w:val="en-US"/>
        </w:rPr>
        <w:t xml:space="preserve"> </w:t>
      </w:r>
      <w:r w:rsidR="00871006" w:rsidRPr="00871006">
        <w:rPr>
          <w:rFonts w:ascii="Times New Roman" w:hAnsi="Times New Roman" w:cs="Times New Roman"/>
          <w:sz w:val="24"/>
          <w:szCs w:val="24"/>
          <w:lang w:val="en-US"/>
        </w:rPr>
        <w:t>and assessing whether or not organizations have trespassed such a line</w:t>
      </w:r>
      <w:r w:rsidR="00A11497" w:rsidRPr="0062633C">
        <w:rPr>
          <w:rFonts w:ascii="Times New Roman" w:hAnsi="Times New Roman" w:cs="Times New Roman"/>
          <w:sz w:val="24"/>
          <w:szCs w:val="24"/>
          <w:lang w:val="en-US"/>
        </w:rPr>
        <w:t xml:space="preserve">. </w:t>
      </w:r>
      <w:r w:rsidR="00204B38" w:rsidRPr="0062633C">
        <w:rPr>
          <w:rFonts w:ascii="Times New Roman" w:hAnsi="Times New Roman" w:cs="Times New Roman"/>
          <w:sz w:val="24"/>
          <w:szCs w:val="24"/>
          <w:lang w:val="en-US"/>
        </w:rPr>
        <w:t>S</w:t>
      </w:r>
      <w:r w:rsidR="0070005A" w:rsidRPr="0062633C">
        <w:rPr>
          <w:rFonts w:ascii="Times New Roman" w:hAnsi="Times New Roman" w:cs="Times New Roman"/>
          <w:sz w:val="24"/>
          <w:szCs w:val="24"/>
          <w:lang w:val="en-US"/>
        </w:rPr>
        <w:t>ocial control agent</w:t>
      </w:r>
      <w:r w:rsidR="00445CB0" w:rsidRPr="0062633C">
        <w:rPr>
          <w:rFonts w:ascii="Times New Roman" w:hAnsi="Times New Roman" w:cs="Times New Roman"/>
          <w:sz w:val="24"/>
          <w:szCs w:val="24"/>
          <w:lang w:val="en-US"/>
        </w:rPr>
        <w:t xml:space="preserve">s </w:t>
      </w:r>
      <w:r w:rsidR="00204B38" w:rsidRPr="0062633C">
        <w:rPr>
          <w:rFonts w:ascii="Times New Roman" w:hAnsi="Times New Roman" w:cs="Times New Roman"/>
          <w:sz w:val="24"/>
          <w:szCs w:val="24"/>
          <w:lang w:val="en-US"/>
        </w:rPr>
        <w:t>are “</w:t>
      </w:r>
      <w:r w:rsidR="005E28B5" w:rsidRPr="0062633C">
        <w:rPr>
          <w:rFonts w:ascii="Times New Roman" w:hAnsi="Times New Roman" w:cs="Times New Roman"/>
          <w:sz w:val="24"/>
          <w:szCs w:val="24"/>
          <w:lang w:val="en-US"/>
        </w:rPr>
        <w:t>actor</w:t>
      </w:r>
      <w:r w:rsidR="00DF2373" w:rsidRPr="0062633C">
        <w:rPr>
          <w:rFonts w:ascii="Times New Roman" w:hAnsi="Times New Roman" w:cs="Times New Roman"/>
          <w:sz w:val="24"/>
          <w:szCs w:val="24"/>
          <w:lang w:val="en-US"/>
        </w:rPr>
        <w:t xml:space="preserve">s </w:t>
      </w:r>
      <w:r w:rsidR="005E28B5" w:rsidRPr="0062633C">
        <w:rPr>
          <w:rFonts w:ascii="Times New Roman" w:hAnsi="Times New Roman" w:cs="Times New Roman"/>
          <w:sz w:val="24"/>
          <w:szCs w:val="24"/>
          <w:lang w:val="en-US"/>
        </w:rPr>
        <w:t>that represent a collectivity and that can impose sanctions on that</w:t>
      </w:r>
      <w:r w:rsidR="00204B38" w:rsidRPr="0062633C">
        <w:rPr>
          <w:rFonts w:ascii="Times New Roman" w:hAnsi="Times New Roman" w:cs="Times New Roman"/>
          <w:sz w:val="24"/>
          <w:szCs w:val="24"/>
          <w:lang w:val="en-US"/>
        </w:rPr>
        <w:t xml:space="preserve"> </w:t>
      </w:r>
      <w:r w:rsidR="005E28B5" w:rsidRPr="0062633C">
        <w:rPr>
          <w:rFonts w:ascii="Times New Roman" w:hAnsi="Times New Roman" w:cs="Times New Roman"/>
          <w:sz w:val="24"/>
          <w:szCs w:val="24"/>
          <w:lang w:val="en-US"/>
        </w:rPr>
        <w:t>collectivity’s behalf</w:t>
      </w:r>
      <w:r w:rsidR="00204B38" w:rsidRPr="0062633C">
        <w:rPr>
          <w:rFonts w:ascii="Times New Roman" w:hAnsi="Times New Roman" w:cs="Times New Roman"/>
          <w:sz w:val="24"/>
          <w:szCs w:val="24"/>
          <w:lang w:val="en-US"/>
        </w:rPr>
        <w:t>”</w:t>
      </w:r>
      <w:r w:rsidR="00DF2373" w:rsidRPr="0062633C">
        <w:rPr>
          <w:rFonts w:ascii="Times New Roman" w:hAnsi="Times New Roman" w:cs="Times New Roman"/>
          <w:sz w:val="24"/>
          <w:szCs w:val="24"/>
          <w:lang w:val="en-US"/>
        </w:rPr>
        <w:t xml:space="preserve"> (</w:t>
      </w:r>
      <w:proofErr w:type="spellStart"/>
      <w:r w:rsidR="00DF2373" w:rsidRPr="0062633C">
        <w:rPr>
          <w:rFonts w:ascii="Times New Roman" w:hAnsi="Times New Roman" w:cs="Times New Roman"/>
          <w:sz w:val="24"/>
          <w:szCs w:val="24"/>
          <w:lang w:val="en-US"/>
        </w:rPr>
        <w:t>Greve</w:t>
      </w:r>
      <w:proofErr w:type="spellEnd"/>
      <w:r w:rsidR="00DF2373" w:rsidRPr="0062633C">
        <w:rPr>
          <w:rFonts w:ascii="Times New Roman" w:hAnsi="Times New Roman" w:cs="Times New Roman"/>
          <w:sz w:val="24"/>
          <w:szCs w:val="24"/>
          <w:lang w:val="en-US"/>
        </w:rPr>
        <w:t xml:space="preserve"> et al., 2010, p. 56). </w:t>
      </w:r>
      <w:r w:rsidR="00AD369C" w:rsidRPr="0062633C">
        <w:rPr>
          <w:rFonts w:ascii="Times New Roman" w:hAnsi="Times New Roman" w:cs="Times New Roman"/>
          <w:sz w:val="24"/>
          <w:szCs w:val="24"/>
          <w:lang w:val="en-US"/>
        </w:rPr>
        <w:t xml:space="preserve">Examples of social control agents </w:t>
      </w:r>
      <w:r w:rsidR="00AD6955" w:rsidRPr="0062633C">
        <w:rPr>
          <w:rFonts w:ascii="Times New Roman" w:hAnsi="Times New Roman" w:cs="Times New Roman"/>
          <w:sz w:val="24"/>
          <w:szCs w:val="24"/>
          <w:lang w:val="en-US"/>
        </w:rPr>
        <w:t xml:space="preserve">include market regulators, </w:t>
      </w:r>
      <w:r w:rsidR="009B17C0" w:rsidRPr="0062633C">
        <w:rPr>
          <w:rFonts w:ascii="Times New Roman" w:hAnsi="Times New Roman" w:cs="Times New Roman"/>
          <w:sz w:val="24"/>
          <w:szCs w:val="24"/>
          <w:lang w:val="en-US"/>
        </w:rPr>
        <w:t xml:space="preserve">professional associations, and the media. </w:t>
      </w:r>
      <w:r w:rsidR="008C690A" w:rsidRPr="0062633C">
        <w:rPr>
          <w:rFonts w:ascii="Times New Roman" w:hAnsi="Times New Roman" w:cs="Times New Roman"/>
          <w:sz w:val="24"/>
          <w:szCs w:val="24"/>
          <w:lang w:val="en-US"/>
        </w:rPr>
        <w:t xml:space="preserve">Although several studies have </w:t>
      </w:r>
      <w:r w:rsidR="00445CB0" w:rsidRPr="0062633C">
        <w:rPr>
          <w:rFonts w:ascii="Times New Roman" w:hAnsi="Times New Roman" w:cs="Times New Roman"/>
          <w:sz w:val="24"/>
          <w:szCs w:val="24"/>
          <w:lang w:val="en-US"/>
        </w:rPr>
        <w:t xml:space="preserve">acknowledged </w:t>
      </w:r>
      <w:r w:rsidR="005352FC" w:rsidRPr="0062633C">
        <w:rPr>
          <w:rFonts w:ascii="Times New Roman" w:hAnsi="Times New Roman" w:cs="Times New Roman"/>
          <w:sz w:val="24"/>
          <w:szCs w:val="24"/>
          <w:lang w:val="en-US"/>
        </w:rPr>
        <w:t xml:space="preserve">the role of these and other social control agents in the identification </w:t>
      </w:r>
      <w:r w:rsidR="005C4EDF" w:rsidRPr="0062633C">
        <w:rPr>
          <w:rFonts w:ascii="Times New Roman" w:hAnsi="Times New Roman" w:cs="Times New Roman"/>
          <w:sz w:val="24"/>
          <w:szCs w:val="24"/>
          <w:lang w:val="en-US"/>
        </w:rPr>
        <w:t xml:space="preserve">and punishment of organizational wrongdoing, </w:t>
      </w:r>
      <w:r w:rsidR="00445CB0" w:rsidRPr="0062633C">
        <w:rPr>
          <w:rFonts w:ascii="Times New Roman" w:hAnsi="Times New Roman" w:cs="Times New Roman"/>
          <w:sz w:val="24"/>
          <w:szCs w:val="24"/>
          <w:lang w:val="en-US"/>
        </w:rPr>
        <w:t xml:space="preserve">not many have </w:t>
      </w:r>
      <w:r w:rsidR="003A2958" w:rsidRPr="0062633C">
        <w:rPr>
          <w:rFonts w:ascii="Times New Roman" w:hAnsi="Times New Roman" w:cs="Times New Roman"/>
          <w:sz w:val="24"/>
          <w:szCs w:val="24"/>
          <w:lang w:val="en-US"/>
        </w:rPr>
        <w:t xml:space="preserve">examined </w:t>
      </w:r>
      <w:r w:rsidR="003A2958" w:rsidRPr="0062633C">
        <w:rPr>
          <w:rFonts w:ascii="Times New Roman" w:hAnsi="Times New Roman" w:cs="Times New Roman"/>
          <w:i/>
          <w:iCs/>
          <w:sz w:val="24"/>
          <w:szCs w:val="24"/>
          <w:lang w:val="en-US"/>
        </w:rPr>
        <w:t>how</w:t>
      </w:r>
      <w:r w:rsidR="003A2958" w:rsidRPr="0062633C">
        <w:rPr>
          <w:rFonts w:ascii="Times New Roman" w:hAnsi="Times New Roman" w:cs="Times New Roman"/>
          <w:sz w:val="24"/>
          <w:szCs w:val="24"/>
          <w:lang w:val="en-US"/>
        </w:rPr>
        <w:t xml:space="preserve"> social control agents </w:t>
      </w:r>
      <w:r w:rsidR="004D19E2" w:rsidRPr="0062633C">
        <w:rPr>
          <w:rFonts w:ascii="Times New Roman" w:hAnsi="Times New Roman" w:cs="Times New Roman"/>
          <w:sz w:val="24"/>
          <w:szCs w:val="24"/>
          <w:lang w:val="en-US"/>
        </w:rPr>
        <w:t xml:space="preserve">exercise their role and differentiate </w:t>
      </w:r>
      <w:r w:rsidR="00061976" w:rsidRPr="0062633C">
        <w:rPr>
          <w:rFonts w:ascii="Times New Roman" w:hAnsi="Times New Roman" w:cs="Times New Roman"/>
          <w:sz w:val="24"/>
          <w:szCs w:val="24"/>
          <w:lang w:val="en-US"/>
        </w:rPr>
        <w:t xml:space="preserve">between “right and wrong”. </w:t>
      </w:r>
      <w:r w:rsidR="00A70DAE" w:rsidRPr="0062633C">
        <w:rPr>
          <w:rFonts w:ascii="Times New Roman" w:hAnsi="Times New Roman" w:cs="Times New Roman"/>
          <w:sz w:val="24"/>
          <w:szCs w:val="24"/>
          <w:lang w:val="en-US"/>
        </w:rPr>
        <w:t xml:space="preserve">The </w:t>
      </w:r>
      <w:r w:rsidR="003C0682" w:rsidRPr="0062633C">
        <w:rPr>
          <w:rFonts w:ascii="Times New Roman" w:hAnsi="Times New Roman" w:cs="Times New Roman"/>
          <w:sz w:val="24"/>
          <w:szCs w:val="24"/>
          <w:lang w:val="en-US"/>
        </w:rPr>
        <w:lastRenderedPageBreak/>
        <w:t xml:space="preserve">first </w:t>
      </w:r>
      <w:r w:rsidR="007E74A4" w:rsidRPr="0062633C">
        <w:rPr>
          <w:rFonts w:ascii="Times New Roman" w:hAnsi="Times New Roman" w:cs="Times New Roman"/>
          <w:sz w:val="24"/>
          <w:szCs w:val="24"/>
          <w:lang w:val="en-US"/>
        </w:rPr>
        <w:t xml:space="preserve">three </w:t>
      </w:r>
      <w:r w:rsidR="003C0682" w:rsidRPr="0062633C">
        <w:rPr>
          <w:rFonts w:ascii="Times New Roman" w:hAnsi="Times New Roman" w:cs="Times New Roman"/>
          <w:sz w:val="24"/>
          <w:szCs w:val="24"/>
          <w:lang w:val="en-US"/>
        </w:rPr>
        <w:t xml:space="preserve">studies </w:t>
      </w:r>
      <w:r w:rsidR="00F57DF4" w:rsidRPr="0062633C">
        <w:rPr>
          <w:rFonts w:ascii="Times New Roman" w:hAnsi="Times New Roman" w:cs="Times New Roman"/>
          <w:sz w:val="24"/>
          <w:szCs w:val="24"/>
          <w:lang w:val="en-US"/>
        </w:rPr>
        <w:t xml:space="preserve">in </w:t>
      </w:r>
      <w:r w:rsidR="009732D2" w:rsidRPr="0062633C">
        <w:rPr>
          <w:rFonts w:ascii="Times New Roman" w:hAnsi="Times New Roman" w:cs="Times New Roman"/>
          <w:sz w:val="24"/>
          <w:szCs w:val="24"/>
          <w:lang w:val="en-US"/>
        </w:rPr>
        <w:t>this Volume</w:t>
      </w:r>
      <w:r w:rsidR="003C0682" w:rsidRPr="0062633C">
        <w:rPr>
          <w:rFonts w:ascii="Times New Roman" w:hAnsi="Times New Roman" w:cs="Times New Roman"/>
          <w:sz w:val="24"/>
          <w:szCs w:val="24"/>
          <w:lang w:val="en-US"/>
        </w:rPr>
        <w:t xml:space="preserve"> </w:t>
      </w:r>
      <w:r w:rsidR="00F02D99" w:rsidRPr="0062633C">
        <w:rPr>
          <w:rFonts w:ascii="Times New Roman" w:hAnsi="Times New Roman" w:cs="Times New Roman"/>
          <w:sz w:val="24"/>
          <w:szCs w:val="24"/>
          <w:lang w:val="en-US"/>
        </w:rPr>
        <w:t xml:space="preserve">look into this issue and shed new light on the processes and mechanisms </w:t>
      </w:r>
      <w:r w:rsidR="00582276" w:rsidRPr="0062633C">
        <w:rPr>
          <w:rFonts w:ascii="Times New Roman" w:hAnsi="Times New Roman" w:cs="Times New Roman"/>
          <w:sz w:val="24"/>
          <w:szCs w:val="24"/>
          <w:lang w:val="en-US"/>
        </w:rPr>
        <w:t>used by social control agents</w:t>
      </w:r>
      <w:r w:rsidR="00B478BA" w:rsidRPr="0062633C">
        <w:rPr>
          <w:rFonts w:ascii="Times New Roman" w:hAnsi="Times New Roman" w:cs="Times New Roman"/>
          <w:sz w:val="24"/>
          <w:szCs w:val="24"/>
          <w:lang w:val="en-US"/>
        </w:rPr>
        <w:t>.</w:t>
      </w:r>
      <w:r w:rsidR="00701FE5" w:rsidRPr="0062633C">
        <w:rPr>
          <w:rFonts w:ascii="Times New Roman" w:hAnsi="Times New Roman" w:cs="Times New Roman"/>
          <w:sz w:val="24"/>
          <w:szCs w:val="24"/>
          <w:lang w:val="en-US"/>
        </w:rPr>
        <w:t xml:space="preserve"> </w:t>
      </w:r>
    </w:p>
    <w:p w14:paraId="7599D7C3" w14:textId="3E1E8AC4" w:rsidR="00480A97" w:rsidRPr="0062633C" w:rsidRDefault="002B12F3" w:rsidP="0062633C">
      <w:pPr>
        <w:spacing w:after="0" w:line="480" w:lineRule="auto"/>
        <w:ind w:firstLine="720"/>
        <w:rPr>
          <w:rFonts w:ascii="Times New Roman" w:hAnsi="Times New Roman" w:cs="Times New Roman"/>
          <w:sz w:val="24"/>
          <w:szCs w:val="24"/>
        </w:rPr>
      </w:pPr>
      <w:proofErr w:type="spellStart"/>
      <w:r w:rsidRPr="0062633C">
        <w:rPr>
          <w:rFonts w:ascii="Times New Roman" w:hAnsi="Times New Roman" w:cs="Times New Roman"/>
          <w:sz w:val="24"/>
          <w:szCs w:val="24"/>
          <w:lang w:val="en-US"/>
        </w:rPr>
        <w:t>Cappellaro</w:t>
      </w:r>
      <w:proofErr w:type="spellEnd"/>
      <w:r w:rsidRPr="0062633C">
        <w:rPr>
          <w:rFonts w:ascii="Times New Roman" w:hAnsi="Times New Roman" w:cs="Times New Roman"/>
          <w:sz w:val="24"/>
          <w:szCs w:val="24"/>
          <w:lang w:val="en-US"/>
        </w:rPr>
        <w:t xml:space="preserve">, </w:t>
      </w:r>
      <w:proofErr w:type="spellStart"/>
      <w:r w:rsidRPr="0062633C">
        <w:rPr>
          <w:rFonts w:ascii="Times New Roman" w:hAnsi="Times New Roman" w:cs="Times New Roman"/>
          <w:sz w:val="24"/>
          <w:szCs w:val="24"/>
          <w:lang w:val="en-US"/>
        </w:rPr>
        <w:t>Compagni</w:t>
      </w:r>
      <w:proofErr w:type="spellEnd"/>
      <w:r w:rsidRPr="0062633C">
        <w:rPr>
          <w:rFonts w:ascii="Times New Roman" w:hAnsi="Times New Roman" w:cs="Times New Roman"/>
          <w:sz w:val="24"/>
          <w:szCs w:val="24"/>
          <w:lang w:val="en-US"/>
        </w:rPr>
        <w:t xml:space="preserve">, and </w:t>
      </w:r>
      <w:proofErr w:type="spellStart"/>
      <w:r w:rsidRPr="0062633C">
        <w:rPr>
          <w:rFonts w:ascii="Times New Roman" w:hAnsi="Times New Roman" w:cs="Times New Roman"/>
          <w:sz w:val="24"/>
          <w:szCs w:val="24"/>
          <w:lang w:val="en-US"/>
        </w:rPr>
        <w:t>Vaara</w:t>
      </w:r>
      <w:proofErr w:type="spellEnd"/>
      <w:r w:rsidRPr="0062633C">
        <w:rPr>
          <w:rFonts w:ascii="Times New Roman" w:hAnsi="Times New Roman" w:cs="Times New Roman"/>
          <w:sz w:val="24"/>
          <w:szCs w:val="24"/>
          <w:lang w:val="en-US"/>
        </w:rPr>
        <w:t xml:space="preserve"> </w:t>
      </w:r>
      <w:r w:rsidR="00480A97" w:rsidRPr="0062633C">
        <w:rPr>
          <w:rFonts w:ascii="Times New Roman" w:hAnsi="Times New Roman" w:cs="Times New Roman"/>
          <w:sz w:val="24"/>
          <w:szCs w:val="24"/>
          <w:lang w:val="en-US"/>
        </w:rPr>
        <w:t>examine how social control agents define organizational wrongdoing</w:t>
      </w:r>
      <w:r w:rsidR="00055C47" w:rsidRPr="0062633C">
        <w:rPr>
          <w:rFonts w:ascii="Times New Roman" w:hAnsi="Times New Roman" w:cs="Times New Roman"/>
          <w:sz w:val="24"/>
          <w:szCs w:val="24"/>
          <w:lang w:val="en-US"/>
        </w:rPr>
        <w:t xml:space="preserve"> </w:t>
      </w:r>
      <w:r w:rsidR="00863FDF" w:rsidRPr="0062633C">
        <w:rPr>
          <w:rFonts w:ascii="Times New Roman" w:hAnsi="Times New Roman" w:cs="Times New Roman"/>
          <w:sz w:val="24"/>
          <w:szCs w:val="24"/>
          <w:lang w:val="en-US"/>
        </w:rPr>
        <w:t xml:space="preserve">and </w:t>
      </w:r>
      <w:r w:rsidR="00724255" w:rsidRPr="0062633C">
        <w:rPr>
          <w:rFonts w:ascii="Times New Roman" w:hAnsi="Times New Roman" w:cs="Times New Roman"/>
          <w:sz w:val="24"/>
          <w:szCs w:val="24"/>
          <w:lang w:val="en-US"/>
        </w:rPr>
        <w:t>show</w:t>
      </w:r>
      <w:r w:rsidR="00863FDF" w:rsidRPr="0062633C">
        <w:rPr>
          <w:rFonts w:ascii="Times New Roman" w:hAnsi="Times New Roman" w:cs="Times New Roman"/>
          <w:sz w:val="24"/>
          <w:szCs w:val="24"/>
          <w:lang w:val="en-US"/>
        </w:rPr>
        <w:t xml:space="preserve"> </w:t>
      </w:r>
      <w:r w:rsidR="002D23DE">
        <w:rPr>
          <w:rFonts w:ascii="Times New Roman" w:hAnsi="Times New Roman" w:cs="Times New Roman"/>
          <w:sz w:val="24"/>
          <w:szCs w:val="24"/>
          <w:lang w:val="en-US"/>
        </w:rPr>
        <w:t>how such</w:t>
      </w:r>
      <w:r w:rsidR="00D7504B" w:rsidRPr="0062633C">
        <w:rPr>
          <w:rFonts w:ascii="Times New Roman" w:hAnsi="Times New Roman" w:cs="Times New Roman"/>
          <w:sz w:val="24"/>
          <w:szCs w:val="24"/>
          <w:lang w:val="en-US"/>
        </w:rPr>
        <w:t xml:space="preserve"> definitions </w:t>
      </w:r>
      <w:r w:rsidR="002D23DE">
        <w:rPr>
          <w:rFonts w:ascii="Times New Roman" w:hAnsi="Times New Roman" w:cs="Times New Roman"/>
          <w:sz w:val="24"/>
          <w:szCs w:val="24"/>
          <w:lang w:val="en-US"/>
        </w:rPr>
        <w:t xml:space="preserve">can </w:t>
      </w:r>
      <w:r w:rsidR="00B102F1" w:rsidRPr="0062633C">
        <w:rPr>
          <w:rFonts w:ascii="Times New Roman" w:hAnsi="Times New Roman" w:cs="Times New Roman"/>
          <w:sz w:val="24"/>
          <w:szCs w:val="24"/>
          <w:lang w:val="en-US"/>
        </w:rPr>
        <w:t>change</w:t>
      </w:r>
      <w:r w:rsidR="00D7504B" w:rsidRPr="0062633C">
        <w:rPr>
          <w:rFonts w:ascii="Times New Roman" w:hAnsi="Times New Roman" w:cs="Times New Roman"/>
          <w:sz w:val="24"/>
          <w:szCs w:val="24"/>
          <w:lang w:val="en-US"/>
        </w:rPr>
        <w:t xml:space="preserve"> </w:t>
      </w:r>
      <w:r w:rsidR="00055C47" w:rsidRPr="0062633C">
        <w:rPr>
          <w:rFonts w:ascii="Times New Roman" w:hAnsi="Times New Roman" w:cs="Times New Roman"/>
          <w:sz w:val="24"/>
          <w:szCs w:val="24"/>
          <w:lang w:val="en-US"/>
        </w:rPr>
        <w:t>over time</w:t>
      </w:r>
      <w:r w:rsidR="00480A97" w:rsidRPr="0062633C">
        <w:rPr>
          <w:rFonts w:ascii="Times New Roman" w:hAnsi="Times New Roman" w:cs="Times New Roman"/>
          <w:sz w:val="24"/>
          <w:szCs w:val="24"/>
          <w:lang w:val="en-US"/>
        </w:rPr>
        <w:t xml:space="preserve">. </w:t>
      </w:r>
      <w:r w:rsidR="00D87799" w:rsidRPr="0062633C">
        <w:rPr>
          <w:rFonts w:ascii="Times New Roman" w:hAnsi="Times New Roman" w:cs="Times New Roman"/>
          <w:sz w:val="24"/>
          <w:szCs w:val="24"/>
          <w:lang w:val="en-US"/>
        </w:rPr>
        <w:t xml:space="preserve">The Authors analyze </w:t>
      </w:r>
      <w:r w:rsidR="00480A97" w:rsidRPr="0062633C">
        <w:rPr>
          <w:rFonts w:ascii="Times New Roman" w:hAnsi="Times New Roman" w:cs="Times New Roman"/>
          <w:sz w:val="24"/>
          <w:szCs w:val="24"/>
        </w:rPr>
        <w:t>how Italian state actors categorize</w:t>
      </w:r>
      <w:r w:rsidR="00553E4D" w:rsidRPr="0062633C">
        <w:rPr>
          <w:rFonts w:ascii="Times New Roman" w:hAnsi="Times New Roman" w:cs="Times New Roman"/>
          <w:sz w:val="24"/>
          <w:szCs w:val="24"/>
        </w:rPr>
        <w:t>d</w:t>
      </w:r>
      <w:r w:rsidR="00480A97" w:rsidRPr="0062633C">
        <w:rPr>
          <w:rFonts w:ascii="Times New Roman" w:hAnsi="Times New Roman" w:cs="Times New Roman"/>
          <w:sz w:val="24"/>
          <w:szCs w:val="24"/>
        </w:rPr>
        <w:t xml:space="preserve"> </w:t>
      </w:r>
      <w:proofErr w:type="spellStart"/>
      <w:r w:rsidR="00480A97" w:rsidRPr="0062633C">
        <w:rPr>
          <w:rFonts w:ascii="Times New Roman" w:hAnsi="Times New Roman" w:cs="Times New Roman"/>
          <w:sz w:val="24"/>
          <w:szCs w:val="24"/>
        </w:rPr>
        <w:t>behaviors</w:t>
      </w:r>
      <w:proofErr w:type="spellEnd"/>
      <w:r w:rsidR="00480A97" w:rsidRPr="0062633C">
        <w:rPr>
          <w:rFonts w:ascii="Times New Roman" w:hAnsi="Times New Roman" w:cs="Times New Roman"/>
          <w:sz w:val="24"/>
          <w:szCs w:val="24"/>
        </w:rPr>
        <w:t xml:space="preserve"> in the so-called “</w:t>
      </w:r>
      <w:proofErr w:type="spellStart"/>
      <w:r w:rsidR="00480A97" w:rsidRPr="0062633C">
        <w:rPr>
          <w:rFonts w:ascii="Times New Roman" w:hAnsi="Times New Roman" w:cs="Times New Roman"/>
          <w:sz w:val="24"/>
          <w:szCs w:val="24"/>
        </w:rPr>
        <w:t>gr</w:t>
      </w:r>
      <w:r w:rsidR="00594415">
        <w:rPr>
          <w:rFonts w:ascii="Times New Roman" w:hAnsi="Times New Roman" w:cs="Times New Roman"/>
          <w:sz w:val="24"/>
          <w:szCs w:val="24"/>
        </w:rPr>
        <w:t>a</w:t>
      </w:r>
      <w:r w:rsidR="00480A97" w:rsidRPr="0062633C">
        <w:rPr>
          <w:rFonts w:ascii="Times New Roman" w:hAnsi="Times New Roman" w:cs="Times New Roman"/>
          <w:sz w:val="24"/>
          <w:szCs w:val="24"/>
        </w:rPr>
        <w:t>y</w:t>
      </w:r>
      <w:proofErr w:type="spellEnd"/>
      <w:r w:rsidR="00480A97" w:rsidRPr="0062633C">
        <w:rPr>
          <w:rFonts w:ascii="Times New Roman" w:hAnsi="Times New Roman" w:cs="Times New Roman"/>
          <w:sz w:val="24"/>
          <w:szCs w:val="24"/>
        </w:rPr>
        <w:t xml:space="preserve"> area”, i.e.</w:t>
      </w:r>
      <w:r w:rsidR="007A7C2C" w:rsidRPr="0062633C">
        <w:rPr>
          <w:rFonts w:ascii="Times New Roman" w:hAnsi="Times New Roman" w:cs="Times New Roman"/>
          <w:sz w:val="24"/>
          <w:szCs w:val="24"/>
        </w:rPr>
        <w:t xml:space="preserve">, </w:t>
      </w:r>
      <w:r w:rsidR="00480A97" w:rsidRPr="0062633C">
        <w:rPr>
          <w:rFonts w:ascii="Times New Roman" w:hAnsi="Times New Roman" w:cs="Times New Roman"/>
          <w:sz w:val="24"/>
          <w:szCs w:val="24"/>
        </w:rPr>
        <w:t xml:space="preserve">the conduct of individuals supportive of the mafia organization </w:t>
      </w:r>
      <w:r w:rsidR="007E74A4" w:rsidRPr="0062633C">
        <w:rPr>
          <w:rFonts w:ascii="Times New Roman" w:hAnsi="Times New Roman" w:cs="Times New Roman"/>
          <w:sz w:val="24"/>
          <w:szCs w:val="24"/>
        </w:rPr>
        <w:t xml:space="preserve">- </w:t>
      </w:r>
      <w:r w:rsidR="00480A97" w:rsidRPr="0062633C">
        <w:rPr>
          <w:rFonts w:ascii="Times New Roman" w:hAnsi="Times New Roman" w:cs="Times New Roman"/>
          <w:sz w:val="24"/>
          <w:szCs w:val="24"/>
        </w:rPr>
        <w:t xml:space="preserve">Cosa Nostra </w:t>
      </w:r>
      <w:r w:rsidR="007E74A4" w:rsidRPr="0062633C">
        <w:rPr>
          <w:rFonts w:ascii="Times New Roman" w:hAnsi="Times New Roman" w:cs="Times New Roman"/>
          <w:sz w:val="24"/>
          <w:szCs w:val="24"/>
        </w:rPr>
        <w:t xml:space="preserve">- </w:t>
      </w:r>
      <w:r w:rsidR="00480A97" w:rsidRPr="0062633C">
        <w:rPr>
          <w:rFonts w:ascii="Times New Roman" w:hAnsi="Times New Roman" w:cs="Times New Roman"/>
          <w:sz w:val="24"/>
          <w:szCs w:val="24"/>
        </w:rPr>
        <w:t xml:space="preserve">and its criminal aims, but </w:t>
      </w:r>
      <w:r w:rsidR="007E74A4" w:rsidRPr="0062633C">
        <w:rPr>
          <w:rFonts w:ascii="Times New Roman" w:hAnsi="Times New Roman" w:cs="Times New Roman"/>
          <w:sz w:val="24"/>
          <w:szCs w:val="24"/>
        </w:rPr>
        <w:t xml:space="preserve">who are </w:t>
      </w:r>
      <w:r w:rsidR="00480A97" w:rsidRPr="0062633C">
        <w:rPr>
          <w:rFonts w:ascii="Times New Roman" w:hAnsi="Times New Roman" w:cs="Times New Roman"/>
          <w:sz w:val="24"/>
          <w:szCs w:val="24"/>
        </w:rPr>
        <w:t>not members of the organization</w:t>
      </w:r>
      <w:r w:rsidR="00810A19" w:rsidRPr="0062633C">
        <w:rPr>
          <w:rFonts w:ascii="Times New Roman" w:hAnsi="Times New Roman" w:cs="Times New Roman"/>
          <w:sz w:val="24"/>
          <w:szCs w:val="24"/>
        </w:rPr>
        <w:t xml:space="preserve">. </w:t>
      </w:r>
      <w:proofErr w:type="spellStart"/>
      <w:r w:rsidR="007E74A4" w:rsidRPr="0062633C">
        <w:rPr>
          <w:rFonts w:ascii="Times New Roman" w:hAnsi="Times New Roman" w:cs="Times New Roman"/>
          <w:sz w:val="24"/>
          <w:szCs w:val="24"/>
        </w:rPr>
        <w:t>Cappellaro</w:t>
      </w:r>
      <w:proofErr w:type="spellEnd"/>
      <w:r w:rsidR="007E74A4" w:rsidRPr="0062633C">
        <w:rPr>
          <w:rFonts w:ascii="Times New Roman" w:hAnsi="Times New Roman" w:cs="Times New Roman"/>
          <w:sz w:val="24"/>
          <w:szCs w:val="24"/>
        </w:rPr>
        <w:t xml:space="preserve"> et al</w:t>
      </w:r>
      <w:r w:rsidR="00F35FBB" w:rsidRPr="0062633C">
        <w:rPr>
          <w:rFonts w:ascii="Times New Roman" w:hAnsi="Times New Roman" w:cs="Times New Roman"/>
          <w:sz w:val="24"/>
          <w:szCs w:val="24"/>
        </w:rPr>
        <w:t xml:space="preserve">. </w:t>
      </w:r>
      <w:r w:rsidR="00810A19" w:rsidRPr="0062633C">
        <w:rPr>
          <w:rFonts w:ascii="Times New Roman" w:hAnsi="Times New Roman" w:cs="Times New Roman"/>
          <w:sz w:val="24"/>
          <w:szCs w:val="24"/>
        </w:rPr>
        <w:t xml:space="preserve">document </w:t>
      </w:r>
      <w:r w:rsidR="00480A97" w:rsidRPr="0062633C">
        <w:rPr>
          <w:rFonts w:ascii="Times New Roman" w:hAnsi="Times New Roman" w:cs="Times New Roman"/>
          <w:sz w:val="24"/>
          <w:szCs w:val="24"/>
        </w:rPr>
        <w:t xml:space="preserve">how state actors started from a preliminary definition of wrongdoing, moved to stigmatize the </w:t>
      </w:r>
      <w:proofErr w:type="spellStart"/>
      <w:r w:rsidR="00480A97" w:rsidRPr="0062633C">
        <w:rPr>
          <w:rFonts w:ascii="Times New Roman" w:hAnsi="Times New Roman" w:cs="Times New Roman"/>
          <w:sz w:val="24"/>
          <w:szCs w:val="24"/>
        </w:rPr>
        <w:t>behaviors</w:t>
      </w:r>
      <w:proofErr w:type="spellEnd"/>
      <w:r w:rsidR="00480A97" w:rsidRPr="0062633C">
        <w:rPr>
          <w:rFonts w:ascii="Times New Roman" w:hAnsi="Times New Roman" w:cs="Times New Roman"/>
          <w:sz w:val="24"/>
          <w:szCs w:val="24"/>
        </w:rPr>
        <w:t xml:space="preserve"> in question on moral grounds, and ultimately criminalized them with legal sanctions. </w:t>
      </w:r>
      <w:r w:rsidR="00553E4D" w:rsidRPr="0062633C">
        <w:rPr>
          <w:rFonts w:ascii="Times New Roman" w:hAnsi="Times New Roman" w:cs="Times New Roman"/>
          <w:sz w:val="24"/>
          <w:szCs w:val="24"/>
        </w:rPr>
        <w:t>The</w:t>
      </w:r>
      <w:r w:rsidR="007E74A4" w:rsidRPr="0062633C">
        <w:rPr>
          <w:rFonts w:ascii="Times New Roman" w:hAnsi="Times New Roman" w:cs="Times New Roman"/>
          <w:sz w:val="24"/>
          <w:szCs w:val="24"/>
        </w:rPr>
        <w:t xml:space="preserve">y </w:t>
      </w:r>
      <w:r w:rsidR="00CD6264" w:rsidRPr="0062633C">
        <w:rPr>
          <w:rFonts w:ascii="Times New Roman" w:hAnsi="Times New Roman" w:cs="Times New Roman"/>
          <w:sz w:val="24"/>
          <w:szCs w:val="24"/>
        </w:rPr>
        <w:t xml:space="preserve">also identify </w:t>
      </w:r>
      <w:r w:rsidR="006E6B46" w:rsidRPr="0062633C">
        <w:rPr>
          <w:rFonts w:ascii="Times New Roman" w:hAnsi="Times New Roman" w:cs="Times New Roman"/>
          <w:sz w:val="24"/>
          <w:szCs w:val="24"/>
        </w:rPr>
        <w:t>three</w:t>
      </w:r>
      <w:r w:rsidR="00B478BA" w:rsidRPr="0062633C">
        <w:rPr>
          <w:rFonts w:ascii="Times New Roman" w:hAnsi="Times New Roman" w:cs="Times New Roman"/>
          <w:sz w:val="24"/>
          <w:szCs w:val="24"/>
        </w:rPr>
        <w:t xml:space="preserve"> </w:t>
      </w:r>
      <w:r w:rsidR="00480A97" w:rsidRPr="0062633C">
        <w:rPr>
          <w:rFonts w:ascii="Times New Roman" w:hAnsi="Times New Roman" w:cs="Times New Roman"/>
          <w:sz w:val="24"/>
          <w:szCs w:val="24"/>
        </w:rPr>
        <w:t xml:space="preserve">principles behind this evolving </w:t>
      </w:r>
      <w:r w:rsidR="00CD6264" w:rsidRPr="0062633C">
        <w:rPr>
          <w:rFonts w:ascii="Times New Roman" w:hAnsi="Times New Roman" w:cs="Times New Roman"/>
          <w:sz w:val="24"/>
          <w:szCs w:val="24"/>
        </w:rPr>
        <w:t>definition</w:t>
      </w:r>
      <w:r w:rsidR="00A21792" w:rsidRPr="0062633C">
        <w:rPr>
          <w:rFonts w:ascii="Times New Roman" w:hAnsi="Times New Roman" w:cs="Times New Roman"/>
          <w:sz w:val="24"/>
          <w:szCs w:val="24"/>
        </w:rPr>
        <w:t>:</w:t>
      </w:r>
      <w:r w:rsidR="00F35FBB" w:rsidRPr="0062633C">
        <w:rPr>
          <w:rFonts w:ascii="Times New Roman" w:hAnsi="Times New Roman" w:cs="Times New Roman"/>
          <w:sz w:val="24"/>
          <w:szCs w:val="24"/>
        </w:rPr>
        <w:t xml:space="preserve"> </w:t>
      </w:r>
      <w:r w:rsidR="00A21792" w:rsidRPr="0062633C">
        <w:rPr>
          <w:rFonts w:ascii="Times New Roman" w:hAnsi="Times New Roman" w:cs="Times New Roman"/>
          <w:sz w:val="24"/>
          <w:szCs w:val="24"/>
        </w:rPr>
        <w:t xml:space="preserve">first, </w:t>
      </w:r>
      <w:r w:rsidR="00F35FBB" w:rsidRPr="0062633C">
        <w:rPr>
          <w:rFonts w:ascii="Times New Roman" w:hAnsi="Times New Roman" w:cs="Times New Roman"/>
          <w:sz w:val="24"/>
          <w:szCs w:val="24"/>
        </w:rPr>
        <w:t>“</w:t>
      </w:r>
      <w:r w:rsidR="00480A97" w:rsidRPr="0062633C">
        <w:rPr>
          <w:rFonts w:ascii="Times New Roman" w:hAnsi="Times New Roman" w:cs="Times New Roman"/>
          <w:sz w:val="24"/>
          <w:szCs w:val="24"/>
        </w:rPr>
        <w:t>intentionality of conduct</w:t>
      </w:r>
      <w:r w:rsidR="00F35FBB" w:rsidRPr="0062633C">
        <w:rPr>
          <w:rFonts w:ascii="Times New Roman" w:hAnsi="Times New Roman" w:cs="Times New Roman"/>
          <w:sz w:val="24"/>
          <w:szCs w:val="24"/>
        </w:rPr>
        <w:t>”</w:t>
      </w:r>
      <w:r w:rsidR="000B3CAB" w:rsidRPr="0062633C">
        <w:rPr>
          <w:rFonts w:ascii="Times New Roman" w:hAnsi="Times New Roman" w:cs="Times New Roman"/>
          <w:sz w:val="24"/>
          <w:szCs w:val="24"/>
        </w:rPr>
        <w:t xml:space="preserve">, </w:t>
      </w:r>
      <w:r w:rsidR="005F24CE" w:rsidRPr="0062633C">
        <w:rPr>
          <w:rFonts w:ascii="Times New Roman" w:hAnsi="Times New Roman" w:cs="Times New Roman"/>
          <w:sz w:val="24"/>
          <w:szCs w:val="24"/>
        </w:rPr>
        <w:t xml:space="preserve">i.e., the extent to which </w:t>
      </w:r>
      <w:r w:rsidR="00162F43" w:rsidRPr="0062633C">
        <w:rPr>
          <w:rFonts w:ascii="Times New Roman" w:hAnsi="Times New Roman" w:cs="Times New Roman"/>
          <w:sz w:val="24"/>
          <w:szCs w:val="24"/>
        </w:rPr>
        <w:t>individuals consciously support</w:t>
      </w:r>
      <w:r w:rsidR="000B3CAB" w:rsidRPr="0062633C">
        <w:rPr>
          <w:rFonts w:ascii="Times New Roman" w:hAnsi="Times New Roman" w:cs="Times New Roman"/>
          <w:sz w:val="24"/>
          <w:szCs w:val="24"/>
        </w:rPr>
        <w:t xml:space="preserve"> </w:t>
      </w:r>
      <w:r w:rsidR="007A7C2C" w:rsidRPr="0062633C">
        <w:rPr>
          <w:rFonts w:ascii="Times New Roman" w:hAnsi="Times New Roman" w:cs="Times New Roman"/>
          <w:sz w:val="24"/>
          <w:szCs w:val="24"/>
        </w:rPr>
        <w:t>Cosa Nostra</w:t>
      </w:r>
      <w:r w:rsidR="007C4DDB" w:rsidRPr="0062633C">
        <w:rPr>
          <w:rFonts w:ascii="Times New Roman" w:hAnsi="Times New Roman" w:cs="Times New Roman"/>
          <w:sz w:val="24"/>
          <w:szCs w:val="24"/>
        </w:rPr>
        <w:t>; second,</w:t>
      </w:r>
      <w:r w:rsidR="00F35FBB" w:rsidRPr="0062633C">
        <w:rPr>
          <w:rFonts w:ascii="Times New Roman" w:hAnsi="Times New Roman" w:cs="Times New Roman"/>
          <w:sz w:val="24"/>
          <w:szCs w:val="24"/>
        </w:rPr>
        <w:t xml:space="preserve"> “</w:t>
      </w:r>
      <w:r w:rsidR="00480A97" w:rsidRPr="0062633C">
        <w:rPr>
          <w:rFonts w:ascii="Times New Roman" w:hAnsi="Times New Roman" w:cs="Times New Roman"/>
          <w:sz w:val="24"/>
          <w:szCs w:val="24"/>
        </w:rPr>
        <w:t>freedom of choice</w:t>
      </w:r>
      <w:r w:rsidR="00F35FBB" w:rsidRPr="0062633C">
        <w:rPr>
          <w:rFonts w:ascii="Times New Roman" w:hAnsi="Times New Roman" w:cs="Times New Roman"/>
          <w:sz w:val="24"/>
          <w:szCs w:val="24"/>
        </w:rPr>
        <w:t>”</w:t>
      </w:r>
      <w:r w:rsidR="00480A97" w:rsidRPr="0062633C">
        <w:rPr>
          <w:rFonts w:ascii="Times New Roman" w:hAnsi="Times New Roman" w:cs="Times New Roman"/>
          <w:sz w:val="24"/>
          <w:szCs w:val="24"/>
        </w:rPr>
        <w:t xml:space="preserve">, </w:t>
      </w:r>
      <w:r w:rsidR="000B3CAB" w:rsidRPr="0062633C">
        <w:rPr>
          <w:rFonts w:ascii="Times New Roman" w:hAnsi="Times New Roman" w:cs="Times New Roman"/>
          <w:sz w:val="24"/>
          <w:szCs w:val="24"/>
        </w:rPr>
        <w:t xml:space="preserve">i.e., the extent to which individuals are forced to support </w:t>
      </w:r>
      <w:r w:rsidR="001D3DAA" w:rsidRPr="0062633C">
        <w:rPr>
          <w:rFonts w:ascii="Times New Roman" w:hAnsi="Times New Roman" w:cs="Times New Roman"/>
          <w:sz w:val="24"/>
          <w:szCs w:val="24"/>
        </w:rPr>
        <w:t xml:space="preserve">it; and </w:t>
      </w:r>
      <w:r w:rsidR="007C4DDB" w:rsidRPr="0062633C">
        <w:rPr>
          <w:rFonts w:ascii="Times New Roman" w:hAnsi="Times New Roman" w:cs="Times New Roman"/>
          <w:sz w:val="24"/>
          <w:szCs w:val="24"/>
        </w:rPr>
        <w:t xml:space="preserve">third, </w:t>
      </w:r>
      <w:r w:rsidR="00E51950" w:rsidRPr="0062633C">
        <w:rPr>
          <w:rFonts w:ascii="Times New Roman" w:hAnsi="Times New Roman" w:cs="Times New Roman"/>
          <w:sz w:val="24"/>
          <w:szCs w:val="24"/>
        </w:rPr>
        <w:t>“</w:t>
      </w:r>
      <w:r w:rsidR="00480A97" w:rsidRPr="0062633C">
        <w:rPr>
          <w:rFonts w:ascii="Times New Roman" w:hAnsi="Times New Roman" w:cs="Times New Roman"/>
          <w:sz w:val="24"/>
          <w:szCs w:val="24"/>
        </w:rPr>
        <w:t>scope of harm</w:t>
      </w:r>
      <w:r w:rsidR="00E51950" w:rsidRPr="0062633C">
        <w:rPr>
          <w:rFonts w:ascii="Times New Roman" w:hAnsi="Times New Roman" w:cs="Times New Roman"/>
          <w:sz w:val="24"/>
          <w:szCs w:val="24"/>
        </w:rPr>
        <w:t>”</w:t>
      </w:r>
      <w:r w:rsidR="001D3DAA" w:rsidRPr="0062633C">
        <w:rPr>
          <w:rFonts w:ascii="Times New Roman" w:hAnsi="Times New Roman" w:cs="Times New Roman"/>
          <w:sz w:val="24"/>
          <w:szCs w:val="24"/>
        </w:rPr>
        <w:t xml:space="preserve">, i.e., </w:t>
      </w:r>
      <w:r w:rsidR="00CA1034" w:rsidRPr="0062633C">
        <w:rPr>
          <w:rFonts w:ascii="Times New Roman" w:hAnsi="Times New Roman" w:cs="Times New Roman"/>
          <w:sz w:val="24"/>
          <w:szCs w:val="24"/>
        </w:rPr>
        <w:t>the consequences of the</w:t>
      </w:r>
      <w:r w:rsidR="00A9365D" w:rsidRPr="0062633C">
        <w:rPr>
          <w:rFonts w:ascii="Times New Roman" w:hAnsi="Times New Roman" w:cs="Times New Roman"/>
          <w:sz w:val="24"/>
          <w:szCs w:val="24"/>
        </w:rPr>
        <w:t>se</w:t>
      </w:r>
      <w:r w:rsidR="00CA1034" w:rsidRPr="0062633C">
        <w:rPr>
          <w:rFonts w:ascii="Times New Roman" w:hAnsi="Times New Roman" w:cs="Times New Roman"/>
          <w:sz w:val="24"/>
          <w:szCs w:val="24"/>
        </w:rPr>
        <w:t xml:space="preserve"> </w:t>
      </w:r>
      <w:proofErr w:type="spellStart"/>
      <w:r w:rsidR="00CA1034" w:rsidRPr="0062633C">
        <w:rPr>
          <w:rFonts w:ascii="Times New Roman" w:hAnsi="Times New Roman" w:cs="Times New Roman"/>
          <w:sz w:val="24"/>
          <w:szCs w:val="24"/>
        </w:rPr>
        <w:t>behaviors</w:t>
      </w:r>
      <w:proofErr w:type="spellEnd"/>
      <w:r w:rsidR="00CA1034" w:rsidRPr="0062633C">
        <w:rPr>
          <w:rFonts w:ascii="Times New Roman" w:hAnsi="Times New Roman" w:cs="Times New Roman"/>
          <w:sz w:val="24"/>
          <w:szCs w:val="24"/>
        </w:rPr>
        <w:t xml:space="preserve"> for society</w:t>
      </w:r>
      <w:r w:rsidR="00480A97" w:rsidRPr="0062633C">
        <w:rPr>
          <w:rFonts w:ascii="Times New Roman" w:hAnsi="Times New Roman" w:cs="Times New Roman"/>
          <w:sz w:val="24"/>
          <w:szCs w:val="24"/>
        </w:rPr>
        <w:t xml:space="preserve">. </w:t>
      </w:r>
      <w:r w:rsidR="00CD6264" w:rsidRPr="0062633C">
        <w:rPr>
          <w:rFonts w:ascii="Times New Roman" w:hAnsi="Times New Roman" w:cs="Times New Roman"/>
          <w:sz w:val="24"/>
          <w:szCs w:val="24"/>
        </w:rPr>
        <w:t xml:space="preserve">By </w:t>
      </w:r>
      <w:r w:rsidR="007A7C2C" w:rsidRPr="0062633C">
        <w:rPr>
          <w:rFonts w:ascii="Times New Roman" w:hAnsi="Times New Roman" w:cs="Times New Roman"/>
          <w:sz w:val="24"/>
          <w:szCs w:val="24"/>
        </w:rPr>
        <w:t xml:space="preserve">showing that the definitions provided by social control agents </w:t>
      </w:r>
      <w:r w:rsidR="002D23DE">
        <w:rPr>
          <w:rFonts w:ascii="Times New Roman" w:hAnsi="Times New Roman" w:cs="Times New Roman"/>
          <w:sz w:val="24"/>
          <w:szCs w:val="24"/>
        </w:rPr>
        <w:t>evolve</w:t>
      </w:r>
      <w:r w:rsidR="002D23DE" w:rsidRPr="0062633C">
        <w:rPr>
          <w:rFonts w:ascii="Times New Roman" w:hAnsi="Times New Roman" w:cs="Times New Roman"/>
          <w:sz w:val="24"/>
          <w:szCs w:val="24"/>
        </w:rPr>
        <w:t xml:space="preserve"> </w:t>
      </w:r>
      <w:r w:rsidR="00C25699" w:rsidRPr="0062633C">
        <w:rPr>
          <w:rFonts w:ascii="Times New Roman" w:hAnsi="Times New Roman" w:cs="Times New Roman"/>
          <w:sz w:val="24"/>
          <w:szCs w:val="24"/>
        </w:rPr>
        <w:t>over time</w:t>
      </w:r>
      <w:r w:rsidR="00A9365D" w:rsidRPr="0062633C">
        <w:rPr>
          <w:rFonts w:ascii="Times New Roman" w:hAnsi="Times New Roman" w:cs="Times New Roman"/>
          <w:sz w:val="24"/>
          <w:szCs w:val="24"/>
        </w:rPr>
        <w:t>,</w:t>
      </w:r>
      <w:r w:rsidR="00C25699" w:rsidRPr="0062633C">
        <w:rPr>
          <w:rFonts w:ascii="Times New Roman" w:hAnsi="Times New Roman" w:cs="Times New Roman"/>
          <w:sz w:val="24"/>
          <w:szCs w:val="24"/>
        </w:rPr>
        <w:t xml:space="preserve"> </w:t>
      </w:r>
      <w:r w:rsidR="00BD2BC8" w:rsidRPr="0062633C">
        <w:rPr>
          <w:rFonts w:ascii="Times New Roman" w:hAnsi="Times New Roman" w:cs="Times New Roman"/>
          <w:sz w:val="24"/>
          <w:szCs w:val="24"/>
        </w:rPr>
        <w:t xml:space="preserve">and by </w:t>
      </w:r>
      <w:r w:rsidR="00C25699" w:rsidRPr="0062633C">
        <w:rPr>
          <w:rFonts w:ascii="Times New Roman" w:hAnsi="Times New Roman" w:cs="Times New Roman"/>
          <w:sz w:val="24"/>
          <w:szCs w:val="24"/>
        </w:rPr>
        <w:t xml:space="preserve">identifying possible explanations for </w:t>
      </w:r>
      <w:r w:rsidR="00C13963" w:rsidRPr="0062633C">
        <w:rPr>
          <w:rFonts w:ascii="Times New Roman" w:hAnsi="Times New Roman" w:cs="Times New Roman"/>
          <w:sz w:val="24"/>
          <w:szCs w:val="24"/>
        </w:rPr>
        <w:t>these changes</w:t>
      </w:r>
      <w:r w:rsidR="00CD6264" w:rsidRPr="0062633C">
        <w:rPr>
          <w:rFonts w:ascii="Times New Roman" w:hAnsi="Times New Roman" w:cs="Times New Roman"/>
          <w:sz w:val="24"/>
          <w:szCs w:val="24"/>
        </w:rPr>
        <w:t xml:space="preserve">, the Authors contribute </w:t>
      </w:r>
      <w:r w:rsidR="00480A97" w:rsidRPr="0062633C">
        <w:rPr>
          <w:rFonts w:ascii="Times New Roman" w:hAnsi="Times New Roman" w:cs="Times New Roman"/>
          <w:sz w:val="24"/>
          <w:szCs w:val="24"/>
        </w:rPr>
        <w:t xml:space="preserve">to the debate </w:t>
      </w:r>
      <w:r w:rsidR="00CD6264" w:rsidRPr="0062633C">
        <w:rPr>
          <w:rFonts w:ascii="Times New Roman" w:hAnsi="Times New Roman" w:cs="Times New Roman"/>
          <w:sz w:val="24"/>
          <w:szCs w:val="24"/>
        </w:rPr>
        <w:t xml:space="preserve">on the </w:t>
      </w:r>
      <w:r w:rsidR="002D23DE">
        <w:rPr>
          <w:rFonts w:ascii="Times New Roman" w:hAnsi="Times New Roman" w:cs="Times New Roman"/>
          <w:sz w:val="24"/>
          <w:szCs w:val="24"/>
        </w:rPr>
        <w:t xml:space="preserve">active </w:t>
      </w:r>
      <w:r w:rsidR="00CD6264" w:rsidRPr="0062633C">
        <w:rPr>
          <w:rFonts w:ascii="Times New Roman" w:hAnsi="Times New Roman" w:cs="Times New Roman"/>
          <w:sz w:val="24"/>
          <w:szCs w:val="24"/>
        </w:rPr>
        <w:t xml:space="preserve">role of social control agents in </w:t>
      </w:r>
      <w:r w:rsidR="00C13963" w:rsidRPr="0062633C">
        <w:rPr>
          <w:rFonts w:ascii="Times New Roman" w:hAnsi="Times New Roman" w:cs="Times New Roman"/>
          <w:sz w:val="24"/>
          <w:szCs w:val="24"/>
        </w:rPr>
        <w:t xml:space="preserve">the </w:t>
      </w:r>
      <w:r w:rsidR="00EF3439" w:rsidRPr="0062633C">
        <w:rPr>
          <w:rFonts w:ascii="Times New Roman" w:hAnsi="Times New Roman" w:cs="Times New Roman"/>
          <w:sz w:val="24"/>
          <w:szCs w:val="24"/>
        </w:rPr>
        <w:t xml:space="preserve">social constructionist view of organizational wrongdoing. </w:t>
      </w:r>
    </w:p>
    <w:p w14:paraId="375B612A" w14:textId="14F58930" w:rsidR="00927104" w:rsidRPr="0062633C" w:rsidRDefault="00927104" w:rsidP="0062633C">
      <w:pPr>
        <w:spacing w:after="0" w:line="480" w:lineRule="auto"/>
        <w:ind w:firstLine="720"/>
        <w:rPr>
          <w:rFonts w:ascii="Times New Roman" w:hAnsi="Times New Roman" w:cs="Times New Roman"/>
          <w:sz w:val="24"/>
          <w:szCs w:val="24"/>
          <w:lang w:val="en-US"/>
        </w:rPr>
      </w:pPr>
      <w:r w:rsidRPr="0062633C">
        <w:rPr>
          <w:rFonts w:ascii="Times New Roman" w:hAnsi="Times New Roman" w:cs="Times New Roman"/>
          <w:sz w:val="24"/>
          <w:szCs w:val="24"/>
        </w:rPr>
        <w:t xml:space="preserve">Pichler, </w:t>
      </w:r>
      <w:proofErr w:type="spellStart"/>
      <w:r w:rsidRPr="0062633C">
        <w:rPr>
          <w:rFonts w:ascii="Times New Roman" w:hAnsi="Times New Roman" w:cs="Times New Roman"/>
          <w:sz w:val="24"/>
          <w:szCs w:val="24"/>
        </w:rPr>
        <w:t>Roulet</w:t>
      </w:r>
      <w:proofErr w:type="spellEnd"/>
      <w:r w:rsidR="002F1707">
        <w:rPr>
          <w:rFonts w:ascii="Times New Roman" w:hAnsi="Times New Roman" w:cs="Times New Roman"/>
          <w:sz w:val="24"/>
          <w:szCs w:val="24"/>
        </w:rPr>
        <w:t>,</w:t>
      </w:r>
      <w:r w:rsidRPr="0062633C">
        <w:rPr>
          <w:rFonts w:ascii="Times New Roman" w:hAnsi="Times New Roman" w:cs="Times New Roman"/>
          <w:sz w:val="24"/>
          <w:szCs w:val="24"/>
        </w:rPr>
        <w:t xml:space="preserve"> and </w:t>
      </w:r>
      <w:proofErr w:type="spellStart"/>
      <w:r w:rsidRPr="0062633C">
        <w:rPr>
          <w:rFonts w:ascii="Times New Roman" w:hAnsi="Times New Roman" w:cs="Times New Roman"/>
          <w:sz w:val="24"/>
          <w:szCs w:val="24"/>
        </w:rPr>
        <w:t>Paolella</w:t>
      </w:r>
      <w:proofErr w:type="spellEnd"/>
      <w:r w:rsidRPr="0062633C">
        <w:rPr>
          <w:rFonts w:ascii="Times New Roman" w:hAnsi="Times New Roman" w:cs="Times New Roman"/>
          <w:sz w:val="24"/>
          <w:szCs w:val="24"/>
        </w:rPr>
        <w:t xml:space="preserve"> </w:t>
      </w:r>
      <w:r w:rsidR="000432F5" w:rsidRPr="0062633C">
        <w:rPr>
          <w:rFonts w:ascii="Times New Roman" w:hAnsi="Times New Roman" w:cs="Times New Roman"/>
          <w:sz w:val="24"/>
          <w:szCs w:val="24"/>
        </w:rPr>
        <w:t xml:space="preserve">add </w:t>
      </w:r>
      <w:r w:rsidR="00A9365D" w:rsidRPr="0062633C">
        <w:rPr>
          <w:rFonts w:ascii="Times New Roman" w:hAnsi="Times New Roman" w:cs="Times New Roman"/>
          <w:sz w:val="24"/>
          <w:szCs w:val="24"/>
        </w:rPr>
        <w:t xml:space="preserve">to </w:t>
      </w:r>
      <w:r w:rsidR="005F67BE" w:rsidRPr="0062633C">
        <w:rPr>
          <w:rFonts w:ascii="Times New Roman" w:hAnsi="Times New Roman" w:cs="Times New Roman"/>
          <w:sz w:val="24"/>
          <w:szCs w:val="24"/>
        </w:rPr>
        <w:t xml:space="preserve">the social constructionist view </w:t>
      </w:r>
      <w:r w:rsidR="000432F5" w:rsidRPr="0062633C">
        <w:rPr>
          <w:rFonts w:ascii="Times New Roman" w:hAnsi="Times New Roman" w:cs="Times New Roman"/>
          <w:sz w:val="24"/>
          <w:szCs w:val="24"/>
        </w:rPr>
        <w:t xml:space="preserve">by </w:t>
      </w:r>
      <w:r w:rsidR="00CC70C4" w:rsidRPr="0062633C">
        <w:rPr>
          <w:rFonts w:ascii="Times New Roman" w:hAnsi="Times New Roman" w:cs="Times New Roman"/>
          <w:sz w:val="24"/>
          <w:szCs w:val="24"/>
        </w:rPr>
        <w:t xml:space="preserve">showing </w:t>
      </w:r>
      <w:r w:rsidRPr="0062633C">
        <w:rPr>
          <w:rFonts w:ascii="Times New Roman" w:hAnsi="Times New Roman" w:cs="Times New Roman"/>
          <w:sz w:val="24"/>
          <w:szCs w:val="24"/>
        </w:rPr>
        <w:t>that</w:t>
      </w:r>
      <w:r w:rsidR="00974986" w:rsidRPr="0062633C">
        <w:rPr>
          <w:rFonts w:ascii="Times New Roman" w:hAnsi="Times New Roman" w:cs="Times New Roman"/>
          <w:sz w:val="24"/>
          <w:szCs w:val="24"/>
        </w:rPr>
        <w:t xml:space="preserve"> social control agents are not inde</w:t>
      </w:r>
      <w:r w:rsidR="00FE5F7B" w:rsidRPr="0062633C">
        <w:rPr>
          <w:rFonts w:ascii="Times New Roman" w:hAnsi="Times New Roman" w:cs="Times New Roman"/>
          <w:sz w:val="24"/>
          <w:szCs w:val="24"/>
        </w:rPr>
        <w:t>pendent one from the other</w:t>
      </w:r>
      <w:r w:rsidR="00A9365D" w:rsidRPr="0062633C">
        <w:rPr>
          <w:rFonts w:ascii="Times New Roman" w:hAnsi="Times New Roman" w:cs="Times New Roman"/>
          <w:sz w:val="24"/>
          <w:szCs w:val="24"/>
        </w:rPr>
        <w:t>,</w:t>
      </w:r>
      <w:r w:rsidR="00FE5F7B" w:rsidRPr="0062633C">
        <w:rPr>
          <w:rFonts w:ascii="Times New Roman" w:hAnsi="Times New Roman" w:cs="Times New Roman"/>
          <w:sz w:val="24"/>
          <w:szCs w:val="24"/>
        </w:rPr>
        <w:t xml:space="preserve"> and that the </w:t>
      </w:r>
      <w:r w:rsidR="002D23DE">
        <w:rPr>
          <w:rFonts w:ascii="Times New Roman" w:hAnsi="Times New Roman" w:cs="Times New Roman"/>
          <w:sz w:val="24"/>
          <w:szCs w:val="24"/>
        </w:rPr>
        <w:t>assessment</w:t>
      </w:r>
      <w:r w:rsidR="002D23DE" w:rsidRPr="0062633C">
        <w:rPr>
          <w:rFonts w:ascii="Times New Roman" w:hAnsi="Times New Roman" w:cs="Times New Roman"/>
          <w:sz w:val="24"/>
          <w:szCs w:val="24"/>
        </w:rPr>
        <w:t xml:space="preserve"> </w:t>
      </w:r>
      <w:r w:rsidR="004B2C3B" w:rsidRPr="0062633C">
        <w:rPr>
          <w:rFonts w:ascii="Times New Roman" w:hAnsi="Times New Roman" w:cs="Times New Roman"/>
          <w:sz w:val="24"/>
          <w:szCs w:val="24"/>
        </w:rPr>
        <w:t xml:space="preserve">of organizational wrongdoing provided by one </w:t>
      </w:r>
      <w:r w:rsidR="00EE62B4" w:rsidRPr="0062633C">
        <w:rPr>
          <w:rFonts w:ascii="Times New Roman" w:hAnsi="Times New Roman" w:cs="Times New Roman"/>
          <w:sz w:val="24"/>
          <w:szCs w:val="24"/>
        </w:rPr>
        <w:t xml:space="preserve">social control agent </w:t>
      </w:r>
      <w:r w:rsidR="00B43074" w:rsidRPr="0062633C">
        <w:rPr>
          <w:rFonts w:ascii="Times New Roman" w:hAnsi="Times New Roman" w:cs="Times New Roman"/>
          <w:sz w:val="24"/>
          <w:szCs w:val="24"/>
        </w:rPr>
        <w:t xml:space="preserve">(in their case, the government) </w:t>
      </w:r>
      <w:r w:rsidR="00EE62B4" w:rsidRPr="0062633C">
        <w:rPr>
          <w:rFonts w:ascii="Times New Roman" w:hAnsi="Times New Roman" w:cs="Times New Roman"/>
          <w:sz w:val="24"/>
          <w:szCs w:val="24"/>
        </w:rPr>
        <w:t xml:space="preserve">affects the </w:t>
      </w:r>
      <w:r w:rsidR="002D23DE">
        <w:rPr>
          <w:rFonts w:ascii="Times New Roman" w:hAnsi="Times New Roman" w:cs="Times New Roman"/>
          <w:sz w:val="24"/>
          <w:szCs w:val="24"/>
        </w:rPr>
        <w:t>assessment</w:t>
      </w:r>
      <w:r w:rsidR="002D23DE" w:rsidRPr="0062633C">
        <w:rPr>
          <w:rFonts w:ascii="Times New Roman" w:hAnsi="Times New Roman" w:cs="Times New Roman"/>
          <w:sz w:val="24"/>
          <w:szCs w:val="24"/>
        </w:rPr>
        <w:t xml:space="preserve"> </w:t>
      </w:r>
      <w:r w:rsidR="002831FB" w:rsidRPr="0062633C">
        <w:rPr>
          <w:rFonts w:ascii="Times New Roman" w:hAnsi="Times New Roman" w:cs="Times New Roman"/>
          <w:sz w:val="24"/>
          <w:szCs w:val="24"/>
        </w:rPr>
        <w:t xml:space="preserve">provided by </w:t>
      </w:r>
      <w:r w:rsidR="00EE62B4" w:rsidRPr="0062633C">
        <w:rPr>
          <w:rFonts w:ascii="Times New Roman" w:hAnsi="Times New Roman" w:cs="Times New Roman"/>
          <w:sz w:val="24"/>
          <w:szCs w:val="24"/>
        </w:rPr>
        <w:t>other</w:t>
      </w:r>
      <w:r w:rsidR="002831FB" w:rsidRPr="0062633C">
        <w:rPr>
          <w:rFonts w:ascii="Times New Roman" w:hAnsi="Times New Roman" w:cs="Times New Roman"/>
          <w:sz w:val="24"/>
          <w:szCs w:val="24"/>
        </w:rPr>
        <w:t xml:space="preserve"> social control agents</w:t>
      </w:r>
      <w:r w:rsidR="00B43074" w:rsidRPr="0062633C">
        <w:rPr>
          <w:rFonts w:ascii="Times New Roman" w:hAnsi="Times New Roman" w:cs="Times New Roman"/>
          <w:sz w:val="24"/>
          <w:szCs w:val="24"/>
        </w:rPr>
        <w:t xml:space="preserve"> (in their case, the media)</w:t>
      </w:r>
      <w:r w:rsidR="00EE62B4" w:rsidRPr="0062633C">
        <w:rPr>
          <w:rFonts w:ascii="Times New Roman" w:hAnsi="Times New Roman" w:cs="Times New Roman"/>
          <w:sz w:val="24"/>
          <w:szCs w:val="24"/>
        </w:rPr>
        <w:t xml:space="preserve">. The Authors look at </w:t>
      </w:r>
      <w:r w:rsidRPr="0062633C">
        <w:rPr>
          <w:rFonts w:ascii="Times New Roman" w:hAnsi="Times New Roman" w:cs="Times New Roman"/>
          <w:sz w:val="24"/>
          <w:szCs w:val="24"/>
        </w:rPr>
        <w:t>the 2008 government bailout of investment banks in the U</w:t>
      </w:r>
      <w:r w:rsidR="0052347D">
        <w:rPr>
          <w:rFonts w:ascii="Times New Roman" w:hAnsi="Times New Roman" w:cs="Times New Roman"/>
          <w:sz w:val="24"/>
          <w:szCs w:val="24"/>
        </w:rPr>
        <w:t>.</w:t>
      </w:r>
      <w:r w:rsidRPr="0062633C">
        <w:rPr>
          <w:rFonts w:ascii="Times New Roman" w:hAnsi="Times New Roman" w:cs="Times New Roman"/>
          <w:sz w:val="24"/>
          <w:szCs w:val="24"/>
        </w:rPr>
        <w:t>S</w:t>
      </w:r>
      <w:r w:rsidR="0052347D">
        <w:rPr>
          <w:rFonts w:ascii="Times New Roman" w:hAnsi="Times New Roman" w:cs="Times New Roman"/>
          <w:sz w:val="24"/>
          <w:szCs w:val="24"/>
        </w:rPr>
        <w:t>.</w:t>
      </w:r>
      <w:r w:rsidR="002B198E" w:rsidRPr="0062633C">
        <w:rPr>
          <w:rFonts w:ascii="Times New Roman" w:hAnsi="Times New Roman" w:cs="Times New Roman"/>
          <w:sz w:val="24"/>
          <w:szCs w:val="24"/>
        </w:rPr>
        <w:t xml:space="preserve"> </w:t>
      </w:r>
      <w:r w:rsidR="003C641D" w:rsidRPr="0062633C">
        <w:rPr>
          <w:rFonts w:ascii="Times New Roman" w:hAnsi="Times New Roman" w:cs="Times New Roman"/>
          <w:sz w:val="24"/>
          <w:szCs w:val="24"/>
        </w:rPr>
        <w:t>and</w:t>
      </w:r>
      <w:r w:rsidRPr="0062633C">
        <w:rPr>
          <w:rFonts w:ascii="Times New Roman" w:hAnsi="Times New Roman" w:cs="Times New Roman"/>
          <w:sz w:val="24"/>
          <w:szCs w:val="24"/>
        </w:rPr>
        <w:t xml:space="preserve"> show that </w:t>
      </w:r>
      <w:r w:rsidR="006A5AA4" w:rsidRPr="0062633C">
        <w:rPr>
          <w:rFonts w:ascii="Times New Roman" w:hAnsi="Times New Roman" w:cs="Times New Roman"/>
          <w:sz w:val="24"/>
          <w:szCs w:val="24"/>
          <w:lang w:val="en-US"/>
        </w:rPr>
        <w:t xml:space="preserve">state support </w:t>
      </w:r>
      <w:r w:rsidR="00A9365D" w:rsidRPr="0062633C">
        <w:rPr>
          <w:rFonts w:ascii="Times New Roman" w:hAnsi="Times New Roman" w:cs="Times New Roman"/>
          <w:sz w:val="24"/>
          <w:szCs w:val="24"/>
          <w:lang w:val="en-US"/>
        </w:rPr>
        <w:t xml:space="preserve">can </w:t>
      </w:r>
      <w:r w:rsidR="006A5AA4" w:rsidRPr="0062633C">
        <w:rPr>
          <w:rFonts w:ascii="Times New Roman" w:hAnsi="Times New Roman" w:cs="Times New Roman"/>
          <w:sz w:val="24"/>
          <w:szCs w:val="24"/>
          <w:lang w:val="en-US"/>
        </w:rPr>
        <w:t xml:space="preserve">attenuate negative media coverage </w:t>
      </w:r>
      <w:r w:rsidR="00A9365D" w:rsidRPr="0062633C">
        <w:rPr>
          <w:rFonts w:ascii="Times New Roman" w:hAnsi="Times New Roman" w:cs="Times New Roman"/>
          <w:sz w:val="24"/>
          <w:szCs w:val="24"/>
          <w:lang w:val="en-US"/>
        </w:rPr>
        <w:t xml:space="preserve">but </w:t>
      </w:r>
      <w:r w:rsidR="006A5AA4" w:rsidRPr="0062633C">
        <w:rPr>
          <w:rFonts w:ascii="Times New Roman" w:hAnsi="Times New Roman" w:cs="Times New Roman"/>
          <w:sz w:val="24"/>
          <w:szCs w:val="24"/>
          <w:lang w:val="en-US"/>
        </w:rPr>
        <w:t>that severing this tie bring</w:t>
      </w:r>
      <w:r w:rsidR="00A9365D" w:rsidRPr="0062633C">
        <w:rPr>
          <w:rFonts w:ascii="Times New Roman" w:hAnsi="Times New Roman" w:cs="Times New Roman"/>
          <w:sz w:val="24"/>
          <w:szCs w:val="24"/>
          <w:lang w:val="en-US"/>
        </w:rPr>
        <w:t>s</w:t>
      </w:r>
      <w:r w:rsidR="006A5AA4" w:rsidRPr="0062633C">
        <w:rPr>
          <w:rFonts w:ascii="Times New Roman" w:hAnsi="Times New Roman" w:cs="Times New Roman"/>
          <w:sz w:val="24"/>
          <w:szCs w:val="24"/>
          <w:lang w:val="en-US"/>
        </w:rPr>
        <w:t xml:space="preserve"> back negative evaluations. </w:t>
      </w:r>
      <w:r w:rsidR="003C641D" w:rsidRPr="0062633C">
        <w:rPr>
          <w:rFonts w:ascii="Times New Roman" w:hAnsi="Times New Roman" w:cs="Times New Roman"/>
          <w:sz w:val="24"/>
          <w:szCs w:val="24"/>
          <w:lang w:val="en-US"/>
        </w:rPr>
        <w:t>The</w:t>
      </w:r>
      <w:r w:rsidR="00B478BA" w:rsidRPr="0062633C">
        <w:rPr>
          <w:rFonts w:ascii="Times New Roman" w:hAnsi="Times New Roman" w:cs="Times New Roman"/>
          <w:sz w:val="24"/>
          <w:szCs w:val="24"/>
          <w:lang w:val="en-US"/>
        </w:rPr>
        <w:t>se</w:t>
      </w:r>
      <w:r w:rsidR="003C641D" w:rsidRPr="0062633C">
        <w:rPr>
          <w:rFonts w:ascii="Times New Roman" w:hAnsi="Times New Roman" w:cs="Times New Roman"/>
          <w:sz w:val="24"/>
          <w:szCs w:val="24"/>
          <w:lang w:val="en-US"/>
        </w:rPr>
        <w:t xml:space="preserve"> results </w:t>
      </w:r>
      <w:r w:rsidR="005E7D92" w:rsidRPr="0062633C">
        <w:rPr>
          <w:rFonts w:ascii="Times New Roman" w:hAnsi="Times New Roman" w:cs="Times New Roman"/>
          <w:sz w:val="24"/>
          <w:szCs w:val="24"/>
          <w:lang w:val="en-US"/>
        </w:rPr>
        <w:t xml:space="preserve">point </w:t>
      </w:r>
      <w:r w:rsidR="002F1707">
        <w:rPr>
          <w:rFonts w:ascii="Times New Roman" w:hAnsi="Times New Roman" w:cs="Times New Roman"/>
          <w:sz w:val="24"/>
          <w:szCs w:val="24"/>
          <w:lang w:val="en-US"/>
        </w:rPr>
        <w:t>to</w:t>
      </w:r>
      <w:r w:rsidR="005E7D92" w:rsidRPr="0062633C">
        <w:rPr>
          <w:rFonts w:ascii="Times New Roman" w:hAnsi="Times New Roman" w:cs="Times New Roman"/>
          <w:sz w:val="24"/>
          <w:szCs w:val="24"/>
          <w:lang w:val="en-US"/>
        </w:rPr>
        <w:t xml:space="preserve"> </w:t>
      </w:r>
      <w:r w:rsidR="003E2C82" w:rsidRPr="0062633C">
        <w:rPr>
          <w:rFonts w:ascii="Times New Roman" w:hAnsi="Times New Roman" w:cs="Times New Roman"/>
          <w:sz w:val="24"/>
          <w:szCs w:val="24"/>
          <w:lang w:val="en-US"/>
        </w:rPr>
        <w:t>the interdependency</w:t>
      </w:r>
      <w:r w:rsidR="005E7D92" w:rsidRPr="0062633C">
        <w:rPr>
          <w:rFonts w:ascii="Times New Roman" w:hAnsi="Times New Roman" w:cs="Times New Roman"/>
          <w:sz w:val="24"/>
          <w:szCs w:val="24"/>
          <w:lang w:val="en-US"/>
        </w:rPr>
        <w:t xml:space="preserve"> </w:t>
      </w:r>
      <w:r w:rsidR="003E2C82" w:rsidRPr="0062633C">
        <w:rPr>
          <w:rFonts w:ascii="Times New Roman" w:hAnsi="Times New Roman" w:cs="Times New Roman"/>
          <w:sz w:val="24"/>
          <w:szCs w:val="24"/>
          <w:lang w:val="en-US"/>
        </w:rPr>
        <w:t xml:space="preserve">of social control agents </w:t>
      </w:r>
      <w:r w:rsidR="0029635C" w:rsidRPr="0062633C">
        <w:rPr>
          <w:rFonts w:ascii="Times New Roman" w:hAnsi="Times New Roman" w:cs="Times New Roman"/>
          <w:sz w:val="24"/>
          <w:szCs w:val="24"/>
          <w:lang w:val="en-US"/>
        </w:rPr>
        <w:t xml:space="preserve">and their judgment </w:t>
      </w:r>
      <w:r w:rsidR="00DF0E5B" w:rsidRPr="0062633C">
        <w:rPr>
          <w:rFonts w:ascii="Times New Roman" w:hAnsi="Times New Roman" w:cs="Times New Roman"/>
          <w:sz w:val="24"/>
          <w:szCs w:val="24"/>
          <w:lang w:val="en-US"/>
        </w:rPr>
        <w:t>of what constitute</w:t>
      </w:r>
      <w:r w:rsidR="002B5238" w:rsidRPr="0062633C">
        <w:rPr>
          <w:rFonts w:ascii="Times New Roman" w:hAnsi="Times New Roman" w:cs="Times New Roman"/>
          <w:sz w:val="24"/>
          <w:szCs w:val="24"/>
          <w:lang w:val="en-US"/>
        </w:rPr>
        <w:t>s</w:t>
      </w:r>
      <w:r w:rsidR="00DF0E5B" w:rsidRPr="0062633C">
        <w:rPr>
          <w:rFonts w:ascii="Times New Roman" w:hAnsi="Times New Roman" w:cs="Times New Roman"/>
          <w:sz w:val="24"/>
          <w:szCs w:val="24"/>
          <w:lang w:val="en-US"/>
        </w:rPr>
        <w:t xml:space="preserve"> organizational wrongdoing</w:t>
      </w:r>
      <w:r w:rsidR="00103C6D" w:rsidRPr="0062633C">
        <w:rPr>
          <w:rFonts w:ascii="Times New Roman" w:hAnsi="Times New Roman" w:cs="Times New Roman"/>
          <w:sz w:val="24"/>
          <w:szCs w:val="24"/>
          <w:lang w:val="en-US"/>
        </w:rPr>
        <w:t xml:space="preserve"> and</w:t>
      </w:r>
      <w:r w:rsidR="00C87F13" w:rsidRPr="0062633C">
        <w:rPr>
          <w:rFonts w:ascii="Times New Roman" w:hAnsi="Times New Roman" w:cs="Times New Roman"/>
          <w:sz w:val="24"/>
          <w:szCs w:val="24"/>
          <w:lang w:val="en-US"/>
        </w:rPr>
        <w:t xml:space="preserve">, by doing </w:t>
      </w:r>
      <w:r w:rsidR="002B5238" w:rsidRPr="0062633C">
        <w:rPr>
          <w:rFonts w:ascii="Times New Roman" w:hAnsi="Times New Roman" w:cs="Times New Roman"/>
          <w:sz w:val="24"/>
          <w:szCs w:val="24"/>
          <w:lang w:val="en-US"/>
        </w:rPr>
        <w:t>so</w:t>
      </w:r>
      <w:r w:rsidR="00C87F13" w:rsidRPr="0062633C">
        <w:rPr>
          <w:rFonts w:ascii="Times New Roman" w:hAnsi="Times New Roman" w:cs="Times New Roman"/>
          <w:sz w:val="24"/>
          <w:szCs w:val="24"/>
          <w:lang w:val="en-US"/>
        </w:rPr>
        <w:t>,</w:t>
      </w:r>
      <w:r w:rsidR="002B5238" w:rsidRPr="0062633C">
        <w:rPr>
          <w:rFonts w:ascii="Times New Roman" w:hAnsi="Times New Roman" w:cs="Times New Roman"/>
          <w:sz w:val="24"/>
          <w:szCs w:val="24"/>
          <w:lang w:val="en-US"/>
        </w:rPr>
        <w:t xml:space="preserve"> </w:t>
      </w:r>
      <w:r w:rsidR="00E87739" w:rsidRPr="0062633C">
        <w:rPr>
          <w:rFonts w:ascii="Times New Roman" w:hAnsi="Times New Roman" w:cs="Times New Roman"/>
          <w:sz w:val="24"/>
          <w:szCs w:val="24"/>
          <w:lang w:val="en-US"/>
        </w:rPr>
        <w:lastRenderedPageBreak/>
        <w:t xml:space="preserve">illuminate one of the mechanisms that affect </w:t>
      </w:r>
      <w:r w:rsidR="002D23DE">
        <w:rPr>
          <w:rFonts w:ascii="Times New Roman" w:hAnsi="Times New Roman" w:cs="Times New Roman"/>
          <w:sz w:val="24"/>
          <w:szCs w:val="24"/>
          <w:lang w:val="en-US"/>
        </w:rPr>
        <w:t xml:space="preserve">the way </w:t>
      </w:r>
      <w:r w:rsidR="00842323" w:rsidRPr="0062633C">
        <w:rPr>
          <w:rFonts w:ascii="Times New Roman" w:hAnsi="Times New Roman" w:cs="Times New Roman"/>
          <w:sz w:val="24"/>
          <w:szCs w:val="24"/>
          <w:lang w:val="en-US"/>
        </w:rPr>
        <w:t>social control agents</w:t>
      </w:r>
      <w:r w:rsidR="00136D84" w:rsidRPr="0062633C">
        <w:rPr>
          <w:rFonts w:ascii="Times New Roman" w:hAnsi="Times New Roman" w:cs="Times New Roman"/>
          <w:sz w:val="24"/>
          <w:szCs w:val="24"/>
          <w:lang w:val="en-US"/>
        </w:rPr>
        <w:t xml:space="preserve"> </w:t>
      </w:r>
      <w:r w:rsidR="00B63131" w:rsidRPr="0062633C">
        <w:rPr>
          <w:rFonts w:ascii="Times New Roman" w:hAnsi="Times New Roman" w:cs="Times New Roman"/>
          <w:sz w:val="24"/>
          <w:szCs w:val="24"/>
          <w:lang w:val="en-US"/>
        </w:rPr>
        <w:t>defin</w:t>
      </w:r>
      <w:r w:rsidR="002D23DE">
        <w:rPr>
          <w:rFonts w:ascii="Times New Roman" w:hAnsi="Times New Roman" w:cs="Times New Roman"/>
          <w:sz w:val="24"/>
          <w:szCs w:val="24"/>
          <w:lang w:val="en-US"/>
        </w:rPr>
        <w:t>e and assess</w:t>
      </w:r>
      <w:r w:rsidR="00B63131" w:rsidRPr="0062633C">
        <w:rPr>
          <w:rFonts w:ascii="Times New Roman" w:hAnsi="Times New Roman" w:cs="Times New Roman"/>
          <w:sz w:val="24"/>
          <w:szCs w:val="24"/>
          <w:lang w:val="en-US"/>
        </w:rPr>
        <w:t xml:space="preserve"> wrongdoing.</w:t>
      </w:r>
    </w:p>
    <w:p w14:paraId="7A756989" w14:textId="58E96953" w:rsidR="00FD5012" w:rsidRPr="0062633C" w:rsidRDefault="004B13D3" w:rsidP="0062633C">
      <w:pPr>
        <w:spacing w:after="0" w:line="480" w:lineRule="auto"/>
        <w:ind w:firstLine="720"/>
        <w:rPr>
          <w:rFonts w:ascii="Times New Roman" w:hAnsi="Times New Roman" w:cs="Times New Roman"/>
          <w:sz w:val="24"/>
          <w:szCs w:val="24"/>
        </w:rPr>
      </w:pPr>
      <w:proofErr w:type="spellStart"/>
      <w:r w:rsidRPr="0062633C">
        <w:rPr>
          <w:rFonts w:ascii="Times New Roman" w:hAnsi="Times New Roman" w:cs="Times New Roman"/>
          <w:sz w:val="24"/>
          <w:szCs w:val="24"/>
        </w:rPr>
        <w:t>Fiorito</w:t>
      </w:r>
      <w:proofErr w:type="spellEnd"/>
      <w:r w:rsidRPr="0062633C">
        <w:rPr>
          <w:rFonts w:ascii="Times New Roman" w:hAnsi="Times New Roman" w:cs="Times New Roman"/>
          <w:sz w:val="24"/>
          <w:szCs w:val="24"/>
        </w:rPr>
        <w:t xml:space="preserve">, Hoff, and </w:t>
      </w:r>
      <w:proofErr w:type="spellStart"/>
      <w:r w:rsidRPr="0062633C">
        <w:rPr>
          <w:rFonts w:ascii="Times New Roman" w:hAnsi="Times New Roman" w:cs="Times New Roman"/>
          <w:sz w:val="24"/>
          <w:szCs w:val="24"/>
        </w:rPr>
        <w:t>Ehrenhard</w:t>
      </w:r>
      <w:proofErr w:type="spellEnd"/>
      <w:r w:rsidRPr="0062633C">
        <w:rPr>
          <w:rFonts w:ascii="Times New Roman" w:hAnsi="Times New Roman" w:cs="Times New Roman"/>
          <w:sz w:val="24"/>
          <w:szCs w:val="24"/>
        </w:rPr>
        <w:t xml:space="preserve"> </w:t>
      </w:r>
      <w:r w:rsidR="00C247E7" w:rsidRPr="0062633C">
        <w:rPr>
          <w:rFonts w:ascii="Times New Roman" w:hAnsi="Times New Roman" w:cs="Times New Roman"/>
          <w:sz w:val="24"/>
          <w:szCs w:val="24"/>
        </w:rPr>
        <w:t xml:space="preserve">unveil </w:t>
      </w:r>
      <w:r w:rsidR="004A0B4B" w:rsidRPr="0062633C">
        <w:rPr>
          <w:rFonts w:ascii="Times New Roman" w:hAnsi="Times New Roman" w:cs="Times New Roman"/>
          <w:sz w:val="24"/>
          <w:szCs w:val="24"/>
        </w:rPr>
        <w:t xml:space="preserve">another </w:t>
      </w:r>
      <w:r w:rsidR="002D3899" w:rsidRPr="0062633C">
        <w:rPr>
          <w:rFonts w:ascii="Times New Roman" w:hAnsi="Times New Roman" w:cs="Times New Roman"/>
          <w:sz w:val="24"/>
          <w:szCs w:val="24"/>
        </w:rPr>
        <w:t>mechanism</w:t>
      </w:r>
      <w:r w:rsidR="004A0B4B" w:rsidRPr="0062633C">
        <w:rPr>
          <w:rFonts w:ascii="Times New Roman" w:hAnsi="Times New Roman" w:cs="Times New Roman"/>
          <w:sz w:val="24"/>
          <w:szCs w:val="24"/>
        </w:rPr>
        <w:t xml:space="preserve"> that influence</w:t>
      </w:r>
      <w:r w:rsidR="002B5238" w:rsidRPr="0062633C">
        <w:rPr>
          <w:rFonts w:ascii="Times New Roman" w:hAnsi="Times New Roman" w:cs="Times New Roman"/>
          <w:sz w:val="24"/>
          <w:szCs w:val="24"/>
        </w:rPr>
        <w:t>s</w:t>
      </w:r>
      <w:r w:rsidR="004A0B4B" w:rsidRPr="0062633C">
        <w:rPr>
          <w:rFonts w:ascii="Times New Roman" w:hAnsi="Times New Roman" w:cs="Times New Roman"/>
          <w:sz w:val="24"/>
          <w:szCs w:val="24"/>
        </w:rPr>
        <w:t xml:space="preserve"> </w:t>
      </w:r>
      <w:r w:rsidR="002B5238" w:rsidRPr="0062633C">
        <w:rPr>
          <w:rFonts w:ascii="Times New Roman" w:hAnsi="Times New Roman" w:cs="Times New Roman"/>
          <w:sz w:val="24"/>
          <w:szCs w:val="24"/>
        </w:rPr>
        <w:t xml:space="preserve">the </w:t>
      </w:r>
      <w:proofErr w:type="spellStart"/>
      <w:r w:rsidR="002B5238" w:rsidRPr="0062633C">
        <w:rPr>
          <w:rFonts w:ascii="Times New Roman" w:hAnsi="Times New Roman" w:cs="Times New Roman"/>
          <w:sz w:val="24"/>
          <w:szCs w:val="24"/>
        </w:rPr>
        <w:t>behavior</w:t>
      </w:r>
      <w:proofErr w:type="spellEnd"/>
      <w:r w:rsidR="002B5238" w:rsidRPr="0062633C">
        <w:rPr>
          <w:rFonts w:ascii="Times New Roman" w:hAnsi="Times New Roman" w:cs="Times New Roman"/>
          <w:sz w:val="24"/>
          <w:szCs w:val="24"/>
        </w:rPr>
        <w:t xml:space="preserve"> of </w:t>
      </w:r>
      <w:r w:rsidR="004A0B4B" w:rsidRPr="0062633C">
        <w:rPr>
          <w:rFonts w:ascii="Times New Roman" w:hAnsi="Times New Roman" w:cs="Times New Roman"/>
          <w:sz w:val="24"/>
          <w:szCs w:val="24"/>
        </w:rPr>
        <w:t>social control agents</w:t>
      </w:r>
      <w:r w:rsidR="00985766" w:rsidRPr="0062633C">
        <w:rPr>
          <w:rFonts w:ascii="Times New Roman" w:hAnsi="Times New Roman" w:cs="Times New Roman"/>
          <w:sz w:val="24"/>
          <w:szCs w:val="24"/>
        </w:rPr>
        <w:t xml:space="preserve">: </w:t>
      </w:r>
      <w:r w:rsidR="002B5238" w:rsidRPr="0062633C">
        <w:rPr>
          <w:rFonts w:ascii="Times New Roman" w:hAnsi="Times New Roman" w:cs="Times New Roman"/>
          <w:sz w:val="24"/>
          <w:szCs w:val="24"/>
        </w:rPr>
        <w:t xml:space="preserve">namely, </w:t>
      </w:r>
      <w:r w:rsidR="002D3899" w:rsidRPr="0062633C">
        <w:rPr>
          <w:rFonts w:ascii="Times New Roman" w:hAnsi="Times New Roman" w:cs="Times New Roman"/>
          <w:sz w:val="24"/>
          <w:szCs w:val="24"/>
        </w:rPr>
        <w:t xml:space="preserve">the occurrence of </w:t>
      </w:r>
      <w:r w:rsidR="00D278B4" w:rsidRPr="0062633C">
        <w:rPr>
          <w:rFonts w:ascii="Times New Roman" w:hAnsi="Times New Roman" w:cs="Times New Roman"/>
          <w:sz w:val="24"/>
          <w:szCs w:val="24"/>
        </w:rPr>
        <w:t xml:space="preserve">fieldwide </w:t>
      </w:r>
      <w:r w:rsidR="00985766" w:rsidRPr="0062633C">
        <w:rPr>
          <w:rFonts w:ascii="Times New Roman" w:hAnsi="Times New Roman" w:cs="Times New Roman"/>
          <w:sz w:val="24"/>
          <w:szCs w:val="24"/>
        </w:rPr>
        <w:t>critical events</w:t>
      </w:r>
      <w:r w:rsidR="002D23DE">
        <w:rPr>
          <w:rFonts w:ascii="Times New Roman" w:hAnsi="Times New Roman" w:cs="Times New Roman"/>
          <w:sz w:val="24"/>
          <w:szCs w:val="24"/>
        </w:rPr>
        <w:t>, such as scandals or the introduction of new regulation</w:t>
      </w:r>
      <w:r w:rsidR="002F1707">
        <w:rPr>
          <w:rFonts w:ascii="Times New Roman" w:hAnsi="Times New Roman" w:cs="Times New Roman"/>
          <w:sz w:val="24"/>
          <w:szCs w:val="24"/>
        </w:rPr>
        <w:t>s</w:t>
      </w:r>
      <w:r w:rsidR="00985766" w:rsidRPr="0062633C">
        <w:rPr>
          <w:rFonts w:ascii="Times New Roman" w:hAnsi="Times New Roman" w:cs="Times New Roman"/>
          <w:sz w:val="24"/>
          <w:szCs w:val="24"/>
        </w:rPr>
        <w:t xml:space="preserve">. </w:t>
      </w:r>
      <w:r w:rsidR="002D23DE">
        <w:rPr>
          <w:rFonts w:ascii="Times New Roman" w:hAnsi="Times New Roman" w:cs="Times New Roman"/>
          <w:sz w:val="24"/>
          <w:szCs w:val="24"/>
        </w:rPr>
        <w:t>The</w:t>
      </w:r>
      <w:r w:rsidR="00385BC0" w:rsidRPr="0062633C">
        <w:rPr>
          <w:rFonts w:ascii="Times New Roman" w:hAnsi="Times New Roman" w:cs="Times New Roman"/>
          <w:sz w:val="24"/>
          <w:szCs w:val="24"/>
        </w:rPr>
        <w:t xml:space="preserve"> Authors</w:t>
      </w:r>
      <w:r w:rsidR="002D23DE">
        <w:rPr>
          <w:rFonts w:ascii="Times New Roman" w:hAnsi="Times New Roman" w:cs="Times New Roman"/>
          <w:sz w:val="24"/>
          <w:szCs w:val="24"/>
        </w:rPr>
        <w:t xml:space="preserve"> investigate why some </w:t>
      </w:r>
      <w:r w:rsidR="00D278B4" w:rsidRPr="0062633C">
        <w:rPr>
          <w:rFonts w:ascii="Times New Roman" w:hAnsi="Times New Roman" w:cs="Times New Roman"/>
          <w:sz w:val="24"/>
          <w:szCs w:val="24"/>
        </w:rPr>
        <w:t xml:space="preserve">fieldwide </w:t>
      </w:r>
      <w:r w:rsidR="00385BC0" w:rsidRPr="0062633C">
        <w:rPr>
          <w:rFonts w:ascii="Times New Roman" w:hAnsi="Times New Roman" w:cs="Times New Roman"/>
          <w:sz w:val="24"/>
          <w:szCs w:val="24"/>
        </w:rPr>
        <w:t>c</w:t>
      </w:r>
      <w:r w:rsidR="00626F3F" w:rsidRPr="0062633C">
        <w:rPr>
          <w:rFonts w:ascii="Times New Roman" w:hAnsi="Times New Roman" w:cs="Times New Roman"/>
          <w:sz w:val="24"/>
          <w:szCs w:val="24"/>
        </w:rPr>
        <w:t>ritical events</w:t>
      </w:r>
      <w:r w:rsidR="002D23DE">
        <w:rPr>
          <w:rFonts w:ascii="Times New Roman" w:hAnsi="Times New Roman" w:cs="Times New Roman"/>
          <w:sz w:val="24"/>
          <w:szCs w:val="24"/>
        </w:rPr>
        <w:t xml:space="preserve"> </w:t>
      </w:r>
      <w:r w:rsidR="002B5238" w:rsidRPr="0062633C">
        <w:rPr>
          <w:rFonts w:ascii="Times New Roman" w:hAnsi="Times New Roman" w:cs="Times New Roman"/>
          <w:sz w:val="24"/>
          <w:szCs w:val="24"/>
        </w:rPr>
        <w:t xml:space="preserve">can </w:t>
      </w:r>
      <w:r w:rsidR="00626F3F" w:rsidRPr="0062633C">
        <w:rPr>
          <w:rFonts w:ascii="Times New Roman" w:hAnsi="Times New Roman" w:cs="Times New Roman"/>
          <w:sz w:val="24"/>
          <w:szCs w:val="24"/>
        </w:rPr>
        <w:t xml:space="preserve">redirect </w:t>
      </w:r>
      <w:r w:rsidR="00385BC0" w:rsidRPr="0062633C">
        <w:rPr>
          <w:rFonts w:ascii="Times New Roman" w:hAnsi="Times New Roman" w:cs="Times New Roman"/>
          <w:sz w:val="24"/>
          <w:szCs w:val="24"/>
        </w:rPr>
        <w:t xml:space="preserve">social control agents’ </w:t>
      </w:r>
      <w:r w:rsidR="00626F3F" w:rsidRPr="0062633C">
        <w:rPr>
          <w:rFonts w:ascii="Times New Roman" w:hAnsi="Times New Roman" w:cs="Times New Roman"/>
          <w:sz w:val="24"/>
          <w:szCs w:val="24"/>
        </w:rPr>
        <w:t xml:space="preserve">attention </w:t>
      </w:r>
      <w:r w:rsidR="002C3AC8" w:rsidRPr="0062633C">
        <w:rPr>
          <w:rFonts w:ascii="Times New Roman" w:hAnsi="Times New Roman" w:cs="Times New Roman"/>
          <w:sz w:val="24"/>
          <w:szCs w:val="24"/>
        </w:rPr>
        <w:t>and prompt them into action</w:t>
      </w:r>
      <w:r w:rsidR="002D23DE">
        <w:rPr>
          <w:rFonts w:ascii="Times New Roman" w:hAnsi="Times New Roman" w:cs="Times New Roman"/>
          <w:sz w:val="24"/>
          <w:szCs w:val="24"/>
        </w:rPr>
        <w:t xml:space="preserve">, while others </w:t>
      </w:r>
      <w:r w:rsidR="002F1707">
        <w:rPr>
          <w:rFonts w:ascii="Times New Roman" w:hAnsi="Times New Roman" w:cs="Times New Roman"/>
          <w:sz w:val="24"/>
          <w:szCs w:val="24"/>
        </w:rPr>
        <w:t xml:space="preserve">do </w:t>
      </w:r>
      <w:r w:rsidR="002D23DE">
        <w:rPr>
          <w:rFonts w:ascii="Times New Roman" w:hAnsi="Times New Roman" w:cs="Times New Roman"/>
          <w:sz w:val="24"/>
          <w:szCs w:val="24"/>
        </w:rPr>
        <w:t>not</w:t>
      </w:r>
      <w:r w:rsidR="00626F3F" w:rsidRPr="0062633C">
        <w:rPr>
          <w:rFonts w:ascii="Times New Roman" w:hAnsi="Times New Roman" w:cs="Times New Roman"/>
          <w:sz w:val="24"/>
          <w:szCs w:val="24"/>
        </w:rPr>
        <w:t xml:space="preserve">. Using the case of a </w:t>
      </w:r>
      <w:r w:rsidR="00626F3F" w:rsidRPr="00585CEC">
        <w:rPr>
          <w:rFonts w:ascii="Times New Roman" w:hAnsi="Times New Roman" w:cs="Times New Roman"/>
          <w:sz w:val="24"/>
          <w:szCs w:val="24"/>
        </w:rPr>
        <w:t>regulatory agency’s actions against violations of anti-money laundering regulations by three European banks</w:t>
      </w:r>
      <w:r w:rsidR="00626F3F" w:rsidRPr="0062633C">
        <w:rPr>
          <w:rFonts w:ascii="Times New Roman" w:hAnsi="Times New Roman" w:cs="Times New Roman"/>
          <w:sz w:val="24"/>
          <w:szCs w:val="24"/>
        </w:rPr>
        <w:t xml:space="preserve"> over a 16-year period,</w:t>
      </w:r>
      <w:r w:rsidR="00346113" w:rsidRPr="0062633C">
        <w:rPr>
          <w:rFonts w:ascii="Times New Roman" w:hAnsi="Times New Roman" w:cs="Times New Roman"/>
          <w:sz w:val="24"/>
          <w:szCs w:val="24"/>
        </w:rPr>
        <w:t xml:space="preserve"> </w:t>
      </w:r>
      <w:r w:rsidR="002D23DE">
        <w:rPr>
          <w:rFonts w:ascii="Times New Roman" w:hAnsi="Times New Roman" w:cs="Times New Roman"/>
          <w:sz w:val="24"/>
          <w:szCs w:val="24"/>
        </w:rPr>
        <w:t>the Authors identify three</w:t>
      </w:r>
      <w:r w:rsidR="002D23DE" w:rsidRPr="0062633C">
        <w:rPr>
          <w:rFonts w:ascii="Times New Roman" w:hAnsi="Times New Roman" w:cs="Times New Roman"/>
          <w:sz w:val="24"/>
          <w:szCs w:val="24"/>
        </w:rPr>
        <w:t xml:space="preserve"> </w:t>
      </w:r>
      <w:r w:rsidR="00346113" w:rsidRPr="0062633C">
        <w:rPr>
          <w:rFonts w:ascii="Times New Roman" w:hAnsi="Times New Roman" w:cs="Times New Roman"/>
          <w:sz w:val="24"/>
          <w:szCs w:val="24"/>
        </w:rPr>
        <w:t>categories of fieldwide critical events</w:t>
      </w:r>
      <w:r w:rsidR="006444C8" w:rsidRPr="0062633C">
        <w:rPr>
          <w:rFonts w:ascii="Times New Roman" w:hAnsi="Times New Roman" w:cs="Times New Roman"/>
          <w:sz w:val="24"/>
          <w:szCs w:val="24"/>
        </w:rPr>
        <w:t xml:space="preserve">: </w:t>
      </w:r>
      <w:r w:rsidR="002B198E" w:rsidRPr="0062633C">
        <w:rPr>
          <w:rFonts w:ascii="Times New Roman" w:hAnsi="Times New Roman" w:cs="Times New Roman"/>
          <w:sz w:val="24"/>
          <w:szCs w:val="24"/>
        </w:rPr>
        <w:t>“</w:t>
      </w:r>
      <w:r w:rsidR="00346113" w:rsidRPr="0062633C">
        <w:rPr>
          <w:rFonts w:ascii="Times New Roman" w:hAnsi="Times New Roman" w:cs="Times New Roman"/>
          <w:sz w:val="24"/>
          <w:szCs w:val="24"/>
        </w:rPr>
        <w:t>constraining</w:t>
      </w:r>
      <w:r w:rsidR="00632A58" w:rsidRPr="0062633C">
        <w:rPr>
          <w:rFonts w:ascii="Times New Roman" w:hAnsi="Times New Roman" w:cs="Times New Roman"/>
          <w:sz w:val="24"/>
          <w:szCs w:val="24"/>
        </w:rPr>
        <w:t xml:space="preserve"> events</w:t>
      </w:r>
      <w:r w:rsidR="002B198E" w:rsidRPr="0062633C">
        <w:rPr>
          <w:rFonts w:ascii="Times New Roman" w:hAnsi="Times New Roman" w:cs="Times New Roman"/>
          <w:sz w:val="24"/>
          <w:szCs w:val="24"/>
        </w:rPr>
        <w:t>”</w:t>
      </w:r>
      <w:r w:rsidR="00346113" w:rsidRPr="0062633C">
        <w:rPr>
          <w:rFonts w:ascii="Times New Roman" w:hAnsi="Times New Roman" w:cs="Times New Roman"/>
          <w:sz w:val="24"/>
          <w:szCs w:val="24"/>
        </w:rPr>
        <w:t xml:space="preserve">, </w:t>
      </w:r>
      <w:r w:rsidR="002B198E" w:rsidRPr="0062633C">
        <w:rPr>
          <w:rFonts w:ascii="Times New Roman" w:hAnsi="Times New Roman" w:cs="Times New Roman"/>
          <w:sz w:val="24"/>
          <w:szCs w:val="24"/>
        </w:rPr>
        <w:t>“</w:t>
      </w:r>
      <w:r w:rsidR="00346113" w:rsidRPr="0062633C">
        <w:rPr>
          <w:rFonts w:ascii="Times New Roman" w:hAnsi="Times New Roman" w:cs="Times New Roman"/>
          <w:sz w:val="24"/>
          <w:szCs w:val="24"/>
        </w:rPr>
        <w:t>conducive</w:t>
      </w:r>
      <w:r w:rsidR="00632A58" w:rsidRPr="0062633C">
        <w:rPr>
          <w:rFonts w:ascii="Times New Roman" w:hAnsi="Times New Roman" w:cs="Times New Roman"/>
          <w:sz w:val="24"/>
          <w:szCs w:val="24"/>
        </w:rPr>
        <w:t xml:space="preserve"> events</w:t>
      </w:r>
      <w:r w:rsidR="002B198E" w:rsidRPr="0062633C">
        <w:rPr>
          <w:rFonts w:ascii="Times New Roman" w:hAnsi="Times New Roman" w:cs="Times New Roman"/>
          <w:sz w:val="24"/>
          <w:szCs w:val="24"/>
        </w:rPr>
        <w:t>”</w:t>
      </w:r>
      <w:r w:rsidR="00346113" w:rsidRPr="0062633C">
        <w:rPr>
          <w:rFonts w:ascii="Times New Roman" w:hAnsi="Times New Roman" w:cs="Times New Roman"/>
          <w:sz w:val="24"/>
          <w:szCs w:val="24"/>
        </w:rPr>
        <w:t xml:space="preserve">, and </w:t>
      </w:r>
      <w:r w:rsidR="002B198E" w:rsidRPr="0062633C">
        <w:rPr>
          <w:rFonts w:ascii="Times New Roman" w:hAnsi="Times New Roman" w:cs="Times New Roman"/>
          <w:sz w:val="24"/>
          <w:szCs w:val="24"/>
        </w:rPr>
        <w:t>“</w:t>
      </w:r>
      <w:r w:rsidR="00346113" w:rsidRPr="0062633C">
        <w:rPr>
          <w:rFonts w:ascii="Times New Roman" w:hAnsi="Times New Roman" w:cs="Times New Roman"/>
          <w:sz w:val="24"/>
          <w:szCs w:val="24"/>
        </w:rPr>
        <w:t>clustered</w:t>
      </w:r>
      <w:r w:rsidR="00632A58" w:rsidRPr="0062633C">
        <w:rPr>
          <w:rFonts w:ascii="Times New Roman" w:hAnsi="Times New Roman" w:cs="Times New Roman"/>
          <w:sz w:val="24"/>
          <w:szCs w:val="24"/>
        </w:rPr>
        <w:t xml:space="preserve"> events</w:t>
      </w:r>
      <w:r w:rsidR="002B198E" w:rsidRPr="0062633C">
        <w:rPr>
          <w:rFonts w:ascii="Times New Roman" w:hAnsi="Times New Roman" w:cs="Times New Roman"/>
          <w:sz w:val="24"/>
          <w:szCs w:val="24"/>
        </w:rPr>
        <w:t>”</w:t>
      </w:r>
      <w:r w:rsidR="00632A58" w:rsidRPr="0062633C">
        <w:rPr>
          <w:rFonts w:ascii="Times New Roman" w:hAnsi="Times New Roman" w:cs="Times New Roman"/>
          <w:sz w:val="24"/>
          <w:szCs w:val="24"/>
        </w:rPr>
        <w:t xml:space="preserve">. </w:t>
      </w:r>
      <w:r w:rsidR="0045331C" w:rsidRPr="0062633C">
        <w:rPr>
          <w:rFonts w:ascii="Times New Roman" w:hAnsi="Times New Roman" w:cs="Times New Roman"/>
          <w:sz w:val="24"/>
          <w:szCs w:val="24"/>
        </w:rPr>
        <w:t xml:space="preserve">Constraining events </w:t>
      </w:r>
      <w:r w:rsidR="00477E67" w:rsidRPr="0062633C">
        <w:rPr>
          <w:rFonts w:ascii="Times New Roman" w:hAnsi="Times New Roman" w:cs="Times New Roman"/>
          <w:sz w:val="24"/>
          <w:szCs w:val="24"/>
        </w:rPr>
        <w:t xml:space="preserve">significantly </w:t>
      </w:r>
      <w:r w:rsidR="00E1333D">
        <w:rPr>
          <w:rFonts w:ascii="Times New Roman" w:hAnsi="Times New Roman" w:cs="Times New Roman"/>
          <w:sz w:val="24"/>
          <w:szCs w:val="24"/>
        </w:rPr>
        <w:t>restrict</w:t>
      </w:r>
      <w:r w:rsidR="00477E67" w:rsidRPr="0062633C">
        <w:rPr>
          <w:rFonts w:ascii="Times New Roman" w:hAnsi="Times New Roman" w:cs="Times New Roman"/>
          <w:sz w:val="24"/>
          <w:szCs w:val="24"/>
        </w:rPr>
        <w:t xml:space="preserve"> social control agents’ ability to act upon the identified violations. </w:t>
      </w:r>
      <w:r w:rsidR="00A20531" w:rsidRPr="0062633C">
        <w:rPr>
          <w:rFonts w:ascii="Times New Roman" w:hAnsi="Times New Roman" w:cs="Times New Roman"/>
          <w:sz w:val="24"/>
          <w:szCs w:val="24"/>
        </w:rPr>
        <w:t xml:space="preserve">Conducive events </w:t>
      </w:r>
      <w:r w:rsidR="004D493D" w:rsidRPr="0062633C">
        <w:rPr>
          <w:rFonts w:ascii="Times New Roman" w:hAnsi="Times New Roman" w:cs="Times New Roman"/>
          <w:sz w:val="24"/>
          <w:szCs w:val="24"/>
        </w:rPr>
        <w:t xml:space="preserve">redirect social control agents’ attention </w:t>
      </w:r>
      <w:r w:rsidR="00DE2FE1" w:rsidRPr="0062633C">
        <w:rPr>
          <w:rFonts w:ascii="Times New Roman" w:hAnsi="Times New Roman" w:cs="Times New Roman"/>
          <w:sz w:val="24"/>
          <w:szCs w:val="24"/>
        </w:rPr>
        <w:t xml:space="preserve">towards the identified violations. Clustered events </w:t>
      </w:r>
      <w:r w:rsidR="00F01BD6" w:rsidRPr="0062633C">
        <w:rPr>
          <w:rFonts w:ascii="Times New Roman" w:hAnsi="Times New Roman" w:cs="Times New Roman"/>
          <w:bCs/>
          <w:sz w:val="24"/>
          <w:szCs w:val="24"/>
          <w:lang w:eastAsia="nl-NL"/>
        </w:rPr>
        <w:t>challenge ingrained beliefs among social control agents and spring them into action.</w:t>
      </w:r>
    </w:p>
    <w:p w14:paraId="46193A3B" w14:textId="77777777" w:rsidR="005553E0" w:rsidRDefault="005553E0" w:rsidP="0062633C">
      <w:pPr>
        <w:spacing w:after="0" w:line="480" w:lineRule="auto"/>
        <w:rPr>
          <w:rFonts w:ascii="Times New Roman" w:hAnsi="Times New Roman" w:cs="Times New Roman"/>
          <w:b/>
          <w:bCs/>
          <w:sz w:val="24"/>
          <w:szCs w:val="24"/>
        </w:rPr>
      </w:pPr>
    </w:p>
    <w:p w14:paraId="47E20530" w14:textId="54687339" w:rsidR="002F122E" w:rsidRPr="0062633C" w:rsidRDefault="002F122E" w:rsidP="0062633C">
      <w:pPr>
        <w:spacing w:after="0" w:line="480" w:lineRule="auto"/>
        <w:rPr>
          <w:rFonts w:ascii="Times New Roman" w:hAnsi="Times New Roman" w:cs="Times New Roman"/>
          <w:b/>
          <w:bCs/>
          <w:sz w:val="24"/>
          <w:szCs w:val="24"/>
        </w:rPr>
      </w:pPr>
      <w:r w:rsidRPr="0062633C">
        <w:rPr>
          <w:rFonts w:ascii="Times New Roman" w:hAnsi="Times New Roman" w:cs="Times New Roman"/>
          <w:b/>
          <w:bCs/>
          <w:sz w:val="24"/>
          <w:szCs w:val="24"/>
        </w:rPr>
        <w:t xml:space="preserve">Organizational </w:t>
      </w:r>
      <w:r w:rsidR="00926435" w:rsidRPr="0062633C">
        <w:rPr>
          <w:rFonts w:ascii="Times New Roman" w:hAnsi="Times New Roman" w:cs="Times New Roman"/>
          <w:b/>
          <w:bCs/>
          <w:sz w:val="24"/>
          <w:szCs w:val="24"/>
        </w:rPr>
        <w:t>W</w:t>
      </w:r>
      <w:r w:rsidRPr="0062633C">
        <w:rPr>
          <w:rFonts w:ascii="Times New Roman" w:hAnsi="Times New Roman" w:cs="Times New Roman"/>
          <w:b/>
          <w:bCs/>
          <w:sz w:val="24"/>
          <w:szCs w:val="24"/>
        </w:rPr>
        <w:t xml:space="preserve">rongdoing and </w:t>
      </w:r>
      <w:r w:rsidR="00926435" w:rsidRPr="0062633C">
        <w:rPr>
          <w:rFonts w:ascii="Times New Roman" w:hAnsi="Times New Roman" w:cs="Times New Roman"/>
          <w:b/>
          <w:bCs/>
          <w:sz w:val="24"/>
          <w:szCs w:val="24"/>
        </w:rPr>
        <w:t>O</w:t>
      </w:r>
      <w:r w:rsidRPr="0062633C">
        <w:rPr>
          <w:rFonts w:ascii="Times New Roman" w:hAnsi="Times New Roman" w:cs="Times New Roman"/>
          <w:b/>
          <w:bCs/>
          <w:sz w:val="24"/>
          <w:szCs w:val="24"/>
        </w:rPr>
        <w:t xml:space="preserve">rganizational </w:t>
      </w:r>
      <w:r w:rsidR="00926435" w:rsidRPr="0062633C">
        <w:rPr>
          <w:rFonts w:ascii="Times New Roman" w:hAnsi="Times New Roman" w:cs="Times New Roman"/>
          <w:b/>
          <w:bCs/>
          <w:sz w:val="24"/>
          <w:szCs w:val="24"/>
        </w:rPr>
        <w:t>S</w:t>
      </w:r>
      <w:r w:rsidRPr="0062633C">
        <w:rPr>
          <w:rFonts w:ascii="Times New Roman" w:hAnsi="Times New Roman" w:cs="Times New Roman"/>
          <w:b/>
          <w:bCs/>
          <w:sz w:val="24"/>
          <w:szCs w:val="24"/>
        </w:rPr>
        <w:t>candals</w:t>
      </w:r>
    </w:p>
    <w:p w14:paraId="0E53A951" w14:textId="1209B18A" w:rsidR="004F7F37" w:rsidRPr="0062633C" w:rsidRDefault="00B83CD0" w:rsidP="0062633C">
      <w:pPr>
        <w:spacing w:after="0" w:line="480" w:lineRule="auto"/>
        <w:rPr>
          <w:rFonts w:ascii="Times New Roman" w:hAnsi="Times New Roman" w:cs="Times New Roman"/>
          <w:sz w:val="24"/>
          <w:szCs w:val="24"/>
        </w:rPr>
      </w:pPr>
      <w:r w:rsidRPr="0062633C">
        <w:rPr>
          <w:rFonts w:ascii="Times New Roman" w:hAnsi="Times New Roman" w:cs="Times New Roman"/>
          <w:sz w:val="24"/>
          <w:szCs w:val="24"/>
        </w:rPr>
        <w:t xml:space="preserve">The social constructionist perspective adopted by </w:t>
      </w:r>
      <w:r w:rsidR="00DD7560" w:rsidRPr="0062633C">
        <w:rPr>
          <w:rFonts w:ascii="Times New Roman" w:hAnsi="Times New Roman" w:cs="Times New Roman"/>
          <w:sz w:val="24"/>
          <w:szCs w:val="24"/>
        </w:rPr>
        <w:t xml:space="preserve">the </w:t>
      </w:r>
      <w:r w:rsidR="001C6103" w:rsidRPr="0062633C">
        <w:rPr>
          <w:rFonts w:ascii="Times New Roman" w:hAnsi="Times New Roman" w:cs="Times New Roman"/>
          <w:sz w:val="24"/>
          <w:szCs w:val="24"/>
        </w:rPr>
        <w:t xml:space="preserve">studies </w:t>
      </w:r>
      <w:r w:rsidR="00DD7560" w:rsidRPr="0062633C">
        <w:rPr>
          <w:rFonts w:ascii="Times New Roman" w:hAnsi="Times New Roman" w:cs="Times New Roman"/>
          <w:sz w:val="24"/>
          <w:szCs w:val="24"/>
        </w:rPr>
        <w:t xml:space="preserve">in the previous section </w:t>
      </w:r>
      <w:r w:rsidR="00681EF5" w:rsidRPr="0062633C">
        <w:rPr>
          <w:rFonts w:ascii="Times New Roman" w:hAnsi="Times New Roman" w:cs="Times New Roman"/>
          <w:sz w:val="24"/>
          <w:szCs w:val="24"/>
        </w:rPr>
        <w:t xml:space="preserve">is further elaborated in the </w:t>
      </w:r>
      <w:r w:rsidR="00B478BA" w:rsidRPr="0062633C">
        <w:rPr>
          <w:rFonts w:ascii="Times New Roman" w:hAnsi="Times New Roman" w:cs="Times New Roman"/>
          <w:sz w:val="24"/>
          <w:szCs w:val="24"/>
        </w:rPr>
        <w:t xml:space="preserve">next </w:t>
      </w:r>
      <w:r w:rsidR="007214AF" w:rsidRPr="0062633C">
        <w:rPr>
          <w:rFonts w:ascii="Times New Roman" w:hAnsi="Times New Roman" w:cs="Times New Roman"/>
          <w:sz w:val="24"/>
          <w:szCs w:val="24"/>
        </w:rPr>
        <w:t xml:space="preserve">three </w:t>
      </w:r>
      <w:r w:rsidR="00094E51" w:rsidRPr="0062633C">
        <w:rPr>
          <w:rFonts w:ascii="Times New Roman" w:hAnsi="Times New Roman" w:cs="Times New Roman"/>
          <w:sz w:val="24"/>
          <w:szCs w:val="24"/>
        </w:rPr>
        <w:t>studies</w:t>
      </w:r>
      <w:r w:rsidR="0063224C">
        <w:rPr>
          <w:rFonts w:ascii="Times New Roman" w:hAnsi="Times New Roman" w:cs="Times New Roman"/>
          <w:sz w:val="24"/>
          <w:szCs w:val="24"/>
        </w:rPr>
        <w:t xml:space="preserve"> in Volume 84</w:t>
      </w:r>
      <w:r w:rsidR="00B478BA" w:rsidRPr="0062633C">
        <w:rPr>
          <w:rFonts w:ascii="Times New Roman" w:hAnsi="Times New Roman" w:cs="Times New Roman"/>
          <w:sz w:val="24"/>
          <w:szCs w:val="24"/>
        </w:rPr>
        <w:t xml:space="preserve">, which </w:t>
      </w:r>
      <w:r w:rsidR="006233DF" w:rsidRPr="0062633C">
        <w:rPr>
          <w:rFonts w:ascii="Times New Roman" w:hAnsi="Times New Roman" w:cs="Times New Roman"/>
          <w:sz w:val="24"/>
          <w:szCs w:val="24"/>
        </w:rPr>
        <w:t xml:space="preserve">focus on organizational scandals – </w:t>
      </w:r>
      <w:r w:rsidR="00AA4373" w:rsidRPr="0062633C">
        <w:rPr>
          <w:rFonts w:ascii="Times New Roman" w:hAnsi="Times New Roman" w:cs="Times New Roman"/>
          <w:sz w:val="24"/>
          <w:szCs w:val="24"/>
        </w:rPr>
        <w:t xml:space="preserve">rather than organizational wrongdoing – and offer different accounts of the process </w:t>
      </w:r>
      <w:r w:rsidR="00BC2AB8" w:rsidRPr="0062633C">
        <w:rPr>
          <w:rFonts w:ascii="Times New Roman" w:hAnsi="Times New Roman" w:cs="Times New Roman"/>
          <w:sz w:val="24"/>
          <w:szCs w:val="24"/>
        </w:rPr>
        <w:t xml:space="preserve">and/or dynamics behind them. </w:t>
      </w:r>
      <w:r w:rsidR="00657DBA" w:rsidRPr="0062633C">
        <w:rPr>
          <w:rFonts w:ascii="Times New Roman" w:hAnsi="Times New Roman" w:cs="Times New Roman"/>
          <w:sz w:val="24"/>
          <w:szCs w:val="24"/>
        </w:rPr>
        <w:t>Organizational scandals originate from</w:t>
      </w:r>
      <w:r w:rsidR="0054663C" w:rsidRPr="0062633C">
        <w:rPr>
          <w:rFonts w:ascii="Times New Roman" w:hAnsi="Times New Roman" w:cs="Times New Roman"/>
          <w:sz w:val="24"/>
          <w:szCs w:val="24"/>
        </w:rPr>
        <w:t xml:space="preserve"> </w:t>
      </w:r>
      <w:r w:rsidR="00381214" w:rsidRPr="0062633C">
        <w:rPr>
          <w:rFonts w:ascii="Times New Roman" w:hAnsi="Times New Roman" w:cs="Times New Roman"/>
          <w:sz w:val="24"/>
          <w:szCs w:val="24"/>
        </w:rPr>
        <w:t xml:space="preserve">alleged or actual </w:t>
      </w:r>
      <w:r w:rsidR="00EC6EBF" w:rsidRPr="0062633C">
        <w:rPr>
          <w:rFonts w:ascii="Times New Roman" w:hAnsi="Times New Roman" w:cs="Times New Roman"/>
          <w:sz w:val="24"/>
          <w:szCs w:val="24"/>
        </w:rPr>
        <w:t xml:space="preserve">instances of </w:t>
      </w:r>
      <w:r w:rsidR="0054663C" w:rsidRPr="0062633C">
        <w:rPr>
          <w:rFonts w:ascii="Times New Roman" w:hAnsi="Times New Roman" w:cs="Times New Roman"/>
          <w:sz w:val="24"/>
          <w:szCs w:val="24"/>
        </w:rPr>
        <w:t>wrongdoing</w:t>
      </w:r>
      <w:r w:rsidR="002F1707">
        <w:rPr>
          <w:rFonts w:ascii="Times New Roman" w:hAnsi="Times New Roman" w:cs="Times New Roman"/>
          <w:sz w:val="24"/>
          <w:szCs w:val="24"/>
        </w:rPr>
        <w:t>,</w:t>
      </w:r>
      <w:r w:rsidR="005173DD" w:rsidRPr="0062633C">
        <w:rPr>
          <w:rFonts w:ascii="Times New Roman" w:hAnsi="Times New Roman" w:cs="Times New Roman"/>
          <w:sz w:val="24"/>
          <w:szCs w:val="24"/>
        </w:rPr>
        <w:t xml:space="preserve"> but </w:t>
      </w:r>
      <w:r w:rsidR="00B478BA" w:rsidRPr="0062633C">
        <w:rPr>
          <w:rFonts w:ascii="Times New Roman" w:hAnsi="Times New Roman" w:cs="Times New Roman"/>
          <w:sz w:val="24"/>
          <w:szCs w:val="24"/>
        </w:rPr>
        <w:t>there is a significant exacerbating effect – hence, it is important to grasp how scandals emerge and develop</w:t>
      </w:r>
      <w:r w:rsidR="00075E21" w:rsidRPr="0062633C">
        <w:rPr>
          <w:rFonts w:ascii="Times New Roman" w:hAnsi="Times New Roman" w:cs="Times New Roman"/>
          <w:sz w:val="24"/>
          <w:szCs w:val="24"/>
        </w:rPr>
        <w:t>. For</w:t>
      </w:r>
      <w:r w:rsidR="009A2576" w:rsidRPr="0062633C">
        <w:rPr>
          <w:rFonts w:ascii="Times New Roman" w:hAnsi="Times New Roman" w:cs="Times New Roman"/>
          <w:sz w:val="24"/>
          <w:szCs w:val="24"/>
        </w:rPr>
        <w:t xml:space="preserve"> </w:t>
      </w:r>
      <w:r w:rsidR="00A01947" w:rsidRPr="0062633C">
        <w:rPr>
          <w:rFonts w:ascii="Times New Roman" w:hAnsi="Times New Roman" w:cs="Times New Roman"/>
          <w:sz w:val="24"/>
          <w:szCs w:val="24"/>
        </w:rPr>
        <w:t xml:space="preserve">wrongdoing to </w:t>
      </w:r>
      <w:r w:rsidR="009A2576" w:rsidRPr="0062633C">
        <w:rPr>
          <w:rFonts w:ascii="Times New Roman" w:hAnsi="Times New Roman" w:cs="Times New Roman"/>
          <w:sz w:val="24"/>
          <w:szCs w:val="24"/>
        </w:rPr>
        <w:t>become a scandal,</w:t>
      </w:r>
      <w:r w:rsidR="00075E21" w:rsidRPr="0062633C">
        <w:rPr>
          <w:rFonts w:ascii="Times New Roman" w:hAnsi="Times New Roman" w:cs="Times New Roman"/>
          <w:sz w:val="24"/>
          <w:szCs w:val="24"/>
        </w:rPr>
        <w:t xml:space="preserve"> in fact,</w:t>
      </w:r>
      <w:r w:rsidR="009A2576" w:rsidRPr="0062633C">
        <w:rPr>
          <w:rFonts w:ascii="Times New Roman" w:hAnsi="Times New Roman" w:cs="Times New Roman"/>
          <w:sz w:val="24"/>
          <w:szCs w:val="24"/>
        </w:rPr>
        <w:t xml:space="preserve"> </w:t>
      </w:r>
      <w:r w:rsidR="00B478BA" w:rsidRPr="0062633C">
        <w:rPr>
          <w:rFonts w:ascii="Times New Roman" w:hAnsi="Times New Roman" w:cs="Times New Roman"/>
          <w:sz w:val="24"/>
          <w:szCs w:val="24"/>
        </w:rPr>
        <w:t xml:space="preserve">it </w:t>
      </w:r>
      <w:r w:rsidR="009A2576" w:rsidRPr="0062633C">
        <w:rPr>
          <w:rFonts w:ascii="Times New Roman" w:hAnsi="Times New Roman" w:cs="Times New Roman"/>
          <w:sz w:val="24"/>
          <w:szCs w:val="24"/>
        </w:rPr>
        <w:t>must be</w:t>
      </w:r>
      <w:r w:rsidR="00B478BA" w:rsidRPr="0062633C">
        <w:rPr>
          <w:rFonts w:ascii="Times New Roman" w:hAnsi="Times New Roman" w:cs="Times New Roman"/>
          <w:sz w:val="24"/>
          <w:szCs w:val="24"/>
        </w:rPr>
        <w:t>come</w:t>
      </w:r>
      <w:r w:rsidR="009A2576" w:rsidRPr="0062633C">
        <w:rPr>
          <w:rFonts w:ascii="Times New Roman" w:hAnsi="Times New Roman" w:cs="Times New Roman"/>
          <w:sz w:val="24"/>
          <w:szCs w:val="24"/>
        </w:rPr>
        <w:t xml:space="preserve"> “known</w:t>
      </w:r>
      <w:r w:rsidR="00A01947" w:rsidRPr="0062633C">
        <w:rPr>
          <w:rFonts w:ascii="Times New Roman" w:hAnsi="Times New Roman" w:cs="Times New Roman"/>
          <w:sz w:val="24"/>
          <w:szCs w:val="24"/>
        </w:rPr>
        <w:t xml:space="preserve"> </w:t>
      </w:r>
      <w:r w:rsidR="009A2576" w:rsidRPr="0062633C">
        <w:rPr>
          <w:rFonts w:ascii="Times New Roman" w:hAnsi="Times New Roman" w:cs="Times New Roman"/>
          <w:sz w:val="24"/>
          <w:szCs w:val="24"/>
        </w:rPr>
        <w:t>to others and (…) sufficiently serious to elicit a public</w:t>
      </w:r>
      <w:r w:rsidR="00A47D1B" w:rsidRPr="0062633C">
        <w:rPr>
          <w:rFonts w:ascii="Times New Roman" w:hAnsi="Times New Roman" w:cs="Times New Roman"/>
          <w:sz w:val="24"/>
          <w:szCs w:val="24"/>
        </w:rPr>
        <w:t xml:space="preserve"> </w:t>
      </w:r>
      <w:r w:rsidR="009A2576" w:rsidRPr="0062633C">
        <w:rPr>
          <w:rFonts w:ascii="Times New Roman" w:hAnsi="Times New Roman" w:cs="Times New Roman"/>
          <w:sz w:val="24"/>
          <w:szCs w:val="24"/>
        </w:rPr>
        <w:t>response” (Thompson, 2000, p. 13).</w:t>
      </w:r>
      <w:r w:rsidR="00A22E9C" w:rsidRPr="0062633C">
        <w:rPr>
          <w:rFonts w:ascii="Times New Roman" w:hAnsi="Times New Roman" w:cs="Times New Roman"/>
          <w:sz w:val="24"/>
          <w:szCs w:val="24"/>
        </w:rPr>
        <w:t xml:space="preserve"> </w:t>
      </w:r>
      <w:r w:rsidR="00B478BA" w:rsidRPr="0062633C">
        <w:rPr>
          <w:rFonts w:ascii="Times New Roman" w:hAnsi="Times New Roman" w:cs="Times New Roman"/>
          <w:sz w:val="24"/>
          <w:szCs w:val="24"/>
        </w:rPr>
        <w:t>S</w:t>
      </w:r>
      <w:r w:rsidR="003A219F" w:rsidRPr="0062633C">
        <w:rPr>
          <w:rFonts w:ascii="Times New Roman" w:hAnsi="Times New Roman" w:cs="Times New Roman"/>
          <w:sz w:val="24"/>
          <w:szCs w:val="24"/>
        </w:rPr>
        <w:t>candals ar</w:t>
      </w:r>
      <w:r w:rsidR="00B478BA" w:rsidRPr="0062633C">
        <w:rPr>
          <w:rFonts w:ascii="Times New Roman" w:hAnsi="Times New Roman" w:cs="Times New Roman"/>
          <w:sz w:val="24"/>
          <w:szCs w:val="24"/>
        </w:rPr>
        <w:t>ise</w:t>
      </w:r>
      <w:r w:rsidR="003A219F" w:rsidRPr="0062633C">
        <w:rPr>
          <w:rFonts w:ascii="Times New Roman" w:hAnsi="Times New Roman" w:cs="Times New Roman"/>
          <w:sz w:val="24"/>
          <w:szCs w:val="24"/>
        </w:rPr>
        <w:t xml:space="preserve">, therefore, </w:t>
      </w:r>
      <w:r w:rsidR="00B478BA" w:rsidRPr="0062633C">
        <w:rPr>
          <w:rFonts w:ascii="Times New Roman" w:hAnsi="Times New Roman" w:cs="Times New Roman"/>
          <w:sz w:val="24"/>
          <w:szCs w:val="24"/>
        </w:rPr>
        <w:t xml:space="preserve">from </w:t>
      </w:r>
      <w:r w:rsidR="005E13DA" w:rsidRPr="0062633C">
        <w:rPr>
          <w:rFonts w:ascii="Times New Roman" w:hAnsi="Times New Roman" w:cs="Times New Roman"/>
          <w:sz w:val="24"/>
          <w:szCs w:val="24"/>
        </w:rPr>
        <w:t xml:space="preserve">negative publicity </w:t>
      </w:r>
      <w:r w:rsidR="00B478BA" w:rsidRPr="0062633C">
        <w:rPr>
          <w:rFonts w:ascii="Times New Roman" w:hAnsi="Times New Roman" w:cs="Times New Roman"/>
          <w:sz w:val="24"/>
          <w:szCs w:val="24"/>
        </w:rPr>
        <w:t>that then</w:t>
      </w:r>
      <w:r w:rsidR="00C654E3" w:rsidRPr="0062633C">
        <w:rPr>
          <w:rFonts w:ascii="Times New Roman" w:hAnsi="Times New Roman" w:cs="Times New Roman"/>
          <w:sz w:val="24"/>
          <w:szCs w:val="24"/>
        </w:rPr>
        <w:t xml:space="preserve"> produces</w:t>
      </w:r>
      <w:r w:rsidR="00A22E9C" w:rsidRPr="0062633C">
        <w:rPr>
          <w:rFonts w:ascii="Times New Roman" w:hAnsi="Times New Roman" w:cs="Times New Roman"/>
          <w:sz w:val="24"/>
          <w:szCs w:val="24"/>
        </w:rPr>
        <w:t xml:space="preserve"> powerful </w:t>
      </w:r>
      <w:r w:rsidR="0014354A" w:rsidRPr="0062633C">
        <w:rPr>
          <w:rFonts w:ascii="Times New Roman" w:hAnsi="Times New Roman" w:cs="Times New Roman"/>
          <w:sz w:val="24"/>
          <w:szCs w:val="24"/>
        </w:rPr>
        <w:t xml:space="preserve">negative </w:t>
      </w:r>
      <w:r w:rsidR="00A22E9C" w:rsidRPr="0062633C">
        <w:rPr>
          <w:rFonts w:ascii="Times New Roman" w:hAnsi="Times New Roman" w:cs="Times New Roman"/>
          <w:sz w:val="24"/>
          <w:szCs w:val="24"/>
        </w:rPr>
        <w:t>externalities (</w:t>
      </w:r>
      <w:proofErr w:type="spellStart"/>
      <w:r w:rsidR="00A22E9C" w:rsidRPr="0062633C">
        <w:rPr>
          <w:rFonts w:ascii="Times New Roman" w:hAnsi="Times New Roman" w:cs="Times New Roman"/>
          <w:sz w:val="24"/>
          <w:szCs w:val="24"/>
        </w:rPr>
        <w:t>Adut</w:t>
      </w:r>
      <w:proofErr w:type="spellEnd"/>
      <w:r w:rsidR="00A22E9C" w:rsidRPr="0062633C">
        <w:rPr>
          <w:rFonts w:ascii="Times New Roman" w:hAnsi="Times New Roman" w:cs="Times New Roman"/>
          <w:sz w:val="24"/>
          <w:szCs w:val="24"/>
        </w:rPr>
        <w:t>, 2005</w:t>
      </w:r>
      <w:r w:rsidR="00FA0667" w:rsidRPr="0062633C">
        <w:rPr>
          <w:rFonts w:ascii="Times New Roman" w:hAnsi="Times New Roman" w:cs="Times New Roman"/>
          <w:sz w:val="24"/>
          <w:szCs w:val="24"/>
        </w:rPr>
        <w:t>)</w:t>
      </w:r>
      <w:r w:rsidR="00B478BA" w:rsidRPr="0062633C">
        <w:rPr>
          <w:rFonts w:ascii="Times New Roman" w:hAnsi="Times New Roman" w:cs="Times New Roman"/>
          <w:sz w:val="24"/>
          <w:szCs w:val="24"/>
        </w:rPr>
        <w:t>.</w:t>
      </w:r>
      <w:r w:rsidR="005F714A" w:rsidRPr="0062633C">
        <w:rPr>
          <w:rFonts w:ascii="Times New Roman" w:hAnsi="Times New Roman" w:cs="Times New Roman"/>
          <w:sz w:val="24"/>
          <w:szCs w:val="24"/>
        </w:rPr>
        <w:t xml:space="preserve"> </w:t>
      </w:r>
      <w:r w:rsidR="000B225F" w:rsidRPr="0062633C">
        <w:rPr>
          <w:rFonts w:ascii="Times New Roman" w:hAnsi="Times New Roman" w:cs="Times New Roman"/>
          <w:sz w:val="24"/>
          <w:szCs w:val="24"/>
        </w:rPr>
        <w:t xml:space="preserve">Understanding the processes and/or </w:t>
      </w:r>
      <w:r w:rsidR="000B225F" w:rsidRPr="0062633C">
        <w:rPr>
          <w:rFonts w:ascii="Times New Roman" w:hAnsi="Times New Roman" w:cs="Times New Roman"/>
          <w:sz w:val="24"/>
          <w:szCs w:val="24"/>
        </w:rPr>
        <w:lastRenderedPageBreak/>
        <w:t xml:space="preserve">dynamics </w:t>
      </w:r>
      <w:r w:rsidR="00B478BA" w:rsidRPr="0062633C">
        <w:rPr>
          <w:rFonts w:ascii="Times New Roman" w:hAnsi="Times New Roman" w:cs="Times New Roman"/>
          <w:sz w:val="24"/>
          <w:szCs w:val="24"/>
        </w:rPr>
        <w:t xml:space="preserve">that </w:t>
      </w:r>
      <w:r w:rsidR="000F3741" w:rsidRPr="0062633C">
        <w:rPr>
          <w:rFonts w:ascii="Times New Roman" w:hAnsi="Times New Roman" w:cs="Times New Roman"/>
          <w:sz w:val="24"/>
          <w:szCs w:val="24"/>
        </w:rPr>
        <w:t xml:space="preserve">turn organizational wrongdoing into </w:t>
      </w:r>
      <w:r w:rsidR="00200867" w:rsidRPr="0062633C">
        <w:rPr>
          <w:rFonts w:ascii="Times New Roman" w:hAnsi="Times New Roman" w:cs="Times New Roman"/>
          <w:sz w:val="24"/>
          <w:szCs w:val="24"/>
        </w:rPr>
        <w:t xml:space="preserve">a scandal is, thus, of the </w:t>
      </w:r>
      <w:r w:rsidR="002F1707">
        <w:rPr>
          <w:rFonts w:ascii="Times New Roman" w:hAnsi="Times New Roman" w:cs="Times New Roman"/>
          <w:sz w:val="24"/>
          <w:szCs w:val="24"/>
        </w:rPr>
        <w:t>utmost</w:t>
      </w:r>
      <w:r w:rsidR="00200867" w:rsidRPr="0062633C">
        <w:rPr>
          <w:rFonts w:ascii="Times New Roman" w:hAnsi="Times New Roman" w:cs="Times New Roman"/>
          <w:sz w:val="24"/>
          <w:szCs w:val="24"/>
        </w:rPr>
        <w:t xml:space="preserve"> importance</w:t>
      </w:r>
      <w:r w:rsidR="00B478BA" w:rsidRPr="0062633C">
        <w:rPr>
          <w:rFonts w:ascii="Times New Roman" w:hAnsi="Times New Roman" w:cs="Times New Roman"/>
          <w:sz w:val="24"/>
          <w:szCs w:val="24"/>
        </w:rPr>
        <w:t xml:space="preserve">. </w:t>
      </w:r>
    </w:p>
    <w:p w14:paraId="26A685BD" w14:textId="4BA1A517" w:rsidR="00964FE2" w:rsidRPr="0062633C" w:rsidRDefault="00112937" w:rsidP="0062633C">
      <w:pPr>
        <w:spacing w:after="0" w:line="480" w:lineRule="auto"/>
        <w:ind w:firstLine="720"/>
        <w:rPr>
          <w:rFonts w:ascii="Times New Roman" w:hAnsi="Times New Roman" w:cs="Times New Roman"/>
          <w:sz w:val="24"/>
          <w:szCs w:val="24"/>
        </w:rPr>
      </w:pPr>
      <w:r w:rsidRPr="0062633C">
        <w:rPr>
          <w:rFonts w:ascii="Times New Roman" w:hAnsi="Times New Roman" w:cs="Times New Roman"/>
          <w:sz w:val="24"/>
          <w:szCs w:val="24"/>
        </w:rPr>
        <w:t xml:space="preserve">In his study, </w:t>
      </w:r>
      <w:r w:rsidR="00341BDE" w:rsidRPr="0062633C">
        <w:rPr>
          <w:rFonts w:ascii="Times New Roman" w:hAnsi="Times New Roman" w:cs="Times New Roman"/>
          <w:sz w:val="24"/>
          <w:szCs w:val="24"/>
        </w:rPr>
        <w:t xml:space="preserve">Jourdan </w:t>
      </w:r>
      <w:r w:rsidR="000F5BDD" w:rsidRPr="0062633C">
        <w:rPr>
          <w:rFonts w:ascii="Times New Roman" w:hAnsi="Times New Roman" w:cs="Times New Roman"/>
          <w:sz w:val="24"/>
          <w:szCs w:val="24"/>
        </w:rPr>
        <w:t>adopts a social constructiv</w:t>
      </w:r>
      <w:r w:rsidR="002F1707">
        <w:rPr>
          <w:rFonts w:ascii="Times New Roman" w:hAnsi="Times New Roman" w:cs="Times New Roman"/>
          <w:sz w:val="24"/>
          <w:szCs w:val="24"/>
        </w:rPr>
        <w:t>ist</w:t>
      </w:r>
      <w:r w:rsidR="000F5BDD" w:rsidRPr="0062633C">
        <w:rPr>
          <w:rFonts w:ascii="Times New Roman" w:hAnsi="Times New Roman" w:cs="Times New Roman"/>
          <w:sz w:val="24"/>
          <w:szCs w:val="24"/>
        </w:rPr>
        <w:t xml:space="preserve"> approach to scandals and </w:t>
      </w:r>
      <w:r w:rsidRPr="0062633C">
        <w:rPr>
          <w:rFonts w:ascii="Times New Roman" w:hAnsi="Times New Roman" w:cs="Times New Roman"/>
          <w:sz w:val="24"/>
          <w:szCs w:val="24"/>
        </w:rPr>
        <w:t xml:space="preserve">challenges </w:t>
      </w:r>
      <w:r w:rsidR="009612EC" w:rsidRPr="0062633C">
        <w:rPr>
          <w:rFonts w:ascii="Times New Roman" w:hAnsi="Times New Roman" w:cs="Times New Roman"/>
          <w:sz w:val="24"/>
          <w:szCs w:val="24"/>
        </w:rPr>
        <w:t>the</w:t>
      </w:r>
      <w:r w:rsidRPr="0062633C">
        <w:rPr>
          <w:rFonts w:ascii="Times New Roman" w:hAnsi="Times New Roman" w:cs="Times New Roman"/>
          <w:sz w:val="24"/>
          <w:szCs w:val="24"/>
        </w:rPr>
        <w:t xml:space="preserve"> usual representation </w:t>
      </w:r>
      <w:r w:rsidR="00B478BA" w:rsidRPr="0062633C">
        <w:rPr>
          <w:rFonts w:ascii="Times New Roman" w:hAnsi="Times New Roman" w:cs="Times New Roman"/>
          <w:sz w:val="24"/>
          <w:szCs w:val="24"/>
        </w:rPr>
        <w:t xml:space="preserve">of scandals </w:t>
      </w:r>
      <w:r w:rsidRPr="0062633C">
        <w:rPr>
          <w:rFonts w:ascii="Times New Roman" w:hAnsi="Times New Roman" w:cs="Times New Roman"/>
          <w:sz w:val="24"/>
          <w:szCs w:val="24"/>
        </w:rPr>
        <w:t>as discrete event</w:t>
      </w:r>
      <w:r w:rsidR="009612EC" w:rsidRPr="0062633C">
        <w:rPr>
          <w:rFonts w:ascii="Times New Roman" w:hAnsi="Times New Roman" w:cs="Times New Roman"/>
          <w:sz w:val="24"/>
          <w:szCs w:val="24"/>
        </w:rPr>
        <w:t>s</w:t>
      </w:r>
      <w:r w:rsidR="005371A3" w:rsidRPr="0062633C">
        <w:rPr>
          <w:rFonts w:ascii="Times New Roman" w:hAnsi="Times New Roman" w:cs="Times New Roman"/>
          <w:sz w:val="24"/>
          <w:szCs w:val="24"/>
        </w:rPr>
        <w:t xml:space="preserve">, proposing </w:t>
      </w:r>
      <w:r w:rsidR="009612EC" w:rsidRPr="0062633C">
        <w:rPr>
          <w:rFonts w:ascii="Times New Roman" w:hAnsi="Times New Roman" w:cs="Times New Roman"/>
          <w:sz w:val="24"/>
          <w:szCs w:val="24"/>
        </w:rPr>
        <w:t>that they may be better u</w:t>
      </w:r>
      <w:r w:rsidRPr="0062633C">
        <w:rPr>
          <w:rFonts w:ascii="Times New Roman" w:hAnsi="Times New Roman" w:cs="Times New Roman"/>
          <w:sz w:val="24"/>
          <w:szCs w:val="24"/>
        </w:rPr>
        <w:t xml:space="preserve">nderstood as </w:t>
      </w:r>
      <w:r w:rsidR="00DC211D" w:rsidRPr="0062633C">
        <w:rPr>
          <w:rFonts w:ascii="Times New Roman" w:hAnsi="Times New Roman" w:cs="Times New Roman"/>
          <w:sz w:val="24"/>
          <w:szCs w:val="24"/>
        </w:rPr>
        <w:t>i</w:t>
      </w:r>
      <w:r w:rsidRPr="0062633C">
        <w:rPr>
          <w:rFonts w:ascii="Times New Roman" w:hAnsi="Times New Roman" w:cs="Times New Roman"/>
          <w:sz w:val="24"/>
          <w:szCs w:val="24"/>
        </w:rPr>
        <w:t>nteractional process</w:t>
      </w:r>
      <w:r w:rsidR="00DC211D" w:rsidRPr="0062633C">
        <w:rPr>
          <w:rFonts w:ascii="Times New Roman" w:hAnsi="Times New Roman" w:cs="Times New Roman"/>
          <w:sz w:val="24"/>
          <w:szCs w:val="24"/>
        </w:rPr>
        <w:t xml:space="preserve">es </w:t>
      </w:r>
      <w:r w:rsidRPr="0062633C">
        <w:rPr>
          <w:rFonts w:ascii="Times New Roman" w:hAnsi="Times New Roman" w:cs="Times New Roman"/>
          <w:sz w:val="24"/>
          <w:szCs w:val="24"/>
        </w:rPr>
        <w:t>associated with the disclosure of alleged organizational misconduct</w:t>
      </w:r>
      <w:r w:rsidR="00DC211D" w:rsidRPr="0062633C">
        <w:rPr>
          <w:rFonts w:ascii="Times New Roman" w:hAnsi="Times New Roman" w:cs="Times New Roman"/>
          <w:sz w:val="24"/>
          <w:szCs w:val="24"/>
        </w:rPr>
        <w:t>s</w:t>
      </w:r>
      <w:r w:rsidRPr="0062633C">
        <w:rPr>
          <w:rFonts w:ascii="Times New Roman" w:hAnsi="Times New Roman" w:cs="Times New Roman"/>
          <w:sz w:val="24"/>
          <w:szCs w:val="24"/>
        </w:rPr>
        <w:t xml:space="preserve"> that involve </w:t>
      </w:r>
      <w:r w:rsidR="00E85A25" w:rsidRPr="0062633C">
        <w:rPr>
          <w:rFonts w:ascii="Times New Roman" w:hAnsi="Times New Roman" w:cs="Times New Roman"/>
          <w:sz w:val="24"/>
          <w:szCs w:val="24"/>
        </w:rPr>
        <w:t xml:space="preserve">the following elements: a) </w:t>
      </w:r>
      <w:r w:rsidRPr="0062633C">
        <w:rPr>
          <w:rFonts w:ascii="Times New Roman" w:hAnsi="Times New Roman" w:cs="Times New Roman"/>
          <w:sz w:val="24"/>
          <w:szCs w:val="24"/>
        </w:rPr>
        <w:t>a public</w:t>
      </w:r>
      <w:r w:rsidR="00DC211D" w:rsidRPr="0062633C">
        <w:rPr>
          <w:rFonts w:ascii="Times New Roman" w:hAnsi="Times New Roman" w:cs="Times New Roman"/>
          <w:sz w:val="24"/>
          <w:szCs w:val="24"/>
        </w:rPr>
        <w:t xml:space="preserve"> </w:t>
      </w:r>
      <w:r w:rsidRPr="0062633C">
        <w:rPr>
          <w:rFonts w:ascii="Times New Roman" w:hAnsi="Times New Roman" w:cs="Times New Roman"/>
          <w:sz w:val="24"/>
          <w:szCs w:val="24"/>
        </w:rPr>
        <w:t>struggle between alleged perpetrators and social control agents over the framing of</w:t>
      </w:r>
      <w:r w:rsidR="00DC211D" w:rsidRPr="0062633C">
        <w:rPr>
          <w:rFonts w:ascii="Times New Roman" w:hAnsi="Times New Roman" w:cs="Times New Roman"/>
          <w:sz w:val="24"/>
          <w:szCs w:val="24"/>
        </w:rPr>
        <w:t xml:space="preserve"> </w:t>
      </w:r>
      <w:r w:rsidRPr="0062633C">
        <w:rPr>
          <w:rFonts w:ascii="Times New Roman" w:hAnsi="Times New Roman" w:cs="Times New Roman"/>
          <w:sz w:val="24"/>
          <w:szCs w:val="24"/>
        </w:rPr>
        <w:t>organizational misconduct</w:t>
      </w:r>
      <w:r w:rsidR="00A67666" w:rsidRPr="0062633C">
        <w:rPr>
          <w:rFonts w:ascii="Times New Roman" w:hAnsi="Times New Roman" w:cs="Times New Roman"/>
          <w:sz w:val="24"/>
          <w:szCs w:val="24"/>
        </w:rPr>
        <w:t xml:space="preserve">; b) </w:t>
      </w:r>
      <w:r w:rsidRPr="0062633C">
        <w:rPr>
          <w:rFonts w:ascii="Times New Roman" w:hAnsi="Times New Roman" w:cs="Times New Roman"/>
          <w:sz w:val="24"/>
          <w:szCs w:val="24"/>
        </w:rPr>
        <w:t>moralizing by audience members</w:t>
      </w:r>
      <w:r w:rsidR="00A67666" w:rsidRPr="0062633C">
        <w:rPr>
          <w:rFonts w:ascii="Times New Roman" w:hAnsi="Times New Roman" w:cs="Times New Roman"/>
          <w:sz w:val="24"/>
          <w:szCs w:val="24"/>
        </w:rPr>
        <w:t xml:space="preserve">; c) </w:t>
      </w:r>
      <w:r w:rsidRPr="0062633C">
        <w:rPr>
          <w:rFonts w:ascii="Times New Roman" w:hAnsi="Times New Roman" w:cs="Times New Roman"/>
          <w:sz w:val="24"/>
          <w:szCs w:val="24"/>
        </w:rPr>
        <w:t>collective effervescence at the</w:t>
      </w:r>
      <w:r w:rsidR="00DC211D" w:rsidRPr="0062633C">
        <w:rPr>
          <w:rFonts w:ascii="Times New Roman" w:hAnsi="Times New Roman" w:cs="Times New Roman"/>
          <w:sz w:val="24"/>
          <w:szCs w:val="24"/>
        </w:rPr>
        <w:t xml:space="preserve"> </w:t>
      </w:r>
      <w:r w:rsidRPr="0062633C">
        <w:rPr>
          <w:rFonts w:ascii="Times New Roman" w:hAnsi="Times New Roman" w:cs="Times New Roman"/>
          <w:sz w:val="24"/>
          <w:szCs w:val="24"/>
        </w:rPr>
        <w:t>societal level</w:t>
      </w:r>
      <w:r w:rsidR="00A67666" w:rsidRPr="0062633C">
        <w:rPr>
          <w:rFonts w:ascii="Times New Roman" w:hAnsi="Times New Roman" w:cs="Times New Roman"/>
          <w:sz w:val="24"/>
          <w:szCs w:val="24"/>
        </w:rPr>
        <w:t xml:space="preserve">; </w:t>
      </w:r>
      <w:r w:rsidRPr="0062633C">
        <w:rPr>
          <w:rFonts w:ascii="Times New Roman" w:hAnsi="Times New Roman" w:cs="Times New Roman"/>
          <w:sz w:val="24"/>
          <w:szCs w:val="24"/>
        </w:rPr>
        <w:t xml:space="preserve">and </w:t>
      </w:r>
      <w:r w:rsidR="00A67666" w:rsidRPr="0062633C">
        <w:rPr>
          <w:rFonts w:ascii="Times New Roman" w:hAnsi="Times New Roman" w:cs="Times New Roman"/>
          <w:sz w:val="24"/>
          <w:szCs w:val="24"/>
        </w:rPr>
        <w:t xml:space="preserve">d) </w:t>
      </w:r>
      <w:r w:rsidRPr="0062633C">
        <w:rPr>
          <w:rFonts w:ascii="Times New Roman" w:hAnsi="Times New Roman" w:cs="Times New Roman"/>
          <w:sz w:val="24"/>
          <w:szCs w:val="24"/>
        </w:rPr>
        <w:t>the potential rewriting of the moral rules applicable to organizations and</w:t>
      </w:r>
      <w:r w:rsidR="00DC211D" w:rsidRPr="0062633C">
        <w:rPr>
          <w:rFonts w:ascii="Times New Roman" w:hAnsi="Times New Roman" w:cs="Times New Roman"/>
          <w:sz w:val="24"/>
          <w:szCs w:val="24"/>
        </w:rPr>
        <w:t xml:space="preserve"> </w:t>
      </w:r>
      <w:r w:rsidRPr="0062633C">
        <w:rPr>
          <w:rFonts w:ascii="Times New Roman" w:hAnsi="Times New Roman" w:cs="Times New Roman"/>
          <w:sz w:val="24"/>
          <w:szCs w:val="24"/>
        </w:rPr>
        <w:t>their members.</w:t>
      </w:r>
      <w:r w:rsidR="00495B2B" w:rsidRPr="0062633C">
        <w:rPr>
          <w:rFonts w:ascii="Times New Roman" w:hAnsi="Times New Roman" w:cs="Times New Roman"/>
          <w:sz w:val="24"/>
          <w:szCs w:val="24"/>
        </w:rPr>
        <w:t xml:space="preserve"> </w:t>
      </w:r>
      <w:r w:rsidR="006C4F93" w:rsidRPr="0062633C">
        <w:rPr>
          <w:rFonts w:ascii="Times New Roman" w:hAnsi="Times New Roman" w:cs="Times New Roman"/>
          <w:sz w:val="24"/>
          <w:szCs w:val="24"/>
        </w:rPr>
        <w:t xml:space="preserve">According to </w:t>
      </w:r>
      <w:r w:rsidR="00BF3E5E" w:rsidRPr="0062633C">
        <w:rPr>
          <w:rFonts w:ascii="Times New Roman" w:hAnsi="Times New Roman" w:cs="Times New Roman"/>
          <w:sz w:val="24"/>
          <w:szCs w:val="24"/>
        </w:rPr>
        <w:t>Jourdan</w:t>
      </w:r>
      <w:r w:rsidR="006C4F93" w:rsidRPr="0062633C">
        <w:rPr>
          <w:rFonts w:ascii="Times New Roman" w:hAnsi="Times New Roman" w:cs="Times New Roman"/>
          <w:sz w:val="24"/>
          <w:szCs w:val="24"/>
        </w:rPr>
        <w:t xml:space="preserve">, the </w:t>
      </w:r>
      <w:r w:rsidR="007F70A3" w:rsidRPr="0062633C">
        <w:rPr>
          <w:rFonts w:ascii="Times New Roman" w:hAnsi="Times New Roman" w:cs="Times New Roman"/>
          <w:sz w:val="24"/>
          <w:szCs w:val="24"/>
        </w:rPr>
        <w:t>i</w:t>
      </w:r>
      <w:r w:rsidR="009305E3" w:rsidRPr="0062633C">
        <w:rPr>
          <w:rFonts w:ascii="Times New Roman" w:hAnsi="Times New Roman" w:cs="Times New Roman"/>
          <w:sz w:val="24"/>
          <w:szCs w:val="24"/>
        </w:rPr>
        <w:t>nteractions between alleged</w:t>
      </w:r>
      <w:r w:rsidR="00770C3C" w:rsidRPr="0062633C">
        <w:rPr>
          <w:rFonts w:ascii="Times New Roman" w:hAnsi="Times New Roman" w:cs="Times New Roman"/>
          <w:sz w:val="24"/>
          <w:szCs w:val="24"/>
        </w:rPr>
        <w:t xml:space="preserve"> perpetrators</w:t>
      </w:r>
      <w:r w:rsidR="009305E3" w:rsidRPr="0062633C">
        <w:rPr>
          <w:rFonts w:ascii="Times New Roman" w:hAnsi="Times New Roman" w:cs="Times New Roman"/>
          <w:sz w:val="24"/>
          <w:szCs w:val="24"/>
        </w:rPr>
        <w:t>, social control agents, and audience members</w:t>
      </w:r>
      <w:r w:rsidR="002F1707">
        <w:rPr>
          <w:rFonts w:ascii="Times New Roman" w:hAnsi="Times New Roman" w:cs="Times New Roman"/>
          <w:sz w:val="24"/>
          <w:szCs w:val="24"/>
        </w:rPr>
        <w:t xml:space="preserve"> </w:t>
      </w:r>
      <w:r w:rsidR="009305E3" w:rsidRPr="0062633C">
        <w:rPr>
          <w:rFonts w:ascii="Times New Roman" w:hAnsi="Times New Roman" w:cs="Times New Roman"/>
          <w:sz w:val="24"/>
          <w:szCs w:val="24"/>
        </w:rPr>
        <w:t xml:space="preserve">take place publicly against the backdrop of an implicit moral code that delineates which actions and </w:t>
      </w:r>
      <w:proofErr w:type="spellStart"/>
      <w:r w:rsidR="009305E3" w:rsidRPr="0062633C">
        <w:rPr>
          <w:rFonts w:ascii="Times New Roman" w:hAnsi="Times New Roman" w:cs="Times New Roman"/>
          <w:sz w:val="24"/>
          <w:szCs w:val="24"/>
        </w:rPr>
        <w:t>behaviors</w:t>
      </w:r>
      <w:proofErr w:type="spellEnd"/>
      <w:r w:rsidR="009305E3" w:rsidRPr="0062633C">
        <w:rPr>
          <w:rFonts w:ascii="Times New Roman" w:hAnsi="Times New Roman" w:cs="Times New Roman"/>
          <w:sz w:val="24"/>
          <w:szCs w:val="24"/>
        </w:rPr>
        <w:t xml:space="preserve"> are prohibited in a given societal context and are thus amenable to being framed as scandalous </w:t>
      </w:r>
      <w:proofErr w:type="spellStart"/>
      <w:r w:rsidR="009305E3" w:rsidRPr="0062633C">
        <w:rPr>
          <w:rFonts w:ascii="Times New Roman" w:hAnsi="Times New Roman" w:cs="Times New Roman"/>
          <w:sz w:val="24"/>
          <w:szCs w:val="24"/>
        </w:rPr>
        <w:t>behavior</w:t>
      </w:r>
      <w:proofErr w:type="spellEnd"/>
      <w:r w:rsidR="00927BCD" w:rsidRPr="0062633C">
        <w:rPr>
          <w:rFonts w:ascii="Times New Roman" w:hAnsi="Times New Roman" w:cs="Times New Roman"/>
          <w:sz w:val="24"/>
          <w:szCs w:val="24"/>
        </w:rPr>
        <w:t>.</w:t>
      </w:r>
    </w:p>
    <w:p w14:paraId="0904E48D" w14:textId="62B1AF2D" w:rsidR="001E3802" w:rsidRPr="0062633C" w:rsidRDefault="00514446" w:rsidP="002F1707">
      <w:pPr>
        <w:spacing w:after="0" w:line="480" w:lineRule="auto"/>
        <w:ind w:firstLine="720"/>
        <w:rPr>
          <w:rFonts w:ascii="Times New Roman" w:hAnsi="Times New Roman" w:cs="Times New Roman"/>
          <w:sz w:val="24"/>
          <w:szCs w:val="24"/>
        </w:rPr>
      </w:pPr>
      <w:r w:rsidRPr="0062633C">
        <w:rPr>
          <w:rFonts w:ascii="Times New Roman" w:hAnsi="Times New Roman" w:cs="Times New Roman"/>
          <w:sz w:val="24"/>
          <w:szCs w:val="24"/>
        </w:rPr>
        <w:t xml:space="preserve">Dewan and Jensen add to the view of organizational scandals as </w:t>
      </w:r>
      <w:r w:rsidR="00037D51" w:rsidRPr="0062633C">
        <w:rPr>
          <w:rFonts w:ascii="Times New Roman" w:hAnsi="Times New Roman" w:cs="Times New Roman"/>
          <w:sz w:val="24"/>
          <w:szCs w:val="24"/>
        </w:rPr>
        <w:t xml:space="preserve">socially constructed </w:t>
      </w:r>
      <w:r w:rsidR="00B341D7" w:rsidRPr="0062633C">
        <w:rPr>
          <w:rFonts w:ascii="Times New Roman" w:hAnsi="Times New Roman" w:cs="Times New Roman"/>
          <w:sz w:val="24"/>
          <w:szCs w:val="24"/>
        </w:rPr>
        <w:t xml:space="preserve">by proposing the concept of “scandal </w:t>
      </w:r>
      <w:r w:rsidR="00132F96" w:rsidRPr="0062633C">
        <w:rPr>
          <w:rFonts w:ascii="Times New Roman" w:hAnsi="Times New Roman" w:cs="Times New Roman"/>
          <w:sz w:val="24"/>
          <w:szCs w:val="24"/>
        </w:rPr>
        <w:t xml:space="preserve">dynamics”. </w:t>
      </w:r>
      <w:r w:rsidR="0005093F" w:rsidRPr="0062633C">
        <w:rPr>
          <w:rFonts w:ascii="Times New Roman" w:hAnsi="Times New Roman" w:cs="Times New Roman"/>
          <w:sz w:val="24"/>
          <w:szCs w:val="24"/>
        </w:rPr>
        <w:t xml:space="preserve">The Authors distinguish between single-actor scandals, i.e., scandals that result from </w:t>
      </w:r>
      <w:r w:rsidR="002F1707">
        <w:rPr>
          <w:rFonts w:ascii="Times New Roman" w:hAnsi="Times New Roman" w:cs="Times New Roman"/>
          <w:sz w:val="24"/>
          <w:szCs w:val="24"/>
        </w:rPr>
        <w:t xml:space="preserve">the </w:t>
      </w:r>
      <w:r w:rsidR="0005093F" w:rsidRPr="0062633C">
        <w:rPr>
          <w:rFonts w:ascii="Times New Roman" w:hAnsi="Times New Roman" w:cs="Times New Roman"/>
          <w:sz w:val="24"/>
          <w:szCs w:val="24"/>
        </w:rPr>
        <w:t xml:space="preserve">publicity of misconduct by a single actor, and multiple-actor scandals, i.e., scandals that result from </w:t>
      </w:r>
      <w:r w:rsidR="002F1707">
        <w:rPr>
          <w:rFonts w:ascii="Times New Roman" w:hAnsi="Times New Roman" w:cs="Times New Roman"/>
          <w:sz w:val="24"/>
          <w:szCs w:val="24"/>
        </w:rPr>
        <w:t xml:space="preserve">the </w:t>
      </w:r>
      <w:r w:rsidR="0005093F" w:rsidRPr="0062633C">
        <w:rPr>
          <w:rFonts w:ascii="Times New Roman" w:hAnsi="Times New Roman" w:cs="Times New Roman"/>
          <w:sz w:val="24"/>
          <w:szCs w:val="24"/>
        </w:rPr>
        <w:t>publicity of misconduct of a similar type by multiple actors</w:t>
      </w:r>
      <w:r w:rsidR="002F1707">
        <w:rPr>
          <w:rFonts w:ascii="Times New Roman" w:hAnsi="Times New Roman" w:cs="Times New Roman"/>
          <w:sz w:val="24"/>
          <w:szCs w:val="24"/>
        </w:rPr>
        <w:t>,</w:t>
      </w:r>
      <w:r w:rsidR="0005093F" w:rsidRPr="0062633C">
        <w:rPr>
          <w:rFonts w:ascii="Times New Roman" w:hAnsi="Times New Roman" w:cs="Times New Roman"/>
          <w:sz w:val="24"/>
          <w:szCs w:val="24"/>
        </w:rPr>
        <w:t xml:space="preserve"> and develop a framework that draws a distinction between how scandals start (single-actor or multiple-actor) and how they end (single-actor or multiple-actor). </w:t>
      </w:r>
      <w:r w:rsidR="003E326B" w:rsidRPr="0062633C">
        <w:rPr>
          <w:rFonts w:ascii="Times New Roman" w:hAnsi="Times New Roman" w:cs="Times New Roman"/>
          <w:sz w:val="24"/>
          <w:szCs w:val="24"/>
        </w:rPr>
        <w:t xml:space="preserve">Doing </w:t>
      </w:r>
      <w:r w:rsidR="00544637" w:rsidRPr="0062633C">
        <w:rPr>
          <w:rFonts w:ascii="Times New Roman" w:hAnsi="Times New Roman" w:cs="Times New Roman"/>
          <w:sz w:val="24"/>
          <w:szCs w:val="24"/>
        </w:rPr>
        <w:t xml:space="preserve">so </w:t>
      </w:r>
      <w:r w:rsidR="003E326B" w:rsidRPr="0062633C">
        <w:rPr>
          <w:rFonts w:ascii="Times New Roman" w:hAnsi="Times New Roman" w:cs="Times New Roman"/>
          <w:sz w:val="24"/>
          <w:szCs w:val="24"/>
        </w:rPr>
        <w:t>differentiate</w:t>
      </w:r>
      <w:r w:rsidR="00BF3E5E" w:rsidRPr="0062633C">
        <w:rPr>
          <w:rFonts w:ascii="Times New Roman" w:hAnsi="Times New Roman" w:cs="Times New Roman"/>
          <w:sz w:val="24"/>
          <w:szCs w:val="24"/>
        </w:rPr>
        <w:t>s</w:t>
      </w:r>
      <w:r w:rsidR="003E326B" w:rsidRPr="0062633C">
        <w:rPr>
          <w:rFonts w:ascii="Times New Roman" w:hAnsi="Times New Roman" w:cs="Times New Roman"/>
          <w:sz w:val="24"/>
          <w:szCs w:val="24"/>
        </w:rPr>
        <w:t xml:space="preserve"> between </w:t>
      </w:r>
      <w:proofErr w:type="spellStart"/>
      <w:r w:rsidR="0005093F" w:rsidRPr="0062633C">
        <w:rPr>
          <w:rFonts w:ascii="Times New Roman" w:hAnsi="Times New Roman" w:cs="Times New Roman"/>
          <w:sz w:val="24"/>
          <w:szCs w:val="24"/>
        </w:rPr>
        <w:t>spillover</w:t>
      </w:r>
      <w:proofErr w:type="spellEnd"/>
      <w:r w:rsidR="0005093F" w:rsidRPr="0062633C">
        <w:rPr>
          <w:rFonts w:ascii="Times New Roman" w:hAnsi="Times New Roman" w:cs="Times New Roman"/>
          <w:sz w:val="24"/>
          <w:szCs w:val="24"/>
        </w:rPr>
        <w:t xml:space="preserve"> scandals (from single to multiple actors) and scapegoating scandals (from multiple to single actors) and identif</w:t>
      </w:r>
      <w:r w:rsidR="00BF3E5E" w:rsidRPr="0062633C">
        <w:rPr>
          <w:rFonts w:ascii="Times New Roman" w:hAnsi="Times New Roman" w:cs="Times New Roman"/>
          <w:sz w:val="24"/>
          <w:szCs w:val="24"/>
        </w:rPr>
        <w:t>ies</w:t>
      </w:r>
      <w:r w:rsidR="0005093F" w:rsidRPr="0062633C">
        <w:rPr>
          <w:rFonts w:ascii="Times New Roman" w:hAnsi="Times New Roman" w:cs="Times New Roman"/>
          <w:sz w:val="24"/>
          <w:szCs w:val="24"/>
        </w:rPr>
        <w:t xml:space="preserve"> several mechanisms that affect the likelihood of these two types of scandals</w:t>
      </w:r>
      <w:r w:rsidR="002F1707">
        <w:rPr>
          <w:rFonts w:ascii="Times New Roman" w:hAnsi="Times New Roman" w:cs="Times New Roman"/>
          <w:sz w:val="24"/>
          <w:szCs w:val="24"/>
        </w:rPr>
        <w:t xml:space="preserve"> to occur: “d</w:t>
      </w:r>
      <w:r w:rsidR="0088302F" w:rsidRPr="0062633C">
        <w:rPr>
          <w:rFonts w:ascii="Times New Roman" w:hAnsi="Times New Roman" w:cs="Times New Roman"/>
          <w:sz w:val="24"/>
          <w:szCs w:val="24"/>
        </w:rPr>
        <w:t>efection</w:t>
      </w:r>
      <w:r w:rsidR="00BE2E7F" w:rsidRPr="0062633C">
        <w:rPr>
          <w:rFonts w:ascii="Times New Roman" w:hAnsi="Times New Roman" w:cs="Times New Roman"/>
          <w:sz w:val="24"/>
          <w:szCs w:val="24"/>
        </w:rPr>
        <w:t>”</w:t>
      </w:r>
      <w:r w:rsidR="002F1707">
        <w:rPr>
          <w:rFonts w:ascii="Times New Roman" w:hAnsi="Times New Roman" w:cs="Times New Roman"/>
          <w:sz w:val="24"/>
          <w:szCs w:val="24"/>
        </w:rPr>
        <w:t xml:space="preserve">, </w:t>
      </w:r>
      <w:r w:rsidR="0095098B" w:rsidRPr="0062633C">
        <w:rPr>
          <w:rFonts w:ascii="Times New Roman" w:hAnsi="Times New Roman" w:cs="Times New Roman"/>
          <w:sz w:val="24"/>
          <w:szCs w:val="24"/>
        </w:rPr>
        <w:t>“</w:t>
      </w:r>
      <w:r w:rsidR="001E3802" w:rsidRPr="0062633C">
        <w:rPr>
          <w:rFonts w:ascii="Times New Roman" w:hAnsi="Times New Roman" w:cs="Times New Roman"/>
          <w:sz w:val="24"/>
          <w:szCs w:val="24"/>
        </w:rPr>
        <w:t>traceability</w:t>
      </w:r>
      <w:r w:rsidR="0095098B" w:rsidRPr="0062633C">
        <w:rPr>
          <w:rFonts w:ascii="Times New Roman" w:hAnsi="Times New Roman" w:cs="Times New Roman"/>
          <w:sz w:val="24"/>
          <w:szCs w:val="24"/>
        </w:rPr>
        <w:t>”</w:t>
      </w:r>
      <w:r w:rsidR="001E3802" w:rsidRPr="0062633C">
        <w:rPr>
          <w:rFonts w:ascii="Times New Roman" w:hAnsi="Times New Roman" w:cs="Times New Roman"/>
          <w:sz w:val="24"/>
          <w:szCs w:val="24"/>
        </w:rPr>
        <w:t xml:space="preserve"> </w:t>
      </w:r>
      <w:r w:rsidR="0095098B" w:rsidRPr="0062633C">
        <w:rPr>
          <w:rFonts w:ascii="Times New Roman" w:hAnsi="Times New Roman" w:cs="Times New Roman"/>
          <w:sz w:val="24"/>
          <w:szCs w:val="24"/>
        </w:rPr>
        <w:t>“</w:t>
      </w:r>
      <w:r w:rsidR="001E3802" w:rsidRPr="0062633C">
        <w:rPr>
          <w:rFonts w:ascii="Times New Roman" w:hAnsi="Times New Roman" w:cs="Times New Roman"/>
          <w:sz w:val="24"/>
          <w:szCs w:val="24"/>
        </w:rPr>
        <w:t>inferencing</w:t>
      </w:r>
      <w:r w:rsidR="0095098B" w:rsidRPr="0062633C">
        <w:rPr>
          <w:rFonts w:ascii="Times New Roman" w:hAnsi="Times New Roman" w:cs="Times New Roman"/>
          <w:sz w:val="24"/>
          <w:szCs w:val="24"/>
        </w:rPr>
        <w:t>”</w:t>
      </w:r>
      <w:r w:rsidR="002F1707">
        <w:rPr>
          <w:rFonts w:ascii="Times New Roman" w:hAnsi="Times New Roman" w:cs="Times New Roman"/>
          <w:sz w:val="24"/>
          <w:szCs w:val="24"/>
        </w:rPr>
        <w:t xml:space="preserve">, </w:t>
      </w:r>
      <w:r w:rsidR="0095098B" w:rsidRPr="0062633C">
        <w:rPr>
          <w:rFonts w:ascii="Times New Roman" w:hAnsi="Times New Roman" w:cs="Times New Roman"/>
          <w:sz w:val="24"/>
          <w:szCs w:val="24"/>
        </w:rPr>
        <w:t>“</w:t>
      </w:r>
      <w:r w:rsidR="002F1707">
        <w:rPr>
          <w:rFonts w:ascii="Times New Roman" w:hAnsi="Times New Roman" w:cs="Times New Roman"/>
          <w:sz w:val="24"/>
          <w:szCs w:val="24"/>
        </w:rPr>
        <w:t>i</w:t>
      </w:r>
      <w:r w:rsidR="00291A13" w:rsidRPr="0062633C">
        <w:rPr>
          <w:rFonts w:ascii="Times New Roman" w:hAnsi="Times New Roman" w:cs="Times New Roman"/>
          <w:sz w:val="24"/>
          <w:szCs w:val="24"/>
        </w:rPr>
        <w:t>ntensity</w:t>
      </w:r>
      <w:r w:rsidR="0095098B" w:rsidRPr="0062633C">
        <w:rPr>
          <w:rFonts w:ascii="Times New Roman" w:hAnsi="Times New Roman" w:cs="Times New Roman"/>
          <w:sz w:val="24"/>
          <w:szCs w:val="24"/>
        </w:rPr>
        <w:t>”</w:t>
      </w:r>
      <w:r w:rsidR="002F1707">
        <w:rPr>
          <w:rFonts w:ascii="Times New Roman" w:hAnsi="Times New Roman" w:cs="Times New Roman"/>
          <w:sz w:val="24"/>
          <w:szCs w:val="24"/>
        </w:rPr>
        <w:t xml:space="preserve">, and </w:t>
      </w:r>
      <w:r w:rsidR="0095098B" w:rsidRPr="0062633C">
        <w:rPr>
          <w:rFonts w:ascii="Times New Roman" w:hAnsi="Times New Roman" w:cs="Times New Roman"/>
          <w:sz w:val="24"/>
          <w:szCs w:val="24"/>
        </w:rPr>
        <w:t>“</w:t>
      </w:r>
      <w:r w:rsidR="00D97F42" w:rsidRPr="0062633C">
        <w:rPr>
          <w:rFonts w:ascii="Times New Roman" w:hAnsi="Times New Roman" w:cs="Times New Roman"/>
          <w:sz w:val="24"/>
          <w:szCs w:val="24"/>
        </w:rPr>
        <w:t>cohesion</w:t>
      </w:r>
      <w:r w:rsidR="0095098B" w:rsidRPr="0062633C">
        <w:rPr>
          <w:rFonts w:ascii="Times New Roman" w:hAnsi="Times New Roman" w:cs="Times New Roman"/>
          <w:sz w:val="24"/>
          <w:szCs w:val="24"/>
        </w:rPr>
        <w:t>”</w:t>
      </w:r>
      <w:r w:rsidR="002F1707">
        <w:rPr>
          <w:rFonts w:ascii="Times New Roman" w:hAnsi="Times New Roman" w:cs="Times New Roman"/>
          <w:sz w:val="24"/>
          <w:szCs w:val="24"/>
        </w:rPr>
        <w:t xml:space="preserve">. </w:t>
      </w:r>
      <w:r w:rsidR="00544637" w:rsidRPr="0062633C">
        <w:rPr>
          <w:rFonts w:ascii="Times New Roman" w:hAnsi="Times New Roman" w:cs="Times New Roman"/>
          <w:sz w:val="24"/>
          <w:szCs w:val="24"/>
        </w:rPr>
        <w:t xml:space="preserve">By identifying the </w:t>
      </w:r>
      <w:r w:rsidR="0028449A" w:rsidRPr="0062633C">
        <w:rPr>
          <w:rFonts w:ascii="Times New Roman" w:hAnsi="Times New Roman" w:cs="Times New Roman"/>
          <w:sz w:val="24"/>
          <w:szCs w:val="24"/>
        </w:rPr>
        <w:t xml:space="preserve">mechanisms which </w:t>
      </w:r>
      <w:r w:rsidR="0083697A" w:rsidRPr="0062633C">
        <w:rPr>
          <w:rFonts w:ascii="Times New Roman" w:hAnsi="Times New Roman" w:cs="Times New Roman"/>
          <w:sz w:val="24"/>
          <w:szCs w:val="24"/>
        </w:rPr>
        <w:t xml:space="preserve">explain different </w:t>
      </w:r>
      <w:r w:rsidR="002F1707">
        <w:rPr>
          <w:rFonts w:ascii="Times New Roman" w:hAnsi="Times New Roman" w:cs="Times New Roman"/>
          <w:sz w:val="24"/>
          <w:szCs w:val="24"/>
        </w:rPr>
        <w:t>dynamics</w:t>
      </w:r>
      <w:r w:rsidR="0083697A" w:rsidRPr="0062633C">
        <w:rPr>
          <w:rFonts w:ascii="Times New Roman" w:hAnsi="Times New Roman" w:cs="Times New Roman"/>
          <w:sz w:val="24"/>
          <w:szCs w:val="24"/>
        </w:rPr>
        <w:t xml:space="preserve"> of scandals, the Author</w:t>
      </w:r>
      <w:r w:rsidR="00275096" w:rsidRPr="0062633C">
        <w:rPr>
          <w:rFonts w:ascii="Times New Roman" w:hAnsi="Times New Roman" w:cs="Times New Roman"/>
          <w:sz w:val="24"/>
          <w:szCs w:val="24"/>
        </w:rPr>
        <w:t xml:space="preserve">s </w:t>
      </w:r>
      <w:r w:rsidR="00A7131F" w:rsidRPr="0062633C">
        <w:rPr>
          <w:rFonts w:ascii="Times New Roman" w:hAnsi="Times New Roman" w:cs="Times New Roman"/>
          <w:sz w:val="24"/>
          <w:szCs w:val="24"/>
        </w:rPr>
        <w:t xml:space="preserve">lend additional support to the view of scandals as socially constructed and </w:t>
      </w:r>
      <w:r w:rsidR="0082048F" w:rsidRPr="0062633C">
        <w:rPr>
          <w:rFonts w:ascii="Times New Roman" w:hAnsi="Times New Roman" w:cs="Times New Roman"/>
          <w:sz w:val="24"/>
          <w:szCs w:val="24"/>
        </w:rPr>
        <w:t xml:space="preserve">as </w:t>
      </w:r>
      <w:r w:rsidR="002D23DE">
        <w:rPr>
          <w:rFonts w:ascii="Times New Roman" w:hAnsi="Times New Roman" w:cs="Times New Roman"/>
          <w:sz w:val="24"/>
          <w:szCs w:val="24"/>
        </w:rPr>
        <w:t xml:space="preserve">dynamic </w:t>
      </w:r>
      <w:r w:rsidR="0082048F" w:rsidRPr="0062633C">
        <w:rPr>
          <w:rFonts w:ascii="Times New Roman" w:hAnsi="Times New Roman" w:cs="Times New Roman"/>
          <w:sz w:val="24"/>
          <w:szCs w:val="24"/>
        </w:rPr>
        <w:t xml:space="preserve">processes </w:t>
      </w:r>
      <w:r w:rsidR="00DB77A7" w:rsidRPr="0062633C">
        <w:rPr>
          <w:rFonts w:ascii="Times New Roman" w:hAnsi="Times New Roman" w:cs="Times New Roman"/>
          <w:sz w:val="24"/>
          <w:szCs w:val="24"/>
        </w:rPr>
        <w:t xml:space="preserve">comprising different mechanisms and actors. </w:t>
      </w:r>
    </w:p>
    <w:p w14:paraId="41E991E2" w14:textId="47C30C86" w:rsidR="00F15C87" w:rsidRPr="0062633C" w:rsidRDefault="002D6400" w:rsidP="0062633C">
      <w:pPr>
        <w:spacing w:after="0" w:line="480" w:lineRule="auto"/>
        <w:ind w:firstLine="720"/>
        <w:rPr>
          <w:rFonts w:ascii="Times New Roman" w:hAnsi="Times New Roman" w:cs="Times New Roman"/>
          <w:sz w:val="24"/>
          <w:szCs w:val="24"/>
        </w:rPr>
      </w:pPr>
      <w:r w:rsidRPr="0062633C">
        <w:rPr>
          <w:rFonts w:ascii="Times New Roman" w:hAnsi="Times New Roman" w:cs="Times New Roman"/>
          <w:sz w:val="24"/>
          <w:szCs w:val="24"/>
        </w:rPr>
        <w:lastRenderedPageBreak/>
        <w:t xml:space="preserve">Maier and </w:t>
      </w:r>
      <w:proofErr w:type="spellStart"/>
      <w:r w:rsidRPr="0062633C">
        <w:rPr>
          <w:rFonts w:ascii="Times New Roman" w:hAnsi="Times New Roman" w:cs="Times New Roman"/>
          <w:sz w:val="24"/>
          <w:szCs w:val="24"/>
        </w:rPr>
        <w:t>Lamargot</w:t>
      </w:r>
      <w:proofErr w:type="spellEnd"/>
      <w:r w:rsidRPr="0062633C">
        <w:rPr>
          <w:rFonts w:ascii="Times New Roman" w:hAnsi="Times New Roman" w:cs="Times New Roman"/>
          <w:sz w:val="24"/>
          <w:szCs w:val="24"/>
        </w:rPr>
        <w:t xml:space="preserve"> explore the media framings of an organizational scandal over time. Their analysis focuses on the frames used by the English and French Press in the coverage of the scandal involving SNC-Lavalin, a Quebec-based multinational engineering firm. The findings of the study show how media </w:t>
      </w:r>
      <w:r>
        <w:rPr>
          <w:rFonts w:ascii="Times New Roman" w:hAnsi="Times New Roman" w:cs="Times New Roman"/>
          <w:sz w:val="24"/>
          <w:szCs w:val="24"/>
        </w:rPr>
        <w:t>outlets</w:t>
      </w:r>
      <w:r w:rsidRPr="0062633C">
        <w:rPr>
          <w:rFonts w:ascii="Times New Roman" w:hAnsi="Times New Roman" w:cs="Times New Roman"/>
          <w:sz w:val="24"/>
          <w:szCs w:val="24"/>
        </w:rPr>
        <w:t xml:space="preserve"> shifted from balanced and nuanced coverage of a complex phenomenon that facilitated debates on the appropriate consequences of corruption to a selective (re)construction of events </w:t>
      </w:r>
      <w:r>
        <w:rPr>
          <w:rFonts w:ascii="Times New Roman" w:hAnsi="Times New Roman" w:cs="Times New Roman"/>
          <w:sz w:val="24"/>
          <w:szCs w:val="24"/>
        </w:rPr>
        <w:t>in order to</w:t>
      </w:r>
      <w:r w:rsidRPr="0062633C">
        <w:rPr>
          <w:rFonts w:ascii="Times New Roman" w:hAnsi="Times New Roman" w:cs="Times New Roman"/>
          <w:sz w:val="24"/>
          <w:szCs w:val="24"/>
        </w:rPr>
        <w:t xml:space="preserve"> serve partisan agendas when the company’s legal plight was politicized.</w:t>
      </w:r>
      <w:r w:rsidR="00221BC4" w:rsidRPr="0062633C">
        <w:rPr>
          <w:rFonts w:ascii="Times New Roman" w:hAnsi="Times New Roman" w:cs="Times New Roman"/>
          <w:sz w:val="24"/>
          <w:szCs w:val="24"/>
        </w:rPr>
        <w:t xml:space="preserve"> </w:t>
      </w:r>
      <w:r w:rsidR="00E1558C" w:rsidRPr="0062633C">
        <w:rPr>
          <w:rFonts w:ascii="Times New Roman" w:hAnsi="Times New Roman" w:cs="Times New Roman"/>
          <w:sz w:val="24"/>
          <w:szCs w:val="24"/>
        </w:rPr>
        <w:t xml:space="preserve">By unveiling </w:t>
      </w:r>
      <w:r w:rsidR="00E32159" w:rsidRPr="0062633C">
        <w:rPr>
          <w:rFonts w:ascii="Times New Roman" w:hAnsi="Times New Roman" w:cs="Times New Roman"/>
          <w:sz w:val="24"/>
          <w:szCs w:val="24"/>
        </w:rPr>
        <w:t>how the politicization of a</w:t>
      </w:r>
      <w:r w:rsidR="001E7014" w:rsidRPr="0062633C">
        <w:rPr>
          <w:rFonts w:ascii="Times New Roman" w:hAnsi="Times New Roman" w:cs="Times New Roman"/>
          <w:sz w:val="24"/>
          <w:szCs w:val="24"/>
        </w:rPr>
        <w:t xml:space="preserve">n organizational </w:t>
      </w:r>
      <w:r w:rsidR="00E32159" w:rsidRPr="0062633C">
        <w:rPr>
          <w:rFonts w:ascii="Times New Roman" w:hAnsi="Times New Roman" w:cs="Times New Roman"/>
          <w:sz w:val="24"/>
          <w:szCs w:val="24"/>
        </w:rPr>
        <w:t>scandal</w:t>
      </w:r>
      <w:r w:rsidR="00221BC4" w:rsidRPr="0062633C">
        <w:rPr>
          <w:rFonts w:ascii="Times New Roman" w:hAnsi="Times New Roman" w:cs="Times New Roman"/>
          <w:sz w:val="24"/>
          <w:szCs w:val="24"/>
        </w:rPr>
        <w:t xml:space="preserve"> </w:t>
      </w:r>
      <w:r w:rsidR="00E22B97" w:rsidRPr="0062633C">
        <w:rPr>
          <w:rFonts w:ascii="Times New Roman" w:hAnsi="Times New Roman" w:cs="Times New Roman"/>
          <w:sz w:val="24"/>
          <w:szCs w:val="24"/>
        </w:rPr>
        <w:t>l</w:t>
      </w:r>
      <w:r w:rsidR="00E32159" w:rsidRPr="0062633C">
        <w:rPr>
          <w:rFonts w:ascii="Times New Roman" w:hAnsi="Times New Roman" w:cs="Times New Roman"/>
          <w:sz w:val="24"/>
          <w:szCs w:val="24"/>
        </w:rPr>
        <w:t>ed to a dual</w:t>
      </w:r>
      <w:r w:rsidR="00221BC4" w:rsidRPr="0062633C">
        <w:rPr>
          <w:rFonts w:ascii="Times New Roman" w:hAnsi="Times New Roman" w:cs="Times New Roman"/>
          <w:sz w:val="24"/>
          <w:szCs w:val="24"/>
        </w:rPr>
        <w:t xml:space="preserve"> </w:t>
      </w:r>
      <w:r w:rsidR="00E32159" w:rsidRPr="0062633C">
        <w:rPr>
          <w:rFonts w:ascii="Times New Roman" w:hAnsi="Times New Roman" w:cs="Times New Roman"/>
          <w:sz w:val="24"/>
          <w:szCs w:val="24"/>
        </w:rPr>
        <w:t>climate of opinion across the English and French</w:t>
      </w:r>
      <w:r w:rsidR="00221BC4" w:rsidRPr="0062633C">
        <w:rPr>
          <w:rFonts w:ascii="Times New Roman" w:hAnsi="Times New Roman" w:cs="Times New Roman"/>
          <w:sz w:val="24"/>
          <w:szCs w:val="24"/>
        </w:rPr>
        <w:t xml:space="preserve"> </w:t>
      </w:r>
      <w:r w:rsidR="00E32159" w:rsidRPr="0062633C">
        <w:rPr>
          <w:rFonts w:ascii="Times New Roman" w:hAnsi="Times New Roman" w:cs="Times New Roman"/>
          <w:sz w:val="24"/>
          <w:szCs w:val="24"/>
        </w:rPr>
        <w:t>Press</w:t>
      </w:r>
      <w:r w:rsidR="005271D8" w:rsidRPr="0062633C">
        <w:rPr>
          <w:rFonts w:ascii="Times New Roman" w:hAnsi="Times New Roman" w:cs="Times New Roman"/>
          <w:sz w:val="24"/>
          <w:szCs w:val="24"/>
        </w:rPr>
        <w:t xml:space="preserve">, the study </w:t>
      </w:r>
      <w:r w:rsidR="002D23DE">
        <w:rPr>
          <w:rFonts w:ascii="Times New Roman" w:hAnsi="Times New Roman" w:cs="Times New Roman"/>
          <w:sz w:val="24"/>
          <w:szCs w:val="24"/>
        </w:rPr>
        <w:t xml:space="preserve">complements the paper by </w:t>
      </w:r>
      <w:r w:rsidR="002D23DE" w:rsidRPr="0062633C">
        <w:rPr>
          <w:rFonts w:ascii="Times New Roman" w:hAnsi="Times New Roman" w:cs="Times New Roman"/>
          <w:sz w:val="24"/>
          <w:szCs w:val="24"/>
        </w:rPr>
        <w:t>Dewan and Jensen</w:t>
      </w:r>
      <w:r w:rsidR="002D23DE">
        <w:rPr>
          <w:rFonts w:ascii="Times New Roman" w:hAnsi="Times New Roman" w:cs="Times New Roman"/>
          <w:sz w:val="24"/>
          <w:szCs w:val="24"/>
        </w:rPr>
        <w:t xml:space="preserve"> to </w:t>
      </w:r>
      <w:r w:rsidR="005271D8" w:rsidRPr="0062633C">
        <w:rPr>
          <w:rFonts w:ascii="Times New Roman" w:hAnsi="Times New Roman" w:cs="Times New Roman"/>
          <w:sz w:val="24"/>
          <w:szCs w:val="24"/>
        </w:rPr>
        <w:t xml:space="preserve">enhance our understanding of organizational scandals as socially constructed and processual in nature. </w:t>
      </w:r>
    </w:p>
    <w:p w14:paraId="430CAC99" w14:textId="77777777" w:rsidR="005553E0" w:rsidRDefault="005553E0" w:rsidP="0062633C">
      <w:pPr>
        <w:spacing w:after="0" w:line="480" w:lineRule="auto"/>
        <w:rPr>
          <w:rFonts w:ascii="Times New Roman" w:hAnsi="Times New Roman" w:cs="Times New Roman"/>
          <w:b/>
          <w:bCs/>
          <w:sz w:val="24"/>
          <w:szCs w:val="24"/>
        </w:rPr>
      </w:pPr>
    </w:p>
    <w:p w14:paraId="0CF1E481" w14:textId="4D0B3C14" w:rsidR="002F122E" w:rsidRPr="0062633C" w:rsidRDefault="002F122E" w:rsidP="0062633C">
      <w:pPr>
        <w:spacing w:after="0" w:line="480" w:lineRule="auto"/>
        <w:rPr>
          <w:rFonts w:ascii="Times New Roman" w:hAnsi="Times New Roman" w:cs="Times New Roman"/>
          <w:b/>
          <w:bCs/>
          <w:sz w:val="24"/>
          <w:szCs w:val="24"/>
        </w:rPr>
      </w:pPr>
      <w:r w:rsidRPr="0062633C">
        <w:rPr>
          <w:rFonts w:ascii="Times New Roman" w:hAnsi="Times New Roman" w:cs="Times New Roman"/>
          <w:b/>
          <w:bCs/>
          <w:sz w:val="24"/>
          <w:szCs w:val="24"/>
        </w:rPr>
        <w:t xml:space="preserve">The </w:t>
      </w:r>
      <w:r w:rsidR="005C1474" w:rsidRPr="0062633C">
        <w:rPr>
          <w:rFonts w:ascii="Times New Roman" w:hAnsi="Times New Roman" w:cs="Times New Roman"/>
          <w:b/>
          <w:bCs/>
          <w:sz w:val="24"/>
          <w:szCs w:val="24"/>
        </w:rPr>
        <w:t>A</w:t>
      </w:r>
      <w:r w:rsidRPr="0062633C">
        <w:rPr>
          <w:rFonts w:ascii="Times New Roman" w:hAnsi="Times New Roman" w:cs="Times New Roman"/>
          <w:b/>
          <w:bCs/>
          <w:sz w:val="24"/>
          <w:szCs w:val="24"/>
        </w:rPr>
        <w:t xml:space="preserve">ntecedents of </w:t>
      </w:r>
      <w:r w:rsidR="005C1474" w:rsidRPr="0062633C">
        <w:rPr>
          <w:rFonts w:ascii="Times New Roman" w:hAnsi="Times New Roman" w:cs="Times New Roman"/>
          <w:b/>
          <w:bCs/>
          <w:sz w:val="24"/>
          <w:szCs w:val="24"/>
        </w:rPr>
        <w:t>O</w:t>
      </w:r>
      <w:r w:rsidR="00715BD7" w:rsidRPr="0062633C">
        <w:rPr>
          <w:rFonts w:ascii="Times New Roman" w:hAnsi="Times New Roman" w:cs="Times New Roman"/>
          <w:b/>
          <w:bCs/>
          <w:sz w:val="24"/>
          <w:szCs w:val="24"/>
        </w:rPr>
        <w:t xml:space="preserve">rganizational </w:t>
      </w:r>
      <w:r w:rsidR="005C1474" w:rsidRPr="0062633C">
        <w:rPr>
          <w:rFonts w:ascii="Times New Roman" w:hAnsi="Times New Roman" w:cs="Times New Roman"/>
          <w:b/>
          <w:bCs/>
          <w:sz w:val="24"/>
          <w:szCs w:val="24"/>
        </w:rPr>
        <w:t>W</w:t>
      </w:r>
      <w:r w:rsidR="00715BD7" w:rsidRPr="0062633C">
        <w:rPr>
          <w:rFonts w:ascii="Times New Roman" w:hAnsi="Times New Roman" w:cs="Times New Roman"/>
          <w:b/>
          <w:bCs/>
          <w:sz w:val="24"/>
          <w:szCs w:val="24"/>
        </w:rPr>
        <w:t>rongdoing</w:t>
      </w:r>
    </w:p>
    <w:p w14:paraId="061CB273" w14:textId="1C9FDCD1" w:rsidR="00D356D5" w:rsidRPr="0062633C" w:rsidRDefault="00A5032E" w:rsidP="0062633C">
      <w:pPr>
        <w:spacing w:after="0" w:line="480" w:lineRule="auto"/>
        <w:rPr>
          <w:rFonts w:ascii="Times New Roman" w:hAnsi="Times New Roman" w:cs="Times New Roman"/>
          <w:sz w:val="24"/>
          <w:szCs w:val="24"/>
        </w:rPr>
      </w:pPr>
      <w:r w:rsidRPr="0062633C">
        <w:rPr>
          <w:rFonts w:ascii="Times New Roman" w:hAnsi="Times New Roman" w:cs="Times New Roman"/>
          <w:sz w:val="24"/>
          <w:szCs w:val="24"/>
        </w:rPr>
        <w:t>The</w:t>
      </w:r>
      <w:r w:rsidR="00626CE1" w:rsidRPr="0062633C">
        <w:rPr>
          <w:rFonts w:ascii="Times New Roman" w:hAnsi="Times New Roman" w:cs="Times New Roman"/>
          <w:sz w:val="24"/>
          <w:szCs w:val="24"/>
        </w:rPr>
        <w:t xml:space="preserve"> </w:t>
      </w:r>
      <w:r w:rsidR="00CE7F7B" w:rsidRPr="0062633C">
        <w:rPr>
          <w:rFonts w:ascii="Times New Roman" w:hAnsi="Times New Roman" w:cs="Times New Roman"/>
          <w:sz w:val="24"/>
          <w:szCs w:val="24"/>
        </w:rPr>
        <w:t xml:space="preserve">remaining </w:t>
      </w:r>
      <w:r w:rsidR="002D23DE">
        <w:rPr>
          <w:rFonts w:ascii="Times New Roman" w:hAnsi="Times New Roman" w:cs="Times New Roman"/>
          <w:sz w:val="24"/>
          <w:szCs w:val="24"/>
        </w:rPr>
        <w:t>six</w:t>
      </w:r>
      <w:r w:rsidR="002D23DE" w:rsidRPr="0062633C">
        <w:rPr>
          <w:rFonts w:ascii="Times New Roman" w:hAnsi="Times New Roman" w:cs="Times New Roman"/>
          <w:sz w:val="24"/>
          <w:szCs w:val="24"/>
        </w:rPr>
        <w:t xml:space="preserve"> </w:t>
      </w:r>
      <w:r w:rsidR="00CE7F7B" w:rsidRPr="0062633C">
        <w:rPr>
          <w:rFonts w:ascii="Times New Roman" w:hAnsi="Times New Roman" w:cs="Times New Roman"/>
          <w:sz w:val="24"/>
          <w:szCs w:val="24"/>
        </w:rPr>
        <w:t xml:space="preserve">papers </w:t>
      </w:r>
      <w:r w:rsidR="0063224C">
        <w:rPr>
          <w:rFonts w:ascii="Times New Roman" w:hAnsi="Times New Roman" w:cs="Times New Roman"/>
          <w:sz w:val="24"/>
          <w:szCs w:val="24"/>
        </w:rPr>
        <w:t>in Volume 84</w:t>
      </w:r>
      <w:r w:rsidR="00F57DF4" w:rsidRPr="0062633C">
        <w:rPr>
          <w:rFonts w:ascii="Times New Roman" w:hAnsi="Times New Roman" w:cs="Times New Roman"/>
          <w:sz w:val="24"/>
          <w:szCs w:val="24"/>
        </w:rPr>
        <w:t xml:space="preserve"> </w:t>
      </w:r>
      <w:r w:rsidR="00CE7F7B" w:rsidRPr="0062633C">
        <w:rPr>
          <w:rFonts w:ascii="Times New Roman" w:hAnsi="Times New Roman" w:cs="Times New Roman"/>
          <w:sz w:val="24"/>
          <w:szCs w:val="24"/>
        </w:rPr>
        <w:t xml:space="preserve">look at </w:t>
      </w:r>
      <w:r w:rsidR="009C24E9" w:rsidRPr="0062633C">
        <w:rPr>
          <w:rFonts w:ascii="Times New Roman" w:hAnsi="Times New Roman" w:cs="Times New Roman"/>
          <w:sz w:val="24"/>
          <w:szCs w:val="24"/>
        </w:rPr>
        <w:t>the antecedents of organizational wrongdoing</w:t>
      </w:r>
      <w:r w:rsidR="00B203B3" w:rsidRPr="0062633C">
        <w:rPr>
          <w:rFonts w:ascii="Times New Roman" w:hAnsi="Times New Roman" w:cs="Times New Roman"/>
          <w:sz w:val="24"/>
          <w:szCs w:val="24"/>
        </w:rPr>
        <w:t xml:space="preserve">. </w:t>
      </w:r>
      <w:r w:rsidR="007113AA">
        <w:rPr>
          <w:rFonts w:ascii="Times New Roman" w:hAnsi="Times New Roman" w:cs="Times New Roman"/>
          <w:sz w:val="24"/>
          <w:szCs w:val="24"/>
        </w:rPr>
        <w:t>P</w:t>
      </w:r>
      <w:r w:rsidR="00D75163" w:rsidRPr="0062633C">
        <w:rPr>
          <w:rFonts w:ascii="Times New Roman" w:hAnsi="Times New Roman" w:cs="Times New Roman"/>
          <w:sz w:val="24"/>
          <w:szCs w:val="24"/>
        </w:rPr>
        <w:t xml:space="preserve">rior </w:t>
      </w:r>
      <w:r w:rsidR="00606892" w:rsidRPr="0062633C">
        <w:rPr>
          <w:rFonts w:ascii="Times New Roman" w:hAnsi="Times New Roman" w:cs="Times New Roman"/>
          <w:sz w:val="24"/>
          <w:szCs w:val="24"/>
        </w:rPr>
        <w:t>research</w:t>
      </w:r>
      <w:r w:rsidRPr="0062633C">
        <w:rPr>
          <w:rFonts w:ascii="Times New Roman" w:hAnsi="Times New Roman" w:cs="Times New Roman"/>
          <w:sz w:val="24"/>
          <w:szCs w:val="24"/>
        </w:rPr>
        <w:t xml:space="preserve"> </w:t>
      </w:r>
      <w:r w:rsidR="007113AA">
        <w:rPr>
          <w:rFonts w:ascii="Times New Roman" w:hAnsi="Times New Roman" w:cs="Times New Roman"/>
          <w:sz w:val="24"/>
          <w:szCs w:val="24"/>
        </w:rPr>
        <w:t>has already unveiled</w:t>
      </w:r>
      <w:r w:rsidRPr="0062633C">
        <w:rPr>
          <w:rFonts w:ascii="Times New Roman" w:hAnsi="Times New Roman" w:cs="Times New Roman"/>
          <w:sz w:val="24"/>
          <w:szCs w:val="24"/>
        </w:rPr>
        <w:t xml:space="preserve"> </w:t>
      </w:r>
      <w:r w:rsidR="005E4E1E" w:rsidRPr="0062633C">
        <w:rPr>
          <w:rFonts w:ascii="Times New Roman" w:hAnsi="Times New Roman" w:cs="Times New Roman"/>
          <w:sz w:val="24"/>
          <w:szCs w:val="24"/>
        </w:rPr>
        <w:t xml:space="preserve">a multiplicity of antecedents </w:t>
      </w:r>
      <w:r w:rsidR="008A09ED" w:rsidRPr="0062633C">
        <w:rPr>
          <w:rFonts w:ascii="Times New Roman" w:hAnsi="Times New Roman" w:cs="Times New Roman"/>
          <w:sz w:val="24"/>
          <w:szCs w:val="24"/>
        </w:rPr>
        <w:t>at the individual, organizational</w:t>
      </w:r>
      <w:r w:rsidR="00477EF7" w:rsidRPr="0062633C">
        <w:rPr>
          <w:rFonts w:ascii="Times New Roman" w:hAnsi="Times New Roman" w:cs="Times New Roman"/>
          <w:sz w:val="24"/>
          <w:szCs w:val="24"/>
        </w:rPr>
        <w:t xml:space="preserve">, </w:t>
      </w:r>
      <w:r w:rsidR="008A09ED" w:rsidRPr="0062633C">
        <w:rPr>
          <w:rFonts w:ascii="Times New Roman" w:hAnsi="Times New Roman" w:cs="Times New Roman"/>
          <w:sz w:val="24"/>
          <w:szCs w:val="24"/>
        </w:rPr>
        <w:t>and field</w:t>
      </w:r>
      <w:r w:rsidR="00E76D52" w:rsidRPr="0062633C">
        <w:rPr>
          <w:rFonts w:ascii="Times New Roman" w:hAnsi="Times New Roman" w:cs="Times New Roman"/>
          <w:sz w:val="24"/>
          <w:szCs w:val="24"/>
        </w:rPr>
        <w:t xml:space="preserve"> </w:t>
      </w:r>
      <w:r w:rsidR="008A09ED" w:rsidRPr="0062633C">
        <w:rPr>
          <w:rFonts w:ascii="Times New Roman" w:hAnsi="Times New Roman" w:cs="Times New Roman"/>
          <w:sz w:val="24"/>
          <w:szCs w:val="24"/>
        </w:rPr>
        <w:t>level</w:t>
      </w:r>
      <w:r w:rsidR="00574562" w:rsidRPr="0062633C">
        <w:rPr>
          <w:rFonts w:ascii="Times New Roman" w:hAnsi="Times New Roman" w:cs="Times New Roman"/>
          <w:sz w:val="24"/>
          <w:szCs w:val="24"/>
        </w:rPr>
        <w:t xml:space="preserve"> (</w:t>
      </w:r>
      <w:r w:rsidR="00F03BD9" w:rsidRPr="0062633C">
        <w:rPr>
          <w:rFonts w:ascii="Times New Roman" w:hAnsi="Times New Roman" w:cs="Times New Roman"/>
          <w:sz w:val="24"/>
          <w:szCs w:val="24"/>
        </w:rPr>
        <w:t>Gabbioneta et al., 2013</w:t>
      </w:r>
      <w:r w:rsidR="002F1707">
        <w:rPr>
          <w:rFonts w:ascii="Times New Roman" w:hAnsi="Times New Roman" w:cs="Times New Roman"/>
          <w:sz w:val="24"/>
          <w:szCs w:val="24"/>
        </w:rPr>
        <w:t xml:space="preserve">, </w:t>
      </w:r>
      <w:proofErr w:type="spellStart"/>
      <w:r w:rsidR="002F1707">
        <w:rPr>
          <w:rFonts w:ascii="Times New Roman" w:hAnsi="Times New Roman" w:cs="Times New Roman"/>
          <w:sz w:val="24"/>
          <w:szCs w:val="24"/>
          <w:lang w:val="en-US"/>
        </w:rPr>
        <w:t>Muzio</w:t>
      </w:r>
      <w:proofErr w:type="spellEnd"/>
      <w:r w:rsidR="002F1707">
        <w:rPr>
          <w:rFonts w:ascii="Times New Roman" w:hAnsi="Times New Roman" w:cs="Times New Roman"/>
          <w:sz w:val="24"/>
          <w:szCs w:val="24"/>
          <w:lang w:val="en-US"/>
        </w:rPr>
        <w:t xml:space="preserve"> et al., 2016</w:t>
      </w:r>
      <w:r w:rsidR="00F03BD9" w:rsidRPr="0062633C">
        <w:rPr>
          <w:rFonts w:ascii="Times New Roman" w:hAnsi="Times New Roman" w:cs="Times New Roman"/>
          <w:sz w:val="24"/>
          <w:szCs w:val="24"/>
        </w:rPr>
        <w:t>)</w:t>
      </w:r>
      <w:r w:rsidR="008A09ED" w:rsidRPr="0062633C">
        <w:rPr>
          <w:rFonts w:ascii="Times New Roman" w:hAnsi="Times New Roman" w:cs="Times New Roman"/>
          <w:sz w:val="24"/>
          <w:szCs w:val="24"/>
        </w:rPr>
        <w:t xml:space="preserve">. </w:t>
      </w:r>
      <w:r w:rsidR="009020DC" w:rsidRPr="0062633C">
        <w:rPr>
          <w:rFonts w:ascii="Times New Roman" w:hAnsi="Times New Roman" w:cs="Times New Roman"/>
          <w:sz w:val="24"/>
          <w:szCs w:val="24"/>
        </w:rPr>
        <w:t>T</w:t>
      </w:r>
      <w:r w:rsidR="00452FEA" w:rsidRPr="0062633C">
        <w:rPr>
          <w:rFonts w:ascii="Times New Roman" w:hAnsi="Times New Roman" w:cs="Times New Roman"/>
          <w:sz w:val="24"/>
          <w:szCs w:val="24"/>
        </w:rPr>
        <w:t xml:space="preserve">he antecedents </w:t>
      </w:r>
      <w:r w:rsidRPr="0062633C">
        <w:rPr>
          <w:rFonts w:ascii="Times New Roman" w:hAnsi="Times New Roman" w:cs="Times New Roman"/>
          <w:sz w:val="24"/>
          <w:szCs w:val="24"/>
        </w:rPr>
        <w:t>uncovered thus far, however,</w:t>
      </w:r>
      <w:r w:rsidR="00F66834" w:rsidRPr="0062633C">
        <w:rPr>
          <w:rFonts w:ascii="Times New Roman" w:hAnsi="Times New Roman" w:cs="Times New Roman"/>
          <w:sz w:val="24"/>
          <w:szCs w:val="24"/>
        </w:rPr>
        <w:t xml:space="preserve"> </w:t>
      </w:r>
      <w:r w:rsidR="00645593" w:rsidRPr="0062633C">
        <w:rPr>
          <w:rFonts w:ascii="Times New Roman" w:hAnsi="Times New Roman" w:cs="Times New Roman"/>
          <w:sz w:val="24"/>
          <w:szCs w:val="24"/>
        </w:rPr>
        <w:t xml:space="preserve">do not always fully explain </w:t>
      </w:r>
      <w:r w:rsidR="009020DC" w:rsidRPr="0062633C">
        <w:rPr>
          <w:rFonts w:ascii="Times New Roman" w:hAnsi="Times New Roman" w:cs="Times New Roman"/>
          <w:sz w:val="24"/>
          <w:szCs w:val="24"/>
        </w:rPr>
        <w:t xml:space="preserve">some of </w:t>
      </w:r>
      <w:r w:rsidR="00645593" w:rsidRPr="0062633C">
        <w:rPr>
          <w:rFonts w:ascii="Times New Roman" w:hAnsi="Times New Roman" w:cs="Times New Roman"/>
          <w:sz w:val="24"/>
          <w:szCs w:val="24"/>
        </w:rPr>
        <w:t xml:space="preserve">the episodes of organizational wrongdoing </w:t>
      </w:r>
      <w:r w:rsidRPr="0062633C">
        <w:rPr>
          <w:rFonts w:ascii="Times New Roman" w:hAnsi="Times New Roman" w:cs="Times New Roman"/>
          <w:sz w:val="24"/>
          <w:szCs w:val="24"/>
        </w:rPr>
        <w:t xml:space="preserve">as </w:t>
      </w:r>
      <w:r w:rsidR="009020DC" w:rsidRPr="0062633C">
        <w:rPr>
          <w:rFonts w:ascii="Times New Roman" w:hAnsi="Times New Roman" w:cs="Times New Roman"/>
          <w:sz w:val="24"/>
          <w:szCs w:val="24"/>
        </w:rPr>
        <w:t>reported by the media</w:t>
      </w:r>
      <w:r w:rsidRPr="0062633C">
        <w:rPr>
          <w:rFonts w:ascii="Times New Roman" w:hAnsi="Times New Roman" w:cs="Times New Roman"/>
          <w:sz w:val="24"/>
          <w:szCs w:val="24"/>
        </w:rPr>
        <w:t xml:space="preserve"> – prompting the need for </w:t>
      </w:r>
      <w:r w:rsidR="00504DD8" w:rsidRPr="0062633C">
        <w:rPr>
          <w:rFonts w:ascii="Times New Roman" w:hAnsi="Times New Roman" w:cs="Times New Roman"/>
          <w:sz w:val="24"/>
          <w:szCs w:val="24"/>
        </w:rPr>
        <w:t>more research that consider</w:t>
      </w:r>
      <w:r w:rsidRPr="0062633C">
        <w:rPr>
          <w:rFonts w:ascii="Times New Roman" w:hAnsi="Times New Roman" w:cs="Times New Roman"/>
          <w:sz w:val="24"/>
          <w:szCs w:val="24"/>
        </w:rPr>
        <w:t>s</w:t>
      </w:r>
      <w:r w:rsidR="00504DD8" w:rsidRPr="0062633C">
        <w:rPr>
          <w:rFonts w:ascii="Times New Roman" w:hAnsi="Times New Roman" w:cs="Times New Roman"/>
          <w:sz w:val="24"/>
          <w:szCs w:val="24"/>
        </w:rPr>
        <w:t xml:space="preserve"> other, less explored, antecedents. </w:t>
      </w:r>
    </w:p>
    <w:p w14:paraId="0C2E0A56" w14:textId="35DC615D" w:rsidR="00F058EF" w:rsidRPr="0062633C" w:rsidRDefault="001651C2" w:rsidP="0062633C">
      <w:pPr>
        <w:spacing w:after="0" w:line="480" w:lineRule="auto"/>
        <w:ind w:firstLine="720"/>
        <w:rPr>
          <w:rFonts w:ascii="Times New Roman" w:hAnsi="Times New Roman" w:cs="Times New Roman"/>
          <w:sz w:val="24"/>
          <w:szCs w:val="24"/>
        </w:rPr>
      </w:pPr>
      <w:r w:rsidRPr="0062633C">
        <w:rPr>
          <w:rFonts w:ascii="Times New Roman" w:hAnsi="Times New Roman" w:cs="Times New Roman"/>
          <w:sz w:val="24"/>
          <w:szCs w:val="24"/>
        </w:rPr>
        <w:t xml:space="preserve">Roman, </w:t>
      </w:r>
      <w:proofErr w:type="spellStart"/>
      <w:r w:rsidRPr="0062633C">
        <w:rPr>
          <w:rFonts w:ascii="Times New Roman" w:hAnsi="Times New Roman" w:cs="Times New Roman"/>
          <w:sz w:val="24"/>
          <w:szCs w:val="24"/>
        </w:rPr>
        <w:t>Naumovska</w:t>
      </w:r>
      <w:proofErr w:type="spellEnd"/>
      <w:r w:rsidR="003A3CF0" w:rsidRPr="0062633C">
        <w:rPr>
          <w:rFonts w:ascii="Times New Roman" w:hAnsi="Times New Roman" w:cs="Times New Roman"/>
          <w:sz w:val="24"/>
          <w:szCs w:val="24"/>
        </w:rPr>
        <w:t xml:space="preserve">, and </w:t>
      </w:r>
      <w:proofErr w:type="spellStart"/>
      <w:r w:rsidR="003A3CF0" w:rsidRPr="0062633C">
        <w:rPr>
          <w:rFonts w:ascii="Times New Roman" w:hAnsi="Times New Roman" w:cs="Times New Roman"/>
          <w:sz w:val="24"/>
          <w:szCs w:val="24"/>
        </w:rPr>
        <w:t>Haleblian</w:t>
      </w:r>
      <w:proofErr w:type="spellEnd"/>
      <w:r w:rsidR="003A3CF0" w:rsidRPr="0062633C">
        <w:rPr>
          <w:rFonts w:ascii="Times New Roman" w:hAnsi="Times New Roman" w:cs="Times New Roman"/>
          <w:sz w:val="24"/>
          <w:szCs w:val="24"/>
        </w:rPr>
        <w:t xml:space="preserve"> </w:t>
      </w:r>
      <w:r w:rsidR="0056653B" w:rsidRPr="0062633C">
        <w:rPr>
          <w:rFonts w:ascii="Times New Roman" w:hAnsi="Times New Roman" w:cs="Times New Roman"/>
          <w:sz w:val="24"/>
          <w:szCs w:val="24"/>
        </w:rPr>
        <w:t xml:space="preserve">examine </w:t>
      </w:r>
      <w:r w:rsidR="0079122B" w:rsidRPr="0062633C">
        <w:rPr>
          <w:rFonts w:ascii="Times New Roman" w:hAnsi="Times New Roman" w:cs="Times New Roman"/>
          <w:sz w:val="24"/>
          <w:szCs w:val="24"/>
        </w:rPr>
        <w:t xml:space="preserve">a </w:t>
      </w:r>
      <w:r w:rsidR="00AC1CAC" w:rsidRPr="0062633C">
        <w:rPr>
          <w:rFonts w:ascii="Times New Roman" w:hAnsi="Times New Roman" w:cs="Times New Roman"/>
          <w:sz w:val="24"/>
          <w:szCs w:val="24"/>
        </w:rPr>
        <w:t xml:space="preserve">largely overlooked </w:t>
      </w:r>
      <w:r w:rsidR="0056653B" w:rsidRPr="0062633C">
        <w:rPr>
          <w:rFonts w:ascii="Times New Roman" w:hAnsi="Times New Roman" w:cs="Times New Roman"/>
          <w:sz w:val="24"/>
          <w:szCs w:val="24"/>
        </w:rPr>
        <w:t>antecedent of organizational wrongdoing</w:t>
      </w:r>
      <w:r w:rsidR="00C16962" w:rsidRPr="0062633C">
        <w:rPr>
          <w:rFonts w:ascii="Times New Roman" w:hAnsi="Times New Roman" w:cs="Times New Roman"/>
          <w:sz w:val="24"/>
          <w:szCs w:val="24"/>
        </w:rPr>
        <w:t xml:space="preserve"> at the individual-level</w:t>
      </w:r>
      <w:r w:rsidR="0056653B" w:rsidRPr="0062633C">
        <w:rPr>
          <w:rFonts w:ascii="Times New Roman" w:hAnsi="Times New Roman" w:cs="Times New Roman"/>
          <w:sz w:val="24"/>
          <w:szCs w:val="24"/>
        </w:rPr>
        <w:t xml:space="preserve">: </w:t>
      </w:r>
      <w:r w:rsidR="00722B20" w:rsidRPr="0062633C">
        <w:rPr>
          <w:rFonts w:ascii="Times New Roman" w:hAnsi="Times New Roman" w:cs="Times New Roman"/>
          <w:sz w:val="24"/>
          <w:szCs w:val="24"/>
        </w:rPr>
        <w:t xml:space="preserve">the </w:t>
      </w:r>
      <w:r w:rsidR="00E667F2" w:rsidRPr="0062633C">
        <w:rPr>
          <w:rFonts w:ascii="Times New Roman" w:hAnsi="Times New Roman" w:cs="Times New Roman"/>
          <w:sz w:val="24"/>
          <w:szCs w:val="24"/>
        </w:rPr>
        <w:t>childhood social class</w:t>
      </w:r>
      <w:r w:rsidR="00722B20" w:rsidRPr="0062633C">
        <w:rPr>
          <w:rFonts w:ascii="Times New Roman" w:hAnsi="Times New Roman" w:cs="Times New Roman"/>
          <w:sz w:val="24"/>
          <w:szCs w:val="24"/>
        </w:rPr>
        <w:t xml:space="preserve"> of the CEO</w:t>
      </w:r>
      <w:r w:rsidR="00E667F2" w:rsidRPr="0062633C">
        <w:rPr>
          <w:rFonts w:ascii="Times New Roman" w:hAnsi="Times New Roman" w:cs="Times New Roman"/>
          <w:sz w:val="24"/>
          <w:szCs w:val="24"/>
        </w:rPr>
        <w:t xml:space="preserve">. </w:t>
      </w:r>
      <w:r w:rsidR="00974C18" w:rsidRPr="0062633C">
        <w:rPr>
          <w:rFonts w:ascii="Times New Roman" w:hAnsi="Times New Roman" w:cs="Times New Roman"/>
          <w:sz w:val="24"/>
          <w:szCs w:val="24"/>
        </w:rPr>
        <w:t>Building</w:t>
      </w:r>
      <w:r w:rsidR="00963AD7" w:rsidRPr="0062633C">
        <w:rPr>
          <w:rFonts w:ascii="Times New Roman" w:hAnsi="Times New Roman" w:cs="Times New Roman"/>
          <w:sz w:val="24"/>
          <w:szCs w:val="24"/>
        </w:rPr>
        <w:t xml:space="preserve"> </w:t>
      </w:r>
      <w:r w:rsidR="00E667F2" w:rsidRPr="0062633C">
        <w:rPr>
          <w:rFonts w:ascii="Times New Roman" w:hAnsi="Times New Roman" w:cs="Times New Roman"/>
          <w:sz w:val="24"/>
          <w:szCs w:val="24"/>
        </w:rPr>
        <w:t>on research i</w:t>
      </w:r>
      <w:r w:rsidR="00932ED0" w:rsidRPr="0062633C">
        <w:rPr>
          <w:rFonts w:ascii="Times New Roman" w:hAnsi="Times New Roman" w:cs="Times New Roman"/>
          <w:sz w:val="24"/>
          <w:szCs w:val="24"/>
        </w:rPr>
        <w:t>n s</w:t>
      </w:r>
      <w:r w:rsidR="00E667F2" w:rsidRPr="0062633C">
        <w:rPr>
          <w:rFonts w:ascii="Times New Roman" w:hAnsi="Times New Roman" w:cs="Times New Roman"/>
          <w:sz w:val="24"/>
          <w:szCs w:val="24"/>
        </w:rPr>
        <w:t>ociology</w:t>
      </w:r>
      <w:r w:rsidR="00932ED0" w:rsidRPr="0062633C">
        <w:rPr>
          <w:rFonts w:ascii="Times New Roman" w:hAnsi="Times New Roman" w:cs="Times New Roman"/>
          <w:sz w:val="24"/>
          <w:szCs w:val="24"/>
        </w:rPr>
        <w:t xml:space="preserve"> </w:t>
      </w:r>
      <w:r w:rsidR="00E667F2" w:rsidRPr="0062633C">
        <w:rPr>
          <w:rFonts w:ascii="Times New Roman" w:hAnsi="Times New Roman" w:cs="Times New Roman"/>
          <w:sz w:val="24"/>
          <w:szCs w:val="24"/>
        </w:rPr>
        <w:t xml:space="preserve">and social psychology </w:t>
      </w:r>
      <w:r w:rsidR="00932ED0" w:rsidRPr="0062633C">
        <w:rPr>
          <w:rFonts w:ascii="Times New Roman" w:hAnsi="Times New Roman" w:cs="Times New Roman"/>
          <w:sz w:val="24"/>
          <w:szCs w:val="24"/>
        </w:rPr>
        <w:t xml:space="preserve">that </w:t>
      </w:r>
      <w:r w:rsidR="00E667F2" w:rsidRPr="0062633C">
        <w:rPr>
          <w:rFonts w:ascii="Times New Roman" w:hAnsi="Times New Roman" w:cs="Times New Roman"/>
          <w:sz w:val="24"/>
          <w:szCs w:val="24"/>
        </w:rPr>
        <w:t xml:space="preserve">demonstrates that childhood social class significantly impacts adult </w:t>
      </w:r>
      <w:proofErr w:type="spellStart"/>
      <w:r w:rsidR="002F1707">
        <w:rPr>
          <w:rFonts w:ascii="Times New Roman" w:hAnsi="Times New Roman" w:cs="Times New Roman"/>
          <w:sz w:val="24"/>
          <w:szCs w:val="24"/>
        </w:rPr>
        <w:t>behavior</w:t>
      </w:r>
      <w:proofErr w:type="spellEnd"/>
      <w:r w:rsidR="00974C18" w:rsidRPr="0062633C">
        <w:rPr>
          <w:rFonts w:ascii="Times New Roman" w:hAnsi="Times New Roman" w:cs="Times New Roman"/>
          <w:sz w:val="24"/>
          <w:szCs w:val="24"/>
        </w:rPr>
        <w:t xml:space="preserve">, the Authors </w:t>
      </w:r>
      <w:r w:rsidR="00E667F2" w:rsidRPr="0062633C">
        <w:rPr>
          <w:rFonts w:ascii="Times New Roman" w:hAnsi="Times New Roman" w:cs="Times New Roman"/>
          <w:sz w:val="24"/>
          <w:szCs w:val="24"/>
        </w:rPr>
        <w:t xml:space="preserve">examine </w:t>
      </w:r>
      <w:r w:rsidR="00722B20" w:rsidRPr="0062633C">
        <w:rPr>
          <w:rFonts w:ascii="Times New Roman" w:hAnsi="Times New Roman" w:cs="Times New Roman"/>
          <w:sz w:val="24"/>
          <w:szCs w:val="24"/>
        </w:rPr>
        <w:t xml:space="preserve">its </w:t>
      </w:r>
      <w:r w:rsidR="00E667F2" w:rsidRPr="0062633C">
        <w:rPr>
          <w:rFonts w:ascii="Times New Roman" w:hAnsi="Times New Roman" w:cs="Times New Roman"/>
          <w:sz w:val="24"/>
          <w:szCs w:val="24"/>
        </w:rPr>
        <w:t>influence as a predictor of white-collar</w:t>
      </w:r>
      <w:r w:rsidR="00963AD7" w:rsidRPr="0062633C">
        <w:rPr>
          <w:rFonts w:ascii="Times New Roman" w:hAnsi="Times New Roman" w:cs="Times New Roman"/>
          <w:sz w:val="24"/>
          <w:szCs w:val="24"/>
        </w:rPr>
        <w:t xml:space="preserve"> </w:t>
      </w:r>
      <w:r w:rsidR="00E667F2" w:rsidRPr="0062633C">
        <w:rPr>
          <w:rFonts w:ascii="Times New Roman" w:hAnsi="Times New Roman" w:cs="Times New Roman"/>
          <w:sz w:val="24"/>
          <w:szCs w:val="24"/>
        </w:rPr>
        <w:t xml:space="preserve">corporate crime. </w:t>
      </w:r>
      <w:r w:rsidR="003527B8" w:rsidRPr="0062633C">
        <w:rPr>
          <w:rFonts w:ascii="Times New Roman" w:hAnsi="Times New Roman" w:cs="Times New Roman"/>
          <w:sz w:val="24"/>
          <w:szCs w:val="24"/>
        </w:rPr>
        <w:t>They</w:t>
      </w:r>
      <w:r w:rsidR="00796738" w:rsidRPr="0062633C">
        <w:rPr>
          <w:rFonts w:ascii="Times New Roman" w:hAnsi="Times New Roman" w:cs="Times New Roman"/>
          <w:sz w:val="24"/>
          <w:szCs w:val="24"/>
        </w:rPr>
        <w:t xml:space="preserve"> </w:t>
      </w:r>
      <w:r w:rsidR="00E667F2" w:rsidRPr="0062633C">
        <w:rPr>
          <w:rFonts w:ascii="Times New Roman" w:hAnsi="Times New Roman" w:cs="Times New Roman"/>
          <w:sz w:val="24"/>
          <w:szCs w:val="24"/>
        </w:rPr>
        <w:t xml:space="preserve">develop the argument </w:t>
      </w:r>
      <w:r w:rsidR="00963AD7" w:rsidRPr="0062633C">
        <w:rPr>
          <w:rFonts w:ascii="Times New Roman" w:hAnsi="Times New Roman" w:cs="Times New Roman"/>
          <w:sz w:val="24"/>
          <w:szCs w:val="24"/>
        </w:rPr>
        <w:t xml:space="preserve">that </w:t>
      </w:r>
      <w:r w:rsidR="00E667F2" w:rsidRPr="0062633C">
        <w:rPr>
          <w:rFonts w:ascii="Times New Roman" w:hAnsi="Times New Roman" w:cs="Times New Roman"/>
          <w:sz w:val="24"/>
          <w:szCs w:val="24"/>
        </w:rPr>
        <w:t>individuals raised in middle-class families have a greater disposition to commit white-collar crime</w:t>
      </w:r>
      <w:r w:rsidR="002F1707">
        <w:rPr>
          <w:rFonts w:ascii="Times New Roman" w:hAnsi="Times New Roman" w:cs="Times New Roman"/>
          <w:sz w:val="24"/>
          <w:szCs w:val="24"/>
        </w:rPr>
        <w:t>s</w:t>
      </w:r>
      <w:r w:rsidR="00963AD7" w:rsidRPr="0062633C">
        <w:rPr>
          <w:rFonts w:ascii="Times New Roman" w:hAnsi="Times New Roman" w:cs="Times New Roman"/>
          <w:sz w:val="24"/>
          <w:szCs w:val="24"/>
        </w:rPr>
        <w:t xml:space="preserve"> </w:t>
      </w:r>
      <w:r w:rsidR="001D3413" w:rsidRPr="0062633C">
        <w:rPr>
          <w:rFonts w:ascii="Times New Roman" w:hAnsi="Times New Roman" w:cs="Times New Roman"/>
          <w:sz w:val="24"/>
          <w:szCs w:val="24"/>
        </w:rPr>
        <w:t xml:space="preserve">because </w:t>
      </w:r>
      <w:r w:rsidR="00E667F2" w:rsidRPr="0062633C">
        <w:rPr>
          <w:rFonts w:ascii="Times New Roman" w:hAnsi="Times New Roman" w:cs="Times New Roman"/>
          <w:sz w:val="24"/>
          <w:szCs w:val="24"/>
        </w:rPr>
        <w:t xml:space="preserve">growing up middle-class leaves a lasting status-anxiety imprint, which increases the tendency </w:t>
      </w:r>
      <w:r w:rsidR="00E667F2" w:rsidRPr="0062633C">
        <w:rPr>
          <w:rFonts w:ascii="Times New Roman" w:hAnsi="Times New Roman" w:cs="Times New Roman"/>
          <w:sz w:val="24"/>
          <w:szCs w:val="24"/>
        </w:rPr>
        <w:lastRenderedPageBreak/>
        <w:t>to engage in white-collar</w:t>
      </w:r>
      <w:r w:rsidR="00963AD7" w:rsidRPr="0062633C">
        <w:rPr>
          <w:rFonts w:ascii="Times New Roman" w:hAnsi="Times New Roman" w:cs="Times New Roman"/>
          <w:sz w:val="24"/>
          <w:szCs w:val="24"/>
        </w:rPr>
        <w:t xml:space="preserve"> </w:t>
      </w:r>
      <w:r w:rsidR="00E667F2" w:rsidRPr="0062633C">
        <w:rPr>
          <w:rFonts w:ascii="Times New Roman" w:hAnsi="Times New Roman" w:cs="Times New Roman"/>
          <w:sz w:val="24"/>
          <w:szCs w:val="24"/>
        </w:rPr>
        <w:t xml:space="preserve">corporate crime to preserve or enhance social status. </w:t>
      </w:r>
      <w:r w:rsidR="00963AD7" w:rsidRPr="0062633C">
        <w:rPr>
          <w:rFonts w:ascii="Times New Roman" w:hAnsi="Times New Roman" w:cs="Times New Roman"/>
          <w:sz w:val="24"/>
          <w:szCs w:val="24"/>
        </w:rPr>
        <w:t>Th</w:t>
      </w:r>
      <w:r w:rsidR="00C372A1" w:rsidRPr="0062633C">
        <w:rPr>
          <w:rFonts w:ascii="Times New Roman" w:hAnsi="Times New Roman" w:cs="Times New Roman"/>
          <w:sz w:val="24"/>
          <w:szCs w:val="24"/>
        </w:rPr>
        <w:t xml:space="preserve">e Authors </w:t>
      </w:r>
      <w:r w:rsidR="00963AD7" w:rsidRPr="0062633C">
        <w:rPr>
          <w:rFonts w:ascii="Times New Roman" w:hAnsi="Times New Roman" w:cs="Times New Roman"/>
          <w:sz w:val="24"/>
          <w:szCs w:val="24"/>
        </w:rPr>
        <w:t>also</w:t>
      </w:r>
      <w:r w:rsidR="00E667F2" w:rsidRPr="0062633C">
        <w:rPr>
          <w:rFonts w:ascii="Times New Roman" w:hAnsi="Times New Roman" w:cs="Times New Roman"/>
          <w:sz w:val="24"/>
          <w:szCs w:val="24"/>
        </w:rPr>
        <w:t xml:space="preserve"> </w:t>
      </w:r>
      <w:r w:rsidR="002D23DE">
        <w:rPr>
          <w:rFonts w:ascii="Times New Roman" w:hAnsi="Times New Roman" w:cs="Times New Roman"/>
          <w:sz w:val="24"/>
          <w:szCs w:val="24"/>
        </w:rPr>
        <w:t>hypothesize</w:t>
      </w:r>
      <w:r w:rsidR="002D23DE" w:rsidRPr="0062633C">
        <w:rPr>
          <w:rFonts w:ascii="Times New Roman" w:hAnsi="Times New Roman" w:cs="Times New Roman"/>
          <w:sz w:val="24"/>
          <w:szCs w:val="24"/>
        </w:rPr>
        <w:t xml:space="preserve"> </w:t>
      </w:r>
      <w:r w:rsidR="001D3413" w:rsidRPr="0062633C">
        <w:rPr>
          <w:rFonts w:ascii="Times New Roman" w:hAnsi="Times New Roman" w:cs="Times New Roman"/>
          <w:sz w:val="24"/>
          <w:szCs w:val="24"/>
        </w:rPr>
        <w:t xml:space="preserve">that </w:t>
      </w:r>
      <w:r w:rsidR="00E667F2" w:rsidRPr="0062633C">
        <w:rPr>
          <w:rFonts w:ascii="Times New Roman" w:hAnsi="Times New Roman" w:cs="Times New Roman"/>
          <w:sz w:val="24"/>
          <w:szCs w:val="24"/>
        </w:rPr>
        <w:t xml:space="preserve">two status-anxiety-minimizing factors - Ivy League education and membership in a prominent golf club </w:t>
      </w:r>
      <w:r w:rsidR="002D23DE">
        <w:rPr>
          <w:rFonts w:ascii="Times New Roman" w:hAnsi="Times New Roman" w:cs="Times New Roman"/>
          <w:sz w:val="24"/>
          <w:szCs w:val="24"/>
        </w:rPr>
        <w:t>–</w:t>
      </w:r>
      <w:r w:rsidR="00E667F2" w:rsidRPr="0062633C">
        <w:rPr>
          <w:rFonts w:ascii="Times New Roman" w:hAnsi="Times New Roman" w:cs="Times New Roman"/>
          <w:sz w:val="24"/>
          <w:szCs w:val="24"/>
        </w:rPr>
        <w:t xml:space="preserve"> </w:t>
      </w:r>
      <w:r w:rsidR="002D23DE">
        <w:rPr>
          <w:rFonts w:ascii="Times New Roman" w:hAnsi="Times New Roman" w:cs="Times New Roman"/>
          <w:sz w:val="24"/>
          <w:szCs w:val="24"/>
        </w:rPr>
        <w:t xml:space="preserve">would </w:t>
      </w:r>
      <w:r w:rsidR="00E667F2" w:rsidRPr="0062633C">
        <w:rPr>
          <w:rFonts w:ascii="Times New Roman" w:hAnsi="Times New Roman" w:cs="Times New Roman"/>
          <w:sz w:val="24"/>
          <w:szCs w:val="24"/>
        </w:rPr>
        <w:t xml:space="preserve">weaken the effect of middle-class upbringing on corporate crime. </w:t>
      </w:r>
      <w:r w:rsidR="006B7654" w:rsidRPr="0062633C">
        <w:rPr>
          <w:rFonts w:ascii="Times New Roman" w:hAnsi="Times New Roman" w:cs="Times New Roman"/>
          <w:sz w:val="24"/>
          <w:szCs w:val="24"/>
        </w:rPr>
        <w:t>The results of their study confirm</w:t>
      </w:r>
      <w:r w:rsidR="00C03D47" w:rsidRPr="0062633C">
        <w:rPr>
          <w:rFonts w:ascii="Times New Roman" w:hAnsi="Times New Roman" w:cs="Times New Roman"/>
          <w:sz w:val="24"/>
          <w:szCs w:val="24"/>
        </w:rPr>
        <w:t xml:space="preserve"> their predictions, as they find that </w:t>
      </w:r>
      <w:r w:rsidR="00053503" w:rsidRPr="0062633C">
        <w:rPr>
          <w:rFonts w:ascii="Times New Roman" w:hAnsi="Times New Roman" w:cs="Times New Roman"/>
          <w:sz w:val="24"/>
          <w:szCs w:val="24"/>
        </w:rPr>
        <w:t xml:space="preserve">firms led by CEOs who </w:t>
      </w:r>
      <w:r w:rsidR="00276F66" w:rsidRPr="0062633C">
        <w:rPr>
          <w:rFonts w:ascii="Times New Roman" w:hAnsi="Times New Roman" w:cs="Times New Roman"/>
          <w:sz w:val="24"/>
          <w:szCs w:val="24"/>
        </w:rPr>
        <w:t xml:space="preserve">grow </w:t>
      </w:r>
      <w:r w:rsidR="00053503" w:rsidRPr="0062633C">
        <w:rPr>
          <w:rFonts w:ascii="Times New Roman" w:hAnsi="Times New Roman" w:cs="Times New Roman"/>
          <w:sz w:val="24"/>
          <w:szCs w:val="24"/>
        </w:rPr>
        <w:t xml:space="preserve">up in middle-class families </w:t>
      </w:r>
      <w:r w:rsidR="00276F66" w:rsidRPr="0062633C">
        <w:rPr>
          <w:rFonts w:ascii="Times New Roman" w:hAnsi="Times New Roman" w:cs="Times New Roman"/>
          <w:sz w:val="24"/>
          <w:szCs w:val="24"/>
        </w:rPr>
        <w:t>are</w:t>
      </w:r>
      <w:r w:rsidR="00053503" w:rsidRPr="0062633C">
        <w:rPr>
          <w:rFonts w:ascii="Times New Roman" w:hAnsi="Times New Roman" w:cs="Times New Roman"/>
          <w:sz w:val="24"/>
          <w:szCs w:val="24"/>
        </w:rPr>
        <w:t xml:space="preserve"> more likely to engage in </w:t>
      </w:r>
      <w:r w:rsidR="00276F66" w:rsidRPr="0062633C">
        <w:rPr>
          <w:rFonts w:ascii="Times New Roman" w:hAnsi="Times New Roman" w:cs="Times New Roman"/>
          <w:sz w:val="24"/>
          <w:szCs w:val="24"/>
        </w:rPr>
        <w:t>white-collar crime</w:t>
      </w:r>
      <w:r w:rsidR="002F1707">
        <w:rPr>
          <w:rFonts w:ascii="Times New Roman" w:hAnsi="Times New Roman" w:cs="Times New Roman"/>
          <w:sz w:val="24"/>
          <w:szCs w:val="24"/>
        </w:rPr>
        <w:t>s</w:t>
      </w:r>
      <w:r w:rsidR="00053503" w:rsidRPr="0062633C">
        <w:rPr>
          <w:rFonts w:ascii="Times New Roman" w:hAnsi="Times New Roman" w:cs="Times New Roman"/>
          <w:sz w:val="24"/>
          <w:szCs w:val="24"/>
        </w:rPr>
        <w:t xml:space="preserve"> compared to firms led by CEOs who </w:t>
      </w:r>
      <w:r w:rsidR="00276F66" w:rsidRPr="0062633C">
        <w:rPr>
          <w:rFonts w:ascii="Times New Roman" w:hAnsi="Times New Roman" w:cs="Times New Roman"/>
          <w:sz w:val="24"/>
          <w:szCs w:val="24"/>
        </w:rPr>
        <w:t>grow</w:t>
      </w:r>
      <w:r w:rsidR="00053503" w:rsidRPr="0062633C">
        <w:rPr>
          <w:rFonts w:ascii="Times New Roman" w:hAnsi="Times New Roman" w:cs="Times New Roman"/>
          <w:sz w:val="24"/>
          <w:szCs w:val="24"/>
        </w:rPr>
        <w:t xml:space="preserve"> up in low- and high-class families</w:t>
      </w:r>
      <w:r w:rsidR="00276F66" w:rsidRPr="0062633C">
        <w:rPr>
          <w:rFonts w:ascii="Times New Roman" w:hAnsi="Times New Roman" w:cs="Times New Roman"/>
          <w:sz w:val="24"/>
          <w:szCs w:val="24"/>
        </w:rPr>
        <w:t xml:space="preserve">, </w:t>
      </w:r>
      <w:r w:rsidR="00053503" w:rsidRPr="0062633C">
        <w:rPr>
          <w:rFonts w:ascii="Times New Roman" w:hAnsi="Times New Roman" w:cs="Times New Roman"/>
          <w:sz w:val="24"/>
          <w:szCs w:val="24"/>
        </w:rPr>
        <w:t xml:space="preserve">and that Ivy League education </w:t>
      </w:r>
      <w:r w:rsidR="00F058EF" w:rsidRPr="0062633C">
        <w:rPr>
          <w:rFonts w:ascii="Times New Roman" w:hAnsi="Times New Roman" w:cs="Times New Roman"/>
          <w:sz w:val="24"/>
          <w:szCs w:val="24"/>
        </w:rPr>
        <w:t xml:space="preserve">and golf club membership </w:t>
      </w:r>
      <w:r w:rsidR="00053503" w:rsidRPr="0062633C">
        <w:rPr>
          <w:rFonts w:ascii="Times New Roman" w:hAnsi="Times New Roman" w:cs="Times New Roman"/>
          <w:sz w:val="24"/>
          <w:szCs w:val="24"/>
        </w:rPr>
        <w:t xml:space="preserve">negatively moderate the relationship between </w:t>
      </w:r>
      <w:r w:rsidR="002F1707">
        <w:rPr>
          <w:rFonts w:ascii="Times New Roman" w:hAnsi="Times New Roman" w:cs="Times New Roman"/>
          <w:sz w:val="24"/>
          <w:szCs w:val="24"/>
        </w:rPr>
        <w:t>middle-class</w:t>
      </w:r>
      <w:r w:rsidR="00053503" w:rsidRPr="0062633C">
        <w:rPr>
          <w:rFonts w:ascii="Times New Roman" w:hAnsi="Times New Roman" w:cs="Times New Roman"/>
          <w:sz w:val="24"/>
          <w:szCs w:val="24"/>
        </w:rPr>
        <w:t xml:space="preserve"> upbringing and </w:t>
      </w:r>
      <w:r w:rsidR="00F058EF" w:rsidRPr="0062633C">
        <w:rPr>
          <w:rFonts w:ascii="Times New Roman" w:hAnsi="Times New Roman" w:cs="Times New Roman"/>
          <w:sz w:val="24"/>
          <w:szCs w:val="24"/>
        </w:rPr>
        <w:t xml:space="preserve">white-collar crime. </w:t>
      </w:r>
      <w:r w:rsidR="00FC043F" w:rsidRPr="0062633C">
        <w:rPr>
          <w:rFonts w:ascii="Times New Roman" w:hAnsi="Times New Roman" w:cs="Times New Roman"/>
          <w:sz w:val="24"/>
          <w:szCs w:val="24"/>
        </w:rPr>
        <w:t>The</w:t>
      </w:r>
      <w:r w:rsidR="000B0DAC" w:rsidRPr="0062633C">
        <w:rPr>
          <w:rFonts w:ascii="Times New Roman" w:hAnsi="Times New Roman" w:cs="Times New Roman"/>
          <w:sz w:val="24"/>
          <w:szCs w:val="24"/>
        </w:rPr>
        <w:t xml:space="preserve"> results of this study </w:t>
      </w:r>
      <w:r w:rsidR="00FC043F" w:rsidRPr="0062633C">
        <w:rPr>
          <w:rFonts w:ascii="Times New Roman" w:hAnsi="Times New Roman" w:cs="Times New Roman"/>
          <w:sz w:val="24"/>
          <w:szCs w:val="24"/>
        </w:rPr>
        <w:t xml:space="preserve">contribute to research on the individual-level antecedents of organizational wrongdoing by providing evidence of the impact of a new, understudied cause of wrongdoing. </w:t>
      </w:r>
    </w:p>
    <w:p w14:paraId="53552F33" w14:textId="727A4FB2" w:rsidR="00963AD7" w:rsidRPr="0062633C" w:rsidRDefault="00C83E88" w:rsidP="0062633C">
      <w:pPr>
        <w:spacing w:after="0" w:line="480" w:lineRule="auto"/>
        <w:ind w:firstLine="720"/>
        <w:rPr>
          <w:rFonts w:ascii="Times New Roman" w:hAnsi="Times New Roman" w:cs="Times New Roman"/>
          <w:sz w:val="24"/>
          <w:szCs w:val="24"/>
        </w:rPr>
      </w:pPr>
      <w:proofErr w:type="spellStart"/>
      <w:r w:rsidRPr="0062633C">
        <w:rPr>
          <w:rFonts w:ascii="Times New Roman" w:hAnsi="Times New Roman" w:cs="Times New Roman"/>
          <w:sz w:val="24"/>
          <w:szCs w:val="24"/>
        </w:rPr>
        <w:t>Coppins</w:t>
      </w:r>
      <w:proofErr w:type="spellEnd"/>
      <w:r w:rsidRPr="0062633C">
        <w:rPr>
          <w:rFonts w:ascii="Times New Roman" w:hAnsi="Times New Roman" w:cs="Times New Roman"/>
          <w:sz w:val="24"/>
          <w:szCs w:val="24"/>
        </w:rPr>
        <w:t xml:space="preserve"> and </w:t>
      </w:r>
      <w:proofErr w:type="spellStart"/>
      <w:r w:rsidRPr="0062633C">
        <w:rPr>
          <w:rFonts w:ascii="Times New Roman" w:hAnsi="Times New Roman" w:cs="Times New Roman"/>
          <w:sz w:val="24"/>
          <w:szCs w:val="24"/>
        </w:rPr>
        <w:t>Weststar</w:t>
      </w:r>
      <w:proofErr w:type="spellEnd"/>
      <w:r w:rsidRPr="0062633C">
        <w:rPr>
          <w:rFonts w:ascii="Times New Roman" w:hAnsi="Times New Roman" w:cs="Times New Roman"/>
          <w:sz w:val="24"/>
          <w:szCs w:val="24"/>
        </w:rPr>
        <w:t xml:space="preserve"> examine the impact of two other important individual-level antecedents of organizational wrongdoing: identification with the organization and identification with the occupation. </w:t>
      </w:r>
      <w:r w:rsidR="00C604AC" w:rsidRPr="0062633C">
        <w:rPr>
          <w:rFonts w:ascii="Times New Roman" w:hAnsi="Times New Roman" w:cs="Times New Roman"/>
          <w:sz w:val="24"/>
          <w:szCs w:val="24"/>
        </w:rPr>
        <w:t>The Authors build on s</w:t>
      </w:r>
      <w:r w:rsidR="00C25B54" w:rsidRPr="0062633C">
        <w:rPr>
          <w:rFonts w:ascii="Times New Roman" w:hAnsi="Times New Roman" w:cs="Times New Roman"/>
          <w:sz w:val="24"/>
          <w:szCs w:val="24"/>
        </w:rPr>
        <w:t xml:space="preserve">ocial identity theory </w:t>
      </w:r>
      <w:r w:rsidR="00C604AC" w:rsidRPr="0062633C">
        <w:rPr>
          <w:rFonts w:ascii="Times New Roman" w:hAnsi="Times New Roman" w:cs="Times New Roman"/>
          <w:sz w:val="24"/>
          <w:szCs w:val="24"/>
        </w:rPr>
        <w:t xml:space="preserve">to argue that </w:t>
      </w:r>
      <w:r w:rsidR="0088186B" w:rsidRPr="0062633C">
        <w:rPr>
          <w:rFonts w:ascii="Times New Roman" w:hAnsi="Times New Roman" w:cs="Times New Roman"/>
          <w:sz w:val="24"/>
          <w:szCs w:val="24"/>
        </w:rPr>
        <w:t>individuals who strongly identif</w:t>
      </w:r>
      <w:r w:rsidR="00BE072D" w:rsidRPr="0062633C">
        <w:rPr>
          <w:rFonts w:ascii="Times New Roman" w:hAnsi="Times New Roman" w:cs="Times New Roman"/>
          <w:sz w:val="24"/>
          <w:szCs w:val="24"/>
        </w:rPr>
        <w:t xml:space="preserve">y with an organization </w:t>
      </w:r>
      <w:r w:rsidR="00C25B54" w:rsidRPr="0062633C">
        <w:rPr>
          <w:rFonts w:ascii="Times New Roman" w:hAnsi="Times New Roman" w:cs="Times New Roman"/>
          <w:sz w:val="24"/>
          <w:szCs w:val="24"/>
        </w:rPr>
        <w:t xml:space="preserve">may </w:t>
      </w:r>
      <w:r w:rsidR="00BE072D" w:rsidRPr="0062633C">
        <w:rPr>
          <w:rFonts w:ascii="Times New Roman" w:hAnsi="Times New Roman" w:cs="Times New Roman"/>
          <w:sz w:val="24"/>
          <w:szCs w:val="24"/>
        </w:rPr>
        <w:t xml:space="preserve">engage in </w:t>
      </w:r>
      <w:r w:rsidR="00722B20" w:rsidRPr="0062633C">
        <w:rPr>
          <w:rFonts w:ascii="Times New Roman" w:hAnsi="Times New Roman" w:cs="Times New Roman"/>
          <w:sz w:val="24"/>
          <w:szCs w:val="24"/>
        </w:rPr>
        <w:t xml:space="preserve">unethical </w:t>
      </w:r>
      <w:proofErr w:type="spellStart"/>
      <w:r w:rsidR="002F1707">
        <w:rPr>
          <w:rFonts w:ascii="Times New Roman" w:hAnsi="Times New Roman" w:cs="Times New Roman"/>
          <w:sz w:val="24"/>
          <w:szCs w:val="24"/>
        </w:rPr>
        <w:t>behavior</w:t>
      </w:r>
      <w:proofErr w:type="spellEnd"/>
      <w:r w:rsidR="002F1707" w:rsidRPr="0062633C">
        <w:rPr>
          <w:rFonts w:ascii="Times New Roman" w:hAnsi="Times New Roman" w:cs="Times New Roman"/>
          <w:sz w:val="24"/>
          <w:szCs w:val="24"/>
        </w:rPr>
        <w:t xml:space="preserve"> </w:t>
      </w:r>
      <w:r w:rsidR="00BE072D" w:rsidRPr="0062633C">
        <w:rPr>
          <w:rFonts w:ascii="Times New Roman" w:hAnsi="Times New Roman" w:cs="Times New Roman"/>
          <w:sz w:val="24"/>
          <w:szCs w:val="24"/>
        </w:rPr>
        <w:t xml:space="preserve">that benefits </w:t>
      </w:r>
      <w:r w:rsidR="00433E89" w:rsidRPr="0062633C">
        <w:rPr>
          <w:rFonts w:ascii="Times New Roman" w:hAnsi="Times New Roman" w:cs="Times New Roman"/>
          <w:sz w:val="24"/>
          <w:szCs w:val="24"/>
        </w:rPr>
        <w:t>the organization</w:t>
      </w:r>
      <w:r w:rsidR="00E426ED" w:rsidRPr="0062633C">
        <w:rPr>
          <w:rFonts w:ascii="Times New Roman" w:hAnsi="Times New Roman" w:cs="Times New Roman"/>
          <w:sz w:val="24"/>
          <w:szCs w:val="24"/>
        </w:rPr>
        <w:t>,</w:t>
      </w:r>
      <w:r w:rsidR="00722B20" w:rsidRPr="0062633C">
        <w:rPr>
          <w:rFonts w:ascii="Times New Roman" w:hAnsi="Times New Roman" w:cs="Times New Roman"/>
          <w:sz w:val="24"/>
          <w:szCs w:val="24"/>
        </w:rPr>
        <w:t xml:space="preserve"> </w:t>
      </w:r>
      <w:r w:rsidR="00BE072D" w:rsidRPr="0062633C">
        <w:rPr>
          <w:rFonts w:ascii="Times New Roman" w:hAnsi="Times New Roman" w:cs="Times New Roman"/>
          <w:sz w:val="24"/>
          <w:szCs w:val="24"/>
        </w:rPr>
        <w:t>(</w:t>
      </w:r>
      <w:r w:rsidR="00E56425" w:rsidRPr="0062633C">
        <w:rPr>
          <w:rFonts w:ascii="Times New Roman" w:hAnsi="Times New Roman" w:cs="Times New Roman"/>
          <w:sz w:val="24"/>
          <w:szCs w:val="24"/>
        </w:rPr>
        <w:t xml:space="preserve">i.e., they may engage in </w:t>
      </w:r>
      <w:r w:rsidR="00BE072D" w:rsidRPr="0062633C">
        <w:rPr>
          <w:rFonts w:ascii="Times New Roman" w:hAnsi="Times New Roman" w:cs="Times New Roman"/>
          <w:sz w:val="24"/>
          <w:szCs w:val="24"/>
        </w:rPr>
        <w:t xml:space="preserve">unethical pro-organizational </w:t>
      </w:r>
      <w:proofErr w:type="spellStart"/>
      <w:r w:rsidR="002F1707">
        <w:rPr>
          <w:rFonts w:ascii="Times New Roman" w:hAnsi="Times New Roman" w:cs="Times New Roman"/>
          <w:sz w:val="24"/>
          <w:szCs w:val="24"/>
        </w:rPr>
        <w:t>behavior</w:t>
      </w:r>
      <w:proofErr w:type="spellEnd"/>
      <w:r w:rsidR="00BF214F" w:rsidRPr="0062633C">
        <w:rPr>
          <w:rFonts w:ascii="Times New Roman" w:hAnsi="Times New Roman" w:cs="Times New Roman"/>
          <w:sz w:val="24"/>
          <w:szCs w:val="24"/>
        </w:rPr>
        <w:t xml:space="preserve">, hereafter </w:t>
      </w:r>
      <w:r w:rsidR="00BE072D" w:rsidRPr="0062633C">
        <w:rPr>
          <w:rFonts w:ascii="Times New Roman" w:hAnsi="Times New Roman" w:cs="Times New Roman"/>
          <w:sz w:val="24"/>
          <w:szCs w:val="24"/>
        </w:rPr>
        <w:t>UPB)</w:t>
      </w:r>
      <w:r w:rsidR="00433E89" w:rsidRPr="0062633C">
        <w:rPr>
          <w:rFonts w:ascii="Times New Roman" w:hAnsi="Times New Roman" w:cs="Times New Roman"/>
          <w:sz w:val="24"/>
          <w:szCs w:val="24"/>
        </w:rPr>
        <w:t xml:space="preserve">. </w:t>
      </w:r>
      <w:r w:rsidR="002E4DEE" w:rsidRPr="0062633C">
        <w:rPr>
          <w:rFonts w:ascii="Times New Roman" w:hAnsi="Times New Roman" w:cs="Times New Roman"/>
          <w:sz w:val="24"/>
          <w:szCs w:val="24"/>
        </w:rPr>
        <w:t>A</w:t>
      </w:r>
      <w:r w:rsidR="00C25B54" w:rsidRPr="0062633C">
        <w:rPr>
          <w:rFonts w:ascii="Times New Roman" w:hAnsi="Times New Roman" w:cs="Times New Roman"/>
          <w:sz w:val="24"/>
          <w:szCs w:val="24"/>
        </w:rPr>
        <w:t xml:space="preserve"> strong </w:t>
      </w:r>
      <w:r w:rsidR="002E4DEE" w:rsidRPr="0062633C">
        <w:rPr>
          <w:rFonts w:ascii="Times New Roman" w:hAnsi="Times New Roman" w:cs="Times New Roman"/>
          <w:sz w:val="24"/>
          <w:szCs w:val="24"/>
        </w:rPr>
        <w:t xml:space="preserve">occupational identification, </w:t>
      </w:r>
      <w:r w:rsidR="00E426ED" w:rsidRPr="0062633C">
        <w:rPr>
          <w:rFonts w:ascii="Times New Roman" w:hAnsi="Times New Roman" w:cs="Times New Roman"/>
          <w:sz w:val="24"/>
          <w:szCs w:val="24"/>
        </w:rPr>
        <w:t>on the contrary</w:t>
      </w:r>
      <w:r w:rsidR="002E4DEE" w:rsidRPr="0062633C">
        <w:rPr>
          <w:rFonts w:ascii="Times New Roman" w:hAnsi="Times New Roman" w:cs="Times New Roman"/>
          <w:sz w:val="24"/>
          <w:szCs w:val="24"/>
        </w:rPr>
        <w:t xml:space="preserve">, </w:t>
      </w:r>
      <w:r w:rsidR="00E426ED" w:rsidRPr="0062633C">
        <w:rPr>
          <w:rFonts w:ascii="Times New Roman" w:hAnsi="Times New Roman" w:cs="Times New Roman"/>
          <w:sz w:val="24"/>
          <w:szCs w:val="24"/>
        </w:rPr>
        <w:t xml:space="preserve">is expected to mitigate </w:t>
      </w:r>
      <w:r w:rsidR="00C25B54" w:rsidRPr="0062633C">
        <w:rPr>
          <w:rFonts w:ascii="Times New Roman" w:hAnsi="Times New Roman" w:cs="Times New Roman"/>
          <w:sz w:val="24"/>
          <w:szCs w:val="24"/>
        </w:rPr>
        <w:t xml:space="preserve">this desire </w:t>
      </w:r>
      <w:r w:rsidR="002E4DEE" w:rsidRPr="0062633C">
        <w:rPr>
          <w:rFonts w:ascii="Times New Roman" w:hAnsi="Times New Roman" w:cs="Times New Roman"/>
          <w:sz w:val="24"/>
          <w:szCs w:val="24"/>
        </w:rPr>
        <w:t xml:space="preserve">and </w:t>
      </w:r>
      <w:r w:rsidR="008D1EB4" w:rsidRPr="0062633C">
        <w:rPr>
          <w:rFonts w:ascii="Times New Roman" w:hAnsi="Times New Roman" w:cs="Times New Roman"/>
          <w:sz w:val="24"/>
          <w:szCs w:val="24"/>
        </w:rPr>
        <w:t xml:space="preserve">moderate the impact of </w:t>
      </w:r>
      <w:r w:rsidR="00480B13" w:rsidRPr="0062633C">
        <w:rPr>
          <w:rFonts w:ascii="Times New Roman" w:hAnsi="Times New Roman" w:cs="Times New Roman"/>
          <w:sz w:val="24"/>
          <w:szCs w:val="24"/>
        </w:rPr>
        <w:t xml:space="preserve">organizational identification on UPB. </w:t>
      </w:r>
      <w:r w:rsidR="00C25B54" w:rsidRPr="0062633C">
        <w:rPr>
          <w:rFonts w:ascii="Times New Roman" w:hAnsi="Times New Roman" w:cs="Times New Roman"/>
          <w:sz w:val="24"/>
          <w:szCs w:val="24"/>
        </w:rPr>
        <w:t>Utilizing a</w:t>
      </w:r>
      <w:r w:rsidR="00480B13" w:rsidRPr="0062633C">
        <w:rPr>
          <w:rFonts w:ascii="Times New Roman" w:hAnsi="Times New Roman" w:cs="Times New Roman"/>
          <w:sz w:val="24"/>
          <w:szCs w:val="24"/>
        </w:rPr>
        <w:t xml:space="preserve"> </w:t>
      </w:r>
      <w:r w:rsidR="00C25B54" w:rsidRPr="0062633C">
        <w:rPr>
          <w:rFonts w:ascii="Times New Roman" w:hAnsi="Times New Roman" w:cs="Times New Roman"/>
          <w:sz w:val="24"/>
          <w:szCs w:val="24"/>
        </w:rPr>
        <w:t xml:space="preserve">sample of 236 accountants and financial professionals, </w:t>
      </w:r>
      <w:r w:rsidR="003039A5" w:rsidRPr="0062633C">
        <w:rPr>
          <w:rFonts w:ascii="Times New Roman" w:hAnsi="Times New Roman" w:cs="Times New Roman"/>
          <w:sz w:val="24"/>
          <w:szCs w:val="24"/>
        </w:rPr>
        <w:t xml:space="preserve">the Authors find </w:t>
      </w:r>
      <w:r w:rsidR="00C25B54" w:rsidRPr="0062633C">
        <w:rPr>
          <w:rFonts w:ascii="Times New Roman" w:hAnsi="Times New Roman" w:cs="Times New Roman"/>
          <w:sz w:val="24"/>
          <w:szCs w:val="24"/>
        </w:rPr>
        <w:t xml:space="preserve">that </w:t>
      </w:r>
      <w:r w:rsidR="00480B13" w:rsidRPr="0062633C">
        <w:rPr>
          <w:rFonts w:ascii="Times New Roman" w:hAnsi="Times New Roman" w:cs="Times New Roman"/>
          <w:sz w:val="24"/>
          <w:szCs w:val="24"/>
        </w:rPr>
        <w:t>organizational identification</w:t>
      </w:r>
      <w:r w:rsidR="00C25B54" w:rsidRPr="0062633C">
        <w:rPr>
          <w:rFonts w:ascii="Times New Roman" w:hAnsi="Times New Roman" w:cs="Times New Roman"/>
          <w:sz w:val="24"/>
          <w:szCs w:val="24"/>
        </w:rPr>
        <w:t xml:space="preserve"> and occupational identification alone </w:t>
      </w:r>
      <w:r w:rsidR="003039A5" w:rsidRPr="0062633C">
        <w:rPr>
          <w:rFonts w:ascii="Times New Roman" w:hAnsi="Times New Roman" w:cs="Times New Roman"/>
          <w:sz w:val="24"/>
          <w:szCs w:val="24"/>
        </w:rPr>
        <w:t xml:space="preserve">do </w:t>
      </w:r>
      <w:r w:rsidR="00C25B54" w:rsidRPr="0062633C">
        <w:rPr>
          <w:rFonts w:ascii="Times New Roman" w:hAnsi="Times New Roman" w:cs="Times New Roman"/>
          <w:sz w:val="24"/>
          <w:szCs w:val="24"/>
        </w:rPr>
        <w:t xml:space="preserve">not significantly predict UPB, </w:t>
      </w:r>
      <w:r w:rsidR="003039A5" w:rsidRPr="0062633C">
        <w:rPr>
          <w:rFonts w:ascii="Times New Roman" w:hAnsi="Times New Roman" w:cs="Times New Roman"/>
          <w:sz w:val="24"/>
          <w:szCs w:val="24"/>
        </w:rPr>
        <w:t xml:space="preserve">but </w:t>
      </w:r>
      <w:r w:rsidR="00C25B54" w:rsidRPr="0062633C">
        <w:rPr>
          <w:rFonts w:ascii="Times New Roman" w:hAnsi="Times New Roman" w:cs="Times New Roman"/>
          <w:sz w:val="24"/>
          <w:szCs w:val="24"/>
        </w:rPr>
        <w:t xml:space="preserve">the interaction of these </w:t>
      </w:r>
      <w:r w:rsidR="003039A5" w:rsidRPr="0062633C">
        <w:rPr>
          <w:rFonts w:ascii="Times New Roman" w:hAnsi="Times New Roman" w:cs="Times New Roman"/>
          <w:sz w:val="24"/>
          <w:szCs w:val="24"/>
        </w:rPr>
        <w:t xml:space="preserve">two types of identification does. </w:t>
      </w:r>
      <w:r w:rsidR="00090292" w:rsidRPr="0062633C">
        <w:rPr>
          <w:rFonts w:ascii="Times New Roman" w:hAnsi="Times New Roman" w:cs="Times New Roman"/>
          <w:sz w:val="24"/>
          <w:szCs w:val="24"/>
        </w:rPr>
        <w:t>O</w:t>
      </w:r>
      <w:r w:rsidR="00C25B54" w:rsidRPr="0062633C">
        <w:rPr>
          <w:rFonts w:ascii="Times New Roman" w:hAnsi="Times New Roman" w:cs="Times New Roman"/>
          <w:sz w:val="24"/>
          <w:szCs w:val="24"/>
        </w:rPr>
        <w:t>rganizational identification</w:t>
      </w:r>
      <w:r w:rsidR="00480B13" w:rsidRPr="0062633C">
        <w:rPr>
          <w:rFonts w:ascii="Times New Roman" w:hAnsi="Times New Roman" w:cs="Times New Roman"/>
          <w:sz w:val="24"/>
          <w:szCs w:val="24"/>
        </w:rPr>
        <w:t xml:space="preserve"> </w:t>
      </w:r>
      <w:r w:rsidR="00C25B54" w:rsidRPr="0062633C">
        <w:rPr>
          <w:rFonts w:ascii="Times New Roman" w:hAnsi="Times New Roman" w:cs="Times New Roman"/>
          <w:sz w:val="24"/>
          <w:szCs w:val="24"/>
        </w:rPr>
        <w:t>significantly positively predict</w:t>
      </w:r>
      <w:r w:rsidR="00090292" w:rsidRPr="0062633C">
        <w:rPr>
          <w:rFonts w:ascii="Times New Roman" w:hAnsi="Times New Roman" w:cs="Times New Roman"/>
          <w:sz w:val="24"/>
          <w:szCs w:val="24"/>
        </w:rPr>
        <w:t xml:space="preserve">s </w:t>
      </w:r>
      <w:r w:rsidR="00C25B54" w:rsidRPr="0062633C">
        <w:rPr>
          <w:rFonts w:ascii="Times New Roman" w:hAnsi="Times New Roman" w:cs="Times New Roman"/>
          <w:sz w:val="24"/>
          <w:szCs w:val="24"/>
        </w:rPr>
        <w:t xml:space="preserve">UPB only when occupational identification </w:t>
      </w:r>
      <w:r w:rsidR="00090292" w:rsidRPr="0062633C">
        <w:rPr>
          <w:rFonts w:ascii="Times New Roman" w:hAnsi="Times New Roman" w:cs="Times New Roman"/>
          <w:sz w:val="24"/>
          <w:szCs w:val="24"/>
        </w:rPr>
        <w:t>is</w:t>
      </w:r>
      <w:r w:rsidR="00C25B54" w:rsidRPr="0062633C">
        <w:rPr>
          <w:rFonts w:ascii="Times New Roman" w:hAnsi="Times New Roman" w:cs="Times New Roman"/>
          <w:sz w:val="24"/>
          <w:szCs w:val="24"/>
        </w:rPr>
        <w:t xml:space="preserve"> extremely low</w:t>
      </w:r>
      <w:r w:rsidR="00480B13" w:rsidRPr="0062633C">
        <w:rPr>
          <w:rFonts w:ascii="Times New Roman" w:hAnsi="Times New Roman" w:cs="Times New Roman"/>
          <w:sz w:val="24"/>
          <w:szCs w:val="24"/>
        </w:rPr>
        <w:t xml:space="preserve"> </w:t>
      </w:r>
      <w:r w:rsidR="00C25B54" w:rsidRPr="0062633C">
        <w:rPr>
          <w:rFonts w:ascii="Times New Roman" w:hAnsi="Times New Roman" w:cs="Times New Roman"/>
          <w:sz w:val="24"/>
          <w:szCs w:val="24"/>
        </w:rPr>
        <w:t>in strength.</w:t>
      </w:r>
      <w:r w:rsidR="00480B13" w:rsidRPr="0062633C">
        <w:rPr>
          <w:rFonts w:ascii="Times New Roman" w:hAnsi="Times New Roman" w:cs="Times New Roman"/>
          <w:sz w:val="24"/>
          <w:szCs w:val="24"/>
        </w:rPr>
        <w:t xml:space="preserve"> </w:t>
      </w:r>
      <w:r w:rsidR="00912F17" w:rsidRPr="0062633C">
        <w:rPr>
          <w:rFonts w:ascii="Times New Roman" w:hAnsi="Times New Roman" w:cs="Times New Roman"/>
          <w:sz w:val="24"/>
          <w:szCs w:val="24"/>
        </w:rPr>
        <w:t>The</w:t>
      </w:r>
      <w:r w:rsidR="00C052E8" w:rsidRPr="0062633C">
        <w:rPr>
          <w:rFonts w:ascii="Times New Roman" w:hAnsi="Times New Roman" w:cs="Times New Roman"/>
          <w:sz w:val="24"/>
          <w:szCs w:val="24"/>
        </w:rPr>
        <w:t xml:space="preserve"> r</w:t>
      </w:r>
      <w:r w:rsidR="00912F17" w:rsidRPr="0062633C">
        <w:rPr>
          <w:rFonts w:ascii="Times New Roman" w:hAnsi="Times New Roman" w:cs="Times New Roman"/>
          <w:sz w:val="24"/>
          <w:szCs w:val="24"/>
        </w:rPr>
        <w:t>esults</w:t>
      </w:r>
      <w:r w:rsidR="00C052E8" w:rsidRPr="0062633C">
        <w:rPr>
          <w:rFonts w:ascii="Times New Roman" w:hAnsi="Times New Roman" w:cs="Times New Roman"/>
          <w:sz w:val="24"/>
          <w:szCs w:val="24"/>
        </w:rPr>
        <w:t xml:space="preserve"> of this study</w:t>
      </w:r>
      <w:r w:rsidR="00912F17" w:rsidRPr="0062633C">
        <w:rPr>
          <w:rFonts w:ascii="Times New Roman" w:hAnsi="Times New Roman" w:cs="Times New Roman"/>
          <w:sz w:val="24"/>
          <w:szCs w:val="24"/>
        </w:rPr>
        <w:t>, again, contribute to research on the individual-level antecedents of organizational wrongdoing</w:t>
      </w:r>
      <w:r w:rsidR="00CE2859" w:rsidRPr="0062633C">
        <w:rPr>
          <w:rFonts w:ascii="Times New Roman" w:hAnsi="Times New Roman" w:cs="Times New Roman"/>
          <w:sz w:val="24"/>
          <w:szCs w:val="24"/>
        </w:rPr>
        <w:t xml:space="preserve">. </w:t>
      </w:r>
    </w:p>
    <w:p w14:paraId="0A4A9BB1" w14:textId="53F0A36B" w:rsidR="00E56425" w:rsidRPr="0062633C" w:rsidRDefault="00CE1C10" w:rsidP="0062633C">
      <w:pPr>
        <w:spacing w:after="0" w:line="480" w:lineRule="auto"/>
        <w:ind w:firstLine="720"/>
        <w:rPr>
          <w:rFonts w:ascii="Times New Roman" w:hAnsi="Times New Roman" w:cs="Times New Roman"/>
          <w:sz w:val="24"/>
          <w:szCs w:val="24"/>
        </w:rPr>
      </w:pPr>
      <w:r w:rsidRPr="0062633C">
        <w:rPr>
          <w:rFonts w:ascii="Times New Roman" w:hAnsi="Times New Roman" w:cs="Times New Roman"/>
          <w:sz w:val="24"/>
          <w:szCs w:val="24"/>
        </w:rPr>
        <w:t xml:space="preserve">Fey and </w:t>
      </w:r>
      <w:r w:rsidR="0093244F" w:rsidRPr="0062633C">
        <w:rPr>
          <w:rFonts w:ascii="Times New Roman" w:hAnsi="Times New Roman" w:cs="Times New Roman"/>
          <w:sz w:val="24"/>
          <w:szCs w:val="24"/>
        </w:rPr>
        <w:t>Amis</w:t>
      </w:r>
      <w:r w:rsidR="007C395F" w:rsidRPr="0062633C">
        <w:rPr>
          <w:rFonts w:ascii="Times New Roman" w:hAnsi="Times New Roman" w:cs="Times New Roman"/>
          <w:sz w:val="24"/>
          <w:szCs w:val="24"/>
        </w:rPr>
        <w:t xml:space="preserve"> </w:t>
      </w:r>
      <w:r w:rsidR="00361E57" w:rsidRPr="0062633C">
        <w:rPr>
          <w:rFonts w:ascii="Times New Roman" w:hAnsi="Times New Roman" w:cs="Times New Roman"/>
          <w:sz w:val="24"/>
          <w:szCs w:val="24"/>
        </w:rPr>
        <w:t xml:space="preserve">complement </w:t>
      </w:r>
      <w:r w:rsidR="00484F83" w:rsidRPr="0062633C">
        <w:rPr>
          <w:rFonts w:ascii="Times New Roman" w:hAnsi="Times New Roman" w:cs="Times New Roman"/>
          <w:sz w:val="24"/>
          <w:szCs w:val="24"/>
        </w:rPr>
        <w:t xml:space="preserve">the </w:t>
      </w:r>
      <w:r w:rsidR="002F6F95">
        <w:rPr>
          <w:rFonts w:ascii="Times New Roman" w:hAnsi="Times New Roman" w:cs="Times New Roman"/>
          <w:sz w:val="24"/>
          <w:szCs w:val="24"/>
        </w:rPr>
        <w:t xml:space="preserve">above </w:t>
      </w:r>
      <w:r w:rsidR="00484F83" w:rsidRPr="0062633C">
        <w:rPr>
          <w:rFonts w:ascii="Times New Roman" w:hAnsi="Times New Roman" w:cs="Times New Roman"/>
          <w:sz w:val="24"/>
          <w:szCs w:val="24"/>
        </w:rPr>
        <w:t xml:space="preserve">by looking at an organizational-level antecedent of wrongdoing: </w:t>
      </w:r>
      <w:r w:rsidR="00B478BA" w:rsidRPr="0062633C">
        <w:rPr>
          <w:rFonts w:ascii="Times New Roman" w:hAnsi="Times New Roman" w:cs="Times New Roman"/>
          <w:sz w:val="24"/>
          <w:szCs w:val="24"/>
        </w:rPr>
        <w:t xml:space="preserve">namely, the nature of </w:t>
      </w:r>
      <w:r w:rsidR="00484F83" w:rsidRPr="0062633C">
        <w:rPr>
          <w:rFonts w:ascii="Times New Roman" w:hAnsi="Times New Roman" w:cs="Times New Roman"/>
          <w:sz w:val="24"/>
          <w:szCs w:val="24"/>
        </w:rPr>
        <w:t xml:space="preserve">intraorganizational boundaries. The Authors </w:t>
      </w:r>
      <w:r w:rsidR="007C395F" w:rsidRPr="0062633C">
        <w:rPr>
          <w:rFonts w:ascii="Times New Roman" w:hAnsi="Times New Roman" w:cs="Times New Roman"/>
          <w:sz w:val="24"/>
          <w:szCs w:val="24"/>
        </w:rPr>
        <w:t xml:space="preserve">show how </w:t>
      </w:r>
      <w:r w:rsidR="007C395F" w:rsidRPr="0062633C">
        <w:rPr>
          <w:rFonts w:ascii="Times New Roman" w:hAnsi="Times New Roman" w:cs="Times New Roman"/>
          <w:sz w:val="24"/>
          <w:szCs w:val="24"/>
        </w:rPr>
        <w:lastRenderedPageBreak/>
        <w:t xml:space="preserve">the ways in which boundaries became established in </w:t>
      </w:r>
      <w:r w:rsidR="00B82EE7" w:rsidRPr="0062633C">
        <w:rPr>
          <w:rFonts w:ascii="Times New Roman" w:hAnsi="Times New Roman" w:cs="Times New Roman"/>
          <w:sz w:val="24"/>
          <w:szCs w:val="24"/>
        </w:rPr>
        <w:t>Volkswagen before the “</w:t>
      </w:r>
      <w:proofErr w:type="spellStart"/>
      <w:r w:rsidR="00A111AF" w:rsidRPr="0062633C">
        <w:rPr>
          <w:rFonts w:ascii="Times New Roman" w:hAnsi="Times New Roman" w:cs="Times New Roman"/>
          <w:sz w:val="24"/>
          <w:szCs w:val="24"/>
        </w:rPr>
        <w:t>Dieselgate</w:t>
      </w:r>
      <w:proofErr w:type="spellEnd"/>
      <w:r w:rsidR="00B82EE7" w:rsidRPr="0062633C">
        <w:rPr>
          <w:rFonts w:ascii="Times New Roman" w:hAnsi="Times New Roman" w:cs="Times New Roman"/>
          <w:sz w:val="24"/>
          <w:szCs w:val="24"/>
        </w:rPr>
        <w:t xml:space="preserve">” </w:t>
      </w:r>
      <w:r w:rsidR="00A111AF" w:rsidRPr="0062633C">
        <w:rPr>
          <w:rFonts w:ascii="Times New Roman" w:hAnsi="Times New Roman" w:cs="Times New Roman"/>
          <w:sz w:val="24"/>
          <w:szCs w:val="24"/>
        </w:rPr>
        <w:t>scandal</w:t>
      </w:r>
      <w:r w:rsidR="007C395F" w:rsidRPr="0062633C">
        <w:rPr>
          <w:rFonts w:ascii="Times New Roman" w:hAnsi="Times New Roman" w:cs="Times New Roman"/>
          <w:sz w:val="24"/>
          <w:szCs w:val="24"/>
        </w:rPr>
        <w:t xml:space="preserve"> resulted in an internal context that defined “in” and “out” groups, normalized certain </w:t>
      </w:r>
      <w:proofErr w:type="spellStart"/>
      <w:r w:rsidR="002F1707">
        <w:rPr>
          <w:rFonts w:ascii="Times New Roman" w:hAnsi="Times New Roman" w:cs="Times New Roman"/>
          <w:sz w:val="24"/>
          <w:szCs w:val="24"/>
        </w:rPr>
        <w:t>behaviors</w:t>
      </w:r>
      <w:proofErr w:type="spellEnd"/>
      <w:r w:rsidR="007C395F" w:rsidRPr="0062633C">
        <w:rPr>
          <w:rFonts w:ascii="Times New Roman" w:hAnsi="Times New Roman" w:cs="Times New Roman"/>
          <w:sz w:val="24"/>
          <w:szCs w:val="24"/>
        </w:rPr>
        <w:t>, and limited communication across intraorganizational boundaries. This</w:t>
      </w:r>
      <w:r w:rsidR="00A111AF" w:rsidRPr="0062633C">
        <w:rPr>
          <w:rFonts w:ascii="Times New Roman" w:hAnsi="Times New Roman" w:cs="Times New Roman"/>
          <w:sz w:val="24"/>
          <w:szCs w:val="24"/>
        </w:rPr>
        <w:t xml:space="preserve">, in turn, </w:t>
      </w:r>
      <w:r w:rsidR="007C395F" w:rsidRPr="0062633C">
        <w:rPr>
          <w:rFonts w:ascii="Times New Roman" w:hAnsi="Times New Roman" w:cs="Times New Roman"/>
          <w:sz w:val="24"/>
          <w:szCs w:val="24"/>
        </w:rPr>
        <w:t xml:space="preserve">allowed wrongdoing to not only become established but also to go unchallenged. </w:t>
      </w:r>
      <w:r w:rsidR="00A111AF" w:rsidRPr="0062633C">
        <w:rPr>
          <w:rFonts w:ascii="Times New Roman" w:hAnsi="Times New Roman" w:cs="Times New Roman"/>
          <w:sz w:val="24"/>
          <w:szCs w:val="24"/>
        </w:rPr>
        <w:t>The</w:t>
      </w:r>
      <w:r w:rsidR="00B478BA" w:rsidRPr="0062633C">
        <w:rPr>
          <w:rFonts w:ascii="Times New Roman" w:hAnsi="Times New Roman" w:cs="Times New Roman"/>
          <w:sz w:val="24"/>
          <w:szCs w:val="24"/>
        </w:rPr>
        <w:t>se</w:t>
      </w:r>
      <w:r w:rsidR="00A111AF" w:rsidRPr="0062633C">
        <w:rPr>
          <w:rFonts w:ascii="Times New Roman" w:hAnsi="Times New Roman" w:cs="Times New Roman"/>
          <w:sz w:val="24"/>
          <w:szCs w:val="24"/>
        </w:rPr>
        <w:t xml:space="preserve"> results suggest that</w:t>
      </w:r>
      <w:r w:rsidR="007C395F" w:rsidRPr="0062633C">
        <w:rPr>
          <w:rFonts w:ascii="Times New Roman" w:hAnsi="Times New Roman" w:cs="Times New Roman"/>
          <w:sz w:val="24"/>
          <w:szCs w:val="24"/>
        </w:rPr>
        <w:t xml:space="preserve"> a combination of cognitive, horizontal, and vertical boundaries can create an infrastructure of organizational design that permits organizational wrongdoing, prevents it </w:t>
      </w:r>
      <w:r w:rsidR="002F1707">
        <w:rPr>
          <w:rFonts w:ascii="Times New Roman" w:hAnsi="Times New Roman" w:cs="Times New Roman"/>
          <w:sz w:val="24"/>
          <w:szCs w:val="24"/>
        </w:rPr>
        <w:t xml:space="preserve">from </w:t>
      </w:r>
      <w:r w:rsidR="007C395F" w:rsidRPr="0062633C">
        <w:rPr>
          <w:rFonts w:ascii="Times New Roman" w:hAnsi="Times New Roman" w:cs="Times New Roman"/>
          <w:sz w:val="24"/>
          <w:szCs w:val="24"/>
        </w:rPr>
        <w:t>being challenged, and ultimately normalizes it in everyday activities.</w:t>
      </w:r>
      <w:r w:rsidR="0093244F" w:rsidRPr="0062633C">
        <w:rPr>
          <w:rFonts w:ascii="Times New Roman" w:hAnsi="Times New Roman" w:cs="Times New Roman"/>
          <w:sz w:val="24"/>
          <w:szCs w:val="24"/>
        </w:rPr>
        <w:t xml:space="preserve"> </w:t>
      </w:r>
      <w:r w:rsidR="001D0C26" w:rsidRPr="0062633C">
        <w:rPr>
          <w:rFonts w:ascii="Times New Roman" w:hAnsi="Times New Roman" w:cs="Times New Roman"/>
          <w:sz w:val="24"/>
          <w:szCs w:val="24"/>
        </w:rPr>
        <w:t>Th</w:t>
      </w:r>
      <w:r w:rsidR="00D41BA0" w:rsidRPr="0062633C">
        <w:rPr>
          <w:rFonts w:ascii="Times New Roman" w:hAnsi="Times New Roman" w:cs="Times New Roman"/>
          <w:sz w:val="24"/>
          <w:szCs w:val="24"/>
        </w:rPr>
        <w:t>e Authors</w:t>
      </w:r>
      <w:r w:rsidR="001D0C26" w:rsidRPr="0062633C">
        <w:rPr>
          <w:rFonts w:ascii="Times New Roman" w:hAnsi="Times New Roman" w:cs="Times New Roman"/>
          <w:sz w:val="24"/>
          <w:szCs w:val="24"/>
        </w:rPr>
        <w:t xml:space="preserve">, therefore, </w:t>
      </w:r>
      <w:r w:rsidR="00E000DA" w:rsidRPr="0062633C">
        <w:rPr>
          <w:rFonts w:ascii="Times New Roman" w:hAnsi="Times New Roman" w:cs="Times New Roman"/>
          <w:sz w:val="24"/>
          <w:szCs w:val="24"/>
        </w:rPr>
        <w:t xml:space="preserve">highlight </w:t>
      </w:r>
      <w:r w:rsidR="001D0C26" w:rsidRPr="0062633C">
        <w:rPr>
          <w:rFonts w:ascii="Times New Roman" w:hAnsi="Times New Roman" w:cs="Times New Roman"/>
          <w:sz w:val="24"/>
          <w:szCs w:val="24"/>
        </w:rPr>
        <w:t xml:space="preserve">intraorganizational boundaries as </w:t>
      </w:r>
      <w:r w:rsidR="00B478BA" w:rsidRPr="0062633C">
        <w:rPr>
          <w:rFonts w:ascii="Times New Roman" w:hAnsi="Times New Roman" w:cs="Times New Roman"/>
          <w:sz w:val="24"/>
          <w:szCs w:val="24"/>
        </w:rPr>
        <w:t>an</w:t>
      </w:r>
      <w:r w:rsidR="001D0C26" w:rsidRPr="0062633C">
        <w:rPr>
          <w:rFonts w:ascii="Times New Roman" w:hAnsi="Times New Roman" w:cs="Times New Roman"/>
          <w:sz w:val="24"/>
          <w:szCs w:val="24"/>
        </w:rPr>
        <w:t xml:space="preserve"> important organizational-level antecedent of organizational wrongdoing.  </w:t>
      </w:r>
    </w:p>
    <w:p w14:paraId="16ABE7B6" w14:textId="4A0F6817" w:rsidR="00EC3A0A" w:rsidRPr="0062633C" w:rsidRDefault="00DA429B" w:rsidP="0062633C">
      <w:pPr>
        <w:spacing w:after="0" w:line="480" w:lineRule="auto"/>
        <w:ind w:firstLine="720"/>
        <w:rPr>
          <w:rFonts w:ascii="Times New Roman" w:hAnsi="Times New Roman" w:cs="Times New Roman"/>
          <w:sz w:val="24"/>
          <w:szCs w:val="24"/>
        </w:rPr>
      </w:pPr>
      <w:r w:rsidRPr="0062633C">
        <w:rPr>
          <w:rFonts w:ascii="Times New Roman" w:hAnsi="Times New Roman" w:cs="Times New Roman"/>
          <w:sz w:val="24"/>
          <w:szCs w:val="24"/>
        </w:rPr>
        <w:t>Hensel and Makowski</w:t>
      </w:r>
      <w:r w:rsidR="00A9008D" w:rsidRPr="0062633C">
        <w:rPr>
          <w:rFonts w:ascii="Times New Roman" w:hAnsi="Times New Roman" w:cs="Times New Roman"/>
          <w:sz w:val="24"/>
          <w:szCs w:val="24"/>
        </w:rPr>
        <w:t xml:space="preserve"> </w:t>
      </w:r>
      <w:r w:rsidR="002D23DE">
        <w:rPr>
          <w:rFonts w:ascii="Times New Roman" w:hAnsi="Times New Roman" w:cs="Times New Roman"/>
          <w:sz w:val="24"/>
          <w:szCs w:val="24"/>
        </w:rPr>
        <w:t xml:space="preserve">develop a multilevel framework to look </w:t>
      </w:r>
      <w:r w:rsidR="00164F3A" w:rsidRPr="0062633C">
        <w:rPr>
          <w:rFonts w:ascii="Times New Roman" w:hAnsi="Times New Roman" w:cs="Times New Roman"/>
          <w:sz w:val="24"/>
          <w:szCs w:val="24"/>
        </w:rPr>
        <w:t xml:space="preserve">at how </w:t>
      </w:r>
      <w:r w:rsidR="00A9008D" w:rsidRPr="0062633C">
        <w:rPr>
          <w:rFonts w:ascii="Times New Roman" w:hAnsi="Times New Roman" w:cs="Times New Roman"/>
          <w:sz w:val="24"/>
          <w:szCs w:val="24"/>
        </w:rPr>
        <w:t>employees of bureaucratic organizations</w:t>
      </w:r>
      <w:r w:rsidR="002D23DE">
        <w:rPr>
          <w:rFonts w:ascii="Times New Roman" w:hAnsi="Times New Roman" w:cs="Times New Roman"/>
          <w:sz w:val="24"/>
          <w:szCs w:val="24"/>
        </w:rPr>
        <w:t xml:space="preserve"> strategically</w:t>
      </w:r>
      <w:r w:rsidR="00A9008D" w:rsidRPr="0062633C">
        <w:rPr>
          <w:rFonts w:ascii="Times New Roman" w:hAnsi="Times New Roman" w:cs="Times New Roman"/>
          <w:sz w:val="24"/>
          <w:szCs w:val="24"/>
        </w:rPr>
        <w:t xml:space="preserve"> use references to complex bureaucratic procedures and routines</w:t>
      </w:r>
      <w:r w:rsidR="00164F3A" w:rsidRPr="0062633C">
        <w:rPr>
          <w:rFonts w:ascii="Times New Roman" w:hAnsi="Times New Roman" w:cs="Times New Roman"/>
          <w:sz w:val="24"/>
          <w:szCs w:val="24"/>
        </w:rPr>
        <w:t xml:space="preserve"> to discourage clients from</w:t>
      </w:r>
      <w:r w:rsidR="007E6B5A" w:rsidRPr="0062633C">
        <w:rPr>
          <w:rFonts w:ascii="Times New Roman" w:hAnsi="Times New Roman" w:cs="Times New Roman"/>
          <w:sz w:val="24"/>
          <w:szCs w:val="24"/>
        </w:rPr>
        <w:t xml:space="preserve"> turning to </w:t>
      </w:r>
      <w:r w:rsidR="00392B9C" w:rsidRPr="0062633C">
        <w:rPr>
          <w:rFonts w:ascii="Times New Roman" w:hAnsi="Times New Roman" w:cs="Times New Roman"/>
          <w:sz w:val="24"/>
          <w:szCs w:val="24"/>
        </w:rPr>
        <w:t>the</w:t>
      </w:r>
      <w:r w:rsidR="000932FA" w:rsidRPr="0062633C">
        <w:rPr>
          <w:rFonts w:ascii="Times New Roman" w:hAnsi="Times New Roman" w:cs="Times New Roman"/>
          <w:sz w:val="24"/>
          <w:szCs w:val="24"/>
        </w:rPr>
        <w:t>se organizations</w:t>
      </w:r>
      <w:r w:rsidR="002B5CE7" w:rsidRPr="0062633C">
        <w:rPr>
          <w:rFonts w:ascii="Times New Roman" w:hAnsi="Times New Roman" w:cs="Times New Roman"/>
          <w:sz w:val="24"/>
          <w:szCs w:val="24"/>
        </w:rPr>
        <w:t xml:space="preserve"> for help or assistance</w:t>
      </w:r>
      <w:r w:rsidR="00DA6A3D" w:rsidRPr="0062633C">
        <w:rPr>
          <w:rFonts w:ascii="Times New Roman" w:hAnsi="Times New Roman" w:cs="Times New Roman"/>
          <w:sz w:val="24"/>
          <w:szCs w:val="24"/>
        </w:rPr>
        <w:t xml:space="preserve">. </w:t>
      </w:r>
      <w:r w:rsidR="007D255D" w:rsidRPr="0062633C">
        <w:rPr>
          <w:rFonts w:ascii="Times New Roman" w:hAnsi="Times New Roman" w:cs="Times New Roman"/>
          <w:sz w:val="24"/>
          <w:szCs w:val="24"/>
        </w:rPr>
        <w:t>The Authors argue that this</w:t>
      </w:r>
      <w:r w:rsidR="002D23DE">
        <w:rPr>
          <w:rFonts w:ascii="Times New Roman" w:hAnsi="Times New Roman" w:cs="Times New Roman"/>
          <w:sz w:val="24"/>
          <w:szCs w:val="24"/>
        </w:rPr>
        <w:t xml:space="preserve"> is</w:t>
      </w:r>
      <w:r w:rsidR="007D255D" w:rsidRPr="0062633C">
        <w:rPr>
          <w:rFonts w:ascii="Times New Roman" w:hAnsi="Times New Roman" w:cs="Times New Roman"/>
          <w:sz w:val="24"/>
          <w:szCs w:val="24"/>
        </w:rPr>
        <w:t xml:space="preserve"> </w:t>
      </w:r>
      <w:r w:rsidR="002F1707">
        <w:rPr>
          <w:rFonts w:ascii="Times New Roman" w:hAnsi="Times New Roman" w:cs="Times New Roman"/>
          <w:sz w:val="24"/>
          <w:szCs w:val="24"/>
        </w:rPr>
        <w:t xml:space="preserve">a </w:t>
      </w:r>
      <w:r w:rsidR="007D255D" w:rsidRPr="0062633C">
        <w:rPr>
          <w:rFonts w:ascii="Times New Roman" w:hAnsi="Times New Roman" w:cs="Times New Roman"/>
          <w:sz w:val="24"/>
          <w:szCs w:val="24"/>
        </w:rPr>
        <w:t>form of normal</w:t>
      </w:r>
      <w:r w:rsidR="002D23DE">
        <w:rPr>
          <w:rFonts w:ascii="Times New Roman" w:hAnsi="Times New Roman" w:cs="Times New Roman"/>
          <w:sz w:val="24"/>
          <w:szCs w:val="24"/>
        </w:rPr>
        <w:t>ized</w:t>
      </w:r>
      <w:r w:rsidR="007D255D" w:rsidRPr="0062633C">
        <w:rPr>
          <w:rFonts w:ascii="Times New Roman" w:hAnsi="Times New Roman" w:cs="Times New Roman"/>
          <w:sz w:val="24"/>
          <w:szCs w:val="24"/>
        </w:rPr>
        <w:t xml:space="preserve"> organizational wrongdoing (Palmer, </w:t>
      </w:r>
      <w:r w:rsidR="001A1326" w:rsidRPr="0062633C">
        <w:rPr>
          <w:rFonts w:ascii="Times New Roman" w:hAnsi="Times New Roman" w:cs="Times New Roman"/>
          <w:sz w:val="24"/>
          <w:szCs w:val="24"/>
        </w:rPr>
        <w:t>20</w:t>
      </w:r>
      <w:r w:rsidR="00902A7F" w:rsidRPr="0062633C">
        <w:rPr>
          <w:rFonts w:ascii="Times New Roman" w:hAnsi="Times New Roman" w:cs="Times New Roman"/>
          <w:sz w:val="24"/>
          <w:szCs w:val="24"/>
        </w:rPr>
        <w:t>12</w:t>
      </w:r>
      <w:r w:rsidR="001A1326" w:rsidRPr="0062633C">
        <w:rPr>
          <w:rFonts w:ascii="Times New Roman" w:hAnsi="Times New Roman" w:cs="Times New Roman"/>
          <w:sz w:val="24"/>
          <w:szCs w:val="24"/>
        </w:rPr>
        <w:t>)</w:t>
      </w:r>
      <w:r w:rsidR="002D23DE">
        <w:rPr>
          <w:rFonts w:ascii="Times New Roman" w:hAnsi="Times New Roman" w:cs="Times New Roman"/>
          <w:sz w:val="24"/>
          <w:szCs w:val="24"/>
        </w:rPr>
        <w:t xml:space="preserve">, which </w:t>
      </w:r>
      <w:r w:rsidR="001A1326" w:rsidRPr="0062633C">
        <w:rPr>
          <w:rFonts w:ascii="Times New Roman" w:hAnsi="Times New Roman" w:cs="Times New Roman"/>
          <w:sz w:val="24"/>
          <w:szCs w:val="24"/>
        </w:rPr>
        <w:t>is</w:t>
      </w:r>
      <w:r w:rsidR="006F4A80" w:rsidRPr="0062633C">
        <w:rPr>
          <w:rFonts w:ascii="Times New Roman" w:hAnsi="Times New Roman" w:cs="Times New Roman"/>
          <w:sz w:val="24"/>
          <w:szCs w:val="24"/>
        </w:rPr>
        <w:t xml:space="preserve"> more likely to materialize </w:t>
      </w:r>
      <w:r w:rsidR="008712E2" w:rsidRPr="0062633C">
        <w:rPr>
          <w:rFonts w:ascii="Times New Roman" w:hAnsi="Times New Roman" w:cs="Times New Roman"/>
          <w:sz w:val="24"/>
          <w:szCs w:val="24"/>
        </w:rPr>
        <w:t xml:space="preserve">within large organizations, </w:t>
      </w:r>
      <w:r w:rsidR="002D23DE">
        <w:rPr>
          <w:rFonts w:ascii="Times New Roman" w:hAnsi="Times New Roman" w:cs="Times New Roman"/>
          <w:color w:val="000000" w:themeColor="text1"/>
          <w:sz w:val="24"/>
          <w:szCs w:val="24"/>
        </w:rPr>
        <w:t>where it is</w:t>
      </w:r>
      <w:r w:rsidR="00366036" w:rsidRPr="0062633C">
        <w:rPr>
          <w:rFonts w:ascii="Times New Roman" w:hAnsi="Times New Roman" w:cs="Times New Roman"/>
          <w:color w:val="000000" w:themeColor="text1"/>
          <w:sz w:val="24"/>
          <w:szCs w:val="24"/>
        </w:rPr>
        <w:t xml:space="preserve"> more difficult to monitor employees</w:t>
      </w:r>
      <w:r w:rsidR="00BD01BE" w:rsidRPr="0062633C">
        <w:rPr>
          <w:rFonts w:ascii="Times New Roman" w:hAnsi="Times New Roman" w:cs="Times New Roman"/>
          <w:color w:val="000000" w:themeColor="text1"/>
          <w:sz w:val="24"/>
          <w:szCs w:val="24"/>
        </w:rPr>
        <w:t xml:space="preserve">, </w:t>
      </w:r>
      <w:r w:rsidR="00D50D76" w:rsidRPr="0062633C">
        <w:rPr>
          <w:rFonts w:ascii="Times New Roman" w:hAnsi="Times New Roman" w:cs="Times New Roman"/>
          <w:color w:val="000000" w:themeColor="text1"/>
          <w:sz w:val="24"/>
          <w:szCs w:val="24"/>
        </w:rPr>
        <w:t xml:space="preserve">and </w:t>
      </w:r>
      <w:r w:rsidR="009F44FA" w:rsidRPr="0062633C">
        <w:rPr>
          <w:rFonts w:ascii="Times New Roman" w:hAnsi="Times New Roman" w:cs="Times New Roman"/>
          <w:color w:val="000000" w:themeColor="text1"/>
          <w:sz w:val="24"/>
          <w:szCs w:val="24"/>
        </w:rPr>
        <w:t>in organization</w:t>
      </w:r>
      <w:r w:rsidR="002D23DE">
        <w:rPr>
          <w:rFonts w:ascii="Times New Roman" w:hAnsi="Times New Roman" w:cs="Times New Roman"/>
          <w:color w:val="000000" w:themeColor="text1"/>
          <w:sz w:val="24"/>
          <w:szCs w:val="24"/>
        </w:rPr>
        <w:t>s</w:t>
      </w:r>
      <w:r w:rsidR="009F44FA" w:rsidRPr="0062633C">
        <w:rPr>
          <w:rFonts w:ascii="Times New Roman" w:hAnsi="Times New Roman" w:cs="Times New Roman"/>
          <w:color w:val="000000" w:themeColor="text1"/>
          <w:sz w:val="24"/>
          <w:szCs w:val="24"/>
        </w:rPr>
        <w:t xml:space="preserve"> </w:t>
      </w:r>
      <w:r w:rsidR="002D23DE">
        <w:rPr>
          <w:rFonts w:ascii="Times New Roman" w:hAnsi="Times New Roman" w:cs="Times New Roman"/>
          <w:color w:val="000000" w:themeColor="text1"/>
          <w:sz w:val="24"/>
          <w:szCs w:val="24"/>
        </w:rPr>
        <w:t>that</w:t>
      </w:r>
      <w:r w:rsidR="002D23DE" w:rsidRPr="0062633C">
        <w:rPr>
          <w:rFonts w:ascii="Times New Roman" w:hAnsi="Times New Roman" w:cs="Times New Roman"/>
          <w:color w:val="000000" w:themeColor="text1"/>
          <w:sz w:val="24"/>
          <w:szCs w:val="24"/>
        </w:rPr>
        <w:t xml:space="preserve"> </w:t>
      </w:r>
      <w:r w:rsidR="00366036" w:rsidRPr="0062633C">
        <w:rPr>
          <w:rFonts w:ascii="Times New Roman" w:hAnsi="Times New Roman" w:cs="Times New Roman"/>
          <w:color w:val="000000" w:themeColor="text1"/>
          <w:sz w:val="24"/>
          <w:szCs w:val="24"/>
        </w:rPr>
        <w:t xml:space="preserve">use </w:t>
      </w:r>
      <w:r w:rsidR="0086053D" w:rsidRPr="0062633C">
        <w:rPr>
          <w:rFonts w:ascii="Times New Roman" w:hAnsi="Times New Roman" w:cs="Times New Roman"/>
          <w:color w:val="000000" w:themeColor="text1"/>
          <w:sz w:val="24"/>
          <w:szCs w:val="24"/>
        </w:rPr>
        <w:t>performance measurement systems</w:t>
      </w:r>
      <w:r w:rsidR="004621C7" w:rsidRPr="0062633C">
        <w:rPr>
          <w:rFonts w:ascii="Times New Roman" w:hAnsi="Times New Roman" w:cs="Times New Roman"/>
          <w:color w:val="000000" w:themeColor="text1"/>
          <w:sz w:val="24"/>
          <w:szCs w:val="24"/>
        </w:rPr>
        <w:t xml:space="preserve">. </w:t>
      </w:r>
      <w:r w:rsidR="00F84A14" w:rsidRPr="0062633C">
        <w:rPr>
          <w:rFonts w:ascii="Times New Roman" w:hAnsi="Times New Roman" w:cs="Times New Roman"/>
          <w:color w:val="000000" w:themeColor="text1"/>
          <w:sz w:val="24"/>
          <w:szCs w:val="24"/>
        </w:rPr>
        <w:t xml:space="preserve">Other factors </w:t>
      </w:r>
      <w:r w:rsidR="00A5046E" w:rsidRPr="0062633C">
        <w:rPr>
          <w:rFonts w:ascii="Times New Roman" w:hAnsi="Times New Roman" w:cs="Times New Roman"/>
          <w:color w:val="000000" w:themeColor="text1"/>
          <w:sz w:val="24"/>
          <w:szCs w:val="24"/>
        </w:rPr>
        <w:t xml:space="preserve">contributing to this form of wrongdoing </w:t>
      </w:r>
      <w:r w:rsidR="00F84A14" w:rsidRPr="0062633C">
        <w:rPr>
          <w:rFonts w:ascii="Times New Roman" w:hAnsi="Times New Roman" w:cs="Times New Roman"/>
          <w:color w:val="000000" w:themeColor="text1"/>
          <w:sz w:val="24"/>
          <w:szCs w:val="24"/>
        </w:rPr>
        <w:t xml:space="preserve">are </w:t>
      </w:r>
      <w:r w:rsidR="00DD1561" w:rsidRPr="0062633C">
        <w:rPr>
          <w:rFonts w:ascii="Times New Roman" w:hAnsi="Times New Roman" w:cs="Times New Roman"/>
          <w:color w:val="000000" w:themeColor="text1"/>
          <w:sz w:val="24"/>
          <w:szCs w:val="24"/>
        </w:rPr>
        <w:t xml:space="preserve">individual stress and burnout, </w:t>
      </w:r>
      <w:r w:rsidR="00F974A1" w:rsidRPr="0062633C">
        <w:rPr>
          <w:rFonts w:ascii="Times New Roman" w:hAnsi="Times New Roman" w:cs="Times New Roman"/>
          <w:color w:val="000000" w:themeColor="text1"/>
          <w:sz w:val="24"/>
          <w:szCs w:val="24"/>
        </w:rPr>
        <w:t xml:space="preserve">job dissatisfaction, </w:t>
      </w:r>
      <w:r w:rsidR="009C055E" w:rsidRPr="0062633C">
        <w:rPr>
          <w:rFonts w:ascii="Times New Roman" w:hAnsi="Times New Roman" w:cs="Times New Roman"/>
          <w:color w:val="000000" w:themeColor="text1"/>
          <w:sz w:val="24"/>
          <w:szCs w:val="24"/>
        </w:rPr>
        <w:t>and individual-level traits</w:t>
      </w:r>
      <w:r w:rsidR="00B1137A">
        <w:rPr>
          <w:rFonts w:ascii="Times New Roman" w:hAnsi="Times New Roman" w:cs="Times New Roman"/>
          <w:color w:val="000000" w:themeColor="text1"/>
          <w:sz w:val="24"/>
          <w:szCs w:val="24"/>
        </w:rPr>
        <w:t xml:space="preserve"> </w:t>
      </w:r>
      <w:r w:rsidR="00B1137A">
        <w:rPr>
          <w:rFonts w:ascii="Times New Roman" w:hAnsi="Times New Roman" w:cs="Times New Roman"/>
          <w:color w:val="000000" w:themeColor="text1"/>
          <w:sz w:val="24"/>
          <w:szCs w:val="24"/>
        </w:rPr>
        <w:t>-</w:t>
      </w:r>
      <w:r w:rsidR="00B1137A" w:rsidRPr="0062633C">
        <w:rPr>
          <w:rFonts w:ascii="Times New Roman" w:hAnsi="Times New Roman" w:cs="Times New Roman"/>
          <w:color w:val="000000" w:themeColor="text1"/>
          <w:sz w:val="24"/>
          <w:szCs w:val="24"/>
        </w:rPr>
        <w:t>such as Machiavellianism, psychopathy, and narcissism</w:t>
      </w:r>
      <w:r w:rsidR="00B1137A">
        <w:rPr>
          <w:rFonts w:ascii="Times New Roman" w:hAnsi="Times New Roman" w:cs="Times New Roman"/>
          <w:color w:val="000000" w:themeColor="text1"/>
          <w:sz w:val="24"/>
          <w:szCs w:val="24"/>
        </w:rPr>
        <w:t>-</w:t>
      </w:r>
      <w:r w:rsidR="00B1137A" w:rsidRPr="0062633C">
        <w:rPr>
          <w:rFonts w:ascii="Times New Roman" w:hAnsi="Times New Roman" w:cs="Times New Roman"/>
          <w:color w:val="000000" w:themeColor="text1"/>
          <w:sz w:val="24"/>
          <w:szCs w:val="24"/>
        </w:rPr>
        <w:t xml:space="preserve"> </w:t>
      </w:r>
      <w:r w:rsidR="004615B0" w:rsidRPr="0062633C">
        <w:rPr>
          <w:rFonts w:ascii="Times New Roman" w:hAnsi="Times New Roman" w:cs="Times New Roman"/>
          <w:color w:val="000000" w:themeColor="text1"/>
          <w:sz w:val="24"/>
          <w:szCs w:val="24"/>
        </w:rPr>
        <w:t xml:space="preserve">on the </w:t>
      </w:r>
      <w:r w:rsidR="00C12293" w:rsidRPr="0062633C">
        <w:rPr>
          <w:rFonts w:ascii="Times New Roman" w:hAnsi="Times New Roman" w:cs="Times New Roman"/>
          <w:color w:val="000000" w:themeColor="text1"/>
          <w:sz w:val="24"/>
          <w:szCs w:val="24"/>
        </w:rPr>
        <w:t>bureaucrats’</w:t>
      </w:r>
      <w:r w:rsidR="004615B0" w:rsidRPr="0062633C">
        <w:rPr>
          <w:rFonts w:ascii="Times New Roman" w:hAnsi="Times New Roman" w:cs="Times New Roman"/>
          <w:color w:val="000000" w:themeColor="text1"/>
          <w:sz w:val="24"/>
          <w:szCs w:val="24"/>
        </w:rPr>
        <w:t xml:space="preserve"> side, and </w:t>
      </w:r>
      <w:r w:rsidR="008B4BC7" w:rsidRPr="0062633C">
        <w:rPr>
          <w:rFonts w:ascii="Times New Roman" w:hAnsi="Times New Roman" w:cs="Times New Roman"/>
          <w:color w:val="000000" w:themeColor="text1"/>
          <w:sz w:val="24"/>
          <w:szCs w:val="24"/>
        </w:rPr>
        <w:t xml:space="preserve">poor knowledge of the system and </w:t>
      </w:r>
      <w:r w:rsidR="00FF42F9" w:rsidRPr="0062633C">
        <w:rPr>
          <w:rFonts w:ascii="Times New Roman" w:hAnsi="Times New Roman" w:cs="Times New Roman"/>
          <w:color w:val="000000" w:themeColor="text1"/>
          <w:sz w:val="24"/>
          <w:szCs w:val="24"/>
        </w:rPr>
        <w:t>limited ability to communicate, on the client</w:t>
      </w:r>
      <w:r w:rsidR="00C12293" w:rsidRPr="0062633C">
        <w:rPr>
          <w:rFonts w:ascii="Times New Roman" w:hAnsi="Times New Roman" w:cs="Times New Roman"/>
          <w:color w:val="000000" w:themeColor="text1"/>
          <w:sz w:val="24"/>
          <w:szCs w:val="24"/>
        </w:rPr>
        <w:t xml:space="preserve">s’ </w:t>
      </w:r>
      <w:r w:rsidR="00FF42F9" w:rsidRPr="0062633C">
        <w:rPr>
          <w:rFonts w:ascii="Times New Roman" w:hAnsi="Times New Roman" w:cs="Times New Roman"/>
          <w:color w:val="000000" w:themeColor="text1"/>
          <w:sz w:val="24"/>
          <w:szCs w:val="24"/>
        </w:rPr>
        <w:t>side</w:t>
      </w:r>
      <w:r w:rsidR="003E72E4" w:rsidRPr="0062633C">
        <w:rPr>
          <w:rFonts w:ascii="Times New Roman" w:hAnsi="Times New Roman" w:cs="Times New Roman"/>
          <w:color w:val="000000" w:themeColor="text1"/>
          <w:sz w:val="24"/>
          <w:szCs w:val="24"/>
        </w:rPr>
        <w:t xml:space="preserve">. </w:t>
      </w:r>
      <w:r w:rsidR="00487FE7" w:rsidRPr="0062633C">
        <w:rPr>
          <w:rFonts w:ascii="Times New Roman" w:hAnsi="Times New Roman" w:cs="Times New Roman"/>
          <w:color w:val="000000" w:themeColor="text1"/>
          <w:sz w:val="24"/>
          <w:szCs w:val="24"/>
        </w:rPr>
        <w:t xml:space="preserve">Collectively, these </w:t>
      </w:r>
      <w:r w:rsidR="00733830" w:rsidRPr="0062633C">
        <w:rPr>
          <w:rFonts w:ascii="Times New Roman" w:hAnsi="Times New Roman" w:cs="Times New Roman"/>
          <w:color w:val="000000" w:themeColor="text1"/>
          <w:sz w:val="24"/>
          <w:szCs w:val="24"/>
        </w:rPr>
        <w:t xml:space="preserve">elements make employees of bureaucratic organizations more </w:t>
      </w:r>
      <w:r w:rsidR="00A328E9" w:rsidRPr="0062633C">
        <w:rPr>
          <w:rFonts w:ascii="Times New Roman" w:hAnsi="Times New Roman" w:cs="Times New Roman"/>
          <w:color w:val="000000" w:themeColor="text1"/>
          <w:sz w:val="24"/>
          <w:szCs w:val="24"/>
        </w:rPr>
        <w:t xml:space="preserve">likely to discourage clients </w:t>
      </w:r>
      <w:r w:rsidR="00BC0F3C" w:rsidRPr="0062633C">
        <w:rPr>
          <w:rFonts w:ascii="Times New Roman" w:hAnsi="Times New Roman" w:cs="Times New Roman"/>
          <w:color w:val="000000" w:themeColor="text1"/>
          <w:sz w:val="24"/>
          <w:szCs w:val="24"/>
        </w:rPr>
        <w:t xml:space="preserve">from </w:t>
      </w:r>
      <w:r w:rsidR="009A4F45" w:rsidRPr="0062633C">
        <w:rPr>
          <w:rFonts w:ascii="Times New Roman" w:hAnsi="Times New Roman" w:cs="Times New Roman"/>
          <w:sz w:val="24"/>
          <w:szCs w:val="24"/>
        </w:rPr>
        <w:t>turning to these organizations for help or assistance</w:t>
      </w:r>
      <w:r w:rsidR="00BC0F3C" w:rsidRPr="0062633C">
        <w:rPr>
          <w:rFonts w:ascii="Times New Roman" w:hAnsi="Times New Roman" w:cs="Times New Roman"/>
          <w:color w:val="000000" w:themeColor="text1"/>
          <w:sz w:val="24"/>
          <w:szCs w:val="24"/>
        </w:rPr>
        <w:t xml:space="preserve"> and contribute to </w:t>
      </w:r>
      <w:r w:rsidR="00B478BA" w:rsidRPr="0062633C">
        <w:rPr>
          <w:rFonts w:ascii="Times New Roman" w:hAnsi="Times New Roman" w:cs="Times New Roman"/>
          <w:color w:val="000000" w:themeColor="text1"/>
          <w:sz w:val="24"/>
          <w:szCs w:val="24"/>
        </w:rPr>
        <w:t xml:space="preserve">the </w:t>
      </w:r>
      <w:r w:rsidR="00BA0AE1" w:rsidRPr="0062633C">
        <w:rPr>
          <w:rFonts w:ascii="Times New Roman" w:hAnsi="Times New Roman" w:cs="Times New Roman"/>
          <w:color w:val="000000" w:themeColor="text1"/>
          <w:sz w:val="24"/>
          <w:szCs w:val="24"/>
        </w:rPr>
        <w:t>establish</w:t>
      </w:r>
      <w:r w:rsidR="002F1707">
        <w:rPr>
          <w:rFonts w:ascii="Times New Roman" w:hAnsi="Times New Roman" w:cs="Times New Roman"/>
          <w:color w:val="000000" w:themeColor="text1"/>
          <w:sz w:val="24"/>
          <w:szCs w:val="24"/>
        </w:rPr>
        <w:t>ment</w:t>
      </w:r>
      <w:r w:rsidR="00BA0AE1" w:rsidRPr="0062633C">
        <w:rPr>
          <w:rFonts w:ascii="Times New Roman" w:hAnsi="Times New Roman" w:cs="Times New Roman"/>
          <w:color w:val="000000" w:themeColor="text1"/>
          <w:sz w:val="24"/>
          <w:szCs w:val="24"/>
        </w:rPr>
        <w:t xml:space="preserve"> and </w:t>
      </w:r>
      <w:r w:rsidR="00C12293" w:rsidRPr="0062633C">
        <w:rPr>
          <w:rFonts w:ascii="Times New Roman" w:hAnsi="Times New Roman" w:cs="Times New Roman"/>
          <w:color w:val="000000" w:themeColor="text1"/>
          <w:sz w:val="24"/>
          <w:szCs w:val="24"/>
        </w:rPr>
        <w:t>maintain</w:t>
      </w:r>
      <w:r w:rsidR="00B478BA" w:rsidRPr="0062633C">
        <w:rPr>
          <w:rFonts w:ascii="Times New Roman" w:hAnsi="Times New Roman" w:cs="Times New Roman"/>
          <w:color w:val="000000" w:themeColor="text1"/>
          <w:sz w:val="24"/>
          <w:szCs w:val="24"/>
        </w:rPr>
        <w:t xml:space="preserve">ing of </w:t>
      </w:r>
      <w:r w:rsidR="00C12293" w:rsidRPr="0062633C">
        <w:rPr>
          <w:rFonts w:ascii="Times New Roman" w:hAnsi="Times New Roman" w:cs="Times New Roman"/>
          <w:color w:val="000000" w:themeColor="text1"/>
          <w:sz w:val="24"/>
          <w:szCs w:val="24"/>
        </w:rPr>
        <w:t xml:space="preserve">a system in which those who </w:t>
      </w:r>
      <w:r w:rsidR="001D2CF0" w:rsidRPr="0062633C">
        <w:rPr>
          <w:rFonts w:ascii="Times New Roman" w:hAnsi="Times New Roman" w:cs="Times New Roman"/>
          <w:color w:val="000000" w:themeColor="text1"/>
          <w:sz w:val="24"/>
          <w:szCs w:val="24"/>
        </w:rPr>
        <w:t xml:space="preserve">are </w:t>
      </w:r>
      <w:r w:rsidR="005A4D30" w:rsidRPr="0062633C">
        <w:rPr>
          <w:rFonts w:ascii="Times New Roman" w:hAnsi="Times New Roman" w:cs="Times New Roman"/>
          <w:color w:val="000000" w:themeColor="text1"/>
          <w:sz w:val="24"/>
          <w:szCs w:val="24"/>
        </w:rPr>
        <w:t xml:space="preserve">the most </w:t>
      </w:r>
      <w:r w:rsidR="001D2CF0" w:rsidRPr="0062633C">
        <w:rPr>
          <w:rFonts w:ascii="Times New Roman" w:hAnsi="Times New Roman" w:cs="Times New Roman"/>
          <w:color w:val="000000" w:themeColor="text1"/>
          <w:sz w:val="24"/>
          <w:szCs w:val="24"/>
        </w:rPr>
        <w:t xml:space="preserve">vulnerable and in need of the </w:t>
      </w:r>
      <w:r w:rsidR="00835B6C" w:rsidRPr="0062633C">
        <w:rPr>
          <w:rFonts w:ascii="Times New Roman" w:hAnsi="Times New Roman" w:cs="Times New Roman"/>
          <w:color w:val="000000" w:themeColor="text1"/>
          <w:sz w:val="24"/>
          <w:szCs w:val="24"/>
        </w:rPr>
        <w:t xml:space="preserve">services are the least </w:t>
      </w:r>
      <w:r w:rsidR="005A4D30" w:rsidRPr="0062633C">
        <w:rPr>
          <w:rFonts w:ascii="Times New Roman" w:hAnsi="Times New Roman" w:cs="Times New Roman"/>
          <w:color w:val="000000" w:themeColor="text1"/>
          <w:sz w:val="24"/>
          <w:szCs w:val="24"/>
        </w:rPr>
        <w:t xml:space="preserve">likely to apply </w:t>
      </w:r>
      <w:r w:rsidR="00893016" w:rsidRPr="0062633C">
        <w:rPr>
          <w:rFonts w:ascii="Times New Roman" w:hAnsi="Times New Roman" w:cs="Times New Roman"/>
          <w:color w:val="000000" w:themeColor="text1"/>
          <w:sz w:val="24"/>
          <w:szCs w:val="24"/>
        </w:rPr>
        <w:t xml:space="preserve">for, and </w:t>
      </w:r>
      <w:r w:rsidR="00945889" w:rsidRPr="0062633C">
        <w:rPr>
          <w:rFonts w:ascii="Times New Roman" w:hAnsi="Times New Roman" w:cs="Times New Roman"/>
          <w:color w:val="000000" w:themeColor="text1"/>
          <w:sz w:val="24"/>
          <w:szCs w:val="24"/>
        </w:rPr>
        <w:t xml:space="preserve">thus </w:t>
      </w:r>
      <w:r w:rsidR="00893016" w:rsidRPr="0062633C">
        <w:rPr>
          <w:rFonts w:ascii="Times New Roman" w:hAnsi="Times New Roman" w:cs="Times New Roman"/>
          <w:color w:val="000000" w:themeColor="text1"/>
          <w:sz w:val="24"/>
          <w:szCs w:val="24"/>
        </w:rPr>
        <w:t xml:space="preserve">receive, them. </w:t>
      </w:r>
    </w:p>
    <w:p w14:paraId="3F79440E" w14:textId="6F80D16C" w:rsidR="002123EA" w:rsidRPr="0062633C" w:rsidRDefault="00F71695" w:rsidP="0062633C">
      <w:pPr>
        <w:spacing w:after="0" w:line="480" w:lineRule="auto"/>
        <w:ind w:firstLine="720"/>
        <w:rPr>
          <w:rFonts w:ascii="Times New Roman" w:eastAsia="Times New Roman" w:hAnsi="Times New Roman" w:cs="Times New Roman"/>
          <w:color w:val="000000"/>
          <w:sz w:val="24"/>
          <w:szCs w:val="24"/>
          <w:bdr w:val="none" w:sz="0" w:space="0" w:color="auto" w:frame="1"/>
          <w:lang w:eastAsia="en-CA"/>
        </w:rPr>
      </w:pPr>
      <w:proofErr w:type="spellStart"/>
      <w:r w:rsidRPr="0062633C">
        <w:rPr>
          <w:rFonts w:ascii="Times New Roman" w:hAnsi="Times New Roman" w:cs="Times New Roman"/>
          <w:sz w:val="24"/>
          <w:szCs w:val="24"/>
        </w:rPr>
        <w:t>Andiappan</w:t>
      </w:r>
      <w:proofErr w:type="spellEnd"/>
      <w:r w:rsidRPr="0062633C">
        <w:rPr>
          <w:rFonts w:ascii="Times New Roman" w:hAnsi="Times New Roman" w:cs="Times New Roman"/>
          <w:sz w:val="24"/>
          <w:szCs w:val="24"/>
        </w:rPr>
        <w:t xml:space="preserve"> and </w:t>
      </w:r>
      <w:r w:rsidR="00AE060D" w:rsidRPr="0062633C">
        <w:rPr>
          <w:rFonts w:ascii="Times New Roman" w:hAnsi="Times New Roman" w:cs="Times New Roman"/>
          <w:sz w:val="24"/>
          <w:szCs w:val="24"/>
        </w:rPr>
        <w:t>Dufour</w:t>
      </w:r>
      <w:r w:rsidR="002123EA" w:rsidRPr="0062633C">
        <w:rPr>
          <w:rFonts w:ascii="Times New Roman" w:hAnsi="Times New Roman" w:cs="Times New Roman"/>
          <w:sz w:val="24"/>
          <w:szCs w:val="24"/>
        </w:rPr>
        <w:t xml:space="preserve"> </w:t>
      </w:r>
      <w:r w:rsidR="00F6477A" w:rsidRPr="0062633C">
        <w:rPr>
          <w:rFonts w:ascii="Times New Roman" w:hAnsi="Times New Roman" w:cs="Times New Roman"/>
          <w:sz w:val="24"/>
          <w:szCs w:val="24"/>
        </w:rPr>
        <w:t xml:space="preserve">delve into the field-level antecedents of wrongdoing </w:t>
      </w:r>
      <w:r w:rsidR="008145D9" w:rsidRPr="0062633C">
        <w:rPr>
          <w:rFonts w:ascii="Times New Roman" w:hAnsi="Times New Roman" w:cs="Times New Roman"/>
          <w:sz w:val="24"/>
          <w:szCs w:val="24"/>
        </w:rPr>
        <w:t xml:space="preserve">to explain how </w:t>
      </w:r>
      <w:r w:rsidR="00DB5DCD" w:rsidRPr="0062633C">
        <w:rPr>
          <w:rFonts w:ascii="Times New Roman" w:hAnsi="Times New Roman" w:cs="Times New Roman"/>
          <w:sz w:val="24"/>
          <w:szCs w:val="24"/>
        </w:rPr>
        <w:t xml:space="preserve">gender-based discrimination </w:t>
      </w:r>
      <w:r w:rsidR="00967720" w:rsidRPr="0062633C">
        <w:rPr>
          <w:rFonts w:ascii="Times New Roman" w:hAnsi="Times New Roman" w:cs="Times New Roman"/>
          <w:sz w:val="24"/>
          <w:szCs w:val="24"/>
        </w:rPr>
        <w:t xml:space="preserve">within an occupation </w:t>
      </w:r>
      <w:r w:rsidR="00DB5DCD" w:rsidRPr="0062633C">
        <w:rPr>
          <w:rFonts w:ascii="Times New Roman" w:hAnsi="Times New Roman" w:cs="Times New Roman"/>
          <w:sz w:val="24"/>
          <w:szCs w:val="24"/>
        </w:rPr>
        <w:t>can persist over time</w:t>
      </w:r>
      <w:r w:rsidR="00E5273B" w:rsidRPr="0062633C">
        <w:rPr>
          <w:rFonts w:ascii="Times New Roman" w:hAnsi="Times New Roman" w:cs="Times New Roman"/>
          <w:sz w:val="24"/>
          <w:szCs w:val="24"/>
        </w:rPr>
        <w:t xml:space="preserve">, despite </w:t>
      </w:r>
      <w:r w:rsidR="00967720" w:rsidRPr="0062633C">
        <w:rPr>
          <w:rFonts w:ascii="Times New Roman" w:hAnsi="Times New Roman" w:cs="Times New Roman"/>
          <w:sz w:val="24"/>
          <w:szCs w:val="24"/>
        </w:rPr>
        <w:t xml:space="preserve">changes </w:t>
      </w:r>
      <w:r w:rsidR="00967720" w:rsidRPr="0062633C">
        <w:rPr>
          <w:rFonts w:ascii="Times New Roman" w:hAnsi="Times New Roman" w:cs="Times New Roman"/>
          <w:sz w:val="24"/>
          <w:szCs w:val="24"/>
        </w:rPr>
        <w:lastRenderedPageBreak/>
        <w:t xml:space="preserve">in the nature of work and technological innovations that </w:t>
      </w:r>
      <w:r w:rsidR="00E000DA" w:rsidRPr="0062633C">
        <w:rPr>
          <w:rFonts w:ascii="Times New Roman" w:hAnsi="Times New Roman" w:cs="Times New Roman"/>
          <w:sz w:val="24"/>
          <w:szCs w:val="24"/>
        </w:rPr>
        <w:t xml:space="preserve">are intended to </w:t>
      </w:r>
      <w:r w:rsidR="00967720" w:rsidRPr="0062633C">
        <w:rPr>
          <w:rFonts w:ascii="Times New Roman" w:hAnsi="Times New Roman" w:cs="Times New Roman"/>
          <w:sz w:val="24"/>
          <w:szCs w:val="24"/>
        </w:rPr>
        <w:t>ma</w:t>
      </w:r>
      <w:r w:rsidR="00E000DA" w:rsidRPr="0062633C">
        <w:rPr>
          <w:rFonts w:ascii="Times New Roman" w:hAnsi="Times New Roman" w:cs="Times New Roman"/>
          <w:sz w:val="24"/>
          <w:szCs w:val="24"/>
        </w:rPr>
        <w:t>k</w:t>
      </w:r>
      <w:r w:rsidR="00967720" w:rsidRPr="0062633C">
        <w:rPr>
          <w:rFonts w:ascii="Times New Roman" w:hAnsi="Times New Roman" w:cs="Times New Roman"/>
          <w:sz w:val="24"/>
          <w:szCs w:val="24"/>
        </w:rPr>
        <w:t>e th</w:t>
      </w:r>
      <w:r w:rsidR="00E000DA" w:rsidRPr="0062633C">
        <w:rPr>
          <w:rFonts w:ascii="Times New Roman" w:hAnsi="Times New Roman" w:cs="Times New Roman"/>
          <w:sz w:val="24"/>
          <w:szCs w:val="24"/>
        </w:rPr>
        <w:t>e</w:t>
      </w:r>
      <w:r w:rsidR="009E35C3" w:rsidRPr="0062633C">
        <w:rPr>
          <w:rFonts w:ascii="Times New Roman" w:hAnsi="Times New Roman" w:cs="Times New Roman"/>
          <w:sz w:val="24"/>
          <w:szCs w:val="24"/>
        </w:rPr>
        <w:t xml:space="preserve"> </w:t>
      </w:r>
      <w:r w:rsidR="00967720" w:rsidRPr="0062633C">
        <w:rPr>
          <w:rFonts w:ascii="Times New Roman" w:hAnsi="Times New Roman" w:cs="Times New Roman"/>
          <w:sz w:val="24"/>
          <w:szCs w:val="24"/>
        </w:rPr>
        <w:t>occupation increasingly accessible to women.</w:t>
      </w:r>
      <w:r w:rsidR="009E35C3" w:rsidRPr="0062633C">
        <w:rPr>
          <w:rFonts w:ascii="Times New Roman" w:hAnsi="Times New Roman" w:cs="Times New Roman"/>
          <w:sz w:val="24"/>
          <w:szCs w:val="24"/>
        </w:rPr>
        <w:t xml:space="preserve"> </w:t>
      </w:r>
      <w:r w:rsidR="007B3786" w:rsidRPr="0062633C">
        <w:rPr>
          <w:rFonts w:ascii="Times New Roman" w:hAnsi="Times New Roman" w:cs="Times New Roman"/>
          <w:sz w:val="24"/>
          <w:szCs w:val="24"/>
        </w:rPr>
        <w:t>U</w:t>
      </w:r>
      <w:r w:rsidR="002123EA" w:rsidRPr="0062633C">
        <w:rPr>
          <w:rFonts w:ascii="Times New Roman" w:eastAsia="Times New Roman" w:hAnsi="Times New Roman" w:cs="Times New Roman"/>
          <w:color w:val="000000"/>
          <w:sz w:val="24"/>
          <w:szCs w:val="24"/>
          <w:bdr w:val="none" w:sz="0" w:space="0" w:color="auto" w:frame="1"/>
          <w:shd w:val="clear" w:color="auto" w:fill="FFFFFF"/>
          <w:lang w:eastAsia="en-CA"/>
        </w:rPr>
        <w:t>sing data collected from 72 interviews with retired and active longshoremen and their employers, supplemented with archival and observational data,</w:t>
      </w:r>
      <w:r w:rsidR="00E33675" w:rsidRPr="0062633C">
        <w:rPr>
          <w:rFonts w:ascii="Times New Roman" w:eastAsia="Times New Roman" w:hAnsi="Times New Roman" w:cs="Times New Roman"/>
          <w:color w:val="000000"/>
          <w:sz w:val="24"/>
          <w:szCs w:val="24"/>
          <w:bdr w:val="none" w:sz="0" w:space="0" w:color="auto" w:frame="1"/>
          <w:shd w:val="clear" w:color="auto" w:fill="FFFFFF"/>
          <w:lang w:eastAsia="en-CA"/>
        </w:rPr>
        <w:t xml:space="preserve"> the Authors </w:t>
      </w:r>
      <w:r w:rsidR="007B3786" w:rsidRPr="0062633C">
        <w:rPr>
          <w:rFonts w:ascii="Times New Roman" w:eastAsia="Times New Roman" w:hAnsi="Times New Roman" w:cs="Times New Roman"/>
          <w:color w:val="000000"/>
          <w:sz w:val="24"/>
          <w:szCs w:val="24"/>
          <w:bdr w:val="none" w:sz="0" w:space="0" w:color="auto" w:frame="1"/>
          <w:shd w:val="clear" w:color="auto" w:fill="FFFFFF"/>
          <w:lang w:eastAsia="en-CA"/>
        </w:rPr>
        <w:t xml:space="preserve">show </w:t>
      </w:r>
      <w:r w:rsidR="002123EA" w:rsidRPr="0062633C">
        <w:rPr>
          <w:rFonts w:ascii="Times New Roman" w:eastAsia="Times New Roman" w:hAnsi="Times New Roman" w:cs="Times New Roman"/>
          <w:color w:val="000000"/>
          <w:sz w:val="24"/>
          <w:szCs w:val="24"/>
          <w:bdr w:val="none" w:sz="0" w:space="0" w:color="auto" w:frame="1"/>
          <w:shd w:val="clear" w:color="auto" w:fill="FFFFFF"/>
          <w:lang w:eastAsia="en-CA"/>
        </w:rPr>
        <w:t>that</w:t>
      </w:r>
      <w:r w:rsidR="00E000DA" w:rsidRPr="0062633C">
        <w:rPr>
          <w:rFonts w:ascii="Times New Roman" w:eastAsia="Times New Roman" w:hAnsi="Times New Roman" w:cs="Times New Roman"/>
          <w:color w:val="000000"/>
          <w:sz w:val="24"/>
          <w:szCs w:val="24"/>
          <w:bdr w:val="none" w:sz="0" w:space="0" w:color="auto" w:frame="1"/>
          <w:shd w:val="clear" w:color="auto" w:fill="FFFFFF"/>
          <w:lang w:eastAsia="en-CA"/>
        </w:rPr>
        <w:t>,</w:t>
      </w:r>
      <w:r w:rsidR="002123EA" w:rsidRPr="0062633C">
        <w:rPr>
          <w:rFonts w:ascii="Times New Roman" w:eastAsia="Times New Roman" w:hAnsi="Times New Roman" w:cs="Times New Roman"/>
          <w:color w:val="000000"/>
          <w:sz w:val="24"/>
          <w:szCs w:val="24"/>
          <w:bdr w:val="none" w:sz="0" w:space="0" w:color="auto" w:frame="1"/>
          <w:shd w:val="clear" w:color="auto" w:fill="FFFFFF"/>
          <w:lang w:eastAsia="en-CA"/>
        </w:rPr>
        <w:t xml:space="preserve"> although women were permitted into the </w:t>
      </w:r>
      <w:r w:rsidR="00E33675" w:rsidRPr="0062633C">
        <w:rPr>
          <w:rFonts w:ascii="Times New Roman" w:eastAsia="Times New Roman" w:hAnsi="Times New Roman" w:cs="Times New Roman"/>
          <w:color w:val="000000"/>
          <w:sz w:val="24"/>
          <w:szCs w:val="24"/>
          <w:bdr w:val="none" w:sz="0" w:space="0" w:color="auto" w:frame="1"/>
          <w:shd w:val="clear" w:color="auto" w:fill="FFFFFF"/>
          <w:lang w:eastAsia="en-CA"/>
        </w:rPr>
        <w:t>longshore</w:t>
      </w:r>
      <w:r w:rsidR="00D5055F" w:rsidRPr="0062633C">
        <w:rPr>
          <w:rFonts w:ascii="Times New Roman" w:eastAsia="Times New Roman" w:hAnsi="Times New Roman" w:cs="Times New Roman"/>
          <w:color w:val="000000"/>
          <w:sz w:val="24"/>
          <w:szCs w:val="24"/>
          <w:bdr w:val="none" w:sz="0" w:space="0" w:color="auto" w:frame="1"/>
          <w:shd w:val="clear" w:color="auto" w:fill="FFFFFF"/>
          <w:lang w:eastAsia="en-CA"/>
        </w:rPr>
        <w:t xml:space="preserve"> </w:t>
      </w:r>
      <w:r w:rsidR="002123EA" w:rsidRPr="0062633C">
        <w:rPr>
          <w:rFonts w:ascii="Times New Roman" w:eastAsia="Times New Roman" w:hAnsi="Times New Roman" w:cs="Times New Roman"/>
          <w:color w:val="000000"/>
          <w:sz w:val="24"/>
          <w:szCs w:val="24"/>
          <w:bdr w:val="none" w:sz="0" w:space="0" w:color="auto" w:frame="1"/>
          <w:shd w:val="clear" w:color="auto" w:fill="FFFFFF"/>
          <w:lang w:eastAsia="en-CA"/>
        </w:rPr>
        <w:t>occupation at the beginning of the</w:t>
      </w:r>
      <w:r w:rsidR="007B3786" w:rsidRPr="0062633C">
        <w:rPr>
          <w:rFonts w:ascii="Times New Roman" w:eastAsia="Times New Roman" w:hAnsi="Times New Roman" w:cs="Times New Roman"/>
          <w:color w:val="000000"/>
          <w:sz w:val="24"/>
          <w:szCs w:val="24"/>
          <w:bdr w:val="none" w:sz="0" w:space="0" w:color="auto" w:frame="1"/>
          <w:shd w:val="clear" w:color="auto" w:fill="FFFFFF"/>
          <w:lang w:eastAsia="en-CA"/>
        </w:rPr>
        <w:t>ir</w:t>
      </w:r>
      <w:r w:rsidR="002123EA" w:rsidRPr="0062633C">
        <w:rPr>
          <w:rFonts w:ascii="Times New Roman" w:eastAsia="Times New Roman" w:hAnsi="Times New Roman" w:cs="Times New Roman"/>
          <w:color w:val="000000"/>
          <w:sz w:val="24"/>
          <w:szCs w:val="24"/>
          <w:bdr w:val="none" w:sz="0" w:space="0" w:color="auto" w:frame="1"/>
          <w:shd w:val="clear" w:color="auto" w:fill="FFFFFF"/>
          <w:lang w:eastAsia="en-CA"/>
        </w:rPr>
        <w:t xml:space="preserve"> period</w:t>
      </w:r>
      <w:r w:rsidR="007B3786" w:rsidRPr="0062633C">
        <w:rPr>
          <w:rFonts w:ascii="Times New Roman" w:eastAsia="Times New Roman" w:hAnsi="Times New Roman" w:cs="Times New Roman"/>
          <w:color w:val="000000"/>
          <w:sz w:val="24"/>
          <w:szCs w:val="24"/>
          <w:bdr w:val="none" w:sz="0" w:space="0" w:color="auto" w:frame="1"/>
          <w:shd w:val="clear" w:color="auto" w:fill="FFFFFF"/>
          <w:lang w:eastAsia="en-CA"/>
        </w:rPr>
        <w:t xml:space="preserve"> of observation</w:t>
      </w:r>
      <w:r w:rsidR="002123EA" w:rsidRPr="0062633C">
        <w:rPr>
          <w:rFonts w:ascii="Times New Roman" w:eastAsia="Times New Roman" w:hAnsi="Times New Roman" w:cs="Times New Roman"/>
          <w:color w:val="000000"/>
          <w:sz w:val="24"/>
          <w:szCs w:val="24"/>
          <w:bdr w:val="none" w:sz="0" w:space="0" w:color="auto" w:frame="1"/>
          <w:shd w:val="clear" w:color="auto" w:fill="FFFFFF"/>
          <w:lang w:eastAsia="en-CA"/>
        </w:rPr>
        <w:t xml:space="preserve"> (1947 to the 1960s), they were </w:t>
      </w:r>
      <w:r w:rsidR="00B478BA" w:rsidRPr="0062633C">
        <w:rPr>
          <w:rFonts w:ascii="Times New Roman" w:eastAsia="Times New Roman" w:hAnsi="Times New Roman" w:cs="Times New Roman"/>
          <w:color w:val="000000"/>
          <w:sz w:val="24"/>
          <w:szCs w:val="24"/>
          <w:bdr w:val="none" w:sz="0" w:space="0" w:color="auto" w:frame="1"/>
          <w:shd w:val="clear" w:color="auto" w:fill="FFFFFF"/>
          <w:lang w:eastAsia="en-CA"/>
        </w:rPr>
        <w:t xml:space="preserve">subsequently and </w:t>
      </w:r>
      <w:r w:rsidR="002123EA" w:rsidRPr="0062633C">
        <w:rPr>
          <w:rFonts w:ascii="Times New Roman" w:eastAsia="Times New Roman" w:hAnsi="Times New Roman" w:cs="Times New Roman"/>
          <w:color w:val="000000"/>
          <w:sz w:val="24"/>
          <w:szCs w:val="24"/>
          <w:bdr w:val="none" w:sz="0" w:space="0" w:color="auto" w:frame="1"/>
          <w:shd w:val="clear" w:color="auto" w:fill="FFFFFF"/>
          <w:lang w:eastAsia="en-CA"/>
        </w:rPr>
        <w:t xml:space="preserve">progressively completely excluded. </w:t>
      </w:r>
      <w:r w:rsidR="00D5055F" w:rsidRPr="0062633C">
        <w:rPr>
          <w:rFonts w:ascii="Times New Roman" w:eastAsia="Times New Roman" w:hAnsi="Times New Roman" w:cs="Times New Roman"/>
          <w:sz w:val="24"/>
          <w:szCs w:val="24"/>
          <w:bdr w:val="none" w:sz="0" w:space="0" w:color="auto" w:frame="1"/>
          <w:shd w:val="clear" w:color="auto" w:fill="FFFFFF"/>
          <w:lang w:eastAsia="en-CA"/>
        </w:rPr>
        <w:t xml:space="preserve">Longshoremen </w:t>
      </w:r>
      <w:r w:rsidR="002123EA" w:rsidRPr="0062633C">
        <w:rPr>
          <w:rFonts w:ascii="Times New Roman" w:eastAsia="Times New Roman" w:hAnsi="Times New Roman" w:cs="Times New Roman"/>
          <w:color w:val="000000"/>
          <w:sz w:val="24"/>
          <w:szCs w:val="24"/>
          <w:bdr w:val="none" w:sz="0" w:space="0" w:color="auto" w:frame="1"/>
          <w:lang w:eastAsia="en-CA"/>
        </w:rPr>
        <w:t xml:space="preserve">rationalized </w:t>
      </w:r>
      <w:r w:rsidR="00B062A3" w:rsidRPr="0062633C">
        <w:rPr>
          <w:rFonts w:ascii="Times New Roman" w:eastAsia="Times New Roman" w:hAnsi="Times New Roman" w:cs="Times New Roman"/>
          <w:color w:val="000000"/>
          <w:sz w:val="24"/>
          <w:szCs w:val="24"/>
          <w:bdr w:val="none" w:sz="0" w:space="0" w:color="auto" w:frame="1"/>
          <w:lang w:eastAsia="en-CA"/>
        </w:rPr>
        <w:t xml:space="preserve">this </w:t>
      </w:r>
      <w:r w:rsidR="002123EA" w:rsidRPr="0062633C">
        <w:rPr>
          <w:rFonts w:ascii="Times New Roman" w:eastAsia="Times New Roman" w:hAnsi="Times New Roman" w:cs="Times New Roman"/>
          <w:color w:val="000000"/>
          <w:sz w:val="24"/>
          <w:szCs w:val="24"/>
          <w:bdr w:val="none" w:sz="0" w:space="0" w:color="auto" w:frame="1"/>
          <w:lang w:eastAsia="en-CA"/>
        </w:rPr>
        <w:t>exclusion</w:t>
      </w:r>
      <w:r w:rsidR="00775202" w:rsidRPr="0062633C">
        <w:rPr>
          <w:rFonts w:ascii="Times New Roman" w:eastAsia="Times New Roman" w:hAnsi="Times New Roman" w:cs="Times New Roman"/>
          <w:color w:val="000000"/>
          <w:sz w:val="24"/>
          <w:szCs w:val="24"/>
          <w:bdr w:val="none" w:sz="0" w:space="0" w:color="auto" w:frame="1"/>
          <w:lang w:eastAsia="en-CA"/>
        </w:rPr>
        <w:t xml:space="preserve"> </w:t>
      </w:r>
      <w:r w:rsidR="002123EA" w:rsidRPr="0062633C">
        <w:rPr>
          <w:rFonts w:ascii="Times New Roman" w:eastAsia="Times New Roman" w:hAnsi="Times New Roman" w:cs="Times New Roman"/>
          <w:color w:val="000000"/>
          <w:sz w:val="24"/>
          <w:szCs w:val="24"/>
          <w:bdr w:val="none" w:sz="0" w:space="0" w:color="auto" w:frame="1"/>
          <w:lang w:eastAsia="en-CA"/>
        </w:rPr>
        <w:t xml:space="preserve">by </w:t>
      </w:r>
      <w:r w:rsidR="00653544" w:rsidRPr="0062633C">
        <w:rPr>
          <w:rFonts w:ascii="Times New Roman" w:eastAsia="Times New Roman" w:hAnsi="Times New Roman" w:cs="Times New Roman"/>
          <w:color w:val="000000"/>
          <w:sz w:val="24"/>
          <w:szCs w:val="24"/>
          <w:bdr w:val="none" w:sz="0" w:space="0" w:color="auto" w:frame="1"/>
          <w:lang w:eastAsia="en-CA"/>
        </w:rPr>
        <w:t xml:space="preserve">strategically utilizing framing paradigms </w:t>
      </w:r>
      <w:r w:rsidR="00355255" w:rsidRPr="0062633C">
        <w:rPr>
          <w:rFonts w:ascii="Times New Roman" w:eastAsia="Times New Roman" w:hAnsi="Times New Roman" w:cs="Times New Roman"/>
          <w:color w:val="000000"/>
          <w:sz w:val="24"/>
          <w:szCs w:val="24"/>
          <w:bdr w:val="none" w:sz="0" w:space="0" w:color="auto" w:frame="1"/>
          <w:lang w:eastAsia="en-CA"/>
        </w:rPr>
        <w:t xml:space="preserve">and </w:t>
      </w:r>
      <w:r w:rsidR="002123EA" w:rsidRPr="0062633C">
        <w:rPr>
          <w:rFonts w:ascii="Times New Roman" w:eastAsia="Times New Roman" w:hAnsi="Times New Roman" w:cs="Times New Roman"/>
          <w:color w:val="000000"/>
          <w:sz w:val="24"/>
          <w:szCs w:val="24"/>
          <w:bdr w:val="none" w:sz="0" w:space="0" w:color="auto" w:frame="1"/>
          <w:lang w:eastAsia="en-CA"/>
        </w:rPr>
        <w:t xml:space="preserve">self-serving justifications. </w:t>
      </w:r>
      <w:r w:rsidR="00E550B3" w:rsidRPr="0062633C">
        <w:rPr>
          <w:rFonts w:ascii="Times New Roman" w:eastAsia="Times New Roman" w:hAnsi="Times New Roman" w:cs="Times New Roman"/>
          <w:color w:val="000000"/>
          <w:sz w:val="24"/>
          <w:szCs w:val="24"/>
          <w:bdr w:val="none" w:sz="0" w:space="0" w:color="auto" w:frame="1"/>
          <w:lang w:eastAsia="en-CA"/>
        </w:rPr>
        <w:t>These</w:t>
      </w:r>
      <w:r w:rsidR="000814B5" w:rsidRPr="0062633C">
        <w:rPr>
          <w:rFonts w:ascii="Times New Roman" w:eastAsia="Times New Roman" w:hAnsi="Times New Roman" w:cs="Times New Roman"/>
          <w:color w:val="000000"/>
          <w:sz w:val="24"/>
          <w:szCs w:val="24"/>
          <w:bdr w:val="none" w:sz="0" w:space="0" w:color="auto" w:frame="1"/>
          <w:lang w:eastAsia="en-CA"/>
        </w:rPr>
        <w:t xml:space="preserve"> framing and </w:t>
      </w:r>
      <w:r w:rsidR="00E550B3" w:rsidRPr="0062633C">
        <w:rPr>
          <w:rFonts w:ascii="Times New Roman" w:eastAsia="Times New Roman" w:hAnsi="Times New Roman" w:cs="Times New Roman"/>
          <w:color w:val="000000"/>
          <w:sz w:val="24"/>
          <w:szCs w:val="24"/>
          <w:bdr w:val="none" w:sz="0" w:space="0" w:color="auto" w:frame="1"/>
          <w:lang w:eastAsia="en-CA"/>
        </w:rPr>
        <w:t xml:space="preserve">justification strategies were consistently </w:t>
      </w:r>
      <w:r w:rsidR="00B478BA" w:rsidRPr="0062633C">
        <w:rPr>
          <w:rFonts w:ascii="Times New Roman" w:eastAsia="Times New Roman" w:hAnsi="Times New Roman" w:cs="Times New Roman"/>
          <w:color w:val="000000"/>
          <w:sz w:val="24"/>
          <w:szCs w:val="24"/>
          <w:bdr w:val="none" w:sz="0" w:space="0" w:color="auto" w:frame="1"/>
          <w:lang w:eastAsia="en-CA"/>
        </w:rPr>
        <w:t xml:space="preserve">observed </w:t>
      </w:r>
      <w:r w:rsidR="00E550B3" w:rsidRPr="0062633C">
        <w:rPr>
          <w:rFonts w:ascii="Times New Roman" w:eastAsia="Times New Roman" w:hAnsi="Times New Roman" w:cs="Times New Roman"/>
          <w:color w:val="000000"/>
          <w:sz w:val="24"/>
          <w:szCs w:val="24"/>
          <w:bdr w:val="none" w:sz="0" w:space="0" w:color="auto" w:frame="1"/>
          <w:lang w:eastAsia="en-CA"/>
        </w:rPr>
        <w:t xml:space="preserve">throughout the period of </w:t>
      </w:r>
      <w:r w:rsidR="00B478BA" w:rsidRPr="0062633C">
        <w:rPr>
          <w:rFonts w:ascii="Times New Roman" w:eastAsia="Times New Roman" w:hAnsi="Times New Roman" w:cs="Times New Roman"/>
          <w:color w:val="000000"/>
          <w:sz w:val="24"/>
          <w:szCs w:val="24"/>
          <w:bdr w:val="none" w:sz="0" w:space="0" w:color="auto" w:frame="1"/>
          <w:lang w:eastAsia="en-CA"/>
        </w:rPr>
        <w:t>research</w:t>
      </w:r>
      <w:r w:rsidR="00E550B3" w:rsidRPr="0062633C">
        <w:rPr>
          <w:rFonts w:ascii="Times New Roman" w:eastAsia="Times New Roman" w:hAnsi="Times New Roman" w:cs="Times New Roman"/>
          <w:color w:val="000000"/>
          <w:sz w:val="24"/>
          <w:szCs w:val="24"/>
          <w:bdr w:val="none" w:sz="0" w:space="0" w:color="auto" w:frame="1"/>
          <w:lang w:eastAsia="en-CA"/>
        </w:rPr>
        <w:t>, but the content</w:t>
      </w:r>
      <w:r w:rsidR="00B478BA" w:rsidRPr="0062633C">
        <w:rPr>
          <w:rFonts w:ascii="Times New Roman" w:eastAsia="Times New Roman" w:hAnsi="Times New Roman" w:cs="Times New Roman"/>
          <w:color w:val="000000"/>
          <w:sz w:val="24"/>
          <w:szCs w:val="24"/>
          <w:bdr w:val="none" w:sz="0" w:space="0" w:color="auto" w:frame="1"/>
          <w:lang w:eastAsia="en-CA"/>
        </w:rPr>
        <w:t xml:space="preserve"> of the strategies</w:t>
      </w:r>
      <w:r w:rsidR="00E550B3" w:rsidRPr="0062633C">
        <w:rPr>
          <w:rFonts w:ascii="Times New Roman" w:eastAsia="Times New Roman" w:hAnsi="Times New Roman" w:cs="Times New Roman"/>
          <w:color w:val="000000"/>
          <w:sz w:val="24"/>
          <w:szCs w:val="24"/>
          <w:bdr w:val="none" w:sz="0" w:space="0" w:color="auto" w:frame="1"/>
          <w:lang w:eastAsia="en-CA"/>
        </w:rPr>
        <w:t xml:space="preserve"> changed to reflect</w:t>
      </w:r>
      <w:r w:rsidR="00BA0FB3" w:rsidRPr="0062633C">
        <w:rPr>
          <w:rFonts w:ascii="Times New Roman" w:eastAsia="Times New Roman" w:hAnsi="Times New Roman" w:cs="Times New Roman"/>
          <w:color w:val="000000"/>
          <w:sz w:val="24"/>
          <w:szCs w:val="24"/>
          <w:bdr w:val="none" w:sz="0" w:space="0" w:color="auto" w:frame="1"/>
          <w:lang w:eastAsia="en-CA"/>
        </w:rPr>
        <w:t xml:space="preserve"> the </w:t>
      </w:r>
      <w:r w:rsidR="0037343F" w:rsidRPr="0062633C">
        <w:rPr>
          <w:rFonts w:ascii="Times New Roman" w:eastAsia="Times New Roman" w:hAnsi="Times New Roman" w:cs="Times New Roman"/>
          <w:color w:val="000000"/>
          <w:sz w:val="24"/>
          <w:szCs w:val="24"/>
          <w:bdr w:val="none" w:sz="0" w:space="0" w:color="auto" w:frame="1"/>
          <w:lang w:eastAsia="en-CA"/>
        </w:rPr>
        <w:t xml:space="preserve">work and technological changes taking place within the occupation. The results of this study highlight the </w:t>
      </w:r>
      <w:r w:rsidR="00D7290F" w:rsidRPr="0062633C">
        <w:rPr>
          <w:rFonts w:ascii="Times New Roman" w:eastAsia="Times New Roman" w:hAnsi="Times New Roman" w:cs="Times New Roman"/>
          <w:color w:val="000000"/>
          <w:sz w:val="24"/>
          <w:szCs w:val="24"/>
          <w:bdr w:val="none" w:sz="0" w:space="0" w:color="auto" w:frame="1"/>
          <w:lang w:eastAsia="en-CA"/>
        </w:rPr>
        <w:t xml:space="preserve">importance </w:t>
      </w:r>
      <w:r w:rsidR="0037343F" w:rsidRPr="0062633C">
        <w:rPr>
          <w:rFonts w:ascii="Times New Roman" w:eastAsia="Times New Roman" w:hAnsi="Times New Roman" w:cs="Times New Roman"/>
          <w:color w:val="000000"/>
          <w:sz w:val="24"/>
          <w:szCs w:val="24"/>
          <w:bdr w:val="none" w:sz="0" w:space="0" w:color="auto" w:frame="1"/>
          <w:lang w:eastAsia="en-CA"/>
        </w:rPr>
        <w:t xml:space="preserve">of framing and </w:t>
      </w:r>
      <w:r w:rsidR="003F4580" w:rsidRPr="0062633C">
        <w:rPr>
          <w:rFonts w:ascii="Times New Roman" w:eastAsia="Times New Roman" w:hAnsi="Times New Roman" w:cs="Times New Roman"/>
          <w:color w:val="000000"/>
          <w:sz w:val="24"/>
          <w:szCs w:val="24"/>
          <w:bdr w:val="none" w:sz="0" w:space="0" w:color="auto" w:frame="1"/>
          <w:lang w:eastAsia="en-CA"/>
        </w:rPr>
        <w:t xml:space="preserve">justification </w:t>
      </w:r>
      <w:r w:rsidR="00AA764D" w:rsidRPr="0062633C">
        <w:rPr>
          <w:rFonts w:ascii="Times New Roman" w:eastAsia="Times New Roman" w:hAnsi="Times New Roman" w:cs="Times New Roman"/>
          <w:color w:val="000000"/>
          <w:sz w:val="24"/>
          <w:szCs w:val="24"/>
          <w:bdr w:val="none" w:sz="0" w:space="0" w:color="auto" w:frame="1"/>
          <w:lang w:eastAsia="en-CA"/>
        </w:rPr>
        <w:t xml:space="preserve">for </w:t>
      </w:r>
      <w:r w:rsidR="000469C4" w:rsidRPr="0062633C">
        <w:rPr>
          <w:rFonts w:ascii="Times New Roman" w:eastAsia="Times New Roman" w:hAnsi="Times New Roman" w:cs="Times New Roman"/>
          <w:color w:val="000000"/>
          <w:sz w:val="24"/>
          <w:szCs w:val="24"/>
          <w:bdr w:val="none" w:sz="0" w:space="0" w:color="auto" w:frame="1"/>
          <w:lang w:eastAsia="en-CA"/>
        </w:rPr>
        <w:t>wrongdoing, but also</w:t>
      </w:r>
      <w:r w:rsidR="00775202" w:rsidRPr="0062633C">
        <w:rPr>
          <w:rFonts w:ascii="Times New Roman" w:eastAsia="Times New Roman" w:hAnsi="Times New Roman" w:cs="Times New Roman"/>
          <w:color w:val="000000"/>
          <w:sz w:val="24"/>
          <w:szCs w:val="24"/>
          <w:bdr w:val="none" w:sz="0" w:space="0" w:color="auto" w:frame="1"/>
          <w:lang w:eastAsia="en-CA"/>
        </w:rPr>
        <w:t xml:space="preserve"> show</w:t>
      </w:r>
      <w:r w:rsidR="00223B46" w:rsidRPr="0062633C">
        <w:rPr>
          <w:rFonts w:ascii="Times New Roman" w:eastAsia="Times New Roman" w:hAnsi="Times New Roman" w:cs="Times New Roman"/>
          <w:color w:val="000000"/>
          <w:sz w:val="24"/>
          <w:szCs w:val="24"/>
          <w:bdr w:val="none" w:sz="0" w:space="0" w:color="auto" w:frame="1"/>
          <w:lang w:eastAsia="en-CA"/>
        </w:rPr>
        <w:t xml:space="preserve"> </w:t>
      </w:r>
      <w:r w:rsidR="00186782" w:rsidRPr="0062633C">
        <w:rPr>
          <w:rFonts w:ascii="Times New Roman" w:eastAsia="Times New Roman" w:hAnsi="Times New Roman" w:cs="Times New Roman"/>
          <w:color w:val="000000"/>
          <w:sz w:val="24"/>
          <w:szCs w:val="24"/>
          <w:bdr w:val="none" w:sz="0" w:space="0" w:color="auto" w:frame="1"/>
          <w:lang w:eastAsia="en-CA"/>
        </w:rPr>
        <w:t xml:space="preserve">how </w:t>
      </w:r>
      <w:r w:rsidR="002D23DE">
        <w:rPr>
          <w:rFonts w:ascii="Times New Roman" w:eastAsia="Times New Roman" w:hAnsi="Times New Roman" w:cs="Times New Roman"/>
          <w:color w:val="000000"/>
          <w:sz w:val="24"/>
          <w:szCs w:val="24"/>
          <w:bdr w:val="none" w:sz="0" w:space="0" w:color="auto" w:frame="1"/>
          <w:lang w:eastAsia="en-CA"/>
        </w:rPr>
        <w:t>persistent</w:t>
      </w:r>
      <w:r w:rsidR="002D23DE" w:rsidRPr="0062633C">
        <w:rPr>
          <w:rFonts w:ascii="Times New Roman" w:eastAsia="Times New Roman" w:hAnsi="Times New Roman" w:cs="Times New Roman"/>
          <w:color w:val="000000"/>
          <w:sz w:val="24"/>
          <w:szCs w:val="24"/>
          <w:bdr w:val="none" w:sz="0" w:space="0" w:color="auto" w:frame="1"/>
          <w:lang w:eastAsia="en-CA"/>
        </w:rPr>
        <w:t xml:space="preserve"> </w:t>
      </w:r>
      <w:r w:rsidR="00186782" w:rsidRPr="0062633C">
        <w:rPr>
          <w:rFonts w:ascii="Times New Roman" w:eastAsia="Times New Roman" w:hAnsi="Times New Roman" w:cs="Times New Roman"/>
          <w:color w:val="000000"/>
          <w:sz w:val="24"/>
          <w:szCs w:val="24"/>
          <w:bdr w:val="none" w:sz="0" w:space="0" w:color="auto" w:frame="1"/>
          <w:lang w:eastAsia="en-CA"/>
        </w:rPr>
        <w:t xml:space="preserve">these are to </w:t>
      </w:r>
      <w:r w:rsidR="001315E9" w:rsidRPr="0062633C">
        <w:rPr>
          <w:rFonts w:ascii="Times New Roman" w:eastAsia="Times New Roman" w:hAnsi="Times New Roman" w:cs="Times New Roman"/>
          <w:color w:val="000000"/>
          <w:sz w:val="24"/>
          <w:szCs w:val="24"/>
          <w:bdr w:val="none" w:sz="0" w:space="0" w:color="auto" w:frame="1"/>
          <w:lang w:eastAsia="en-CA"/>
        </w:rPr>
        <w:t>changing environmental condition</w:t>
      </w:r>
      <w:r w:rsidR="00186782" w:rsidRPr="0062633C">
        <w:rPr>
          <w:rFonts w:ascii="Times New Roman" w:eastAsia="Times New Roman" w:hAnsi="Times New Roman" w:cs="Times New Roman"/>
          <w:color w:val="000000"/>
          <w:sz w:val="24"/>
          <w:szCs w:val="24"/>
          <w:bdr w:val="none" w:sz="0" w:space="0" w:color="auto" w:frame="1"/>
          <w:lang w:eastAsia="en-CA"/>
        </w:rPr>
        <w:t xml:space="preserve">s. </w:t>
      </w:r>
    </w:p>
    <w:p w14:paraId="491B8077" w14:textId="4B52E783" w:rsidR="00D87BFE" w:rsidRDefault="0009436B" w:rsidP="0062633C">
      <w:pPr>
        <w:spacing w:after="0" w:line="480" w:lineRule="auto"/>
        <w:ind w:firstLine="720"/>
        <w:rPr>
          <w:rFonts w:ascii="Times New Roman" w:hAnsi="Times New Roman" w:cs="Times New Roman"/>
          <w:sz w:val="24"/>
          <w:szCs w:val="24"/>
        </w:rPr>
      </w:pPr>
      <w:r w:rsidRPr="0062633C">
        <w:rPr>
          <w:rFonts w:ascii="Times New Roman" w:eastAsia="Times New Roman" w:hAnsi="Times New Roman" w:cs="Times New Roman"/>
          <w:color w:val="000000"/>
          <w:sz w:val="24"/>
          <w:szCs w:val="24"/>
          <w:bdr w:val="none" w:sz="0" w:space="0" w:color="auto" w:frame="1"/>
          <w:lang w:eastAsia="en-CA"/>
        </w:rPr>
        <w:t xml:space="preserve">Occupational wrongdoing is </w:t>
      </w:r>
      <w:r w:rsidR="007C3A0C" w:rsidRPr="0062633C">
        <w:rPr>
          <w:rFonts w:ascii="Times New Roman" w:eastAsia="Times New Roman" w:hAnsi="Times New Roman" w:cs="Times New Roman"/>
          <w:color w:val="000000"/>
          <w:sz w:val="24"/>
          <w:szCs w:val="24"/>
          <w:bdr w:val="none" w:sz="0" w:space="0" w:color="auto" w:frame="1"/>
          <w:lang w:eastAsia="en-CA"/>
        </w:rPr>
        <w:t xml:space="preserve">also the focus of the study by </w:t>
      </w:r>
      <w:r w:rsidR="00D160FC" w:rsidRPr="0062633C">
        <w:rPr>
          <w:rFonts w:ascii="Times New Roman" w:eastAsia="Times New Roman" w:hAnsi="Times New Roman" w:cs="Times New Roman"/>
          <w:color w:val="000000"/>
          <w:sz w:val="24"/>
          <w:szCs w:val="24"/>
          <w:bdr w:val="none" w:sz="0" w:space="0" w:color="auto" w:frame="1"/>
          <w:lang w:eastAsia="en-CA"/>
        </w:rPr>
        <w:t xml:space="preserve">Bento, </w:t>
      </w:r>
      <w:r w:rsidR="009E2119" w:rsidRPr="0062633C">
        <w:rPr>
          <w:rFonts w:ascii="Times New Roman" w:eastAsia="Times New Roman" w:hAnsi="Times New Roman" w:cs="Times New Roman"/>
          <w:color w:val="000000"/>
          <w:sz w:val="24"/>
          <w:szCs w:val="24"/>
          <w:bdr w:val="none" w:sz="0" w:space="0" w:color="auto" w:frame="1"/>
          <w:lang w:eastAsia="en-CA"/>
        </w:rPr>
        <w:t xml:space="preserve">White, and Antonopoulos. </w:t>
      </w:r>
      <w:r w:rsidR="00CF46AA" w:rsidRPr="0062633C">
        <w:rPr>
          <w:rFonts w:ascii="Times New Roman" w:eastAsia="Times New Roman" w:hAnsi="Times New Roman" w:cs="Times New Roman"/>
          <w:color w:val="000000"/>
          <w:sz w:val="24"/>
          <w:szCs w:val="24"/>
          <w:bdr w:val="none" w:sz="0" w:space="0" w:color="auto" w:frame="1"/>
          <w:lang w:eastAsia="en-CA"/>
        </w:rPr>
        <w:t xml:space="preserve">The </w:t>
      </w:r>
      <w:r w:rsidR="005E037D" w:rsidRPr="0062633C">
        <w:rPr>
          <w:rFonts w:ascii="Times New Roman" w:eastAsia="Times New Roman" w:hAnsi="Times New Roman" w:cs="Times New Roman"/>
          <w:color w:val="000000"/>
          <w:sz w:val="24"/>
          <w:szCs w:val="24"/>
          <w:bdr w:val="none" w:sz="0" w:space="0" w:color="auto" w:frame="1"/>
          <w:lang w:eastAsia="en-CA"/>
        </w:rPr>
        <w:t>Authors argue that</w:t>
      </w:r>
      <w:r w:rsidR="006B28B7" w:rsidRPr="0062633C">
        <w:rPr>
          <w:rFonts w:ascii="Times New Roman" w:eastAsia="Times New Roman" w:hAnsi="Times New Roman" w:cs="Times New Roman"/>
          <w:color w:val="000000"/>
          <w:sz w:val="24"/>
          <w:szCs w:val="24"/>
          <w:bdr w:val="none" w:sz="0" w:space="0" w:color="auto" w:frame="1"/>
          <w:lang w:eastAsia="en-CA"/>
        </w:rPr>
        <w:t xml:space="preserve"> </w:t>
      </w:r>
      <w:r w:rsidR="00D87BFE" w:rsidRPr="0062633C">
        <w:rPr>
          <w:rFonts w:ascii="Times New Roman" w:hAnsi="Times New Roman" w:cs="Times New Roman"/>
          <w:sz w:val="24"/>
          <w:szCs w:val="24"/>
        </w:rPr>
        <w:t>the unresponsiveness of Internal Audit (IA) amid signs that fraud is arising and spreading within an organization</w:t>
      </w:r>
      <w:r w:rsidR="006B28B7" w:rsidRPr="0062633C">
        <w:rPr>
          <w:rFonts w:ascii="Times New Roman" w:hAnsi="Times New Roman" w:cs="Times New Roman"/>
          <w:sz w:val="24"/>
          <w:szCs w:val="24"/>
        </w:rPr>
        <w:t xml:space="preserve"> can be explained </w:t>
      </w:r>
      <w:r w:rsidR="003925CB" w:rsidRPr="0062633C">
        <w:rPr>
          <w:rFonts w:ascii="Times New Roman" w:hAnsi="Times New Roman" w:cs="Times New Roman"/>
          <w:sz w:val="24"/>
          <w:szCs w:val="24"/>
        </w:rPr>
        <w:t xml:space="preserve">by </w:t>
      </w:r>
      <w:r w:rsidR="0027675E" w:rsidRPr="0062633C">
        <w:rPr>
          <w:rFonts w:ascii="Times New Roman" w:hAnsi="Times New Roman" w:cs="Times New Roman"/>
          <w:sz w:val="24"/>
          <w:szCs w:val="24"/>
        </w:rPr>
        <w:t xml:space="preserve">internal auditors’ </w:t>
      </w:r>
      <w:r w:rsidR="007836B1" w:rsidRPr="0062633C">
        <w:rPr>
          <w:rFonts w:ascii="Times New Roman" w:hAnsi="Times New Roman" w:cs="Times New Roman"/>
          <w:sz w:val="24"/>
          <w:szCs w:val="24"/>
        </w:rPr>
        <w:t>myopic interpretation of the</w:t>
      </w:r>
      <w:r w:rsidR="00D6282C" w:rsidRPr="0062633C">
        <w:rPr>
          <w:rFonts w:ascii="Times New Roman" w:hAnsi="Times New Roman" w:cs="Times New Roman"/>
          <w:sz w:val="24"/>
          <w:szCs w:val="24"/>
        </w:rPr>
        <w:t xml:space="preserve"> three classic tenets of aud</w:t>
      </w:r>
      <w:r w:rsidR="002F1707">
        <w:rPr>
          <w:rFonts w:ascii="Times New Roman" w:hAnsi="Times New Roman" w:cs="Times New Roman"/>
          <w:sz w:val="24"/>
          <w:szCs w:val="24"/>
        </w:rPr>
        <w:t>it</w:t>
      </w:r>
      <w:r w:rsidR="00D6282C" w:rsidRPr="0062633C">
        <w:rPr>
          <w:rFonts w:ascii="Times New Roman" w:hAnsi="Times New Roman" w:cs="Times New Roman"/>
          <w:sz w:val="24"/>
          <w:szCs w:val="24"/>
        </w:rPr>
        <w:t>ing (scope, compliance</w:t>
      </w:r>
      <w:r w:rsidR="00C27B9C" w:rsidRPr="0062633C">
        <w:rPr>
          <w:rFonts w:ascii="Times New Roman" w:hAnsi="Times New Roman" w:cs="Times New Roman"/>
          <w:sz w:val="24"/>
          <w:szCs w:val="24"/>
        </w:rPr>
        <w:t xml:space="preserve">, </w:t>
      </w:r>
      <w:r w:rsidR="00D6282C" w:rsidRPr="0062633C">
        <w:rPr>
          <w:rFonts w:ascii="Times New Roman" w:hAnsi="Times New Roman" w:cs="Times New Roman"/>
          <w:sz w:val="24"/>
          <w:szCs w:val="24"/>
        </w:rPr>
        <w:t>and materiality)</w:t>
      </w:r>
      <w:r w:rsidR="005E037D" w:rsidRPr="0062633C">
        <w:rPr>
          <w:rFonts w:ascii="Times New Roman" w:hAnsi="Times New Roman" w:cs="Times New Roman"/>
          <w:sz w:val="24"/>
          <w:szCs w:val="24"/>
        </w:rPr>
        <w:t xml:space="preserve">. Although these tenets were </w:t>
      </w:r>
      <w:r w:rsidR="00363B2D" w:rsidRPr="0062633C">
        <w:rPr>
          <w:rFonts w:ascii="Times New Roman" w:hAnsi="Times New Roman" w:cs="Times New Roman"/>
          <w:sz w:val="24"/>
          <w:szCs w:val="24"/>
        </w:rPr>
        <w:t xml:space="preserve">initially </w:t>
      </w:r>
      <w:r w:rsidR="005E037D" w:rsidRPr="0062633C">
        <w:rPr>
          <w:rFonts w:ascii="Times New Roman" w:hAnsi="Times New Roman" w:cs="Times New Roman"/>
          <w:sz w:val="24"/>
          <w:szCs w:val="24"/>
        </w:rPr>
        <w:t xml:space="preserve">created </w:t>
      </w:r>
      <w:r w:rsidR="00481721" w:rsidRPr="0062633C">
        <w:rPr>
          <w:rFonts w:ascii="Times New Roman" w:hAnsi="Times New Roman" w:cs="Times New Roman"/>
          <w:sz w:val="24"/>
          <w:szCs w:val="24"/>
        </w:rPr>
        <w:t>to prevent fraud</w:t>
      </w:r>
      <w:r w:rsidR="00EC5588" w:rsidRPr="0062633C">
        <w:rPr>
          <w:rFonts w:ascii="Times New Roman" w:hAnsi="Times New Roman" w:cs="Times New Roman"/>
          <w:sz w:val="24"/>
          <w:szCs w:val="24"/>
        </w:rPr>
        <w:t xml:space="preserve"> from happening</w:t>
      </w:r>
      <w:r w:rsidR="00917273" w:rsidRPr="0062633C">
        <w:rPr>
          <w:rFonts w:ascii="Times New Roman" w:hAnsi="Times New Roman" w:cs="Times New Roman"/>
          <w:sz w:val="24"/>
          <w:szCs w:val="24"/>
        </w:rPr>
        <w:t xml:space="preserve">, </w:t>
      </w:r>
      <w:r w:rsidR="0083555D" w:rsidRPr="0062633C">
        <w:rPr>
          <w:rFonts w:ascii="Times New Roman" w:hAnsi="Times New Roman" w:cs="Times New Roman"/>
          <w:sz w:val="24"/>
          <w:szCs w:val="24"/>
        </w:rPr>
        <w:t xml:space="preserve">their myopic interpretation may unwittingly </w:t>
      </w:r>
      <w:r w:rsidR="001422E4" w:rsidRPr="0062633C">
        <w:rPr>
          <w:rFonts w:ascii="Times New Roman" w:hAnsi="Times New Roman" w:cs="Times New Roman"/>
          <w:sz w:val="24"/>
          <w:szCs w:val="24"/>
        </w:rPr>
        <w:t xml:space="preserve">enable </w:t>
      </w:r>
      <w:r w:rsidR="00DC774C" w:rsidRPr="0062633C">
        <w:rPr>
          <w:rFonts w:ascii="Times New Roman" w:hAnsi="Times New Roman" w:cs="Times New Roman"/>
          <w:sz w:val="24"/>
          <w:szCs w:val="24"/>
        </w:rPr>
        <w:t xml:space="preserve">fraud </w:t>
      </w:r>
      <w:r w:rsidR="0083555D" w:rsidRPr="0062633C">
        <w:rPr>
          <w:rFonts w:ascii="Times New Roman" w:hAnsi="Times New Roman" w:cs="Times New Roman"/>
          <w:sz w:val="24"/>
          <w:szCs w:val="24"/>
        </w:rPr>
        <w:t>t</w:t>
      </w:r>
      <w:r w:rsidR="001422E4" w:rsidRPr="0062633C">
        <w:rPr>
          <w:rFonts w:ascii="Times New Roman" w:hAnsi="Times New Roman" w:cs="Times New Roman"/>
          <w:sz w:val="24"/>
          <w:szCs w:val="24"/>
        </w:rPr>
        <w:t xml:space="preserve">o go undetected for </w:t>
      </w:r>
      <w:r w:rsidR="00DC774C" w:rsidRPr="0062633C">
        <w:rPr>
          <w:rFonts w:ascii="Times New Roman" w:hAnsi="Times New Roman" w:cs="Times New Roman"/>
          <w:sz w:val="24"/>
          <w:szCs w:val="24"/>
        </w:rPr>
        <w:t xml:space="preserve">lengthy </w:t>
      </w:r>
      <w:r w:rsidR="001422E4" w:rsidRPr="0062633C">
        <w:rPr>
          <w:rFonts w:ascii="Times New Roman" w:hAnsi="Times New Roman" w:cs="Times New Roman"/>
          <w:sz w:val="24"/>
          <w:szCs w:val="24"/>
        </w:rPr>
        <w:t xml:space="preserve">periods. </w:t>
      </w:r>
      <w:r w:rsidR="00EC5588" w:rsidRPr="0062633C">
        <w:rPr>
          <w:rFonts w:ascii="Times New Roman" w:hAnsi="Times New Roman" w:cs="Times New Roman"/>
          <w:sz w:val="24"/>
          <w:szCs w:val="24"/>
        </w:rPr>
        <w:t>By challenging one of the key assumption</w:t>
      </w:r>
      <w:r w:rsidR="00807B5C" w:rsidRPr="0062633C">
        <w:rPr>
          <w:rFonts w:ascii="Times New Roman" w:hAnsi="Times New Roman" w:cs="Times New Roman"/>
          <w:sz w:val="24"/>
          <w:szCs w:val="24"/>
        </w:rPr>
        <w:t>s</w:t>
      </w:r>
      <w:r w:rsidR="00EC5588" w:rsidRPr="0062633C">
        <w:rPr>
          <w:rFonts w:ascii="Times New Roman" w:hAnsi="Times New Roman" w:cs="Times New Roman"/>
          <w:sz w:val="24"/>
          <w:szCs w:val="24"/>
        </w:rPr>
        <w:t xml:space="preserve"> within </w:t>
      </w:r>
      <w:r w:rsidR="00835B51" w:rsidRPr="0062633C">
        <w:rPr>
          <w:rFonts w:ascii="Times New Roman" w:hAnsi="Times New Roman" w:cs="Times New Roman"/>
          <w:sz w:val="24"/>
          <w:szCs w:val="24"/>
        </w:rPr>
        <w:t>accounting research – i.e., that fraud</w:t>
      </w:r>
      <w:r w:rsidR="00BE5557" w:rsidRPr="0062633C">
        <w:rPr>
          <w:rFonts w:ascii="Times New Roman" w:hAnsi="Times New Roman" w:cs="Times New Roman"/>
          <w:sz w:val="24"/>
          <w:szCs w:val="24"/>
        </w:rPr>
        <w:t xml:space="preserve"> </w:t>
      </w:r>
      <w:r w:rsidR="00FC7B04" w:rsidRPr="0062633C">
        <w:rPr>
          <w:rFonts w:ascii="Times New Roman" w:hAnsi="Times New Roman" w:cs="Times New Roman"/>
          <w:sz w:val="24"/>
          <w:szCs w:val="24"/>
        </w:rPr>
        <w:t xml:space="preserve">is the result of the </w:t>
      </w:r>
      <w:r w:rsidR="00BE5557" w:rsidRPr="0062633C">
        <w:rPr>
          <w:rFonts w:ascii="Times New Roman" w:hAnsi="Times New Roman" w:cs="Times New Roman"/>
          <w:sz w:val="24"/>
          <w:szCs w:val="24"/>
        </w:rPr>
        <w:t xml:space="preserve">failed application of the classic tenets </w:t>
      </w:r>
      <w:r w:rsidR="001925CA" w:rsidRPr="0062633C">
        <w:rPr>
          <w:rFonts w:ascii="Times New Roman" w:hAnsi="Times New Roman" w:cs="Times New Roman"/>
          <w:sz w:val="24"/>
          <w:szCs w:val="24"/>
        </w:rPr>
        <w:t>of audit – t</w:t>
      </w:r>
      <w:r w:rsidR="006F705A" w:rsidRPr="0062633C">
        <w:rPr>
          <w:rFonts w:ascii="Times New Roman" w:hAnsi="Times New Roman" w:cs="Times New Roman"/>
          <w:sz w:val="24"/>
          <w:szCs w:val="24"/>
        </w:rPr>
        <w:t xml:space="preserve">his </w:t>
      </w:r>
      <w:r w:rsidR="001925CA" w:rsidRPr="0062633C">
        <w:rPr>
          <w:rFonts w:ascii="Times New Roman" w:hAnsi="Times New Roman" w:cs="Times New Roman"/>
          <w:sz w:val="24"/>
          <w:szCs w:val="24"/>
        </w:rPr>
        <w:t xml:space="preserve">study warns against </w:t>
      </w:r>
      <w:r w:rsidR="008C1756" w:rsidRPr="0062633C">
        <w:rPr>
          <w:rFonts w:ascii="Times New Roman" w:hAnsi="Times New Roman" w:cs="Times New Roman"/>
          <w:sz w:val="24"/>
          <w:szCs w:val="24"/>
        </w:rPr>
        <w:t xml:space="preserve">oversimplified understandings of the </w:t>
      </w:r>
      <w:r w:rsidR="004A0E2F" w:rsidRPr="0062633C">
        <w:rPr>
          <w:rFonts w:ascii="Times New Roman" w:hAnsi="Times New Roman" w:cs="Times New Roman"/>
          <w:sz w:val="24"/>
          <w:szCs w:val="24"/>
        </w:rPr>
        <w:t xml:space="preserve">antecedents of fraud and against the widespread – and to some extent reassuring </w:t>
      </w:r>
      <w:r w:rsidR="00260163" w:rsidRPr="0062633C">
        <w:rPr>
          <w:rFonts w:ascii="Times New Roman" w:hAnsi="Times New Roman" w:cs="Times New Roman"/>
          <w:sz w:val="24"/>
          <w:szCs w:val="24"/>
        </w:rPr>
        <w:t xml:space="preserve">– idea that the </w:t>
      </w:r>
      <w:r w:rsidR="0012342A" w:rsidRPr="0062633C">
        <w:rPr>
          <w:rFonts w:ascii="Times New Roman" w:hAnsi="Times New Roman" w:cs="Times New Roman"/>
          <w:sz w:val="24"/>
          <w:szCs w:val="24"/>
        </w:rPr>
        <w:t xml:space="preserve">strict </w:t>
      </w:r>
      <w:r w:rsidR="00260163" w:rsidRPr="0062633C">
        <w:rPr>
          <w:rFonts w:ascii="Times New Roman" w:hAnsi="Times New Roman" w:cs="Times New Roman"/>
          <w:sz w:val="24"/>
          <w:szCs w:val="24"/>
        </w:rPr>
        <w:t xml:space="preserve">application of </w:t>
      </w:r>
      <w:r w:rsidR="00FC7B04" w:rsidRPr="0062633C">
        <w:rPr>
          <w:rFonts w:ascii="Times New Roman" w:hAnsi="Times New Roman" w:cs="Times New Roman"/>
          <w:sz w:val="24"/>
          <w:szCs w:val="24"/>
        </w:rPr>
        <w:t xml:space="preserve">norms and </w:t>
      </w:r>
      <w:r w:rsidR="00260163" w:rsidRPr="0062633C">
        <w:rPr>
          <w:rFonts w:ascii="Times New Roman" w:hAnsi="Times New Roman" w:cs="Times New Roman"/>
          <w:sz w:val="24"/>
          <w:szCs w:val="24"/>
        </w:rPr>
        <w:t xml:space="preserve">rules </w:t>
      </w:r>
      <w:r w:rsidR="00814FB3" w:rsidRPr="0062633C">
        <w:rPr>
          <w:rFonts w:ascii="Times New Roman" w:hAnsi="Times New Roman" w:cs="Times New Roman"/>
          <w:sz w:val="24"/>
          <w:szCs w:val="24"/>
        </w:rPr>
        <w:t xml:space="preserve">can always prevent fraud from happening. </w:t>
      </w:r>
    </w:p>
    <w:p w14:paraId="5D33620B" w14:textId="77777777" w:rsidR="00F57DF4" w:rsidRPr="0062633C" w:rsidRDefault="00F57DF4" w:rsidP="0062633C">
      <w:pPr>
        <w:spacing w:after="0" w:line="480" w:lineRule="auto"/>
        <w:rPr>
          <w:rFonts w:ascii="Times New Roman" w:hAnsi="Times New Roman" w:cs="Times New Roman"/>
          <w:color w:val="000000" w:themeColor="text1"/>
          <w:sz w:val="24"/>
          <w:szCs w:val="24"/>
          <w:lang w:val="en-US"/>
        </w:rPr>
      </w:pPr>
    </w:p>
    <w:p w14:paraId="63AEB77E" w14:textId="3319133D" w:rsidR="00163619" w:rsidRPr="0062633C" w:rsidRDefault="00E74F1C" w:rsidP="0062633C">
      <w:pPr>
        <w:spacing w:after="0" w:line="480" w:lineRule="auto"/>
        <w:jc w:val="center"/>
        <w:rPr>
          <w:rFonts w:ascii="Times New Roman" w:hAnsi="Times New Roman" w:cs="Times New Roman"/>
          <w:b/>
          <w:bCs/>
          <w:sz w:val="24"/>
          <w:szCs w:val="24"/>
          <w:lang w:val="en-US"/>
        </w:rPr>
      </w:pPr>
      <w:r w:rsidRPr="0062633C">
        <w:rPr>
          <w:rFonts w:ascii="Times New Roman" w:hAnsi="Times New Roman" w:cs="Times New Roman"/>
          <w:b/>
          <w:bCs/>
          <w:sz w:val="24"/>
          <w:szCs w:val="24"/>
          <w:lang w:val="en-US"/>
        </w:rPr>
        <w:t xml:space="preserve">FUTURE </w:t>
      </w:r>
      <w:r w:rsidR="00163619" w:rsidRPr="0062633C">
        <w:rPr>
          <w:rFonts w:ascii="Times New Roman" w:hAnsi="Times New Roman" w:cs="Times New Roman"/>
          <w:b/>
          <w:bCs/>
          <w:sz w:val="24"/>
          <w:szCs w:val="24"/>
          <w:lang w:val="en-US"/>
        </w:rPr>
        <w:t>DIRECTIONS FOR RESEARCH ON ORGANIZATIONAL WRONGDOING</w:t>
      </w:r>
    </w:p>
    <w:p w14:paraId="6439FD71" w14:textId="52CCFACA" w:rsidR="000C26AA" w:rsidRPr="0062633C" w:rsidRDefault="000C26AA" w:rsidP="000C26AA">
      <w:pPr>
        <w:spacing w:after="0" w:line="480" w:lineRule="auto"/>
        <w:rPr>
          <w:rFonts w:ascii="Times New Roman" w:hAnsi="Times New Roman" w:cs="Times New Roman"/>
          <w:sz w:val="24"/>
          <w:szCs w:val="24"/>
          <w:lang w:val="en-US"/>
        </w:rPr>
      </w:pPr>
      <w:r w:rsidRPr="0062633C">
        <w:rPr>
          <w:rFonts w:ascii="Times New Roman" w:hAnsi="Times New Roman" w:cs="Times New Roman"/>
          <w:sz w:val="24"/>
          <w:szCs w:val="24"/>
          <w:lang w:val="en-US"/>
        </w:rPr>
        <w:lastRenderedPageBreak/>
        <w:t xml:space="preserve">While significantly enhancing our understanding of organizational wrongdoing, the contributions in </w:t>
      </w:r>
      <w:r>
        <w:rPr>
          <w:rFonts w:ascii="Times New Roman" w:hAnsi="Times New Roman" w:cs="Times New Roman"/>
          <w:sz w:val="24"/>
          <w:szCs w:val="24"/>
          <w:lang w:val="en-US"/>
        </w:rPr>
        <w:t>this double volume</w:t>
      </w:r>
      <w:r w:rsidRPr="0062633C">
        <w:rPr>
          <w:rFonts w:ascii="Times New Roman" w:hAnsi="Times New Roman" w:cs="Times New Roman"/>
          <w:sz w:val="24"/>
          <w:szCs w:val="24"/>
          <w:lang w:val="en-US"/>
        </w:rPr>
        <w:t xml:space="preserve"> highlight work that still needs to be done. </w:t>
      </w:r>
      <w:r>
        <w:rPr>
          <w:rFonts w:ascii="Times New Roman" w:hAnsi="Times New Roman" w:cs="Times New Roman"/>
          <w:sz w:val="24"/>
          <w:szCs w:val="24"/>
          <w:lang w:val="en-US"/>
        </w:rPr>
        <w:t>O</w:t>
      </w:r>
      <w:r w:rsidRPr="0062633C">
        <w:rPr>
          <w:rFonts w:ascii="Times New Roman" w:hAnsi="Times New Roman" w:cs="Times New Roman"/>
          <w:sz w:val="24"/>
          <w:szCs w:val="24"/>
          <w:lang w:val="en-US"/>
        </w:rPr>
        <w:t xml:space="preserve">ne question </w:t>
      </w:r>
      <w:r>
        <w:rPr>
          <w:rFonts w:ascii="Times New Roman" w:hAnsi="Times New Roman" w:cs="Times New Roman"/>
          <w:sz w:val="24"/>
          <w:szCs w:val="24"/>
          <w:lang w:val="en-US"/>
        </w:rPr>
        <w:t xml:space="preserve">that </w:t>
      </w:r>
      <w:r w:rsidRPr="0062633C">
        <w:rPr>
          <w:rFonts w:ascii="Times New Roman" w:hAnsi="Times New Roman" w:cs="Times New Roman"/>
          <w:sz w:val="24"/>
          <w:szCs w:val="24"/>
          <w:lang w:val="en-US"/>
        </w:rPr>
        <w:t>deserve</w:t>
      </w:r>
      <w:r>
        <w:rPr>
          <w:rFonts w:ascii="Times New Roman" w:hAnsi="Times New Roman" w:cs="Times New Roman"/>
          <w:sz w:val="24"/>
          <w:szCs w:val="24"/>
          <w:lang w:val="en-US"/>
        </w:rPr>
        <w:t>s</w:t>
      </w:r>
      <w:r w:rsidRPr="0062633C">
        <w:rPr>
          <w:rFonts w:ascii="Times New Roman" w:hAnsi="Times New Roman" w:cs="Times New Roman"/>
          <w:sz w:val="24"/>
          <w:szCs w:val="24"/>
          <w:lang w:val="en-US"/>
        </w:rPr>
        <w:t xml:space="preserve"> future investigation is what makes social control agents act</w:t>
      </w:r>
      <w:r w:rsidR="00A16B63">
        <w:rPr>
          <w:rFonts w:ascii="Times New Roman" w:hAnsi="Times New Roman" w:cs="Times New Roman"/>
          <w:sz w:val="24"/>
          <w:szCs w:val="24"/>
          <w:lang w:val="en-US"/>
        </w:rPr>
        <w:t xml:space="preserve">. </w:t>
      </w:r>
      <w:r w:rsidRPr="0062633C">
        <w:rPr>
          <w:rFonts w:ascii="Times New Roman" w:hAnsi="Times New Roman" w:cs="Times New Roman"/>
          <w:sz w:val="24"/>
          <w:szCs w:val="24"/>
          <w:lang w:val="en-US"/>
        </w:rPr>
        <w:t xml:space="preserve">In their study, </w:t>
      </w:r>
      <w:proofErr w:type="spellStart"/>
      <w:r w:rsidRPr="0062633C">
        <w:rPr>
          <w:rFonts w:ascii="Times New Roman" w:hAnsi="Times New Roman" w:cs="Times New Roman"/>
          <w:sz w:val="24"/>
          <w:szCs w:val="24"/>
          <w:lang w:val="en-US"/>
        </w:rPr>
        <w:t>Fiorito</w:t>
      </w:r>
      <w:proofErr w:type="spellEnd"/>
      <w:r w:rsidRPr="0062633C">
        <w:rPr>
          <w:rFonts w:ascii="Times New Roman" w:hAnsi="Times New Roman" w:cs="Times New Roman"/>
          <w:sz w:val="24"/>
          <w:szCs w:val="24"/>
          <w:lang w:val="en-US"/>
        </w:rPr>
        <w:t xml:space="preserve">, Hoff, and </w:t>
      </w:r>
      <w:proofErr w:type="spellStart"/>
      <w:r w:rsidRPr="0062633C">
        <w:rPr>
          <w:rFonts w:ascii="Times New Roman" w:hAnsi="Times New Roman" w:cs="Times New Roman"/>
          <w:sz w:val="24"/>
          <w:szCs w:val="24"/>
          <w:lang w:val="en-US"/>
        </w:rPr>
        <w:t>Ehrenhard</w:t>
      </w:r>
      <w:proofErr w:type="spellEnd"/>
      <w:r w:rsidRPr="0062633C">
        <w:rPr>
          <w:rFonts w:ascii="Times New Roman" w:hAnsi="Times New Roman" w:cs="Times New Roman"/>
          <w:sz w:val="24"/>
          <w:szCs w:val="24"/>
          <w:lang w:val="en-US"/>
        </w:rPr>
        <w:t xml:space="preserve"> show that the introduction of new regulation</w:t>
      </w:r>
      <w:r>
        <w:rPr>
          <w:rFonts w:ascii="Times New Roman" w:hAnsi="Times New Roman" w:cs="Times New Roman"/>
          <w:sz w:val="24"/>
          <w:szCs w:val="24"/>
          <w:lang w:val="en-US"/>
        </w:rPr>
        <w:t>s</w:t>
      </w:r>
      <w:r w:rsidRPr="0062633C">
        <w:rPr>
          <w:rFonts w:ascii="Times New Roman" w:hAnsi="Times New Roman" w:cs="Times New Roman"/>
          <w:sz w:val="24"/>
          <w:szCs w:val="24"/>
          <w:lang w:val="en-US"/>
        </w:rPr>
        <w:t xml:space="preserve"> can prompt social control agents and lead to the categorization of a certain behavior as organizational wrongdoing. Whether other types of fieldwide critical events can produce similar effects is, however, still an open question. Future research </w:t>
      </w:r>
      <w:r>
        <w:rPr>
          <w:rFonts w:ascii="Times New Roman" w:hAnsi="Times New Roman" w:cs="Times New Roman"/>
          <w:sz w:val="24"/>
          <w:szCs w:val="24"/>
          <w:lang w:val="en-US"/>
        </w:rPr>
        <w:t>could</w:t>
      </w:r>
      <w:r w:rsidRPr="0062633C">
        <w:rPr>
          <w:rFonts w:ascii="Times New Roman" w:hAnsi="Times New Roman" w:cs="Times New Roman"/>
          <w:sz w:val="24"/>
          <w:szCs w:val="24"/>
          <w:lang w:val="en-US"/>
        </w:rPr>
        <w:t xml:space="preserve"> investigate the impact of other types of fieldwide critical events on social control agents and examine whether there is a “tipping point” after which these events are more likely to trigger action. </w:t>
      </w:r>
    </w:p>
    <w:p w14:paraId="1FBCBA95" w14:textId="77777777" w:rsidR="000C26AA" w:rsidRPr="0062633C" w:rsidRDefault="000C26AA" w:rsidP="000C26AA">
      <w:pPr>
        <w:spacing w:after="0" w:line="480" w:lineRule="auto"/>
        <w:ind w:firstLine="720"/>
        <w:rPr>
          <w:rFonts w:ascii="Times New Roman" w:hAnsi="Times New Roman" w:cs="Times New Roman"/>
          <w:sz w:val="24"/>
          <w:szCs w:val="24"/>
          <w:lang w:val="en-US"/>
        </w:rPr>
      </w:pPr>
      <w:r w:rsidRPr="0062633C">
        <w:rPr>
          <w:rFonts w:ascii="Times New Roman" w:hAnsi="Times New Roman" w:cs="Times New Roman"/>
          <w:sz w:val="24"/>
          <w:szCs w:val="24"/>
          <w:lang w:val="en-US"/>
        </w:rPr>
        <w:t xml:space="preserve">Future research </w:t>
      </w:r>
      <w:r>
        <w:rPr>
          <w:rFonts w:ascii="Times New Roman" w:hAnsi="Times New Roman" w:cs="Times New Roman"/>
          <w:sz w:val="24"/>
          <w:szCs w:val="24"/>
          <w:lang w:val="en-US"/>
        </w:rPr>
        <w:t>could</w:t>
      </w:r>
      <w:r w:rsidRPr="0062633C">
        <w:rPr>
          <w:rFonts w:ascii="Times New Roman" w:hAnsi="Times New Roman" w:cs="Times New Roman"/>
          <w:sz w:val="24"/>
          <w:szCs w:val="24"/>
          <w:lang w:val="en-US"/>
        </w:rPr>
        <w:t xml:space="preserve"> also analyze how social control agents draw the line separating right from wrong, i.e., how they form their judgement. </w:t>
      </w:r>
      <w:proofErr w:type="spellStart"/>
      <w:r w:rsidRPr="0062633C">
        <w:rPr>
          <w:rFonts w:ascii="Times New Roman" w:hAnsi="Times New Roman" w:cs="Times New Roman"/>
          <w:sz w:val="24"/>
          <w:szCs w:val="24"/>
          <w:lang w:val="en-US"/>
        </w:rPr>
        <w:t>Cappellaro</w:t>
      </w:r>
      <w:proofErr w:type="spellEnd"/>
      <w:r w:rsidRPr="0062633C">
        <w:rPr>
          <w:rFonts w:ascii="Times New Roman" w:hAnsi="Times New Roman" w:cs="Times New Roman"/>
          <w:sz w:val="24"/>
          <w:szCs w:val="24"/>
          <w:lang w:val="en-US"/>
        </w:rPr>
        <w:t xml:space="preserve">, </w:t>
      </w:r>
      <w:proofErr w:type="spellStart"/>
      <w:r w:rsidRPr="0062633C">
        <w:rPr>
          <w:rFonts w:ascii="Times New Roman" w:hAnsi="Times New Roman" w:cs="Times New Roman"/>
          <w:sz w:val="24"/>
          <w:szCs w:val="24"/>
          <w:lang w:val="en-US"/>
        </w:rPr>
        <w:t>Compagni</w:t>
      </w:r>
      <w:proofErr w:type="spellEnd"/>
      <w:r w:rsidRPr="0062633C">
        <w:rPr>
          <w:rFonts w:ascii="Times New Roman" w:hAnsi="Times New Roman" w:cs="Times New Roman"/>
          <w:sz w:val="24"/>
          <w:szCs w:val="24"/>
          <w:lang w:val="en-US"/>
        </w:rPr>
        <w:t xml:space="preserve">, and </w:t>
      </w:r>
      <w:proofErr w:type="spellStart"/>
      <w:r w:rsidRPr="0062633C">
        <w:rPr>
          <w:rFonts w:ascii="Times New Roman" w:hAnsi="Times New Roman" w:cs="Times New Roman"/>
          <w:sz w:val="24"/>
          <w:szCs w:val="24"/>
          <w:lang w:val="en-US"/>
        </w:rPr>
        <w:t>Vaara</w:t>
      </w:r>
      <w:proofErr w:type="spellEnd"/>
      <w:r w:rsidRPr="0062633C">
        <w:rPr>
          <w:rFonts w:ascii="Times New Roman" w:hAnsi="Times New Roman" w:cs="Times New Roman"/>
          <w:sz w:val="24"/>
          <w:szCs w:val="24"/>
          <w:lang w:val="en-US"/>
        </w:rPr>
        <w:t xml:space="preserve"> show that the higher the negative consequence of a given behavior for society, the more likely social control agents are to categorize that behavior as wrongdoing. Perceptions of the “scope of harm”, as the Authors refer to it, are, however</w:t>
      </w:r>
      <w:r>
        <w:rPr>
          <w:rFonts w:ascii="Times New Roman" w:hAnsi="Times New Roman" w:cs="Times New Roman"/>
          <w:sz w:val="24"/>
          <w:szCs w:val="24"/>
          <w:lang w:val="en-US"/>
        </w:rPr>
        <w:t>,</w:t>
      </w:r>
      <w:r w:rsidRPr="0062633C">
        <w:rPr>
          <w:rFonts w:ascii="Times New Roman" w:hAnsi="Times New Roman" w:cs="Times New Roman"/>
          <w:sz w:val="24"/>
          <w:szCs w:val="24"/>
          <w:lang w:val="en-US"/>
        </w:rPr>
        <w:t xml:space="preserve"> likely to be subjective in nature and affected by other factors. The question therefore is: when are social control agents more likely to judge a behavior as causing great harm and, as a consequence, more likely to categorize it as wrongdoing? </w:t>
      </w:r>
    </w:p>
    <w:p w14:paraId="264EBA80" w14:textId="1D868883" w:rsidR="000C26AA" w:rsidRPr="0062633C" w:rsidRDefault="000C26AA" w:rsidP="000C26AA">
      <w:pPr>
        <w:spacing w:after="0" w:line="480" w:lineRule="auto"/>
        <w:ind w:firstLine="720"/>
        <w:rPr>
          <w:rFonts w:ascii="Times New Roman" w:hAnsi="Times New Roman" w:cs="Times New Roman"/>
          <w:sz w:val="24"/>
          <w:szCs w:val="24"/>
          <w:lang w:val="en-US"/>
        </w:rPr>
      </w:pPr>
      <w:r w:rsidRPr="0062633C">
        <w:rPr>
          <w:rFonts w:ascii="Times New Roman" w:hAnsi="Times New Roman" w:cs="Times New Roman"/>
          <w:sz w:val="24"/>
          <w:szCs w:val="24"/>
          <w:lang w:val="en-US"/>
        </w:rPr>
        <w:t xml:space="preserve">Future research may also examine </w:t>
      </w:r>
      <w:r>
        <w:rPr>
          <w:rFonts w:ascii="Times New Roman" w:hAnsi="Times New Roman" w:cs="Times New Roman"/>
          <w:sz w:val="24"/>
          <w:szCs w:val="24"/>
          <w:lang w:val="en-US"/>
        </w:rPr>
        <w:t xml:space="preserve">the mutual dependencies among social control agents. </w:t>
      </w:r>
      <w:r w:rsidRPr="0062633C">
        <w:rPr>
          <w:rFonts w:ascii="Times New Roman" w:hAnsi="Times New Roman" w:cs="Times New Roman"/>
          <w:sz w:val="24"/>
          <w:szCs w:val="24"/>
          <w:lang w:val="en-US"/>
        </w:rPr>
        <w:t>Although socio-constructivist research on organizational wrongdoing has recognized that social control agents affect each other (</w:t>
      </w:r>
      <w:proofErr w:type="spellStart"/>
      <w:r w:rsidRPr="0062633C">
        <w:rPr>
          <w:rFonts w:ascii="Times New Roman" w:hAnsi="Times New Roman" w:cs="Times New Roman"/>
          <w:sz w:val="24"/>
          <w:szCs w:val="24"/>
          <w:lang w:val="en-US"/>
        </w:rPr>
        <w:t>Greve</w:t>
      </w:r>
      <w:proofErr w:type="spellEnd"/>
      <w:r w:rsidRPr="0062633C">
        <w:rPr>
          <w:rFonts w:ascii="Times New Roman" w:hAnsi="Times New Roman" w:cs="Times New Roman"/>
          <w:sz w:val="24"/>
          <w:szCs w:val="24"/>
          <w:lang w:val="en-US"/>
        </w:rPr>
        <w:t xml:space="preserve"> et al</w:t>
      </w:r>
      <w:r>
        <w:rPr>
          <w:rFonts w:ascii="Times New Roman" w:hAnsi="Times New Roman" w:cs="Times New Roman"/>
          <w:sz w:val="24"/>
          <w:szCs w:val="24"/>
          <w:lang w:val="en-US"/>
        </w:rPr>
        <w:t>.</w:t>
      </w:r>
      <w:r w:rsidRPr="0062633C">
        <w:rPr>
          <w:rFonts w:ascii="Times New Roman" w:hAnsi="Times New Roman" w:cs="Times New Roman"/>
          <w:sz w:val="24"/>
          <w:szCs w:val="24"/>
          <w:lang w:val="en-US"/>
        </w:rPr>
        <w:t xml:space="preserve">, 2010; Palmer, 2012), very few studies have analyzed this issue empirically. The paper by </w:t>
      </w:r>
      <w:r w:rsidRPr="0062633C">
        <w:rPr>
          <w:rFonts w:ascii="Times New Roman" w:hAnsi="Times New Roman" w:cs="Times New Roman"/>
          <w:sz w:val="24"/>
          <w:szCs w:val="24"/>
        </w:rPr>
        <w:t xml:space="preserve">Pichler, </w:t>
      </w:r>
      <w:proofErr w:type="spellStart"/>
      <w:r w:rsidRPr="0062633C">
        <w:rPr>
          <w:rFonts w:ascii="Times New Roman" w:hAnsi="Times New Roman" w:cs="Times New Roman"/>
          <w:sz w:val="24"/>
          <w:szCs w:val="24"/>
        </w:rPr>
        <w:t>Roulet</w:t>
      </w:r>
      <w:proofErr w:type="spellEnd"/>
      <w:r>
        <w:rPr>
          <w:rFonts w:ascii="Times New Roman" w:hAnsi="Times New Roman" w:cs="Times New Roman"/>
          <w:sz w:val="24"/>
          <w:szCs w:val="24"/>
        </w:rPr>
        <w:t>,</w:t>
      </w:r>
      <w:r w:rsidRPr="0062633C">
        <w:rPr>
          <w:rFonts w:ascii="Times New Roman" w:hAnsi="Times New Roman" w:cs="Times New Roman"/>
          <w:sz w:val="24"/>
          <w:szCs w:val="24"/>
        </w:rPr>
        <w:t xml:space="preserve"> and </w:t>
      </w:r>
      <w:proofErr w:type="spellStart"/>
      <w:r w:rsidRPr="0062633C">
        <w:rPr>
          <w:rFonts w:ascii="Times New Roman" w:hAnsi="Times New Roman" w:cs="Times New Roman"/>
          <w:sz w:val="24"/>
          <w:szCs w:val="24"/>
        </w:rPr>
        <w:t>Paolella</w:t>
      </w:r>
      <w:proofErr w:type="spellEnd"/>
      <w:r w:rsidRPr="0062633C">
        <w:rPr>
          <w:rFonts w:ascii="Times New Roman" w:hAnsi="Times New Roman" w:cs="Times New Roman"/>
          <w:sz w:val="24"/>
          <w:szCs w:val="24"/>
        </w:rPr>
        <w:t xml:space="preserve"> </w:t>
      </w:r>
      <w:r w:rsidR="00A55235">
        <w:rPr>
          <w:rFonts w:ascii="Times New Roman" w:hAnsi="Times New Roman" w:cs="Times New Roman"/>
          <w:sz w:val="24"/>
          <w:szCs w:val="24"/>
        </w:rPr>
        <w:t xml:space="preserve">(see also, Gabbioneta et al., 2013 and </w:t>
      </w:r>
      <w:proofErr w:type="spellStart"/>
      <w:r w:rsidR="00A55235">
        <w:rPr>
          <w:rFonts w:ascii="Times New Roman" w:hAnsi="Times New Roman" w:cs="Times New Roman"/>
          <w:sz w:val="24"/>
          <w:szCs w:val="24"/>
        </w:rPr>
        <w:t>Muzio</w:t>
      </w:r>
      <w:proofErr w:type="spellEnd"/>
      <w:r w:rsidR="00A55235">
        <w:rPr>
          <w:rFonts w:ascii="Times New Roman" w:hAnsi="Times New Roman" w:cs="Times New Roman"/>
          <w:sz w:val="24"/>
          <w:szCs w:val="24"/>
        </w:rPr>
        <w:t xml:space="preserve"> et al., 2016) </w:t>
      </w:r>
      <w:r w:rsidRPr="0062633C">
        <w:rPr>
          <w:rFonts w:ascii="Times New Roman" w:hAnsi="Times New Roman" w:cs="Times New Roman"/>
          <w:sz w:val="24"/>
          <w:szCs w:val="24"/>
        </w:rPr>
        <w:t>is a</w:t>
      </w:r>
      <w:r>
        <w:rPr>
          <w:rFonts w:ascii="Times New Roman" w:hAnsi="Times New Roman" w:cs="Times New Roman"/>
          <w:sz w:val="24"/>
          <w:szCs w:val="24"/>
        </w:rPr>
        <w:t>n</w:t>
      </w:r>
      <w:r w:rsidRPr="0062633C">
        <w:rPr>
          <w:rFonts w:ascii="Times New Roman" w:hAnsi="Times New Roman" w:cs="Times New Roman"/>
          <w:sz w:val="24"/>
          <w:szCs w:val="24"/>
        </w:rPr>
        <w:t xml:space="preserve"> attempt in this respect, but more research is needed o</w:t>
      </w:r>
      <w:r>
        <w:rPr>
          <w:rFonts w:ascii="Times New Roman" w:hAnsi="Times New Roman" w:cs="Times New Roman"/>
          <w:sz w:val="24"/>
          <w:szCs w:val="24"/>
        </w:rPr>
        <w:t>n</w:t>
      </w:r>
      <w:r w:rsidRPr="0062633C">
        <w:rPr>
          <w:rFonts w:ascii="Times New Roman" w:hAnsi="Times New Roman" w:cs="Times New Roman"/>
          <w:sz w:val="24"/>
          <w:szCs w:val="24"/>
        </w:rPr>
        <w:t xml:space="preserve"> how social control agents interact with each other.  </w:t>
      </w:r>
    </w:p>
    <w:p w14:paraId="35558835" w14:textId="77777777" w:rsidR="000C26AA" w:rsidRPr="002F1707" w:rsidRDefault="000C26AA" w:rsidP="000C26AA">
      <w:pPr>
        <w:spacing w:after="0" w:line="480" w:lineRule="auto"/>
        <w:ind w:firstLine="720"/>
        <w:rPr>
          <w:rFonts w:ascii="Times New Roman" w:hAnsi="Times New Roman" w:cs="Times New Roman"/>
          <w:sz w:val="24"/>
          <w:szCs w:val="24"/>
        </w:rPr>
      </w:pPr>
      <w:r w:rsidRPr="0062633C">
        <w:rPr>
          <w:rFonts w:ascii="Times New Roman" w:hAnsi="Times New Roman" w:cs="Times New Roman"/>
          <w:sz w:val="24"/>
          <w:szCs w:val="24"/>
        </w:rPr>
        <w:t xml:space="preserve">Future research could also look more closely at the </w:t>
      </w:r>
      <w:r>
        <w:rPr>
          <w:rFonts w:ascii="Times New Roman" w:hAnsi="Times New Roman" w:cs="Times New Roman"/>
          <w:sz w:val="24"/>
          <w:szCs w:val="24"/>
        </w:rPr>
        <w:t xml:space="preserve">mechanisms that </w:t>
      </w:r>
      <w:r w:rsidRPr="0062633C">
        <w:rPr>
          <w:rFonts w:ascii="Times New Roman" w:hAnsi="Times New Roman" w:cs="Times New Roman"/>
          <w:sz w:val="24"/>
          <w:szCs w:val="24"/>
        </w:rPr>
        <w:t xml:space="preserve">turn an incident of organizational wrongdoing into a scandal. While common wisdom would suggest that, if </w:t>
      </w:r>
      <w:r w:rsidRPr="0062633C">
        <w:rPr>
          <w:rFonts w:ascii="Times New Roman" w:hAnsi="Times New Roman" w:cs="Times New Roman"/>
          <w:sz w:val="24"/>
          <w:szCs w:val="24"/>
        </w:rPr>
        <w:lastRenderedPageBreak/>
        <w:t xml:space="preserve">unveiled, all instances of wrongdoing would turn into scandals, research in sociology and political science provides evidence that this may actually not be the case (Thompson, 2000; </w:t>
      </w:r>
      <w:proofErr w:type="spellStart"/>
      <w:r w:rsidRPr="0062633C">
        <w:rPr>
          <w:rFonts w:ascii="Times New Roman" w:hAnsi="Times New Roman" w:cs="Times New Roman"/>
          <w:sz w:val="24"/>
          <w:szCs w:val="24"/>
        </w:rPr>
        <w:t>Adut</w:t>
      </w:r>
      <w:proofErr w:type="spellEnd"/>
      <w:r w:rsidRPr="0062633C">
        <w:rPr>
          <w:rFonts w:ascii="Times New Roman" w:hAnsi="Times New Roman" w:cs="Times New Roman"/>
          <w:sz w:val="24"/>
          <w:szCs w:val="24"/>
        </w:rPr>
        <w:t xml:space="preserve">, 2005; </w:t>
      </w:r>
      <w:proofErr w:type="spellStart"/>
      <w:r w:rsidRPr="0062633C">
        <w:rPr>
          <w:rFonts w:ascii="Times New Roman" w:hAnsi="Times New Roman" w:cs="Times New Roman"/>
          <w:sz w:val="24"/>
          <w:szCs w:val="24"/>
        </w:rPr>
        <w:t>Entman</w:t>
      </w:r>
      <w:proofErr w:type="spellEnd"/>
      <w:r w:rsidRPr="0062633C">
        <w:rPr>
          <w:rFonts w:ascii="Times New Roman" w:hAnsi="Times New Roman" w:cs="Times New Roman"/>
          <w:sz w:val="24"/>
          <w:szCs w:val="24"/>
        </w:rPr>
        <w:t xml:space="preserve">, 2012). Three papers in </w:t>
      </w:r>
      <w:r>
        <w:rPr>
          <w:rFonts w:ascii="Times New Roman" w:hAnsi="Times New Roman" w:cs="Times New Roman"/>
          <w:sz w:val="24"/>
          <w:szCs w:val="24"/>
        </w:rPr>
        <w:t>this double volume</w:t>
      </w:r>
      <w:r w:rsidRPr="0062633C">
        <w:rPr>
          <w:rFonts w:ascii="Times New Roman" w:hAnsi="Times New Roman" w:cs="Times New Roman"/>
          <w:sz w:val="24"/>
          <w:szCs w:val="24"/>
        </w:rPr>
        <w:t xml:space="preserve"> focus on scandals and theorize and/or show that scandals can be instrumentally used to support political or social views (Maier &amp; </w:t>
      </w:r>
      <w:proofErr w:type="spellStart"/>
      <w:r w:rsidRPr="0062633C">
        <w:rPr>
          <w:rFonts w:ascii="Times New Roman" w:hAnsi="Times New Roman" w:cs="Times New Roman"/>
          <w:sz w:val="24"/>
          <w:szCs w:val="24"/>
        </w:rPr>
        <w:t>Lamargot</w:t>
      </w:r>
      <w:proofErr w:type="spellEnd"/>
      <w:r w:rsidRPr="0062633C">
        <w:rPr>
          <w:rFonts w:ascii="Times New Roman" w:hAnsi="Times New Roman" w:cs="Times New Roman"/>
          <w:sz w:val="24"/>
          <w:szCs w:val="24"/>
        </w:rPr>
        <w:t xml:space="preserve">), to involve other organizations </w:t>
      </w:r>
      <w:r>
        <w:rPr>
          <w:rFonts w:ascii="Times New Roman" w:hAnsi="Times New Roman" w:cs="Times New Roman"/>
          <w:sz w:val="24"/>
          <w:szCs w:val="24"/>
        </w:rPr>
        <w:t xml:space="preserve">in order to </w:t>
      </w:r>
      <w:r w:rsidRPr="0062633C">
        <w:rPr>
          <w:rFonts w:ascii="Times New Roman" w:hAnsi="Times New Roman" w:cs="Times New Roman"/>
          <w:sz w:val="24"/>
          <w:szCs w:val="24"/>
        </w:rPr>
        <w:t xml:space="preserve">deflect attention away from the focal organization (Dewan &amp; Jensen), or to achieve other personal goals (Jourdan). More </w:t>
      </w:r>
      <w:r>
        <w:rPr>
          <w:rFonts w:ascii="Times New Roman" w:hAnsi="Times New Roman" w:cs="Times New Roman"/>
          <w:sz w:val="24"/>
          <w:szCs w:val="24"/>
        </w:rPr>
        <w:t xml:space="preserve">theoretical and empirical </w:t>
      </w:r>
      <w:r w:rsidRPr="0062633C">
        <w:rPr>
          <w:rFonts w:ascii="Times New Roman" w:hAnsi="Times New Roman" w:cs="Times New Roman"/>
          <w:sz w:val="24"/>
          <w:szCs w:val="24"/>
        </w:rPr>
        <w:t xml:space="preserve">research, however, is needed to </w:t>
      </w:r>
      <w:r>
        <w:rPr>
          <w:rFonts w:ascii="Times New Roman" w:hAnsi="Times New Roman" w:cs="Times New Roman"/>
          <w:sz w:val="24"/>
          <w:szCs w:val="24"/>
        </w:rPr>
        <w:t>understand the relationships between organizational wrongdoing and scandals.</w:t>
      </w:r>
    </w:p>
    <w:p w14:paraId="2D572C93" w14:textId="77777777" w:rsidR="000C26AA" w:rsidRPr="0062633C" w:rsidRDefault="000C26AA" w:rsidP="000C26AA">
      <w:pPr>
        <w:spacing w:after="0" w:line="480" w:lineRule="auto"/>
        <w:ind w:firstLine="720"/>
        <w:rPr>
          <w:rFonts w:ascii="Times New Roman" w:hAnsi="Times New Roman" w:cs="Times New Roman"/>
          <w:sz w:val="24"/>
          <w:szCs w:val="24"/>
        </w:rPr>
      </w:pPr>
      <w:r w:rsidRPr="0062633C">
        <w:rPr>
          <w:rFonts w:ascii="Times New Roman" w:hAnsi="Times New Roman" w:cs="Times New Roman"/>
          <w:sz w:val="24"/>
          <w:szCs w:val="24"/>
        </w:rPr>
        <w:t xml:space="preserve">Another issue for further examination is the impact of occupational identification. Whereas </w:t>
      </w:r>
      <w:proofErr w:type="spellStart"/>
      <w:r w:rsidRPr="0062633C">
        <w:rPr>
          <w:rFonts w:ascii="Times New Roman" w:hAnsi="Times New Roman" w:cs="Times New Roman"/>
          <w:sz w:val="24"/>
          <w:szCs w:val="24"/>
        </w:rPr>
        <w:t>Coppins</w:t>
      </w:r>
      <w:proofErr w:type="spellEnd"/>
      <w:r w:rsidRPr="0062633C">
        <w:rPr>
          <w:rFonts w:ascii="Times New Roman" w:hAnsi="Times New Roman" w:cs="Times New Roman"/>
          <w:sz w:val="24"/>
          <w:szCs w:val="24"/>
        </w:rPr>
        <w:t xml:space="preserve"> and </w:t>
      </w:r>
      <w:proofErr w:type="spellStart"/>
      <w:r w:rsidRPr="0062633C">
        <w:rPr>
          <w:rFonts w:ascii="Times New Roman" w:hAnsi="Times New Roman" w:cs="Times New Roman"/>
          <w:sz w:val="24"/>
          <w:szCs w:val="24"/>
        </w:rPr>
        <w:t>Weststar</w:t>
      </w:r>
      <w:proofErr w:type="spellEnd"/>
      <w:r w:rsidRPr="0062633C">
        <w:rPr>
          <w:rFonts w:ascii="Times New Roman" w:hAnsi="Times New Roman" w:cs="Times New Roman"/>
          <w:sz w:val="24"/>
          <w:szCs w:val="24"/>
        </w:rPr>
        <w:t xml:space="preserve"> provide evidence that a strong occupational identification reduces the likelihood that occupational members will engage in organizational wrongdoing, </w:t>
      </w:r>
      <w:r w:rsidRPr="0062633C">
        <w:rPr>
          <w:rFonts w:ascii="Times New Roman" w:eastAsia="Times New Roman" w:hAnsi="Times New Roman" w:cs="Times New Roman"/>
          <w:color w:val="000000"/>
          <w:sz w:val="24"/>
          <w:szCs w:val="24"/>
          <w:bdr w:val="none" w:sz="0" w:space="0" w:color="auto" w:frame="1"/>
          <w:lang w:eastAsia="en-CA"/>
        </w:rPr>
        <w:t xml:space="preserve">Bento, White, and Antonopoulos show that the myopic application of the key tenets of an occupation, possibly associated with a strong occupational identification, may prevent its members from detecting and/or reporting wrongdoing. These apparently contradictory results point to a broader and longer-lasting debate on whether members of professions and occupations are more or less likely than other individuals to engage in organizational wrongdoing, and </w:t>
      </w:r>
      <w:r>
        <w:rPr>
          <w:rFonts w:ascii="Times New Roman" w:eastAsia="Times New Roman" w:hAnsi="Times New Roman" w:cs="Times New Roman"/>
          <w:color w:val="000000"/>
          <w:sz w:val="24"/>
          <w:szCs w:val="24"/>
          <w:bdr w:val="none" w:sz="0" w:space="0" w:color="auto" w:frame="1"/>
          <w:lang w:eastAsia="en-CA"/>
        </w:rPr>
        <w:t>under which conditions</w:t>
      </w:r>
      <w:r w:rsidRPr="0062633C">
        <w:rPr>
          <w:rFonts w:ascii="Times New Roman" w:eastAsia="Times New Roman" w:hAnsi="Times New Roman" w:cs="Times New Roman"/>
          <w:color w:val="000000"/>
          <w:sz w:val="24"/>
          <w:szCs w:val="24"/>
          <w:bdr w:val="none" w:sz="0" w:space="0" w:color="auto" w:frame="1"/>
          <w:lang w:eastAsia="en-CA"/>
        </w:rPr>
        <w:t xml:space="preserve"> professions and occupations safeguard against, or, on the contrary, promote and enable it. This debate, we feel, is far from being settled and more work is needed to further this line of research. </w:t>
      </w:r>
    </w:p>
    <w:p w14:paraId="0455DCA5" w14:textId="77777777" w:rsidR="000C26AA" w:rsidRPr="0062633C" w:rsidRDefault="000C26AA" w:rsidP="000C26AA">
      <w:pPr>
        <w:spacing w:after="0" w:line="480" w:lineRule="auto"/>
        <w:ind w:firstLine="720"/>
        <w:rPr>
          <w:rFonts w:ascii="Times New Roman" w:hAnsi="Times New Roman" w:cs="Times New Roman"/>
          <w:sz w:val="24"/>
          <w:szCs w:val="24"/>
          <w:highlight w:val="yellow"/>
          <w:lang w:val="en-US"/>
        </w:rPr>
      </w:pPr>
      <w:r w:rsidRPr="0062633C">
        <w:rPr>
          <w:rFonts w:ascii="Times New Roman" w:hAnsi="Times New Roman" w:cs="Times New Roman"/>
          <w:sz w:val="24"/>
          <w:szCs w:val="24"/>
          <w:lang w:val="en-US"/>
        </w:rPr>
        <w:t xml:space="preserve">Another important yet insufficiently addressed question is if, and how, spillover effects are affected by social evaluations, such as status, reputation, celebrity, and stigma. Organizational and management scholars have long recognized social evaluations as an important factor shaping audiences’ interpretation of, and reaction to, organizational misconduct, particularly </w:t>
      </w:r>
      <w:r>
        <w:rPr>
          <w:rFonts w:ascii="Times New Roman" w:hAnsi="Times New Roman" w:cs="Times New Roman"/>
          <w:sz w:val="24"/>
          <w:szCs w:val="24"/>
          <w:lang w:val="en-US"/>
        </w:rPr>
        <w:t>because of</w:t>
      </w:r>
      <w:r w:rsidRPr="0062633C">
        <w:rPr>
          <w:rFonts w:ascii="Times New Roman" w:hAnsi="Times New Roman" w:cs="Times New Roman"/>
          <w:sz w:val="24"/>
          <w:szCs w:val="24"/>
          <w:lang w:val="en-US"/>
        </w:rPr>
        <w:t xml:space="preserve"> their ability to provide audiences with cognitive heuristics that alleviate perceived uncertainty at the onset of misconduct (Bundy &amp; </w:t>
      </w:r>
      <w:proofErr w:type="spellStart"/>
      <w:r w:rsidRPr="0062633C">
        <w:rPr>
          <w:rFonts w:ascii="Times New Roman" w:hAnsi="Times New Roman" w:cs="Times New Roman"/>
          <w:sz w:val="24"/>
          <w:szCs w:val="24"/>
          <w:lang w:val="en-US"/>
        </w:rPr>
        <w:t>Pfarrer</w:t>
      </w:r>
      <w:proofErr w:type="spellEnd"/>
      <w:r w:rsidRPr="0062633C">
        <w:rPr>
          <w:rFonts w:ascii="Times New Roman" w:hAnsi="Times New Roman" w:cs="Times New Roman"/>
          <w:sz w:val="24"/>
          <w:szCs w:val="24"/>
          <w:lang w:val="en-US"/>
        </w:rPr>
        <w:t xml:space="preserve">, </w:t>
      </w:r>
      <w:r w:rsidRPr="0062633C">
        <w:rPr>
          <w:rFonts w:ascii="Times New Roman" w:hAnsi="Times New Roman" w:cs="Times New Roman"/>
          <w:sz w:val="24"/>
          <w:szCs w:val="24"/>
          <w:lang w:val="en-US"/>
        </w:rPr>
        <w:lastRenderedPageBreak/>
        <w:t xml:space="preserve">2015; Chandler, </w:t>
      </w:r>
      <w:proofErr w:type="spellStart"/>
      <w:r w:rsidRPr="0062633C">
        <w:rPr>
          <w:rFonts w:ascii="Times New Roman" w:hAnsi="Times New Roman" w:cs="Times New Roman"/>
          <w:sz w:val="24"/>
          <w:szCs w:val="24"/>
          <w:lang w:val="en-US"/>
        </w:rPr>
        <w:t>Polidoro</w:t>
      </w:r>
      <w:proofErr w:type="spellEnd"/>
      <w:r w:rsidRPr="0062633C">
        <w:rPr>
          <w:rFonts w:ascii="Times New Roman" w:hAnsi="Times New Roman" w:cs="Times New Roman"/>
          <w:sz w:val="24"/>
          <w:szCs w:val="24"/>
          <w:lang w:val="en-US"/>
        </w:rPr>
        <w:t xml:space="preserve">, &amp; Yang, 2020; Dewan &amp; Jensen, 2020; Park &amp; Rogan, 2019). However, they have not investigated how these evaluations may affect the attribution process theorized by </w:t>
      </w:r>
      <w:r w:rsidRPr="0062633C">
        <w:rPr>
          <w:rFonts w:ascii="Times New Roman" w:eastAsia="Times New Roman" w:hAnsi="Times New Roman" w:cs="Times New Roman"/>
          <w:color w:val="000000"/>
          <w:sz w:val="24"/>
          <w:szCs w:val="24"/>
          <w:bdr w:val="none" w:sz="0" w:space="0" w:color="auto" w:frame="1"/>
          <w:lang w:eastAsia="en-CA"/>
        </w:rPr>
        <w:t xml:space="preserve">Han, Pollock, and </w:t>
      </w:r>
      <w:proofErr w:type="spellStart"/>
      <w:r w:rsidRPr="0062633C">
        <w:rPr>
          <w:rFonts w:ascii="Times New Roman" w:eastAsia="Times New Roman" w:hAnsi="Times New Roman" w:cs="Times New Roman"/>
          <w:color w:val="000000"/>
          <w:sz w:val="24"/>
          <w:szCs w:val="24"/>
          <w:bdr w:val="none" w:sz="0" w:space="0" w:color="auto" w:frame="1"/>
          <w:lang w:eastAsia="en-CA"/>
        </w:rPr>
        <w:t>Paruchuri</w:t>
      </w:r>
      <w:proofErr w:type="spellEnd"/>
      <w:r w:rsidRPr="0062633C">
        <w:rPr>
          <w:rFonts w:ascii="Times New Roman" w:hAnsi="Times New Roman" w:cs="Times New Roman"/>
          <w:sz w:val="24"/>
          <w:szCs w:val="24"/>
          <w:lang w:val="en-US"/>
        </w:rPr>
        <w:t xml:space="preserve">. Nor have we learned how social evaluations may influence the expectancy violations </w:t>
      </w:r>
      <w:r>
        <w:rPr>
          <w:rFonts w:ascii="Times New Roman" w:hAnsi="Times New Roman" w:cs="Times New Roman"/>
          <w:sz w:val="24"/>
          <w:szCs w:val="24"/>
          <w:lang w:val="en-US"/>
        </w:rPr>
        <w:t>by</w:t>
      </w:r>
      <w:r w:rsidRPr="0062633C">
        <w:rPr>
          <w:rFonts w:ascii="Times New Roman" w:hAnsi="Times New Roman" w:cs="Times New Roman"/>
          <w:sz w:val="24"/>
          <w:szCs w:val="24"/>
          <w:lang w:val="en-US"/>
        </w:rPr>
        <w:t xml:space="preserve"> stakeholders. Future studies are needed to analyze how social evaluations combine with social attributions and misconduct valance in causing – or preventing – spillover effects.  </w:t>
      </w:r>
    </w:p>
    <w:p w14:paraId="6CFE663A" w14:textId="77777777" w:rsidR="000C26AA" w:rsidRPr="0062633C" w:rsidRDefault="000C26AA" w:rsidP="000C26AA">
      <w:pPr>
        <w:spacing w:after="0" w:line="480" w:lineRule="auto"/>
        <w:ind w:firstLine="720"/>
        <w:rPr>
          <w:rFonts w:ascii="Times New Roman" w:hAnsi="Times New Roman" w:cs="Times New Roman"/>
          <w:sz w:val="24"/>
          <w:szCs w:val="24"/>
        </w:rPr>
      </w:pPr>
      <w:r w:rsidRPr="0062633C">
        <w:rPr>
          <w:rFonts w:ascii="Times New Roman" w:hAnsi="Times New Roman" w:cs="Times New Roman"/>
          <w:sz w:val="24"/>
          <w:szCs w:val="24"/>
          <w:lang w:val="en-US"/>
        </w:rPr>
        <w:t xml:space="preserve">Finally, future studies could take a closer look at the relationship between whistleblowing and activist social movements. Munro and Kenny highlight the benefits of a closer relationship between these two actors, </w:t>
      </w:r>
      <w:r>
        <w:rPr>
          <w:rFonts w:ascii="Times New Roman" w:hAnsi="Times New Roman" w:cs="Times New Roman"/>
          <w:sz w:val="24"/>
          <w:szCs w:val="24"/>
          <w:lang w:val="en-US"/>
        </w:rPr>
        <w:t xml:space="preserve">but </w:t>
      </w:r>
      <w:r w:rsidRPr="0062633C">
        <w:rPr>
          <w:rFonts w:ascii="Times New Roman" w:hAnsi="Times New Roman" w:cs="Times New Roman"/>
          <w:sz w:val="24"/>
          <w:szCs w:val="24"/>
          <w:lang w:val="en-US"/>
        </w:rPr>
        <w:t xml:space="preserve">further research is needed to uncover the potential problems associated with this relationship. Is it possible that activist social movements could make instrumental use of whistleblowers, such that the latter see their role more as supporting social movements, than as reporting wrongdoing? </w:t>
      </w:r>
      <w:r w:rsidRPr="0062633C">
        <w:rPr>
          <w:rFonts w:ascii="Times New Roman" w:hAnsi="Times New Roman" w:cs="Times New Roman"/>
          <w:sz w:val="24"/>
          <w:szCs w:val="24"/>
        </w:rPr>
        <w:t xml:space="preserve">Are </w:t>
      </w:r>
      <w:proofErr w:type="spellStart"/>
      <w:r w:rsidRPr="0062633C">
        <w:rPr>
          <w:rFonts w:ascii="Times New Roman" w:hAnsi="Times New Roman" w:cs="Times New Roman"/>
          <w:sz w:val="24"/>
          <w:szCs w:val="24"/>
        </w:rPr>
        <w:t>whistleblowers</w:t>
      </w:r>
      <w:proofErr w:type="spellEnd"/>
      <w:r w:rsidRPr="0062633C">
        <w:rPr>
          <w:rFonts w:ascii="Times New Roman" w:hAnsi="Times New Roman" w:cs="Times New Roman"/>
          <w:sz w:val="24"/>
          <w:szCs w:val="24"/>
        </w:rPr>
        <w:t xml:space="preserve">, in other words, at risk of being “captured” by social movements? The relationship between </w:t>
      </w:r>
      <w:proofErr w:type="spellStart"/>
      <w:r w:rsidRPr="0062633C">
        <w:rPr>
          <w:rFonts w:ascii="Times New Roman" w:hAnsi="Times New Roman" w:cs="Times New Roman"/>
          <w:sz w:val="24"/>
          <w:szCs w:val="24"/>
        </w:rPr>
        <w:t>whistleblowers</w:t>
      </w:r>
      <w:proofErr w:type="spellEnd"/>
      <w:r w:rsidRPr="0062633C">
        <w:rPr>
          <w:rFonts w:ascii="Times New Roman" w:hAnsi="Times New Roman" w:cs="Times New Roman"/>
          <w:sz w:val="24"/>
          <w:szCs w:val="24"/>
        </w:rPr>
        <w:t xml:space="preserve"> and activist social movements deserves further examination. </w:t>
      </w:r>
    </w:p>
    <w:p w14:paraId="0140A420" w14:textId="77777777" w:rsidR="00D50616" w:rsidRPr="0062633C" w:rsidRDefault="00D50616" w:rsidP="0062633C">
      <w:pPr>
        <w:spacing w:after="0" w:line="480" w:lineRule="auto"/>
        <w:jc w:val="center"/>
        <w:rPr>
          <w:rFonts w:ascii="Times New Roman" w:hAnsi="Times New Roman" w:cs="Times New Roman"/>
          <w:b/>
          <w:bCs/>
          <w:sz w:val="24"/>
          <w:szCs w:val="24"/>
          <w:lang w:val="en-US"/>
        </w:rPr>
      </w:pPr>
    </w:p>
    <w:p w14:paraId="068443B1" w14:textId="250E89C0" w:rsidR="00A4056D" w:rsidRPr="0062633C" w:rsidRDefault="00A4056D" w:rsidP="0062633C">
      <w:pPr>
        <w:spacing w:after="0" w:line="480" w:lineRule="auto"/>
        <w:jc w:val="center"/>
        <w:rPr>
          <w:rFonts w:ascii="Times New Roman" w:hAnsi="Times New Roman" w:cs="Times New Roman"/>
          <w:b/>
          <w:bCs/>
          <w:sz w:val="24"/>
          <w:szCs w:val="24"/>
          <w:lang w:val="en-US"/>
        </w:rPr>
      </w:pPr>
      <w:r w:rsidRPr="0062633C">
        <w:rPr>
          <w:rFonts w:ascii="Times New Roman" w:hAnsi="Times New Roman" w:cs="Times New Roman"/>
          <w:b/>
          <w:bCs/>
          <w:sz w:val="24"/>
          <w:szCs w:val="24"/>
          <w:lang w:val="en-US"/>
        </w:rPr>
        <w:t>CONCLUSIONS</w:t>
      </w:r>
    </w:p>
    <w:p w14:paraId="188F211D" w14:textId="77777777" w:rsidR="00212016" w:rsidRPr="0062633C" w:rsidRDefault="00212016" w:rsidP="00212016">
      <w:pPr>
        <w:spacing w:after="0" w:line="480" w:lineRule="auto"/>
        <w:rPr>
          <w:rFonts w:ascii="Times New Roman" w:hAnsi="Times New Roman" w:cs="Times New Roman"/>
          <w:sz w:val="24"/>
          <w:szCs w:val="24"/>
          <w:lang w:val="en-US"/>
        </w:rPr>
      </w:pPr>
      <w:r w:rsidRPr="004A1FB8">
        <w:rPr>
          <w:rFonts w:ascii="Times New Roman" w:hAnsi="Times New Roman" w:cs="Times New Roman"/>
          <w:sz w:val="24"/>
          <w:szCs w:val="24"/>
          <w:lang w:val="en-US"/>
        </w:rPr>
        <w:t xml:space="preserve">Volumes </w:t>
      </w:r>
      <w:r w:rsidRPr="004A1FB8">
        <w:rPr>
          <w:rFonts w:ascii="Times New Roman" w:hAnsi="Times New Roman" w:cs="Times New Roman"/>
          <w:sz w:val="24"/>
          <w:szCs w:val="24"/>
          <w:highlight w:val="yellow"/>
          <w:lang w:val="en-US"/>
        </w:rPr>
        <w:t>84 and 85</w:t>
      </w:r>
      <w:r>
        <w:rPr>
          <w:rFonts w:ascii="Times New Roman" w:hAnsi="Times New Roman" w:cs="Times New Roman"/>
          <w:sz w:val="24"/>
          <w:szCs w:val="24"/>
          <w:lang w:val="en-US"/>
        </w:rPr>
        <w:t xml:space="preserve"> </w:t>
      </w:r>
      <w:r w:rsidRPr="0062633C">
        <w:rPr>
          <w:rFonts w:ascii="Times New Roman" w:hAnsi="Times New Roman" w:cs="Times New Roman"/>
          <w:sz w:val="24"/>
          <w:szCs w:val="24"/>
          <w:lang w:val="en-US"/>
        </w:rPr>
        <w:t xml:space="preserve">draw attention to organizational wrongdoing, which has acquired significant momentum in recent years as a consequence of the increase in the number of cases reported in the media. For us, understanding the processes of organizational wrongdoing is of great theoretical and empirical relevance – not least because </w:t>
      </w:r>
      <w:r>
        <w:rPr>
          <w:rFonts w:ascii="Times New Roman" w:hAnsi="Times New Roman" w:cs="Times New Roman"/>
          <w:sz w:val="24"/>
          <w:szCs w:val="24"/>
          <w:lang w:val="en-US"/>
        </w:rPr>
        <w:t>wrongdoing</w:t>
      </w:r>
      <w:r w:rsidRPr="0062633C">
        <w:rPr>
          <w:rFonts w:ascii="Times New Roman" w:hAnsi="Times New Roman" w:cs="Times New Roman"/>
          <w:sz w:val="24"/>
          <w:szCs w:val="24"/>
          <w:lang w:val="en-US"/>
        </w:rPr>
        <w:t xml:space="preserve"> might contribute to the decline and loss of institutional trust. </w:t>
      </w:r>
      <w:r>
        <w:rPr>
          <w:rFonts w:ascii="Times New Roman" w:hAnsi="Times New Roman" w:cs="Times New Roman"/>
          <w:sz w:val="24"/>
          <w:szCs w:val="24"/>
          <w:lang w:val="en-US"/>
        </w:rPr>
        <w:t xml:space="preserve">We consider organizational wrongdoing as a “foundational” grand challenge that affects the ability of our society to solve other grand challenges and attain the Sustainable Development Goals. </w:t>
      </w:r>
      <w:r w:rsidRPr="0062633C">
        <w:rPr>
          <w:rFonts w:ascii="Times New Roman" w:hAnsi="Times New Roman" w:cs="Times New Roman"/>
          <w:sz w:val="24"/>
          <w:szCs w:val="24"/>
          <w:lang w:val="en-US"/>
        </w:rPr>
        <w:t xml:space="preserve">Our hope is that the breadth and depth of the contributions included in </w:t>
      </w:r>
      <w:r>
        <w:rPr>
          <w:rFonts w:ascii="Times New Roman" w:hAnsi="Times New Roman" w:cs="Times New Roman"/>
          <w:sz w:val="24"/>
          <w:szCs w:val="24"/>
          <w:lang w:val="en-US"/>
        </w:rPr>
        <w:t>this double volume</w:t>
      </w:r>
      <w:r w:rsidRPr="0062633C">
        <w:rPr>
          <w:rFonts w:ascii="Times New Roman" w:hAnsi="Times New Roman" w:cs="Times New Roman"/>
          <w:sz w:val="24"/>
          <w:szCs w:val="24"/>
          <w:lang w:val="en-US"/>
        </w:rPr>
        <w:t xml:space="preserve"> will provide impetus to this area of </w:t>
      </w:r>
      <w:r w:rsidRPr="0062633C">
        <w:rPr>
          <w:rFonts w:ascii="Times New Roman" w:hAnsi="Times New Roman" w:cs="Times New Roman"/>
          <w:sz w:val="24"/>
          <w:szCs w:val="24"/>
          <w:lang w:val="en-US"/>
        </w:rPr>
        <w:lastRenderedPageBreak/>
        <w:t xml:space="preserve">research by inspiring more scholars to probe this fascinating and </w:t>
      </w:r>
      <w:r>
        <w:rPr>
          <w:rFonts w:ascii="Times New Roman" w:hAnsi="Times New Roman" w:cs="Times New Roman"/>
          <w:sz w:val="24"/>
          <w:szCs w:val="24"/>
          <w:lang w:val="en-US"/>
        </w:rPr>
        <w:t xml:space="preserve">fundamentally </w:t>
      </w:r>
      <w:r w:rsidRPr="0062633C">
        <w:rPr>
          <w:rFonts w:ascii="Times New Roman" w:hAnsi="Times New Roman" w:cs="Times New Roman"/>
          <w:sz w:val="24"/>
          <w:szCs w:val="24"/>
          <w:lang w:val="en-US"/>
        </w:rPr>
        <w:t xml:space="preserve">important topic. </w:t>
      </w:r>
    </w:p>
    <w:p w14:paraId="54D4B004" w14:textId="77777777" w:rsidR="00254CB0" w:rsidRDefault="00254CB0" w:rsidP="001947DB">
      <w:pPr>
        <w:spacing w:after="0" w:line="480" w:lineRule="auto"/>
        <w:jc w:val="center"/>
        <w:rPr>
          <w:rFonts w:ascii="Times New Roman" w:hAnsi="Times New Roman" w:cs="Times New Roman"/>
          <w:b/>
          <w:bCs/>
          <w:sz w:val="24"/>
          <w:szCs w:val="24"/>
          <w:lang w:val="en-US"/>
        </w:rPr>
      </w:pPr>
    </w:p>
    <w:p w14:paraId="1320A9C3" w14:textId="3F5C5925" w:rsidR="009D0E25" w:rsidRPr="001947DB" w:rsidRDefault="00A4056D" w:rsidP="001947DB">
      <w:pPr>
        <w:spacing w:after="0" w:line="480" w:lineRule="auto"/>
        <w:jc w:val="center"/>
        <w:rPr>
          <w:rFonts w:ascii="Times New Roman" w:hAnsi="Times New Roman" w:cs="Times New Roman"/>
          <w:b/>
          <w:bCs/>
          <w:sz w:val="24"/>
          <w:szCs w:val="24"/>
          <w:lang w:val="en-US"/>
        </w:rPr>
      </w:pPr>
      <w:r w:rsidRPr="0062633C">
        <w:rPr>
          <w:rFonts w:ascii="Times New Roman" w:hAnsi="Times New Roman" w:cs="Times New Roman"/>
          <w:b/>
          <w:bCs/>
          <w:sz w:val="24"/>
          <w:szCs w:val="24"/>
          <w:lang w:val="en-US"/>
        </w:rPr>
        <w:t>REFERENCES</w:t>
      </w:r>
    </w:p>
    <w:p w14:paraId="671D4793" w14:textId="77777777" w:rsidR="009D0E25" w:rsidRDefault="009D0E25" w:rsidP="00C15F5A">
      <w:pPr>
        <w:spacing w:after="0" w:line="480" w:lineRule="auto"/>
        <w:ind w:left="720" w:hanging="720"/>
        <w:rPr>
          <w:rFonts w:ascii="Times New Roman" w:hAnsi="Times New Roman" w:cs="Times New Roman"/>
          <w:sz w:val="24"/>
          <w:szCs w:val="24"/>
        </w:rPr>
      </w:pPr>
      <w:proofErr w:type="spellStart"/>
      <w:r w:rsidRPr="00BA1149">
        <w:rPr>
          <w:rFonts w:ascii="Times New Roman" w:hAnsi="Times New Roman" w:cs="Times New Roman"/>
          <w:sz w:val="24"/>
          <w:szCs w:val="24"/>
        </w:rPr>
        <w:t>Adut</w:t>
      </w:r>
      <w:proofErr w:type="spellEnd"/>
      <w:r w:rsidRPr="00BA1149">
        <w:rPr>
          <w:rFonts w:ascii="Times New Roman" w:hAnsi="Times New Roman" w:cs="Times New Roman"/>
          <w:sz w:val="24"/>
          <w:szCs w:val="24"/>
        </w:rPr>
        <w:t xml:space="preserve">, A. 2005. A theory of scandal: Victorians, homosexuality, and the fall of Oscar Wilde. </w:t>
      </w:r>
      <w:r w:rsidRPr="00BA1149">
        <w:rPr>
          <w:rFonts w:ascii="Times New Roman" w:hAnsi="Times New Roman" w:cs="Times New Roman"/>
          <w:i/>
          <w:iCs/>
          <w:sz w:val="24"/>
          <w:szCs w:val="24"/>
        </w:rPr>
        <w:t>American Journal of Sociology</w:t>
      </w:r>
      <w:r w:rsidRPr="00BA1149">
        <w:rPr>
          <w:rFonts w:ascii="Times New Roman" w:hAnsi="Times New Roman" w:cs="Times New Roman"/>
          <w:sz w:val="24"/>
          <w:szCs w:val="24"/>
        </w:rPr>
        <w:t>, 111(1), 213-248.</w:t>
      </w:r>
    </w:p>
    <w:p w14:paraId="694FB2E8" w14:textId="77777777" w:rsidR="009D0E25" w:rsidRPr="00E06A93" w:rsidRDefault="009D0E25" w:rsidP="00884AE7">
      <w:pPr>
        <w:spacing w:after="0" w:line="480" w:lineRule="auto"/>
        <w:ind w:left="720" w:hanging="720"/>
        <w:rPr>
          <w:rFonts w:ascii="Times New Roman" w:hAnsi="Times New Roman" w:cs="Times New Roman"/>
          <w:sz w:val="24"/>
          <w:szCs w:val="24"/>
        </w:rPr>
      </w:pPr>
      <w:r w:rsidRPr="0000219F">
        <w:rPr>
          <w:rFonts w:ascii="Times New Roman" w:hAnsi="Times New Roman" w:cs="Times New Roman"/>
          <w:sz w:val="24"/>
          <w:szCs w:val="24"/>
        </w:rPr>
        <w:t xml:space="preserve">Arnold, B., &amp; de Lange, P. 2004. </w:t>
      </w:r>
      <w:r w:rsidRPr="00E06A93">
        <w:rPr>
          <w:rFonts w:ascii="Times New Roman" w:hAnsi="Times New Roman" w:cs="Times New Roman"/>
          <w:sz w:val="24"/>
          <w:szCs w:val="24"/>
        </w:rPr>
        <w:t xml:space="preserve">Enron: an examination of agency problems. </w:t>
      </w:r>
      <w:r w:rsidRPr="00E06A93">
        <w:rPr>
          <w:rFonts w:ascii="Times New Roman" w:hAnsi="Times New Roman" w:cs="Times New Roman"/>
          <w:i/>
          <w:iCs/>
          <w:sz w:val="24"/>
          <w:szCs w:val="24"/>
        </w:rPr>
        <w:t>Critical Perspectives on Accounting</w:t>
      </w:r>
      <w:r w:rsidRPr="00E06A93">
        <w:rPr>
          <w:rFonts w:ascii="Times New Roman" w:hAnsi="Times New Roman" w:cs="Times New Roman"/>
          <w:sz w:val="24"/>
          <w:szCs w:val="24"/>
        </w:rPr>
        <w:t>, 15(6-7), 751-765.</w:t>
      </w:r>
    </w:p>
    <w:p w14:paraId="017F39E2" w14:textId="243B9CB4" w:rsidR="002F1707" w:rsidRPr="00BB495E" w:rsidRDefault="009D0E25" w:rsidP="002F1707">
      <w:pPr>
        <w:spacing w:after="0" w:line="480" w:lineRule="auto"/>
        <w:ind w:left="720" w:hanging="720"/>
        <w:rPr>
          <w:rFonts w:ascii="Times New Roman" w:hAnsi="Times New Roman" w:cs="Times New Roman"/>
          <w:sz w:val="24"/>
          <w:szCs w:val="24"/>
        </w:rPr>
      </w:pPr>
      <w:r w:rsidRPr="000C1AE2">
        <w:rPr>
          <w:rFonts w:ascii="Times New Roman" w:hAnsi="Times New Roman" w:cs="Times New Roman"/>
          <w:sz w:val="24"/>
          <w:szCs w:val="24"/>
        </w:rPr>
        <w:t xml:space="preserve">Barnett, M.L., </w:t>
      </w:r>
      <w:r>
        <w:rPr>
          <w:rFonts w:ascii="Times New Roman" w:hAnsi="Times New Roman" w:cs="Times New Roman"/>
          <w:sz w:val="24"/>
          <w:szCs w:val="24"/>
        </w:rPr>
        <w:t>&amp;</w:t>
      </w:r>
      <w:r w:rsidRPr="000C1AE2">
        <w:rPr>
          <w:rFonts w:ascii="Times New Roman" w:hAnsi="Times New Roman" w:cs="Times New Roman"/>
          <w:sz w:val="24"/>
          <w:szCs w:val="24"/>
        </w:rPr>
        <w:t xml:space="preserve"> King, A.A. 2008. Good fences make good </w:t>
      </w:r>
      <w:proofErr w:type="spellStart"/>
      <w:r w:rsidRPr="000C1AE2">
        <w:rPr>
          <w:rFonts w:ascii="Times New Roman" w:hAnsi="Times New Roman" w:cs="Times New Roman"/>
          <w:sz w:val="24"/>
          <w:szCs w:val="24"/>
        </w:rPr>
        <w:t>neighbors</w:t>
      </w:r>
      <w:proofErr w:type="spellEnd"/>
      <w:r w:rsidRPr="000C1AE2">
        <w:rPr>
          <w:rFonts w:ascii="Times New Roman" w:hAnsi="Times New Roman" w:cs="Times New Roman"/>
          <w:sz w:val="24"/>
          <w:szCs w:val="24"/>
        </w:rPr>
        <w:t xml:space="preserve">: A longitudinal </w:t>
      </w:r>
      <w:r w:rsidRPr="00BB495E">
        <w:rPr>
          <w:rFonts w:ascii="Times New Roman" w:hAnsi="Times New Roman" w:cs="Times New Roman"/>
          <w:sz w:val="24"/>
          <w:szCs w:val="24"/>
        </w:rPr>
        <w:t xml:space="preserve">analysis of an industry self-regulatory institution. </w:t>
      </w:r>
      <w:r w:rsidRPr="00BB495E">
        <w:rPr>
          <w:rFonts w:ascii="Times New Roman" w:hAnsi="Times New Roman" w:cs="Times New Roman"/>
          <w:i/>
          <w:iCs/>
          <w:sz w:val="24"/>
          <w:szCs w:val="24"/>
        </w:rPr>
        <w:t>Academy of Management Journal</w:t>
      </w:r>
      <w:r w:rsidRPr="00BB495E">
        <w:rPr>
          <w:rFonts w:ascii="Times New Roman" w:hAnsi="Times New Roman" w:cs="Times New Roman"/>
          <w:sz w:val="24"/>
          <w:szCs w:val="24"/>
        </w:rPr>
        <w:t>. 51, 1150-1170.</w:t>
      </w:r>
    </w:p>
    <w:p w14:paraId="66495FD2" w14:textId="77777777" w:rsidR="009D0E25" w:rsidRPr="00BB495E" w:rsidRDefault="009D0E25" w:rsidP="00C15F5A">
      <w:pPr>
        <w:spacing w:after="0" w:line="480" w:lineRule="auto"/>
        <w:ind w:left="720" w:hanging="720"/>
        <w:rPr>
          <w:rFonts w:ascii="Times New Roman" w:hAnsi="Times New Roman" w:cs="Times New Roman"/>
          <w:sz w:val="24"/>
          <w:szCs w:val="24"/>
        </w:rPr>
      </w:pPr>
      <w:r w:rsidRPr="00871006">
        <w:rPr>
          <w:rFonts w:ascii="Times New Roman" w:hAnsi="Times New Roman" w:cs="Times New Roman"/>
          <w:sz w:val="24"/>
          <w:szCs w:val="24"/>
          <w:lang w:val="en-US"/>
        </w:rPr>
        <w:t xml:space="preserve">Bundy, J., &amp; </w:t>
      </w:r>
      <w:proofErr w:type="spellStart"/>
      <w:r w:rsidRPr="00871006">
        <w:rPr>
          <w:rFonts w:ascii="Times New Roman" w:hAnsi="Times New Roman" w:cs="Times New Roman"/>
          <w:sz w:val="24"/>
          <w:szCs w:val="24"/>
          <w:lang w:val="en-US"/>
        </w:rPr>
        <w:t>Pfarrer</w:t>
      </w:r>
      <w:proofErr w:type="spellEnd"/>
      <w:r w:rsidRPr="00871006">
        <w:rPr>
          <w:rFonts w:ascii="Times New Roman" w:hAnsi="Times New Roman" w:cs="Times New Roman"/>
          <w:sz w:val="24"/>
          <w:szCs w:val="24"/>
          <w:lang w:val="en-US"/>
        </w:rPr>
        <w:t xml:space="preserve">, M.D. 2015. </w:t>
      </w:r>
      <w:r w:rsidRPr="00BB495E">
        <w:rPr>
          <w:rFonts w:ascii="Times New Roman" w:hAnsi="Times New Roman" w:cs="Times New Roman"/>
          <w:sz w:val="24"/>
          <w:szCs w:val="24"/>
        </w:rPr>
        <w:t xml:space="preserve">A burden of responsibility: The role of social approval at the onset of a crisis. </w:t>
      </w:r>
      <w:r w:rsidRPr="00BB495E">
        <w:rPr>
          <w:rFonts w:ascii="Times New Roman" w:hAnsi="Times New Roman" w:cs="Times New Roman"/>
          <w:i/>
          <w:iCs/>
          <w:sz w:val="24"/>
          <w:szCs w:val="24"/>
        </w:rPr>
        <w:t>Academy of Management Review</w:t>
      </w:r>
      <w:r w:rsidRPr="00BB495E">
        <w:rPr>
          <w:rFonts w:ascii="Times New Roman" w:hAnsi="Times New Roman" w:cs="Times New Roman"/>
          <w:sz w:val="24"/>
          <w:szCs w:val="24"/>
        </w:rPr>
        <w:t xml:space="preserve">, 40, 345-369. </w:t>
      </w:r>
    </w:p>
    <w:p w14:paraId="27EDEADC" w14:textId="77777777" w:rsidR="009D0E25" w:rsidRDefault="009D0E25" w:rsidP="00C15F5A">
      <w:pPr>
        <w:spacing w:after="0" w:line="480" w:lineRule="auto"/>
        <w:ind w:left="720" w:hanging="720"/>
        <w:rPr>
          <w:rFonts w:ascii="Times New Roman" w:hAnsi="Times New Roman" w:cs="Times New Roman"/>
          <w:sz w:val="24"/>
          <w:szCs w:val="24"/>
        </w:rPr>
      </w:pPr>
      <w:r w:rsidRPr="00BB495E">
        <w:rPr>
          <w:rFonts w:ascii="Times New Roman" w:hAnsi="Times New Roman" w:cs="Times New Roman"/>
          <w:sz w:val="24"/>
          <w:szCs w:val="24"/>
        </w:rPr>
        <w:t xml:space="preserve">Castro, A., Phillips, N., &amp; Ansari, S. 2020. Corporate corruption: A review and an agenda for future research. </w:t>
      </w:r>
      <w:r w:rsidRPr="00BB495E">
        <w:rPr>
          <w:rFonts w:ascii="Times New Roman" w:hAnsi="Times New Roman" w:cs="Times New Roman"/>
          <w:i/>
          <w:iCs/>
          <w:sz w:val="24"/>
          <w:szCs w:val="24"/>
        </w:rPr>
        <w:t>Academy of Management Annals</w:t>
      </w:r>
      <w:r w:rsidRPr="00BB495E">
        <w:rPr>
          <w:rFonts w:ascii="Times New Roman" w:hAnsi="Times New Roman" w:cs="Times New Roman"/>
          <w:sz w:val="24"/>
          <w:szCs w:val="24"/>
        </w:rPr>
        <w:t>, 14, 935-968.</w:t>
      </w:r>
      <w:r>
        <w:rPr>
          <w:rFonts w:ascii="Times New Roman" w:hAnsi="Times New Roman" w:cs="Times New Roman"/>
          <w:sz w:val="24"/>
          <w:szCs w:val="24"/>
        </w:rPr>
        <w:t xml:space="preserve"> </w:t>
      </w:r>
    </w:p>
    <w:p w14:paraId="6D57BF27" w14:textId="77777777" w:rsidR="009D0E25" w:rsidRDefault="009D0E25" w:rsidP="00C15F5A">
      <w:pPr>
        <w:spacing w:after="0" w:line="480" w:lineRule="auto"/>
        <w:ind w:left="720" w:hanging="720"/>
        <w:rPr>
          <w:rFonts w:ascii="Times New Roman" w:hAnsi="Times New Roman" w:cs="Times New Roman"/>
          <w:sz w:val="24"/>
          <w:szCs w:val="24"/>
        </w:rPr>
      </w:pPr>
      <w:r w:rsidRPr="00BB495E">
        <w:rPr>
          <w:rFonts w:ascii="Times New Roman" w:hAnsi="Times New Roman" w:cs="Times New Roman"/>
          <w:sz w:val="24"/>
          <w:szCs w:val="24"/>
        </w:rPr>
        <w:t xml:space="preserve">Chandler, D., </w:t>
      </w:r>
      <w:proofErr w:type="spellStart"/>
      <w:r w:rsidRPr="00BB495E">
        <w:rPr>
          <w:rFonts w:ascii="Times New Roman" w:hAnsi="Times New Roman" w:cs="Times New Roman"/>
          <w:sz w:val="24"/>
          <w:szCs w:val="24"/>
        </w:rPr>
        <w:t>Polidoro</w:t>
      </w:r>
      <w:proofErr w:type="spellEnd"/>
      <w:r w:rsidRPr="00BB495E">
        <w:rPr>
          <w:rFonts w:ascii="Times New Roman" w:hAnsi="Times New Roman" w:cs="Times New Roman"/>
          <w:sz w:val="24"/>
          <w:szCs w:val="24"/>
        </w:rPr>
        <w:t xml:space="preserve"> Jr., F., &amp; Yang, W. 2020. </w:t>
      </w:r>
      <w:r>
        <w:rPr>
          <w:rFonts w:ascii="Times New Roman" w:hAnsi="Times New Roman" w:cs="Times New Roman"/>
          <w:sz w:val="24"/>
          <w:szCs w:val="24"/>
        </w:rPr>
        <w:t>W</w:t>
      </w:r>
      <w:r w:rsidRPr="009F2F31">
        <w:rPr>
          <w:rFonts w:ascii="Times New Roman" w:hAnsi="Times New Roman" w:cs="Times New Roman"/>
          <w:sz w:val="24"/>
          <w:szCs w:val="24"/>
        </w:rPr>
        <w:t xml:space="preserve">hen is it good to be bad? </w:t>
      </w:r>
      <w:r>
        <w:rPr>
          <w:rFonts w:ascii="Times New Roman" w:hAnsi="Times New Roman" w:cs="Times New Roman"/>
          <w:sz w:val="24"/>
          <w:szCs w:val="24"/>
        </w:rPr>
        <w:t>C</w:t>
      </w:r>
      <w:r w:rsidRPr="009F2F31">
        <w:rPr>
          <w:rFonts w:ascii="Times New Roman" w:hAnsi="Times New Roman" w:cs="Times New Roman"/>
          <w:sz w:val="24"/>
          <w:szCs w:val="24"/>
        </w:rPr>
        <w:t xml:space="preserve">ontrasting effects of multiple reputations for bad </w:t>
      </w:r>
      <w:proofErr w:type="spellStart"/>
      <w:r w:rsidRPr="009F2F31">
        <w:rPr>
          <w:rFonts w:ascii="Times New Roman" w:hAnsi="Times New Roman" w:cs="Times New Roman"/>
          <w:sz w:val="24"/>
          <w:szCs w:val="24"/>
        </w:rPr>
        <w:t>behavior</w:t>
      </w:r>
      <w:proofErr w:type="spellEnd"/>
      <w:r w:rsidRPr="009F2F31">
        <w:rPr>
          <w:rFonts w:ascii="Times New Roman" w:hAnsi="Times New Roman" w:cs="Times New Roman"/>
          <w:sz w:val="24"/>
          <w:szCs w:val="24"/>
        </w:rPr>
        <w:t xml:space="preserve"> on media coverage of serious organizational errors. </w:t>
      </w:r>
      <w:r w:rsidRPr="009F2F31">
        <w:rPr>
          <w:rFonts w:ascii="Times New Roman" w:hAnsi="Times New Roman" w:cs="Times New Roman"/>
          <w:i/>
          <w:iCs/>
          <w:sz w:val="24"/>
          <w:szCs w:val="24"/>
        </w:rPr>
        <w:t>Academy of Management Journal</w:t>
      </w:r>
      <w:r w:rsidRPr="009F2F31">
        <w:rPr>
          <w:rFonts w:ascii="Times New Roman" w:hAnsi="Times New Roman" w:cs="Times New Roman"/>
          <w:sz w:val="24"/>
          <w:szCs w:val="24"/>
        </w:rPr>
        <w:t>, 63, 1236</w:t>
      </w:r>
      <w:r>
        <w:rPr>
          <w:rFonts w:ascii="Times New Roman" w:hAnsi="Times New Roman" w:cs="Times New Roman"/>
          <w:sz w:val="24"/>
          <w:szCs w:val="24"/>
        </w:rPr>
        <w:t>-</w:t>
      </w:r>
      <w:r w:rsidRPr="009F2F31">
        <w:rPr>
          <w:rFonts w:ascii="Times New Roman" w:hAnsi="Times New Roman" w:cs="Times New Roman"/>
          <w:sz w:val="24"/>
          <w:szCs w:val="24"/>
        </w:rPr>
        <w:t>1265</w:t>
      </w:r>
      <w:r>
        <w:rPr>
          <w:rFonts w:ascii="Times New Roman" w:hAnsi="Times New Roman" w:cs="Times New Roman"/>
          <w:sz w:val="24"/>
          <w:szCs w:val="24"/>
        </w:rPr>
        <w:t>.</w:t>
      </w:r>
    </w:p>
    <w:p w14:paraId="10DD5903" w14:textId="4CCEE51C" w:rsidR="002D23DE" w:rsidRDefault="002D23DE" w:rsidP="00C15F5A">
      <w:pPr>
        <w:spacing w:after="0" w:line="480" w:lineRule="auto"/>
        <w:ind w:left="720" w:hanging="720"/>
        <w:rPr>
          <w:rFonts w:ascii="Times New Roman" w:hAnsi="Times New Roman" w:cs="Times New Roman"/>
          <w:sz w:val="24"/>
          <w:szCs w:val="24"/>
        </w:rPr>
      </w:pPr>
      <w:r w:rsidRPr="002F1707">
        <w:rPr>
          <w:rFonts w:ascii="Times New Roman" w:hAnsi="Times New Roman" w:cs="Times New Roman"/>
          <w:sz w:val="24"/>
          <w:szCs w:val="24"/>
        </w:rPr>
        <w:t xml:space="preserve">Clemente, M., Durand, R., &amp; </w:t>
      </w:r>
      <w:proofErr w:type="spellStart"/>
      <w:r w:rsidRPr="002F1707">
        <w:rPr>
          <w:rFonts w:ascii="Times New Roman" w:hAnsi="Times New Roman" w:cs="Times New Roman"/>
          <w:sz w:val="24"/>
          <w:szCs w:val="24"/>
        </w:rPr>
        <w:t>Porac</w:t>
      </w:r>
      <w:proofErr w:type="spellEnd"/>
      <w:r w:rsidRPr="002F1707">
        <w:rPr>
          <w:rFonts w:ascii="Times New Roman" w:hAnsi="Times New Roman" w:cs="Times New Roman"/>
          <w:sz w:val="24"/>
          <w:szCs w:val="24"/>
        </w:rPr>
        <w:t>, J. 2016. Organizational wrongdoing and media bias. In Organizational wrongdoing: Key perspectives and new directions (pp. 435-466). Cambridge University Press.</w:t>
      </w:r>
    </w:p>
    <w:p w14:paraId="5A4D3513" w14:textId="41205804" w:rsidR="009D0E25" w:rsidRDefault="009D0E25" w:rsidP="00C15F5A">
      <w:pPr>
        <w:spacing w:after="0" w:line="480" w:lineRule="auto"/>
        <w:ind w:left="720" w:hanging="720"/>
        <w:rPr>
          <w:rFonts w:ascii="Times New Roman" w:hAnsi="Times New Roman" w:cs="Times New Roman"/>
          <w:sz w:val="24"/>
          <w:szCs w:val="24"/>
        </w:rPr>
      </w:pPr>
      <w:r w:rsidRPr="0000219F">
        <w:rPr>
          <w:rFonts w:ascii="Times New Roman" w:hAnsi="Times New Roman" w:cs="Times New Roman"/>
          <w:sz w:val="24"/>
          <w:szCs w:val="24"/>
        </w:rPr>
        <w:t xml:space="preserve">Clemente, M, &amp; Gabbioneta, C. 2017. </w:t>
      </w:r>
      <w:r w:rsidRPr="00606B4D">
        <w:rPr>
          <w:rFonts w:ascii="Times New Roman" w:hAnsi="Times New Roman" w:cs="Times New Roman"/>
          <w:sz w:val="24"/>
          <w:szCs w:val="24"/>
        </w:rPr>
        <w:t>How does the media frame corporate scandals? The case of German newspapers and the Volkswagen diesel scandal</w:t>
      </w:r>
      <w:r w:rsidRPr="00606B4D">
        <w:rPr>
          <w:rFonts w:ascii="Times New Roman" w:hAnsi="Times New Roman" w:cs="Times New Roman"/>
          <w:i/>
          <w:iCs/>
          <w:sz w:val="24"/>
          <w:szCs w:val="24"/>
        </w:rPr>
        <w:t>. Journal of Management Inquiry</w:t>
      </w:r>
      <w:r w:rsidRPr="00606B4D">
        <w:rPr>
          <w:rFonts w:ascii="Times New Roman" w:hAnsi="Times New Roman" w:cs="Times New Roman"/>
          <w:sz w:val="24"/>
          <w:szCs w:val="24"/>
        </w:rPr>
        <w:t>, 26(3), 287-302.</w:t>
      </w:r>
    </w:p>
    <w:p w14:paraId="5EFA081F" w14:textId="77777777" w:rsidR="009D0E25" w:rsidRPr="00C10A81" w:rsidRDefault="009D0E25" w:rsidP="00813D24">
      <w:pPr>
        <w:spacing w:after="0" w:line="480" w:lineRule="auto"/>
        <w:ind w:left="720" w:hanging="720"/>
        <w:rPr>
          <w:rFonts w:ascii="Times New Roman" w:hAnsi="Times New Roman" w:cs="Times New Roman"/>
          <w:sz w:val="24"/>
          <w:szCs w:val="24"/>
        </w:rPr>
      </w:pPr>
      <w:r w:rsidRPr="00C10A81">
        <w:rPr>
          <w:rFonts w:ascii="Times New Roman" w:hAnsi="Times New Roman" w:cs="Times New Roman"/>
          <w:sz w:val="24"/>
          <w:szCs w:val="24"/>
        </w:rPr>
        <w:lastRenderedPageBreak/>
        <w:t xml:space="preserve">Coffee, </w:t>
      </w:r>
      <w:proofErr w:type="spellStart"/>
      <w:r w:rsidRPr="00C10A81">
        <w:rPr>
          <w:rFonts w:ascii="Times New Roman" w:hAnsi="Times New Roman" w:cs="Times New Roman"/>
          <w:sz w:val="24"/>
          <w:szCs w:val="24"/>
        </w:rPr>
        <w:t>J.C.Jr</w:t>
      </w:r>
      <w:proofErr w:type="spellEnd"/>
      <w:r w:rsidRPr="00C10A81">
        <w:rPr>
          <w:rFonts w:ascii="Times New Roman" w:hAnsi="Times New Roman" w:cs="Times New Roman"/>
          <w:sz w:val="24"/>
          <w:szCs w:val="24"/>
        </w:rPr>
        <w:t xml:space="preserve">. 2001. Understanding Enron: </w:t>
      </w:r>
      <w:r>
        <w:rPr>
          <w:rFonts w:ascii="Times New Roman" w:hAnsi="Times New Roman" w:cs="Times New Roman"/>
          <w:sz w:val="24"/>
          <w:szCs w:val="24"/>
        </w:rPr>
        <w:t xml:space="preserve">It’s </w:t>
      </w:r>
      <w:r w:rsidRPr="00C10A81">
        <w:rPr>
          <w:rFonts w:ascii="Times New Roman" w:hAnsi="Times New Roman" w:cs="Times New Roman"/>
          <w:sz w:val="24"/>
          <w:szCs w:val="24"/>
        </w:rPr>
        <w:t xml:space="preserve">about the </w:t>
      </w:r>
      <w:r>
        <w:rPr>
          <w:rFonts w:ascii="Times New Roman" w:hAnsi="Times New Roman" w:cs="Times New Roman"/>
          <w:sz w:val="24"/>
          <w:szCs w:val="24"/>
        </w:rPr>
        <w:t>g</w:t>
      </w:r>
      <w:r w:rsidRPr="00C10A81">
        <w:rPr>
          <w:rFonts w:ascii="Times New Roman" w:hAnsi="Times New Roman" w:cs="Times New Roman"/>
          <w:sz w:val="24"/>
          <w:szCs w:val="24"/>
        </w:rPr>
        <w:t xml:space="preserve">atekeepers, </w:t>
      </w:r>
      <w:r>
        <w:rPr>
          <w:rFonts w:ascii="Times New Roman" w:hAnsi="Times New Roman" w:cs="Times New Roman"/>
          <w:sz w:val="24"/>
          <w:szCs w:val="24"/>
        </w:rPr>
        <w:t>s</w:t>
      </w:r>
      <w:r w:rsidRPr="00C10A81">
        <w:rPr>
          <w:rFonts w:ascii="Times New Roman" w:hAnsi="Times New Roman" w:cs="Times New Roman"/>
          <w:sz w:val="24"/>
          <w:szCs w:val="24"/>
        </w:rPr>
        <w:t xml:space="preserve">tupid. </w:t>
      </w:r>
      <w:r w:rsidRPr="00C10A81">
        <w:rPr>
          <w:rFonts w:ascii="Times New Roman" w:hAnsi="Times New Roman" w:cs="Times New Roman"/>
          <w:i/>
          <w:iCs/>
          <w:sz w:val="24"/>
          <w:szCs w:val="24"/>
        </w:rPr>
        <w:t>Business Lawyer</w:t>
      </w:r>
      <w:r>
        <w:rPr>
          <w:rFonts w:ascii="Times New Roman" w:hAnsi="Times New Roman" w:cs="Times New Roman"/>
          <w:sz w:val="24"/>
          <w:szCs w:val="24"/>
        </w:rPr>
        <w:t xml:space="preserve">, </w:t>
      </w:r>
      <w:r w:rsidRPr="00C10A81">
        <w:rPr>
          <w:rFonts w:ascii="Times New Roman" w:hAnsi="Times New Roman" w:cs="Times New Roman"/>
          <w:sz w:val="24"/>
          <w:szCs w:val="24"/>
        </w:rPr>
        <w:t xml:space="preserve">57, 1403 -1421. </w:t>
      </w:r>
    </w:p>
    <w:p w14:paraId="2C9AB551" w14:textId="77777777" w:rsidR="009D0E25" w:rsidRDefault="009D0E25" w:rsidP="00C15F5A">
      <w:pPr>
        <w:spacing w:after="0" w:line="480" w:lineRule="auto"/>
        <w:ind w:left="720" w:hanging="720"/>
        <w:rPr>
          <w:rFonts w:ascii="Times New Roman" w:hAnsi="Times New Roman" w:cs="Times New Roman"/>
          <w:sz w:val="24"/>
          <w:szCs w:val="24"/>
        </w:rPr>
      </w:pPr>
      <w:r w:rsidRPr="00780CFB">
        <w:rPr>
          <w:rFonts w:ascii="Times New Roman" w:hAnsi="Times New Roman" w:cs="Times New Roman"/>
          <w:sz w:val="24"/>
          <w:szCs w:val="24"/>
          <w:lang w:val="it-IT"/>
        </w:rPr>
        <w:t xml:space="preserve">Cooper, D.J., Tina, D., &amp; Palmer, D. 2013. </w:t>
      </w:r>
      <w:r w:rsidRPr="006A602E">
        <w:rPr>
          <w:rFonts w:ascii="Times New Roman" w:hAnsi="Times New Roman" w:cs="Times New Roman"/>
          <w:sz w:val="24"/>
          <w:szCs w:val="24"/>
        </w:rPr>
        <w:t xml:space="preserve">Fraud in accounting, organizations and society: Extending the boundaries of research. </w:t>
      </w:r>
      <w:r w:rsidRPr="006A602E">
        <w:rPr>
          <w:rFonts w:ascii="Times New Roman" w:hAnsi="Times New Roman" w:cs="Times New Roman"/>
          <w:i/>
          <w:iCs/>
          <w:sz w:val="24"/>
          <w:szCs w:val="24"/>
        </w:rPr>
        <w:t>Accounting, Organizations &amp; Society</w:t>
      </w:r>
      <w:r w:rsidRPr="006A602E">
        <w:rPr>
          <w:rFonts w:ascii="Times New Roman" w:hAnsi="Times New Roman" w:cs="Times New Roman"/>
          <w:sz w:val="24"/>
          <w:szCs w:val="24"/>
        </w:rPr>
        <w:t>, 38 (6-7), 440-457.</w:t>
      </w:r>
      <w:r>
        <w:rPr>
          <w:rFonts w:ascii="Times New Roman" w:hAnsi="Times New Roman" w:cs="Times New Roman"/>
          <w:sz w:val="24"/>
          <w:szCs w:val="24"/>
        </w:rPr>
        <w:t xml:space="preserve"> </w:t>
      </w:r>
    </w:p>
    <w:p w14:paraId="462AA577" w14:textId="77777777" w:rsidR="009D0E25" w:rsidRDefault="009D0E25" w:rsidP="00C15F5A">
      <w:pPr>
        <w:spacing w:after="0" w:line="480" w:lineRule="auto"/>
        <w:ind w:left="720" w:hanging="720"/>
        <w:rPr>
          <w:rFonts w:ascii="Times New Roman" w:hAnsi="Times New Roman" w:cs="Times New Roman"/>
          <w:sz w:val="24"/>
          <w:szCs w:val="24"/>
        </w:rPr>
      </w:pPr>
      <w:r w:rsidRPr="00235627">
        <w:rPr>
          <w:rFonts w:ascii="Times New Roman" w:hAnsi="Times New Roman" w:cs="Times New Roman"/>
          <w:sz w:val="24"/>
          <w:szCs w:val="24"/>
        </w:rPr>
        <w:t>Dewan</w:t>
      </w:r>
      <w:r>
        <w:rPr>
          <w:rFonts w:ascii="Times New Roman" w:hAnsi="Times New Roman" w:cs="Times New Roman"/>
          <w:sz w:val="24"/>
          <w:szCs w:val="24"/>
        </w:rPr>
        <w:t>, Y., &amp;</w:t>
      </w:r>
      <w:r w:rsidRPr="00235627">
        <w:rPr>
          <w:rFonts w:ascii="Times New Roman" w:hAnsi="Times New Roman" w:cs="Times New Roman"/>
          <w:sz w:val="24"/>
          <w:szCs w:val="24"/>
        </w:rPr>
        <w:t xml:space="preserve"> Jensen, </w:t>
      </w:r>
      <w:r>
        <w:rPr>
          <w:rFonts w:ascii="Times New Roman" w:hAnsi="Times New Roman" w:cs="Times New Roman"/>
          <w:sz w:val="24"/>
          <w:szCs w:val="24"/>
        </w:rPr>
        <w:t xml:space="preserve">M. </w:t>
      </w:r>
      <w:r w:rsidRPr="00235627">
        <w:rPr>
          <w:rFonts w:ascii="Times New Roman" w:hAnsi="Times New Roman" w:cs="Times New Roman"/>
          <w:sz w:val="24"/>
          <w:szCs w:val="24"/>
        </w:rPr>
        <w:t>2020</w:t>
      </w:r>
      <w:r>
        <w:rPr>
          <w:rFonts w:ascii="Times New Roman" w:hAnsi="Times New Roman" w:cs="Times New Roman"/>
          <w:sz w:val="24"/>
          <w:szCs w:val="24"/>
        </w:rPr>
        <w:t>. C</w:t>
      </w:r>
      <w:r w:rsidRPr="00235627">
        <w:rPr>
          <w:rFonts w:ascii="Times New Roman" w:hAnsi="Times New Roman" w:cs="Times New Roman"/>
          <w:sz w:val="24"/>
          <w:szCs w:val="24"/>
        </w:rPr>
        <w:t xml:space="preserve">atching the big fish: </w:t>
      </w:r>
      <w:r>
        <w:rPr>
          <w:rFonts w:ascii="Times New Roman" w:hAnsi="Times New Roman" w:cs="Times New Roman"/>
          <w:sz w:val="24"/>
          <w:szCs w:val="24"/>
        </w:rPr>
        <w:t>T</w:t>
      </w:r>
      <w:r w:rsidRPr="00235627">
        <w:rPr>
          <w:rFonts w:ascii="Times New Roman" w:hAnsi="Times New Roman" w:cs="Times New Roman"/>
          <w:sz w:val="24"/>
          <w:szCs w:val="24"/>
        </w:rPr>
        <w:t xml:space="preserve">he role of scandals in making status a liability. </w:t>
      </w:r>
      <w:r w:rsidRPr="00235627">
        <w:rPr>
          <w:rFonts w:ascii="Times New Roman" w:hAnsi="Times New Roman" w:cs="Times New Roman"/>
          <w:i/>
          <w:iCs/>
          <w:sz w:val="24"/>
          <w:szCs w:val="24"/>
        </w:rPr>
        <w:t>Academy of Management Journal</w:t>
      </w:r>
      <w:r w:rsidRPr="00235627">
        <w:rPr>
          <w:rFonts w:ascii="Times New Roman" w:hAnsi="Times New Roman" w:cs="Times New Roman"/>
          <w:sz w:val="24"/>
          <w:szCs w:val="24"/>
        </w:rPr>
        <w:t>, 63, 1652</w:t>
      </w:r>
      <w:r>
        <w:rPr>
          <w:rFonts w:ascii="Times New Roman" w:hAnsi="Times New Roman" w:cs="Times New Roman"/>
          <w:sz w:val="24"/>
          <w:szCs w:val="24"/>
        </w:rPr>
        <w:t>-</w:t>
      </w:r>
      <w:r w:rsidRPr="00235627">
        <w:rPr>
          <w:rFonts w:ascii="Times New Roman" w:hAnsi="Times New Roman" w:cs="Times New Roman"/>
          <w:sz w:val="24"/>
          <w:szCs w:val="24"/>
        </w:rPr>
        <w:t>1678</w:t>
      </w:r>
      <w:r>
        <w:rPr>
          <w:rFonts w:ascii="Times New Roman" w:hAnsi="Times New Roman" w:cs="Times New Roman"/>
          <w:sz w:val="24"/>
          <w:szCs w:val="24"/>
        </w:rPr>
        <w:t>.</w:t>
      </w:r>
    </w:p>
    <w:p w14:paraId="6D1A932E" w14:textId="77777777" w:rsidR="009D0E25" w:rsidRPr="00296016" w:rsidRDefault="009D0E25" w:rsidP="00C15F5A">
      <w:pPr>
        <w:spacing w:after="0" w:line="480" w:lineRule="auto"/>
        <w:ind w:left="720" w:hanging="720"/>
        <w:rPr>
          <w:rFonts w:ascii="Times New Roman" w:hAnsi="Times New Roman" w:cs="Times New Roman"/>
          <w:sz w:val="24"/>
          <w:szCs w:val="24"/>
        </w:rPr>
      </w:pPr>
      <w:r w:rsidRPr="00731B3B">
        <w:rPr>
          <w:rFonts w:ascii="Times New Roman" w:hAnsi="Times New Roman" w:cs="Times New Roman"/>
          <w:sz w:val="24"/>
          <w:szCs w:val="24"/>
        </w:rPr>
        <w:t xml:space="preserve">Dickie, J. 2004. </w:t>
      </w:r>
      <w:r w:rsidRPr="00731B3B">
        <w:rPr>
          <w:rFonts w:ascii="Times New Roman" w:hAnsi="Times New Roman" w:cs="Times New Roman"/>
          <w:i/>
          <w:iCs/>
          <w:sz w:val="24"/>
          <w:szCs w:val="24"/>
        </w:rPr>
        <w:t>Cosa nostra. A history of the Sicilian mafia</w:t>
      </w:r>
      <w:r w:rsidRPr="00731B3B">
        <w:rPr>
          <w:rFonts w:ascii="Times New Roman" w:hAnsi="Times New Roman" w:cs="Times New Roman"/>
          <w:sz w:val="24"/>
          <w:szCs w:val="24"/>
        </w:rPr>
        <w:t>. Palgrave Macmillan.</w:t>
      </w:r>
    </w:p>
    <w:p w14:paraId="2F8D3A75" w14:textId="77777777" w:rsidR="009D0E25" w:rsidRDefault="009D0E25" w:rsidP="00C15F5A">
      <w:pPr>
        <w:spacing w:after="0" w:line="480" w:lineRule="auto"/>
        <w:ind w:left="720" w:hanging="720"/>
        <w:rPr>
          <w:rFonts w:ascii="Times New Roman" w:hAnsi="Times New Roman" w:cs="Times New Roman"/>
          <w:sz w:val="24"/>
          <w:szCs w:val="24"/>
        </w:rPr>
      </w:pPr>
      <w:proofErr w:type="spellStart"/>
      <w:r w:rsidRPr="00296016">
        <w:rPr>
          <w:rFonts w:ascii="Times New Roman" w:hAnsi="Times New Roman" w:cs="Times New Roman"/>
          <w:sz w:val="24"/>
          <w:szCs w:val="24"/>
        </w:rPr>
        <w:t>Entman</w:t>
      </w:r>
      <w:proofErr w:type="spellEnd"/>
      <w:r w:rsidRPr="00296016">
        <w:rPr>
          <w:rFonts w:ascii="Times New Roman" w:hAnsi="Times New Roman" w:cs="Times New Roman"/>
          <w:sz w:val="24"/>
          <w:szCs w:val="24"/>
        </w:rPr>
        <w:t xml:space="preserve">, R.M. 2012. </w:t>
      </w:r>
      <w:r w:rsidRPr="00296016">
        <w:rPr>
          <w:rFonts w:ascii="Times New Roman" w:hAnsi="Times New Roman" w:cs="Times New Roman"/>
          <w:i/>
          <w:iCs/>
          <w:sz w:val="24"/>
          <w:szCs w:val="24"/>
        </w:rPr>
        <w:t>Scandal and silence: Media responses to presidential misconduct</w:t>
      </w:r>
      <w:r w:rsidRPr="00296016">
        <w:rPr>
          <w:rFonts w:ascii="Times New Roman" w:hAnsi="Times New Roman" w:cs="Times New Roman"/>
          <w:sz w:val="24"/>
          <w:szCs w:val="24"/>
        </w:rPr>
        <w:t>.</w:t>
      </w:r>
      <w:r>
        <w:rPr>
          <w:rFonts w:ascii="Times New Roman" w:hAnsi="Times New Roman" w:cs="Times New Roman"/>
          <w:sz w:val="24"/>
          <w:szCs w:val="24"/>
        </w:rPr>
        <w:t xml:space="preserve"> </w:t>
      </w:r>
      <w:r w:rsidRPr="00296016">
        <w:rPr>
          <w:rFonts w:ascii="Times New Roman" w:hAnsi="Times New Roman" w:cs="Times New Roman"/>
          <w:sz w:val="24"/>
          <w:szCs w:val="24"/>
        </w:rPr>
        <w:t>Polity.</w:t>
      </w:r>
    </w:p>
    <w:p w14:paraId="58085FF6" w14:textId="4B7A731B" w:rsidR="009D0E25" w:rsidRDefault="009D0E25" w:rsidP="0094174E">
      <w:pPr>
        <w:spacing w:after="0" w:line="480" w:lineRule="auto"/>
        <w:ind w:left="720" w:hanging="720"/>
        <w:rPr>
          <w:rFonts w:ascii="Times New Roman" w:hAnsi="Times New Roman" w:cs="Times New Roman"/>
          <w:sz w:val="24"/>
          <w:szCs w:val="24"/>
        </w:rPr>
      </w:pPr>
      <w:proofErr w:type="spellStart"/>
      <w:r w:rsidRPr="00C31907">
        <w:rPr>
          <w:rFonts w:ascii="Times New Roman" w:hAnsi="Times New Roman" w:cs="Times New Roman"/>
          <w:sz w:val="24"/>
          <w:szCs w:val="24"/>
        </w:rPr>
        <w:t>Ferrarini</w:t>
      </w:r>
      <w:proofErr w:type="spellEnd"/>
      <w:r w:rsidRPr="00C31907">
        <w:rPr>
          <w:rFonts w:ascii="Times New Roman" w:hAnsi="Times New Roman" w:cs="Times New Roman"/>
          <w:sz w:val="24"/>
          <w:szCs w:val="24"/>
        </w:rPr>
        <w:t xml:space="preserve">, G., &amp; </w:t>
      </w:r>
      <w:proofErr w:type="spellStart"/>
      <w:r w:rsidRPr="00C31907">
        <w:rPr>
          <w:rFonts w:ascii="Times New Roman" w:hAnsi="Times New Roman" w:cs="Times New Roman"/>
          <w:sz w:val="24"/>
          <w:szCs w:val="24"/>
        </w:rPr>
        <w:t>Giudici</w:t>
      </w:r>
      <w:proofErr w:type="spellEnd"/>
      <w:r w:rsidRPr="00C31907">
        <w:rPr>
          <w:rFonts w:ascii="Times New Roman" w:hAnsi="Times New Roman" w:cs="Times New Roman"/>
          <w:sz w:val="24"/>
          <w:szCs w:val="24"/>
        </w:rPr>
        <w:t>, P. 200</w:t>
      </w:r>
      <w:r w:rsidR="00E04205" w:rsidRPr="00C31907">
        <w:rPr>
          <w:rFonts w:ascii="Times New Roman" w:hAnsi="Times New Roman" w:cs="Times New Roman"/>
          <w:sz w:val="24"/>
          <w:szCs w:val="24"/>
        </w:rPr>
        <w:t>6</w:t>
      </w:r>
      <w:r w:rsidRPr="00C31907">
        <w:rPr>
          <w:rFonts w:ascii="Times New Roman" w:hAnsi="Times New Roman" w:cs="Times New Roman"/>
          <w:sz w:val="24"/>
          <w:szCs w:val="24"/>
        </w:rPr>
        <w:t xml:space="preserve">. Financial scandals and the role of private enforcement: The Parmalat case. In </w:t>
      </w:r>
      <w:r w:rsidR="00E04205" w:rsidRPr="00C31907">
        <w:rPr>
          <w:rFonts w:ascii="Times New Roman" w:hAnsi="Times New Roman" w:cs="Times New Roman"/>
          <w:i/>
          <w:iCs/>
          <w:sz w:val="24"/>
          <w:szCs w:val="24"/>
        </w:rPr>
        <w:t>After Enron: Improving corporate law and modernising securities regulation in Europe and the US</w:t>
      </w:r>
      <w:r w:rsidR="00E04205" w:rsidRPr="00C31907">
        <w:rPr>
          <w:rFonts w:ascii="Times New Roman" w:hAnsi="Times New Roman" w:cs="Times New Roman"/>
          <w:sz w:val="24"/>
          <w:szCs w:val="24"/>
        </w:rPr>
        <w:t xml:space="preserve">, </w:t>
      </w:r>
      <w:r w:rsidR="00C31907" w:rsidRPr="00C31907">
        <w:rPr>
          <w:rFonts w:ascii="Times New Roman" w:hAnsi="Times New Roman" w:cs="Times New Roman"/>
          <w:sz w:val="24"/>
          <w:szCs w:val="24"/>
        </w:rPr>
        <w:t>e</w:t>
      </w:r>
      <w:r w:rsidR="00E04205" w:rsidRPr="00C31907">
        <w:rPr>
          <w:rFonts w:ascii="Times New Roman" w:hAnsi="Times New Roman" w:cs="Times New Roman"/>
          <w:sz w:val="24"/>
          <w:szCs w:val="24"/>
        </w:rPr>
        <w:t>dited by J</w:t>
      </w:r>
      <w:r w:rsidR="00C31907" w:rsidRPr="00C31907">
        <w:rPr>
          <w:rFonts w:ascii="Times New Roman" w:hAnsi="Times New Roman" w:cs="Times New Roman"/>
          <w:sz w:val="24"/>
          <w:szCs w:val="24"/>
        </w:rPr>
        <w:t xml:space="preserve">. </w:t>
      </w:r>
      <w:r w:rsidR="00E04205" w:rsidRPr="00C31907">
        <w:rPr>
          <w:rFonts w:ascii="Times New Roman" w:hAnsi="Times New Roman" w:cs="Times New Roman"/>
          <w:sz w:val="24"/>
          <w:szCs w:val="24"/>
        </w:rPr>
        <w:t>Armour</w:t>
      </w:r>
      <w:r w:rsidR="00C31907" w:rsidRPr="00C31907">
        <w:rPr>
          <w:rFonts w:ascii="Times New Roman" w:hAnsi="Times New Roman" w:cs="Times New Roman"/>
          <w:sz w:val="24"/>
          <w:szCs w:val="24"/>
        </w:rPr>
        <w:t xml:space="preserve"> &amp; </w:t>
      </w:r>
      <w:proofErr w:type="spellStart"/>
      <w:r w:rsidR="00E04205" w:rsidRPr="00C31907">
        <w:rPr>
          <w:rFonts w:ascii="Times New Roman" w:hAnsi="Times New Roman" w:cs="Times New Roman"/>
          <w:sz w:val="24"/>
          <w:szCs w:val="24"/>
        </w:rPr>
        <w:t>J</w:t>
      </w:r>
      <w:r w:rsidR="00C31907" w:rsidRPr="00C31907">
        <w:rPr>
          <w:rFonts w:ascii="Times New Roman" w:hAnsi="Times New Roman" w:cs="Times New Roman"/>
          <w:sz w:val="24"/>
          <w:szCs w:val="24"/>
        </w:rPr>
        <w:t>.</w:t>
      </w:r>
      <w:r w:rsidR="00E04205" w:rsidRPr="00C31907">
        <w:rPr>
          <w:rFonts w:ascii="Times New Roman" w:hAnsi="Times New Roman" w:cs="Times New Roman"/>
          <w:sz w:val="24"/>
          <w:szCs w:val="24"/>
        </w:rPr>
        <w:t>A</w:t>
      </w:r>
      <w:r w:rsidR="00C31907" w:rsidRPr="00C31907">
        <w:rPr>
          <w:rFonts w:ascii="Times New Roman" w:hAnsi="Times New Roman" w:cs="Times New Roman"/>
          <w:sz w:val="24"/>
          <w:szCs w:val="24"/>
        </w:rPr>
        <w:t>.</w:t>
      </w:r>
      <w:r w:rsidR="00E04205" w:rsidRPr="00C31907">
        <w:rPr>
          <w:rFonts w:ascii="Times New Roman" w:hAnsi="Times New Roman" w:cs="Times New Roman"/>
          <w:sz w:val="24"/>
          <w:szCs w:val="24"/>
        </w:rPr>
        <w:t>McCahery</w:t>
      </w:r>
      <w:proofErr w:type="spellEnd"/>
      <w:r w:rsidR="00C31907" w:rsidRPr="00C31907">
        <w:rPr>
          <w:rFonts w:ascii="Times New Roman" w:hAnsi="Times New Roman" w:cs="Times New Roman"/>
          <w:sz w:val="24"/>
          <w:szCs w:val="24"/>
        </w:rPr>
        <w:t xml:space="preserve">. </w:t>
      </w:r>
      <w:r w:rsidRPr="00C31907">
        <w:rPr>
          <w:rFonts w:ascii="Times New Roman" w:hAnsi="Times New Roman" w:cs="Times New Roman"/>
          <w:sz w:val="24"/>
          <w:szCs w:val="24"/>
        </w:rPr>
        <w:t>Hart Publishing</w:t>
      </w:r>
      <w:r w:rsidR="00C31907" w:rsidRPr="00C31907">
        <w:rPr>
          <w:rFonts w:ascii="Times New Roman" w:hAnsi="Times New Roman" w:cs="Times New Roman"/>
          <w:sz w:val="24"/>
          <w:szCs w:val="24"/>
        </w:rPr>
        <w:t>.</w:t>
      </w:r>
      <w:r w:rsidR="00C31907">
        <w:rPr>
          <w:rFonts w:ascii="Times New Roman" w:hAnsi="Times New Roman" w:cs="Times New Roman"/>
          <w:sz w:val="24"/>
          <w:szCs w:val="24"/>
        </w:rPr>
        <w:t xml:space="preserve"> </w:t>
      </w:r>
    </w:p>
    <w:p w14:paraId="0D345BB6" w14:textId="7EBB6E94" w:rsidR="009D0E25" w:rsidRDefault="009D0E25" w:rsidP="00C15F5A">
      <w:pPr>
        <w:spacing w:after="0" w:line="480" w:lineRule="auto"/>
        <w:ind w:left="720" w:hanging="720"/>
        <w:rPr>
          <w:rFonts w:ascii="Times New Roman" w:hAnsi="Times New Roman" w:cs="Times New Roman"/>
          <w:sz w:val="24"/>
          <w:szCs w:val="24"/>
          <w:lang w:val="en-US"/>
        </w:rPr>
      </w:pPr>
      <w:r w:rsidRPr="000C373A">
        <w:rPr>
          <w:rFonts w:ascii="Times New Roman" w:hAnsi="Times New Roman" w:cs="Times New Roman"/>
          <w:sz w:val="24"/>
          <w:szCs w:val="24"/>
        </w:rPr>
        <w:t xml:space="preserve">Fox, L. 2003. </w:t>
      </w:r>
      <w:r w:rsidRPr="000C373A">
        <w:rPr>
          <w:rFonts w:ascii="Times New Roman" w:hAnsi="Times New Roman" w:cs="Times New Roman"/>
          <w:i/>
          <w:iCs/>
          <w:sz w:val="24"/>
          <w:szCs w:val="24"/>
        </w:rPr>
        <w:t xml:space="preserve">Enron: The </w:t>
      </w:r>
      <w:r>
        <w:rPr>
          <w:rFonts w:ascii="Times New Roman" w:hAnsi="Times New Roman" w:cs="Times New Roman"/>
          <w:i/>
          <w:iCs/>
          <w:sz w:val="24"/>
          <w:szCs w:val="24"/>
        </w:rPr>
        <w:t>r</w:t>
      </w:r>
      <w:r w:rsidRPr="000C373A">
        <w:rPr>
          <w:rFonts w:ascii="Times New Roman" w:hAnsi="Times New Roman" w:cs="Times New Roman"/>
          <w:i/>
          <w:iCs/>
          <w:sz w:val="24"/>
          <w:szCs w:val="24"/>
        </w:rPr>
        <w:t xml:space="preserve">ise and </w:t>
      </w:r>
      <w:r>
        <w:rPr>
          <w:rFonts w:ascii="Times New Roman" w:hAnsi="Times New Roman" w:cs="Times New Roman"/>
          <w:i/>
          <w:iCs/>
          <w:sz w:val="24"/>
          <w:szCs w:val="24"/>
        </w:rPr>
        <w:t>f</w:t>
      </w:r>
      <w:r w:rsidRPr="000C373A">
        <w:rPr>
          <w:rFonts w:ascii="Times New Roman" w:hAnsi="Times New Roman" w:cs="Times New Roman"/>
          <w:i/>
          <w:iCs/>
          <w:sz w:val="24"/>
          <w:szCs w:val="24"/>
        </w:rPr>
        <w:t>all</w:t>
      </w:r>
      <w:r w:rsidRPr="000C373A">
        <w:rPr>
          <w:rFonts w:ascii="Times New Roman" w:hAnsi="Times New Roman" w:cs="Times New Roman"/>
          <w:sz w:val="24"/>
          <w:szCs w:val="24"/>
        </w:rPr>
        <w:t>. John Wiley &amp; Sons.</w:t>
      </w:r>
      <w:r w:rsidRPr="002F1707">
        <w:rPr>
          <w:rFonts w:ascii="Times New Roman" w:hAnsi="Times New Roman" w:cs="Times New Roman"/>
          <w:sz w:val="24"/>
          <w:szCs w:val="24"/>
          <w:lang w:val="en-US"/>
        </w:rPr>
        <w:t xml:space="preserve">Gabbioneta, C., Greenwood, R., Mazzola, P., &amp; </w:t>
      </w:r>
      <w:proofErr w:type="spellStart"/>
      <w:r w:rsidRPr="002F1707">
        <w:rPr>
          <w:rFonts w:ascii="Times New Roman" w:hAnsi="Times New Roman" w:cs="Times New Roman"/>
          <w:sz w:val="24"/>
          <w:szCs w:val="24"/>
          <w:lang w:val="en-US"/>
        </w:rPr>
        <w:t>Minoja</w:t>
      </w:r>
      <w:proofErr w:type="spellEnd"/>
      <w:r w:rsidRPr="002F1707">
        <w:rPr>
          <w:rFonts w:ascii="Times New Roman" w:hAnsi="Times New Roman" w:cs="Times New Roman"/>
          <w:sz w:val="24"/>
          <w:szCs w:val="24"/>
          <w:lang w:val="en-US"/>
        </w:rPr>
        <w:t xml:space="preserve">, M. 2013. </w:t>
      </w:r>
      <w:r w:rsidRPr="000C373A">
        <w:rPr>
          <w:rFonts w:ascii="Times New Roman" w:hAnsi="Times New Roman" w:cs="Times New Roman"/>
          <w:sz w:val="24"/>
          <w:szCs w:val="24"/>
          <w:lang w:val="en-US"/>
        </w:rPr>
        <w:t xml:space="preserve">The influence of the institutional context on corporate illegality. </w:t>
      </w:r>
      <w:r w:rsidRPr="000C373A">
        <w:rPr>
          <w:rFonts w:ascii="Times New Roman" w:hAnsi="Times New Roman" w:cs="Times New Roman"/>
          <w:i/>
          <w:iCs/>
          <w:sz w:val="24"/>
          <w:szCs w:val="24"/>
          <w:lang w:val="en-US"/>
        </w:rPr>
        <w:t>Accounting, Organizations and Society</w:t>
      </w:r>
      <w:r w:rsidRPr="000C373A">
        <w:rPr>
          <w:rFonts w:ascii="Times New Roman" w:hAnsi="Times New Roman" w:cs="Times New Roman"/>
          <w:sz w:val="24"/>
          <w:szCs w:val="24"/>
          <w:lang w:val="en-US"/>
        </w:rPr>
        <w:t>,</w:t>
      </w:r>
      <w:r w:rsidRPr="000C373A">
        <w:rPr>
          <w:rFonts w:ascii="Times New Roman" w:hAnsi="Times New Roman" w:cs="Times New Roman"/>
          <w:sz w:val="24"/>
          <w:szCs w:val="24"/>
        </w:rPr>
        <w:t xml:space="preserve"> </w:t>
      </w:r>
      <w:r w:rsidRPr="000C373A">
        <w:rPr>
          <w:rFonts w:ascii="Times New Roman" w:hAnsi="Times New Roman" w:cs="Times New Roman"/>
          <w:sz w:val="24"/>
          <w:szCs w:val="24"/>
          <w:lang w:val="en-US"/>
        </w:rPr>
        <w:t>38(6-7), 484-504.</w:t>
      </w:r>
      <w:r>
        <w:rPr>
          <w:rFonts w:ascii="Times New Roman" w:hAnsi="Times New Roman" w:cs="Times New Roman"/>
          <w:sz w:val="24"/>
          <w:szCs w:val="24"/>
          <w:lang w:val="en-US"/>
        </w:rPr>
        <w:t xml:space="preserve"> </w:t>
      </w:r>
    </w:p>
    <w:p w14:paraId="2CAF0A2B" w14:textId="77777777" w:rsidR="009D0E25" w:rsidRDefault="009D0E25" w:rsidP="00C15F5A">
      <w:pPr>
        <w:spacing w:after="0" w:line="480" w:lineRule="auto"/>
        <w:ind w:left="720" w:hanging="720"/>
        <w:rPr>
          <w:rFonts w:ascii="Times New Roman" w:hAnsi="Times New Roman" w:cs="Times New Roman"/>
          <w:sz w:val="24"/>
          <w:szCs w:val="24"/>
          <w:lang w:val="en-US"/>
        </w:rPr>
      </w:pPr>
      <w:r w:rsidRPr="007816B9">
        <w:rPr>
          <w:rFonts w:ascii="Times New Roman" w:hAnsi="Times New Roman" w:cs="Times New Roman"/>
          <w:sz w:val="24"/>
          <w:szCs w:val="24"/>
          <w:lang w:val="en-US"/>
        </w:rPr>
        <w:t xml:space="preserve">George, G., Howard-Grenville, J., Joshi, A., &amp; </w:t>
      </w:r>
      <w:proofErr w:type="spellStart"/>
      <w:r w:rsidRPr="007816B9">
        <w:rPr>
          <w:rFonts w:ascii="Times New Roman" w:hAnsi="Times New Roman" w:cs="Times New Roman"/>
          <w:sz w:val="24"/>
          <w:szCs w:val="24"/>
          <w:lang w:val="en-US"/>
        </w:rPr>
        <w:t>Tihanyi</w:t>
      </w:r>
      <w:proofErr w:type="spellEnd"/>
      <w:r w:rsidRPr="007816B9">
        <w:rPr>
          <w:rFonts w:ascii="Times New Roman" w:hAnsi="Times New Roman" w:cs="Times New Roman"/>
          <w:sz w:val="24"/>
          <w:szCs w:val="24"/>
          <w:lang w:val="en-US"/>
        </w:rPr>
        <w:t xml:space="preserve">, L. 2016. Understanding and tackling societal grand challenges through management research. </w:t>
      </w:r>
      <w:r w:rsidRPr="007816B9">
        <w:rPr>
          <w:rFonts w:ascii="Times New Roman" w:hAnsi="Times New Roman" w:cs="Times New Roman"/>
          <w:i/>
          <w:iCs/>
          <w:sz w:val="24"/>
          <w:szCs w:val="24"/>
          <w:lang w:val="en-US"/>
        </w:rPr>
        <w:t>Academy of Management Journal</w:t>
      </w:r>
      <w:r w:rsidRPr="007816B9">
        <w:rPr>
          <w:rFonts w:ascii="Times New Roman" w:hAnsi="Times New Roman" w:cs="Times New Roman"/>
          <w:sz w:val="24"/>
          <w:szCs w:val="24"/>
          <w:lang w:val="en-US"/>
        </w:rPr>
        <w:t>, 59, 1880-1895.</w:t>
      </w:r>
      <w:r>
        <w:rPr>
          <w:rFonts w:ascii="Times New Roman" w:hAnsi="Times New Roman" w:cs="Times New Roman"/>
          <w:sz w:val="24"/>
          <w:szCs w:val="24"/>
          <w:lang w:val="en-US"/>
        </w:rPr>
        <w:t xml:space="preserve"> </w:t>
      </w:r>
    </w:p>
    <w:p w14:paraId="5225DE2D" w14:textId="07CD039A" w:rsidR="009D0E25" w:rsidRPr="006A2CB4" w:rsidRDefault="009D0E25" w:rsidP="00172044">
      <w:pPr>
        <w:spacing w:after="0" w:line="480" w:lineRule="auto"/>
        <w:ind w:left="720" w:hanging="720"/>
        <w:rPr>
          <w:rFonts w:ascii="Times New Roman" w:hAnsi="Times New Roman" w:cs="Times New Roman"/>
          <w:sz w:val="24"/>
          <w:szCs w:val="24"/>
        </w:rPr>
      </w:pPr>
      <w:r w:rsidRPr="006A2CB4">
        <w:rPr>
          <w:rFonts w:ascii="Times New Roman" w:hAnsi="Times New Roman" w:cs="Times New Roman"/>
          <w:sz w:val="24"/>
          <w:szCs w:val="24"/>
        </w:rPr>
        <w:t xml:space="preserve">Goff, K.G. 2009. The return of barter. </w:t>
      </w:r>
      <w:r w:rsidRPr="006A2CB4">
        <w:rPr>
          <w:rFonts w:ascii="Times New Roman" w:hAnsi="Times New Roman" w:cs="Times New Roman"/>
          <w:i/>
          <w:iCs/>
          <w:sz w:val="24"/>
          <w:szCs w:val="24"/>
        </w:rPr>
        <w:t>Network Journal</w:t>
      </w:r>
      <w:r w:rsidRPr="006A2CB4">
        <w:rPr>
          <w:rFonts w:ascii="Times New Roman" w:hAnsi="Times New Roman" w:cs="Times New Roman"/>
          <w:sz w:val="24"/>
          <w:szCs w:val="24"/>
        </w:rPr>
        <w:t>, 16(9), 37</w:t>
      </w:r>
      <w:r w:rsidR="006A2CB4" w:rsidRPr="006A2CB4">
        <w:rPr>
          <w:rFonts w:ascii="Times New Roman" w:hAnsi="Times New Roman" w:cs="Times New Roman"/>
          <w:sz w:val="24"/>
          <w:szCs w:val="24"/>
        </w:rPr>
        <w:t>.</w:t>
      </w:r>
    </w:p>
    <w:p w14:paraId="11C933ED" w14:textId="77777777" w:rsidR="009D0E25" w:rsidRDefault="009D0E25" w:rsidP="00C15F5A">
      <w:pPr>
        <w:spacing w:after="0" w:line="480" w:lineRule="auto"/>
        <w:ind w:left="720" w:hanging="720"/>
        <w:rPr>
          <w:rFonts w:ascii="Times New Roman" w:hAnsi="Times New Roman" w:cs="Times New Roman"/>
          <w:sz w:val="24"/>
          <w:szCs w:val="24"/>
          <w:lang w:val="en-US"/>
        </w:rPr>
      </w:pPr>
      <w:proofErr w:type="spellStart"/>
      <w:r w:rsidRPr="00F13DEE">
        <w:rPr>
          <w:rFonts w:ascii="Times New Roman" w:hAnsi="Times New Roman" w:cs="Times New Roman"/>
          <w:sz w:val="24"/>
          <w:szCs w:val="24"/>
          <w:lang w:val="en-US"/>
        </w:rPr>
        <w:lastRenderedPageBreak/>
        <w:t>Greve</w:t>
      </w:r>
      <w:proofErr w:type="spellEnd"/>
      <w:r w:rsidRPr="00F13DEE">
        <w:rPr>
          <w:rFonts w:ascii="Times New Roman" w:hAnsi="Times New Roman" w:cs="Times New Roman"/>
          <w:sz w:val="24"/>
          <w:szCs w:val="24"/>
          <w:lang w:val="en-US"/>
        </w:rPr>
        <w:t xml:space="preserve">, H.R., Palmer, D., &amp; </w:t>
      </w:r>
      <w:proofErr w:type="spellStart"/>
      <w:r w:rsidRPr="00F13DEE">
        <w:rPr>
          <w:rFonts w:ascii="Times New Roman" w:hAnsi="Times New Roman" w:cs="Times New Roman"/>
          <w:sz w:val="24"/>
          <w:szCs w:val="24"/>
          <w:lang w:val="en-US"/>
        </w:rPr>
        <w:t>Pozner</w:t>
      </w:r>
      <w:proofErr w:type="spellEnd"/>
      <w:r w:rsidRPr="00F13DEE">
        <w:rPr>
          <w:rFonts w:ascii="Times New Roman" w:hAnsi="Times New Roman" w:cs="Times New Roman"/>
          <w:sz w:val="24"/>
          <w:szCs w:val="24"/>
          <w:lang w:val="en-US"/>
        </w:rPr>
        <w:t xml:space="preserve">, J-E. 2010. Organizations gone wild: the causes, processes, and consequences of organizational misconduct. </w:t>
      </w:r>
      <w:r w:rsidRPr="00F13DEE">
        <w:rPr>
          <w:rFonts w:ascii="Times New Roman" w:hAnsi="Times New Roman" w:cs="Times New Roman"/>
          <w:i/>
          <w:iCs/>
          <w:sz w:val="24"/>
          <w:szCs w:val="24"/>
          <w:lang w:val="en-US"/>
        </w:rPr>
        <w:t>Annals of the Academy of Management</w:t>
      </w:r>
      <w:r w:rsidRPr="00F13DEE">
        <w:rPr>
          <w:rFonts w:ascii="Times New Roman" w:hAnsi="Times New Roman" w:cs="Times New Roman"/>
          <w:sz w:val="24"/>
          <w:szCs w:val="24"/>
          <w:lang w:val="en-US"/>
        </w:rPr>
        <w:t>, 4, 53-107.</w:t>
      </w:r>
      <w:r w:rsidRPr="00296016">
        <w:rPr>
          <w:rFonts w:ascii="Times New Roman" w:hAnsi="Times New Roman" w:cs="Times New Roman"/>
          <w:sz w:val="24"/>
          <w:szCs w:val="24"/>
          <w:lang w:val="en-US"/>
        </w:rPr>
        <w:t xml:space="preserve"> </w:t>
      </w:r>
    </w:p>
    <w:p w14:paraId="6ED9BAD3" w14:textId="77777777" w:rsidR="009D0E25" w:rsidRDefault="009D0E25" w:rsidP="006D763C">
      <w:pPr>
        <w:spacing w:after="0" w:line="480" w:lineRule="auto"/>
        <w:ind w:left="720" w:hanging="720"/>
        <w:rPr>
          <w:rFonts w:ascii="Times New Roman" w:hAnsi="Times New Roman" w:cs="Times New Roman"/>
          <w:sz w:val="24"/>
          <w:szCs w:val="24"/>
          <w:lang w:val="en-US"/>
        </w:rPr>
      </w:pPr>
      <w:r w:rsidRPr="00D177BC">
        <w:rPr>
          <w:rFonts w:ascii="Times New Roman" w:hAnsi="Times New Roman" w:cs="Times New Roman"/>
          <w:sz w:val="24"/>
          <w:szCs w:val="24"/>
          <w:lang w:val="en-US"/>
        </w:rPr>
        <w:t xml:space="preserve">Healy, P.M., &amp; Palepu, K.G. 2003. The fall of Enron. </w:t>
      </w:r>
      <w:r w:rsidRPr="00D177BC">
        <w:rPr>
          <w:rFonts w:ascii="Times New Roman" w:hAnsi="Times New Roman" w:cs="Times New Roman"/>
          <w:i/>
          <w:iCs/>
          <w:sz w:val="24"/>
          <w:szCs w:val="24"/>
          <w:lang w:val="en-US"/>
        </w:rPr>
        <w:t>Journal of Economic Perspectives</w:t>
      </w:r>
      <w:r w:rsidRPr="00D177BC">
        <w:rPr>
          <w:rFonts w:ascii="Times New Roman" w:hAnsi="Times New Roman" w:cs="Times New Roman"/>
          <w:sz w:val="24"/>
          <w:szCs w:val="24"/>
          <w:lang w:val="en-US"/>
        </w:rPr>
        <w:t>, 17(2), 3-26.</w:t>
      </w:r>
      <w:r>
        <w:rPr>
          <w:rFonts w:ascii="Times New Roman" w:hAnsi="Times New Roman" w:cs="Times New Roman"/>
          <w:sz w:val="24"/>
          <w:szCs w:val="24"/>
          <w:lang w:val="en-US"/>
        </w:rPr>
        <w:t xml:space="preserve"> </w:t>
      </w:r>
    </w:p>
    <w:p w14:paraId="31E1258B" w14:textId="77777777" w:rsidR="009D0E25" w:rsidRDefault="009D0E25" w:rsidP="00C15F5A">
      <w:pPr>
        <w:spacing w:after="0" w:line="480" w:lineRule="auto"/>
        <w:ind w:left="720" w:hanging="720"/>
        <w:rPr>
          <w:rFonts w:ascii="Times New Roman" w:hAnsi="Times New Roman" w:cs="Times New Roman"/>
          <w:sz w:val="24"/>
          <w:szCs w:val="24"/>
          <w:lang w:val="en-US"/>
        </w:rPr>
      </w:pPr>
      <w:r w:rsidRPr="0084131E">
        <w:rPr>
          <w:rFonts w:ascii="Times New Roman" w:hAnsi="Times New Roman" w:cs="Times New Roman"/>
          <w:sz w:val="24"/>
          <w:szCs w:val="24"/>
          <w:lang w:val="en-US"/>
        </w:rPr>
        <w:t xml:space="preserve">Jonsson, S., </w:t>
      </w:r>
      <w:proofErr w:type="spellStart"/>
      <w:r w:rsidRPr="0084131E">
        <w:rPr>
          <w:rFonts w:ascii="Times New Roman" w:hAnsi="Times New Roman" w:cs="Times New Roman"/>
          <w:sz w:val="24"/>
          <w:szCs w:val="24"/>
          <w:lang w:val="en-US"/>
        </w:rPr>
        <w:t>Greve</w:t>
      </w:r>
      <w:proofErr w:type="spellEnd"/>
      <w:r w:rsidRPr="0084131E">
        <w:rPr>
          <w:rFonts w:ascii="Times New Roman" w:hAnsi="Times New Roman" w:cs="Times New Roman"/>
          <w:sz w:val="24"/>
          <w:szCs w:val="24"/>
          <w:lang w:val="en-US"/>
        </w:rPr>
        <w:t>, H.R., &amp; Fujiwara-</w:t>
      </w:r>
      <w:proofErr w:type="spellStart"/>
      <w:r w:rsidRPr="0084131E">
        <w:rPr>
          <w:rFonts w:ascii="Times New Roman" w:hAnsi="Times New Roman" w:cs="Times New Roman"/>
          <w:sz w:val="24"/>
          <w:szCs w:val="24"/>
          <w:lang w:val="en-US"/>
        </w:rPr>
        <w:t>Greve</w:t>
      </w:r>
      <w:proofErr w:type="spellEnd"/>
      <w:r w:rsidRPr="0084131E">
        <w:rPr>
          <w:rFonts w:ascii="Times New Roman" w:hAnsi="Times New Roman" w:cs="Times New Roman"/>
          <w:sz w:val="24"/>
          <w:szCs w:val="24"/>
          <w:lang w:val="en-US"/>
        </w:rPr>
        <w:t xml:space="preserve">, T. 2009. Undeserved loss: The spread of legitimacy loss to innocent organizations in response to reported corporate deviance. </w:t>
      </w:r>
      <w:r w:rsidRPr="0084131E">
        <w:rPr>
          <w:rFonts w:ascii="Times New Roman" w:hAnsi="Times New Roman" w:cs="Times New Roman"/>
          <w:i/>
          <w:iCs/>
          <w:sz w:val="24"/>
          <w:szCs w:val="24"/>
          <w:lang w:val="en-US"/>
        </w:rPr>
        <w:t>Administrative Science Quarterly</w:t>
      </w:r>
      <w:r w:rsidRPr="0084131E">
        <w:rPr>
          <w:rFonts w:ascii="Times New Roman" w:hAnsi="Times New Roman" w:cs="Times New Roman"/>
          <w:sz w:val="24"/>
          <w:szCs w:val="24"/>
          <w:lang w:val="en-US"/>
        </w:rPr>
        <w:t>, 54, 195-228.</w:t>
      </w:r>
    </w:p>
    <w:p w14:paraId="256A06C3" w14:textId="77777777" w:rsidR="009D0E25" w:rsidRPr="00D177BC" w:rsidRDefault="009D0E25" w:rsidP="00C15F5A">
      <w:pPr>
        <w:spacing w:after="0" w:line="480" w:lineRule="auto"/>
        <w:ind w:left="720" w:hanging="720"/>
        <w:rPr>
          <w:rFonts w:ascii="Times New Roman" w:hAnsi="Times New Roman" w:cs="Times New Roman"/>
          <w:sz w:val="24"/>
          <w:szCs w:val="24"/>
          <w:lang w:val="en-US"/>
        </w:rPr>
      </w:pPr>
      <w:r w:rsidRPr="0088068F">
        <w:rPr>
          <w:rFonts w:ascii="Times New Roman" w:hAnsi="Times New Roman" w:cs="Times New Roman"/>
          <w:sz w:val="24"/>
          <w:szCs w:val="24"/>
          <w:lang w:val="en-US"/>
        </w:rPr>
        <w:t xml:space="preserve">Keenan, J.P. 2000. Blowing the Whistle on Less Serious Forms of Fraud: A Study of Executives and Managers. </w:t>
      </w:r>
      <w:r w:rsidRPr="0088068F">
        <w:rPr>
          <w:rFonts w:ascii="Times New Roman" w:hAnsi="Times New Roman" w:cs="Times New Roman"/>
          <w:i/>
          <w:iCs/>
          <w:sz w:val="24"/>
          <w:szCs w:val="24"/>
          <w:lang w:val="en-US"/>
        </w:rPr>
        <w:t>Employee Responsibilities and Rights Journal</w:t>
      </w:r>
      <w:r w:rsidRPr="0088068F">
        <w:rPr>
          <w:rFonts w:ascii="Times New Roman" w:hAnsi="Times New Roman" w:cs="Times New Roman"/>
          <w:sz w:val="24"/>
          <w:szCs w:val="24"/>
          <w:lang w:val="en-US"/>
        </w:rPr>
        <w:t>, 12, 199-</w:t>
      </w:r>
      <w:r w:rsidRPr="00D177BC">
        <w:rPr>
          <w:rFonts w:ascii="Times New Roman" w:hAnsi="Times New Roman" w:cs="Times New Roman"/>
          <w:sz w:val="24"/>
          <w:szCs w:val="24"/>
          <w:lang w:val="en-US"/>
        </w:rPr>
        <w:t xml:space="preserve">217. </w:t>
      </w:r>
    </w:p>
    <w:p w14:paraId="6F922255" w14:textId="77777777" w:rsidR="009D0E25" w:rsidRPr="0000219F" w:rsidRDefault="009D0E25" w:rsidP="004146EB">
      <w:pPr>
        <w:spacing w:after="0" w:line="480" w:lineRule="auto"/>
        <w:ind w:left="720" w:hanging="720"/>
        <w:rPr>
          <w:rFonts w:ascii="Times New Roman" w:hAnsi="Times New Roman" w:cs="Times New Roman"/>
          <w:sz w:val="24"/>
          <w:szCs w:val="24"/>
          <w:lang w:val="de-DE"/>
        </w:rPr>
      </w:pPr>
      <w:r w:rsidRPr="002D0409">
        <w:rPr>
          <w:rFonts w:ascii="Times New Roman" w:hAnsi="Times New Roman" w:cs="Times New Roman"/>
          <w:sz w:val="24"/>
          <w:szCs w:val="24"/>
          <w:lang w:val="en-US"/>
        </w:rPr>
        <w:t xml:space="preserve">Lounsbury, M. Forthcoming. </w:t>
      </w:r>
      <w:r>
        <w:rPr>
          <w:rFonts w:ascii="Times New Roman" w:hAnsi="Times New Roman" w:cs="Times New Roman"/>
          <w:sz w:val="24"/>
          <w:szCs w:val="24"/>
          <w:lang w:val="en-US"/>
        </w:rPr>
        <w:t>T</w:t>
      </w:r>
      <w:r w:rsidRPr="002D0409">
        <w:rPr>
          <w:rFonts w:ascii="Times New Roman" w:hAnsi="Times New Roman" w:cs="Times New Roman"/>
          <w:sz w:val="24"/>
          <w:szCs w:val="24"/>
          <w:lang w:val="en-US"/>
        </w:rPr>
        <w:t>he problem of institutional trust</w:t>
      </w:r>
      <w:r>
        <w:rPr>
          <w:rFonts w:ascii="Times New Roman" w:hAnsi="Times New Roman" w:cs="Times New Roman"/>
          <w:sz w:val="24"/>
          <w:szCs w:val="24"/>
          <w:lang w:val="en-US"/>
        </w:rPr>
        <w:t xml:space="preserve">. </w:t>
      </w:r>
      <w:r w:rsidRPr="0063224C">
        <w:rPr>
          <w:rFonts w:ascii="Times New Roman" w:hAnsi="Times New Roman" w:cs="Times New Roman"/>
          <w:i/>
          <w:iCs/>
          <w:sz w:val="24"/>
          <w:szCs w:val="24"/>
          <w:lang w:val="de-DE"/>
        </w:rPr>
        <w:t>Organization Studies</w:t>
      </w:r>
      <w:r w:rsidRPr="0000219F">
        <w:rPr>
          <w:rFonts w:ascii="Times New Roman" w:hAnsi="Times New Roman" w:cs="Times New Roman"/>
          <w:sz w:val="24"/>
          <w:szCs w:val="24"/>
          <w:lang w:val="de-DE"/>
        </w:rPr>
        <w:t xml:space="preserve">. </w:t>
      </w:r>
    </w:p>
    <w:p w14:paraId="543BF942" w14:textId="77777777" w:rsidR="009D0E25" w:rsidRPr="003A2D6D" w:rsidRDefault="009D0E25" w:rsidP="00B64017">
      <w:pPr>
        <w:spacing w:after="0" w:line="480" w:lineRule="auto"/>
        <w:ind w:left="720" w:hanging="720"/>
        <w:rPr>
          <w:rFonts w:ascii="Times New Roman" w:hAnsi="Times New Roman" w:cs="Times New Roman"/>
          <w:sz w:val="24"/>
          <w:szCs w:val="24"/>
          <w:lang w:val="en-US"/>
        </w:rPr>
      </w:pPr>
      <w:r w:rsidRPr="003A2D6D">
        <w:rPr>
          <w:rFonts w:ascii="Times New Roman" w:hAnsi="Times New Roman" w:cs="Times New Roman"/>
          <w:sz w:val="24"/>
          <w:szCs w:val="24"/>
          <w:lang w:val="de-DE"/>
        </w:rPr>
        <w:t xml:space="preserve">Marin, D., &amp; Schnitzer. </w:t>
      </w:r>
      <w:r w:rsidRPr="0000219F">
        <w:rPr>
          <w:rFonts w:ascii="Times New Roman" w:hAnsi="Times New Roman" w:cs="Times New Roman"/>
          <w:sz w:val="24"/>
          <w:szCs w:val="24"/>
        </w:rPr>
        <w:t xml:space="preserve">M. </w:t>
      </w:r>
      <w:r w:rsidRPr="003A2D6D">
        <w:rPr>
          <w:rFonts w:ascii="Times New Roman" w:hAnsi="Times New Roman" w:cs="Times New Roman"/>
          <w:sz w:val="24"/>
          <w:szCs w:val="24"/>
          <w:lang w:val="en-US"/>
        </w:rPr>
        <w:t xml:space="preserve">2002. </w:t>
      </w:r>
      <w:r w:rsidRPr="003A2D6D">
        <w:rPr>
          <w:rFonts w:ascii="Times New Roman" w:hAnsi="Times New Roman" w:cs="Times New Roman"/>
          <w:i/>
          <w:iCs/>
          <w:sz w:val="24"/>
          <w:szCs w:val="24"/>
          <w:lang w:val="en-US"/>
        </w:rPr>
        <w:t>Contracts in trade and transition: The resurgence of barter</w:t>
      </w:r>
      <w:r w:rsidRPr="003A2D6D">
        <w:rPr>
          <w:rFonts w:ascii="Times New Roman" w:hAnsi="Times New Roman" w:cs="Times New Roman"/>
          <w:sz w:val="24"/>
          <w:szCs w:val="24"/>
          <w:lang w:val="en-US"/>
        </w:rPr>
        <w:t>. MIT Press.</w:t>
      </w:r>
    </w:p>
    <w:p w14:paraId="1BD645DA" w14:textId="77777777" w:rsidR="009D0E25" w:rsidRPr="00731112" w:rsidRDefault="009D0E25" w:rsidP="00413308">
      <w:pPr>
        <w:spacing w:after="0" w:line="480" w:lineRule="auto"/>
        <w:ind w:left="720" w:hanging="720"/>
        <w:rPr>
          <w:rFonts w:ascii="Times New Roman" w:hAnsi="Times New Roman" w:cs="Times New Roman"/>
          <w:sz w:val="24"/>
          <w:szCs w:val="24"/>
          <w:lang w:val="en-US"/>
        </w:rPr>
      </w:pPr>
      <w:r w:rsidRPr="00731112">
        <w:rPr>
          <w:rFonts w:ascii="Times New Roman" w:hAnsi="Times New Roman" w:cs="Times New Roman"/>
          <w:sz w:val="24"/>
          <w:szCs w:val="24"/>
          <w:lang w:val="en-US"/>
        </w:rPr>
        <w:t xml:space="preserve">McLean, B., &amp; Elkind, P. 2013. </w:t>
      </w:r>
      <w:r w:rsidRPr="00731112">
        <w:rPr>
          <w:rFonts w:ascii="Times New Roman" w:hAnsi="Times New Roman" w:cs="Times New Roman"/>
          <w:i/>
          <w:iCs/>
          <w:sz w:val="24"/>
          <w:szCs w:val="24"/>
          <w:lang w:val="en-US"/>
        </w:rPr>
        <w:t>The smartest guys in the room: The amazing rise and scandalous fall of Enron</w:t>
      </w:r>
      <w:r w:rsidRPr="00731112">
        <w:rPr>
          <w:rFonts w:ascii="Times New Roman" w:hAnsi="Times New Roman" w:cs="Times New Roman"/>
          <w:sz w:val="24"/>
          <w:szCs w:val="24"/>
          <w:lang w:val="en-US"/>
        </w:rPr>
        <w:t>. Penguin Group.</w:t>
      </w:r>
    </w:p>
    <w:p w14:paraId="06426CC1" w14:textId="77777777" w:rsidR="009D0E25" w:rsidRPr="00B64017" w:rsidRDefault="009D0E25" w:rsidP="002310D0">
      <w:pPr>
        <w:spacing w:after="0" w:line="480" w:lineRule="auto"/>
        <w:ind w:left="720" w:hanging="720"/>
        <w:rPr>
          <w:rFonts w:ascii="Times New Roman" w:hAnsi="Times New Roman" w:cs="Times New Roman"/>
          <w:sz w:val="24"/>
          <w:szCs w:val="24"/>
        </w:rPr>
      </w:pPr>
      <w:proofErr w:type="spellStart"/>
      <w:r w:rsidRPr="00B64017">
        <w:rPr>
          <w:rFonts w:ascii="Times New Roman" w:hAnsi="Times New Roman" w:cs="Times New Roman"/>
          <w:sz w:val="24"/>
          <w:szCs w:val="24"/>
          <w:lang w:val="en-US"/>
        </w:rPr>
        <w:t>Melis</w:t>
      </w:r>
      <w:proofErr w:type="spellEnd"/>
      <w:r w:rsidRPr="00B64017">
        <w:rPr>
          <w:rFonts w:ascii="Times New Roman" w:hAnsi="Times New Roman" w:cs="Times New Roman"/>
          <w:sz w:val="24"/>
          <w:szCs w:val="24"/>
          <w:lang w:val="en-US"/>
        </w:rPr>
        <w:t xml:space="preserve">, A. 2005. Corporate Governance Failures: to what extent is Parmalat a particularly Italian Case? </w:t>
      </w:r>
      <w:r w:rsidRPr="00B64017">
        <w:rPr>
          <w:rFonts w:ascii="Times New Roman" w:hAnsi="Times New Roman" w:cs="Times New Roman"/>
          <w:i/>
          <w:iCs/>
          <w:sz w:val="24"/>
          <w:szCs w:val="24"/>
          <w:lang w:val="en-US"/>
        </w:rPr>
        <w:t>Corporate Governance: An International Review</w:t>
      </w:r>
      <w:r w:rsidRPr="00B64017">
        <w:rPr>
          <w:rFonts w:ascii="Times New Roman" w:hAnsi="Times New Roman" w:cs="Times New Roman"/>
          <w:sz w:val="24"/>
          <w:szCs w:val="24"/>
          <w:lang w:val="en-US"/>
        </w:rPr>
        <w:t xml:space="preserve">, 13, 478-488. </w:t>
      </w:r>
    </w:p>
    <w:p w14:paraId="2D0A1530" w14:textId="25AD0160" w:rsidR="009D0E25" w:rsidRPr="002F122A" w:rsidRDefault="009D0E25" w:rsidP="00F61B5C">
      <w:pPr>
        <w:spacing w:after="0" w:line="480" w:lineRule="auto"/>
        <w:ind w:left="720" w:hanging="720"/>
        <w:rPr>
          <w:rFonts w:ascii="Times New Roman" w:hAnsi="Times New Roman" w:cs="Times New Roman"/>
          <w:sz w:val="24"/>
          <w:szCs w:val="24"/>
          <w:lang w:val="en-US"/>
        </w:rPr>
      </w:pPr>
      <w:r w:rsidRPr="000D3EA9">
        <w:rPr>
          <w:rFonts w:ascii="Times New Roman" w:hAnsi="Times New Roman" w:cs="Times New Roman"/>
          <w:sz w:val="24"/>
          <w:szCs w:val="24"/>
          <w:lang w:val="it-IT"/>
        </w:rPr>
        <w:t>Muzio</w:t>
      </w:r>
      <w:r w:rsidR="006A2CB4" w:rsidRPr="000D3EA9">
        <w:rPr>
          <w:rFonts w:ascii="Times New Roman" w:hAnsi="Times New Roman" w:cs="Times New Roman"/>
          <w:sz w:val="24"/>
          <w:szCs w:val="24"/>
          <w:lang w:val="it-IT"/>
        </w:rPr>
        <w:t xml:space="preserve">, </w:t>
      </w:r>
      <w:r w:rsidRPr="000D3EA9">
        <w:rPr>
          <w:rFonts w:ascii="Times New Roman" w:hAnsi="Times New Roman" w:cs="Times New Roman"/>
          <w:sz w:val="24"/>
          <w:szCs w:val="24"/>
          <w:lang w:val="it-IT"/>
        </w:rPr>
        <w:t xml:space="preserve">D., Faulconbridge, J., Gabbioneta, C., &amp; Greenwood, R. 2016. </w:t>
      </w:r>
      <w:r w:rsidR="00781B3B" w:rsidRPr="00781B3B">
        <w:rPr>
          <w:rFonts w:ascii="Times New Roman" w:hAnsi="Times New Roman" w:cs="Times New Roman"/>
          <w:sz w:val="24"/>
          <w:szCs w:val="24"/>
        </w:rPr>
        <w:t xml:space="preserve">Bad apples, bad barrels and bad cellars: </w:t>
      </w:r>
      <w:r w:rsidR="00781B3B">
        <w:rPr>
          <w:rFonts w:ascii="Times New Roman" w:hAnsi="Times New Roman" w:cs="Times New Roman"/>
          <w:sz w:val="24"/>
          <w:szCs w:val="24"/>
        </w:rPr>
        <w:t>A ‘</w:t>
      </w:r>
      <w:r w:rsidR="00781B3B" w:rsidRPr="00781B3B">
        <w:rPr>
          <w:rFonts w:ascii="Times New Roman" w:hAnsi="Times New Roman" w:cs="Times New Roman"/>
          <w:sz w:val="24"/>
          <w:szCs w:val="24"/>
        </w:rPr>
        <w:t>boundaries</w:t>
      </w:r>
      <w:r w:rsidR="00781B3B">
        <w:rPr>
          <w:rFonts w:ascii="Times New Roman" w:hAnsi="Times New Roman" w:cs="Times New Roman"/>
          <w:sz w:val="24"/>
          <w:szCs w:val="24"/>
        </w:rPr>
        <w:t xml:space="preserve">’ </w:t>
      </w:r>
      <w:r w:rsidR="00781B3B" w:rsidRPr="00781B3B">
        <w:rPr>
          <w:rFonts w:ascii="Times New Roman" w:hAnsi="Times New Roman" w:cs="Times New Roman"/>
          <w:sz w:val="24"/>
          <w:szCs w:val="24"/>
        </w:rPr>
        <w:t>perspective on professional misconduct</w:t>
      </w:r>
      <w:r w:rsidR="00781B3B">
        <w:rPr>
          <w:rFonts w:ascii="Times New Roman" w:hAnsi="Times New Roman" w:cs="Times New Roman"/>
          <w:sz w:val="24"/>
          <w:szCs w:val="24"/>
        </w:rPr>
        <w:t xml:space="preserve">. </w:t>
      </w:r>
      <w:r w:rsidRPr="002F122A">
        <w:rPr>
          <w:rFonts w:ascii="Times New Roman" w:hAnsi="Times New Roman" w:cs="Times New Roman"/>
          <w:sz w:val="24"/>
          <w:szCs w:val="24"/>
        </w:rPr>
        <w:t xml:space="preserve">In </w:t>
      </w:r>
      <w:r w:rsidR="006A2CB4" w:rsidRPr="002F122A">
        <w:rPr>
          <w:rFonts w:ascii="Times New Roman" w:hAnsi="Times New Roman" w:cs="Times New Roman"/>
          <w:i/>
          <w:iCs/>
          <w:sz w:val="24"/>
          <w:szCs w:val="24"/>
          <w:lang w:val="en-US"/>
        </w:rPr>
        <w:t>Organizational wrongdoing: Key perspectives and new directions</w:t>
      </w:r>
      <w:r w:rsidR="006A2CB4" w:rsidRPr="002F122A">
        <w:rPr>
          <w:rFonts w:ascii="Times New Roman" w:hAnsi="Times New Roman" w:cs="Times New Roman"/>
          <w:sz w:val="24"/>
          <w:szCs w:val="24"/>
          <w:lang w:val="en-US"/>
        </w:rPr>
        <w:t>, e</w:t>
      </w:r>
      <w:r w:rsidRPr="002F122A">
        <w:rPr>
          <w:rFonts w:ascii="Times New Roman" w:hAnsi="Times New Roman" w:cs="Times New Roman"/>
          <w:sz w:val="24"/>
          <w:szCs w:val="24"/>
          <w:lang w:val="en-US"/>
        </w:rPr>
        <w:t>di</w:t>
      </w:r>
      <w:r w:rsidR="00016417" w:rsidRPr="002F122A">
        <w:rPr>
          <w:rFonts w:ascii="Times New Roman" w:hAnsi="Times New Roman" w:cs="Times New Roman"/>
          <w:sz w:val="24"/>
          <w:szCs w:val="24"/>
          <w:lang w:val="en-US"/>
        </w:rPr>
        <w:t xml:space="preserve">ted by D. </w:t>
      </w:r>
      <w:r w:rsidRPr="002F122A">
        <w:rPr>
          <w:rFonts w:ascii="Times New Roman" w:hAnsi="Times New Roman" w:cs="Times New Roman"/>
          <w:sz w:val="24"/>
          <w:szCs w:val="24"/>
          <w:lang w:val="en-US"/>
        </w:rPr>
        <w:t xml:space="preserve">Palmer, </w:t>
      </w:r>
      <w:r w:rsidR="00016417" w:rsidRPr="002F122A">
        <w:rPr>
          <w:rFonts w:ascii="Times New Roman" w:hAnsi="Times New Roman" w:cs="Times New Roman"/>
          <w:sz w:val="24"/>
          <w:szCs w:val="24"/>
          <w:lang w:val="en-US"/>
        </w:rPr>
        <w:t xml:space="preserve">K. </w:t>
      </w:r>
      <w:r w:rsidRPr="002F122A">
        <w:rPr>
          <w:rFonts w:ascii="Times New Roman" w:hAnsi="Times New Roman" w:cs="Times New Roman"/>
          <w:sz w:val="24"/>
          <w:szCs w:val="24"/>
          <w:lang w:val="en-US"/>
        </w:rPr>
        <w:t>Smith-Crowe,</w:t>
      </w:r>
      <w:r w:rsidR="00016417" w:rsidRPr="002F122A">
        <w:rPr>
          <w:rFonts w:ascii="Times New Roman" w:hAnsi="Times New Roman" w:cs="Times New Roman"/>
          <w:sz w:val="24"/>
          <w:szCs w:val="24"/>
          <w:lang w:val="en-US"/>
        </w:rPr>
        <w:t xml:space="preserve"> &amp; R. </w:t>
      </w:r>
      <w:r w:rsidRPr="002F122A">
        <w:rPr>
          <w:rFonts w:ascii="Times New Roman" w:hAnsi="Times New Roman" w:cs="Times New Roman"/>
          <w:sz w:val="24"/>
          <w:szCs w:val="24"/>
          <w:lang w:val="en-US"/>
        </w:rPr>
        <w:t>Greenwood</w:t>
      </w:r>
      <w:r w:rsidR="002F122A" w:rsidRPr="002F122A">
        <w:rPr>
          <w:rFonts w:ascii="Times New Roman" w:hAnsi="Times New Roman" w:cs="Times New Roman"/>
          <w:sz w:val="24"/>
          <w:szCs w:val="24"/>
          <w:lang w:val="en-US"/>
        </w:rPr>
        <w:t xml:space="preserve">. </w:t>
      </w:r>
      <w:r w:rsidRPr="002F122A">
        <w:rPr>
          <w:rFonts w:ascii="Times New Roman" w:hAnsi="Times New Roman" w:cs="Times New Roman"/>
          <w:sz w:val="24"/>
          <w:szCs w:val="24"/>
          <w:lang w:val="en-US"/>
        </w:rPr>
        <w:t>Cambridge University Press</w:t>
      </w:r>
      <w:r w:rsidR="002F122A" w:rsidRPr="002F122A">
        <w:rPr>
          <w:rFonts w:ascii="Times New Roman" w:hAnsi="Times New Roman" w:cs="Times New Roman"/>
          <w:sz w:val="24"/>
          <w:szCs w:val="24"/>
          <w:lang w:val="en-US"/>
        </w:rPr>
        <w:t xml:space="preserve">. </w:t>
      </w:r>
    </w:p>
    <w:p w14:paraId="76DB920C" w14:textId="77777777" w:rsidR="009D0E25" w:rsidRDefault="009D0E25" w:rsidP="00C15F5A">
      <w:pPr>
        <w:spacing w:after="0" w:line="480" w:lineRule="auto"/>
        <w:ind w:left="720" w:hanging="720"/>
        <w:rPr>
          <w:rFonts w:ascii="Times New Roman" w:hAnsi="Times New Roman" w:cs="Times New Roman"/>
          <w:sz w:val="24"/>
          <w:szCs w:val="24"/>
          <w:lang w:val="en-US"/>
        </w:rPr>
      </w:pPr>
      <w:proofErr w:type="spellStart"/>
      <w:r w:rsidRPr="00FF4C70">
        <w:rPr>
          <w:rFonts w:ascii="Times New Roman" w:hAnsi="Times New Roman" w:cs="Times New Roman"/>
          <w:sz w:val="24"/>
          <w:szCs w:val="24"/>
          <w:lang w:val="en-US"/>
        </w:rPr>
        <w:lastRenderedPageBreak/>
        <w:t>Naumovska</w:t>
      </w:r>
      <w:proofErr w:type="spellEnd"/>
      <w:r w:rsidRPr="00FF4C70">
        <w:rPr>
          <w:rFonts w:ascii="Times New Roman" w:hAnsi="Times New Roman" w:cs="Times New Roman"/>
          <w:sz w:val="24"/>
          <w:szCs w:val="24"/>
          <w:lang w:val="en-US"/>
        </w:rPr>
        <w:t xml:space="preserve">, I., &amp; </w:t>
      </w:r>
      <w:proofErr w:type="spellStart"/>
      <w:r w:rsidRPr="00FF4C70">
        <w:rPr>
          <w:rFonts w:ascii="Times New Roman" w:hAnsi="Times New Roman" w:cs="Times New Roman"/>
          <w:sz w:val="24"/>
          <w:szCs w:val="24"/>
          <w:lang w:val="en-US"/>
        </w:rPr>
        <w:t>Lavie</w:t>
      </w:r>
      <w:proofErr w:type="spellEnd"/>
      <w:r w:rsidRPr="00FF4C70">
        <w:rPr>
          <w:rFonts w:ascii="Times New Roman" w:hAnsi="Times New Roman" w:cs="Times New Roman"/>
          <w:sz w:val="24"/>
          <w:szCs w:val="24"/>
          <w:lang w:val="en-US"/>
        </w:rPr>
        <w:t xml:space="preserve">, D. 2021. When an industry peer is accused of financial misconduct: Stigma versus competition effects on non-accused firms. </w:t>
      </w:r>
      <w:r w:rsidRPr="00FF4C70">
        <w:rPr>
          <w:rFonts w:ascii="Times New Roman" w:hAnsi="Times New Roman" w:cs="Times New Roman"/>
          <w:i/>
          <w:iCs/>
          <w:sz w:val="24"/>
          <w:szCs w:val="24"/>
          <w:lang w:val="en-US"/>
        </w:rPr>
        <w:t>Administrative Science Quarterly</w:t>
      </w:r>
      <w:r w:rsidRPr="00FF4C70">
        <w:rPr>
          <w:rFonts w:ascii="Times New Roman" w:hAnsi="Times New Roman" w:cs="Times New Roman"/>
          <w:sz w:val="24"/>
          <w:szCs w:val="24"/>
          <w:lang w:val="en-US"/>
        </w:rPr>
        <w:t>, 66(4)</w:t>
      </w:r>
      <w:r>
        <w:rPr>
          <w:rFonts w:ascii="Times New Roman" w:hAnsi="Times New Roman" w:cs="Times New Roman"/>
          <w:sz w:val="24"/>
          <w:szCs w:val="24"/>
          <w:lang w:val="en-US"/>
        </w:rPr>
        <w:t xml:space="preserve">, </w:t>
      </w:r>
      <w:r w:rsidRPr="00FF4C70">
        <w:rPr>
          <w:rFonts w:ascii="Times New Roman" w:hAnsi="Times New Roman" w:cs="Times New Roman"/>
          <w:sz w:val="24"/>
          <w:szCs w:val="24"/>
          <w:lang w:val="en-US"/>
        </w:rPr>
        <w:t>1130-1172.</w:t>
      </w:r>
    </w:p>
    <w:p w14:paraId="607EDEBA" w14:textId="77777777" w:rsidR="009D0E25" w:rsidRDefault="009D0E25" w:rsidP="00C15F5A">
      <w:pPr>
        <w:spacing w:after="0" w:line="480" w:lineRule="auto"/>
        <w:ind w:left="720" w:hanging="720"/>
        <w:rPr>
          <w:rFonts w:ascii="Times New Roman" w:hAnsi="Times New Roman" w:cs="Times New Roman"/>
          <w:sz w:val="24"/>
          <w:szCs w:val="24"/>
          <w:lang w:val="en-US"/>
        </w:rPr>
      </w:pPr>
      <w:r w:rsidRPr="00016845">
        <w:rPr>
          <w:rFonts w:ascii="Times New Roman" w:hAnsi="Times New Roman" w:cs="Times New Roman"/>
          <w:sz w:val="24"/>
          <w:szCs w:val="24"/>
          <w:lang w:val="en-US"/>
        </w:rPr>
        <w:t xml:space="preserve">Near, J.P., &amp; Miceli, M.P. 1985. </w:t>
      </w:r>
      <w:r>
        <w:rPr>
          <w:rFonts w:ascii="Times New Roman" w:hAnsi="Times New Roman" w:cs="Times New Roman"/>
          <w:sz w:val="24"/>
          <w:szCs w:val="24"/>
          <w:lang w:val="en-US"/>
        </w:rPr>
        <w:t>O</w:t>
      </w:r>
      <w:r w:rsidRPr="00016845">
        <w:rPr>
          <w:rFonts w:ascii="Times New Roman" w:hAnsi="Times New Roman" w:cs="Times New Roman"/>
          <w:sz w:val="24"/>
          <w:szCs w:val="24"/>
          <w:lang w:val="en-US"/>
        </w:rPr>
        <w:t xml:space="preserve">rganizational dissidence: the case of whistle-blowing. </w:t>
      </w:r>
      <w:r w:rsidRPr="00016845">
        <w:rPr>
          <w:rFonts w:ascii="Times New Roman" w:hAnsi="Times New Roman" w:cs="Times New Roman"/>
          <w:i/>
          <w:iCs/>
          <w:sz w:val="24"/>
          <w:szCs w:val="24"/>
          <w:lang w:val="en-US"/>
        </w:rPr>
        <w:t>Journal of Business Ethics</w:t>
      </w:r>
      <w:r w:rsidRPr="00016845">
        <w:rPr>
          <w:rFonts w:ascii="Times New Roman" w:hAnsi="Times New Roman" w:cs="Times New Roman"/>
          <w:sz w:val="24"/>
          <w:szCs w:val="24"/>
          <w:lang w:val="en-US"/>
        </w:rPr>
        <w:t>, 4(1), 1-16.</w:t>
      </w:r>
    </w:p>
    <w:p w14:paraId="7E3375E2" w14:textId="77777777" w:rsidR="009D0E25" w:rsidRDefault="009D0E25" w:rsidP="00C15F5A">
      <w:pPr>
        <w:spacing w:after="0" w:line="480" w:lineRule="auto"/>
        <w:ind w:left="720" w:hanging="720"/>
        <w:rPr>
          <w:rFonts w:ascii="Times New Roman" w:hAnsi="Times New Roman" w:cs="Times New Roman"/>
          <w:sz w:val="24"/>
          <w:szCs w:val="24"/>
          <w:lang w:val="en-US"/>
        </w:rPr>
      </w:pPr>
      <w:r w:rsidRPr="00EA12C4">
        <w:rPr>
          <w:rFonts w:ascii="Times New Roman" w:hAnsi="Times New Roman" w:cs="Times New Roman"/>
          <w:sz w:val="24"/>
          <w:szCs w:val="24"/>
          <w:lang w:val="en-US"/>
        </w:rPr>
        <w:t xml:space="preserve">Palmer, D. 2012. </w:t>
      </w:r>
      <w:r w:rsidRPr="00EA12C4">
        <w:rPr>
          <w:rFonts w:ascii="Times New Roman" w:hAnsi="Times New Roman" w:cs="Times New Roman"/>
          <w:i/>
          <w:iCs/>
          <w:sz w:val="24"/>
          <w:szCs w:val="24"/>
          <w:lang w:val="en-US"/>
        </w:rPr>
        <w:t>Normal organizational wrongdoing: a critical analysis of theories of misconduct in and by organizations</w:t>
      </w:r>
      <w:r w:rsidRPr="00EA12C4">
        <w:rPr>
          <w:rFonts w:ascii="Times New Roman" w:hAnsi="Times New Roman" w:cs="Times New Roman"/>
          <w:sz w:val="24"/>
          <w:szCs w:val="24"/>
          <w:lang w:val="en-US"/>
        </w:rPr>
        <w:t>. Oxford University Press.</w:t>
      </w:r>
      <w:r>
        <w:rPr>
          <w:rFonts w:ascii="Times New Roman" w:hAnsi="Times New Roman" w:cs="Times New Roman"/>
          <w:sz w:val="24"/>
          <w:szCs w:val="24"/>
          <w:lang w:val="en-US"/>
        </w:rPr>
        <w:t xml:space="preserve"> </w:t>
      </w:r>
    </w:p>
    <w:p w14:paraId="507612AA" w14:textId="77777777" w:rsidR="009D0E25" w:rsidRDefault="009D0E25" w:rsidP="00C15F5A">
      <w:pPr>
        <w:spacing w:after="0" w:line="480" w:lineRule="auto"/>
        <w:ind w:left="720" w:hanging="720"/>
        <w:rPr>
          <w:rFonts w:ascii="Times New Roman" w:hAnsi="Times New Roman" w:cs="Times New Roman"/>
          <w:sz w:val="24"/>
          <w:szCs w:val="24"/>
          <w:lang w:val="en-US"/>
        </w:rPr>
      </w:pPr>
      <w:r w:rsidRPr="006A2D93">
        <w:rPr>
          <w:rFonts w:ascii="Times New Roman" w:hAnsi="Times New Roman" w:cs="Times New Roman"/>
          <w:sz w:val="24"/>
          <w:szCs w:val="24"/>
          <w:lang w:val="en-US"/>
        </w:rPr>
        <w:t>Park</w:t>
      </w:r>
      <w:r>
        <w:rPr>
          <w:rFonts w:ascii="Times New Roman" w:hAnsi="Times New Roman" w:cs="Times New Roman"/>
          <w:sz w:val="24"/>
          <w:szCs w:val="24"/>
          <w:lang w:val="en-US"/>
        </w:rPr>
        <w:t xml:space="preserve">, B., &amp; </w:t>
      </w:r>
      <w:r w:rsidRPr="006A2D93">
        <w:rPr>
          <w:rFonts w:ascii="Times New Roman" w:hAnsi="Times New Roman" w:cs="Times New Roman"/>
          <w:sz w:val="24"/>
          <w:szCs w:val="24"/>
          <w:lang w:val="en-US"/>
        </w:rPr>
        <w:t xml:space="preserve">Rogan, </w:t>
      </w:r>
      <w:r>
        <w:rPr>
          <w:rFonts w:ascii="Times New Roman" w:hAnsi="Times New Roman" w:cs="Times New Roman"/>
          <w:sz w:val="24"/>
          <w:szCs w:val="24"/>
          <w:lang w:val="en-US"/>
        </w:rPr>
        <w:t xml:space="preserve">M. </w:t>
      </w:r>
      <w:r w:rsidRPr="006A2D93">
        <w:rPr>
          <w:rFonts w:ascii="Times New Roman" w:hAnsi="Times New Roman" w:cs="Times New Roman"/>
          <w:sz w:val="24"/>
          <w:szCs w:val="24"/>
          <w:lang w:val="en-US"/>
        </w:rPr>
        <w:t>2019</w:t>
      </w:r>
      <w:r>
        <w:rPr>
          <w:rFonts w:ascii="Times New Roman" w:hAnsi="Times New Roman" w:cs="Times New Roman"/>
          <w:sz w:val="24"/>
          <w:szCs w:val="24"/>
          <w:lang w:val="en-US"/>
        </w:rPr>
        <w:t>. C</w:t>
      </w:r>
      <w:r w:rsidRPr="006A2D93">
        <w:rPr>
          <w:rFonts w:ascii="Times New Roman" w:hAnsi="Times New Roman" w:cs="Times New Roman"/>
          <w:sz w:val="24"/>
          <w:szCs w:val="24"/>
          <w:lang w:val="en-US"/>
        </w:rPr>
        <w:t xml:space="preserve">apability reputation, character reputation, and exchange partners’ reactions to adverse events. </w:t>
      </w:r>
      <w:r w:rsidRPr="008113E1">
        <w:rPr>
          <w:rFonts w:ascii="Times New Roman" w:hAnsi="Times New Roman" w:cs="Times New Roman"/>
          <w:i/>
          <w:iCs/>
          <w:sz w:val="24"/>
          <w:szCs w:val="24"/>
          <w:lang w:val="en-US"/>
        </w:rPr>
        <w:t>Academy of Management Journal</w:t>
      </w:r>
      <w:r w:rsidRPr="006A2D93">
        <w:rPr>
          <w:rFonts w:ascii="Times New Roman" w:hAnsi="Times New Roman" w:cs="Times New Roman"/>
          <w:sz w:val="24"/>
          <w:szCs w:val="24"/>
          <w:lang w:val="en-US"/>
        </w:rPr>
        <w:t>, 62, 553</w:t>
      </w:r>
      <w:r>
        <w:rPr>
          <w:rFonts w:ascii="Times New Roman" w:hAnsi="Times New Roman" w:cs="Times New Roman"/>
          <w:sz w:val="24"/>
          <w:szCs w:val="24"/>
          <w:lang w:val="en-US"/>
        </w:rPr>
        <w:t>-</w:t>
      </w:r>
      <w:r w:rsidRPr="006A2D93">
        <w:rPr>
          <w:rFonts w:ascii="Times New Roman" w:hAnsi="Times New Roman" w:cs="Times New Roman"/>
          <w:sz w:val="24"/>
          <w:szCs w:val="24"/>
          <w:lang w:val="en-US"/>
        </w:rPr>
        <w:t>578</w:t>
      </w:r>
      <w:r>
        <w:rPr>
          <w:rFonts w:ascii="Times New Roman" w:hAnsi="Times New Roman" w:cs="Times New Roman"/>
          <w:sz w:val="24"/>
          <w:szCs w:val="24"/>
          <w:lang w:val="en-US"/>
        </w:rPr>
        <w:t xml:space="preserve">. </w:t>
      </w:r>
    </w:p>
    <w:p w14:paraId="5CB6DD39" w14:textId="77777777" w:rsidR="009D0E25" w:rsidRDefault="009D0E25" w:rsidP="00C15F5A">
      <w:pPr>
        <w:spacing w:after="0" w:line="480" w:lineRule="auto"/>
        <w:ind w:left="720" w:hanging="720"/>
        <w:rPr>
          <w:rFonts w:ascii="Times New Roman" w:hAnsi="Times New Roman" w:cs="Times New Roman"/>
          <w:sz w:val="24"/>
          <w:szCs w:val="24"/>
          <w:lang w:val="en-US"/>
        </w:rPr>
      </w:pPr>
      <w:proofErr w:type="spellStart"/>
      <w:r w:rsidRPr="00016845">
        <w:rPr>
          <w:rFonts w:ascii="Times New Roman" w:hAnsi="Times New Roman" w:cs="Times New Roman"/>
          <w:sz w:val="24"/>
          <w:szCs w:val="24"/>
          <w:lang w:val="en-US"/>
        </w:rPr>
        <w:t>Paruchuri</w:t>
      </w:r>
      <w:proofErr w:type="spellEnd"/>
      <w:r w:rsidRPr="00016845">
        <w:rPr>
          <w:rFonts w:ascii="Times New Roman" w:hAnsi="Times New Roman" w:cs="Times New Roman"/>
          <w:sz w:val="24"/>
          <w:szCs w:val="24"/>
          <w:lang w:val="en-US"/>
        </w:rPr>
        <w:t>, S.</w:t>
      </w:r>
      <w:r>
        <w:rPr>
          <w:rFonts w:ascii="Times New Roman" w:hAnsi="Times New Roman" w:cs="Times New Roman"/>
          <w:sz w:val="24"/>
          <w:szCs w:val="24"/>
          <w:lang w:val="en-US"/>
        </w:rPr>
        <w:t xml:space="preserve">, </w:t>
      </w:r>
      <w:r w:rsidRPr="00016845">
        <w:rPr>
          <w:rFonts w:ascii="Times New Roman" w:hAnsi="Times New Roman" w:cs="Times New Roman"/>
          <w:sz w:val="24"/>
          <w:szCs w:val="24"/>
          <w:lang w:val="en-US"/>
        </w:rPr>
        <w:t xml:space="preserve">&amp; </w:t>
      </w:r>
      <w:proofErr w:type="spellStart"/>
      <w:r w:rsidRPr="00016845">
        <w:rPr>
          <w:rFonts w:ascii="Times New Roman" w:hAnsi="Times New Roman" w:cs="Times New Roman"/>
          <w:sz w:val="24"/>
          <w:szCs w:val="24"/>
          <w:lang w:val="en-US"/>
        </w:rPr>
        <w:t>Misangyi</w:t>
      </w:r>
      <w:proofErr w:type="spellEnd"/>
      <w:r w:rsidRPr="00016845">
        <w:rPr>
          <w:rFonts w:ascii="Times New Roman" w:hAnsi="Times New Roman" w:cs="Times New Roman"/>
          <w:sz w:val="24"/>
          <w:szCs w:val="24"/>
          <w:lang w:val="en-US"/>
        </w:rPr>
        <w:t xml:space="preserve">, V.F. 2015. Investor perceptions of financial misconduct: The heterogeneous contamination of bystander firms. </w:t>
      </w:r>
      <w:r w:rsidRPr="00016845">
        <w:rPr>
          <w:rFonts w:ascii="Times New Roman" w:hAnsi="Times New Roman" w:cs="Times New Roman"/>
          <w:i/>
          <w:iCs/>
          <w:sz w:val="24"/>
          <w:szCs w:val="24"/>
          <w:lang w:val="en-US"/>
        </w:rPr>
        <w:t>Academy of Management Journal</w:t>
      </w:r>
      <w:r w:rsidRPr="00016845">
        <w:rPr>
          <w:rFonts w:ascii="Times New Roman" w:hAnsi="Times New Roman" w:cs="Times New Roman"/>
          <w:sz w:val="24"/>
          <w:szCs w:val="24"/>
          <w:lang w:val="en-US"/>
        </w:rPr>
        <w:t>, 58, 169-194.</w:t>
      </w:r>
    </w:p>
    <w:p w14:paraId="6E51A8E6" w14:textId="77777777" w:rsidR="009D0E25" w:rsidRPr="00A313F3" w:rsidRDefault="009D0E25" w:rsidP="00C15F5A">
      <w:pPr>
        <w:spacing w:after="0" w:line="480" w:lineRule="auto"/>
        <w:ind w:left="720" w:hanging="720"/>
        <w:rPr>
          <w:rFonts w:ascii="Times New Roman" w:hAnsi="Times New Roman" w:cs="Times New Roman"/>
          <w:sz w:val="24"/>
          <w:szCs w:val="24"/>
          <w:lang w:val="en-US"/>
        </w:rPr>
      </w:pPr>
      <w:proofErr w:type="spellStart"/>
      <w:r w:rsidRPr="00392E70">
        <w:rPr>
          <w:rFonts w:ascii="Times New Roman" w:hAnsi="Times New Roman" w:cs="Times New Roman"/>
          <w:sz w:val="24"/>
          <w:szCs w:val="24"/>
        </w:rPr>
        <w:t>Paruchuri</w:t>
      </w:r>
      <w:proofErr w:type="spellEnd"/>
      <w:r w:rsidRPr="00392E70">
        <w:rPr>
          <w:rFonts w:ascii="Times New Roman" w:hAnsi="Times New Roman" w:cs="Times New Roman"/>
          <w:sz w:val="24"/>
          <w:szCs w:val="24"/>
        </w:rPr>
        <w:t xml:space="preserve">, S., Pollock, T.G., &amp; Kumar, N. 2019. </w:t>
      </w:r>
      <w:r w:rsidRPr="00016845">
        <w:rPr>
          <w:rFonts w:ascii="Times New Roman" w:hAnsi="Times New Roman" w:cs="Times New Roman"/>
          <w:sz w:val="24"/>
          <w:szCs w:val="24"/>
          <w:lang w:val="en-US"/>
        </w:rPr>
        <w:t xml:space="preserve">On the tip of the brain: Understanding when negative reputational events can have positive reputation spillovers, and for how long. </w:t>
      </w:r>
      <w:r w:rsidRPr="00A313F3">
        <w:rPr>
          <w:rFonts w:ascii="Times New Roman" w:hAnsi="Times New Roman" w:cs="Times New Roman"/>
          <w:i/>
          <w:iCs/>
          <w:sz w:val="24"/>
          <w:szCs w:val="24"/>
          <w:lang w:val="en-US"/>
        </w:rPr>
        <w:t>Strategic Management Journal</w:t>
      </w:r>
      <w:r w:rsidRPr="00A313F3">
        <w:rPr>
          <w:rFonts w:ascii="Times New Roman" w:hAnsi="Times New Roman" w:cs="Times New Roman"/>
          <w:sz w:val="24"/>
          <w:szCs w:val="24"/>
          <w:lang w:val="en-US"/>
        </w:rPr>
        <w:t>, 40, 1965-1983.</w:t>
      </w:r>
    </w:p>
    <w:p w14:paraId="4DC96D8D" w14:textId="77777777" w:rsidR="009D0E25" w:rsidRDefault="009D0E25" w:rsidP="00C15F5A">
      <w:pPr>
        <w:spacing w:after="0" w:line="480" w:lineRule="auto"/>
        <w:ind w:left="720" w:hanging="720"/>
        <w:rPr>
          <w:rFonts w:ascii="Times New Roman" w:hAnsi="Times New Roman" w:cs="Times New Roman"/>
          <w:sz w:val="24"/>
          <w:szCs w:val="24"/>
          <w:lang w:val="en-US"/>
        </w:rPr>
      </w:pPr>
      <w:r w:rsidRPr="00A313F3">
        <w:rPr>
          <w:rFonts w:ascii="Times New Roman" w:hAnsi="Times New Roman" w:cs="Times New Roman"/>
          <w:sz w:val="24"/>
          <w:szCs w:val="24"/>
          <w:lang w:val="en-US"/>
        </w:rPr>
        <w:t xml:space="preserve">Piazza, A., &amp; Jourdan, J. 2018. When the dust settles: The consequences of scandals for organizational competition. </w:t>
      </w:r>
      <w:r w:rsidRPr="00A313F3">
        <w:rPr>
          <w:rFonts w:ascii="Times New Roman" w:hAnsi="Times New Roman" w:cs="Times New Roman"/>
          <w:i/>
          <w:iCs/>
          <w:sz w:val="24"/>
          <w:szCs w:val="24"/>
          <w:lang w:val="en-US"/>
        </w:rPr>
        <w:t>Academy of Management Journal</w:t>
      </w:r>
      <w:r w:rsidRPr="00A313F3">
        <w:rPr>
          <w:rFonts w:ascii="Times New Roman" w:hAnsi="Times New Roman" w:cs="Times New Roman"/>
          <w:sz w:val="24"/>
          <w:szCs w:val="24"/>
          <w:lang w:val="en-US"/>
        </w:rPr>
        <w:t>, 61, 165-190.</w:t>
      </w:r>
    </w:p>
    <w:p w14:paraId="1DCB3FBB" w14:textId="77777777" w:rsidR="000D3EA9" w:rsidRPr="00296016" w:rsidRDefault="000D3EA9" w:rsidP="000D3EA9">
      <w:pPr>
        <w:spacing w:after="0" w:line="480" w:lineRule="auto"/>
        <w:ind w:left="720" w:hanging="720"/>
        <w:rPr>
          <w:rFonts w:ascii="Times New Roman" w:hAnsi="Times New Roman" w:cs="Times New Roman"/>
          <w:sz w:val="24"/>
          <w:szCs w:val="24"/>
          <w:lang w:val="en-US"/>
        </w:rPr>
      </w:pPr>
      <w:proofErr w:type="spellStart"/>
      <w:r w:rsidRPr="002F1707">
        <w:rPr>
          <w:rFonts w:ascii="Times New Roman" w:hAnsi="Times New Roman" w:cs="Times New Roman"/>
          <w:sz w:val="24"/>
          <w:szCs w:val="24"/>
          <w:lang w:val="en-US"/>
        </w:rPr>
        <w:t>Roulet</w:t>
      </w:r>
      <w:proofErr w:type="spellEnd"/>
      <w:r w:rsidRPr="002F1707">
        <w:rPr>
          <w:rFonts w:ascii="Times New Roman" w:hAnsi="Times New Roman" w:cs="Times New Roman"/>
          <w:sz w:val="24"/>
          <w:szCs w:val="24"/>
          <w:lang w:val="en-US"/>
        </w:rPr>
        <w:t xml:space="preserve">, T.J., &amp; Clemente, M. 2018. </w:t>
      </w:r>
      <w:r w:rsidRPr="008F5CDD">
        <w:rPr>
          <w:rFonts w:ascii="Times New Roman" w:hAnsi="Times New Roman" w:cs="Times New Roman"/>
          <w:sz w:val="24"/>
          <w:szCs w:val="24"/>
          <w:lang w:val="en-US"/>
        </w:rPr>
        <w:t xml:space="preserve">Let’s open the media’s black box: The media as a set of heterogeneous actors and not only as a homogenous ensemble. </w:t>
      </w:r>
      <w:r w:rsidRPr="008F5CDD">
        <w:rPr>
          <w:rFonts w:ascii="Times New Roman" w:hAnsi="Times New Roman" w:cs="Times New Roman"/>
          <w:i/>
          <w:iCs/>
          <w:sz w:val="24"/>
          <w:szCs w:val="24"/>
          <w:lang w:val="en-US"/>
        </w:rPr>
        <w:t>Academy of Management Review</w:t>
      </w:r>
      <w:r w:rsidRPr="008F5CDD">
        <w:rPr>
          <w:rFonts w:ascii="Times New Roman" w:hAnsi="Times New Roman" w:cs="Times New Roman"/>
          <w:sz w:val="24"/>
          <w:szCs w:val="24"/>
          <w:lang w:val="en-US"/>
        </w:rPr>
        <w:t>, 43, 327-329.</w:t>
      </w:r>
      <w:r>
        <w:rPr>
          <w:rFonts w:ascii="Times New Roman" w:hAnsi="Times New Roman" w:cs="Times New Roman"/>
          <w:sz w:val="24"/>
          <w:szCs w:val="24"/>
          <w:lang w:val="en-US"/>
        </w:rPr>
        <w:t xml:space="preserve"> </w:t>
      </w:r>
    </w:p>
    <w:p w14:paraId="1958B4D7" w14:textId="77777777" w:rsidR="000D3EA9" w:rsidRDefault="000D3EA9" w:rsidP="000D3EA9">
      <w:pPr>
        <w:spacing w:after="0" w:line="480" w:lineRule="auto"/>
        <w:ind w:left="720" w:hanging="720"/>
        <w:rPr>
          <w:rFonts w:ascii="Times New Roman" w:hAnsi="Times New Roman" w:cs="Times New Roman"/>
          <w:sz w:val="24"/>
          <w:szCs w:val="24"/>
          <w:lang w:val="en-US"/>
        </w:rPr>
      </w:pPr>
      <w:proofErr w:type="spellStart"/>
      <w:r w:rsidRPr="00EB2111">
        <w:rPr>
          <w:rFonts w:ascii="Times New Roman" w:hAnsi="Times New Roman" w:cs="Times New Roman"/>
          <w:sz w:val="24"/>
          <w:szCs w:val="24"/>
          <w:lang w:val="en-US"/>
        </w:rPr>
        <w:t>Roulet</w:t>
      </w:r>
      <w:proofErr w:type="spellEnd"/>
      <w:r w:rsidRPr="00EB2111">
        <w:rPr>
          <w:rFonts w:ascii="Times New Roman" w:hAnsi="Times New Roman" w:cs="Times New Roman"/>
          <w:sz w:val="24"/>
          <w:szCs w:val="24"/>
          <w:lang w:val="en-US"/>
        </w:rPr>
        <w:t xml:space="preserve"> T.J., &amp; Pichler R. 2020. Blame game theory: Scapegoating, whistleblowing and discursive struggles following accusations of organizational misconduct. </w:t>
      </w:r>
      <w:r w:rsidRPr="00EB2111">
        <w:rPr>
          <w:rFonts w:ascii="Times New Roman" w:hAnsi="Times New Roman" w:cs="Times New Roman"/>
          <w:i/>
          <w:iCs/>
          <w:sz w:val="24"/>
          <w:szCs w:val="24"/>
          <w:lang w:val="en-US"/>
        </w:rPr>
        <w:t>Organization Theory</w:t>
      </w:r>
      <w:r w:rsidRPr="00EB2111">
        <w:rPr>
          <w:rFonts w:ascii="Times New Roman" w:hAnsi="Times New Roman" w:cs="Times New Roman"/>
          <w:sz w:val="24"/>
          <w:szCs w:val="24"/>
          <w:lang w:val="en-US"/>
        </w:rPr>
        <w:t>, 1, 1-30.</w:t>
      </w:r>
      <w:r>
        <w:rPr>
          <w:rFonts w:ascii="Times New Roman" w:hAnsi="Times New Roman" w:cs="Times New Roman"/>
          <w:sz w:val="24"/>
          <w:szCs w:val="24"/>
          <w:lang w:val="en-US"/>
        </w:rPr>
        <w:t xml:space="preserve"> </w:t>
      </w:r>
    </w:p>
    <w:p w14:paraId="0A62291F" w14:textId="7FE0F4A5" w:rsidR="009D0E25" w:rsidRDefault="009D0E25" w:rsidP="00C15F5A">
      <w:pPr>
        <w:spacing w:after="0" w:line="480" w:lineRule="auto"/>
        <w:ind w:left="720" w:hanging="720"/>
        <w:rPr>
          <w:rFonts w:ascii="Times New Roman" w:hAnsi="Times New Roman" w:cs="Times New Roman"/>
          <w:sz w:val="24"/>
          <w:szCs w:val="24"/>
        </w:rPr>
      </w:pPr>
      <w:r w:rsidRPr="00343A85">
        <w:rPr>
          <w:rFonts w:ascii="Times New Roman" w:hAnsi="Times New Roman" w:cs="Times New Roman"/>
          <w:sz w:val="24"/>
          <w:szCs w:val="24"/>
        </w:rPr>
        <w:t xml:space="preserve">Thompson, J.B. 2000. </w:t>
      </w:r>
      <w:r w:rsidRPr="00343A85">
        <w:rPr>
          <w:rFonts w:ascii="Times New Roman" w:hAnsi="Times New Roman" w:cs="Times New Roman"/>
          <w:i/>
          <w:iCs/>
          <w:sz w:val="24"/>
          <w:szCs w:val="24"/>
        </w:rPr>
        <w:t>Political scandal: Power and visibility in the media age</w:t>
      </w:r>
      <w:r w:rsidRPr="00343A85">
        <w:rPr>
          <w:rFonts w:ascii="Times New Roman" w:hAnsi="Times New Roman" w:cs="Times New Roman"/>
          <w:sz w:val="24"/>
          <w:szCs w:val="24"/>
        </w:rPr>
        <w:t>. John Wiley &amp; Sons.</w:t>
      </w:r>
    </w:p>
    <w:p w14:paraId="74166449" w14:textId="1671BA72" w:rsidR="008C5E40" w:rsidRDefault="008C5E40" w:rsidP="00C15F5A">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UNDOC, 2015. United Nations Office on Drugs and Crime, </w:t>
      </w:r>
      <w:r w:rsidRPr="008C5E40">
        <w:rPr>
          <w:rFonts w:ascii="Times New Roman" w:hAnsi="Times New Roman" w:cs="Times New Roman"/>
          <w:sz w:val="24"/>
          <w:szCs w:val="24"/>
        </w:rPr>
        <w:t xml:space="preserve">accessed </w:t>
      </w:r>
      <w:r>
        <w:rPr>
          <w:rFonts w:ascii="Times New Roman" w:hAnsi="Times New Roman" w:cs="Times New Roman"/>
          <w:sz w:val="24"/>
          <w:szCs w:val="24"/>
        </w:rPr>
        <w:t>14 September</w:t>
      </w:r>
      <w:r w:rsidRPr="008C5E40">
        <w:rPr>
          <w:rFonts w:ascii="Times New Roman" w:hAnsi="Times New Roman" w:cs="Times New Roman"/>
          <w:sz w:val="24"/>
          <w:szCs w:val="24"/>
        </w:rPr>
        <w:t xml:space="preserve"> 202</w:t>
      </w:r>
      <w:r>
        <w:rPr>
          <w:rFonts w:ascii="Times New Roman" w:hAnsi="Times New Roman" w:cs="Times New Roman"/>
          <w:sz w:val="24"/>
          <w:szCs w:val="24"/>
        </w:rPr>
        <w:t>2</w:t>
      </w:r>
      <w:r w:rsidRPr="008C5E40">
        <w:rPr>
          <w:rFonts w:ascii="Times New Roman" w:hAnsi="Times New Roman" w:cs="Times New Roman"/>
          <w:sz w:val="24"/>
          <w:szCs w:val="24"/>
        </w:rPr>
        <w:t>,</w:t>
      </w:r>
      <w:r>
        <w:rPr>
          <w:rFonts w:ascii="Times New Roman" w:hAnsi="Times New Roman" w:cs="Times New Roman"/>
          <w:sz w:val="24"/>
          <w:szCs w:val="24"/>
        </w:rPr>
        <w:t xml:space="preserve"> &lt;</w:t>
      </w:r>
      <w:hyperlink r:id="rId7" w:history="1">
        <w:r w:rsidRPr="008C5E40">
          <w:rPr>
            <w:rStyle w:val="Hyperlink"/>
            <w:rFonts w:ascii="Times New Roman" w:hAnsi="Times New Roman" w:cs="Times New Roman"/>
            <w:sz w:val="24"/>
            <w:szCs w:val="24"/>
          </w:rPr>
          <w:t>https://www.unodc.org/unodc/en/frontpage/2015/December/breakthechain-this-international-anti-corruption-day.html</w:t>
        </w:r>
      </w:hyperlink>
      <w:r>
        <w:rPr>
          <w:rFonts w:ascii="Times New Roman" w:hAnsi="Times New Roman" w:cs="Times New Roman"/>
          <w:sz w:val="24"/>
          <w:szCs w:val="24"/>
        </w:rPr>
        <w:t>&gt;</w:t>
      </w:r>
    </w:p>
    <w:p w14:paraId="2CB462B5" w14:textId="3AE5EAA0" w:rsidR="002F1707" w:rsidRPr="008F5CDD" w:rsidRDefault="009D0E25" w:rsidP="002F1707">
      <w:pPr>
        <w:spacing w:after="0" w:line="480" w:lineRule="auto"/>
        <w:ind w:left="720" w:hanging="720"/>
        <w:rPr>
          <w:rFonts w:ascii="Times New Roman" w:hAnsi="Times New Roman" w:cs="Times New Roman"/>
          <w:sz w:val="24"/>
          <w:szCs w:val="24"/>
        </w:rPr>
      </w:pPr>
      <w:proofErr w:type="spellStart"/>
      <w:r w:rsidRPr="008F5CDD">
        <w:rPr>
          <w:rFonts w:ascii="Times New Roman" w:hAnsi="Times New Roman" w:cs="Times New Roman"/>
          <w:sz w:val="24"/>
          <w:szCs w:val="24"/>
        </w:rPr>
        <w:t>Unerman</w:t>
      </w:r>
      <w:proofErr w:type="spellEnd"/>
      <w:r w:rsidRPr="008F5CDD">
        <w:rPr>
          <w:rFonts w:ascii="Times New Roman" w:hAnsi="Times New Roman" w:cs="Times New Roman"/>
          <w:sz w:val="24"/>
          <w:szCs w:val="24"/>
        </w:rPr>
        <w:t xml:space="preserve">, J., &amp; </w:t>
      </w:r>
      <w:proofErr w:type="spellStart"/>
      <w:r w:rsidRPr="008F5CDD">
        <w:rPr>
          <w:rFonts w:ascii="Times New Roman" w:hAnsi="Times New Roman" w:cs="Times New Roman"/>
          <w:sz w:val="24"/>
          <w:szCs w:val="24"/>
        </w:rPr>
        <w:t>O’Dwyer</w:t>
      </w:r>
      <w:proofErr w:type="spellEnd"/>
      <w:r w:rsidRPr="008F5CDD">
        <w:rPr>
          <w:rFonts w:ascii="Times New Roman" w:hAnsi="Times New Roman" w:cs="Times New Roman"/>
          <w:sz w:val="24"/>
          <w:szCs w:val="24"/>
        </w:rPr>
        <w:t xml:space="preserve">, B. 2004. Enron, WorldCom, Andersen et al.: A challenge to modernity. </w:t>
      </w:r>
      <w:r w:rsidRPr="008F5CDD">
        <w:rPr>
          <w:rFonts w:ascii="Times New Roman" w:hAnsi="Times New Roman" w:cs="Times New Roman"/>
          <w:i/>
          <w:iCs/>
          <w:sz w:val="24"/>
          <w:szCs w:val="24"/>
        </w:rPr>
        <w:t>Critical Perspectives on Accounting</w:t>
      </w:r>
      <w:r w:rsidRPr="008F5CDD">
        <w:rPr>
          <w:rFonts w:ascii="Times New Roman" w:hAnsi="Times New Roman" w:cs="Times New Roman"/>
          <w:sz w:val="24"/>
          <w:szCs w:val="24"/>
        </w:rPr>
        <w:t xml:space="preserve">, 15(6–7), 971-993. </w:t>
      </w:r>
    </w:p>
    <w:p w14:paraId="39843158" w14:textId="77777777" w:rsidR="009D0E25" w:rsidRDefault="009D0E25" w:rsidP="008F5CDD">
      <w:pPr>
        <w:spacing w:after="0" w:line="480" w:lineRule="auto"/>
        <w:ind w:left="720" w:hanging="720"/>
        <w:rPr>
          <w:rFonts w:ascii="Times New Roman" w:hAnsi="Times New Roman" w:cs="Times New Roman"/>
          <w:sz w:val="24"/>
          <w:szCs w:val="24"/>
        </w:rPr>
      </w:pPr>
      <w:r w:rsidRPr="008F5CDD">
        <w:rPr>
          <w:rFonts w:ascii="Times New Roman" w:hAnsi="Times New Roman" w:cs="Times New Roman"/>
          <w:sz w:val="24"/>
          <w:szCs w:val="24"/>
        </w:rPr>
        <w:t>Zucker, L</w:t>
      </w:r>
      <w:r>
        <w:rPr>
          <w:rFonts w:ascii="Times New Roman" w:hAnsi="Times New Roman" w:cs="Times New Roman"/>
          <w:sz w:val="24"/>
          <w:szCs w:val="24"/>
        </w:rPr>
        <w:t>.</w:t>
      </w:r>
      <w:r w:rsidRPr="008F5CDD">
        <w:rPr>
          <w:rFonts w:ascii="Times New Roman" w:hAnsi="Times New Roman" w:cs="Times New Roman"/>
          <w:sz w:val="24"/>
          <w:szCs w:val="24"/>
        </w:rPr>
        <w:t xml:space="preserve">G. 1986. </w:t>
      </w:r>
      <w:r>
        <w:rPr>
          <w:rFonts w:ascii="Times New Roman" w:hAnsi="Times New Roman" w:cs="Times New Roman"/>
          <w:sz w:val="24"/>
          <w:szCs w:val="24"/>
        </w:rPr>
        <w:t>P</w:t>
      </w:r>
      <w:r w:rsidRPr="008F5CDD">
        <w:rPr>
          <w:rFonts w:ascii="Times New Roman" w:hAnsi="Times New Roman" w:cs="Times New Roman"/>
          <w:sz w:val="24"/>
          <w:szCs w:val="24"/>
        </w:rPr>
        <w:t xml:space="preserve">roduction of trust: </w:t>
      </w:r>
      <w:r>
        <w:rPr>
          <w:rFonts w:ascii="Times New Roman" w:hAnsi="Times New Roman" w:cs="Times New Roman"/>
          <w:sz w:val="24"/>
          <w:szCs w:val="24"/>
        </w:rPr>
        <w:t>I</w:t>
      </w:r>
      <w:r w:rsidRPr="008F5CDD">
        <w:rPr>
          <w:rFonts w:ascii="Times New Roman" w:hAnsi="Times New Roman" w:cs="Times New Roman"/>
          <w:sz w:val="24"/>
          <w:szCs w:val="24"/>
        </w:rPr>
        <w:t>nstitutional sources of economic structure,</w:t>
      </w:r>
      <w:r>
        <w:rPr>
          <w:rFonts w:ascii="Times New Roman" w:hAnsi="Times New Roman" w:cs="Times New Roman"/>
          <w:sz w:val="24"/>
          <w:szCs w:val="24"/>
        </w:rPr>
        <w:t xml:space="preserve"> </w:t>
      </w:r>
      <w:r w:rsidRPr="008F5CDD">
        <w:rPr>
          <w:rFonts w:ascii="Times New Roman" w:hAnsi="Times New Roman" w:cs="Times New Roman"/>
          <w:sz w:val="24"/>
          <w:szCs w:val="24"/>
        </w:rPr>
        <w:t xml:space="preserve">1840–1920. </w:t>
      </w:r>
      <w:r w:rsidRPr="008F5CDD">
        <w:rPr>
          <w:rFonts w:ascii="Times New Roman" w:hAnsi="Times New Roman" w:cs="Times New Roman"/>
          <w:i/>
          <w:iCs/>
          <w:sz w:val="24"/>
          <w:szCs w:val="24"/>
        </w:rPr>
        <w:t xml:space="preserve">Research in Organizational </w:t>
      </w:r>
      <w:proofErr w:type="spellStart"/>
      <w:r w:rsidRPr="008F5CDD">
        <w:rPr>
          <w:rFonts w:ascii="Times New Roman" w:hAnsi="Times New Roman" w:cs="Times New Roman"/>
          <w:i/>
          <w:iCs/>
          <w:sz w:val="24"/>
          <w:szCs w:val="24"/>
        </w:rPr>
        <w:t>Behavior</w:t>
      </w:r>
      <w:proofErr w:type="spellEnd"/>
      <w:r w:rsidRPr="008F5CDD">
        <w:rPr>
          <w:rFonts w:ascii="Times New Roman" w:hAnsi="Times New Roman" w:cs="Times New Roman"/>
          <w:sz w:val="24"/>
          <w:szCs w:val="24"/>
        </w:rPr>
        <w:t>, 8, 53</w:t>
      </w:r>
      <w:r>
        <w:rPr>
          <w:rFonts w:ascii="Times New Roman" w:hAnsi="Times New Roman" w:cs="Times New Roman"/>
          <w:sz w:val="24"/>
          <w:szCs w:val="24"/>
        </w:rPr>
        <w:t>-</w:t>
      </w:r>
      <w:r w:rsidRPr="008F5CDD">
        <w:rPr>
          <w:rFonts w:ascii="Times New Roman" w:hAnsi="Times New Roman" w:cs="Times New Roman"/>
          <w:sz w:val="24"/>
          <w:szCs w:val="24"/>
        </w:rPr>
        <w:t>111.</w:t>
      </w:r>
    </w:p>
    <w:sectPr w:rsidR="009D0E25">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757B8" w14:textId="77777777" w:rsidR="000E0465" w:rsidRDefault="000E0465" w:rsidP="00B965FD">
      <w:pPr>
        <w:spacing w:after="0" w:line="240" w:lineRule="auto"/>
      </w:pPr>
      <w:r>
        <w:separator/>
      </w:r>
    </w:p>
  </w:endnote>
  <w:endnote w:type="continuationSeparator" w:id="0">
    <w:p w14:paraId="02CE9852" w14:textId="77777777" w:rsidR="000E0465" w:rsidRDefault="000E0465" w:rsidP="00B96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533438"/>
      <w:docPartObj>
        <w:docPartGallery w:val="Page Numbers (Bottom of Page)"/>
        <w:docPartUnique/>
      </w:docPartObj>
    </w:sdtPr>
    <w:sdtEndPr>
      <w:rPr>
        <w:noProof/>
      </w:rPr>
    </w:sdtEndPr>
    <w:sdtContent>
      <w:p w14:paraId="1EDAB314" w14:textId="0229340F" w:rsidR="00B965FD" w:rsidRDefault="00B965FD">
        <w:pPr>
          <w:pStyle w:val="Footer"/>
          <w:jc w:val="right"/>
        </w:pPr>
        <w:r w:rsidRPr="00B965FD">
          <w:rPr>
            <w:rFonts w:ascii="Times New Roman" w:hAnsi="Times New Roman" w:cs="Times New Roman"/>
            <w:sz w:val="20"/>
            <w:szCs w:val="20"/>
          </w:rPr>
          <w:fldChar w:fldCharType="begin"/>
        </w:r>
        <w:r w:rsidRPr="00B965FD">
          <w:rPr>
            <w:rFonts w:ascii="Times New Roman" w:hAnsi="Times New Roman" w:cs="Times New Roman"/>
            <w:sz w:val="20"/>
            <w:szCs w:val="20"/>
          </w:rPr>
          <w:instrText xml:space="preserve"> PAGE   \* MERGEFORMAT </w:instrText>
        </w:r>
        <w:r w:rsidRPr="00B965FD">
          <w:rPr>
            <w:rFonts w:ascii="Times New Roman" w:hAnsi="Times New Roman" w:cs="Times New Roman"/>
            <w:sz w:val="20"/>
            <w:szCs w:val="20"/>
          </w:rPr>
          <w:fldChar w:fldCharType="separate"/>
        </w:r>
        <w:r w:rsidRPr="00B965FD">
          <w:rPr>
            <w:rFonts w:ascii="Times New Roman" w:hAnsi="Times New Roman" w:cs="Times New Roman"/>
            <w:noProof/>
            <w:sz w:val="20"/>
            <w:szCs w:val="20"/>
          </w:rPr>
          <w:t>2</w:t>
        </w:r>
        <w:r w:rsidRPr="00B965FD">
          <w:rPr>
            <w:rFonts w:ascii="Times New Roman" w:hAnsi="Times New Roman" w:cs="Times New Roman"/>
            <w:noProof/>
            <w:sz w:val="20"/>
            <w:szCs w:val="20"/>
          </w:rPr>
          <w:fldChar w:fldCharType="end"/>
        </w:r>
      </w:p>
    </w:sdtContent>
  </w:sdt>
  <w:p w14:paraId="3A433B36" w14:textId="77777777" w:rsidR="00B965FD" w:rsidRDefault="00B965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059CB" w14:textId="77777777" w:rsidR="000E0465" w:rsidRDefault="000E0465" w:rsidP="00B965FD">
      <w:pPr>
        <w:spacing w:after="0" w:line="240" w:lineRule="auto"/>
      </w:pPr>
      <w:r>
        <w:separator/>
      </w:r>
    </w:p>
  </w:footnote>
  <w:footnote w:type="continuationSeparator" w:id="0">
    <w:p w14:paraId="5B1ECF4A" w14:textId="77777777" w:rsidR="000E0465" w:rsidRDefault="000E0465" w:rsidP="00B965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zNDcytLA0NzA0MjJQ0lEKTi0uzszPAykwqQUA8iwVOCwAAAA="/>
  </w:docVars>
  <w:rsids>
    <w:rsidRoot w:val="002B12F3"/>
    <w:rsid w:val="00001244"/>
    <w:rsid w:val="0000219F"/>
    <w:rsid w:val="00002BEE"/>
    <w:rsid w:val="00003353"/>
    <w:rsid w:val="0000510A"/>
    <w:rsid w:val="00005F7B"/>
    <w:rsid w:val="0000620F"/>
    <w:rsid w:val="00006841"/>
    <w:rsid w:val="000104DF"/>
    <w:rsid w:val="00011CDD"/>
    <w:rsid w:val="00012F30"/>
    <w:rsid w:val="0001331A"/>
    <w:rsid w:val="00015C87"/>
    <w:rsid w:val="00016417"/>
    <w:rsid w:val="00016845"/>
    <w:rsid w:val="00020889"/>
    <w:rsid w:val="00023B80"/>
    <w:rsid w:val="0002497B"/>
    <w:rsid w:val="00026FC5"/>
    <w:rsid w:val="0002775A"/>
    <w:rsid w:val="00030E77"/>
    <w:rsid w:val="000337F4"/>
    <w:rsid w:val="00034532"/>
    <w:rsid w:val="00037D32"/>
    <w:rsid w:val="00037D51"/>
    <w:rsid w:val="0004066C"/>
    <w:rsid w:val="00041050"/>
    <w:rsid w:val="00041AFC"/>
    <w:rsid w:val="000432F5"/>
    <w:rsid w:val="000442C1"/>
    <w:rsid w:val="000469C4"/>
    <w:rsid w:val="00047FFC"/>
    <w:rsid w:val="0005093F"/>
    <w:rsid w:val="00050993"/>
    <w:rsid w:val="00050E32"/>
    <w:rsid w:val="00052B4A"/>
    <w:rsid w:val="0005303B"/>
    <w:rsid w:val="00053503"/>
    <w:rsid w:val="00055C47"/>
    <w:rsid w:val="00056040"/>
    <w:rsid w:val="0006027A"/>
    <w:rsid w:val="00061976"/>
    <w:rsid w:val="00065305"/>
    <w:rsid w:val="00065D08"/>
    <w:rsid w:val="00070C7E"/>
    <w:rsid w:val="000712E2"/>
    <w:rsid w:val="00071D66"/>
    <w:rsid w:val="00071EEE"/>
    <w:rsid w:val="00071FDA"/>
    <w:rsid w:val="00072768"/>
    <w:rsid w:val="000744E0"/>
    <w:rsid w:val="000749AC"/>
    <w:rsid w:val="00074D38"/>
    <w:rsid w:val="00075E21"/>
    <w:rsid w:val="00077764"/>
    <w:rsid w:val="000814B5"/>
    <w:rsid w:val="000822E7"/>
    <w:rsid w:val="00082CCD"/>
    <w:rsid w:val="000835AE"/>
    <w:rsid w:val="000872DD"/>
    <w:rsid w:val="000877A4"/>
    <w:rsid w:val="00090292"/>
    <w:rsid w:val="000915D7"/>
    <w:rsid w:val="000932FA"/>
    <w:rsid w:val="00094157"/>
    <w:rsid w:val="0009436B"/>
    <w:rsid w:val="00094E51"/>
    <w:rsid w:val="00096AAB"/>
    <w:rsid w:val="000A0AEA"/>
    <w:rsid w:val="000A3160"/>
    <w:rsid w:val="000A72DB"/>
    <w:rsid w:val="000A7860"/>
    <w:rsid w:val="000B0932"/>
    <w:rsid w:val="000B0DAC"/>
    <w:rsid w:val="000B19B4"/>
    <w:rsid w:val="000B1EBF"/>
    <w:rsid w:val="000B225F"/>
    <w:rsid w:val="000B2A79"/>
    <w:rsid w:val="000B2B40"/>
    <w:rsid w:val="000B322A"/>
    <w:rsid w:val="000B3CAB"/>
    <w:rsid w:val="000B42DD"/>
    <w:rsid w:val="000B7F03"/>
    <w:rsid w:val="000C0FFF"/>
    <w:rsid w:val="000C12FF"/>
    <w:rsid w:val="000C1AE2"/>
    <w:rsid w:val="000C1C75"/>
    <w:rsid w:val="000C26AA"/>
    <w:rsid w:val="000C373A"/>
    <w:rsid w:val="000C4D0E"/>
    <w:rsid w:val="000C740A"/>
    <w:rsid w:val="000D309A"/>
    <w:rsid w:val="000D3EA9"/>
    <w:rsid w:val="000E0465"/>
    <w:rsid w:val="000E442B"/>
    <w:rsid w:val="000E58BA"/>
    <w:rsid w:val="000E7A6A"/>
    <w:rsid w:val="000E7B06"/>
    <w:rsid w:val="000F013F"/>
    <w:rsid w:val="000F2B5B"/>
    <w:rsid w:val="000F3741"/>
    <w:rsid w:val="000F5BDD"/>
    <w:rsid w:val="0010176B"/>
    <w:rsid w:val="00101B7B"/>
    <w:rsid w:val="00103364"/>
    <w:rsid w:val="00103C6D"/>
    <w:rsid w:val="00104663"/>
    <w:rsid w:val="0010514E"/>
    <w:rsid w:val="00105DD8"/>
    <w:rsid w:val="00112325"/>
    <w:rsid w:val="00112937"/>
    <w:rsid w:val="00113715"/>
    <w:rsid w:val="00114149"/>
    <w:rsid w:val="001159FB"/>
    <w:rsid w:val="00115DAA"/>
    <w:rsid w:val="001164A5"/>
    <w:rsid w:val="00116535"/>
    <w:rsid w:val="00116AD2"/>
    <w:rsid w:val="00117AF9"/>
    <w:rsid w:val="001216A1"/>
    <w:rsid w:val="001229EF"/>
    <w:rsid w:val="001230C9"/>
    <w:rsid w:val="0012342A"/>
    <w:rsid w:val="00123591"/>
    <w:rsid w:val="00125F90"/>
    <w:rsid w:val="0012641E"/>
    <w:rsid w:val="00127442"/>
    <w:rsid w:val="00130F5E"/>
    <w:rsid w:val="001315E9"/>
    <w:rsid w:val="001319D5"/>
    <w:rsid w:val="00132B64"/>
    <w:rsid w:val="00132E55"/>
    <w:rsid w:val="00132F96"/>
    <w:rsid w:val="001349AD"/>
    <w:rsid w:val="00134F87"/>
    <w:rsid w:val="00135C99"/>
    <w:rsid w:val="00136185"/>
    <w:rsid w:val="00136651"/>
    <w:rsid w:val="00136D84"/>
    <w:rsid w:val="00137167"/>
    <w:rsid w:val="00137F78"/>
    <w:rsid w:val="0014102C"/>
    <w:rsid w:val="0014126E"/>
    <w:rsid w:val="0014166B"/>
    <w:rsid w:val="001422E4"/>
    <w:rsid w:val="0014354A"/>
    <w:rsid w:val="001435FB"/>
    <w:rsid w:val="00145315"/>
    <w:rsid w:val="0014668D"/>
    <w:rsid w:val="001467ED"/>
    <w:rsid w:val="0015086D"/>
    <w:rsid w:val="00150A79"/>
    <w:rsid w:val="0015256A"/>
    <w:rsid w:val="00154BDB"/>
    <w:rsid w:val="00154EEA"/>
    <w:rsid w:val="00155A8B"/>
    <w:rsid w:val="00155B6E"/>
    <w:rsid w:val="001565A6"/>
    <w:rsid w:val="00156873"/>
    <w:rsid w:val="00156B1F"/>
    <w:rsid w:val="00161569"/>
    <w:rsid w:val="00162A3F"/>
    <w:rsid w:val="00162F43"/>
    <w:rsid w:val="00163619"/>
    <w:rsid w:val="00163FFC"/>
    <w:rsid w:val="00164F3A"/>
    <w:rsid w:val="001651C2"/>
    <w:rsid w:val="001675F1"/>
    <w:rsid w:val="00172044"/>
    <w:rsid w:val="001733AF"/>
    <w:rsid w:val="001750AF"/>
    <w:rsid w:val="00175BFB"/>
    <w:rsid w:val="0018016C"/>
    <w:rsid w:val="001842DA"/>
    <w:rsid w:val="00186782"/>
    <w:rsid w:val="00186CFC"/>
    <w:rsid w:val="001878C2"/>
    <w:rsid w:val="00190649"/>
    <w:rsid w:val="001909D4"/>
    <w:rsid w:val="001925CA"/>
    <w:rsid w:val="001927D6"/>
    <w:rsid w:val="0019382E"/>
    <w:rsid w:val="0019384E"/>
    <w:rsid w:val="00194362"/>
    <w:rsid w:val="001947DB"/>
    <w:rsid w:val="001947ED"/>
    <w:rsid w:val="00196924"/>
    <w:rsid w:val="00196E8C"/>
    <w:rsid w:val="00197382"/>
    <w:rsid w:val="001A1326"/>
    <w:rsid w:val="001A34E7"/>
    <w:rsid w:val="001A62BA"/>
    <w:rsid w:val="001A64EF"/>
    <w:rsid w:val="001A76B1"/>
    <w:rsid w:val="001B2216"/>
    <w:rsid w:val="001B5DC6"/>
    <w:rsid w:val="001B62B8"/>
    <w:rsid w:val="001B7A04"/>
    <w:rsid w:val="001C1804"/>
    <w:rsid w:val="001C4369"/>
    <w:rsid w:val="001C6103"/>
    <w:rsid w:val="001C65EC"/>
    <w:rsid w:val="001C6B4A"/>
    <w:rsid w:val="001D0030"/>
    <w:rsid w:val="001D0132"/>
    <w:rsid w:val="001D0C26"/>
    <w:rsid w:val="001D241C"/>
    <w:rsid w:val="001D2CF0"/>
    <w:rsid w:val="001D3413"/>
    <w:rsid w:val="001D3D69"/>
    <w:rsid w:val="001D3DAA"/>
    <w:rsid w:val="001D41DE"/>
    <w:rsid w:val="001D4D91"/>
    <w:rsid w:val="001D560B"/>
    <w:rsid w:val="001D68DE"/>
    <w:rsid w:val="001D7DD4"/>
    <w:rsid w:val="001E03F7"/>
    <w:rsid w:val="001E2031"/>
    <w:rsid w:val="001E2F8A"/>
    <w:rsid w:val="001E3802"/>
    <w:rsid w:val="001E5D98"/>
    <w:rsid w:val="001E660C"/>
    <w:rsid w:val="001E6D36"/>
    <w:rsid w:val="001E7014"/>
    <w:rsid w:val="001E7FEA"/>
    <w:rsid w:val="001F1175"/>
    <w:rsid w:val="001F1276"/>
    <w:rsid w:val="001F2E68"/>
    <w:rsid w:val="001F34FF"/>
    <w:rsid w:val="001F3845"/>
    <w:rsid w:val="001F6369"/>
    <w:rsid w:val="001F661A"/>
    <w:rsid w:val="00200867"/>
    <w:rsid w:val="00201100"/>
    <w:rsid w:val="002046E4"/>
    <w:rsid w:val="002049DC"/>
    <w:rsid w:val="00204B38"/>
    <w:rsid w:val="00206D2B"/>
    <w:rsid w:val="00207F77"/>
    <w:rsid w:val="002105DE"/>
    <w:rsid w:val="002112CD"/>
    <w:rsid w:val="00212016"/>
    <w:rsid w:val="002123EA"/>
    <w:rsid w:val="002132B9"/>
    <w:rsid w:val="00216799"/>
    <w:rsid w:val="00217ADA"/>
    <w:rsid w:val="00217BDB"/>
    <w:rsid w:val="00221BC4"/>
    <w:rsid w:val="00222179"/>
    <w:rsid w:val="00222411"/>
    <w:rsid w:val="002227BB"/>
    <w:rsid w:val="00223B46"/>
    <w:rsid w:val="002268CE"/>
    <w:rsid w:val="00227024"/>
    <w:rsid w:val="00227334"/>
    <w:rsid w:val="00227B72"/>
    <w:rsid w:val="00227C79"/>
    <w:rsid w:val="00227F3B"/>
    <w:rsid w:val="002309C9"/>
    <w:rsid w:val="002310D0"/>
    <w:rsid w:val="00231ACF"/>
    <w:rsid w:val="002323D4"/>
    <w:rsid w:val="0023392B"/>
    <w:rsid w:val="00233A6E"/>
    <w:rsid w:val="00234393"/>
    <w:rsid w:val="00235627"/>
    <w:rsid w:val="002378CE"/>
    <w:rsid w:val="00240A55"/>
    <w:rsid w:val="00240B91"/>
    <w:rsid w:val="00243F91"/>
    <w:rsid w:val="00244F77"/>
    <w:rsid w:val="002452B2"/>
    <w:rsid w:val="00247123"/>
    <w:rsid w:val="0025219E"/>
    <w:rsid w:val="002527C5"/>
    <w:rsid w:val="00253677"/>
    <w:rsid w:val="00254CB0"/>
    <w:rsid w:val="00260163"/>
    <w:rsid w:val="00260E16"/>
    <w:rsid w:val="00261D04"/>
    <w:rsid w:val="0026317A"/>
    <w:rsid w:val="00264CEB"/>
    <w:rsid w:val="00265378"/>
    <w:rsid w:val="00265C57"/>
    <w:rsid w:val="00265C66"/>
    <w:rsid w:val="00265D96"/>
    <w:rsid w:val="00265E1F"/>
    <w:rsid w:val="00266EA8"/>
    <w:rsid w:val="00273ACE"/>
    <w:rsid w:val="00275096"/>
    <w:rsid w:val="00275E23"/>
    <w:rsid w:val="0027675E"/>
    <w:rsid w:val="00276935"/>
    <w:rsid w:val="00276E76"/>
    <w:rsid w:val="00276F66"/>
    <w:rsid w:val="00280696"/>
    <w:rsid w:val="002826CD"/>
    <w:rsid w:val="002831FB"/>
    <w:rsid w:val="00283329"/>
    <w:rsid w:val="0028449A"/>
    <w:rsid w:val="00284C09"/>
    <w:rsid w:val="0028574A"/>
    <w:rsid w:val="0028586C"/>
    <w:rsid w:val="002874B9"/>
    <w:rsid w:val="00291A13"/>
    <w:rsid w:val="002925D0"/>
    <w:rsid w:val="00292F32"/>
    <w:rsid w:val="002933AA"/>
    <w:rsid w:val="00293F65"/>
    <w:rsid w:val="00294111"/>
    <w:rsid w:val="00296016"/>
    <w:rsid w:val="0029635C"/>
    <w:rsid w:val="002A0D6C"/>
    <w:rsid w:val="002A2460"/>
    <w:rsid w:val="002A3706"/>
    <w:rsid w:val="002A4613"/>
    <w:rsid w:val="002A4772"/>
    <w:rsid w:val="002A4F5B"/>
    <w:rsid w:val="002A566E"/>
    <w:rsid w:val="002A738D"/>
    <w:rsid w:val="002A7EA4"/>
    <w:rsid w:val="002B02E9"/>
    <w:rsid w:val="002B0C53"/>
    <w:rsid w:val="002B12F3"/>
    <w:rsid w:val="002B198E"/>
    <w:rsid w:val="002B39B4"/>
    <w:rsid w:val="002B3B21"/>
    <w:rsid w:val="002B3CAF"/>
    <w:rsid w:val="002B5238"/>
    <w:rsid w:val="002B5C96"/>
    <w:rsid w:val="002B5CE7"/>
    <w:rsid w:val="002C0578"/>
    <w:rsid w:val="002C1555"/>
    <w:rsid w:val="002C2936"/>
    <w:rsid w:val="002C383A"/>
    <w:rsid w:val="002C3AC8"/>
    <w:rsid w:val="002C4189"/>
    <w:rsid w:val="002C6328"/>
    <w:rsid w:val="002C662B"/>
    <w:rsid w:val="002C6D78"/>
    <w:rsid w:val="002D0409"/>
    <w:rsid w:val="002D10E2"/>
    <w:rsid w:val="002D1139"/>
    <w:rsid w:val="002D15B6"/>
    <w:rsid w:val="002D1D8F"/>
    <w:rsid w:val="002D20FF"/>
    <w:rsid w:val="002D23DE"/>
    <w:rsid w:val="002D362B"/>
    <w:rsid w:val="002D3899"/>
    <w:rsid w:val="002D4392"/>
    <w:rsid w:val="002D5928"/>
    <w:rsid w:val="002D59BB"/>
    <w:rsid w:val="002D6400"/>
    <w:rsid w:val="002D6E06"/>
    <w:rsid w:val="002D6ECC"/>
    <w:rsid w:val="002D7174"/>
    <w:rsid w:val="002E0B8C"/>
    <w:rsid w:val="002E1375"/>
    <w:rsid w:val="002E2092"/>
    <w:rsid w:val="002E258C"/>
    <w:rsid w:val="002E3473"/>
    <w:rsid w:val="002E4DEE"/>
    <w:rsid w:val="002E6F52"/>
    <w:rsid w:val="002F122A"/>
    <w:rsid w:val="002F122E"/>
    <w:rsid w:val="002F1302"/>
    <w:rsid w:val="002F1707"/>
    <w:rsid w:val="002F1BA0"/>
    <w:rsid w:val="002F231F"/>
    <w:rsid w:val="002F2CB1"/>
    <w:rsid w:val="002F36D3"/>
    <w:rsid w:val="002F42B1"/>
    <w:rsid w:val="002F641F"/>
    <w:rsid w:val="002F6F95"/>
    <w:rsid w:val="002F7EF9"/>
    <w:rsid w:val="00302C2B"/>
    <w:rsid w:val="003039A5"/>
    <w:rsid w:val="00303D50"/>
    <w:rsid w:val="00305899"/>
    <w:rsid w:val="00306CB6"/>
    <w:rsid w:val="003070EA"/>
    <w:rsid w:val="00311EF1"/>
    <w:rsid w:val="0031383C"/>
    <w:rsid w:val="00313E78"/>
    <w:rsid w:val="00314CC2"/>
    <w:rsid w:val="0031539C"/>
    <w:rsid w:val="00316473"/>
    <w:rsid w:val="00321D17"/>
    <w:rsid w:val="00326191"/>
    <w:rsid w:val="003271B9"/>
    <w:rsid w:val="00327556"/>
    <w:rsid w:val="003315AE"/>
    <w:rsid w:val="00332F42"/>
    <w:rsid w:val="003333BA"/>
    <w:rsid w:val="00335D52"/>
    <w:rsid w:val="0033741E"/>
    <w:rsid w:val="00340070"/>
    <w:rsid w:val="00340D1B"/>
    <w:rsid w:val="0034114F"/>
    <w:rsid w:val="00341A74"/>
    <w:rsid w:val="00341BDE"/>
    <w:rsid w:val="00342A1B"/>
    <w:rsid w:val="00343A85"/>
    <w:rsid w:val="003446FF"/>
    <w:rsid w:val="00345F56"/>
    <w:rsid w:val="00346113"/>
    <w:rsid w:val="0035077B"/>
    <w:rsid w:val="003516F3"/>
    <w:rsid w:val="003527B8"/>
    <w:rsid w:val="00355255"/>
    <w:rsid w:val="00355C82"/>
    <w:rsid w:val="00356247"/>
    <w:rsid w:val="0035699D"/>
    <w:rsid w:val="003615B9"/>
    <w:rsid w:val="00361E57"/>
    <w:rsid w:val="00363B2D"/>
    <w:rsid w:val="00366036"/>
    <w:rsid w:val="00367676"/>
    <w:rsid w:val="00370822"/>
    <w:rsid w:val="00371BDB"/>
    <w:rsid w:val="0037224C"/>
    <w:rsid w:val="00372EF5"/>
    <w:rsid w:val="0037343F"/>
    <w:rsid w:val="00375571"/>
    <w:rsid w:val="00380B46"/>
    <w:rsid w:val="00381214"/>
    <w:rsid w:val="0038193C"/>
    <w:rsid w:val="00383A18"/>
    <w:rsid w:val="00385BC0"/>
    <w:rsid w:val="00385F03"/>
    <w:rsid w:val="00386829"/>
    <w:rsid w:val="003904C2"/>
    <w:rsid w:val="003917F4"/>
    <w:rsid w:val="003925CB"/>
    <w:rsid w:val="00392B9C"/>
    <w:rsid w:val="00392E70"/>
    <w:rsid w:val="0039716E"/>
    <w:rsid w:val="003A0C62"/>
    <w:rsid w:val="003A0D3C"/>
    <w:rsid w:val="003A161C"/>
    <w:rsid w:val="003A1F1A"/>
    <w:rsid w:val="003A219F"/>
    <w:rsid w:val="003A2958"/>
    <w:rsid w:val="003A2D6D"/>
    <w:rsid w:val="003A3CF0"/>
    <w:rsid w:val="003A7272"/>
    <w:rsid w:val="003B2D64"/>
    <w:rsid w:val="003B65F4"/>
    <w:rsid w:val="003B7EE7"/>
    <w:rsid w:val="003C0682"/>
    <w:rsid w:val="003C1885"/>
    <w:rsid w:val="003C40F6"/>
    <w:rsid w:val="003C641D"/>
    <w:rsid w:val="003C67B2"/>
    <w:rsid w:val="003C6E3D"/>
    <w:rsid w:val="003C725C"/>
    <w:rsid w:val="003D2C48"/>
    <w:rsid w:val="003D40E8"/>
    <w:rsid w:val="003D7BF2"/>
    <w:rsid w:val="003E062D"/>
    <w:rsid w:val="003E2C82"/>
    <w:rsid w:val="003E326B"/>
    <w:rsid w:val="003E4816"/>
    <w:rsid w:val="003E6B4B"/>
    <w:rsid w:val="003E72E4"/>
    <w:rsid w:val="003F0375"/>
    <w:rsid w:val="003F0575"/>
    <w:rsid w:val="003F0C2B"/>
    <w:rsid w:val="003F0FF1"/>
    <w:rsid w:val="003F4580"/>
    <w:rsid w:val="003F54D0"/>
    <w:rsid w:val="003F6406"/>
    <w:rsid w:val="0040315F"/>
    <w:rsid w:val="0040766A"/>
    <w:rsid w:val="00407B4A"/>
    <w:rsid w:val="0041106C"/>
    <w:rsid w:val="00411A4E"/>
    <w:rsid w:val="00413308"/>
    <w:rsid w:val="004146EB"/>
    <w:rsid w:val="004149A1"/>
    <w:rsid w:val="00414DD7"/>
    <w:rsid w:val="00415FE9"/>
    <w:rsid w:val="004174C8"/>
    <w:rsid w:val="00420A14"/>
    <w:rsid w:val="0042132F"/>
    <w:rsid w:val="004213C0"/>
    <w:rsid w:val="00423787"/>
    <w:rsid w:val="0043141F"/>
    <w:rsid w:val="00433E89"/>
    <w:rsid w:val="00433ED8"/>
    <w:rsid w:val="00436797"/>
    <w:rsid w:val="0044082F"/>
    <w:rsid w:val="00441503"/>
    <w:rsid w:val="00441777"/>
    <w:rsid w:val="00442412"/>
    <w:rsid w:val="00443077"/>
    <w:rsid w:val="0044557C"/>
    <w:rsid w:val="00445CB0"/>
    <w:rsid w:val="0045156D"/>
    <w:rsid w:val="00451C06"/>
    <w:rsid w:val="00452FEA"/>
    <w:rsid w:val="0045331C"/>
    <w:rsid w:val="0045621A"/>
    <w:rsid w:val="004575AD"/>
    <w:rsid w:val="0046079E"/>
    <w:rsid w:val="004615B0"/>
    <w:rsid w:val="00461610"/>
    <w:rsid w:val="0046214F"/>
    <w:rsid w:val="004621C7"/>
    <w:rsid w:val="00464BF2"/>
    <w:rsid w:val="00466369"/>
    <w:rsid w:val="004673D7"/>
    <w:rsid w:val="0046793B"/>
    <w:rsid w:val="004720D0"/>
    <w:rsid w:val="00472519"/>
    <w:rsid w:val="004728B3"/>
    <w:rsid w:val="00472D77"/>
    <w:rsid w:val="00477E67"/>
    <w:rsid w:val="00477EF7"/>
    <w:rsid w:val="00480A97"/>
    <w:rsid w:val="00480B13"/>
    <w:rsid w:val="00481721"/>
    <w:rsid w:val="004818E7"/>
    <w:rsid w:val="00481D17"/>
    <w:rsid w:val="00483AA3"/>
    <w:rsid w:val="00484401"/>
    <w:rsid w:val="00484A7B"/>
    <w:rsid w:val="00484F83"/>
    <w:rsid w:val="00487FE7"/>
    <w:rsid w:val="00494058"/>
    <w:rsid w:val="00495B2B"/>
    <w:rsid w:val="0049638D"/>
    <w:rsid w:val="00497EB5"/>
    <w:rsid w:val="004A0B4B"/>
    <w:rsid w:val="004A0E2F"/>
    <w:rsid w:val="004A1FB8"/>
    <w:rsid w:val="004A408A"/>
    <w:rsid w:val="004A4F7E"/>
    <w:rsid w:val="004B13D3"/>
    <w:rsid w:val="004B1820"/>
    <w:rsid w:val="004B2C3B"/>
    <w:rsid w:val="004B2E71"/>
    <w:rsid w:val="004B2EE8"/>
    <w:rsid w:val="004B5276"/>
    <w:rsid w:val="004B540D"/>
    <w:rsid w:val="004B627B"/>
    <w:rsid w:val="004B6770"/>
    <w:rsid w:val="004C17CD"/>
    <w:rsid w:val="004C2C37"/>
    <w:rsid w:val="004C4549"/>
    <w:rsid w:val="004C529B"/>
    <w:rsid w:val="004C6254"/>
    <w:rsid w:val="004C6EA7"/>
    <w:rsid w:val="004C75C1"/>
    <w:rsid w:val="004D0E06"/>
    <w:rsid w:val="004D180F"/>
    <w:rsid w:val="004D19E2"/>
    <w:rsid w:val="004D27BD"/>
    <w:rsid w:val="004D36C3"/>
    <w:rsid w:val="004D493D"/>
    <w:rsid w:val="004D4FBB"/>
    <w:rsid w:val="004D5CCB"/>
    <w:rsid w:val="004D6E7D"/>
    <w:rsid w:val="004E115F"/>
    <w:rsid w:val="004E5711"/>
    <w:rsid w:val="004E5A9A"/>
    <w:rsid w:val="004E5EC8"/>
    <w:rsid w:val="004E6436"/>
    <w:rsid w:val="004E6476"/>
    <w:rsid w:val="004E6686"/>
    <w:rsid w:val="004E7F8F"/>
    <w:rsid w:val="004F2E0E"/>
    <w:rsid w:val="004F3A60"/>
    <w:rsid w:val="004F3FF9"/>
    <w:rsid w:val="004F4074"/>
    <w:rsid w:val="004F44B8"/>
    <w:rsid w:val="004F541B"/>
    <w:rsid w:val="004F7F37"/>
    <w:rsid w:val="00500DE4"/>
    <w:rsid w:val="00500FC2"/>
    <w:rsid w:val="00502E59"/>
    <w:rsid w:val="00504430"/>
    <w:rsid w:val="00504DD8"/>
    <w:rsid w:val="00511043"/>
    <w:rsid w:val="00512AB3"/>
    <w:rsid w:val="00514446"/>
    <w:rsid w:val="005173DD"/>
    <w:rsid w:val="00517C6C"/>
    <w:rsid w:val="0052347D"/>
    <w:rsid w:val="005253C8"/>
    <w:rsid w:val="0052554C"/>
    <w:rsid w:val="005258C8"/>
    <w:rsid w:val="00526140"/>
    <w:rsid w:val="00526F3E"/>
    <w:rsid w:val="005271D8"/>
    <w:rsid w:val="00531225"/>
    <w:rsid w:val="005352FC"/>
    <w:rsid w:val="005371A3"/>
    <w:rsid w:val="0053733F"/>
    <w:rsid w:val="00537812"/>
    <w:rsid w:val="005403DF"/>
    <w:rsid w:val="0054210E"/>
    <w:rsid w:val="00542E77"/>
    <w:rsid w:val="00542FCD"/>
    <w:rsid w:val="005436FC"/>
    <w:rsid w:val="00544637"/>
    <w:rsid w:val="0054663C"/>
    <w:rsid w:val="00546A95"/>
    <w:rsid w:val="00553E4D"/>
    <w:rsid w:val="00554210"/>
    <w:rsid w:val="00554EDA"/>
    <w:rsid w:val="005553E0"/>
    <w:rsid w:val="00555C0D"/>
    <w:rsid w:val="00556E3F"/>
    <w:rsid w:val="00563356"/>
    <w:rsid w:val="005658E1"/>
    <w:rsid w:val="00565D76"/>
    <w:rsid w:val="0056607F"/>
    <w:rsid w:val="0056653B"/>
    <w:rsid w:val="005670E1"/>
    <w:rsid w:val="005676EB"/>
    <w:rsid w:val="00570EC1"/>
    <w:rsid w:val="00574562"/>
    <w:rsid w:val="00582276"/>
    <w:rsid w:val="00584B92"/>
    <w:rsid w:val="00584C7B"/>
    <w:rsid w:val="00585CEC"/>
    <w:rsid w:val="00587020"/>
    <w:rsid w:val="00590CDE"/>
    <w:rsid w:val="00591D2A"/>
    <w:rsid w:val="00593D01"/>
    <w:rsid w:val="00593E87"/>
    <w:rsid w:val="00594415"/>
    <w:rsid w:val="00595304"/>
    <w:rsid w:val="0059616B"/>
    <w:rsid w:val="005A2388"/>
    <w:rsid w:val="005A3192"/>
    <w:rsid w:val="005A4D30"/>
    <w:rsid w:val="005A7AFA"/>
    <w:rsid w:val="005B16BF"/>
    <w:rsid w:val="005B3577"/>
    <w:rsid w:val="005B69A6"/>
    <w:rsid w:val="005B7347"/>
    <w:rsid w:val="005C0119"/>
    <w:rsid w:val="005C1474"/>
    <w:rsid w:val="005C1B3A"/>
    <w:rsid w:val="005C4963"/>
    <w:rsid w:val="005C4E78"/>
    <w:rsid w:val="005C4EDF"/>
    <w:rsid w:val="005C7B2E"/>
    <w:rsid w:val="005D0651"/>
    <w:rsid w:val="005D08B5"/>
    <w:rsid w:val="005D14DC"/>
    <w:rsid w:val="005D1664"/>
    <w:rsid w:val="005D1CD1"/>
    <w:rsid w:val="005D4C5F"/>
    <w:rsid w:val="005D52E2"/>
    <w:rsid w:val="005D6DB4"/>
    <w:rsid w:val="005D711D"/>
    <w:rsid w:val="005E037D"/>
    <w:rsid w:val="005E0E34"/>
    <w:rsid w:val="005E13DA"/>
    <w:rsid w:val="005E1651"/>
    <w:rsid w:val="005E28B5"/>
    <w:rsid w:val="005E390B"/>
    <w:rsid w:val="005E4D32"/>
    <w:rsid w:val="005E4E1E"/>
    <w:rsid w:val="005E7D92"/>
    <w:rsid w:val="005F1700"/>
    <w:rsid w:val="005F1D90"/>
    <w:rsid w:val="005F207F"/>
    <w:rsid w:val="005F2463"/>
    <w:rsid w:val="005F24CE"/>
    <w:rsid w:val="005F54D4"/>
    <w:rsid w:val="005F56EA"/>
    <w:rsid w:val="005F5CD7"/>
    <w:rsid w:val="005F6278"/>
    <w:rsid w:val="005F67BE"/>
    <w:rsid w:val="005F714A"/>
    <w:rsid w:val="00602D09"/>
    <w:rsid w:val="00603312"/>
    <w:rsid w:val="006057AD"/>
    <w:rsid w:val="0060610D"/>
    <w:rsid w:val="00606892"/>
    <w:rsid w:val="00606B4D"/>
    <w:rsid w:val="00606FAE"/>
    <w:rsid w:val="0060703E"/>
    <w:rsid w:val="006076A3"/>
    <w:rsid w:val="0061106F"/>
    <w:rsid w:val="00611393"/>
    <w:rsid w:val="00611918"/>
    <w:rsid w:val="00611B63"/>
    <w:rsid w:val="00612884"/>
    <w:rsid w:val="00612F68"/>
    <w:rsid w:val="006148ED"/>
    <w:rsid w:val="006163CF"/>
    <w:rsid w:val="0061754F"/>
    <w:rsid w:val="00621932"/>
    <w:rsid w:val="0062254B"/>
    <w:rsid w:val="00622573"/>
    <w:rsid w:val="0062273D"/>
    <w:rsid w:val="0062293B"/>
    <w:rsid w:val="00622D60"/>
    <w:rsid w:val="006233DF"/>
    <w:rsid w:val="00625771"/>
    <w:rsid w:val="00625C8A"/>
    <w:rsid w:val="0062633C"/>
    <w:rsid w:val="00626C44"/>
    <w:rsid w:val="00626CE1"/>
    <w:rsid w:val="00626F3F"/>
    <w:rsid w:val="0062770D"/>
    <w:rsid w:val="00627EEB"/>
    <w:rsid w:val="00630DD0"/>
    <w:rsid w:val="0063224C"/>
    <w:rsid w:val="00632A58"/>
    <w:rsid w:val="00633B89"/>
    <w:rsid w:val="0064167E"/>
    <w:rsid w:val="006416C8"/>
    <w:rsid w:val="006442F6"/>
    <w:rsid w:val="006444C8"/>
    <w:rsid w:val="00645593"/>
    <w:rsid w:val="0064590B"/>
    <w:rsid w:val="00653544"/>
    <w:rsid w:val="00655241"/>
    <w:rsid w:val="00655790"/>
    <w:rsid w:val="00657DBA"/>
    <w:rsid w:val="00660EB8"/>
    <w:rsid w:val="00661396"/>
    <w:rsid w:val="0066281C"/>
    <w:rsid w:val="006630E7"/>
    <w:rsid w:val="006650AE"/>
    <w:rsid w:val="00665995"/>
    <w:rsid w:val="00665F09"/>
    <w:rsid w:val="00667F2F"/>
    <w:rsid w:val="00670127"/>
    <w:rsid w:val="00672BF1"/>
    <w:rsid w:val="0067403C"/>
    <w:rsid w:val="0067404B"/>
    <w:rsid w:val="006748C0"/>
    <w:rsid w:val="00675B49"/>
    <w:rsid w:val="0067754E"/>
    <w:rsid w:val="00681EF5"/>
    <w:rsid w:val="006833B8"/>
    <w:rsid w:val="006840BB"/>
    <w:rsid w:val="00684216"/>
    <w:rsid w:val="00684E67"/>
    <w:rsid w:val="006851A0"/>
    <w:rsid w:val="006906CC"/>
    <w:rsid w:val="006906CD"/>
    <w:rsid w:val="006946C6"/>
    <w:rsid w:val="00695A75"/>
    <w:rsid w:val="00697A38"/>
    <w:rsid w:val="00697E83"/>
    <w:rsid w:val="006A1AA5"/>
    <w:rsid w:val="006A1BB7"/>
    <w:rsid w:val="006A25DE"/>
    <w:rsid w:val="006A2CB4"/>
    <w:rsid w:val="006A2D93"/>
    <w:rsid w:val="006A3ED0"/>
    <w:rsid w:val="006A4731"/>
    <w:rsid w:val="006A4A6D"/>
    <w:rsid w:val="006A5AA4"/>
    <w:rsid w:val="006A602E"/>
    <w:rsid w:val="006A69BE"/>
    <w:rsid w:val="006A6F67"/>
    <w:rsid w:val="006A75D8"/>
    <w:rsid w:val="006B01B0"/>
    <w:rsid w:val="006B09AC"/>
    <w:rsid w:val="006B2770"/>
    <w:rsid w:val="006B28B7"/>
    <w:rsid w:val="006B2F9A"/>
    <w:rsid w:val="006B4EF8"/>
    <w:rsid w:val="006B73C2"/>
    <w:rsid w:val="006B7654"/>
    <w:rsid w:val="006C0605"/>
    <w:rsid w:val="006C1813"/>
    <w:rsid w:val="006C1A9B"/>
    <w:rsid w:val="006C37AF"/>
    <w:rsid w:val="006C4F93"/>
    <w:rsid w:val="006C576A"/>
    <w:rsid w:val="006C7076"/>
    <w:rsid w:val="006C7E87"/>
    <w:rsid w:val="006D046C"/>
    <w:rsid w:val="006D09F2"/>
    <w:rsid w:val="006D102E"/>
    <w:rsid w:val="006D29DC"/>
    <w:rsid w:val="006D308C"/>
    <w:rsid w:val="006D32D1"/>
    <w:rsid w:val="006D3521"/>
    <w:rsid w:val="006D3D14"/>
    <w:rsid w:val="006D3FAE"/>
    <w:rsid w:val="006D4CBD"/>
    <w:rsid w:val="006D6256"/>
    <w:rsid w:val="006D73E6"/>
    <w:rsid w:val="006D763C"/>
    <w:rsid w:val="006D7A0E"/>
    <w:rsid w:val="006E382C"/>
    <w:rsid w:val="006E3A19"/>
    <w:rsid w:val="006E55A2"/>
    <w:rsid w:val="006E5902"/>
    <w:rsid w:val="006E6B46"/>
    <w:rsid w:val="006E7FEA"/>
    <w:rsid w:val="006F2E85"/>
    <w:rsid w:val="006F35D7"/>
    <w:rsid w:val="006F3A94"/>
    <w:rsid w:val="006F4A80"/>
    <w:rsid w:val="006F6178"/>
    <w:rsid w:val="006F6430"/>
    <w:rsid w:val="006F6B04"/>
    <w:rsid w:val="006F705A"/>
    <w:rsid w:val="006F7CDB"/>
    <w:rsid w:val="0070005A"/>
    <w:rsid w:val="00701393"/>
    <w:rsid w:val="00701FE5"/>
    <w:rsid w:val="007025B3"/>
    <w:rsid w:val="007047D1"/>
    <w:rsid w:val="00705B77"/>
    <w:rsid w:val="0070625E"/>
    <w:rsid w:val="00707745"/>
    <w:rsid w:val="007113AA"/>
    <w:rsid w:val="007117BA"/>
    <w:rsid w:val="00713A60"/>
    <w:rsid w:val="00715BD7"/>
    <w:rsid w:val="00715CF1"/>
    <w:rsid w:val="00716EEC"/>
    <w:rsid w:val="00717F04"/>
    <w:rsid w:val="00720C07"/>
    <w:rsid w:val="00720C0D"/>
    <w:rsid w:val="007214AF"/>
    <w:rsid w:val="00721B01"/>
    <w:rsid w:val="00722B20"/>
    <w:rsid w:val="00724255"/>
    <w:rsid w:val="007248E4"/>
    <w:rsid w:val="007255CF"/>
    <w:rsid w:val="00726502"/>
    <w:rsid w:val="0073013D"/>
    <w:rsid w:val="00731112"/>
    <w:rsid w:val="00731B3B"/>
    <w:rsid w:val="00732F5B"/>
    <w:rsid w:val="00733185"/>
    <w:rsid w:val="00733830"/>
    <w:rsid w:val="00733CD1"/>
    <w:rsid w:val="00734D3D"/>
    <w:rsid w:val="00741731"/>
    <w:rsid w:val="007425FB"/>
    <w:rsid w:val="00742E10"/>
    <w:rsid w:val="00743BDF"/>
    <w:rsid w:val="00744787"/>
    <w:rsid w:val="00744AF0"/>
    <w:rsid w:val="0074530F"/>
    <w:rsid w:val="007458E1"/>
    <w:rsid w:val="007466F0"/>
    <w:rsid w:val="0075132D"/>
    <w:rsid w:val="00752541"/>
    <w:rsid w:val="00753349"/>
    <w:rsid w:val="0075589F"/>
    <w:rsid w:val="00756A79"/>
    <w:rsid w:val="00760491"/>
    <w:rsid w:val="00760EEF"/>
    <w:rsid w:val="00762F7E"/>
    <w:rsid w:val="0076500A"/>
    <w:rsid w:val="0076660F"/>
    <w:rsid w:val="00766722"/>
    <w:rsid w:val="00770797"/>
    <w:rsid w:val="00770C3C"/>
    <w:rsid w:val="0077433C"/>
    <w:rsid w:val="0077450D"/>
    <w:rsid w:val="00775202"/>
    <w:rsid w:val="00776CAD"/>
    <w:rsid w:val="0077780F"/>
    <w:rsid w:val="00780CFB"/>
    <w:rsid w:val="007816B9"/>
    <w:rsid w:val="00781AC6"/>
    <w:rsid w:val="00781B3B"/>
    <w:rsid w:val="007836B1"/>
    <w:rsid w:val="00783A30"/>
    <w:rsid w:val="007854AC"/>
    <w:rsid w:val="0078591D"/>
    <w:rsid w:val="00786A0F"/>
    <w:rsid w:val="007907F2"/>
    <w:rsid w:val="0079122B"/>
    <w:rsid w:val="00791527"/>
    <w:rsid w:val="0079274D"/>
    <w:rsid w:val="007943F4"/>
    <w:rsid w:val="00796738"/>
    <w:rsid w:val="007979C1"/>
    <w:rsid w:val="007A1D57"/>
    <w:rsid w:val="007A2514"/>
    <w:rsid w:val="007A47B5"/>
    <w:rsid w:val="007A778B"/>
    <w:rsid w:val="007A7C2C"/>
    <w:rsid w:val="007B07A4"/>
    <w:rsid w:val="007B0B74"/>
    <w:rsid w:val="007B0D3E"/>
    <w:rsid w:val="007B117B"/>
    <w:rsid w:val="007B144A"/>
    <w:rsid w:val="007B23FD"/>
    <w:rsid w:val="007B30CB"/>
    <w:rsid w:val="007B33B3"/>
    <w:rsid w:val="007B341F"/>
    <w:rsid w:val="007B3786"/>
    <w:rsid w:val="007B3A30"/>
    <w:rsid w:val="007B3A60"/>
    <w:rsid w:val="007C0223"/>
    <w:rsid w:val="007C2563"/>
    <w:rsid w:val="007C395F"/>
    <w:rsid w:val="007C3A0C"/>
    <w:rsid w:val="007C4DDB"/>
    <w:rsid w:val="007C5852"/>
    <w:rsid w:val="007C73B8"/>
    <w:rsid w:val="007C7404"/>
    <w:rsid w:val="007C78FA"/>
    <w:rsid w:val="007C7D39"/>
    <w:rsid w:val="007D0021"/>
    <w:rsid w:val="007D04D5"/>
    <w:rsid w:val="007D10F4"/>
    <w:rsid w:val="007D1A30"/>
    <w:rsid w:val="007D255D"/>
    <w:rsid w:val="007D2B22"/>
    <w:rsid w:val="007D2BAE"/>
    <w:rsid w:val="007D3368"/>
    <w:rsid w:val="007D4164"/>
    <w:rsid w:val="007D7174"/>
    <w:rsid w:val="007E5CD8"/>
    <w:rsid w:val="007E658C"/>
    <w:rsid w:val="007E666C"/>
    <w:rsid w:val="007E6B5A"/>
    <w:rsid w:val="007E74A4"/>
    <w:rsid w:val="007F0737"/>
    <w:rsid w:val="007F0B25"/>
    <w:rsid w:val="007F342F"/>
    <w:rsid w:val="007F4C0F"/>
    <w:rsid w:val="007F66D1"/>
    <w:rsid w:val="007F70A3"/>
    <w:rsid w:val="007F7447"/>
    <w:rsid w:val="00800449"/>
    <w:rsid w:val="00800514"/>
    <w:rsid w:val="00800736"/>
    <w:rsid w:val="00800E8F"/>
    <w:rsid w:val="0080140F"/>
    <w:rsid w:val="008027D8"/>
    <w:rsid w:val="00802DD6"/>
    <w:rsid w:val="0080416A"/>
    <w:rsid w:val="008049A2"/>
    <w:rsid w:val="00807B5C"/>
    <w:rsid w:val="0081089D"/>
    <w:rsid w:val="00810922"/>
    <w:rsid w:val="00810A19"/>
    <w:rsid w:val="008113E1"/>
    <w:rsid w:val="00813D24"/>
    <w:rsid w:val="008145D9"/>
    <w:rsid w:val="00814FB3"/>
    <w:rsid w:val="0082048F"/>
    <w:rsid w:val="0082049C"/>
    <w:rsid w:val="00821A5A"/>
    <w:rsid w:val="00823421"/>
    <w:rsid w:val="00823EB3"/>
    <w:rsid w:val="00825F82"/>
    <w:rsid w:val="00826A41"/>
    <w:rsid w:val="008311F5"/>
    <w:rsid w:val="00831737"/>
    <w:rsid w:val="00832622"/>
    <w:rsid w:val="0083466F"/>
    <w:rsid w:val="0083555D"/>
    <w:rsid w:val="00835B51"/>
    <w:rsid w:val="00835B6C"/>
    <w:rsid w:val="0083697A"/>
    <w:rsid w:val="0084131E"/>
    <w:rsid w:val="00842323"/>
    <w:rsid w:val="0084232B"/>
    <w:rsid w:val="00842CEB"/>
    <w:rsid w:val="008451EA"/>
    <w:rsid w:val="0084618C"/>
    <w:rsid w:val="0084710D"/>
    <w:rsid w:val="00850207"/>
    <w:rsid w:val="008509CE"/>
    <w:rsid w:val="00851F82"/>
    <w:rsid w:val="008520C2"/>
    <w:rsid w:val="0085339C"/>
    <w:rsid w:val="008538DA"/>
    <w:rsid w:val="0085559E"/>
    <w:rsid w:val="0086053D"/>
    <w:rsid w:val="008617EF"/>
    <w:rsid w:val="00863141"/>
    <w:rsid w:val="0086374C"/>
    <w:rsid w:val="00863FDF"/>
    <w:rsid w:val="00864AC4"/>
    <w:rsid w:val="00864DD7"/>
    <w:rsid w:val="00866189"/>
    <w:rsid w:val="00866DD7"/>
    <w:rsid w:val="00867D74"/>
    <w:rsid w:val="008700B7"/>
    <w:rsid w:val="008704A9"/>
    <w:rsid w:val="00871006"/>
    <w:rsid w:val="008712E2"/>
    <w:rsid w:val="0087144A"/>
    <w:rsid w:val="00872932"/>
    <w:rsid w:val="00873938"/>
    <w:rsid w:val="00873B42"/>
    <w:rsid w:val="0087534A"/>
    <w:rsid w:val="008754A9"/>
    <w:rsid w:val="00875A06"/>
    <w:rsid w:val="00875C69"/>
    <w:rsid w:val="00875CA7"/>
    <w:rsid w:val="0088068F"/>
    <w:rsid w:val="0088186B"/>
    <w:rsid w:val="0088302F"/>
    <w:rsid w:val="00883E54"/>
    <w:rsid w:val="00884AE7"/>
    <w:rsid w:val="008850BC"/>
    <w:rsid w:val="00887AB8"/>
    <w:rsid w:val="008913FF"/>
    <w:rsid w:val="00891EB8"/>
    <w:rsid w:val="00893016"/>
    <w:rsid w:val="00896513"/>
    <w:rsid w:val="00896FAB"/>
    <w:rsid w:val="008A09D3"/>
    <w:rsid w:val="008A09ED"/>
    <w:rsid w:val="008A4951"/>
    <w:rsid w:val="008B424E"/>
    <w:rsid w:val="008B4299"/>
    <w:rsid w:val="008B4BC7"/>
    <w:rsid w:val="008B7FFA"/>
    <w:rsid w:val="008C1756"/>
    <w:rsid w:val="008C4101"/>
    <w:rsid w:val="008C5135"/>
    <w:rsid w:val="008C5E40"/>
    <w:rsid w:val="008C612B"/>
    <w:rsid w:val="008C65C6"/>
    <w:rsid w:val="008C690A"/>
    <w:rsid w:val="008C6B2B"/>
    <w:rsid w:val="008C6E4E"/>
    <w:rsid w:val="008D0157"/>
    <w:rsid w:val="008D041A"/>
    <w:rsid w:val="008D13E8"/>
    <w:rsid w:val="008D1EB4"/>
    <w:rsid w:val="008D2BCE"/>
    <w:rsid w:val="008D3C56"/>
    <w:rsid w:val="008D4AF9"/>
    <w:rsid w:val="008D52BF"/>
    <w:rsid w:val="008D6441"/>
    <w:rsid w:val="008D74C3"/>
    <w:rsid w:val="008E379E"/>
    <w:rsid w:val="008E7CF2"/>
    <w:rsid w:val="008F176F"/>
    <w:rsid w:val="008F240F"/>
    <w:rsid w:val="008F4868"/>
    <w:rsid w:val="008F5CDD"/>
    <w:rsid w:val="008F78F1"/>
    <w:rsid w:val="00900099"/>
    <w:rsid w:val="0090105F"/>
    <w:rsid w:val="00901882"/>
    <w:rsid w:val="009020DC"/>
    <w:rsid w:val="00902A7F"/>
    <w:rsid w:val="00902C3F"/>
    <w:rsid w:val="00903A40"/>
    <w:rsid w:val="0090429D"/>
    <w:rsid w:val="00905FDB"/>
    <w:rsid w:val="009067B3"/>
    <w:rsid w:val="0091238B"/>
    <w:rsid w:val="00912DA7"/>
    <w:rsid w:val="00912F17"/>
    <w:rsid w:val="00915037"/>
    <w:rsid w:val="00915A29"/>
    <w:rsid w:val="00917273"/>
    <w:rsid w:val="00921155"/>
    <w:rsid w:val="00922129"/>
    <w:rsid w:val="00924CFA"/>
    <w:rsid w:val="0092535D"/>
    <w:rsid w:val="009255E6"/>
    <w:rsid w:val="00926435"/>
    <w:rsid w:val="0092676A"/>
    <w:rsid w:val="009269D6"/>
    <w:rsid w:val="00927104"/>
    <w:rsid w:val="00927BCD"/>
    <w:rsid w:val="009305E3"/>
    <w:rsid w:val="00931BDD"/>
    <w:rsid w:val="0093244F"/>
    <w:rsid w:val="00932ED0"/>
    <w:rsid w:val="00933B96"/>
    <w:rsid w:val="0093449B"/>
    <w:rsid w:val="00934CB3"/>
    <w:rsid w:val="00935647"/>
    <w:rsid w:val="00937C4C"/>
    <w:rsid w:val="009400A8"/>
    <w:rsid w:val="0094080E"/>
    <w:rsid w:val="00940CA8"/>
    <w:rsid w:val="0094174E"/>
    <w:rsid w:val="00944438"/>
    <w:rsid w:val="00945889"/>
    <w:rsid w:val="00945F2C"/>
    <w:rsid w:val="009506F8"/>
    <w:rsid w:val="0095098B"/>
    <w:rsid w:val="0095441A"/>
    <w:rsid w:val="0095445F"/>
    <w:rsid w:val="00954896"/>
    <w:rsid w:val="009612EC"/>
    <w:rsid w:val="00961F80"/>
    <w:rsid w:val="00962392"/>
    <w:rsid w:val="00963AD7"/>
    <w:rsid w:val="00964225"/>
    <w:rsid w:val="00964FE2"/>
    <w:rsid w:val="00967720"/>
    <w:rsid w:val="009705A8"/>
    <w:rsid w:val="00971288"/>
    <w:rsid w:val="00971307"/>
    <w:rsid w:val="00971A68"/>
    <w:rsid w:val="009732D2"/>
    <w:rsid w:val="00974986"/>
    <w:rsid w:val="00974C18"/>
    <w:rsid w:val="00975610"/>
    <w:rsid w:val="00976663"/>
    <w:rsid w:val="009777BF"/>
    <w:rsid w:val="00977A38"/>
    <w:rsid w:val="00980B05"/>
    <w:rsid w:val="00984233"/>
    <w:rsid w:val="00984336"/>
    <w:rsid w:val="009844DD"/>
    <w:rsid w:val="00984D81"/>
    <w:rsid w:val="00985766"/>
    <w:rsid w:val="00985DCB"/>
    <w:rsid w:val="00990BD7"/>
    <w:rsid w:val="0099596B"/>
    <w:rsid w:val="00995BAF"/>
    <w:rsid w:val="009A0913"/>
    <w:rsid w:val="009A15FF"/>
    <w:rsid w:val="009A2576"/>
    <w:rsid w:val="009A46C1"/>
    <w:rsid w:val="009A4F45"/>
    <w:rsid w:val="009A5C7A"/>
    <w:rsid w:val="009A62BD"/>
    <w:rsid w:val="009A6639"/>
    <w:rsid w:val="009A6FBB"/>
    <w:rsid w:val="009A7617"/>
    <w:rsid w:val="009B0AEB"/>
    <w:rsid w:val="009B17C0"/>
    <w:rsid w:val="009B27E1"/>
    <w:rsid w:val="009B7C9E"/>
    <w:rsid w:val="009C055E"/>
    <w:rsid w:val="009C15DC"/>
    <w:rsid w:val="009C24E9"/>
    <w:rsid w:val="009C2F2C"/>
    <w:rsid w:val="009C33A0"/>
    <w:rsid w:val="009C3520"/>
    <w:rsid w:val="009C3C4F"/>
    <w:rsid w:val="009C41B0"/>
    <w:rsid w:val="009C536A"/>
    <w:rsid w:val="009C60C5"/>
    <w:rsid w:val="009C630E"/>
    <w:rsid w:val="009C78E2"/>
    <w:rsid w:val="009D0063"/>
    <w:rsid w:val="009D0E25"/>
    <w:rsid w:val="009D1275"/>
    <w:rsid w:val="009D286E"/>
    <w:rsid w:val="009D3524"/>
    <w:rsid w:val="009D5FAC"/>
    <w:rsid w:val="009D6672"/>
    <w:rsid w:val="009D674E"/>
    <w:rsid w:val="009E1B2D"/>
    <w:rsid w:val="009E1BA3"/>
    <w:rsid w:val="009E2119"/>
    <w:rsid w:val="009E285E"/>
    <w:rsid w:val="009E2BF5"/>
    <w:rsid w:val="009E2DFA"/>
    <w:rsid w:val="009E35C3"/>
    <w:rsid w:val="009E5E6A"/>
    <w:rsid w:val="009F2868"/>
    <w:rsid w:val="009F2F31"/>
    <w:rsid w:val="009F3218"/>
    <w:rsid w:val="009F4238"/>
    <w:rsid w:val="009F44FA"/>
    <w:rsid w:val="009F5A94"/>
    <w:rsid w:val="009F73CC"/>
    <w:rsid w:val="00A01947"/>
    <w:rsid w:val="00A04DD7"/>
    <w:rsid w:val="00A05CDA"/>
    <w:rsid w:val="00A05D2F"/>
    <w:rsid w:val="00A05DF7"/>
    <w:rsid w:val="00A06D3A"/>
    <w:rsid w:val="00A111AF"/>
    <w:rsid w:val="00A11497"/>
    <w:rsid w:val="00A11688"/>
    <w:rsid w:val="00A11D7F"/>
    <w:rsid w:val="00A1317B"/>
    <w:rsid w:val="00A1331F"/>
    <w:rsid w:val="00A16931"/>
    <w:rsid w:val="00A16B63"/>
    <w:rsid w:val="00A1705C"/>
    <w:rsid w:val="00A17F4A"/>
    <w:rsid w:val="00A20531"/>
    <w:rsid w:val="00A21792"/>
    <w:rsid w:val="00A21FB2"/>
    <w:rsid w:val="00A22389"/>
    <w:rsid w:val="00A22E9C"/>
    <w:rsid w:val="00A2350E"/>
    <w:rsid w:val="00A27217"/>
    <w:rsid w:val="00A274D7"/>
    <w:rsid w:val="00A30235"/>
    <w:rsid w:val="00A313F3"/>
    <w:rsid w:val="00A328E9"/>
    <w:rsid w:val="00A33ED8"/>
    <w:rsid w:val="00A355A7"/>
    <w:rsid w:val="00A359E7"/>
    <w:rsid w:val="00A36ACE"/>
    <w:rsid w:val="00A36AD9"/>
    <w:rsid w:val="00A36D91"/>
    <w:rsid w:val="00A4056D"/>
    <w:rsid w:val="00A40C85"/>
    <w:rsid w:val="00A41C9E"/>
    <w:rsid w:val="00A4210F"/>
    <w:rsid w:val="00A47D1B"/>
    <w:rsid w:val="00A50303"/>
    <w:rsid w:val="00A5032E"/>
    <w:rsid w:val="00A5046E"/>
    <w:rsid w:val="00A51ED2"/>
    <w:rsid w:val="00A5362F"/>
    <w:rsid w:val="00A55235"/>
    <w:rsid w:val="00A55E57"/>
    <w:rsid w:val="00A564C8"/>
    <w:rsid w:val="00A56A20"/>
    <w:rsid w:val="00A57B27"/>
    <w:rsid w:val="00A608D4"/>
    <w:rsid w:val="00A60A33"/>
    <w:rsid w:val="00A626D7"/>
    <w:rsid w:val="00A642AF"/>
    <w:rsid w:val="00A66F7A"/>
    <w:rsid w:val="00A673C7"/>
    <w:rsid w:val="00A67666"/>
    <w:rsid w:val="00A70B35"/>
    <w:rsid w:val="00A70DAE"/>
    <w:rsid w:val="00A7131F"/>
    <w:rsid w:val="00A718A5"/>
    <w:rsid w:val="00A71BB3"/>
    <w:rsid w:val="00A72A0B"/>
    <w:rsid w:val="00A74FC1"/>
    <w:rsid w:val="00A75293"/>
    <w:rsid w:val="00A76E4F"/>
    <w:rsid w:val="00A77FB7"/>
    <w:rsid w:val="00A80E48"/>
    <w:rsid w:val="00A81FD4"/>
    <w:rsid w:val="00A82612"/>
    <w:rsid w:val="00A828BD"/>
    <w:rsid w:val="00A84F1F"/>
    <w:rsid w:val="00A85212"/>
    <w:rsid w:val="00A872D5"/>
    <w:rsid w:val="00A9008D"/>
    <w:rsid w:val="00A9155E"/>
    <w:rsid w:val="00A928D5"/>
    <w:rsid w:val="00A9365D"/>
    <w:rsid w:val="00A9383D"/>
    <w:rsid w:val="00A943E8"/>
    <w:rsid w:val="00A951C7"/>
    <w:rsid w:val="00A956CD"/>
    <w:rsid w:val="00A95A32"/>
    <w:rsid w:val="00A95BE8"/>
    <w:rsid w:val="00A96A01"/>
    <w:rsid w:val="00A97435"/>
    <w:rsid w:val="00AA4373"/>
    <w:rsid w:val="00AA70D7"/>
    <w:rsid w:val="00AA74F7"/>
    <w:rsid w:val="00AA764D"/>
    <w:rsid w:val="00AB33EE"/>
    <w:rsid w:val="00AB536B"/>
    <w:rsid w:val="00AB78C9"/>
    <w:rsid w:val="00AC0E64"/>
    <w:rsid w:val="00AC1516"/>
    <w:rsid w:val="00AC1A87"/>
    <w:rsid w:val="00AC1CAC"/>
    <w:rsid w:val="00AC1E53"/>
    <w:rsid w:val="00AC1F94"/>
    <w:rsid w:val="00AC224F"/>
    <w:rsid w:val="00AC2672"/>
    <w:rsid w:val="00AC53D0"/>
    <w:rsid w:val="00AC5894"/>
    <w:rsid w:val="00AC6638"/>
    <w:rsid w:val="00AD0FE2"/>
    <w:rsid w:val="00AD25A5"/>
    <w:rsid w:val="00AD369C"/>
    <w:rsid w:val="00AD58E6"/>
    <w:rsid w:val="00AD632E"/>
    <w:rsid w:val="00AD63F1"/>
    <w:rsid w:val="00AD6955"/>
    <w:rsid w:val="00AD6EB2"/>
    <w:rsid w:val="00AD6F49"/>
    <w:rsid w:val="00AE04AC"/>
    <w:rsid w:val="00AE060D"/>
    <w:rsid w:val="00AE1372"/>
    <w:rsid w:val="00AE2B73"/>
    <w:rsid w:val="00AE454E"/>
    <w:rsid w:val="00AE6630"/>
    <w:rsid w:val="00AE7966"/>
    <w:rsid w:val="00AF066D"/>
    <w:rsid w:val="00AF3C2F"/>
    <w:rsid w:val="00AF53C0"/>
    <w:rsid w:val="00AF5CA6"/>
    <w:rsid w:val="00AF5F4A"/>
    <w:rsid w:val="00B0130A"/>
    <w:rsid w:val="00B01B09"/>
    <w:rsid w:val="00B01C30"/>
    <w:rsid w:val="00B022DC"/>
    <w:rsid w:val="00B03C58"/>
    <w:rsid w:val="00B0598E"/>
    <w:rsid w:val="00B0628A"/>
    <w:rsid w:val="00B062A3"/>
    <w:rsid w:val="00B06E0B"/>
    <w:rsid w:val="00B102F1"/>
    <w:rsid w:val="00B1137A"/>
    <w:rsid w:val="00B116A0"/>
    <w:rsid w:val="00B13F84"/>
    <w:rsid w:val="00B203B3"/>
    <w:rsid w:val="00B2137D"/>
    <w:rsid w:val="00B213F8"/>
    <w:rsid w:val="00B243FF"/>
    <w:rsid w:val="00B2470B"/>
    <w:rsid w:val="00B24CE9"/>
    <w:rsid w:val="00B25CC2"/>
    <w:rsid w:val="00B32E9A"/>
    <w:rsid w:val="00B341D7"/>
    <w:rsid w:val="00B3438C"/>
    <w:rsid w:val="00B3574D"/>
    <w:rsid w:val="00B37EA6"/>
    <w:rsid w:val="00B40D4D"/>
    <w:rsid w:val="00B411DE"/>
    <w:rsid w:val="00B4238A"/>
    <w:rsid w:val="00B43074"/>
    <w:rsid w:val="00B43834"/>
    <w:rsid w:val="00B43CBF"/>
    <w:rsid w:val="00B43DB6"/>
    <w:rsid w:val="00B44525"/>
    <w:rsid w:val="00B4590C"/>
    <w:rsid w:val="00B478BA"/>
    <w:rsid w:val="00B47F10"/>
    <w:rsid w:val="00B505E3"/>
    <w:rsid w:val="00B5128D"/>
    <w:rsid w:val="00B53153"/>
    <w:rsid w:val="00B5452C"/>
    <w:rsid w:val="00B54A42"/>
    <w:rsid w:val="00B54C16"/>
    <w:rsid w:val="00B568CF"/>
    <w:rsid w:val="00B618D7"/>
    <w:rsid w:val="00B61EDE"/>
    <w:rsid w:val="00B62E8A"/>
    <w:rsid w:val="00B63131"/>
    <w:rsid w:val="00B6385C"/>
    <w:rsid w:val="00B64017"/>
    <w:rsid w:val="00B6478C"/>
    <w:rsid w:val="00B650F6"/>
    <w:rsid w:val="00B6630A"/>
    <w:rsid w:val="00B67EAD"/>
    <w:rsid w:val="00B720F0"/>
    <w:rsid w:val="00B72611"/>
    <w:rsid w:val="00B73480"/>
    <w:rsid w:val="00B73612"/>
    <w:rsid w:val="00B744F4"/>
    <w:rsid w:val="00B75341"/>
    <w:rsid w:val="00B76D36"/>
    <w:rsid w:val="00B81456"/>
    <w:rsid w:val="00B82EE7"/>
    <w:rsid w:val="00B83CD0"/>
    <w:rsid w:val="00B84E09"/>
    <w:rsid w:val="00B8713F"/>
    <w:rsid w:val="00B87B8C"/>
    <w:rsid w:val="00B87C39"/>
    <w:rsid w:val="00B90CF0"/>
    <w:rsid w:val="00B92B49"/>
    <w:rsid w:val="00B93E05"/>
    <w:rsid w:val="00B93FA5"/>
    <w:rsid w:val="00B954D5"/>
    <w:rsid w:val="00B9596A"/>
    <w:rsid w:val="00B965FD"/>
    <w:rsid w:val="00B976AA"/>
    <w:rsid w:val="00BA0AE1"/>
    <w:rsid w:val="00BA0DCB"/>
    <w:rsid w:val="00BA0FB3"/>
    <w:rsid w:val="00BA1149"/>
    <w:rsid w:val="00BA285C"/>
    <w:rsid w:val="00BA2D1B"/>
    <w:rsid w:val="00BA3D91"/>
    <w:rsid w:val="00BA4148"/>
    <w:rsid w:val="00BA5F78"/>
    <w:rsid w:val="00BB1873"/>
    <w:rsid w:val="00BB495E"/>
    <w:rsid w:val="00BB5B10"/>
    <w:rsid w:val="00BC0B36"/>
    <w:rsid w:val="00BC0F3C"/>
    <w:rsid w:val="00BC29AB"/>
    <w:rsid w:val="00BC2AB8"/>
    <w:rsid w:val="00BC3BEC"/>
    <w:rsid w:val="00BC3FCC"/>
    <w:rsid w:val="00BD0063"/>
    <w:rsid w:val="00BD01BE"/>
    <w:rsid w:val="00BD0F9A"/>
    <w:rsid w:val="00BD19FC"/>
    <w:rsid w:val="00BD2BC8"/>
    <w:rsid w:val="00BD3CA1"/>
    <w:rsid w:val="00BE072D"/>
    <w:rsid w:val="00BE1A27"/>
    <w:rsid w:val="00BE1F06"/>
    <w:rsid w:val="00BE2E7F"/>
    <w:rsid w:val="00BE3EDF"/>
    <w:rsid w:val="00BE5557"/>
    <w:rsid w:val="00BE706F"/>
    <w:rsid w:val="00BE7762"/>
    <w:rsid w:val="00BE7C91"/>
    <w:rsid w:val="00BF038E"/>
    <w:rsid w:val="00BF0A9B"/>
    <w:rsid w:val="00BF214F"/>
    <w:rsid w:val="00BF3E5E"/>
    <w:rsid w:val="00BF5878"/>
    <w:rsid w:val="00BF73A2"/>
    <w:rsid w:val="00C02784"/>
    <w:rsid w:val="00C03D47"/>
    <w:rsid w:val="00C04CCE"/>
    <w:rsid w:val="00C04F36"/>
    <w:rsid w:val="00C052E8"/>
    <w:rsid w:val="00C064B9"/>
    <w:rsid w:val="00C1062A"/>
    <w:rsid w:val="00C10A81"/>
    <w:rsid w:val="00C10F07"/>
    <w:rsid w:val="00C12293"/>
    <w:rsid w:val="00C125DA"/>
    <w:rsid w:val="00C12CCA"/>
    <w:rsid w:val="00C1386F"/>
    <w:rsid w:val="00C13963"/>
    <w:rsid w:val="00C14106"/>
    <w:rsid w:val="00C145A7"/>
    <w:rsid w:val="00C15F5A"/>
    <w:rsid w:val="00C16095"/>
    <w:rsid w:val="00C164C5"/>
    <w:rsid w:val="00C16962"/>
    <w:rsid w:val="00C23C81"/>
    <w:rsid w:val="00C24658"/>
    <w:rsid w:val="00C247E7"/>
    <w:rsid w:val="00C24D8A"/>
    <w:rsid w:val="00C2525B"/>
    <w:rsid w:val="00C25699"/>
    <w:rsid w:val="00C25B54"/>
    <w:rsid w:val="00C266B3"/>
    <w:rsid w:val="00C2737A"/>
    <w:rsid w:val="00C27B9C"/>
    <w:rsid w:val="00C3085A"/>
    <w:rsid w:val="00C312F0"/>
    <w:rsid w:val="00C31907"/>
    <w:rsid w:val="00C31EB2"/>
    <w:rsid w:val="00C33C0E"/>
    <w:rsid w:val="00C34D90"/>
    <w:rsid w:val="00C35119"/>
    <w:rsid w:val="00C361D7"/>
    <w:rsid w:val="00C364DA"/>
    <w:rsid w:val="00C3656C"/>
    <w:rsid w:val="00C36A0A"/>
    <w:rsid w:val="00C372A1"/>
    <w:rsid w:val="00C37A74"/>
    <w:rsid w:val="00C4074F"/>
    <w:rsid w:val="00C41B8B"/>
    <w:rsid w:val="00C446B0"/>
    <w:rsid w:val="00C45144"/>
    <w:rsid w:val="00C45336"/>
    <w:rsid w:val="00C47E9D"/>
    <w:rsid w:val="00C500BE"/>
    <w:rsid w:val="00C50882"/>
    <w:rsid w:val="00C50CB5"/>
    <w:rsid w:val="00C51B1A"/>
    <w:rsid w:val="00C53034"/>
    <w:rsid w:val="00C553F1"/>
    <w:rsid w:val="00C57DC8"/>
    <w:rsid w:val="00C604AC"/>
    <w:rsid w:val="00C61689"/>
    <w:rsid w:val="00C61DDD"/>
    <w:rsid w:val="00C621C6"/>
    <w:rsid w:val="00C627F5"/>
    <w:rsid w:val="00C62A69"/>
    <w:rsid w:val="00C6310B"/>
    <w:rsid w:val="00C654E3"/>
    <w:rsid w:val="00C66939"/>
    <w:rsid w:val="00C71030"/>
    <w:rsid w:val="00C73536"/>
    <w:rsid w:val="00C7635C"/>
    <w:rsid w:val="00C7647D"/>
    <w:rsid w:val="00C76E95"/>
    <w:rsid w:val="00C8000B"/>
    <w:rsid w:val="00C80FBD"/>
    <w:rsid w:val="00C819FF"/>
    <w:rsid w:val="00C81AA8"/>
    <w:rsid w:val="00C82583"/>
    <w:rsid w:val="00C82A48"/>
    <w:rsid w:val="00C83732"/>
    <w:rsid w:val="00C83E88"/>
    <w:rsid w:val="00C87B7A"/>
    <w:rsid w:val="00C87CA1"/>
    <w:rsid w:val="00C87F13"/>
    <w:rsid w:val="00C900F2"/>
    <w:rsid w:val="00C90869"/>
    <w:rsid w:val="00C94073"/>
    <w:rsid w:val="00C94B02"/>
    <w:rsid w:val="00C9753D"/>
    <w:rsid w:val="00C97B80"/>
    <w:rsid w:val="00CA1034"/>
    <w:rsid w:val="00CA137C"/>
    <w:rsid w:val="00CA2515"/>
    <w:rsid w:val="00CA2E0B"/>
    <w:rsid w:val="00CA5F48"/>
    <w:rsid w:val="00CA64AD"/>
    <w:rsid w:val="00CB2BE9"/>
    <w:rsid w:val="00CB3940"/>
    <w:rsid w:val="00CB5DC4"/>
    <w:rsid w:val="00CC0A32"/>
    <w:rsid w:val="00CC4E09"/>
    <w:rsid w:val="00CC52B2"/>
    <w:rsid w:val="00CC70C4"/>
    <w:rsid w:val="00CC7E82"/>
    <w:rsid w:val="00CD09B2"/>
    <w:rsid w:val="00CD0F90"/>
    <w:rsid w:val="00CD2600"/>
    <w:rsid w:val="00CD42C7"/>
    <w:rsid w:val="00CD4814"/>
    <w:rsid w:val="00CD5879"/>
    <w:rsid w:val="00CD6264"/>
    <w:rsid w:val="00CD692D"/>
    <w:rsid w:val="00CD6CC6"/>
    <w:rsid w:val="00CD6D47"/>
    <w:rsid w:val="00CD6DDF"/>
    <w:rsid w:val="00CE046C"/>
    <w:rsid w:val="00CE094E"/>
    <w:rsid w:val="00CE0C6E"/>
    <w:rsid w:val="00CE1C10"/>
    <w:rsid w:val="00CE2859"/>
    <w:rsid w:val="00CE313E"/>
    <w:rsid w:val="00CE5A9D"/>
    <w:rsid w:val="00CE688A"/>
    <w:rsid w:val="00CE7F7B"/>
    <w:rsid w:val="00CF1162"/>
    <w:rsid w:val="00CF2231"/>
    <w:rsid w:val="00CF2B70"/>
    <w:rsid w:val="00CF31A5"/>
    <w:rsid w:val="00CF39B3"/>
    <w:rsid w:val="00CF46AA"/>
    <w:rsid w:val="00CF47A5"/>
    <w:rsid w:val="00CF47BC"/>
    <w:rsid w:val="00CF54F1"/>
    <w:rsid w:val="00CF7B25"/>
    <w:rsid w:val="00D0024C"/>
    <w:rsid w:val="00D027E2"/>
    <w:rsid w:val="00D0351D"/>
    <w:rsid w:val="00D04601"/>
    <w:rsid w:val="00D07C90"/>
    <w:rsid w:val="00D100E1"/>
    <w:rsid w:val="00D1165F"/>
    <w:rsid w:val="00D12504"/>
    <w:rsid w:val="00D160FC"/>
    <w:rsid w:val="00D1629E"/>
    <w:rsid w:val="00D163EC"/>
    <w:rsid w:val="00D17729"/>
    <w:rsid w:val="00D177BC"/>
    <w:rsid w:val="00D17B93"/>
    <w:rsid w:val="00D207DD"/>
    <w:rsid w:val="00D23895"/>
    <w:rsid w:val="00D24824"/>
    <w:rsid w:val="00D24B52"/>
    <w:rsid w:val="00D25133"/>
    <w:rsid w:val="00D278B4"/>
    <w:rsid w:val="00D302E9"/>
    <w:rsid w:val="00D32DE8"/>
    <w:rsid w:val="00D33CA1"/>
    <w:rsid w:val="00D33F5C"/>
    <w:rsid w:val="00D356D5"/>
    <w:rsid w:val="00D363D5"/>
    <w:rsid w:val="00D41BA0"/>
    <w:rsid w:val="00D41D24"/>
    <w:rsid w:val="00D4472B"/>
    <w:rsid w:val="00D455FF"/>
    <w:rsid w:val="00D45D1A"/>
    <w:rsid w:val="00D46A84"/>
    <w:rsid w:val="00D5055F"/>
    <w:rsid w:val="00D50616"/>
    <w:rsid w:val="00D50D76"/>
    <w:rsid w:val="00D52B7F"/>
    <w:rsid w:val="00D5423A"/>
    <w:rsid w:val="00D55689"/>
    <w:rsid w:val="00D5632A"/>
    <w:rsid w:val="00D5654C"/>
    <w:rsid w:val="00D6176A"/>
    <w:rsid w:val="00D6190B"/>
    <w:rsid w:val="00D61A54"/>
    <w:rsid w:val="00D6282C"/>
    <w:rsid w:val="00D63B2E"/>
    <w:rsid w:val="00D63C5F"/>
    <w:rsid w:val="00D665BA"/>
    <w:rsid w:val="00D66792"/>
    <w:rsid w:val="00D66EEB"/>
    <w:rsid w:val="00D67B2D"/>
    <w:rsid w:val="00D728CA"/>
    <w:rsid w:val="00D7290F"/>
    <w:rsid w:val="00D738B3"/>
    <w:rsid w:val="00D74F57"/>
    <w:rsid w:val="00D7504B"/>
    <w:rsid w:val="00D75163"/>
    <w:rsid w:val="00D76021"/>
    <w:rsid w:val="00D77710"/>
    <w:rsid w:val="00D800BA"/>
    <w:rsid w:val="00D807D0"/>
    <w:rsid w:val="00D81E37"/>
    <w:rsid w:val="00D82CDD"/>
    <w:rsid w:val="00D84AEF"/>
    <w:rsid w:val="00D85E67"/>
    <w:rsid w:val="00D87799"/>
    <w:rsid w:val="00D87BFE"/>
    <w:rsid w:val="00D90413"/>
    <w:rsid w:val="00D92ACA"/>
    <w:rsid w:val="00D9423A"/>
    <w:rsid w:val="00D9607E"/>
    <w:rsid w:val="00D97F42"/>
    <w:rsid w:val="00DA429B"/>
    <w:rsid w:val="00DA4D66"/>
    <w:rsid w:val="00DA6A3D"/>
    <w:rsid w:val="00DA7808"/>
    <w:rsid w:val="00DA78BD"/>
    <w:rsid w:val="00DB29DF"/>
    <w:rsid w:val="00DB2BE4"/>
    <w:rsid w:val="00DB3B6D"/>
    <w:rsid w:val="00DB5DCD"/>
    <w:rsid w:val="00DB77A7"/>
    <w:rsid w:val="00DC211D"/>
    <w:rsid w:val="00DC774C"/>
    <w:rsid w:val="00DD1561"/>
    <w:rsid w:val="00DD2C05"/>
    <w:rsid w:val="00DD2DA1"/>
    <w:rsid w:val="00DD2F79"/>
    <w:rsid w:val="00DD5575"/>
    <w:rsid w:val="00DD572F"/>
    <w:rsid w:val="00DD605F"/>
    <w:rsid w:val="00DD7560"/>
    <w:rsid w:val="00DE2FE1"/>
    <w:rsid w:val="00DE403B"/>
    <w:rsid w:val="00DE68DA"/>
    <w:rsid w:val="00DF0E5B"/>
    <w:rsid w:val="00DF1626"/>
    <w:rsid w:val="00DF2330"/>
    <w:rsid w:val="00DF2373"/>
    <w:rsid w:val="00DF2BE3"/>
    <w:rsid w:val="00DF6AE5"/>
    <w:rsid w:val="00E000DA"/>
    <w:rsid w:val="00E01102"/>
    <w:rsid w:val="00E011B1"/>
    <w:rsid w:val="00E01A1C"/>
    <w:rsid w:val="00E04205"/>
    <w:rsid w:val="00E0536E"/>
    <w:rsid w:val="00E06A93"/>
    <w:rsid w:val="00E07571"/>
    <w:rsid w:val="00E1333D"/>
    <w:rsid w:val="00E13551"/>
    <w:rsid w:val="00E14DED"/>
    <w:rsid w:val="00E1558C"/>
    <w:rsid w:val="00E1639C"/>
    <w:rsid w:val="00E21805"/>
    <w:rsid w:val="00E22B97"/>
    <w:rsid w:val="00E23235"/>
    <w:rsid w:val="00E2357A"/>
    <w:rsid w:val="00E235CF"/>
    <w:rsid w:val="00E23AEC"/>
    <w:rsid w:val="00E24BA0"/>
    <w:rsid w:val="00E250B5"/>
    <w:rsid w:val="00E262A9"/>
    <w:rsid w:val="00E268B3"/>
    <w:rsid w:val="00E2770B"/>
    <w:rsid w:val="00E30C03"/>
    <w:rsid w:val="00E32159"/>
    <w:rsid w:val="00E33675"/>
    <w:rsid w:val="00E35E11"/>
    <w:rsid w:val="00E362D2"/>
    <w:rsid w:val="00E406CE"/>
    <w:rsid w:val="00E40821"/>
    <w:rsid w:val="00E4170C"/>
    <w:rsid w:val="00E426ED"/>
    <w:rsid w:val="00E44130"/>
    <w:rsid w:val="00E44E91"/>
    <w:rsid w:val="00E4710B"/>
    <w:rsid w:val="00E5047B"/>
    <w:rsid w:val="00E51361"/>
    <w:rsid w:val="00E51950"/>
    <w:rsid w:val="00E51DAE"/>
    <w:rsid w:val="00E5273B"/>
    <w:rsid w:val="00E52EE1"/>
    <w:rsid w:val="00E5472D"/>
    <w:rsid w:val="00E550B3"/>
    <w:rsid w:val="00E5542B"/>
    <w:rsid w:val="00E56425"/>
    <w:rsid w:val="00E56CC6"/>
    <w:rsid w:val="00E56CD1"/>
    <w:rsid w:val="00E56D1B"/>
    <w:rsid w:val="00E61A32"/>
    <w:rsid w:val="00E62067"/>
    <w:rsid w:val="00E64E17"/>
    <w:rsid w:val="00E65E42"/>
    <w:rsid w:val="00E6651D"/>
    <w:rsid w:val="00E667A0"/>
    <w:rsid w:val="00E667F2"/>
    <w:rsid w:val="00E74F1C"/>
    <w:rsid w:val="00E75444"/>
    <w:rsid w:val="00E75DCE"/>
    <w:rsid w:val="00E7607D"/>
    <w:rsid w:val="00E76D52"/>
    <w:rsid w:val="00E772DB"/>
    <w:rsid w:val="00E7755D"/>
    <w:rsid w:val="00E77E3A"/>
    <w:rsid w:val="00E81492"/>
    <w:rsid w:val="00E820A8"/>
    <w:rsid w:val="00E84361"/>
    <w:rsid w:val="00E84F1C"/>
    <w:rsid w:val="00E859D1"/>
    <w:rsid w:val="00E85A25"/>
    <w:rsid w:val="00E8618A"/>
    <w:rsid w:val="00E86B98"/>
    <w:rsid w:val="00E87739"/>
    <w:rsid w:val="00E903A5"/>
    <w:rsid w:val="00E929E5"/>
    <w:rsid w:val="00E9321B"/>
    <w:rsid w:val="00EA0315"/>
    <w:rsid w:val="00EA0328"/>
    <w:rsid w:val="00EA12C4"/>
    <w:rsid w:val="00EA1BCE"/>
    <w:rsid w:val="00EA2192"/>
    <w:rsid w:val="00EA3DBF"/>
    <w:rsid w:val="00EA4275"/>
    <w:rsid w:val="00EA50F3"/>
    <w:rsid w:val="00EA56B7"/>
    <w:rsid w:val="00EA5E89"/>
    <w:rsid w:val="00EA7230"/>
    <w:rsid w:val="00EB1781"/>
    <w:rsid w:val="00EB209F"/>
    <w:rsid w:val="00EB2111"/>
    <w:rsid w:val="00EB54D4"/>
    <w:rsid w:val="00EB6083"/>
    <w:rsid w:val="00EB7D9B"/>
    <w:rsid w:val="00EC07FB"/>
    <w:rsid w:val="00EC171A"/>
    <w:rsid w:val="00EC1DFB"/>
    <w:rsid w:val="00EC3103"/>
    <w:rsid w:val="00EC3716"/>
    <w:rsid w:val="00EC3A0A"/>
    <w:rsid w:val="00EC516E"/>
    <w:rsid w:val="00EC540E"/>
    <w:rsid w:val="00EC5588"/>
    <w:rsid w:val="00EC6EBF"/>
    <w:rsid w:val="00ED16F5"/>
    <w:rsid w:val="00ED347C"/>
    <w:rsid w:val="00ED362F"/>
    <w:rsid w:val="00ED513F"/>
    <w:rsid w:val="00ED72A4"/>
    <w:rsid w:val="00ED7C97"/>
    <w:rsid w:val="00EE26D4"/>
    <w:rsid w:val="00EE4216"/>
    <w:rsid w:val="00EE6235"/>
    <w:rsid w:val="00EE62B4"/>
    <w:rsid w:val="00EF03B8"/>
    <w:rsid w:val="00EF07FC"/>
    <w:rsid w:val="00EF0AC4"/>
    <w:rsid w:val="00EF1319"/>
    <w:rsid w:val="00EF1F23"/>
    <w:rsid w:val="00EF3439"/>
    <w:rsid w:val="00EF36CA"/>
    <w:rsid w:val="00EF63FA"/>
    <w:rsid w:val="00EF6E39"/>
    <w:rsid w:val="00F01BD6"/>
    <w:rsid w:val="00F0232C"/>
    <w:rsid w:val="00F026BD"/>
    <w:rsid w:val="00F0285C"/>
    <w:rsid w:val="00F02D99"/>
    <w:rsid w:val="00F03BD9"/>
    <w:rsid w:val="00F04561"/>
    <w:rsid w:val="00F052B3"/>
    <w:rsid w:val="00F058EF"/>
    <w:rsid w:val="00F10506"/>
    <w:rsid w:val="00F11044"/>
    <w:rsid w:val="00F11D76"/>
    <w:rsid w:val="00F13271"/>
    <w:rsid w:val="00F13DEE"/>
    <w:rsid w:val="00F141D2"/>
    <w:rsid w:val="00F15C87"/>
    <w:rsid w:val="00F21B2C"/>
    <w:rsid w:val="00F22507"/>
    <w:rsid w:val="00F258FF"/>
    <w:rsid w:val="00F25AD9"/>
    <w:rsid w:val="00F2637D"/>
    <w:rsid w:val="00F2724E"/>
    <w:rsid w:val="00F32169"/>
    <w:rsid w:val="00F35383"/>
    <w:rsid w:val="00F35FBB"/>
    <w:rsid w:val="00F37E69"/>
    <w:rsid w:val="00F40957"/>
    <w:rsid w:val="00F40A25"/>
    <w:rsid w:val="00F411C6"/>
    <w:rsid w:val="00F43505"/>
    <w:rsid w:val="00F4367F"/>
    <w:rsid w:val="00F43C1D"/>
    <w:rsid w:val="00F46BFE"/>
    <w:rsid w:val="00F47439"/>
    <w:rsid w:val="00F521BF"/>
    <w:rsid w:val="00F522C3"/>
    <w:rsid w:val="00F53369"/>
    <w:rsid w:val="00F5478B"/>
    <w:rsid w:val="00F54CE4"/>
    <w:rsid w:val="00F557B7"/>
    <w:rsid w:val="00F574E2"/>
    <w:rsid w:val="00F57DF4"/>
    <w:rsid w:val="00F57FDB"/>
    <w:rsid w:val="00F60E2E"/>
    <w:rsid w:val="00F61B5C"/>
    <w:rsid w:val="00F620A7"/>
    <w:rsid w:val="00F62798"/>
    <w:rsid w:val="00F634DB"/>
    <w:rsid w:val="00F6477A"/>
    <w:rsid w:val="00F66834"/>
    <w:rsid w:val="00F66E2B"/>
    <w:rsid w:val="00F67878"/>
    <w:rsid w:val="00F71695"/>
    <w:rsid w:val="00F71705"/>
    <w:rsid w:val="00F727E4"/>
    <w:rsid w:val="00F732B9"/>
    <w:rsid w:val="00F7528A"/>
    <w:rsid w:val="00F75F4A"/>
    <w:rsid w:val="00F76119"/>
    <w:rsid w:val="00F763DB"/>
    <w:rsid w:val="00F77879"/>
    <w:rsid w:val="00F837D6"/>
    <w:rsid w:val="00F837F8"/>
    <w:rsid w:val="00F83C5B"/>
    <w:rsid w:val="00F84A14"/>
    <w:rsid w:val="00F8517F"/>
    <w:rsid w:val="00F85533"/>
    <w:rsid w:val="00F85C19"/>
    <w:rsid w:val="00F8679B"/>
    <w:rsid w:val="00F86A3A"/>
    <w:rsid w:val="00F86CFC"/>
    <w:rsid w:val="00F873D7"/>
    <w:rsid w:val="00F90561"/>
    <w:rsid w:val="00F92173"/>
    <w:rsid w:val="00F92197"/>
    <w:rsid w:val="00F92315"/>
    <w:rsid w:val="00F92C74"/>
    <w:rsid w:val="00F95BD4"/>
    <w:rsid w:val="00F96D89"/>
    <w:rsid w:val="00F9722E"/>
    <w:rsid w:val="00F974A1"/>
    <w:rsid w:val="00FA0667"/>
    <w:rsid w:val="00FA233E"/>
    <w:rsid w:val="00FA2CAE"/>
    <w:rsid w:val="00FA2E21"/>
    <w:rsid w:val="00FA2F76"/>
    <w:rsid w:val="00FA425E"/>
    <w:rsid w:val="00FA6DEB"/>
    <w:rsid w:val="00FA7297"/>
    <w:rsid w:val="00FA7454"/>
    <w:rsid w:val="00FB0C0C"/>
    <w:rsid w:val="00FB1F06"/>
    <w:rsid w:val="00FB4F54"/>
    <w:rsid w:val="00FC0332"/>
    <w:rsid w:val="00FC043F"/>
    <w:rsid w:val="00FC11C7"/>
    <w:rsid w:val="00FC5B2F"/>
    <w:rsid w:val="00FC73E2"/>
    <w:rsid w:val="00FC7B04"/>
    <w:rsid w:val="00FC7BF5"/>
    <w:rsid w:val="00FD04BA"/>
    <w:rsid w:val="00FD0D19"/>
    <w:rsid w:val="00FD146D"/>
    <w:rsid w:val="00FD2141"/>
    <w:rsid w:val="00FD354F"/>
    <w:rsid w:val="00FD45B4"/>
    <w:rsid w:val="00FD5012"/>
    <w:rsid w:val="00FD5178"/>
    <w:rsid w:val="00FD5305"/>
    <w:rsid w:val="00FD642F"/>
    <w:rsid w:val="00FD6C23"/>
    <w:rsid w:val="00FD6CA9"/>
    <w:rsid w:val="00FD7781"/>
    <w:rsid w:val="00FE052F"/>
    <w:rsid w:val="00FE06E1"/>
    <w:rsid w:val="00FE29AE"/>
    <w:rsid w:val="00FE4982"/>
    <w:rsid w:val="00FE4F22"/>
    <w:rsid w:val="00FE591E"/>
    <w:rsid w:val="00FE5F7B"/>
    <w:rsid w:val="00FE6E31"/>
    <w:rsid w:val="00FE79DD"/>
    <w:rsid w:val="00FF0855"/>
    <w:rsid w:val="00FF1947"/>
    <w:rsid w:val="00FF26F3"/>
    <w:rsid w:val="00FF32D3"/>
    <w:rsid w:val="00FF3C91"/>
    <w:rsid w:val="00FF42F9"/>
    <w:rsid w:val="00FF4C70"/>
    <w:rsid w:val="00FF737F"/>
    <w:rsid w:val="00FF7A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C92508"/>
  <w15:chartTrackingRefBased/>
  <w15:docId w15:val="{BF9E4E04-239C-44F7-B3E1-AB1F4CDE0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5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65FD"/>
  </w:style>
  <w:style w:type="paragraph" w:styleId="Footer">
    <w:name w:val="footer"/>
    <w:basedOn w:val="Normal"/>
    <w:link w:val="FooterChar"/>
    <w:uiPriority w:val="99"/>
    <w:unhideWhenUsed/>
    <w:rsid w:val="00B965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65FD"/>
  </w:style>
  <w:style w:type="paragraph" w:customStyle="1" w:styleId="RSO-Abstract">
    <w:name w:val="RSO-Abstract"/>
    <w:basedOn w:val="Normal"/>
    <w:qFormat/>
    <w:rsid w:val="00866DD7"/>
    <w:pPr>
      <w:spacing w:after="0" w:line="240" w:lineRule="auto"/>
      <w:ind w:left="567"/>
      <w:jc w:val="both"/>
    </w:pPr>
    <w:rPr>
      <w:rFonts w:ascii="Times New Roman" w:hAnsi="Times New Roman" w:cstheme="minorHAnsi"/>
      <w:i/>
      <w:sz w:val="24"/>
      <w:szCs w:val="24"/>
      <w:lang w:val="de-DE"/>
    </w:rPr>
  </w:style>
  <w:style w:type="paragraph" w:customStyle="1" w:styleId="Default">
    <w:name w:val="Default"/>
    <w:rsid w:val="00342A1B"/>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eastAsia="en-GB"/>
      <w14:textOutline w14:w="12700" w14:cap="flat" w14:cmpd="sng" w14:algn="ctr">
        <w14:noFill/>
        <w14:prstDash w14:val="solid"/>
        <w14:miter w14:lim="400000"/>
      </w14:textOutline>
    </w:rPr>
  </w:style>
  <w:style w:type="paragraph" w:styleId="Revision">
    <w:name w:val="Revision"/>
    <w:hidden/>
    <w:uiPriority w:val="99"/>
    <w:semiHidden/>
    <w:rsid w:val="000A0AEA"/>
    <w:pPr>
      <w:spacing w:after="0" w:line="240" w:lineRule="auto"/>
    </w:pPr>
  </w:style>
  <w:style w:type="paragraph" w:customStyle="1" w:styleId="ssrcss-1q0x1qg-paragraph">
    <w:name w:val="ssrcss-1q0x1qg-paragraph"/>
    <w:basedOn w:val="Normal"/>
    <w:rsid w:val="002B39B4"/>
    <w:pPr>
      <w:spacing w:before="100" w:beforeAutospacing="1" w:after="100" w:afterAutospacing="1" w:line="240" w:lineRule="auto"/>
    </w:pPr>
    <w:rPr>
      <w:rFonts w:ascii="Times New Roman" w:eastAsia="Times New Roman" w:hAnsi="Times New Roman" w:cs="Times New Roman"/>
      <w:sz w:val="24"/>
      <w:szCs w:val="24"/>
      <w:lang w:val="en-CA" w:eastAsia="en-GB"/>
    </w:rPr>
  </w:style>
  <w:style w:type="character" w:styleId="CommentReference">
    <w:name w:val="annotation reference"/>
    <w:basedOn w:val="DefaultParagraphFont"/>
    <w:uiPriority w:val="99"/>
    <w:semiHidden/>
    <w:unhideWhenUsed/>
    <w:rsid w:val="003C725C"/>
    <w:rPr>
      <w:sz w:val="16"/>
      <w:szCs w:val="16"/>
    </w:rPr>
  </w:style>
  <w:style w:type="paragraph" w:styleId="CommentText">
    <w:name w:val="annotation text"/>
    <w:basedOn w:val="Normal"/>
    <w:link w:val="CommentTextChar"/>
    <w:uiPriority w:val="99"/>
    <w:unhideWhenUsed/>
    <w:rsid w:val="003C725C"/>
    <w:pPr>
      <w:spacing w:line="240" w:lineRule="auto"/>
    </w:pPr>
    <w:rPr>
      <w:sz w:val="20"/>
      <w:szCs w:val="20"/>
    </w:rPr>
  </w:style>
  <w:style w:type="character" w:customStyle="1" w:styleId="CommentTextChar">
    <w:name w:val="Comment Text Char"/>
    <w:basedOn w:val="DefaultParagraphFont"/>
    <w:link w:val="CommentText"/>
    <w:uiPriority w:val="99"/>
    <w:rsid w:val="003C725C"/>
    <w:rPr>
      <w:sz w:val="20"/>
      <w:szCs w:val="20"/>
    </w:rPr>
  </w:style>
  <w:style w:type="paragraph" w:styleId="CommentSubject">
    <w:name w:val="annotation subject"/>
    <w:basedOn w:val="CommentText"/>
    <w:next w:val="CommentText"/>
    <w:link w:val="CommentSubjectChar"/>
    <w:uiPriority w:val="99"/>
    <w:semiHidden/>
    <w:unhideWhenUsed/>
    <w:rsid w:val="003C725C"/>
    <w:rPr>
      <w:b/>
      <w:bCs/>
    </w:rPr>
  </w:style>
  <w:style w:type="character" w:customStyle="1" w:styleId="CommentSubjectChar">
    <w:name w:val="Comment Subject Char"/>
    <w:basedOn w:val="CommentTextChar"/>
    <w:link w:val="CommentSubject"/>
    <w:uiPriority w:val="99"/>
    <w:semiHidden/>
    <w:rsid w:val="003C725C"/>
    <w:rPr>
      <w:b/>
      <w:bCs/>
      <w:sz w:val="20"/>
      <w:szCs w:val="20"/>
    </w:rPr>
  </w:style>
  <w:style w:type="character" w:styleId="Hyperlink">
    <w:name w:val="Hyperlink"/>
    <w:basedOn w:val="DefaultParagraphFont"/>
    <w:uiPriority w:val="99"/>
    <w:unhideWhenUsed/>
    <w:rsid w:val="00EA2192"/>
    <w:rPr>
      <w:color w:val="0563C1" w:themeColor="hyperlink"/>
      <w:u w:val="single"/>
    </w:rPr>
  </w:style>
  <w:style w:type="character" w:styleId="UnresolvedMention">
    <w:name w:val="Unresolved Mention"/>
    <w:basedOn w:val="DefaultParagraphFont"/>
    <w:uiPriority w:val="99"/>
    <w:semiHidden/>
    <w:unhideWhenUsed/>
    <w:rsid w:val="00EA2192"/>
    <w:rPr>
      <w:color w:val="605E5C"/>
      <w:shd w:val="clear" w:color="auto" w:fill="E1DFDD"/>
    </w:rPr>
  </w:style>
  <w:style w:type="character" w:styleId="FollowedHyperlink">
    <w:name w:val="FollowedHyperlink"/>
    <w:basedOn w:val="DefaultParagraphFont"/>
    <w:uiPriority w:val="99"/>
    <w:semiHidden/>
    <w:unhideWhenUsed/>
    <w:rsid w:val="008C5E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970452">
      <w:bodyDiv w:val="1"/>
      <w:marLeft w:val="0"/>
      <w:marRight w:val="0"/>
      <w:marTop w:val="0"/>
      <w:marBottom w:val="0"/>
      <w:divBdr>
        <w:top w:val="none" w:sz="0" w:space="0" w:color="auto"/>
        <w:left w:val="none" w:sz="0" w:space="0" w:color="auto"/>
        <w:bottom w:val="none" w:sz="0" w:space="0" w:color="auto"/>
        <w:right w:val="none" w:sz="0" w:space="0" w:color="auto"/>
      </w:divBdr>
      <w:divsChild>
        <w:div w:id="1984893826">
          <w:marLeft w:val="0"/>
          <w:marRight w:val="0"/>
          <w:marTop w:val="0"/>
          <w:marBottom w:val="0"/>
          <w:divBdr>
            <w:top w:val="none" w:sz="0" w:space="0" w:color="auto"/>
            <w:left w:val="none" w:sz="0" w:space="0" w:color="auto"/>
            <w:bottom w:val="none" w:sz="0" w:space="0" w:color="auto"/>
            <w:right w:val="none" w:sz="0" w:space="0" w:color="auto"/>
          </w:divBdr>
          <w:divsChild>
            <w:div w:id="1667706586">
              <w:marLeft w:val="0"/>
              <w:marRight w:val="0"/>
              <w:marTop w:val="0"/>
              <w:marBottom w:val="0"/>
              <w:divBdr>
                <w:top w:val="none" w:sz="0" w:space="0" w:color="auto"/>
                <w:left w:val="none" w:sz="0" w:space="0" w:color="auto"/>
                <w:bottom w:val="none" w:sz="0" w:space="0" w:color="auto"/>
                <w:right w:val="none" w:sz="0" w:space="0" w:color="auto"/>
              </w:divBdr>
            </w:div>
          </w:divsChild>
        </w:div>
        <w:div w:id="712192872">
          <w:marLeft w:val="0"/>
          <w:marRight w:val="0"/>
          <w:marTop w:val="0"/>
          <w:marBottom w:val="0"/>
          <w:divBdr>
            <w:top w:val="none" w:sz="0" w:space="0" w:color="auto"/>
            <w:left w:val="none" w:sz="0" w:space="0" w:color="auto"/>
            <w:bottom w:val="none" w:sz="0" w:space="0" w:color="auto"/>
            <w:right w:val="none" w:sz="0" w:space="0" w:color="auto"/>
          </w:divBdr>
          <w:divsChild>
            <w:div w:id="158841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96011">
      <w:bodyDiv w:val="1"/>
      <w:marLeft w:val="0"/>
      <w:marRight w:val="0"/>
      <w:marTop w:val="0"/>
      <w:marBottom w:val="0"/>
      <w:divBdr>
        <w:top w:val="none" w:sz="0" w:space="0" w:color="auto"/>
        <w:left w:val="none" w:sz="0" w:space="0" w:color="auto"/>
        <w:bottom w:val="none" w:sz="0" w:space="0" w:color="auto"/>
        <w:right w:val="none" w:sz="0" w:space="0" w:color="auto"/>
      </w:divBdr>
      <w:divsChild>
        <w:div w:id="1691180709">
          <w:marLeft w:val="0"/>
          <w:marRight w:val="0"/>
          <w:marTop w:val="0"/>
          <w:marBottom w:val="0"/>
          <w:divBdr>
            <w:top w:val="none" w:sz="0" w:space="0" w:color="auto"/>
            <w:left w:val="none" w:sz="0" w:space="0" w:color="auto"/>
            <w:bottom w:val="none" w:sz="0" w:space="0" w:color="auto"/>
            <w:right w:val="none" w:sz="0" w:space="0" w:color="auto"/>
          </w:divBdr>
          <w:divsChild>
            <w:div w:id="1210610615">
              <w:marLeft w:val="0"/>
              <w:marRight w:val="0"/>
              <w:marTop w:val="0"/>
              <w:marBottom w:val="0"/>
              <w:divBdr>
                <w:top w:val="none" w:sz="0" w:space="0" w:color="auto"/>
                <w:left w:val="none" w:sz="0" w:space="0" w:color="auto"/>
                <w:bottom w:val="none" w:sz="0" w:space="0" w:color="auto"/>
                <w:right w:val="none" w:sz="0" w:space="0" w:color="auto"/>
              </w:divBdr>
            </w:div>
          </w:divsChild>
        </w:div>
        <w:div w:id="1590194950">
          <w:marLeft w:val="0"/>
          <w:marRight w:val="0"/>
          <w:marTop w:val="0"/>
          <w:marBottom w:val="0"/>
          <w:divBdr>
            <w:top w:val="none" w:sz="0" w:space="0" w:color="auto"/>
            <w:left w:val="none" w:sz="0" w:space="0" w:color="auto"/>
            <w:bottom w:val="none" w:sz="0" w:space="0" w:color="auto"/>
            <w:right w:val="none" w:sz="0" w:space="0" w:color="auto"/>
          </w:divBdr>
          <w:divsChild>
            <w:div w:id="2133286738">
              <w:marLeft w:val="0"/>
              <w:marRight w:val="0"/>
              <w:marTop w:val="0"/>
              <w:marBottom w:val="0"/>
              <w:divBdr>
                <w:top w:val="none" w:sz="0" w:space="0" w:color="auto"/>
                <w:left w:val="none" w:sz="0" w:space="0" w:color="auto"/>
                <w:bottom w:val="none" w:sz="0" w:space="0" w:color="auto"/>
                <w:right w:val="none" w:sz="0" w:space="0" w:color="auto"/>
              </w:divBdr>
            </w:div>
          </w:divsChild>
        </w:div>
        <w:div w:id="1032338398">
          <w:marLeft w:val="0"/>
          <w:marRight w:val="0"/>
          <w:marTop w:val="0"/>
          <w:marBottom w:val="0"/>
          <w:divBdr>
            <w:top w:val="none" w:sz="0" w:space="0" w:color="auto"/>
            <w:left w:val="none" w:sz="0" w:space="0" w:color="auto"/>
            <w:bottom w:val="none" w:sz="0" w:space="0" w:color="auto"/>
            <w:right w:val="none" w:sz="0" w:space="0" w:color="auto"/>
          </w:divBdr>
          <w:divsChild>
            <w:div w:id="1769888232">
              <w:marLeft w:val="0"/>
              <w:marRight w:val="0"/>
              <w:marTop w:val="0"/>
              <w:marBottom w:val="0"/>
              <w:divBdr>
                <w:top w:val="none" w:sz="0" w:space="0" w:color="auto"/>
                <w:left w:val="none" w:sz="0" w:space="0" w:color="auto"/>
                <w:bottom w:val="none" w:sz="0" w:space="0" w:color="auto"/>
                <w:right w:val="none" w:sz="0" w:space="0" w:color="auto"/>
              </w:divBdr>
            </w:div>
          </w:divsChild>
        </w:div>
        <w:div w:id="232662935">
          <w:marLeft w:val="0"/>
          <w:marRight w:val="0"/>
          <w:marTop w:val="0"/>
          <w:marBottom w:val="0"/>
          <w:divBdr>
            <w:top w:val="none" w:sz="0" w:space="0" w:color="auto"/>
            <w:left w:val="none" w:sz="0" w:space="0" w:color="auto"/>
            <w:bottom w:val="none" w:sz="0" w:space="0" w:color="auto"/>
            <w:right w:val="none" w:sz="0" w:space="0" w:color="auto"/>
          </w:divBdr>
          <w:divsChild>
            <w:div w:id="1327200488">
              <w:marLeft w:val="0"/>
              <w:marRight w:val="0"/>
              <w:marTop w:val="0"/>
              <w:marBottom w:val="0"/>
              <w:divBdr>
                <w:top w:val="none" w:sz="0" w:space="0" w:color="auto"/>
                <w:left w:val="none" w:sz="0" w:space="0" w:color="auto"/>
                <w:bottom w:val="none" w:sz="0" w:space="0" w:color="auto"/>
                <w:right w:val="none" w:sz="0" w:space="0" w:color="auto"/>
              </w:divBdr>
            </w:div>
          </w:divsChild>
        </w:div>
        <w:div w:id="1370951829">
          <w:marLeft w:val="0"/>
          <w:marRight w:val="0"/>
          <w:marTop w:val="0"/>
          <w:marBottom w:val="0"/>
          <w:divBdr>
            <w:top w:val="none" w:sz="0" w:space="0" w:color="auto"/>
            <w:left w:val="none" w:sz="0" w:space="0" w:color="auto"/>
            <w:bottom w:val="none" w:sz="0" w:space="0" w:color="auto"/>
            <w:right w:val="none" w:sz="0" w:space="0" w:color="auto"/>
          </w:divBdr>
          <w:divsChild>
            <w:div w:id="19204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56855">
      <w:bodyDiv w:val="1"/>
      <w:marLeft w:val="0"/>
      <w:marRight w:val="0"/>
      <w:marTop w:val="0"/>
      <w:marBottom w:val="0"/>
      <w:divBdr>
        <w:top w:val="none" w:sz="0" w:space="0" w:color="auto"/>
        <w:left w:val="none" w:sz="0" w:space="0" w:color="auto"/>
        <w:bottom w:val="none" w:sz="0" w:space="0" w:color="auto"/>
        <w:right w:val="none" w:sz="0" w:space="0" w:color="auto"/>
      </w:divBdr>
      <w:divsChild>
        <w:div w:id="1618222227">
          <w:marLeft w:val="0"/>
          <w:marRight w:val="0"/>
          <w:marTop w:val="15"/>
          <w:marBottom w:val="15"/>
          <w:divBdr>
            <w:top w:val="none" w:sz="0" w:space="0" w:color="auto"/>
            <w:left w:val="none" w:sz="0" w:space="0" w:color="auto"/>
            <w:bottom w:val="none" w:sz="0" w:space="0" w:color="auto"/>
            <w:right w:val="none" w:sz="0" w:space="0" w:color="auto"/>
          </w:divBdr>
        </w:div>
      </w:divsChild>
    </w:div>
    <w:div w:id="1449203002">
      <w:bodyDiv w:val="1"/>
      <w:marLeft w:val="0"/>
      <w:marRight w:val="0"/>
      <w:marTop w:val="0"/>
      <w:marBottom w:val="0"/>
      <w:divBdr>
        <w:top w:val="none" w:sz="0" w:space="0" w:color="auto"/>
        <w:left w:val="none" w:sz="0" w:space="0" w:color="auto"/>
        <w:bottom w:val="none" w:sz="0" w:space="0" w:color="auto"/>
        <w:right w:val="none" w:sz="0" w:space="0" w:color="auto"/>
      </w:divBdr>
      <w:divsChild>
        <w:div w:id="1864711315">
          <w:marLeft w:val="0"/>
          <w:marRight w:val="0"/>
          <w:marTop w:val="0"/>
          <w:marBottom w:val="0"/>
          <w:divBdr>
            <w:top w:val="none" w:sz="0" w:space="0" w:color="auto"/>
            <w:left w:val="none" w:sz="0" w:space="0" w:color="auto"/>
            <w:bottom w:val="none" w:sz="0" w:space="0" w:color="auto"/>
            <w:right w:val="none" w:sz="0" w:space="0" w:color="auto"/>
          </w:divBdr>
          <w:divsChild>
            <w:div w:id="1113789534">
              <w:marLeft w:val="0"/>
              <w:marRight w:val="0"/>
              <w:marTop w:val="0"/>
              <w:marBottom w:val="0"/>
              <w:divBdr>
                <w:top w:val="none" w:sz="0" w:space="0" w:color="auto"/>
                <w:left w:val="none" w:sz="0" w:space="0" w:color="auto"/>
                <w:bottom w:val="none" w:sz="0" w:space="0" w:color="auto"/>
                <w:right w:val="none" w:sz="0" w:space="0" w:color="auto"/>
              </w:divBdr>
            </w:div>
          </w:divsChild>
        </w:div>
        <w:div w:id="769549731">
          <w:marLeft w:val="0"/>
          <w:marRight w:val="0"/>
          <w:marTop w:val="0"/>
          <w:marBottom w:val="0"/>
          <w:divBdr>
            <w:top w:val="none" w:sz="0" w:space="0" w:color="auto"/>
            <w:left w:val="none" w:sz="0" w:space="0" w:color="auto"/>
            <w:bottom w:val="none" w:sz="0" w:space="0" w:color="auto"/>
            <w:right w:val="none" w:sz="0" w:space="0" w:color="auto"/>
          </w:divBdr>
          <w:divsChild>
            <w:div w:id="170020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unodc.org/unodc/en/frontpage/2015/December/breakthechain-this-international-anti-corruption-day.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FD39F-F50E-455E-9E80-4E2D34334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25</Pages>
  <Words>7385</Words>
  <Characters>42095</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Gabbioneta</dc:creator>
  <cp:keywords/>
  <dc:description/>
  <cp:lastModifiedBy>Claudia Gabbioneta</cp:lastModifiedBy>
  <cp:revision>53</cp:revision>
  <dcterms:created xsi:type="dcterms:W3CDTF">2022-09-26T16:06:00Z</dcterms:created>
  <dcterms:modified xsi:type="dcterms:W3CDTF">2022-09-27T10:17:00Z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0d9bad3-6dac-4e9a-89a3-89f3b8d247b2_Enabled">
    <vt:lpwstr>true</vt:lpwstr>
  </property>
  <property fmtid="{D5CDD505-2E9C-101B-9397-08002B2CF9AE}" pid="3" name="MSIP_Label_10d9bad3-6dac-4e9a-89a3-89f3b8d247b2_SetDate">
    <vt:lpwstr>2022-09-14T08:20:19Z</vt:lpwstr>
  </property>
  <property fmtid="{D5CDD505-2E9C-101B-9397-08002B2CF9AE}" pid="4" name="MSIP_Label_10d9bad3-6dac-4e9a-89a3-89f3b8d247b2_Method">
    <vt:lpwstr>Standard</vt:lpwstr>
  </property>
  <property fmtid="{D5CDD505-2E9C-101B-9397-08002B2CF9AE}" pid="5" name="MSIP_Label_10d9bad3-6dac-4e9a-89a3-89f3b8d247b2_Name">
    <vt:lpwstr>10d9bad3-6dac-4e9a-89a3-89f3b8d247b2</vt:lpwstr>
  </property>
  <property fmtid="{D5CDD505-2E9C-101B-9397-08002B2CF9AE}" pid="6" name="MSIP_Label_10d9bad3-6dac-4e9a-89a3-89f3b8d247b2_SiteId">
    <vt:lpwstr>5d1a9f9d-201f-4a10-b983-451cf65cbc1e</vt:lpwstr>
  </property>
  <property fmtid="{D5CDD505-2E9C-101B-9397-08002B2CF9AE}" pid="7" name="MSIP_Label_10d9bad3-6dac-4e9a-89a3-89f3b8d247b2_ActionId">
    <vt:lpwstr>fe92e232-13a1-4a7b-b0d1-0da37a677049</vt:lpwstr>
  </property>
  <property fmtid="{D5CDD505-2E9C-101B-9397-08002B2CF9AE}" pid="8" name="MSIP_Label_10d9bad3-6dac-4e9a-89a3-89f3b8d247b2_ContentBits">
    <vt:lpwstr>0</vt:lpwstr>
  </property>
  <property fmtid="{D5CDD505-2E9C-101B-9397-08002B2CF9AE}" pid="9" name="GrammarlyDocumentId">
    <vt:lpwstr>92a33d7d14b3ad7ea55047efb28572ccc3a90b216f359aac31b5e5c29e3232b8</vt:lpwstr>
  </property>
</Properties>
</file>