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CBE2" w14:textId="73FF64E8" w:rsidR="002D7611" w:rsidRDefault="00611A46" w:rsidP="00C42FA7">
      <w:pPr>
        <w:spacing w:line="480" w:lineRule="auto"/>
        <w:jc w:val="center"/>
        <w:rPr>
          <w:b/>
          <w:bCs/>
          <w:sz w:val="28"/>
          <w:szCs w:val="28"/>
          <w:lang w:val="en-US"/>
        </w:rPr>
      </w:pPr>
      <w:r w:rsidRPr="00611A46">
        <w:rPr>
          <w:b/>
          <w:bCs/>
          <w:sz w:val="28"/>
          <w:szCs w:val="28"/>
          <w:lang w:val="en-US"/>
        </w:rPr>
        <w:t xml:space="preserve">Medicating </w:t>
      </w:r>
      <w:r w:rsidR="00B85D4C">
        <w:rPr>
          <w:b/>
          <w:bCs/>
          <w:sz w:val="28"/>
          <w:szCs w:val="28"/>
          <w:lang w:val="en-US"/>
        </w:rPr>
        <w:t>Nature</w:t>
      </w:r>
      <w:r w:rsidR="00743583">
        <w:rPr>
          <w:b/>
          <w:bCs/>
          <w:sz w:val="28"/>
          <w:szCs w:val="28"/>
          <w:lang w:val="en-US"/>
        </w:rPr>
        <w:t>: Are</w:t>
      </w:r>
      <w:r w:rsidR="00F64B2F">
        <w:rPr>
          <w:b/>
          <w:bCs/>
          <w:sz w:val="28"/>
          <w:szCs w:val="28"/>
          <w:lang w:val="en-US"/>
        </w:rPr>
        <w:t xml:space="preserve"> Human-Use</w:t>
      </w:r>
      <w:r w:rsidR="00743583">
        <w:rPr>
          <w:b/>
          <w:bCs/>
          <w:sz w:val="28"/>
          <w:szCs w:val="28"/>
          <w:lang w:val="en-US"/>
        </w:rPr>
        <w:t xml:space="preserve"> Pharmaceuticals</w:t>
      </w:r>
      <w:r w:rsidR="00CF389A">
        <w:rPr>
          <w:b/>
          <w:bCs/>
          <w:sz w:val="28"/>
          <w:szCs w:val="28"/>
          <w:lang w:val="en-US"/>
        </w:rPr>
        <w:t xml:space="preserve"> </w:t>
      </w:r>
      <w:r w:rsidR="00B85D4C">
        <w:rPr>
          <w:b/>
          <w:bCs/>
          <w:sz w:val="28"/>
          <w:szCs w:val="28"/>
          <w:lang w:val="en-US"/>
        </w:rPr>
        <w:t>P</w:t>
      </w:r>
      <w:r w:rsidR="00743583">
        <w:rPr>
          <w:b/>
          <w:bCs/>
          <w:sz w:val="28"/>
          <w:szCs w:val="28"/>
          <w:lang w:val="en-US"/>
        </w:rPr>
        <w:t xml:space="preserve">oisoning </w:t>
      </w:r>
      <w:r w:rsidR="004A5CF2">
        <w:rPr>
          <w:b/>
          <w:bCs/>
          <w:sz w:val="28"/>
          <w:szCs w:val="28"/>
          <w:lang w:val="en-US"/>
        </w:rPr>
        <w:t xml:space="preserve">the </w:t>
      </w:r>
      <w:r w:rsidR="00B85D4C">
        <w:rPr>
          <w:b/>
          <w:bCs/>
          <w:sz w:val="28"/>
          <w:szCs w:val="28"/>
          <w:lang w:val="en-US"/>
        </w:rPr>
        <w:t>Environment?</w:t>
      </w:r>
    </w:p>
    <w:p w14:paraId="256E49DD" w14:textId="2BDCA49E" w:rsidR="00367323" w:rsidRDefault="00367323" w:rsidP="00C42FA7">
      <w:pPr>
        <w:spacing w:line="48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Alistair B. A. Boxall</w:t>
      </w:r>
      <w:r w:rsidR="006F7697">
        <w:rPr>
          <w:sz w:val="24"/>
          <w:szCs w:val="24"/>
          <w:lang w:val="en-US"/>
        </w:rPr>
        <w:t>, John L. Wilkinson, Alejandra Bouzas-Monroy</w:t>
      </w:r>
    </w:p>
    <w:p w14:paraId="658E5411" w14:textId="2F09E684" w:rsidR="00367323" w:rsidRDefault="00367323" w:rsidP="00C42FA7">
      <w:pPr>
        <w:spacing w:line="48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Department of Environment and Geography, University of York, Heslington, York, UK, YO10 5 NG</w:t>
      </w:r>
    </w:p>
    <w:p w14:paraId="2EB94CB0" w14:textId="7D9762EB" w:rsidR="008A6062" w:rsidRDefault="008A6062" w:rsidP="00C42FA7">
      <w:pPr>
        <w:spacing w:line="480" w:lineRule="auto"/>
        <w:jc w:val="both"/>
        <w:rPr>
          <w:b/>
          <w:bCs/>
          <w:sz w:val="24"/>
          <w:szCs w:val="24"/>
          <w:lang w:val="en-US"/>
        </w:rPr>
      </w:pPr>
      <w:r w:rsidRPr="008A6062">
        <w:rPr>
          <w:b/>
          <w:bCs/>
          <w:sz w:val="24"/>
          <w:szCs w:val="24"/>
          <w:lang w:val="en-US"/>
        </w:rPr>
        <w:t>The diclofenac and vulture</w:t>
      </w:r>
      <w:r w:rsidR="00F24979">
        <w:rPr>
          <w:b/>
          <w:bCs/>
          <w:sz w:val="24"/>
          <w:szCs w:val="24"/>
          <w:lang w:val="en-US"/>
        </w:rPr>
        <w:t xml:space="preserve"> story</w:t>
      </w:r>
    </w:p>
    <w:p w14:paraId="2AF3952B" w14:textId="0B52655E" w:rsidR="00E3545A" w:rsidRDefault="00A718C6" w:rsidP="00C42FA7">
      <w:pPr>
        <w:spacing w:line="48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2003</w:t>
      </w:r>
      <w:r w:rsidR="00193BEF">
        <w:rPr>
          <w:sz w:val="24"/>
          <w:szCs w:val="24"/>
          <w:lang w:val="en-US"/>
        </w:rPr>
        <w:t xml:space="preserve">, </w:t>
      </w:r>
      <w:r w:rsidR="004476F6">
        <w:rPr>
          <w:sz w:val="24"/>
          <w:szCs w:val="24"/>
          <w:lang w:val="en-US"/>
        </w:rPr>
        <w:t>Vi</w:t>
      </w:r>
      <w:r w:rsidR="00FE4C8D">
        <w:rPr>
          <w:sz w:val="24"/>
          <w:szCs w:val="24"/>
          <w:lang w:val="en-US"/>
        </w:rPr>
        <w:t>bha</w:t>
      </w:r>
      <w:r w:rsidR="004476F6">
        <w:rPr>
          <w:sz w:val="24"/>
          <w:szCs w:val="24"/>
          <w:lang w:val="en-US"/>
        </w:rPr>
        <w:t xml:space="preserve"> Prak</w:t>
      </w:r>
      <w:r w:rsidR="00C27C05">
        <w:rPr>
          <w:sz w:val="24"/>
          <w:szCs w:val="24"/>
          <w:lang w:val="en-US"/>
        </w:rPr>
        <w:t>a</w:t>
      </w:r>
      <w:r w:rsidR="004476F6">
        <w:rPr>
          <w:sz w:val="24"/>
          <w:szCs w:val="24"/>
          <w:lang w:val="en-US"/>
        </w:rPr>
        <w:t xml:space="preserve">sh and </w:t>
      </w:r>
      <w:r w:rsidR="00695DA9">
        <w:rPr>
          <w:sz w:val="24"/>
          <w:szCs w:val="24"/>
          <w:lang w:val="en-US"/>
        </w:rPr>
        <w:t>co-workers</w:t>
      </w:r>
      <w:r w:rsidR="004476F6">
        <w:rPr>
          <w:sz w:val="24"/>
          <w:szCs w:val="24"/>
          <w:lang w:val="en-US"/>
        </w:rPr>
        <w:t xml:space="preserve"> published a paper</w:t>
      </w:r>
      <w:r w:rsidR="00695DA9">
        <w:rPr>
          <w:sz w:val="24"/>
          <w:szCs w:val="24"/>
          <w:lang w:val="en-US"/>
        </w:rPr>
        <w:t xml:space="preserve"> documenting the catastrophic decline in the </w:t>
      </w:r>
      <w:r w:rsidR="004476F6" w:rsidRPr="004476F6">
        <w:rPr>
          <w:sz w:val="24"/>
          <w:szCs w:val="24"/>
          <w:lang w:val="en-US"/>
        </w:rPr>
        <w:t xml:space="preserve">populations of </w:t>
      </w:r>
      <w:r w:rsidR="00714439">
        <w:rPr>
          <w:sz w:val="24"/>
          <w:szCs w:val="24"/>
          <w:lang w:val="en-US"/>
        </w:rPr>
        <w:t xml:space="preserve">vulture species </w:t>
      </w:r>
      <w:r w:rsidR="004476F6" w:rsidRPr="004476F6">
        <w:rPr>
          <w:sz w:val="24"/>
          <w:szCs w:val="24"/>
          <w:lang w:val="en-US"/>
        </w:rPr>
        <w:t xml:space="preserve">across India </w:t>
      </w:r>
      <w:r w:rsidR="00714439">
        <w:rPr>
          <w:sz w:val="24"/>
          <w:szCs w:val="24"/>
          <w:lang w:val="en-US"/>
        </w:rPr>
        <w:t>between the early 1990s and 2000 (Prak</w:t>
      </w:r>
      <w:r w:rsidR="00E205A6">
        <w:rPr>
          <w:sz w:val="24"/>
          <w:szCs w:val="24"/>
          <w:lang w:val="en-US"/>
        </w:rPr>
        <w:t>a</w:t>
      </w:r>
      <w:r w:rsidR="00714439">
        <w:rPr>
          <w:sz w:val="24"/>
          <w:szCs w:val="24"/>
          <w:lang w:val="en-US"/>
        </w:rPr>
        <w:t xml:space="preserve">sh </w:t>
      </w:r>
      <w:r w:rsidR="00714439" w:rsidRPr="00DA761A">
        <w:rPr>
          <w:i/>
          <w:iCs/>
          <w:sz w:val="24"/>
          <w:szCs w:val="24"/>
          <w:lang w:val="en-US"/>
        </w:rPr>
        <w:t>et al</w:t>
      </w:r>
      <w:r w:rsidR="00714439">
        <w:rPr>
          <w:sz w:val="24"/>
          <w:szCs w:val="24"/>
          <w:lang w:val="en-US"/>
        </w:rPr>
        <w:t xml:space="preserve">., 2003). </w:t>
      </w:r>
      <w:r>
        <w:rPr>
          <w:sz w:val="24"/>
          <w:szCs w:val="24"/>
          <w:lang w:val="en-US"/>
        </w:rPr>
        <w:t>T</w:t>
      </w:r>
      <w:r w:rsidR="008E78EC">
        <w:rPr>
          <w:sz w:val="24"/>
          <w:szCs w:val="24"/>
          <w:lang w:val="en-US"/>
        </w:rPr>
        <w:t xml:space="preserve">he authors pointed towards ‘infectious agents’ </w:t>
      </w:r>
      <w:r w:rsidR="00774F4D">
        <w:rPr>
          <w:sz w:val="24"/>
          <w:szCs w:val="24"/>
          <w:lang w:val="en-US"/>
        </w:rPr>
        <w:t>as the cause</w:t>
      </w:r>
      <w:r w:rsidR="009955D8">
        <w:rPr>
          <w:sz w:val="24"/>
          <w:szCs w:val="24"/>
          <w:lang w:val="en-US"/>
        </w:rPr>
        <w:t xml:space="preserve"> of the population decline</w:t>
      </w:r>
      <w:r w:rsidR="00774F4D">
        <w:rPr>
          <w:sz w:val="24"/>
          <w:szCs w:val="24"/>
          <w:lang w:val="en-US"/>
        </w:rPr>
        <w:t xml:space="preserve"> and called for urgent action to confirm this </w:t>
      </w:r>
      <w:r w:rsidR="00A12C26">
        <w:rPr>
          <w:sz w:val="24"/>
          <w:szCs w:val="24"/>
          <w:lang w:val="en-US"/>
        </w:rPr>
        <w:t>and</w:t>
      </w:r>
      <w:r w:rsidR="00E179F1">
        <w:rPr>
          <w:sz w:val="24"/>
          <w:szCs w:val="24"/>
          <w:lang w:val="en-US"/>
        </w:rPr>
        <w:t xml:space="preserve"> mitigate the problem. </w:t>
      </w:r>
      <w:r w:rsidR="00A1292E">
        <w:rPr>
          <w:sz w:val="24"/>
          <w:szCs w:val="24"/>
          <w:lang w:val="en-US"/>
        </w:rPr>
        <w:t>Subsequent</w:t>
      </w:r>
      <w:r w:rsidR="00C67737">
        <w:rPr>
          <w:sz w:val="24"/>
          <w:szCs w:val="24"/>
          <w:lang w:val="en-US"/>
        </w:rPr>
        <w:t xml:space="preserve"> forensic</w:t>
      </w:r>
      <w:r w:rsidR="00A1292E">
        <w:rPr>
          <w:sz w:val="24"/>
          <w:szCs w:val="24"/>
          <w:lang w:val="en-US"/>
        </w:rPr>
        <w:t xml:space="preserve"> </w:t>
      </w:r>
      <w:r w:rsidR="00E7229C">
        <w:rPr>
          <w:sz w:val="24"/>
          <w:szCs w:val="24"/>
          <w:lang w:val="en-US"/>
        </w:rPr>
        <w:t>investigatory work (</w:t>
      </w:r>
      <w:r w:rsidR="00E7229C" w:rsidRPr="00CF50BD">
        <w:rPr>
          <w:i/>
          <w:iCs/>
          <w:sz w:val="24"/>
          <w:szCs w:val="24"/>
          <w:lang w:val="en-US"/>
        </w:rPr>
        <w:t>e.g</w:t>
      </w:r>
      <w:r w:rsidR="00E7229C">
        <w:rPr>
          <w:sz w:val="24"/>
          <w:szCs w:val="24"/>
          <w:lang w:val="en-US"/>
        </w:rPr>
        <w:t>.</w:t>
      </w:r>
      <w:r w:rsidR="00786FCA">
        <w:rPr>
          <w:sz w:val="24"/>
          <w:szCs w:val="24"/>
          <w:lang w:val="en-US"/>
        </w:rPr>
        <w:t>,</w:t>
      </w:r>
      <w:r w:rsidR="00E7229C">
        <w:rPr>
          <w:sz w:val="24"/>
          <w:szCs w:val="24"/>
          <w:lang w:val="en-US"/>
        </w:rPr>
        <w:t xml:space="preserve"> Oaks </w:t>
      </w:r>
      <w:r w:rsidR="00E7229C" w:rsidRPr="00DA761A">
        <w:rPr>
          <w:i/>
          <w:iCs/>
          <w:sz w:val="24"/>
          <w:szCs w:val="24"/>
          <w:lang w:val="en-US"/>
        </w:rPr>
        <w:t>et al</w:t>
      </w:r>
      <w:r w:rsidR="00E7229C">
        <w:rPr>
          <w:sz w:val="24"/>
          <w:szCs w:val="24"/>
          <w:lang w:val="en-US"/>
        </w:rPr>
        <w:t xml:space="preserve">., 2004; Schultz </w:t>
      </w:r>
      <w:r w:rsidR="00E7229C" w:rsidRPr="00DA761A">
        <w:rPr>
          <w:i/>
          <w:iCs/>
          <w:sz w:val="24"/>
          <w:szCs w:val="24"/>
          <w:lang w:val="en-US"/>
        </w:rPr>
        <w:t>et al</w:t>
      </w:r>
      <w:r w:rsidR="00E7229C">
        <w:rPr>
          <w:sz w:val="24"/>
          <w:szCs w:val="24"/>
          <w:lang w:val="en-US"/>
        </w:rPr>
        <w:t>.</w:t>
      </w:r>
      <w:r w:rsidR="00786FCA">
        <w:rPr>
          <w:sz w:val="24"/>
          <w:szCs w:val="24"/>
          <w:lang w:val="en-US"/>
        </w:rPr>
        <w:t>,</w:t>
      </w:r>
      <w:r w:rsidR="00E7229C">
        <w:rPr>
          <w:sz w:val="24"/>
          <w:szCs w:val="24"/>
          <w:lang w:val="en-US"/>
        </w:rPr>
        <w:t xml:space="preserve"> 2004) showed that </w:t>
      </w:r>
      <w:r w:rsidR="007F5E30">
        <w:rPr>
          <w:sz w:val="24"/>
          <w:szCs w:val="24"/>
          <w:lang w:val="en-US"/>
        </w:rPr>
        <w:t xml:space="preserve">the </w:t>
      </w:r>
      <w:r w:rsidR="00367ABD">
        <w:rPr>
          <w:sz w:val="24"/>
          <w:szCs w:val="24"/>
          <w:lang w:val="en-US"/>
        </w:rPr>
        <w:t xml:space="preserve">cause of the </w:t>
      </w:r>
      <w:r w:rsidR="005057BB">
        <w:rPr>
          <w:sz w:val="24"/>
          <w:szCs w:val="24"/>
          <w:lang w:val="en-US"/>
        </w:rPr>
        <w:t>population decline was</w:t>
      </w:r>
      <w:r w:rsidR="007F5E30">
        <w:rPr>
          <w:sz w:val="24"/>
          <w:szCs w:val="24"/>
          <w:lang w:val="en-US"/>
        </w:rPr>
        <w:t xml:space="preserve"> </w:t>
      </w:r>
      <w:r w:rsidR="00266FAC">
        <w:rPr>
          <w:sz w:val="24"/>
          <w:szCs w:val="24"/>
          <w:lang w:val="en-US"/>
        </w:rPr>
        <w:t xml:space="preserve">diclofenac, a commonly used </w:t>
      </w:r>
      <w:r w:rsidR="00766357">
        <w:rPr>
          <w:sz w:val="24"/>
          <w:szCs w:val="24"/>
          <w:lang w:val="en-US"/>
        </w:rPr>
        <w:t xml:space="preserve">non-steroidal </w:t>
      </w:r>
      <w:r w:rsidR="00266FAC">
        <w:rPr>
          <w:sz w:val="24"/>
          <w:szCs w:val="24"/>
          <w:lang w:val="en-US"/>
        </w:rPr>
        <w:t xml:space="preserve">anti-inflammatory pharmaceutical </w:t>
      </w:r>
      <w:r w:rsidR="00DC2800">
        <w:rPr>
          <w:sz w:val="24"/>
          <w:szCs w:val="24"/>
          <w:lang w:val="en-US"/>
        </w:rPr>
        <w:t>in humans</w:t>
      </w:r>
      <w:r w:rsidR="00F6551D">
        <w:rPr>
          <w:sz w:val="24"/>
          <w:szCs w:val="24"/>
          <w:lang w:val="en-US"/>
        </w:rPr>
        <w:t>,</w:t>
      </w:r>
      <w:r w:rsidR="00DC2800">
        <w:rPr>
          <w:sz w:val="24"/>
          <w:szCs w:val="24"/>
          <w:lang w:val="en-US"/>
        </w:rPr>
        <w:t xml:space="preserve"> </w:t>
      </w:r>
      <w:r w:rsidR="00266FAC">
        <w:rPr>
          <w:sz w:val="24"/>
          <w:szCs w:val="24"/>
          <w:lang w:val="en-US"/>
        </w:rPr>
        <w:t xml:space="preserve">which was being </w:t>
      </w:r>
      <w:r w:rsidR="001A0569">
        <w:rPr>
          <w:sz w:val="24"/>
          <w:szCs w:val="24"/>
          <w:lang w:val="en-US"/>
        </w:rPr>
        <w:t xml:space="preserve">widely </w:t>
      </w:r>
      <w:r w:rsidR="00266FAC">
        <w:rPr>
          <w:sz w:val="24"/>
          <w:szCs w:val="24"/>
          <w:lang w:val="en-US"/>
        </w:rPr>
        <w:t>used in the re</w:t>
      </w:r>
      <w:r w:rsidR="00DA761A">
        <w:rPr>
          <w:sz w:val="24"/>
          <w:szCs w:val="24"/>
          <w:lang w:val="en-US"/>
        </w:rPr>
        <w:t>gion to</w:t>
      </w:r>
      <w:r w:rsidR="001A0569">
        <w:rPr>
          <w:sz w:val="24"/>
          <w:szCs w:val="24"/>
          <w:lang w:val="en-US"/>
        </w:rPr>
        <w:t xml:space="preserve"> treat cattle. </w:t>
      </w:r>
      <w:r w:rsidR="007F3817">
        <w:rPr>
          <w:sz w:val="24"/>
          <w:szCs w:val="24"/>
          <w:lang w:val="en-US"/>
        </w:rPr>
        <w:t xml:space="preserve">The </w:t>
      </w:r>
      <w:r w:rsidR="00614CF1">
        <w:rPr>
          <w:sz w:val="24"/>
          <w:szCs w:val="24"/>
          <w:lang w:val="en-US"/>
        </w:rPr>
        <w:t xml:space="preserve">rate of </w:t>
      </w:r>
      <w:r w:rsidR="007F3817">
        <w:rPr>
          <w:sz w:val="24"/>
          <w:szCs w:val="24"/>
          <w:lang w:val="en-US"/>
        </w:rPr>
        <w:t>decli</w:t>
      </w:r>
      <w:r w:rsidR="00016E17">
        <w:rPr>
          <w:sz w:val="24"/>
          <w:szCs w:val="24"/>
          <w:lang w:val="en-US"/>
        </w:rPr>
        <w:t xml:space="preserve">ne in vulture populations is one of the most </w:t>
      </w:r>
      <w:r w:rsidR="00614CF1">
        <w:rPr>
          <w:sz w:val="24"/>
          <w:szCs w:val="24"/>
          <w:lang w:val="en-US"/>
        </w:rPr>
        <w:t>rapid</w:t>
      </w:r>
      <w:r w:rsidR="00847513">
        <w:rPr>
          <w:sz w:val="24"/>
          <w:szCs w:val="24"/>
          <w:lang w:val="en-US"/>
        </w:rPr>
        <w:t xml:space="preserve"> ever</w:t>
      </w:r>
      <w:r w:rsidR="00DA761A">
        <w:rPr>
          <w:sz w:val="24"/>
          <w:szCs w:val="24"/>
          <w:lang w:val="en-US"/>
        </w:rPr>
        <w:t xml:space="preserve"> </w:t>
      </w:r>
      <w:r w:rsidR="00847513">
        <w:rPr>
          <w:sz w:val="24"/>
          <w:szCs w:val="24"/>
          <w:lang w:val="en-US"/>
        </w:rPr>
        <w:t>o</w:t>
      </w:r>
      <w:r w:rsidR="00614CF1">
        <w:rPr>
          <w:sz w:val="24"/>
          <w:szCs w:val="24"/>
          <w:lang w:val="en-US"/>
        </w:rPr>
        <w:t xml:space="preserve">bserved in any bird species and led to IUCN </w:t>
      </w:r>
      <w:r w:rsidR="00916158">
        <w:rPr>
          <w:sz w:val="24"/>
          <w:szCs w:val="24"/>
          <w:lang w:val="en-US"/>
        </w:rPr>
        <w:t>listing three vulture species</w:t>
      </w:r>
      <w:r w:rsidR="00CF50BD">
        <w:rPr>
          <w:sz w:val="24"/>
          <w:szCs w:val="24"/>
          <w:lang w:val="en-US"/>
        </w:rPr>
        <w:t xml:space="preserve"> as critically endangered. </w:t>
      </w:r>
      <w:r w:rsidR="00E94CEE">
        <w:rPr>
          <w:sz w:val="24"/>
          <w:szCs w:val="24"/>
          <w:lang w:val="en-US"/>
        </w:rPr>
        <w:t xml:space="preserve">The crash in the vulture populations </w:t>
      </w:r>
      <w:r w:rsidR="00C11C6C">
        <w:rPr>
          <w:sz w:val="24"/>
          <w:szCs w:val="24"/>
          <w:lang w:val="en-US"/>
        </w:rPr>
        <w:t>may also</w:t>
      </w:r>
      <w:r w:rsidR="00E94CEE">
        <w:rPr>
          <w:sz w:val="24"/>
          <w:szCs w:val="24"/>
          <w:lang w:val="en-US"/>
        </w:rPr>
        <w:t xml:space="preserve"> have indirectly affected human health </w:t>
      </w:r>
      <w:r w:rsidR="00766357">
        <w:rPr>
          <w:sz w:val="24"/>
          <w:szCs w:val="24"/>
          <w:lang w:val="en-US"/>
        </w:rPr>
        <w:t>from</w:t>
      </w:r>
      <w:r w:rsidR="005A5BB6">
        <w:rPr>
          <w:sz w:val="24"/>
          <w:szCs w:val="24"/>
          <w:lang w:val="en-US"/>
        </w:rPr>
        <w:t xml:space="preserve"> an increase in the incidence in rabies</w:t>
      </w:r>
      <w:r w:rsidR="00C11C6C">
        <w:rPr>
          <w:sz w:val="24"/>
          <w:szCs w:val="24"/>
          <w:lang w:val="en-US"/>
        </w:rPr>
        <w:t xml:space="preserve"> and </w:t>
      </w:r>
      <w:r w:rsidR="00EC4171">
        <w:rPr>
          <w:sz w:val="24"/>
          <w:szCs w:val="24"/>
          <w:lang w:val="en-US"/>
        </w:rPr>
        <w:t>other diseases</w:t>
      </w:r>
      <w:r w:rsidR="005A5BB6">
        <w:rPr>
          <w:sz w:val="24"/>
          <w:szCs w:val="24"/>
          <w:lang w:val="en-US"/>
        </w:rPr>
        <w:t xml:space="preserve"> resulting from </w:t>
      </w:r>
      <w:r w:rsidR="002E6FA0">
        <w:rPr>
          <w:sz w:val="24"/>
          <w:szCs w:val="24"/>
          <w:lang w:val="en-US"/>
        </w:rPr>
        <w:t>increased</w:t>
      </w:r>
      <w:r w:rsidR="005A5BB6">
        <w:rPr>
          <w:sz w:val="24"/>
          <w:szCs w:val="24"/>
          <w:lang w:val="en-US"/>
        </w:rPr>
        <w:t xml:space="preserve"> </w:t>
      </w:r>
      <w:r w:rsidR="00103DA0">
        <w:rPr>
          <w:sz w:val="24"/>
          <w:szCs w:val="24"/>
          <w:lang w:val="en-US"/>
        </w:rPr>
        <w:t xml:space="preserve">numbers of </w:t>
      </w:r>
      <w:r w:rsidR="008B6588">
        <w:rPr>
          <w:sz w:val="24"/>
          <w:szCs w:val="24"/>
          <w:lang w:val="en-US"/>
        </w:rPr>
        <w:t xml:space="preserve">scavenging </w:t>
      </w:r>
      <w:r w:rsidR="005A5BB6">
        <w:rPr>
          <w:sz w:val="24"/>
          <w:szCs w:val="24"/>
          <w:lang w:val="en-US"/>
        </w:rPr>
        <w:t>feral dog</w:t>
      </w:r>
      <w:r w:rsidR="00AC73C0">
        <w:rPr>
          <w:sz w:val="24"/>
          <w:szCs w:val="24"/>
          <w:lang w:val="en-US"/>
        </w:rPr>
        <w:t>s and cats and</w:t>
      </w:r>
      <w:r w:rsidR="00103DA0">
        <w:rPr>
          <w:sz w:val="24"/>
          <w:szCs w:val="24"/>
          <w:lang w:val="en-US"/>
        </w:rPr>
        <w:t xml:space="preserve"> rodents</w:t>
      </w:r>
      <w:r w:rsidR="0055703E">
        <w:rPr>
          <w:sz w:val="24"/>
          <w:szCs w:val="24"/>
          <w:lang w:val="en-US"/>
        </w:rPr>
        <w:t xml:space="preserve"> associated with the vulture population decline</w:t>
      </w:r>
      <w:r w:rsidR="00103DA0">
        <w:rPr>
          <w:sz w:val="24"/>
          <w:szCs w:val="24"/>
          <w:lang w:val="en-US"/>
        </w:rPr>
        <w:t xml:space="preserve"> (Markandya </w:t>
      </w:r>
      <w:r w:rsidR="00103DA0" w:rsidRPr="00466268">
        <w:rPr>
          <w:i/>
          <w:iCs/>
          <w:sz w:val="24"/>
          <w:szCs w:val="24"/>
          <w:lang w:val="en-US"/>
        </w:rPr>
        <w:t>et al</w:t>
      </w:r>
      <w:r w:rsidR="00103DA0">
        <w:rPr>
          <w:sz w:val="24"/>
          <w:szCs w:val="24"/>
          <w:lang w:val="en-US"/>
        </w:rPr>
        <w:t xml:space="preserve">. </w:t>
      </w:r>
      <w:r w:rsidR="004454DA">
        <w:rPr>
          <w:sz w:val="24"/>
          <w:szCs w:val="24"/>
          <w:lang w:val="en-US"/>
        </w:rPr>
        <w:t>2008)</w:t>
      </w:r>
      <w:r w:rsidR="00372F78">
        <w:rPr>
          <w:sz w:val="24"/>
          <w:szCs w:val="24"/>
          <w:lang w:val="en-US"/>
        </w:rPr>
        <w:t xml:space="preserve">. </w:t>
      </w:r>
      <w:r w:rsidR="00CB6CDB">
        <w:rPr>
          <w:sz w:val="24"/>
          <w:szCs w:val="24"/>
          <w:lang w:val="en-US"/>
        </w:rPr>
        <w:t xml:space="preserve">This was one of the first examples </w:t>
      </w:r>
      <w:r w:rsidR="00D85CA7">
        <w:rPr>
          <w:sz w:val="24"/>
          <w:szCs w:val="24"/>
          <w:lang w:val="en-US"/>
        </w:rPr>
        <w:t xml:space="preserve">of </w:t>
      </w:r>
      <w:r w:rsidR="0001360E">
        <w:rPr>
          <w:sz w:val="24"/>
          <w:szCs w:val="24"/>
          <w:lang w:val="en-US"/>
        </w:rPr>
        <w:t>an active pharmaceutical ingredient</w:t>
      </w:r>
      <w:r w:rsidR="00995CAA">
        <w:rPr>
          <w:sz w:val="24"/>
          <w:szCs w:val="24"/>
          <w:lang w:val="en-US"/>
        </w:rPr>
        <w:t xml:space="preserve"> (API)</w:t>
      </w:r>
      <w:r w:rsidR="0001360E">
        <w:rPr>
          <w:sz w:val="24"/>
          <w:szCs w:val="24"/>
          <w:lang w:val="en-US"/>
        </w:rPr>
        <w:t xml:space="preserve"> </w:t>
      </w:r>
      <w:r w:rsidR="00D85CA7">
        <w:rPr>
          <w:sz w:val="24"/>
          <w:szCs w:val="24"/>
          <w:lang w:val="en-US"/>
        </w:rPr>
        <w:t>impacting the natural environment</w:t>
      </w:r>
      <w:r w:rsidR="00B50E98">
        <w:rPr>
          <w:sz w:val="24"/>
          <w:szCs w:val="24"/>
          <w:lang w:val="en-US"/>
        </w:rPr>
        <w:t xml:space="preserve"> and t</w:t>
      </w:r>
      <w:r w:rsidR="00EB4BF7">
        <w:rPr>
          <w:sz w:val="24"/>
          <w:szCs w:val="24"/>
          <w:lang w:val="en-US"/>
        </w:rPr>
        <w:t xml:space="preserve">he story provides an excellent illustration of how </w:t>
      </w:r>
      <w:r w:rsidR="00466268">
        <w:rPr>
          <w:sz w:val="24"/>
          <w:szCs w:val="24"/>
          <w:lang w:val="en-US"/>
        </w:rPr>
        <w:t xml:space="preserve">environmental residues of </w:t>
      </w:r>
      <w:r w:rsidR="00EB4BF7">
        <w:rPr>
          <w:sz w:val="24"/>
          <w:szCs w:val="24"/>
          <w:lang w:val="en-US"/>
        </w:rPr>
        <w:t xml:space="preserve">molecules that we use </w:t>
      </w:r>
      <w:r w:rsidR="00F2496F">
        <w:rPr>
          <w:sz w:val="24"/>
          <w:szCs w:val="24"/>
          <w:lang w:val="en-US"/>
        </w:rPr>
        <w:t>every</w:t>
      </w:r>
      <w:r w:rsidR="00646E47">
        <w:rPr>
          <w:sz w:val="24"/>
          <w:szCs w:val="24"/>
          <w:lang w:val="en-US"/>
        </w:rPr>
        <w:t xml:space="preserve"> </w:t>
      </w:r>
      <w:r w:rsidR="00F2496F">
        <w:rPr>
          <w:sz w:val="24"/>
          <w:szCs w:val="24"/>
          <w:lang w:val="en-US"/>
        </w:rPr>
        <w:t xml:space="preserve">day to treat and prevent illness can </w:t>
      </w:r>
      <w:r w:rsidR="00F2496F">
        <w:rPr>
          <w:sz w:val="24"/>
          <w:szCs w:val="24"/>
          <w:lang w:val="en-US"/>
        </w:rPr>
        <w:lastRenderedPageBreak/>
        <w:t>have major impacts on the natural environment</w:t>
      </w:r>
      <w:r w:rsidR="00466268">
        <w:rPr>
          <w:sz w:val="24"/>
          <w:szCs w:val="24"/>
          <w:lang w:val="en-US"/>
        </w:rPr>
        <w:t xml:space="preserve"> and on human health</w:t>
      </w:r>
      <w:r w:rsidR="004D099E">
        <w:rPr>
          <w:sz w:val="24"/>
          <w:szCs w:val="24"/>
          <w:lang w:val="en-US"/>
        </w:rPr>
        <w:t>. W</w:t>
      </w:r>
      <w:r w:rsidR="00646E47">
        <w:rPr>
          <w:sz w:val="24"/>
          <w:szCs w:val="24"/>
          <w:lang w:val="en-US"/>
        </w:rPr>
        <w:t>e</w:t>
      </w:r>
      <w:r w:rsidR="00E3545A">
        <w:rPr>
          <w:sz w:val="24"/>
          <w:szCs w:val="24"/>
          <w:lang w:val="en-US"/>
        </w:rPr>
        <w:t xml:space="preserve"> now recogniz</w:t>
      </w:r>
      <w:r w:rsidR="00B0310B">
        <w:rPr>
          <w:sz w:val="24"/>
          <w:szCs w:val="24"/>
          <w:lang w:val="en-US"/>
        </w:rPr>
        <w:t>e</w:t>
      </w:r>
      <w:r w:rsidR="00E3545A">
        <w:rPr>
          <w:sz w:val="24"/>
          <w:szCs w:val="24"/>
          <w:lang w:val="en-US"/>
        </w:rPr>
        <w:t xml:space="preserve"> that other</w:t>
      </w:r>
      <w:r w:rsidR="00E63DE0">
        <w:rPr>
          <w:sz w:val="24"/>
          <w:szCs w:val="24"/>
          <w:lang w:val="en-US"/>
        </w:rPr>
        <w:t xml:space="preserve"> APIs </w:t>
      </w:r>
      <w:r w:rsidR="00E3545A">
        <w:rPr>
          <w:sz w:val="24"/>
          <w:szCs w:val="24"/>
          <w:lang w:val="en-US"/>
        </w:rPr>
        <w:t xml:space="preserve">might </w:t>
      </w:r>
      <w:r w:rsidR="00E63DE0">
        <w:rPr>
          <w:sz w:val="24"/>
          <w:szCs w:val="24"/>
          <w:lang w:val="en-US"/>
        </w:rPr>
        <w:t>also</w:t>
      </w:r>
      <w:r w:rsidR="00E3545A">
        <w:rPr>
          <w:sz w:val="24"/>
          <w:szCs w:val="24"/>
          <w:lang w:val="en-US"/>
        </w:rPr>
        <w:t xml:space="preserve"> be</w:t>
      </w:r>
      <w:r w:rsidR="00E63DE0">
        <w:rPr>
          <w:sz w:val="24"/>
          <w:szCs w:val="24"/>
          <w:lang w:val="en-US"/>
        </w:rPr>
        <w:t xml:space="preserve"> causing impacts</w:t>
      </w:r>
      <w:r w:rsidR="00E3545A">
        <w:rPr>
          <w:sz w:val="24"/>
          <w:szCs w:val="24"/>
          <w:lang w:val="en-US"/>
        </w:rPr>
        <w:t>.</w:t>
      </w:r>
    </w:p>
    <w:p w14:paraId="744C4C30" w14:textId="3CF8AC37" w:rsidR="00EB7115" w:rsidRPr="00995CAA" w:rsidRDefault="00F243BA" w:rsidP="00C42FA7">
      <w:pPr>
        <w:spacing w:line="480" w:lineRule="auto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M</w:t>
      </w:r>
      <w:r w:rsidR="00995CAA" w:rsidRPr="00995CAA">
        <w:rPr>
          <w:b/>
          <w:bCs/>
          <w:sz w:val="24"/>
          <w:szCs w:val="24"/>
          <w:lang w:val="en-US"/>
        </w:rPr>
        <w:t>ultiple pharmaceuticals</w:t>
      </w:r>
      <w:r>
        <w:rPr>
          <w:b/>
          <w:bCs/>
          <w:sz w:val="24"/>
          <w:szCs w:val="24"/>
          <w:lang w:val="en-US"/>
        </w:rPr>
        <w:t xml:space="preserve"> enter the environment through multiple pathways</w:t>
      </w:r>
    </w:p>
    <w:p w14:paraId="7BBD21B7" w14:textId="020C1163" w:rsidR="00995CAA" w:rsidRDefault="007C3BC0" w:rsidP="00C42FA7">
      <w:pPr>
        <w:spacing w:line="48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Europe, </w:t>
      </w:r>
      <w:r w:rsidR="00995CAA">
        <w:rPr>
          <w:sz w:val="24"/>
          <w:szCs w:val="24"/>
          <w:lang w:val="en-US"/>
        </w:rPr>
        <w:t xml:space="preserve">over 2000 APIs </w:t>
      </w:r>
      <w:r w:rsidR="00C504F4">
        <w:rPr>
          <w:sz w:val="24"/>
          <w:szCs w:val="24"/>
          <w:lang w:val="en-US"/>
        </w:rPr>
        <w:t xml:space="preserve">are used </w:t>
      </w:r>
      <w:r>
        <w:rPr>
          <w:sz w:val="24"/>
          <w:szCs w:val="24"/>
          <w:lang w:val="en-US"/>
        </w:rPr>
        <w:t>to prevent and treat disease in humans (</w:t>
      </w:r>
      <w:r w:rsidR="00D00588">
        <w:rPr>
          <w:sz w:val="24"/>
          <w:szCs w:val="24"/>
          <w:lang w:val="en-US"/>
        </w:rPr>
        <w:t xml:space="preserve">Burns </w:t>
      </w:r>
      <w:r w:rsidR="00D00588" w:rsidRPr="00FA6A38">
        <w:rPr>
          <w:i/>
          <w:iCs/>
          <w:sz w:val="24"/>
          <w:szCs w:val="24"/>
          <w:lang w:val="en-US"/>
        </w:rPr>
        <w:t>et al</w:t>
      </w:r>
      <w:r w:rsidR="00D00588">
        <w:rPr>
          <w:sz w:val="24"/>
          <w:szCs w:val="24"/>
          <w:lang w:val="en-US"/>
        </w:rPr>
        <w:t>., 20</w:t>
      </w:r>
      <w:r w:rsidR="00E63DE0">
        <w:rPr>
          <w:sz w:val="24"/>
          <w:szCs w:val="24"/>
          <w:lang w:val="en-US"/>
        </w:rPr>
        <w:t>18)</w:t>
      </w:r>
      <w:r w:rsidR="00D51420">
        <w:rPr>
          <w:sz w:val="24"/>
          <w:szCs w:val="24"/>
          <w:lang w:val="en-US"/>
        </w:rPr>
        <w:t xml:space="preserve"> and these can be released to the environment at all stages in </w:t>
      </w:r>
      <w:r w:rsidR="000A5E93">
        <w:rPr>
          <w:sz w:val="24"/>
          <w:szCs w:val="24"/>
          <w:lang w:val="en-US"/>
        </w:rPr>
        <w:t>a product</w:t>
      </w:r>
      <w:r w:rsidR="00786FCA">
        <w:rPr>
          <w:sz w:val="24"/>
          <w:szCs w:val="24"/>
          <w:lang w:val="en-US"/>
        </w:rPr>
        <w:t>’</w:t>
      </w:r>
      <w:r w:rsidR="000A5E93">
        <w:rPr>
          <w:sz w:val="24"/>
          <w:szCs w:val="24"/>
          <w:lang w:val="en-US"/>
        </w:rPr>
        <w:t>s lifecycle</w:t>
      </w:r>
      <w:r w:rsidR="00786FCA">
        <w:rPr>
          <w:sz w:val="24"/>
          <w:szCs w:val="24"/>
          <w:lang w:val="en-US"/>
        </w:rPr>
        <w:t>,</w:t>
      </w:r>
      <w:r w:rsidR="000A5E93">
        <w:rPr>
          <w:sz w:val="24"/>
          <w:szCs w:val="24"/>
          <w:lang w:val="en-US"/>
        </w:rPr>
        <w:t xml:space="preserve"> from manufacture, through use to ultimate disposal</w:t>
      </w:r>
      <w:r w:rsidR="00EB1DA4">
        <w:rPr>
          <w:sz w:val="24"/>
          <w:szCs w:val="24"/>
          <w:lang w:val="en-US"/>
        </w:rPr>
        <w:t xml:space="preserve"> (Boxall, 2004).</w:t>
      </w:r>
      <w:r w:rsidR="00287EBF">
        <w:rPr>
          <w:sz w:val="24"/>
          <w:szCs w:val="24"/>
          <w:lang w:val="en-US"/>
        </w:rPr>
        <w:t xml:space="preserve"> The most significant source of pharmaceuticals to the environment is through excretion by the patient</w:t>
      </w:r>
      <w:r w:rsidR="00786FCA">
        <w:rPr>
          <w:sz w:val="24"/>
          <w:szCs w:val="24"/>
          <w:lang w:val="en-US"/>
        </w:rPr>
        <w:t>,</w:t>
      </w:r>
      <w:r w:rsidR="00287EBF">
        <w:rPr>
          <w:sz w:val="24"/>
          <w:szCs w:val="24"/>
          <w:lang w:val="en-US"/>
        </w:rPr>
        <w:t xml:space="preserve"> although emissions from inappropriate disposal of unused medicines and manufacturing processes are also possible</w:t>
      </w:r>
      <w:r w:rsidR="00372F78" w:rsidRPr="00443EAB">
        <w:rPr>
          <w:sz w:val="24"/>
          <w:szCs w:val="24"/>
          <w:lang w:val="en-US"/>
        </w:rPr>
        <w:t>.</w:t>
      </w:r>
      <w:r w:rsidR="00372F78">
        <w:rPr>
          <w:sz w:val="24"/>
          <w:szCs w:val="24"/>
          <w:lang w:val="en-US"/>
        </w:rPr>
        <w:t xml:space="preserve"> </w:t>
      </w:r>
      <w:r w:rsidR="00DE3C38">
        <w:rPr>
          <w:sz w:val="24"/>
          <w:szCs w:val="24"/>
          <w:lang w:val="en-US"/>
        </w:rPr>
        <w:t xml:space="preserve">In </w:t>
      </w:r>
      <w:r w:rsidR="0002081B">
        <w:rPr>
          <w:sz w:val="24"/>
          <w:szCs w:val="24"/>
          <w:lang w:val="en-US"/>
        </w:rPr>
        <w:t xml:space="preserve">countries with </w:t>
      </w:r>
      <w:r w:rsidR="00BD0DCA">
        <w:rPr>
          <w:sz w:val="24"/>
          <w:szCs w:val="24"/>
          <w:lang w:val="en-US"/>
        </w:rPr>
        <w:t xml:space="preserve">developed </w:t>
      </w:r>
      <w:r w:rsidR="00287EBF">
        <w:rPr>
          <w:sz w:val="24"/>
          <w:szCs w:val="24"/>
          <w:lang w:val="en-US"/>
        </w:rPr>
        <w:t xml:space="preserve">and functioning </w:t>
      </w:r>
      <w:r w:rsidR="00BD0DCA">
        <w:rPr>
          <w:sz w:val="24"/>
          <w:szCs w:val="24"/>
          <w:lang w:val="en-US"/>
        </w:rPr>
        <w:t>waste and wastewater management systems</w:t>
      </w:r>
      <w:r w:rsidR="00CE0EC7">
        <w:rPr>
          <w:sz w:val="24"/>
          <w:szCs w:val="24"/>
          <w:lang w:val="en-US"/>
        </w:rPr>
        <w:t xml:space="preserve">, </w:t>
      </w:r>
      <w:r w:rsidR="0022790E">
        <w:rPr>
          <w:sz w:val="24"/>
          <w:szCs w:val="24"/>
          <w:lang w:val="en-US"/>
        </w:rPr>
        <w:t xml:space="preserve">parent APIs and their metabolites </w:t>
      </w:r>
      <w:r w:rsidR="00C360E4">
        <w:rPr>
          <w:sz w:val="24"/>
          <w:szCs w:val="24"/>
          <w:lang w:val="en-US"/>
        </w:rPr>
        <w:t>are</w:t>
      </w:r>
      <w:r w:rsidR="0022790E">
        <w:rPr>
          <w:sz w:val="24"/>
          <w:szCs w:val="24"/>
          <w:lang w:val="en-US"/>
        </w:rPr>
        <w:t xml:space="preserve"> excreted in the urine and feces </w:t>
      </w:r>
      <w:r w:rsidR="00DB09A1">
        <w:rPr>
          <w:sz w:val="24"/>
          <w:szCs w:val="24"/>
          <w:lang w:val="en-US"/>
        </w:rPr>
        <w:t xml:space="preserve">which </w:t>
      </w:r>
      <w:r w:rsidR="00786FCA">
        <w:rPr>
          <w:sz w:val="24"/>
          <w:szCs w:val="24"/>
          <w:lang w:val="en-US"/>
        </w:rPr>
        <w:t xml:space="preserve">are </w:t>
      </w:r>
      <w:r w:rsidR="0022790E">
        <w:rPr>
          <w:sz w:val="24"/>
          <w:szCs w:val="24"/>
          <w:lang w:val="en-US"/>
        </w:rPr>
        <w:t xml:space="preserve">then transported </w:t>
      </w:r>
      <w:r w:rsidR="004C2726" w:rsidRPr="001015A9">
        <w:rPr>
          <w:i/>
          <w:iCs/>
          <w:sz w:val="24"/>
          <w:szCs w:val="24"/>
          <w:lang w:val="en-US"/>
        </w:rPr>
        <w:t>via</w:t>
      </w:r>
      <w:r w:rsidR="004C2726">
        <w:rPr>
          <w:sz w:val="24"/>
          <w:szCs w:val="24"/>
          <w:lang w:val="en-US"/>
        </w:rPr>
        <w:t xml:space="preserve"> the sewer system to a treatment</w:t>
      </w:r>
      <w:r w:rsidR="00AE74D0">
        <w:rPr>
          <w:sz w:val="24"/>
          <w:szCs w:val="24"/>
          <w:lang w:val="en-US"/>
        </w:rPr>
        <w:t xml:space="preserve"> </w:t>
      </w:r>
      <w:r w:rsidR="00786FCA">
        <w:rPr>
          <w:sz w:val="24"/>
          <w:szCs w:val="24"/>
          <w:lang w:val="en-US"/>
        </w:rPr>
        <w:t>facility</w:t>
      </w:r>
      <w:r w:rsidR="004C2726">
        <w:rPr>
          <w:sz w:val="24"/>
          <w:szCs w:val="24"/>
          <w:lang w:val="en-US"/>
        </w:rPr>
        <w:t xml:space="preserve">. </w:t>
      </w:r>
      <w:r w:rsidR="008B5E9A">
        <w:rPr>
          <w:sz w:val="24"/>
          <w:szCs w:val="24"/>
          <w:lang w:val="en-US"/>
        </w:rPr>
        <w:t>While s</w:t>
      </w:r>
      <w:r w:rsidR="00D85E80">
        <w:rPr>
          <w:sz w:val="24"/>
          <w:szCs w:val="24"/>
          <w:lang w:val="en-US"/>
        </w:rPr>
        <w:t>ome</w:t>
      </w:r>
      <w:r w:rsidR="004C2726">
        <w:rPr>
          <w:sz w:val="24"/>
          <w:szCs w:val="24"/>
          <w:lang w:val="en-US"/>
        </w:rPr>
        <w:t xml:space="preserve"> API</w:t>
      </w:r>
      <w:r w:rsidR="00D85E80">
        <w:rPr>
          <w:sz w:val="24"/>
          <w:szCs w:val="24"/>
          <w:lang w:val="en-US"/>
        </w:rPr>
        <w:t>s, such as paracetamol,</w:t>
      </w:r>
      <w:r w:rsidR="004C2726">
        <w:rPr>
          <w:sz w:val="24"/>
          <w:szCs w:val="24"/>
          <w:lang w:val="en-US"/>
        </w:rPr>
        <w:t xml:space="preserve"> </w:t>
      </w:r>
      <w:r w:rsidR="008B5E9A">
        <w:rPr>
          <w:sz w:val="24"/>
          <w:szCs w:val="24"/>
          <w:lang w:val="en-US"/>
        </w:rPr>
        <w:t>will</w:t>
      </w:r>
      <w:r w:rsidR="004C2726">
        <w:rPr>
          <w:sz w:val="24"/>
          <w:szCs w:val="24"/>
          <w:lang w:val="en-US"/>
        </w:rPr>
        <w:t xml:space="preserve"> be </w:t>
      </w:r>
      <w:r w:rsidR="00D85E80">
        <w:rPr>
          <w:sz w:val="24"/>
          <w:szCs w:val="24"/>
          <w:lang w:val="en-US"/>
        </w:rPr>
        <w:t xml:space="preserve">extensively </w:t>
      </w:r>
      <w:r w:rsidR="00EA0E36">
        <w:rPr>
          <w:sz w:val="24"/>
          <w:szCs w:val="24"/>
          <w:lang w:val="en-US"/>
        </w:rPr>
        <w:t>removed</w:t>
      </w:r>
      <w:r w:rsidR="00D85E80">
        <w:rPr>
          <w:sz w:val="24"/>
          <w:szCs w:val="24"/>
          <w:lang w:val="en-US"/>
        </w:rPr>
        <w:t xml:space="preserve"> by the treatment</w:t>
      </w:r>
      <w:r w:rsidR="00EA0E36">
        <w:rPr>
          <w:sz w:val="24"/>
          <w:szCs w:val="24"/>
          <w:lang w:val="en-US"/>
        </w:rPr>
        <w:t xml:space="preserve"> system</w:t>
      </w:r>
      <w:r w:rsidR="008B5E9A">
        <w:rPr>
          <w:sz w:val="24"/>
          <w:szCs w:val="24"/>
          <w:lang w:val="en-US"/>
        </w:rPr>
        <w:t>,</w:t>
      </w:r>
      <w:r w:rsidR="00D85E80">
        <w:rPr>
          <w:sz w:val="24"/>
          <w:szCs w:val="24"/>
          <w:lang w:val="en-US"/>
        </w:rPr>
        <w:t xml:space="preserve"> others</w:t>
      </w:r>
      <w:r w:rsidR="00F24408">
        <w:rPr>
          <w:sz w:val="24"/>
          <w:szCs w:val="24"/>
          <w:lang w:val="en-US"/>
        </w:rPr>
        <w:t xml:space="preserve">, such </w:t>
      </w:r>
      <w:r w:rsidR="00786FCA">
        <w:rPr>
          <w:sz w:val="24"/>
          <w:szCs w:val="24"/>
          <w:lang w:val="en-US"/>
        </w:rPr>
        <w:t xml:space="preserve">as </w:t>
      </w:r>
      <w:r w:rsidR="005E25A4">
        <w:rPr>
          <w:sz w:val="24"/>
          <w:szCs w:val="24"/>
          <w:lang w:val="en-US"/>
        </w:rPr>
        <w:t>carbamazepine</w:t>
      </w:r>
      <w:r w:rsidR="00F0635F">
        <w:rPr>
          <w:sz w:val="24"/>
          <w:szCs w:val="24"/>
          <w:lang w:val="en-US"/>
        </w:rPr>
        <w:t xml:space="preserve"> (an anticonvulsant)</w:t>
      </w:r>
      <w:r w:rsidR="005E25A4">
        <w:rPr>
          <w:sz w:val="24"/>
          <w:szCs w:val="24"/>
          <w:lang w:val="en-US"/>
        </w:rPr>
        <w:t xml:space="preserve"> and lidocaine</w:t>
      </w:r>
      <w:r w:rsidR="00F0635F">
        <w:rPr>
          <w:sz w:val="24"/>
          <w:szCs w:val="24"/>
          <w:lang w:val="en-US"/>
        </w:rPr>
        <w:t xml:space="preserve"> (an </w:t>
      </w:r>
      <w:r w:rsidR="0090143B">
        <w:rPr>
          <w:sz w:val="24"/>
          <w:szCs w:val="24"/>
          <w:lang w:val="en-US"/>
        </w:rPr>
        <w:t>anesthetic</w:t>
      </w:r>
      <w:r w:rsidR="00F0635F">
        <w:rPr>
          <w:sz w:val="24"/>
          <w:szCs w:val="24"/>
          <w:lang w:val="en-US"/>
        </w:rPr>
        <w:t>)</w:t>
      </w:r>
      <w:r w:rsidR="00F24408">
        <w:rPr>
          <w:sz w:val="24"/>
          <w:szCs w:val="24"/>
          <w:lang w:val="en-US"/>
        </w:rPr>
        <w:t>,</w:t>
      </w:r>
      <w:r w:rsidR="00D85E80">
        <w:rPr>
          <w:sz w:val="24"/>
          <w:szCs w:val="24"/>
          <w:lang w:val="en-US"/>
        </w:rPr>
        <w:t xml:space="preserve"> will survive the treatment </w:t>
      </w:r>
      <w:r w:rsidR="00786FCA">
        <w:rPr>
          <w:sz w:val="24"/>
          <w:szCs w:val="24"/>
          <w:lang w:val="en-US"/>
        </w:rPr>
        <w:t xml:space="preserve">process </w:t>
      </w:r>
      <w:r w:rsidR="00D85E80">
        <w:rPr>
          <w:sz w:val="24"/>
          <w:szCs w:val="24"/>
          <w:lang w:val="en-US"/>
        </w:rPr>
        <w:t xml:space="preserve">and </w:t>
      </w:r>
      <w:r w:rsidR="00786FCA">
        <w:rPr>
          <w:sz w:val="24"/>
          <w:szCs w:val="24"/>
          <w:lang w:val="en-US"/>
        </w:rPr>
        <w:t>are</w:t>
      </w:r>
      <w:r w:rsidR="00D85E80">
        <w:rPr>
          <w:sz w:val="24"/>
          <w:szCs w:val="24"/>
          <w:lang w:val="en-US"/>
        </w:rPr>
        <w:t xml:space="preserve"> released to surface waters in </w:t>
      </w:r>
      <w:r w:rsidR="00462BCC">
        <w:rPr>
          <w:sz w:val="24"/>
          <w:szCs w:val="24"/>
          <w:lang w:val="en-US"/>
        </w:rPr>
        <w:t xml:space="preserve">the </w:t>
      </w:r>
      <w:r w:rsidR="00EB17AD">
        <w:rPr>
          <w:sz w:val="24"/>
          <w:szCs w:val="24"/>
          <w:lang w:val="en-US"/>
        </w:rPr>
        <w:t>effluent</w:t>
      </w:r>
      <w:r w:rsidR="00462BCC">
        <w:rPr>
          <w:sz w:val="24"/>
          <w:szCs w:val="24"/>
          <w:lang w:val="en-US"/>
        </w:rPr>
        <w:t xml:space="preserve"> from the treatment process</w:t>
      </w:r>
      <w:r w:rsidR="00372F78">
        <w:rPr>
          <w:sz w:val="24"/>
          <w:szCs w:val="24"/>
          <w:lang w:val="en-US"/>
        </w:rPr>
        <w:t xml:space="preserve">. </w:t>
      </w:r>
      <w:r w:rsidR="00F0774A">
        <w:rPr>
          <w:sz w:val="24"/>
          <w:szCs w:val="24"/>
          <w:lang w:val="en-US"/>
        </w:rPr>
        <w:t>APIs also have the potential t</w:t>
      </w:r>
      <w:r w:rsidR="00EB17AD">
        <w:rPr>
          <w:sz w:val="24"/>
          <w:szCs w:val="24"/>
          <w:lang w:val="en-US"/>
        </w:rPr>
        <w:t xml:space="preserve">o </w:t>
      </w:r>
      <w:r w:rsidR="00F0774A">
        <w:rPr>
          <w:sz w:val="24"/>
          <w:szCs w:val="24"/>
          <w:lang w:val="en-US"/>
        </w:rPr>
        <w:t xml:space="preserve">enter </w:t>
      </w:r>
      <w:r w:rsidR="00EB17AD">
        <w:rPr>
          <w:sz w:val="24"/>
          <w:szCs w:val="24"/>
          <w:lang w:val="en-US"/>
        </w:rPr>
        <w:t xml:space="preserve">soils </w:t>
      </w:r>
      <w:r w:rsidR="00F0635F">
        <w:rPr>
          <w:sz w:val="24"/>
          <w:szCs w:val="24"/>
          <w:lang w:val="en-US"/>
        </w:rPr>
        <w:t>when</w:t>
      </w:r>
      <w:r w:rsidR="00EB17AD">
        <w:rPr>
          <w:sz w:val="24"/>
          <w:szCs w:val="24"/>
          <w:lang w:val="en-US"/>
        </w:rPr>
        <w:t xml:space="preserve"> </w:t>
      </w:r>
      <w:r w:rsidR="00F0635F">
        <w:rPr>
          <w:sz w:val="24"/>
          <w:szCs w:val="24"/>
          <w:lang w:val="en-US"/>
        </w:rPr>
        <w:t xml:space="preserve">processed sewage sludge is </w:t>
      </w:r>
      <w:r w:rsidR="00604FCA">
        <w:rPr>
          <w:sz w:val="24"/>
          <w:szCs w:val="24"/>
          <w:lang w:val="en-US"/>
        </w:rPr>
        <w:t xml:space="preserve">used </w:t>
      </w:r>
      <w:r w:rsidR="00F0635F">
        <w:rPr>
          <w:sz w:val="24"/>
          <w:szCs w:val="24"/>
          <w:lang w:val="en-US"/>
        </w:rPr>
        <w:t xml:space="preserve">as a </w:t>
      </w:r>
      <w:r w:rsidR="00340B03">
        <w:rPr>
          <w:sz w:val="24"/>
          <w:szCs w:val="24"/>
          <w:lang w:val="en-US"/>
        </w:rPr>
        <w:t>fertilizer</w:t>
      </w:r>
      <w:r w:rsidR="00EB17AD">
        <w:rPr>
          <w:sz w:val="24"/>
          <w:szCs w:val="24"/>
          <w:lang w:val="en-US"/>
        </w:rPr>
        <w:t xml:space="preserve"> or</w:t>
      </w:r>
      <w:r w:rsidR="002172B6">
        <w:rPr>
          <w:sz w:val="24"/>
          <w:szCs w:val="24"/>
          <w:lang w:val="en-US"/>
        </w:rPr>
        <w:t xml:space="preserve"> </w:t>
      </w:r>
      <w:r w:rsidR="00EB17AD">
        <w:rPr>
          <w:sz w:val="24"/>
          <w:szCs w:val="24"/>
          <w:lang w:val="en-US"/>
        </w:rPr>
        <w:t>wastewater</w:t>
      </w:r>
      <w:r w:rsidR="00462BCC">
        <w:rPr>
          <w:sz w:val="24"/>
          <w:szCs w:val="24"/>
          <w:lang w:val="en-US"/>
        </w:rPr>
        <w:t xml:space="preserve"> effluent</w:t>
      </w:r>
      <w:r w:rsidR="00F0774A">
        <w:rPr>
          <w:sz w:val="24"/>
          <w:szCs w:val="24"/>
          <w:lang w:val="en-US"/>
        </w:rPr>
        <w:t xml:space="preserve"> is used for</w:t>
      </w:r>
      <w:r w:rsidR="00EB17AD">
        <w:rPr>
          <w:sz w:val="24"/>
          <w:szCs w:val="24"/>
          <w:lang w:val="en-US"/>
        </w:rPr>
        <w:t xml:space="preserve"> irrigation (</w:t>
      </w:r>
      <w:r w:rsidR="009C3E9E">
        <w:rPr>
          <w:sz w:val="24"/>
          <w:szCs w:val="24"/>
          <w:lang w:val="en-US"/>
        </w:rPr>
        <w:t>Boxall, 2004</w:t>
      </w:r>
      <w:r w:rsidR="00EB17AD">
        <w:rPr>
          <w:sz w:val="24"/>
          <w:szCs w:val="24"/>
          <w:lang w:val="en-US"/>
        </w:rPr>
        <w:t xml:space="preserve">). </w:t>
      </w:r>
      <w:r w:rsidR="000F3169">
        <w:rPr>
          <w:sz w:val="24"/>
          <w:szCs w:val="24"/>
          <w:lang w:val="en-US"/>
        </w:rPr>
        <w:t xml:space="preserve">In countries with </w:t>
      </w:r>
      <w:r w:rsidR="00786FCA">
        <w:rPr>
          <w:sz w:val="24"/>
          <w:szCs w:val="24"/>
          <w:lang w:val="en-US"/>
        </w:rPr>
        <w:t xml:space="preserve">limited </w:t>
      </w:r>
      <w:r w:rsidR="00921FD6">
        <w:rPr>
          <w:sz w:val="24"/>
          <w:szCs w:val="24"/>
          <w:lang w:val="en-US"/>
        </w:rPr>
        <w:t xml:space="preserve">or poorly functioning </w:t>
      </w:r>
      <w:r w:rsidR="000F3169">
        <w:rPr>
          <w:sz w:val="24"/>
          <w:szCs w:val="24"/>
          <w:lang w:val="en-US"/>
        </w:rPr>
        <w:t xml:space="preserve">waste and waste management </w:t>
      </w:r>
      <w:r w:rsidR="00834AEF">
        <w:rPr>
          <w:sz w:val="24"/>
          <w:szCs w:val="24"/>
          <w:lang w:val="en-US"/>
        </w:rPr>
        <w:t xml:space="preserve">systems, </w:t>
      </w:r>
      <w:r w:rsidR="00354AF3">
        <w:rPr>
          <w:sz w:val="24"/>
          <w:szCs w:val="24"/>
          <w:lang w:val="en-US"/>
        </w:rPr>
        <w:t xml:space="preserve">APIs will </w:t>
      </w:r>
      <w:r w:rsidR="00AE487A">
        <w:rPr>
          <w:sz w:val="24"/>
          <w:szCs w:val="24"/>
          <w:lang w:val="en-US"/>
        </w:rPr>
        <w:t xml:space="preserve">also </w:t>
      </w:r>
      <w:r w:rsidR="00354AF3">
        <w:rPr>
          <w:sz w:val="24"/>
          <w:szCs w:val="24"/>
          <w:lang w:val="en-US"/>
        </w:rPr>
        <w:t xml:space="preserve">be </w:t>
      </w:r>
      <w:r w:rsidR="00357051">
        <w:rPr>
          <w:sz w:val="24"/>
          <w:szCs w:val="24"/>
          <w:lang w:val="en-US"/>
        </w:rPr>
        <w:t xml:space="preserve">released </w:t>
      </w:r>
      <w:r w:rsidR="00340B03" w:rsidRPr="00751F5A">
        <w:rPr>
          <w:i/>
          <w:iCs/>
          <w:sz w:val="24"/>
          <w:szCs w:val="24"/>
          <w:lang w:val="en-US"/>
        </w:rPr>
        <w:t>via</w:t>
      </w:r>
      <w:r w:rsidR="00357051">
        <w:rPr>
          <w:sz w:val="24"/>
          <w:szCs w:val="24"/>
          <w:lang w:val="en-US"/>
        </w:rPr>
        <w:t xml:space="preserve"> direct emissions of untreated </w:t>
      </w:r>
      <w:r w:rsidR="000266F6">
        <w:rPr>
          <w:sz w:val="24"/>
          <w:szCs w:val="24"/>
          <w:lang w:val="en-US"/>
        </w:rPr>
        <w:t>urine and fecal</w:t>
      </w:r>
      <w:r w:rsidR="000266F6">
        <w:rPr>
          <w:sz w:val="24"/>
          <w:szCs w:val="24"/>
          <w:lang w:val="en-US"/>
        </w:rPr>
        <w:t xml:space="preserve"> </w:t>
      </w:r>
      <w:r w:rsidR="00357051">
        <w:rPr>
          <w:sz w:val="24"/>
          <w:szCs w:val="24"/>
          <w:lang w:val="en-US"/>
        </w:rPr>
        <w:t>material from pipes</w:t>
      </w:r>
      <w:r w:rsidR="006D4D88">
        <w:rPr>
          <w:sz w:val="24"/>
          <w:szCs w:val="24"/>
          <w:lang w:val="en-US"/>
        </w:rPr>
        <w:t>,</w:t>
      </w:r>
      <w:r w:rsidR="00357051">
        <w:rPr>
          <w:sz w:val="24"/>
          <w:szCs w:val="24"/>
          <w:lang w:val="en-US"/>
        </w:rPr>
        <w:t xml:space="preserve"> overflowing pit latrines</w:t>
      </w:r>
      <w:r w:rsidR="006D4D88">
        <w:rPr>
          <w:sz w:val="24"/>
          <w:szCs w:val="24"/>
          <w:lang w:val="en-US"/>
        </w:rPr>
        <w:t xml:space="preserve"> and exhauster trucks;</w:t>
      </w:r>
      <w:r w:rsidR="00357051">
        <w:rPr>
          <w:sz w:val="24"/>
          <w:szCs w:val="24"/>
          <w:lang w:val="en-US"/>
        </w:rPr>
        <w:t xml:space="preserve"> </w:t>
      </w:r>
      <w:r w:rsidR="0086466E">
        <w:rPr>
          <w:sz w:val="24"/>
          <w:szCs w:val="24"/>
          <w:lang w:val="en-US"/>
        </w:rPr>
        <w:t>emissions</w:t>
      </w:r>
      <w:r w:rsidR="005231CB">
        <w:rPr>
          <w:sz w:val="24"/>
          <w:szCs w:val="24"/>
          <w:lang w:val="en-US"/>
        </w:rPr>
        <w:t xml:space="preserve"> from unmanaged</w:t>
      </w:r>
      <w:r w:rsidR="00462BCC">
        <w:rPr>
          <w:sz w:val="24"/>
          <w:szCs w:val="24"/>
          <w:lang w:val="en-US"/>
        </w:rPr>
        <w:t xml:space="preserve"> waste</w:t>
      </w:r>
      <w:r w:rsidR="005231CB">
        <w:rPr>
          <w:sz w:val="24"/>
          <w:szCs w:val="24"/>
          <w:lang w:val="en-US"/>
        </w:rPr>
        <w:t xml:space="preserve"> dump sites</w:t>
      </w:r>
      <w:r w:rsidR="006D4D88">
        <w:rPr>
          <w:sz w:val="24"/>
          <w:szCs w:val="24"/>
          <w:lang w:val="en-US"/>
        </w:rPr>
        <w:t>; general littering</w:t>
      </w:r>
      <w:r w:rsidR="00324F53">
        <w:rPr>
          <w:sz w:val="24"/>
          <w:szCs w:val="24"/>
          <w:lang w:val="en-US"/>
        </w:rPr>
        <w:t xml:space="preserve">; and </w:t>
      </w:r>
      <w:r w:rsidR="004975A7">
        <w:rPr>
          <w:sz w:val="24"/>
          <w:szCs w:val="24"/>
          <w:lang w:val="en-US"/>
        </w:rPr>
        <w:t xml:space="preserve">emissions from </w:t>
      </w:r>
      <w:r w:rsidR="00324F53">
        <w:rPr>
          <w:sz w:val="24"/>
          <w:szCs w:val="24"/>
          <w:lang w:val="en-US"/>
        </w:rPr>
        <w:t>manufacturing facilities</w:t>
      </w:r>
      <w:r w:rsidR="005E3E98">
        <w:rPr>
          <w:sz w:val="24"/>
          <w:szCs w:val="24"/>
          <w:lang w:val="en-US"/>
        </w:rPr>
        <w:t xml:space="preserve"> (Wilkinson </w:t>
      </w:r>
      <w:r w:rsidR="005E3E98" w:rsidRPr="00751F5A">
        <w:rPr>
          <w:i/>
          <w:iCs/>
          <w:sz w:val="24"/>
          <w:szCs w:val="24"/>
          <w:lang w:val="en-US"/>
        </w:rPr>
        <w:t>et al</w:t>
      </w:r>
      <w:r w:rsidR="005E3E98">
        <w:rPr>
          <w:sz w:val="24"/>
          <w:szCs w:val="24"/>
          <w:lang w:val="en-US"/>
        </w:rPr>
        <w:t>., 2022).</w:t>
      </w:r>
      <w:r w:rsidR="005231CB">
        <w:rPr>
          <w:sz w:val="24"/>
          <w:szCs w:val="24"/>
          <w:lang w:val="en-US"/>
        </w:rPr>
        <w:t xml:space="preserve"> </w:t>
      </w:r>
      <w:r w:rsidR="00175953">
        <w:rPr>
          <w:sz w:val="24"/>
          <w:szCs w:val="24"/>
          <w:lang w:val="en-US"/>
        </w:rPr>
        <w:t>The natural environment therefore receives a complex mix of APIs from multiple sources</w:t>
      </w:r>
      <w:r w:rsidR="00C75F35">
        <w:rPr>
          <w:sz w:val="24"/>
          <w:szCs w:val="24"/>
          <w:lang w:val="en-US"/>
        </w:rPr>
        <w:t xml:space="preserve">. As use of these molecules </w:t>
      </w:r>
      <w:r w:rsidR="007F78D4">
        <w:rPr>
          <w:sz w:val="24"/>
          <w:szCs w:val="24"/>
          <w:lang w:val="en-US"/>
        </w:rPr>
        <w:t>by society is</w:t>
      </w:r>
      <w:r w:rsidR="006B1A49">
        <w:rPr>
          <w:sz w:val="24"/>
          <w:szCs w:val="24"/>
          <w:lang w:val="en-US"/>
        </w:rPr>
        <w:t xml:space="preserve"> continuous</w:t>
      </w:r>
      <w:r w:rsidR="007F78D4">
        <w:rPr>
          <w:sz w:val="24"/>
          <w:szCs w:val="24"/>
          <w:lang w:val="en-US"/>
        </w:rPr>
        <w:t>, emissions to the environment are</w:t>
      </w:r>
      <w:r w:rsidR="006B1A49">
        <w:rPr>
          <w:sz w:val="24"/>
          <w:szCs w:val="24"/>
          <w:lang w:val="en-US"/>
        </w:rPr>
        <w:t xml:space="preserve"> contin</w:t>
      </w:r>
      <w:r w:rsidR="00DB6DB7">
        <w:rPr>
          <w:sz w:val="24"/>
          <w:szCs w:val="24"/>
          <w:lang w:val="en-US"/>
        </w:rPr>
        <w:t>u</w:t>
      </w:r>
      <w:r w:rsidR="006B1A49">
        <w:rPr>
          <w:sz w:val="24"/>
          <w:szCs w:val="24"/>
          <w:lang w:val="en-US"/>
        </w:rPr>
        <w:t>ous</w:t>
      </w:r>
      <w:r w:rsidR="007F78D4">
        <w:rPr>
          <w:sz w:val="24"/>
          <w:szCs w:val="24"/>
          <w:lang w:val="en-US"/>
        </w:rPr>
        <w:t xml:space="preserve"> </w:t>
      </w:r>
      <w:r w:rsidR="000B7368">
        <w:rPr>
          <w:sz w:val="24"/>
          <w:szCs w:val="24"/>
          <w:lang w:val="en-US"/>
        </w:rPr>
        <w:t>and</w:t>
      </w:r>
      <w:r w:rsidR="00F92E01">
        <w:rPr>
          <w:sz w:val="24"/>
          <w:szCs w:val="24"/>
          <w:lang w:val="en-US"/>
        </w:rPr>
        <w:t>,</w:t>
      </w:r>
      <w:r w:rsidR="000B7368">
        <w:rPr>
          <w:sz w:val="24"/>
          <w:szCs w:val="24"/>
          <w:lang w:val="en-US"/>
        </w:rPr>
        <w:t xml:space="preserve"> o</w:t>
      </w:r>
      <w:r w:rsidR="004975A7">
        <w:rPr>
          <w:sz w:val="24"/>
          <w:szCs w:val="24"/>
          <w:lang w:val="en-US"/>
        </w:rPr>
        <w:t xml:space="preserve">nce in the environment, many </w:t>
      </w:r>
      <w:r w:rsidR="00175953">
        <w:rPr>
          <w:sz w:val="24"/>
          <w:szCs w:val="24"/>
          <w:lang w:val="en-US"/>
        </w:rPr>
        <w:t xml:space="preserve">of these </w:t>
      </w:r>
      <w:r w:rsidR="004975A7">
        <w:rPr>
          <w:sz w:val="24"/>
          <w:szCs w:val="24"/>
          <w:lang w:val="en-US"/>
        </w:rPr>
        <w:t xml:space="preserve">APIs can persist for months to years (Boxall, 2004). </w:t>
      </w:r>
    </w:p>
    <w:p w14:paraId="38F734C3" w14:textId="45B44653" w:rsidR="00F243BA" w:rsidRDefault="00AC5ECC" w:rsidP="00C42FA7">
      <w:pPr>
        <w:spacing w:line="480" w:lineRule="auto"/>
        <w:jc w:val="both"/>
        <w:rPr>
          <w:b/>
          <w:bCs/>
          <w:sz w:val="24"/>
          <w:szCs w:val="24"/>
          <w:lang w:val="en-US"/>
        </w:rPr>
      </w:pPr>
      <w:r w:rsidRPr="00AC5ECC">
        <w:rPr>
          <w:b/>
          <w:bCs/>
          <w:sz w:val="24"/>
          <w:szCs w:val="24"/>
          <w:lang w:val="en-US"/>
        </w:rPr>
        <w:lastRenderedPageBreak/>
        <w:t>Pharmaceutical contamination is widespread</w:t>
      </w:r>
    </w:p>
    <w:p w14:paraId="2FFAB632" w14:textId="027A2ADB" w:rsidR="00F071A0" w:rsidRPr="00F071A0" w:rsidRDefault="00A77D5A" w:rsidP="00C42FA7">
      <w:pPr>
        <w:spacing w:line="48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Given the </w:t>
      </w:r>
      <w:r w:rsidR="00162797">
        <w:rPr>
          <w:sz w:val="24"/>
          <w:szCs w:val="24"/>
          <w:lang w:val="en-US"/>
        </w:rPr>
        <w:t xml:space="preserve">widespread use of </w:t>
      </w:r>
      <w:r w:rsidR="007C7AE0">
        <w:rPr>
          <w:sz w:val="24"/>
          <w:szCs w:val="24"/>
          <w:lang w:val="en-US"/>
        </w:rPr>
        <w:t xml:space="preserve">APIs and the connectivity between use and the natural environment, it is not surprising that </w:t>
      </w:r>
      <w:r w:rsidR="007E66FF">
        <w:rPr>
          <w:sz w:val="24"/>
          <w:szCs w:val="24"/>
          <w:lang w:val="en-US"/>
        </w:rPr>
        <w:t>human</w:t>
      </w:r>
      <w:r w:rsidR="001C05C0">
        <w:rPr>
          <w:sz w:val="24"/>
          <w:szCs w:val="24"/>
          <w:lang w:val="en-US"/>
        </w:rPr>
        <w:t>-use</w:t>
      </w:r>
      <w:r w:rsidR="007E66FF">
        <w:rPr>
          <w:sz w:val="24"/>
          <w:szCs w:val="24"/>
          <w:lang w:val="en-US"/>
        </w:rPr>
        <w:t xml:space="preserve"> APIs occur widely </w:t>
      </w:r>
      <w:r w:rsidR="00DD2112">
        <w:rPr>
          <w:sz w:val="24"/>
          <w:szCs w:val="24"/>
          <w:lang w:val="en-US"/>
        </w:rPr>
        <w:t xml:space="preserve">in surface waters </w:t>
      </w:r>
      <w:r w:rsidR="00840469">
        <w:rPr>
          <w:sz w:val="24"/>
          <w:szCs w:val="24"/>
          <w:lang w:val="en-US"/>
        </w:rPr>
        <w:t xml:space="preserve">and soils </w:t>
      </w:r>
      <w:r w:rsidR="000266F6">
        <w:rPr>
          <w:sz w:val="24"/>
          <w:szCs w:val="24"/>
          <w:lang w:val="en-US"/>
        </w:rPr>
        <w:t>across the globe</w:t>
      </w:r>
      <w:r w:rsidR="00840469">
        <w:rPr>
          <w:sz w:val="24"/>
          <w:szCs w:val="24"/>
          <w:lang w:val="en-US"/>
        </w:rPr>
        <w:t xml:space="preserve"> (</w:t>
      </w:r>
      <w:r w:rsidR="00E93E77">
        <w:rPr>
          <w:sz w:val="24"/>
          <w:szCs w:val="24"/>
          <w:lang w:val="en-US"/>
        </w:rPr>
        <w:t>A</w:t>
      </w:r>
      <w:r w:rsidR="00840469">
        <w:rPr>
          <w:sz w:val="24"/>
          <w:szCs w:val="24"/>
          <w:lang w:val="en-US"/>
        </w:rPr>
        <w:t xml:space="preserve">us der Beek </w:t>
      </w:r>
      <w:r w:rsidR="00840469" w:rsidRPr="00840469">
        <w:rPr>
          <w:i/>
          <w:iCs/>
          <w:sz w:val="24"/>
          <w:szCs w:val="24"/>
          <w:lang w:val="en-US"/>
        </w:rPr>
        <w:t>et al</w:t>
      </w:r>
      <w:r w:rsidR="00840469">
        <w:rPr>
          <w:sz w:val="24"/>
          <w:szCs w:val="24"/>
          <w:lang w:val="en-US"/>
        </w:rPr>
        <w:t>., 2016)</w:t>
      </w:r>
      <w:r w:rsidR="00DD2112">
        <w:rPr>
          <w:sz w:val="24"/>
          <w:szCs w:val="24"/>
          <w:lang w:val="en-US"/>
        </w:rPr>
        <w:t xml:space="preserve">. </w:t>
      </w:r>
      <w:r w:rsidR="00915EAC">
        <w:rPr>
          <w:sz w:val="24"/>
          <w:szCs w:val="24"/>
          <w:lang w:val="en-US"/>
        </w:rPr>
        <w:t xml:space="preserve">In a recent </w:t>
      </w:r>
      <w:r w:rsidR="00F071A0" w:rsidRPr="00F071A0">
        <w:rPr>
          <w:sz w:val="24"/>
          <w:szCs w:val="24"/>
          <w:lang w:val="en-US"/>
        </w:rPr>
        <w:t>study</w:t>
      </w:r>
      <w:r w:rsidR="003B7740">
        <w:rPr>
          <w:sz w:val="24"/>
          <w:szCs w:val="24"/>
          <w:lang w:val="en-US"/>
        </w:rPr>
        <w:t xml:space="preserve">, </w:t>
      </w:r>
      <w:r w:rsidR="00A427E6">
        <w:rPr>
          <w:sz w:val="24"/>
          <w:szCs w:val="24"/>
          <w:lang w:val="en-US"/>
        </w:rPr>
        <w:t>we</w:t>
      </w:r>
      <w:r w:rsidR="00F071A0" w:rsidRPr="00F071A0">
        <w:rPr>
          <w:sz w:val="24"/>
          <w:szCs w:val="24"/>
          <w:lang w:val="en-US"/>
        </w:rPr>
        <w:t xml:space="preserve"> </w:t>
      </w:r>
      <w:r w:rsidR="00DD2112">
        <w:rPr>
          <w:sz w:val="24"/>
          <w:szCs w:val="24"/>
          <w:lang w:val="en-US"/>
        </w:rPr>
        <w:t>explored the extent of</w:t>
      </w:r>
      <w:r w:rsidR="00F071A0" w:rsidRPr="00F071A0">
        <w:rPr>
          <w:sz w:val="24"/>
          <w:szCs w:val="24"/>
          <w:lang w:val="en-US"/>
        </w:rPr>
        <w:t xml:space="preserve"> API pollution</w:t>
      </w:r>
      <w:r w:rsidR="00DD2112">
        <w:rPr>
          <w:sz w:val="24"/>
          <w:szCs w:val="24"/>
          <w:lang w:val="en-US"/>
        </w:rPr>
        <w:t xml:space="preserve"> </w:t>
      </w:r>
      <w:r w:rsidR="00835EC2">
        <w:rPr>
          <w:sz w:val="24"/>
          <w:szCs w:val="24"/>
          <w:lang w:val="en-US"/>
        </w:rPr>
        <w:t xml:space="preserve">across the </w:t>
      </w:r>
      <w:r w:rsidR="000266F6">
        <w:rPr>
          <w:sz w:val="24"/>
          <w:szCs w:val="24"/>
          <w:lang w:val="en-US"/>
        </w:rPr>
        <w:t>world</w:t>
      </w:r>
      <w:r w:rsidR="000266F6">
        <w:rPr>
          <w:sz w:val="24"/>
          <w:szCs w:val="24"/>
          <w:lang w:val="en-US"/>
        </w:rPr>
        <w:t xml:space="preserve"> </w:t>
      </w:r>
      <w:r w:rsidR="00835EC2">
        <w:rPr>
          <w:sz w:val="24"/>
          <w:szCs w:val="24"/>
          <w:lang w:val="en-US"/>
        </w:rPr>
        <w:t xml:space="preserve">by measuring </w:t>
      </w:r>
      <w:r w:rsidR="00D355B7">
        <w:rPr>
          <w:sz w:val="24"/>
          <w:szCs w:val="24"/>
          <w:lang w:val="en-US"/>
        </w:rPr>
        <w:t>sixty-one</w:t>
      </w:r>
      <w:r w:rsidR="00835EC2">
        <w:rPr>
          <w:sz w:val="24"/>
          <w:szCs w:val="24"/>
          <w:lang w:val="en-US"/>
        </w:rPr>
        <w:t xml:space="preserve"> commonly used APIs</w:t>
      </w:r>
      <w:r w:rsidR="00F071A0" w:rsidRPr="00F071A0">
        <w:rPr>
          <w:sz w:val="24"/>
          <w:szCs w:val="24"/>
          <w:lang w:val="en-US"/>
        </w:rPr>
        <w:t xml:space="preserve"> </w:t>
      </w:r>
      <w:r w:rsidR="006B61CF">
        <w:rPr>
          <w:sz w:val="24"/>
          <w:szCs w:val="24"/>
          <w:lang w:val="en-US"/>
        </w:rPr>
        <w:t xml:space="preserve">at </w:t>
      </w:r>
      <w:r w:rsidR="00F36338">
        <w:rPr>
          <w:sz w:val="24"/>
          <w:szCs w:val="24"/>
          <w:lang w:val="en-US"/>
        </w:rPr>
        <w:t>1052</w:t>
      </w:r>
      <w:r w:rsidR="006B61CF">
        <w:rPr>
          <w:sz w:val="24"/>
          <w:szCs w:val="24"/>
          <w:lang w:val="en-US"/>
        </w:rPr>
        <w:t xml:space="preserve"> locations </w:t>
      </w:r>
      <w:r w:rsidR="00B61176">
        <w:rPr>
          <w:sz w:val="24"/>
          <w:szCs w:val="24"/>
          <w:lang w:val="en-US"/>
        </w:rPr>
        <w:t>on</w:t>
      </w:r>
      <w:r w:rsidR="00F071A0" w:rsidRPr="00F071A0">
        <w:rPr>
          <w:sz w:val="24"/>
          <w:szCs w:val="24"/>
          <w:lang w:val="en-US"/>
        </w:rPr>
        <w:t xml:space="preserve"> 258 rivers</w:t>
      </w:r>
      <w:r w:rsidR="00DD2112">
        <w:rPr>
          <w:sz w:val="24"/>
          <w:szCs w:val="24"/>
          <w:lang w:val="en-US"/>
        </w:rPr>
        <w:t xml:space="preserve"> across 104 countries</w:t>
      </w:r>
      <w:r w:rsidR="00F071A0" w:rsidRPr="00F071A0">
        <w:rPr>
          <w:sz w:val="24"/>
          <w:szCs w:val="24"/>
          <w:lang w:val="en-US"/>
        </w:rPr>
        <w:t>, representing the influence of 471.4 million people</w:t>
      </w:r>
      <w:r w:rsidR="007439AD">
        <w:rPr>
          <w:sz w:val="24"/>
          <w:szCs w:val="24"/>
          <w:lang w:val="en-US"/>
        </w:rPr>
        <w:t xml:space="preserve"> (Wilkinson </w:t>
      </w:r>
      <w:r w:rsidR="007439AD" w:rsidRPr="00B6650E">
        <w:rPr>
          <w:i/>
          <w:iCs/>
          <w:sz w:val="24"/>
          <w:szCs w:val="24"/>
          <w:lang w:val="en-US"/>
        </w:rPr>
        <w:t>et al</w:t>
      </w:r>
      <w:r w:rsidR="007439AD">
        <w:rPr>
          <w:sz w:val="24"/>
          <w:szCs w:val="24"/>
          <w:lang w:val="en-US"/>
        </w:rPr>
        <w:t>., 2022)</w:t>
      </w:r>
      <w:r w:rsidR="0018228F" w:rsidRPr="00F071A0">
        <w:rPr>
          <w:sz w:val="24"/>
          <w:szCs w:val="24"/>
          <w:lang w:val="en-US"/>
        </w:rPr>
        <w:t>.</w:t>
      </w:r>
      <w:r w:rsidR="0018228F">
        <w:rPr>
          <w:sz w:val="24"/>
          <w:szCs w:val="24"/>
          <w:lang w:val="en-US"/>
        </w:rPr>
        <w:t xml:space="preserve"> </w:t>
      </w:r>
      <w:r w:rsidR="00147816">
        <w:rPr>
          <w:sz w:val="24"/>
          <w:szCs w:val="24"/>
          <w:lang w:val="en-US"/>
        </w:rPr>
        <w:t>APIs were detect</w:t>
      </w:r>
      <w:r w:rsidR="002B279A">
        <w:rPr>
          <w:sz w:val="24"/>
          <w:szCs w:val="24"/>
          <w:lang w:val="en-US"/>
        </w:rPr>
        <w:t>ed</w:t>
      </w:r>
      <w:r w:rsidR="00147816">
        <w:rPr>
          <w:sz w:val="24"/>
          <w:szCs w:val="24"/>
          <w:lang w:val="en-US"/>
        </w:rPr>
        <w:t xml:space="preserve"> in 909 </w:t>
      </w:r>
      <w:r w:rsidR="00E37575">
        <w:rPr>
          <w:sz w:val="24"/>
          <w:szCs w:val="24"/>
          <w:lang w:val="en-US"/>
        </w:rPr>
        <w:t xml:space="preserve">of the </w:t>
      </w:r>
      <w:r w:rsidR="00A427E6">
        <w:rPr>
          <w:sz w:val="24"/>
          <w:szCs w:val="24"/>
          <w:lang w:val="en-US"/>
        </w:rPr>
        <w:t>sampling</w:t>
      </w:r>
      <w:r w:rsidR="00E37575">
        <w:rPr>
          <w:sz w:val="24"/>
          <w:szCs w:val="24"/>
          <w:lang w:val="en-US"/>
        </w:rPr>
        <w:t xml:space="preserve"> locations studied.</w:t>
      </w:r>
      <w:r w:rsidR="00C2024D">
        <w:rPr>
          <w:sz w:val="24"/>
          <w:szCs w:val="24"/>
          <w:lang w:val="en-US"/>
        </w:rPr>
        <w:t xml:space="preserve"> </w:t>
      </w:r>
      <w:r w:rsidR="000266F6">
        <w:rPr>
          <w:sz w:val="24"/>
          <w:szCs w:val="24"/>
          <w:lang w:val="en-US"/>
        </w:rPr>
        <w:t>F</w:t>
      </w:r>
      <w:r w:rsidR="00D355B7">
        <w:rPr>
          <w:sz w:val="24"/>
          <w:szCs w:val="24"/>
          <w:lang w:val="en-US"/>
        </w:rPr>
        <w:t>ifty-three</w:t>
      </w:r>
      <w:r w:rsidR="00C2024D">
        <w:rPr>
          <w:sz w:val="24"/>
          <w:szCs w:val="24"/>
          <w:lang w:val="en-US"/>
        </w:rPr>
        <w:t xml:space="preserve"> </w:t>
      </w:r>
      <w:r w:rsidR="001717CD">
        <w:rPr>
          <w:sz w:val="24"/>
          <w:szCs w:val="24"/>
          <w:lang w:val="en-US"/>
        </w:rPr>
        <w:t xml:space="preserve">of the </w:t>
      </w:r>
      <w:r w:rsidR="00F91D0A">
        <w:rPr>
          <w:sz w:val="24"/>
          <w:szCs w:val="24"/>
          <w:lang w:val="en-US"/>
        </w:rPr>
        <w:t>61 APIs</w:t>
      </w:r>
      <w:r w:rsidR="000266F6">
        <w:rPr>
          <w:sz w:val="24"/>
          <w:szCs w:val="24"/>
          <w:lang w:val="en-US"/>
        </w:rPr>
        <w:t xml:space="preserve"> were </w:t>
      </w:r>
      <w:r w:rsidR="00FE1E81">
        <w:rPr>
          <w:sz w:val="24"/>
          <w:szCs w:val="24"/>
          <w:lang w:val="en-US"/>
        </w:rPr>
        <w:t>found</w:t>
      </w:r>
      <w:r w:rsidR="00F91D0A">
        <w:rPr>
          <w:sz w:val="24"/>
          <w:szCs w:val="24"/>
          <w:lang w:val="en-US"/>
        </w:rPr>
        <w:t xml:space="preserve"> in at least one sample</w:t>
      </w:r>
      <w:r w:rsidR="003920AE">
        <w:rPr>
          <w:sz w:val="24"/>
          <w:szCs w:val="24"/>
          <w:lang w:val="en-US"/>
        </w:rPr>
        <w:t xml:space="preserve"> with the</w:t>
      </w:r>
      <w:r w:rsidR="009F0C65">
        <w:rPr>
          <w:sz w:val="24"/>
          <w:szCs w:val="24"/>
          <w:lang w:val="en-US"/>
        </w:rPr>
        <w:t xml:space="preserve"> number of APIs detected</w:t>
      </w:r>
      <w:r w:rsidR="008E42CA">
        <w:rPr>
          <w:sz w:val="24"/>
          <w:szCs w:val="24"/>
          <w:lang w:val="en-US"/>
        </w:rPr>
        <w:t xml:space="preserve"> in different countries</w:t>
      </w:r>
      <w:r w:rsidR="009F0C65">
        <w:rPr>
          <w:sz w:val="24"/>
          <w:szCs w:val="24"/>
          <w:lang w:val="en-US"/>
        </w:rPr>
        <w:t xml:space="preserve"> rang</w:t>
      </w:r>
      <w:r w:rsidR="003920AE">
        <w:rPr>
          <w:sz w:val="24"/>
          <w:szCs w:val="24"/>
          <w:lang w:val="en-US"/>
        </w:rPr>
        <w:t>ing</w:t>
      </w:r>
      <w:r w:rsidR="009F0C65">
        <w:rPr>
          <w:sz w:val="24"/>
          <w:szCs w:val="24"/>
          <w:lang w:val="en-US"/>
        </w:rPr>
        <w:t xml:space="preserve"> from 0</w:t>
      </w:r>
      <w:r w:rsidR="008E42CA">
        <w:rPr>
          <w:sz w:val="24"/>
          <w:szCs w:val="24"/>
          <w:lang w:val="en-US"/>
        </w:rPr>
        <w:t xml:space="preserve"> (</w:t>
      </w:r>
      <w:r w:rsidR="00813C2D">
        <w:rPr>
          <w:sz w:val="24"/>
          <w:szCs w:val="24"/>
          <w:lang w:val="en-US"/>
        </w:rPr>
        <w:t>Iceland and Venezuela</w:t>
      </w:r>
      <w:r w:rsidR="007575E6">
        <w:rPr>
          <w:sz w:val="24"/>
          <w:szCs w:val="24"/>
          <w:lang w:val="en-US"/>
        </w:rPr>
        <w:t>)</w:t>
      </w:r>
      <w:r w:rsidR="009F0C65">
        <w:rPr>
          <w:sz w:val="24"/>
          <w:szCs w:val="24"/>
          <w:lang w:val="en-US"/>
        </w:rPr>
        <w:t xml:space="preserve"> to 37 </w:t>
      </w:r>
      <w:r w:rsidR="007575E6">
        <w:rPr>
          <w:sz w:val="24"/>
          <w:szCs w:val="24"/>
          <w:lang w:val="en-US"/>
        </w:rPr>
        <w:t xml:space="preserve">(US) </w:t>
      </w:r>
      <w:r w:rsidR="009F0C65">
        <w:rPr>
          <w:sz w:val="24"/>
          <w:szCs w:val="24"/>
          <w:lang w:val="en-US"/>
        </w:rPr>
        <w:t>(Figure 1 A). The</w:t>
      </w:r>
      <w:r w:rsidR="003E51B4">
        <w:rPr>
          <w:sz w:val="24"/>
          <w:szCs w:val="24"/>
          <w:lang w:val="en-US"/>
        </w:rPr>
        <w:t xml:space="preserve"> most </w:t>
      </w:r>
      <w:r w:rsidR="00122A6D">
        <w:rPr>
          <w:sz w:val="24"/>
          <w:szCs w:val="24"/>
          <w:lang w:val="en-US"/>
        </w:rPr>
        <w:t xml:space="preserve">commonly </w:t>
      </w:r>
      <w:r w:rsidR="003B344C">
        <w:rPr>
          <w:sz w:val="24"/>
          <w:szCs w:val="24"/>
          <w:lang w:val="en-US"/>
        </w:rPr>
        <w:t>APIs</w:t>
      </w:r>
      <w:r w:rsidR="00FE1E81">
        <w:rPr>
          <w:sz w:val="24"/>
          <w:szCs w:val="24"/>
          <w:lang w:val="en-US"/>
        </w:rPr>
        <w:t xml:space="preserve"> that were detected</w:t>
      </w:r>
      <w:r w:rsidR="003B344C">
        <w:rPr>
          <w:sz w:val="24"/>
          <w:szCs w:val="24"/>
          <w:lang w:val="en-US"/>
        </w:rPr>
        <w:t xml:space="preserve"> </w:t>
      </w:r>
      <w:r w:rsidR="00122A6D">
        <w:rPr>
          <w:sz w:val="24"/>
          <w:szCs w:val="24"/>
          <w:lang w:val="en-US"/>
        </w:rPr>
        <w:t>belong</w:t>
      </w:r>
      <w:r w:rsidR="00796D8B">
        <w:rPr>
          <w:sz w:val="24"/>
          <w:szCs w:val="24"/>
          <w:lang w:val="en-US"/>
        </w:rPr>
        <w:t>ed</w:t>
      </w:r>
      <w:r w:rsidR="00122A6D">
        <w:rPr>
          <w:sz w:val="24"/>
          <w:szCs w:val="24"/>
          <w:lang w:val="en-US"/>
        </w:rPr>
        <w:t xml:space="preserve"> to </w:t>
      </w:r>
      <w:r w:rsidR="00CA0B01">
        <w:rPr>
          <w:sz w:val="24"/>
          <w:szCs w:val="24"/>
          <w:lang w:val="en-US"/>
        </w:rPr>
        <w:t>classes used to treat</w:t>
      </w:r>
      <w:r w:rsidR="00FB213C">
        <w:rPr>
          <w:sz w:val="24"/>
          <w:szCs w:val="24"/>
          <w:lang w:val="en-US"/>
        </w:rPr>
        <w:t xml:space="preserve"> or control</w:t>
      </w:r>
      <w:r w:rsidR="00CA0B01">
        <w:rPr>
          <w:sz w:val="24"/>
          <w:szCs w:val="24"/>
          <w:lang w:val="en-US"/>
        </w:rPr>
        <w:t xml:space="preserve"> type 2 diabetes, </w:t>
      </w:r>
      <w:r w:rsidR="00A20BA5">
        <w:rPr>
          <w:sz w:val="24"/>
          <w:szCs w:val="24"/>
          <w:lang w:val="en-US"/>
        </w:rPr>
        <w:t xml:space="preserve">depression, epilepsy, pain, inflammation, </w:t>
      </w:r>
      <w:r w:rsidR="00340B03">
        <w:rPr>
          <w:sz w:val="24"/>
          <w:szCs w:val="24"/>
          <w:lang w:val="en-US"/>
        </w:rPr>
        <w:t>allergies,</w:t>
      </w:r>
      <w:r w:rsidR="00A20BA5">
        <w:rPr>
          <w:sz w:val="24"/>
          <w:szCs w:val="24"/>
          <w:lang w:val="en-US"/>
        </w:rPr>
        <w:t xml:space="preserve"> and </w:t>
      </w:r>
      <w:r w:rsidR="003E51B4">
        <w:rPr>
          <w:sz w:val="24"/>
          <w:szCs w:val="24"/>
          <w:lang w:val="en-US"/>
        </w:rPr>
        <w:t xml:space="preserve">microbial infections. </w:t>
      </w:r>
      <w:r w:rsidR="00F071A0" w:rsidRPr="00F071A0">
        <w:rPr>
          <w:sz w:val="24"/>
          <w:szCs w:val="24"/>
          <w:lang w:val="en-US"/>
        </w:rPr>
        <w:t>The most contaminated site</w:t>
      </w:r>
      <w:r w:rsidR="002533F4">
        <w:rPr>
          <w:sz w:val="24"/>
          <w:szCs w:val="24"/>
          <w:lang w:val="en-US"/>
        </w:rPr>
        <w:t xml:space="preserve"> was in La Paz in Bolivia</w:t>
      </w:r>
      <w:r w:rsidR="002B279A">
        <w:rPr>
          <w:sz w:val="24"/>
          <w:szCs w:val="24"/>
          <w:lang w:val="en-US"/>
        </w:rPr>
        <w:t>,</w:t>
      </w:r>
      <w:r w:rsidR="003266FE">
        <w:rPr>
          <w:sz w:val="24"/>
          <w:szCs w:val="24"/>
          <w:lang w:val="en-US"/>
        </w:rPr>
        <w:t xml:space="preserve"> where the</w:t>
      </w:r>
      <w:r w:rsidR="002533F4">
        <w:rPr>
          <w:sz w:val="24"/>
          <w:szCs w:val="24"/>
          <w:lang w:val="en-US"/>
        </w:rPr>
        <w:t xml:space="preserve"> cumulative pharmaceutical concentration was 297 </w:t>
      </w:r>
      <w:r w:rsidR="002533F4">
        <w:rPr>
          <w:rFonts w:cstheme="minorHAnsi"/>
          <w:sz w:val="24"/>
          <w:szCs w:val="24"/>
          <w:lang w:val="en-US"/>
        </w:rPr>
        <w:t>µ</w:t>
      </w:r>
      <w:r w:rsidR="00B737A7">
        <w:rPr>
          <w:sz w:val="24"/>
          <w:szCs w:val="24"/>
          <w:lang w:val="en-US"/>
        </w:rPr>
        <w:t>g l</w:t>
      </w:r>
      <w:r w:rsidR="00B737A7" w:rsidRPr="00B737A7">
        <w:rPr>
          <w:sz w:val="24"/>
          <w:szCs w:val="24"/>
          <w:vertAlign w:val="superscript"/>
          <w:lang w:val="en-US"/>
        </w:rPr>
        <w:t>-1</w:t>
      </w:r>
      <w:r w:rsidR="003266FE">
        <w:rPr>
          <w:sz w:val="24"/>
          <w:szCs w:val="24"/>
          <w:lang w:val="en-US"/>
        </w:rPr>
        <w:t xml:space="preserve">. </w:t>
      </w:r>
      <w:r w:rsidR="00656411">
        <w:rPr>
          <w:sz w:val="24"/>
          <w:szCs w:val="24"/>
          <w:lang w:val="en-US"/>
        </w:rPr>
        <w:t>On-the-ground observations at this site</w:t>
      </w:r>
      <w:r w:rsidR="003266FE">
        <w:rPr>
          <w:sz w:val="24"/>
          <w:szCs w:val="24"/>
          <w:lang w:val="en-US"/>
        </w:rPr>
        <w:t xml:space="preserve"> </w:t>
      </w:r>
      <w:r w:rsidR="00BA7019">
        <w:rPr>
          <w:sz w:val="24"/>
          <w:szCs w:val="24"/>
          <w:lang w:val="en-US"/>
        </w:rPr>
        <w:t>indicated that it was subject to</w:t>
      </w:r>
      <w:r w:rsidR="00973FB1">
        <w:rPr>
          <w:sz w:val="24"/>
          <w:szCs w:val="24"/>
          <w:lang w:val="en-US"/>
        </w:rPr>
        <w:t xml:space="preserve"> rubbish dumping and </w:t>
      </w:r>
      <w:r w:rsidR="00BA7019">
        <w:rPr>
          <w:sz w:val="24"/>
          <w:szCs w:val="24"/>
          <w:lang w:val="en-US"/>
        </w:rPr>
        <w:t xml:space="preserve">there was also </w:t>
      </w:r>
      <w:r w:rsidR="008D4C39">
        <w:rPr>
          <w:sz w:val="24"/>
          <w:szCs w:val="24"/>
          <w:lang w:val="en-US"/>
        </w:rPr>
        <w:t>evidence of</w:t>
      </w:r>
      <w:r w:rsidR="00465E13" w:rsidRPr="00465E13">
        <w:rPr>
          <w:sz w:val="24"/>
          <w:szCs w:val="24"/>
          <w:lang w:val="en-US"/>
        </w:rPr>
        <w:t xml:space="preserve"> </w:t>
      </w:r>
      <w:r w:rsidR="006B58B9">
        <w:rPr>
          <w:sz w:val="24"/>
          <w:szCs w:val="24"/>
          <w:lang w:val="en-US"/>
        </w:rPr>
        <w:t>exhauster tank emissions</w:t>
      </w:r>
      <w:r w:rsidR="00465E13" w:rsidRPr="00465E13">
        <w:rPr>
          <w:sz w:val="24"/>
          <w:szCs w:val="24"/>
          <w:lang w:val="en-US"/>
        </w:rPr>
        <w:t xml:space="preserve">. </w:t>
      </w:r>
      <w:r w:rsidR="006B58B9">
        <w:rPr>
          <w:sz w:val="24"/>
          <w:szCs w:val="24"/>
          <w:lang w:val="en-US"/>
        </w:rPr>
        <w:t xml:space="preserve">The highest </w:t>
      </w:r>
      <w:r w:rsidR="00235ABB">
        <w:rPr>
          <w:sz w:val="24"/>
          <w:szCs w:val="24"/>
          <w:lang w:val="en-US"/>
        </w:rPr>
        <w:t>cumulative API concentrations were seen</w:t>
      </w:r>
      <w:r w:rsidR="00F071A0" w:rsidRPr="00F071A0">
        <w:rPr>
          <w:sz w:val="24"/>
          <w:szCs w:val="24"/>
          <w:lang w:val="en-US"/>
        </w:rPr>
        <w:t xml:space="preserve"> in low- to middle-income countries </w:t>
      </w:r>
      <w:r w:rsidR="00E81452">
        <w:rPr>
          <w:sz w:val="24"/>
          <w:szCs w:val="24"/>
          <w:lang w:val="en-US"/>
        </w:rPr>
        <w:t>in Sub-Saharan Africa</w:t>
      </w:r>
      <w:r w:rsidR="005E71B2">
        <w:rPr>
          <w:sz w:val="24"/>
          <w:szCs w:val="24"/>
          <w:lang w:val="en-US"/>
        </w:rPr>
        <w:t xml:space="preserve">, South </w:t>
      </w:r>
      <w:r w:rsidR="00340B03">
        <w:rPr>
          <w:sz w:val="24"/>
          <w:szCs w:val="24"/>
          <w:lang w:val="en-US"/>
        </w:rPr>
        <w:t>Asia,</w:t>
      </w:r>
      <w:r w:rsidR="005E71B2">
        <w:rPr>
          <w:sz w:val="24"/>
          <w:szCs w:val="24"/>
          <w:lang w:val="en-US"/>
        </w:rPr>
        <w:t xml:space="preserve"> and South America</w:t>
      </w:r>
      <w:r w:rsidR="00F071A0" w:rsidRPr="00F071A0">
        <w:rPr>
          <w:sz w:val="24"/>
          <w:szCs w:val="24"/>
          <w:lang w:val="en-US"/>
        </w:rPr>
        <w:t xml:space="preserve"> </w:t>
      </w:r>
      <w:r w:rsidR="00796D8B">
        <w:rPr>
          <w:sz w:val="24"/>
          <w:szCs w:val="24"/>
          <w:lang w:val="en-US"/>
        </w:rPr>
        <w:t xml:space="preserve">(Figure 1 B) </w:t>
      </w:r>
      <w:r w:rsidR="006B0984">
        <w:rPr>
          <w:sz w:val="24"/>
          <w:szCs w:val="24"/>
          <w:lang w:val="en-US"/>
        </w:rPr>
        <w:t>which</w:t>
      </w:r>
      <w:r w:rsidR="005E71B2">
        <w:rPr>
          <w:sz w:val="24"/>
          <w:szCs w:val="24"/>
          <w:lang w:val="en-US"/>
        </w:rPr>
        <w:t xml:space="preserve"> </w:t>
      </w:r>
      <w:r w:rsidR="00F071A0" w:rsidRPr="00F071A0">
        <w:rPr>
          <w:sz w:val="24"/>
          <w:szCs w:val="24"/>
          <w:lang w:val="en-US"/>
        </w:rPr>
        <w:t xml:space="preserve">were </w:t>
      </w:r>
      <w:r w:rsidR="00F117A5">
        <w:rPr>
          <w:sz w:val="24"/>
          <w:szCs w:val="24"/>
          <w:lang w:val="en-US"/>
        </w:rPr>
        <w:t>characterized by</w:t>
      </w:r>
      <w:r w:rsidR="00F071A0" w:rsidRPr="00F071A0">
        <w:rPr>
          <w:sz w:val="24"/>
          <w:szCs w:val="24"/>
          <w:lang w:val="en-US"/>
        </w:rPr>
        <w:t xml:space="preserve"> areas with</w:t>
      </w:r>
      <w:r w:rsidR="00F117A5">
        <w:rPr>
          <w:sz w:val="24"/>
          <w:szCs w:val="24"/>
          <w:lang w:val="en-US"/>
        </w:rPr>
        <w:t xml:space="preserve"> low water flow, </w:t>
      </w:r>
      <w:r w:rsidR="002D0CF3">
        <w:rPr>
          <w:sz w:val="24"/>
          <w:szCs w:val="24"/>
          <w:lang w:val="en-US"/>
        </w:rPr>
        <w:t xml:space="preserve">poor </w:t>
      </w:r>
      <w:r w:rsidR="00A316D0">
        <w:rPr>
          <w:sz w:val="24"/>
          <w:szCs w:val="24"/>
          <w:lang w:val="en-US"/>
        </w:rPr>
        <w:t>control</w:t>
      </w:r>
      <w:r w:rsidR="002D0CF3">
        <w:rPr>
          <w:sz w:val="24"/>
          <w:szCs w:val="24"/>
          <w:lang w:val="en-US"/>
        </w:rPr>
        <w:t xml:space="preserve"> of pharmaceutical use,</w:t>
      </w:r>
      <w:r w:rsidR="00F071A0" w:rsidRPr="00F071A0">
        <w:rPr>
          <w:sz w:val="24"/>
          <w:szCs w:val="24"/>
          <w:lang w:val="en-US"/>
        </w:rPr>
        <w:t xml:space="preserve"> poor wastewater and waste management infrastructure and pharmaceutical manufacturing. </w:t>
      </w:r>
      <w:r w:rsidR="008D4C39">
        <w:rPr>
          <w:sz w:val="24"/>
          <w:szCs w:val="24"/>
          <w:lang w:val="en-US"/>
        </w:rPr>
        <w:t xml:space="preserve">At some sites multiple APIs were detected with the most complex mixture being seen at a site on </w:t>
      </w:r>
      <w:r w:rsidR="004F1C2E">
        <w:rPr>
          <w:sz w:val="24"/>
          <w:szCs w:val="24"/>
          <w:lang w:val="en-US"/>
        </w:rPr>
        <w:t xml:space="preserve">the </w:t>
      </w:r>
      <w:r w:rsidR="006B0984">
        <w:rPr>
          <w:sz w:val="24"/>
          <w:szCs w:val="24"/>
          <w:lang w:val="en-US"/>
        </w:rPr>
        <w:t xml:space="preserve">Kai Tak </w:t>
      </w:r>
      <w:r w:rsidR="00233EA1">
        <w:rPr>
          <w:sz w:val="24"/>
          <w:szCs w:val="24"/>
          <w:lang w:val="en-US"/>
        </w:rPr>
        <w:t>R</w:t>
      </w:r>
      <w:r w:rsidR="006B0984">
        <w:rPr>
          <w:sz w:val="24"/>
          <w:szCs w:val="24"/>
          <w:lang w:val="en-US"/>
        </w:rPr>
        <w:t>iver in Hong Kong</w:t>
      </w:r>
      <w:r w:rsidR="008D4C39">
        <w:rPr>
          <w:sz w:val="24"/>
          <w:szCs w:val="24"/>
          <w:lang w:val="en-US"/>
        </w:rPr>
        <w:t xml:space="preserve"> where</w:t>
      </w:r>
      <w:r w:rsidR="001C65A3">
        <w:rPr>
          <w:sz w:val="24"/>
          <w:szCs w:val="24"/>
          <w:lang w:val="en-US"/>
        </w:rPr>
        <w:t xml:space="preserve"> </w:t>
      </w:r>
      <w:r w:rsidR="00D355B7">
        <w:rPr>
          <w:sz w:val="24"/>
          <w:szCs w:val="24"/>
          <w:lang w:val="en-US"/>
        </w:rPr>
        <w:t>thirty-four</w:t>
      </w:r>
      <w:r w:rsidR="006B0984">
        <w:rPr>
          <w:sz w:val="24"/>
          <w:szCs w:val="24"/>
          <w:lang w:val="en-US"/>
        </w:rPr>
        <w:t xml:space="preserve"> different APIs were detected</w:t>
      </w:r>
      <w:r w:rsidR="00420DD5">
        <w:rPr>
          <w:sz w:val="24"/>
          <w:szCs w:val="24"/>
          <w:lang w:val="en-US"/>
        </w:rPr>
        <w:t>.</w:t>
      </w:r>
      <w:r w:rsidR="006B0984">
        <w:rPr>
          <w:sz w:val="24"/>
          <w:szCs w:val="24"/>
          <w:lang w:val="en-US"/>
        </w:rPr>
        <w:t xml:space="preserve"> </w:t>
      </w:r>
      <w:r w:rsidR="00FB41B0">
        <w:rPr>
          <w:sz w:val="24"/>
          <w:szCs w:val="24"/>
          <w:lang w:val="en-US"/>
        </w:rPr>
        <w:t xml:space="preserve">As this </w:t>
      </w:r>
      <w:r w:rsidR="00BE782F">
        <w:rPr>
          <w:sz w:val="24"/>
          <w:szCs w:val="24"/>
          <w:lang w:val="en-US"/>
        </w:rPr>
        <w:t xml:space="preserve">study </w:t>
      </w:r>
      <w:r w:rsidR="00462BCC">
        <w:rPr>
          <w:sz w:val="24"/>
          <w:szCs w:val="24"/>
          <w:lang w:val="en-US"/>
        </w:rPr>
        <w:t>used</w:t>
      </w:r>
      <w:r w:rsidR="00462BCC">
        <w:rPr>
          <w:sz w:val="24"/>
          <w:szCs w:val="24"/>
          <w:lang w:val="en-US"/>
        </w:rPr>
        <w:t xml:space="preserve"> </w:t>
      </w:r>
      <w:r w:rsidR="00BE782F">
        <w:rPr>
          <w:sz w:val="24"/>
          <w:szCs w:val="24"/>
          <w:lang w:val="en-US"/>
        </w:rPr>
        <w:t>a</w:t>
      </w:r>
      <w:r w:rsidR="00FB41B0">
        <w:rPr>
          <w:sz w:val="24"/>
          <w:szCs w:val="24"/>
          <w:lang w:val="en-US"/>
        </w:rPr>
        <w:t xml:space="preserve"> consistent approach to monitor </w:t>
      </w:r>
      <w:r w:rsidR="00BE782F">
        <w:rPr>
          <w:sz w:val="24"/>
          <w:szCs w:val="24"/>
          <w:lang w:val="en-US"/>
        </w:rPr>
        <w:t xml:space="preserve">API </w:t>
      </w:r>
      <w:r w:rsidR="00FB41B0">
        <w:rPr>
          <w:sz w:val="24"/>
          <w:szCs w:val="24"/>
          <w:lang w:val="en-US"/>
        </w:rPr>
        <w:t>at a global scale, it allowed us</w:t>
      </w:r>
      <w:r w:rsidR="009078CD">
        <w:rPr>
          <w:sz w:val="24"/>
          <w:szCs w:val="24"/>
          <w:lang w:val="en-US"/>
        </w:rPr>
        <w:t>,</w:t>
      </w:r>
      <w:r w:rsidR="00FB41B0">
        <w:rPr>
          <w:sz w:val="24"/>
          <w:szCs w:val="24"/>
          <w:lang w:val="en-US"/>
        </w:rPr>
        <w:t xml:space="preserve"> for the first time</w:t>
      </w:r>
      <w:r w:rsidR="009078CD">
        <w:rPr>
          <w:sz w:val="24"/>
          <w:szCs w:val="24"/>
          <w:lang w:val="en-US"/>
        </w:rPr>
        <w:t>,</w:t>
      </w:r>
      <w:r w:rsidR="00FB41B0">
        <w:rPr>
          <w:sz w:val="24"/>
          <w:szCs w:val="24"/>
          <w:lang w:val="en-US"/>
        </w:rPr>
        <w:t xml:space="preserve"> to </w:t>
      </w:r>
      <w:r w:rsidR="008674A1">
        <w:rPr>
          <w:sz w:val="24"/>
          <w:szCs w:val="24"/>
          <w:lang w:val="en-US"/>
        </w:rPr>
        <w:t>compare</w:t>
      </w:r>
      <w:r w:rsidR="00FB41B0">
        <w:rPr>
          <w:sz w:val="24"/>
          <w:szCs w:val="24"/>
          <w:lang w:val="en-US"/>
        </w:rPr>
        <w:t xml:space="preserve"> levels of pollution</w:t>
      </w:r>
      <w:r w:rsidR="003233F7">
        <w:rPr>
          <w:sz w:val="24"/>
          <w:szCs w:val="24"/>
          <w:lang w:val="en-US"/>
        </w:rPr>
        <w:t xml:space="preserve"> and subsequent risks</w:t>
      </w:r>
      <w:r w:rsidR="00FB41B0">
        <w:rPr>
          <w:sz w:val="24"/>
          <w:szCs w:val="24"/>
          <w:lang w:val="en-US"/>
        </w:rPr>
        <w:t xml:space="preserve"> across countries</w:t>
      </w:r>
      <w:r w:rsidR="003233F7">
        <w:rPr>
          <w:sz w:val="24"/>
          <w:szCs w:val="24"/>
          <w:lang w:val="en-US"/>
        </w:rPr>
        <w:t>.</w:t>
      </w:r>
      <w:r w:rsidR="00FB41B0">
        <w:rPr>
          <w:sz w:val="24"/>
          <w:szCs w:val="24"/>
          <w:lang w:val="en-US"/>
        </w:rPr>
        <w:t xml:space="preserve"> </w:t>
      </w:r>
      <w:r w:rsidR="00A316D0">
        <w:rPr>
          <w:sz w:val="24"/>
          <w:szCs w:val="24"/>
          <w:lang w:val="en-US"/>
        </w:rPr>
        <w:t xml:space="preserve">The study </w:t>
      </w:r>
      <w:r w:rsidR="00420DD5">
        <w:rPr>
          <w:sz w:val="24"/>
          <w:szCs w:val="24"/>
          <w:lang w:val="en-US"/>
        </w:rPr>
        <w:t>demonstrate</w:t>
      </w:r>
      <w:r w:rsidR="003233F7">
        <w:rPr>
          <w:sz w:val="24"/>
          <w:szCs w:val="24"/>
          <w:lang w:val="en-US"/>
        </w:rPr>
        <w:t>d</w:t>
      </w:r>
      <w:r w:rsidR="001C65A3">
        <w:rPr>
          <w:sz w:val="24"/>
          <w:szCs w:val="24"/>
          <w:lang w:val="en-US"/>
        </w:rPr>
        <w:t xml:space="preserve"> </w:t>
      </w:r>
      <w:r w:rsidR="00A316D0">
        <w:rPr>
          <w:sz w:val="24"/>
          <w:szCs w:val="24"/>
          <w:lang w:val="en-US"/>
        </w:rPr>
        <w:lastRenderedPageBreak/>
        <w:t>that API contamination is wide</w:t>
      </w:r>
      <w:r w:rsidR="00B8078A">
        <w:rPr>
          <w:sz w:val="24"/>
          <w:szCs w:val="24"/>
          <w:lang w:val="en-US"/>
        </w:rPr>
        <w:t>spread</w:t>
      </w:r>
      <w:r w:rsidR="00420DD5">
        <w:rPr>
          <w:sz w:val="24"/>
          <w:szCs w:val="24"/>
          <w:lang w:val="en-US"/>
        </w:rPr>
        <w:t xml:space="preserve"> across the globe</w:t>
      </w:r>
      <w:r w:rsidR="00FE1E81">
        <w:rPr>
          <w:sz w:val="24"/>
          <w:szCs w:val="24"/>
          <w:lang w:val="en-US"/>
        </w:rPr>
        <w:t xml:space="preserve">, which </w:t>
      </w:r>
      <w:r w:rsidR="00420DD5">
        <w:rPr>
          <w:sz w:val="24"/>
          <w:szCs w:val="24"/>
          <w:lang w:val="en-US"/>
        </w:rPr>
        <w:t>raises the question</w:t>
      </w:r>
      <w:r w:rsidR="002B279A">
        <w:rPr>
          <w:sz w:val="24"/>
          <w:szCs w:val="24"/>
          <w:lang w:val="en-US"/>
        </w:rPr>
        <w:t>:</w:t>
      </w:r>
      <w:r w:rsidR="00420DD5">
        <w:rPr>
          <w:sz w:val="24"/>
          <w:szCs w:val="24"/>
          <w:lang w:val="en-US"/>
        </w:rPr>
        <w:t xml:space="preserve"> ‘A</w:t>
      </w:r>
      <w:r w:rsidR="009B1A0D">
        <w:rPr>
          <w:sz w:val="24"/>
          <w:szCs w:val="24"/>
          <w:lang w:val="en-US"/>
        </w:rPr>
        <w:t>re these APIs causing harm in the environment</w:t>
      </w:r>
      <w:r w:rsidR="00C27C05">
        <w:rPr>
          <w:sz w:val="24"/>
          <w:szCs w:val="24"/>
          <w:lang w:val="en-US"/>
        </w:rPr>
        <w:t>?</w:t>
      </w:r>
      <w:r w:rsidR="00420DD5">
        <w:rPr>
          <w:sz w:val="24"/>
          <w:szCs w:val="24"/>
          <w:lang w:val="en-US"/>
        </w:rPr>
        <w:t>’.</w:t>
      </w:r>
    </w:p>
    <w:p w14:paraId="7F45E3D4" w14:textId="7A306F10" w:rsidR="007E5A41" w:rsidRPr="00816A64" w:rsidRDefault="007E5A41" w:rsidP="00C42FA7">
      <w:pPr>
        <w:spacing w:line="480" w:lineRule="auto"/>
        <w:jc w:val="both"/>
        <w:rPr>
          <w:b/>
          <w:bCs/>
          <w:sz w:val="24"/>
          <w:szCs w:val="24"/>
          <w:lang w:val="en-US"/>
        </w:rPr>
      </w:pPr>
      <w:r w:rsidRPr="00816A64">
        <w:rPr>
          <w:b/>
          <w:bCs/>
          <w:sz w:val="24"/>
          <w:szCs w:val="24"/>
          <w:lang w:val="en-US"/>
        </w:rPr>
        <w:t>Multiple effects on organisms are possible</w:t>
      </w:r>
    </w:p>
    <w:p w14:paraId="7B43B17A" w14:textId="23CABBDF" w:rsidR="00B86467" w:rsidRDefault="00256D93" w:rsidP="00185242">
      <w:pPr>
        <w:spacing w:line="48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Pharmaceuticals are biologically active and designed to interact with receptors o</w:t>
      </w:r>
      <w:r w:rsidR="00C51815">
        <w:rPr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 xml:space="preserve"> biochemical pathways</w:t>
      </w:r>
      <w:r w:rsidR="003E7F50">
        <w:rPr>
          <w:sz w:val="24"/>
          <w:szCs w:val="24"/>
          <w:lang w:val="en-US"/>
        </w:rPr>
        <w:t>, known as targets,</w:t>
      </w:r>
      <w:r>
        <w:rPr>
          <w:sz w:val="24"/>
          <w:szCs w:val="24"/>
          <w:lang w:val="en-US"/>
        </w:rPr>
        <w:t xml:space="preserve"> in the treated patient</w:t>
      </w:r>
      <w:r w:rsidR="00C018F2">
        <w:rPr>
          <w:sz w:val="24"/>
          <w:szCs w:val="24"/>
          <w:lang w:val="en-US"/>
        </w:rPr>
        <w:t xml:space="preserve">, </w:t>
      </w:r>
      <w:r w:rsidR="001618D1">
        <w:rPr>
          <w:sz w:val="24"/>
          <w:szCs w:val="24"/>
          <w:lang w:val="en-US"/>
        </w:rPr>
        <w:t xml:space="preserve">often </w:t>
      </w:r>
      <w:r w:rsidR="00C018F2">
        <w:rPr>
          <w:sz w:val="24"/>
          <w:szCs w:val="24"/>
          <w:lang w:val="en-US"/>
        </w:rPr>
        <w:t xml:space="preserve">at </w:t>
      </w:r>
      <w:r w:rsidR="001618D1">
        <w:rPr>
          <w:sz w:val="24"/>
          <w:szCs w:val="24"/>
          <w:lang w:val="en-US"/>
        </w:rPr>
        <w:t>exceptionally low</w:t>
      </w:r>
      <w:r w:rsidR="00C018F2">
        <w:rPr>
          <w:sz w:val="24"/>
          <w:szCs w:val="24"/>
          <w:lang w:val="en-US"/>
        </w:rPr>
        <w:t xml:space="preserve"> doses</w:t>
      </w:r>
      <w:r>
        <w:rPr>
          <w:sz w:val="24"/>
          <w:szCs w:val="24"/>
          <w:lang w:val="en-US"/>
        </w:rPr>
        <w:t xml:space="preserve">. </w:t>
      </w:r>
      <w:r w:rsidR="00C66674">
        <w:rPr>
          <w:sz w:val="24"/>
          <w:szCs w:val="24"/>
          <w:lang w:val="en-US"/>
        </w:rPr>
        <w:t>A</w:t>
      </w:r>
      <w:r w:rsidR="000F0643">
        <w:rPr>
          <w:sz w:val="24"/>
          <w:szCs w:val="24"/>
          <w:lang w:val="en-US"/>
        </w:rPr>
        <w:t xml:space="preserve"> </w:t>
      </w:r>
      <w:r w:rsidR="00C66674">
        <w:rPr>
          <w:sz w:val="24"/>
          <w:szCs w:val="24"/>
          <w:lang w:val="en-US"/>
        </w:rPr>
        <w:t xml:space="preserve">recent </w:t>
      </w:r>
      <w:r w:rsidR="000F0643">
        <w:rPr>
          <w:sz w:val="24"/>
          <w:szCs w:val="24"/>
          <w:lang w:val="en-US"/>
        </w:rPr>
        <w:t>analysis</w:t>
      </w:r>
      <w:r w:rsidR="007063B6">
        <w:rPr>
          <w:sz w:val="24"/>
          <w:szCs w:val="24"/>
          <w:lang w:val="en-US"/>
        </w:rPr>
        <w:t xml:space="preserve"> </w:t>
      </w:r>
      <w:r w:rsidR="00673729">
        <w:rPr>
          <w:sz w:val="24"/>
          <w:szCs w:val="24"/>
          <w:lang w:val="en-US"/>
        </w:rPr>
        <w:t xml:space="preserve">of </w:t>
      </w:r>
      <w:r w:rsidR="00C66674">
        <w:rPr>
          <w:sz w:val="24"/>
          <w:szCs w:val="24"/>
          <w:lang w:val="en-US"/>
        </w:rPr>
        <w:t>the degree of conservation of</w:t>
      </w:r>
      <w:r w:rsidR="003E7F50">
        <w:rPr>
          <w:sz w:val="24"/>
          <w:szCs w:val="24"/>
          <w:lang w:val="en-US"/>
        </w:rPr>
        <w:t xml:space="preserve"> </w:t>
      </w:r>
      <w:r w:rsidR="001861B3">
        <w:rPr>
          <w:sz w:val="24"/>
          <w:szCs w:val="24"/>
          <w:lang w:val="en-US"/>
        </w:rPr>
        <w:t xml:space="preserve">the </w:t>
      </w:r>
      <w:r w:rsidR="003E7F50">
        <w:rPr>
          <w:sz w:val="24"/>
          <w:szCs w:val="24"/>
          <w:lang w:val="en-US"/>
        </w:rPr>
        <w:t xml:space="preserve">drug targets </w:t>
      </w:r>
      <w:r w:rsidR="004F2F9F">
        <w:rPr>
          <w:sz w:val="24"/>
          <w:szCs w:val="24"/>
          <w:lang w:val="en-US"/>
        </w:rPr>
        <w:t>for</w:t>
      </w:r>
      <w:r w:rsidR="00C66674">
        <w:rPr>
          <w:sz w:val="24"/>
          <w:szCs w:val="24"/>
          <w:lang w:val="en-US"/>
        </w:rPr>
        <w:t xml:space="preserve"> </w:t>
      </w:r>
      <w:r w:rsidR="00547F7D">
        <w:rPr>
          <w:sz w:val="24"/>
          <w:szCs w:val="24"/>
          <w:lang w:val="en-US"/>
        </w:rPr>
        <w:t xml:space="preserve">975 </w:t>
      </w:r>
      <w:r w:rsidR="00A97F18">
        <w:rPr>
          <w:sz w:val="24"/>
          <w:szCs w:val="24"/>
          <w:lang w:val="en-US"/>
        </w:rPr>
        <w:t>APIs</w:t>
      </w:r>
      <w:r w:rsidR="001861B3">
        <w:rPr>
          <w:sz w:val="24"/>
          <w:szCs w:val="24"/>
          <w:lang w:val="en-US"/>
        </w:rPr>
        <w:t xml:space="preserve"> in fish, invertebrates and algae</w:t>
      </w:r>
      <w:r w:rsidR="00A97F18">
        <w:rPr>
          <w:sz w:val="24"/>
          <w:szCs w:val="24"/>
          <w:lang w:val="en-US"/>
        </w:rPr>
        <w:t xml:space="preserve"> </w:t>
      </w:r>
      <w:r w:rsidR="000F0643">
        <w:rPr>
          <w:sz w:val="24"/>
          <w:szCs w:val="24"/>
          <w:lang w:val="en-US"/>
        </w:rPr>
        <w:t xml:space="preserve">indicated </w:t>
      </w:r>
      <w:r w:rsidR="00185242" w:rsidRPr="00185242">
        <w:rPr>
          <w:sz w:val="24"/>
          <w:szCs w:val="24"/>
          <w:lang w:val="en-US"/>
        </w:rPr>
        <w:t>&gt; 90% of</w:t>
      </w:r>
      <w:r w:rsidR="004E671C">
        <w:rPr>
          <w:sz w:val="24"/>
          <w:szCs w:val="24"/>
          <w:lang w:val="en-US"/>
        </w:rPr>
        <w:t xml:space="preserve"> </w:t>
      </w:r>
      <w:r w:rsidR="00185242" w:rsidRPr="00185242">
        <w:rPr>
          <w:sz w:val="24"/>
          <w:szCs w:val="24"/>
          <w:lang w:val="en-US"/>
        </w:rPr>
        <w:t xml:space="preserve">all human drug targets had orthologues in </w:t>
      </w:r>
      <w:r w:rsidR="00C51815">
        <w:rPr>
          <w:sz w:val="24"/>
          <w:szCs w:val="24"/>
          <w:lang w:val="en-US"/>
        </w:rPr>
        <w:t xml:space="preserve">the </w:t>
      </w:r>
      <w:r w:rsidR="00185242" w:rsidRPr="00185242">
        <w:rPr>
          <w:sz w:val="24"/>
          <w:szCs w:val="24"/>
          <w:lang w:val="en-US"/>
        </w:rPr>
        <w:t>zebrafish (</w:t>
      </w:r>
      <w:r w:rsidR="00185242" w:rsidRPr="00F212FC">
        <w:rPr>
          <w:i/>
          <w:iCs/>
          <w:sz w:val="24"/>
          <w:szCs w:val="24"/>
          <w:lang w:val="en-US"/>
        </w:rPr>
        <w:t>D</w:t>
      </w:r>
      <w:r w:rsidR="00C51815">
        <w:rPr>
          <w:i/>
          <w:iCs/>
          <w:sz w:val="24"/>
          <w:szCs w:val="24"/>
          <w:lang w:val="en-US"/>
        </w:rPr>
        <w:t>ania</w:t>
      </w:r>
      <w:r w:rsidR="00185242" w:rsidRPr="00F212FC">
        <w:rPr>
          <w:i/>
          <w:iCs/>
          <w:sz w:val="24"/>
          <w:szCs w:val="24"/>
          <w:lang w:val="en-US"/>
        </w:rPr>
        <w:t xml:space="preserve"> rerio</w:t>
      </w:r>
      <w:r w:rsidR="00185242" w:rsidRPr="00185242">
        <w:rPr>
          <w:sz w:val="24"/>
          <w:szCs w:val="24"/>
          <w:lang w:val="en-US"/>
        </w:rPr>
        <w:t>), 64% of</w:t>
      </w:r>
      <w:r w:rsidR="004E671C">
        <w:rPr>
          <w:sz w:val="24"/>
          <w:szCs w:val="24"/>
          <w:lang w:val="en-US"/>
        </w:rPr>
        <w:t xml:space="preserve"> </w:t>
      </w:r>
      <w:r w:rsidR="00185242" w:rsidRPr="00185242">
        <w:rPr>
          <w:sz w:val="24"/>
          <w:szCs w:val="24"/>
          <w:lang w:val="en-US"/>
        </w:rPr>
        <w:t>the targets had orthologues in the water flea (</w:t>
      </w:r>
      <w:r w:rsidR="00185242" w:rsidRPr="00F212FC">
        <w:rPr>
          <w:i/>
          <w:iCs/>
          <w:sz w:val="24"/>
          <w:szCs w:val="24"/>
          <w:lang w:val="en-US"/>
        </w:rPr>
        <w:t>D</w:t>
      </w:r>
      <w:r w:rsidR="00C51815">
        <w:rPr>
          <w:i/>
          <w:iCs/>
          <w:sz w:val="24"/>
          <w:szCs w:val="24"/>
          <w:lang w:val="en-US"/>
        </w:rPr>
        <w:t>aphnia</w:t>
      </w:r>
      <w:r w:rsidR="00185242" w:rsidRPr="00F212FC">
        <w:rPr>
          <w:i/>
          <w:iCs/>
          <w:sz w:val="24"/>
          <w:szCs w:val="24"/>
          <w:lang w:val="en-US"/>
        </w:rPr>
        <w:t xml:space="preserve"> pulex</w:t>
      </w:r>
      <w:r w:rsidR="00185242" w:rsidRPr="00185242">
        <w:rPr>
          <w:sz w:val="24"/>
          <w:szCs w:val="24"/>
          <w:lang w:val="en-US"/>
        </w:rPr>
        <w:t>) and 34% in the</w:t>
      </w:r>
      <w:r w:rsidR="004E671C">
        <w:rPr>
          <w:sz w:val="24"/>
          <w:szCs w:val="24"/>
          <w:lang w:val="en-US"/>
        </w:rPr>
        <w:t xml:space="preserve"> </w:t>
      </w:r>
      <w:r w:rsidR="00185242" w:rsidRPr="00185242">
        <w:rPr>
          <w:sz w:val="24"/>
          <w:szCs w:val="24"/>
          <w:lang w:val="en-US"/>
        </w:rPr>
        <w:t>green algae (</w:t>
      </w:r>
      <w:r w:rsidR="00185242" w:rsidRPr="00F212FC">
        <w:rPr>
          <w:i/>
          <w:iCs/>
          <w:sz w:val="24"/>
          <w:szCs w:val="24"/>
          <w:lang w:val="en-US"/>
        </w:rPr>
        <w:t>C</w:t>
      </w:r>
      <w:r w:rsidR="00312BDB">
        <w:rPr>
          <w:i/>
          <w:iCs/>
          <w:sz w:val="24"/>
          <w:szCs w:val="24"/>
          <w:lang w:val="en-US"/>
        </w:rPr>
        <w:t xml:space="preserve">hlamydomonas </w:t>
      </w:r>
      <w:r w:rsidR="008674A1" w:rsidRPr="00F212FC">
        <w:rPr>
          <w:i/>
          <w:iCs/>
          <w:sz w:val="24"/>
          <w:szCs w:val="24"/>
          <w:lang w:val="en-US"/>
        </w:rPr>
        <w:t>reinhardtii</w:t>
      </w:r>
      <w:r w:rsidR="008674A1" w:rsidRPr="00185242">
        <w:rPr>
          <w:sz w:val="24"/>
          <w:szCs w:val="24"/>
          <w:lang w:val="en-US"/>
        </w:rPr>
        <w:t>)</w:t>
      </w:r>
      <w:r w:rsidR="008674A1">
        <w:rPr>
          <w:sz w:val="24"/>
          <w:szCs w:val="24"/>
          <w:lang w:val="en-US"/>
        </w:rPr>
        <w:t xml:space="preserve"> (</w:t>
      </w:r>
      <w:r w:rsidR="004E671C">
        <w:rPr>
          <w:sz w:val="24"/>
          <w:szCs w:val="24"/>
          <w:lang w:val="en-US"/>
        </w:rPr>
        <w:t xml:space="preserve">Gunnarsson </w:t>
      </w:r>
      <w:r w:rsidR="004E671C" w:rsidRPr="00581EAE">
        <w:rPr>
          <w:i/>
          <w:iCs/>
          <w:sz w:val="24"/>
          <w:szCs w:val="24"/>
          <w:lang w:val="en-US"/>
        </w:rPr>
        <w:t>et al</w:t>
      </w:r>
      <w:r w:rsidR="004E671C">
        <w:rPr>
          <w:sz w:val="24"/>
          <w:szCs w:val="24"/>
          <w:lang w:val="en-US"/>
        </w:rPr>
        <w:t>., 2018)</w:t>
      </w:r>
      <w:r w:rsidR="00185242" w:rsidRPr="00185242">
        <w:rPr>
          <w:sz w:val="24"/>
          <w:szCs w:val="24"/>
          <w:lang w:val="en-US"/>
        </w:rPr>
        <w:t>.</w:t>
      </w:r>
      <w:r w:rsidR="00EF74AF">
        <w:rPr>
          <w:sz w:val="24"/>
          <w:szCs w:val="24"/>
          <w:lang w:val="en-US"/>
        </w:rPr>
        <w:t xml:space="preserve"> It might, therefore, be expected that</w:t>
      </w:r>
      <w:r w:rsidR="00293753">
        <w:rPr>
          <w:sz w:val="24"/>
          <w:szCs w:val="24"/>
          <w:lang w:val="en-US"/>
        </w:rPr>
        <w:t xml:space="preserve"> APIs could affect organisms in the environment at low concentrations and there are numerous </w:t>
      </w:r>
      <w:r w:rsidR="00F1266F">
        <w:rPr>
          <w:sz w:val="24"/>
          <w:szCs w:val="24"/>
          <w:lang w:val="en-US"/>
        </w:rPr>
        <w:t xml:space="preserve">laboratory and controlled field </w:t>
      </w:r>
      <w:r w:rsidR="00293753">
        <w:rPr>
          <w:sz w:val="24"/>
          <w:szCs w:val="24"/>
          <w:lang w:val="en-US"/>
        </w:rPr>
        <w:t xml:space="preserve">studies </w:t>
      </w:r>
      <w:r w:rsidR="00577BBB">
        <w:rPr>
          <w:sz w:val="24"/>
          <w:szCs w:val="24"/>
          <w:lang w:val="en-US"/>
        </w:rPr>
        <w:t xml:space="preserve">supporting this. </w:t>
      </w:r>
      <w:r w:rsidR="00CE3C24">
        <w:rPr>
          <w:sz w:val="24"/>
          <w:szCs w:val="24"/>
          <w:lang w:val="en-US"/>
        </w:rPr>
        <w:t xml:space="preserve">A good </w:t>
      </w:r>
      <w:r w:rsidR="00577BBB">
        <w:rPr>
          <w:sz w:val="24"/>
          <w:szCs w:val="24"/>
          <w:lang w:val="en-US"/>
        </w:rPr>
        <w:t>example</w:t>
      </w:r>
      <w:r w:rsidR="00CE3C24">
        <w:rPr>
          <w:sz w:val="24"/>
          <w:szCs w:val="24"/>
          <w:lang w:val="en-US"/>
        </w:rPr>
        <w:t xml:space="preserve"> is </w:t>
      </w:r>
      <w:r w:rsidR="00F321AA">
        <w:rPr>
          <w:sz w:val="24"/>
          <w:szCs w:val="24"/>
          <w:lang w:val="en-US"/>
        </w:rPr>
        <w:t xml:space="preserve">a </w:t>
      </w:r>
      <w:r w:rsidR="00981504">
        <w:rPr>
          <w:sz w:val="24"/>
          <w:szCs w:val="24"/>
          <w:lang w:val="en-US"/>
        </w:rPr>
        <w:t xml:space="preserve">7-year </w:t>
      </w:r>
      <w:r w:rsidR="00577BBB">
        <w:rPr>
          <w:sz w:val="24"/>
          <w:szCs w:val="24"/>
          <w:lang w:val="en-US"/>
        </w:rPr>
        <w:t>whole lake studies with ethinyl estradiol</w:t>
      </w:r>
      <w:r w:rsidR="002B279A">
        <w:rPr>
          <w:sz w:val="24"/>
          <w:szCs w:val="24"/>
          <w:lang w:val="en-US"/>
        </w:rPr>
        <w:t xml:space="preserve"> (EE2)</w:t>
      </w:r>
      <w:r w:rsidR="00577BBB">
        <w:rPr>
          <w:sz w:val="24"/>
          <w:szCs w:val="24"/>
          <w:lang w:val="en-US"/>
        </w:rPr>
        <w:t>, a synthetic estrogen used as a contraceptive</w:t>
      </w:r>
      <w:r w:rsidR="00CE3C24">
        <w:rPr>
          <w:sz w:val="24"/>
          <w:szCs w:val="24"/>
          <w:lang w:val="en-US"/>
        </w:rPr>
        <w:t xml:space="preserve">. In the study, </w:t>
      </w:r>
      <w:r w:rsidR="00F321AA">
        <w:rPr>
          <w:sz w:val="24"/>
          <w:szCs w:val="24"/>
          <w:lang w:val="en-US"/>
        </w:rPr>
        <w:t xml:space="preserve">EE2 </w:t>
      </w:r>
      <w:r w:rsidR="007662AC">
        <w:rPr>
          <w:sz w:val="24"/>
          <w:szCs w:val="24"/>
          <w:lang w:val="en-US"/>
        </w:rPr>
        <w:t xml:space="preserve">was added weekly to the lake to give a concentration of </w:t>
      </w:r>
      <w:r w:rsidR="007662AC" w:rsidRPr="00981504">
        <w:rPr>
          <w:sz w:val="24"/>
          <w:szCs w:val="24"/>
          <w:lang w:val="en-US"/>
        </w:rPr>
        <w:t>5–6 ng·</w:t>
      </w:r>
      <w:r w:rsidR="007662AC">
        <w:rPr>
          <w:sz w:val="24"/>
          <w:szCs w:val="24"/>
          <w:lang w:val="en-US"/>
        </w:rPr>
        <w:t>l</w:t>
      </w:r>
      <w:r w:rsidR="007662AC" w:rsidRPr="003D158F">
        <w:rPr>
          <w:sz w:val="24"/>
          <w:szCs w:val="24"/>
          <w:vertAlign w:val="superscript"/>
          <w:lang w:val="en-US"/>
        </w:rPr>
        <w:t>−1</w:t>
      </w:r>
      <w:r w:rsidR="007662AC">
        <w:rPr>
          <w:sz w:val="24"/>
          <w:szCs w:val="24"/>
          <w:lang w:val="en-US"/>
        </w:rPr>
        <w:t xml:space="preserve"> </w:t>
      </w:r>
      <w:r w:rsidR="0028118E">
        <w:rPr>
          <w:sz w:val="24"/>
          <w:szCs w:val="24"/>
          <w:lang w:val="en-US"/>
        </w:rPr>
        <w:t>which is around an order of magnitude higher than concentrations seen in riverine systems. The chronic exposure</w:t>
      </w:r>
      <w:r w:rsidR="007662AC">
        <w:rPr>
          <w:sz w:val="24"/>
          <w:szCs w:val="24"/>
          <w:lang w:val="en-US"/>
        </w:rPr>
        <w:t xml:space="preserve"> </w:t>
      </w:r>
      <w:r w:rsidR="00981504" w:rsidRPr="00981504">
        <w:rPr>
          <w:sz w:val="24"/>
          <w:szCs w:val="24"/>
          <w:lang w:val="en-US"/>
        </w:rPr>
        <w:t>led to feminization of male</w:t>
      </w:r>
      <w:r w:rsidR="00F321AA">
        <w:rPr>
          <w:sz w:val="24"/>
          <w:szCs w:val="24"/>
          <w:lang w:val="en-US"/>
        </w:rPr>
        <w:t xml:space="preserve"> fathead minnow (</w:t>
      </w:r>
      <w:r w:rsidR="00F321AA" w:rsidRPr="00F321AA">
        <w:rPr>
          <w:i/>
          <w:iCs/>
          <w:sz w:val="24"/>
          <w:szCs w:val="24"/>
          <w:lang w:val="en-US"/>
        </w:rPr>
        <w:t>Pimephales promelas</w:t>
      </w:r>
      <w:r w:rsidR="00F321AA">
        <w:rPr>
          <w:sz w:val="24"/>
          <w:szCs w:val="24"/>
          <w:lang w:val="en-US"/>
        </w:rPr>
        <w:t>)</w:t>
      </w:r>
      <w:r w:rsidR="00981504" w:rsidRPr="00981504">
        <w:rPr>
          <w:sz w:val="24"/>
          <w:szCs w:val="24"/>
          <w:lang w:val="en-US"/>
        </w:rPr>
        <w:t xml:space="preserve"> and</w:t>
      </w:r>
      <w:r w:rsidR="00A44D23">
        <w:rPr>
          <w:sz w:val="24"/>
          <w:szCs w:val="24"/>
          <w:lang w:val="en-US"/>
        </w:rPr>
        <w:t xml:space="preserve"> a</w:t>
      </w:r>
      <w:r w:rsidR="00981504" w:rsidRPr="00981504">
        <w:rPr>
          <w:sz w:val="24"/>
          <w:szCs w:val="24"/>
          <w:lang w:val="en-US"/>
        </w:rPr>
        <w:t xml:space="preserve"> near extinction of this species from the lake. </w:t>
      </w:r>
      <w:r w:rsidR="00FE1E81">
        <w:rPr>
          <w:sz w:val="24"/>
          <w:szCs w:val="24"/>
          <w:lang w:val="en-US"/>
        </w:rPr>
        <w:t>The effects of</w:t>
      </w:r>
      <w:r w:rsidR="005E0F1F">
        <w:rPr>
          <w:sz w:val="24"/>
          <w:szCs w:val="24"/>
          <w:lang w:val="en-US"/>
        </w:rPr>
        <w:t xml:space="preserve"> </w:t>
      </w:r>
      <w:r w:rsidR="003B47F0">
        <w:rPr>
          <w:sz w:val="24"/>
          <w:szCs w:val="24"/>
          <w:lang w:val="en-US"/>
        </w:rPr>
        <w:t>antidepressants</w:t>
      </w:r>
      <w:r w:rsidR="00FE1E81">
        <w:rPr>
          <w:sz w:val="24"/>
          <w:szCs w:val="24"/>
          <w:lang w:val="en-US"/>
        </w:rPr>
        <w:t xml:space="preserve"> have also been extensively investigated with </w:t>
      </w:r>
      <w:r w:rsidR="00462BCC">
        <w:rPr>
          <w:sz w:val="24"/>
          <w:szCs w:val="24"/>
          <w:lang w:val="en-US"/>
        </w:rPr>
        <w:t>numerous</w:t>
      </w:r>
      <w:r w:rsidR="00FE1E81">
        <w:rPr>
          <w:sz w:val="24"/>
          <w:szCs w:val="24"/>
          <w:lang w:val="en-US"/>
        </w:rPr>
        <w:t xml:space="preserve"> studies assessing impacts  </w:t>
      </w:r>
      <w:r w:rsidR="005E0F1F">
        <w:rPr>
          <w:sz w:val="24"/>
          <w:szCs w:val="24"/>
          <w:lang w:val="en-US"/>
        </w:rPr>
        <w:t xml:space="preserve">on organism </w:t>
      </w:r>
      <w:r w:rsidR="008674A1">
        <w:rPr>
          <w:sz w:val="24"/>
          <w:szCs w:val="24"/>
          <w:lang w:val="en-US"/>
        </w:rPr>
        <w:t>behavior</w:t>
      </w:r>
      <w:r w:rsidR="003B47F0">
        <w:rPr>
          <w:sz w:val="24"/>
          <w:szCs w:val="24"/>
          <w:lang w:val="en-US"/>
        </w:rPr>
        <w:t xml:space="preserve"> (</w:t>
      </w:r>
      <w:r w:rsidR="008674A1">
        <w:rPr>
          <w:sz w:val="24"/>
          <w:szCs w:val="24"/>
          <w:lang w:val="en-US"/>
        </w:rPr>
        <w:t>e.g.,</w:t>
      </w:r>
      <w:r w:rsidR="00EF3AED">
        <w:rPr>
          <w:sz w:val="24"/>
          <w:szCs w:val="24"/>
          <w:lang w:val="en-US"/>
        </w:rPr>
        <w:t xml:space="preserve"> </w:t>
      </w:r>
      <w:r w:rsidR="003B47F0">
        <w:rPr>
          <w:sz w:val="24"/>
          <w:szCs w:val="24"/>
          <w:lang w:val="en-US"/>
        </w:rPr>
        <w:t xml:space="preserve">Brodin </w:t>
      </w:r>
      <w:r w:rsidR="003B47F0" w:rsidRPr="003414AA">
        <w:rPr>
          <w:i/>
          <w:iCs/>
          <w:sz w:val="24"/>
          <w:szCs w:val="24"/>
          <w:lang w:val="en-US"/>
        </w:rPr>
        <w:t>et al</w:t>
      </w:r>
      <w:r w:rsidR="003B47F0">
        <w:rPr>
          <w:sz w:val="24"/>
          <w:szCs w:val="24"/>
          <w:lang w:val="en-US"/>
        </w:rPr>
        <w:t>., 20</w:t>
      </w:r>
      <w:r w:rsidR="008B15AE">
        <w:rPr>
          <w:sz w:val="24"/>
          <w:szCs w:val="24"/>
          <w:lang w:val="en-US"/>
        </w:rPr>
        <w:t>14)</w:t>
      </w:r>
      <w:r w:rsidR="005E0F1F">
        <w:rPr>
          <w:sz w:val="24"/>
          <w:szCs w:val="24"/>
          <w:lang w:val="en-US"/>
        </w:rPr>
        <w:t>. Taken together, these</w:t>
      </w:r>
      <w:r w:rsidR="008B15AE">
        <w:rPr>
          <w:sz w:val="24"/>
          <w:szCs w:val="24"/>
          <w:lang w:val="en-US"/>
        </w:rPr>
        <w:t xml:space="preserve"> show that </w:t>
      </w:r>
      <w:r w:rsidR="00827626">
        <w:rPr>
          <w:sz w:val="24"/>
          <w:szCs w:val="24"/>
          <w:lang w:val="en-US"/>
        </w:rPr>
        <w:t>antidepressant APIs</w:t>
      </w:r>
      <w:r w:rsidR="008B15AE">
        <w:rPr>
          <w:sz w:val="24"/>
          <w:szCs w:val="24"/>
          <w:lang w:val="en-US"/>
        </w:rPr>
        <w:t xml:space="preserve"> can affect a range of </w:t>
      </w:r>
      <w:r w:rsidR="008674A1">
        <w:rPr>
          <w:sz w:val="24"/>
          <w:szCs w:val="24"/>
          <w:lang w:val="en-US"/>
        </w:rPr>
        <w:t>behaviors</w:t>
      </w:r>
      <w:r w:rsidR="008B15AE">
        <w:rPr>
          <w:sz w:val="24"/>
          <w:szCs w:val="24"/>
          <w:lang w:val="en-US"/>
        </w:rPr>
        <w:t xml:space="preserve"> </w:t>
      </w:r>
      <w:r w:rsidR="00EF3AED">
        <w:rPr>
          <w:sz w:val="24"/>
          <w:szCs w:val="24"/>
          <w:lang w:val="en-US"/>
        </w:rPr>
        <w:t xml:space="preserve">in fish and invertebrates </w:t>
      </w:r>
      <w:r w:rsidR="008B15AE">
        <w:rPr>
          <w:sz w:val="24"/>
          <w:szCs w:val="24"/>
          <w:lang w:val="en-US"/>
        </w:rPr>
        <w:t xml:space="preserve">including </w:t>
      </w:r>
      <w:r w:rsidR="006374C9">
        <w:rPr>
          <w:sz w:val="24"/>
          <w:szCs w:val="24"/>
          <w:lang w:val="en-US"/>
        </w:rPr>
        <w:t>aggression, sociality, feeding, reproduction</w:t>
      </w:r>
      <w:r w:rsidR="00691602">
        <w:rPr>
          <w:sz w:val="24"/>
          <w:szCs w:val="24"/>
          <w:lang w:val="en-US"/>
        </w:rPr>
        <w:t>,</w:t>
      </w:r>
      <w:r w:rsidR="00B105E7">
        <w:rPr>
          <w:sz w:val="24"/>
          <w:szCs w:val="24"/>
          <w:lang w:val="en-US"/>
        </w:rPr>
        <w:t xml:space="preserve"> </w:t>
      </w:r>
      <w:r w:rsidR="000D35DB">
        <w:rPr>
          <w:sz w:val="24"/>
          <w:szCs w:val="24"/>
          <w:lang w:val="en-US"/>
        </w:rPr>
        <w:t>boldness,</w:t>
      </w:r>
      <w:r w:rsidR="00691602">
        <w:rPr>
          <w:sz w:val="24"/>
          <w:szCs w:val="24"/>
          <w:lang w:val="en-US"/>
        </w:rPr>
        <w:t xml:space="preserve"> and response to light.</w:t>
      </w:r>
      <w:r w:rsidR="004604FD">
        <w:rPr>
          <w:sz w:val="24"/>
          <w:szCs w:val="24"/>
          <w:lang w:val="en-US"/>
        </w:rPr>
        <w:t xml:space="preserve"> T</w:t>
      </w:r>
      <w:r w:rsidR="00691602">
        <w:rPr>
          <w:sz w:val="24"/>
          <w:szCs w:val="24"/>
          <w:lang w:val="en-US"/>
        </w:rPr>
        <w:t xml:space="preserve">hese effects </w:t>
      </w:r>
      <w:r w:rsidR="00490CEE">
        <w:rPr>
          <w:sz w:val="24"/>
          <w:szCs w:val="24"/>
          <w:lang w:val="en-US"/>
        </w:rPr>
        <w:t>occur</w:t>
      </w:r>
      <w:r w:rsidR="00B105E7">
        <w:rPr>
          <w:sz w:val="24"/>
          <w:szCs w:val="24"/>
          <w:lang w:val="en-US"/>
        </w:rPr>
        <w:t xml:space="preserve"> </w:t>
      </w:r>
      <w:r w:rsidR="00691602">
        <w:rPr>
          <w:sz w:val="24"/>
          <w:szCs w:val="24"/>
          <w:lang w:val="en-US"/>
        </w:rPr>
        <w:t>at</w:t>
      </w:r>
      <w:r w:rsidR="00B105E7">
        <w:rPr>
          <w:sz w:val="24"/>
          <w:szCs w:val="24"/>
          <w:lang w:val="en-US"/>
        </w:rPr>
        <w:t xml:space="preserve"> levels as low as 8 ng l</w:t>
      </w:r>
      <w:r w:rsidR="00B105E7" w:rsidRPr="00B105E7">
        <w:rPr>
          <w:sz w:val="24"/>
          <w:szCs w:val="24"/>
          <w:vertAlign w:val="superscript"/>
          <w:lang w:val="en-US"/>
        </w:rPr>
        <w:t>-1</w:t>
      </w:r>
      <w:r w:rsidR="00691602">
        <w:rPr>
          <w:sz w:val="24"/>
          <w:szCs w:val="24"/>
          <w:lang w:val="en-US"/>
        </w:rPr>
        <w:t xml:space="preserve"> (</w:t>
      </w:r>
      <w:r w:rsidR="00813A12">
        <w:rPr>
          <w:sz w:val="24"/>
          <w:szCs w:val="24"/>
          <w:lang w:val="en-US"/>
        </w:rPr>
        <w:t xml:space="preserve">Brodin </w:t>
      </w:r>
      <w:r w:rsidR="00813A12" w:rsidRPr="00813A12">
        <w:rPr>
          <w:i/>
          <w:iCs/>
          <w:sz w:val="24"/>
          <w:szCs w:val="24"/>
          <w:lang w:val="en-US"/>
        </w:rPr>
        <w:t>et al</w:t>
      </w:r>
      <w:r w:rsidR="00813A12">
        <w:rPr>
          <w:sz w:val="24"/>
          <w:szCs w:val="24"/>
          <w:lang w:val="en-US"/>
        </w:rPr>
        <w:t xml:space="preserve">., 2014). </w:t>
      </w:r>
      <w:r w:rsidR="002A50EF">
        <w:rPr>
          <w:sz w:val="24"/>
          <w:szCs w:val="24"/>
          <w:lang w:val="en-US"/>
        </w:rPr>
        <w:t xml:space="preserve">If these effects occur in the natural environment, </w:t>
      </w:r>
      <w:r w:rsidR="00CD7714">
        <w:rPr>
          <w:sz w:val="24"/>
          <w:szCs w:val="24"/>
          <w:lang w:val="en-US"/>
        </w:rPr>
        <w:t>they could alter how organisms feed an</w:t>
      </w:r>
      <w:r w:rsidR="00490CEE">
        <w:rPr>
          <w:sz w:val="24"/>
          <w:szCs w:val="24"/>
          <w:lang w:val="en-US"/>
        </w:rPr>
        <w:t>d</w:t>
      </w:r>
      <w:r w:rsidR="00CD7714">
        <w:rPr>
          <w:sz w:val="24"/>
          <w:szCs w:val="24"/>
          <w:lang w:val="en-US"/>
        </w:rPr>
        <w:t xml:space="preserve"> interact and have negative consequences for population survival.</w:t>
      </w:r>
      <w:r w:rsidR="004A7E52">
        <w:rPr>
          <w:sz w:val="24"/>
          <w:szCs w:val="24"/>
          <w:lang w:val="en-US"/>
        </w:rPr>
        <w:t xml:space="preserve"> </w:t>
      </w:r>
      <w:r w:rsidR="00C44386">
        <w:rPr>
          <w:sz w:val="24"/>
          <w:szCs w:val="24"/>
          <w:lang w:val="en-US"/>
        </w:rPr>
        <w:t>E</w:t>
      </w:r>
      <w:r w:rsidR="004A7E52">
        <w:rPr>
          <w:sz w:val="24"/>
          <w:szCs w:val="24"/>
          <w:lang w:val="en-US"/>
        </w:rPr>
        <w:t>ffects</w:t>
      </w:r>
      <w:r w:rsidR="005E3FC2">
        <w:rPr>
          <w:sz w:val="24"/>
          <w:szCs w:val="24"/>
          <w:lang w:val="en-US"/>
        </w:rPr>
        <w:t xml:space="preserve"> </w:t>
      </w:r>
      <w:r w:rsidR="00C44386">
        <w:rPr>
          <w:sz w:val="24"/>
          <w:szCs w:val="24"/>
          <w:lang w:val="en-US"/>
        </w:rPr>
        <w:t>for other API classes</w:t>
      </w:r>
      <w:r w:rsidR="004A7E52">
        <w:rPr>
          <w:sz w:val="24"/>
          <w:szCs w:val="24"/>
          <w:lang w:val="en-US"/>
        </w:rPr>
        <w:t xml:space="preserve"> include </w:t>
      </w:r>
      <w:r w:rsidR="0062758A">
        <w:rPr>
          <w:sz w:val="24"/>
          <w:szCs w:val="24"/>
          <w:lang w:val="en-US"/>
        </w:rPr>
        <w:lastRenderedPageBreak/>
        <w:t xml:space="preserve">impacts on </w:t>
      </w:r>
      <w:r w:rsidR="000448D3">
        <w:rPr>
          <w:sz w:val="24"/>
          <w:szCs w:val="24"/>
          <w:lang w:val="en-US"/>
        </w:rPr>
        <w:t>a plethora</w:t>
      </w:r>
      <w:r w:rsidR="005E3FC2">
        <w:rPr>
          <w:sz w:val="24"/>
          <w:szCs w:val="24"/>
          <w:lang w:val="en-US"/>
        </w:rPr>
        <w:t xml:space="preserve"> </w:t>
      </w:r>
      <w:r w:rsidR="000448D3">
        <w:rPr>
          <w:sz w:val="24"/>
          <w:szCs w:val="24"/>
          <w:lang w:val="en-US"/>
        </w:rPr>
        <w:t xml:space="preserve">of </w:t>
      </w:r>
      <w:r w:rsidR="00D278C3">
        <w:rPr>
          <w:sz w:val="24"/>
          <w:szCs w:val="24"/>
          <w:lang w:val="en-US"/>
        </w:rPr>
        <w:t xml:space="preserve">biochemical </w:t>
      </w:r>
      <w:r w:rsidR="005E3FC2">
        <w:rPr>
          <w:sz w:val="24"/>
          <w:szCs w:val="24"/>
          <w:lang w:val="en-US"/>
        </w:rPr>
        <w:t>endpoints</w:t>
      </w:r>
      <w:r w:rsidR="00C44386">
        <w:rPr>
          <w:sz w:val="24"/>
          <w:szCs w:val="24"/>
          <w:lang w:val="en-US"/>
        </w:rPr>
        <w:t>, such as glucose levels, thyroid hormone levels, acetylcholinesterase activity</w:t>
      </w:r>
      <w:r w:rsidR="00613B32">
        <w:rPr>
          <w:sz w:val="24"/>
          <w:szCs w:val="24"/>
          <w:lang w:val="en-US"/>
        </w:rPr>
        <w:t xml:space="preserve"> and </w:t>
      </w:r>
      <w:r w:rsidR="000D35DB">
        <w:rPr>
          <w:sz w:val="24"/>
          <w:szCs w:val="24"/>
          <w:lang w:val="en-US"/>
        </w:rPr>
        <w:t>chlorophyll</w:t>
      </w:r>
      <w:r w:rsidR="00613B32">
        <w:rPr>
          <w:sz w:val="24"/>
          <w:szCs w:val="24"/>
          <w:lang w:val="en-US"/>
        </w:rPr>
        <w:t xml:space="preserve"> concentrations</w:t>
      </w:r>
      <w:r w:rsidR="00D278C3">
        <w:rPr>
          <w:sz w:val="24"/>
          <w:szCs w:val="24"/>
          <w:lang w:val="en-US"/>
        </w:rPr>
        <w:t xml:space="preserve"> in</w:t>
      </w:r>
      <w:r w:rsidR="005D2DC8">
        <w:rPr>
          <w:sz w:val="24"/>
          <w:szCs w:val="24"/>
          <w:lang w:val="en-US"/>
        </w:rPr>
        <w:t xml:space="preserve"> either</w:t>
      </w:r>
      <w:r w:rsidR="00D278C3">
        <w:rPr>
          <w:sz w:val="24"/>
          <w:szCs w:val="24"/>
          <w:lang w:val="en-US"/>
        </w:rPr>
        <w:t xml:space="preserve"> fish</w:t>
      </w:r>
      <w:r w:rsidR="00613B32">
        <w:rPr>
          <w:sz w:val="24"/>
          <w:szCs w:val="24"/>
          <w:lang w:val="en-US"/>
        </w:rPr>
        <w:t>,</w:t>
      </w:r>
      <w:r w:rsidR="00D278C3">
        <w:rPr>
          <w:sz w:val="24"/>
          <w:szCs w:val="24"/>
          <w:lang w:val="en-US"/>
        </w:rPr>
        <w:t xml:space="preserve"> invertebrates</w:t>
      </w:r>
      <w:r w:rsidR="005D2DC8">
        <w:rPr>
          <w:sz w:val="24"/>
          <w:szCs w:val="24"/>
          <w:lang w:val="en-US"/>
        </w:rPr>
        <w:t xml:space="preserve"> or</w:t>
      </w:r>
      <w:r w:rsidR="00613B32">
        <w:rPr>
          <w:sz w:val="24"/>
          <w:szCs w:val="24"/>
          <w:lang w:val="en-US"/>
        </w:rPr>
        <w:t xml:space="preserve"> plants</w:t>
      </w:r>
      <w:r w:rsidR="00D278C3">
        <w:rPr>
          <w:sz w:val="24"/>
          <w:szCs w:val="24"/>
          <w:lang w:val="en-US"/>
        </w:rPr>
        <w:t>, effects on microbial functioning</w:t>
      </w:r>
      <w:r w:rsidR="00C74D28">
        <w:rPr>
          <w:sz w:val="24"/>
          <w:szCs w:val="24"/>
          <w:lang w:val="en-US"/>
        </w:rPr>
        <w:t xml:space="preserve">, </w:t>
      </w:r>
      <w:r w:rsidR="000448D3">
        <w:rPr>
          <w:sz w:val="24"/>
          <w:szCs w:val="24"/>
          <w:lang w:val="en-US"/>
        </w:rPr>
        <w:t xml:space="preserve">and impacts on </w:t>
      </w:r>
      <w:r w:rsidR="0008059F">
        <w:rPr>
          <w:sz w:val="24"/>
          <w:szCs w:val="24"/>
          <w:lang w:val="en-US"/>
        </w:rPr>
        <w:t xml:space="preserve">fish and invertebrate </w:t>
      </w:r>
      <w:r w:rsidR="000448D3">
        <w:rPr>
          <w:sz w:val="24"/>
          <w:szCs w:val="24"/>
          <w:lang w:val="en-US"/>
        </w:rPr>
        <w:t>growth (</w:t>
      </w:r>
      <w:r w:rsidR="000D35DB">
        <w:rPr>
          <w:sz w:val="24"/>
          <w:szCs w:val="24"/>
          <w:lang w:val="en-US"/>
        </w:rPr>
        <w:t>e.g.,</w:t>
      </w:r>
      <w:r w:rsidR="000448D3">
        <w:rPr>
          <w:sz w:val="24"/>
          <w:szCs w:val="24"/>
          <w:lang w:val="en-US"/>
        </w:rPr>
        <w:t xml:space="preserve"> </w:t>
      </w:r>
      <w:r w:rsidR="005D2DC8">
        <w:rPr>
          <w:sz w:val="24"/>
          <w:szCs w:val="24"/>
          <w:lang w:val="en-US"/>
        </w:rPr>
        <w:t xml:space="preserve">Boxall </w:t>
      </w:r>
      <w:r w:rsidR="005D2DC8" w:rsidRPr="00581EAE">
        <w:rPr>
          <w:i/>
          <w:iCs/>
          <w:sz w:val="24"/>
          <w:szCs w:val="24"/>
          <w:lang w:val="en-US"/>
        </w:rPr>
        <w:t>et al</w:t>
      </w:r>
      <w:r w:rsidR="005D2DC8">
        <w:rPr>
          <w:sz w:val="24"/>
          <w:szCs w:val="24"/>
          <w:lang w:val="en-US"/>
        </w:rPr>
        <w:t xml:space="preserve">., 2004; </w:t>
      </w:r>
      <w:r w:rsidR="000448D3">
        <w:rPr>
          <w:sz w:val="24"/>
          <w:szCs w:val="24"/>
          <w:lang w:val="en-US"/>
        </w:rPr>
        <w:t xml:space="preserve">Bouzas-Monroy </w:t>
      </w:r>
      <w:r w:rsidR="000448D3" w:rsidRPr="00581EAE">
        <w:rPr>
          <w:i/>
          <w:iCs/>
          <w:sz w:val="24"/>
          <w:szCs w:val="24"/>
          <w:lang w:val="en-US"/>
        </w:rPr>
        <w:t>et al</w:t>
      </w:r>
      <w:r w:rsidR="000448D3">
        <w:rPr>
          <w:sz w:val="24"/>
          <w:szCs w:val="24"/>
          <w:lang w:val="en-US"/>
        </w:rPr>
        <w:t>., 202</w:t>
      </w:r>
      <w:r w:rsidR="005D2DC8">
        <w:rPr>
          <w:sz w:val="24"/>
          <w:szCs w:val="24"/>
          <w:lang w:val="en-US"/>
        </w:rPr>
        <w:t>2</w:t>
      </w:r>
      <w:r w:rsidR="000448D3">
        <w:rPr>
          <w:sz w:val="24"/>
          <w:szCs w:val="24"/>
          <w:lang w:val="en-US"/>
        </w:rPr>
        <w:t>).</w:t>
      </w:r>
    </w:p>
    <w:p w14:paraId="4FAAF273" w14:textId="0EDFC543" w:rsidR="00682489" w:rsidRDefault="00EA673A" w:rsidP="00185242">
      <w:pPr>
        <w:spacing w:line="48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But do these ecotoxicological effects </w:t>
      </w:r>
      <w:r w:rsidR="004A57B7">
        <w:rPr>
          <w:sz w:val="24"/>
          <w:szCs w:val="24"/>
          <w:lang w:val="en-US"/>
        </w:rPr>
        <w:t>seen in</w:t>
      </w:r>
      <w:r w:rsidR="00FE1E81">
        <w:rPr>
          <w:sz w:val="24"/>
          <w:szCs w:val="24"/>
          <w:lang w:val="en-US"/>
        </w:rPr>
        <w:t xml:space="preserve"> these </w:t>
      </w:r>
      <w:r w:rsidR="004A57B7">
        <w:rPr>
          <w:sz w:val="24"/>
          <w:szCs w:val="24"/>
          <w:lang w:val="en-US"/>
        </w:rPr>
        <w:t>controlled experiments occur in the real world?</w:t>
      </w:r>
      <w:r w:rsidR="00B86467">
        <w:rPr>
          <w:sz w:val="24"/>
          <w:szCs w:val="24"/>
          <w:lang w:val="en-US"/>
        </w:rPr>
        <w:t xml:space="preserve"> </w:t>
      </w:r>
      <w:r w:rsidR="004A57B7">
        <w:rPr>
          <w:sz w:val="24"/>
          <w:szCs w:val="24"/>
          <w:lang w:val="en-US"/>
        </w:rPr>
        <w:t xml:space="preserve">To answer this question, </w:t>
      </w:r>
      <w:r w:rsidR="00713083">
        <w:rPr>
          <w:sz w:val="24"/>
          <w:szCs w:val="24"/>
          <w:lang w:val="en-US"/>
        </w:rPr>
        <w:t>Bouzas-Monroy</w:t>
      </w:r>
      <w:r w:rsidR="004A57B7">
        <w:rPr>
          <w:sz w:val="24"/>
          <w:szCs w:val="24"/>
          <w:lang w:val="en-US"/>
        </w:rPr>
        <w:t xml:space="preserve"> </w:t>
      </w:r>
      <w:r w:rsidR="004A57B7" w:rsidRPr="003414AA">
        <w:rPr>
          <w:i/>
          <w:iCs/>
          <w:sz w:val="24"/>
          <w:szCs w:val="24"/>
          <w:lang w:val="en-US"/>
        </w:rPr>
        <w:t>et al</w:t>
      </w:r>
      <w:r w:rsidR="00B6650E">
        <w:rPr>
          <w:i/>
          <w:iCs/>
          <w:sz w:val="24"/>
          <w:szCs w:val="24"/>
          <w:lang w:val="en-US"/>
        </w:rPr>
        <w:t>.</w:t>
      </w:r>
      <w:r w:rsidR="004A57B7">
        <w:rPr>
          <w:sz w:val="24"/>
          <w:szCs w:val="24"/>
          <w:lang w:val="en-US"/>
        </w:rPr>
        <w:t xml:space="preserve"> (2022) </w:t>
      </w:r>
      <w:r w:rsidR="00713083">
        <w:rPr>
          <w:sz w:val="24"/>
          <w:szCs w:val="24"/>
          <w:lang w:val="en-US"/>
        </w:rPr>
        <w:t xml:space="preserve">used </w:t>
      </w:r>
      <w:r w:rsidR="005C175C">
        <w:rPr>
          <w:sz w:val="24"/>
          <w:szCs w:val="24"/>
          <w:lang w:val="en-US"/>
        </w:rPr>
        <w:t xml:space="preserve">published </w:t>
      </w:r>
      <w:r w:rsidR="00682489" w:rsidRPr="00682489">
        <w:rPr>
          <w:sz w:val="24"/>
          <w:szCs w:val="24"/>
          <w:lang w:val="en-US"/>
        </w:rPr>
        <w:t xml:space="preserve">ecotoxicological and pharmacological data </w:t>
      </w:r>
      <w:r w:rsidR="003B4D63">
        <w:rPr>
          <w:sz w:val="24"/>
          <w:szCs w:val="24"/>
          <w:lang w:val="en-US"/>
        </w:rPr>
        <w:t xml:space="preserve">to derive ‘safe’ concentrations for the </w:t>
      </w:r>
      <w:r w:rsidR="00653679">
        <w:rPr>
          <w:sz w:val="24"/>
          <w:szCs w:val="24"/>
          <w:lang w:val="en-US"/>
        </w:rPr>
        <w:t xml:space="preserve">53 APIs detected in the global monitoring </w:t>
      </w:r>
      <w:r w:rsidR="00713083">
        <w:rPr>
          <w:sz w:val="24"/>
          <w:szCs w:val="24"/>
          <w:lang w:val="en-US"/>
        </w:rPr>
        <w:t xml:space="preserve">of pharmaceuticals </w:t>
      </w:r>
      <w:r w:rsidR="00653679">
        <w:rPr>
          <w:sz w:val="24"/>
          <w:szCs w:val="24"/>
          <w:lang w:val="en-US"/>
        </w:rPr>
        <w:t>study</w:t>
      </w:r>
      <w:r w:rsidR="00682489" w:rsidRPr="00682489">
        <w:rPr>
          <w:sz w:val="24"/>
          <w:szCs w:val="24"/>
          <w:lang w:val="en-US"/>
        </w:rPr>
        <w:t>.</w:t>
      </w:r>
      <w:r w:rsidR="00653679">
        <w:rPr>
          <w:sz w:val="24"/>
          <w:szCs w:val="24"/>
          <w:lang w:val="en-US"/>
        </w:rPr>
        <w:t xml:space="preserve"> </w:t>
      </w:r>
      <w:r w:rsidR="001A781C">
        <w:rPr>
          <w:sz w:val="24"/>
          <w:szCs w:val="24"/>
          <w:lang w:val="en-US"/>
        </w:rPr>
        <w:t>When t</w:t>
      </w:r>
      <w:r w:rsidR="00653679">
        <w:rPr>
          <w:sz w:val="24"/>
          <w:szCs w:val="24"/>
          <w:lang w:val="en-US"/>
        </w:rPr>
        <w:t xml:space="preserve">hese concentrations </w:t>
      </w:r>
      <w:r w:rsidR="001A781C">
        <w:rPr>
          <w:sz w:val="24"/>
          <w:szCs w:val="24"/>
          <w:lang w:val="en-US"/>
        </w:rPr>
        <w:t xml:space="preserve">were </w:t>
      </w:r>
      <w:r w:rsidR="00653679">
        <w:rPr>
          <w:sz w:val="24"/>
          <w:szCs w:val="24"/>
          <w:lang w:val="en-US"/>
        </w:rPr>
        <w:t>compared to</w:t>
      </w:r>
      <w:r w:rsidR="004B3E98">
        <w:rPr>
          <w:sz w:val="24"/>
          <w:szCs w:val="24"/>
          <w:lang w:val="en-US"/>
        </w:rPr>
        <w:t xml:space="preserve"> the concentrations measured at each of the sampling locations</w:t>
      </w:r>
      <w:r w:rsidR="001A781C">
        <w:rPr>
          <w:sz w:val="24"/>
          <w:szCs w:val="24"/>
          <w:lang w:val="en-US"/>
        </w:rPr>
        <w:t xml:space="preserve">, </w:t>
      </w:r>
      <w:r w:rsidR="00682489" w:rsidRPr="00682489">
        <w:rPr>
          <w:sz w:val="24"/>
          <w:szCs w:val="24"/>
          <w:lang w:val="en-US"/>
        </w:rPr>
        <w:t>43.5% of the 1052 sampling locations</w:t>
      </w:r>
      <w:r w:rsidR="001A781C">
        <w:rPr>
          <w:sz w:val="24"/>
          <w:szCs w:val="24"/>
          <w:lang w:val="en-US"/>
        </w:rPr>
        <w:t xml:space="preserve"> were found to have </w:t>
      </w:r>
      <w:r w:rsidR="00682489" w:rsidRPr="00682489">
        <w:rPr>
          <w:sz w:val="24"/>
          <w:szCs w:val="24"/>
          <w:lang w:val="en-US"/>
        </w:rPr>
        <w:t xml:space="preserve">concentrations of APIs of </w:t>
      </w:r>
      <w:r w:rsidR="000B1F9C">
        <w:rPr>
          <w:sz w:val="24"/>
          <w:szCs w:val="24"/>
          <w:lang w:val="en-US"/>
        </w:rPr>
        <w:t xml:space="preserve">ecotoxicological </w:t>
      </w:r>
      <w:r w:rsidR="00682489" w:rsidRPr="00682489">
        <w:rPr>
          <w:sz w:val="24"/>
          <w:szCs w:val="24"/>
          <w:lang w:val="en-US"/>
        </w:rPr>
        <w:t>concern. Twenty-three APIs occurred at concentrations exceeding “safe” concentrations, including substances from the antidepressant, antimicrobial, antihistamine, β-blocker, anticonvulsant, antihyperglycemic, antimalarial, antifungal, calcium channel blocker, benzodiazepine, painkiller, progestin, and lifestyle compound classes. At the most polluted site</w:t>
      </w:r>
      <w:r w:rsidR="00E64D10">
        <w:rPr>
          <w:sz w:val="24"/>
          <w:szCs w:val="24"/>
          <w:lang w:val="en-US"/>
        </w:rPr>
        <w:t xml:space="preserve"> in La Paz and the site on the Kai Tak River</w:t>
      </w:r>
      <w:r w:rsidR="00FE1E81">
        <w:rPr>
          <w:sz w:val="24"/>
          <w:szCs w:val="24"/>
          <w:lang w:val="en-US"/>
        </w:rPr>
        <w:t xml:space="preserve"> in Hong Kong</w:t>
      </w:r>
      <w:r w:rsidR="00713083">
        <w:rPr>
          <w:sz w:val="24"/>
          <w:szCs w:val="24"/>
          <w:lang w:val="en-US"/>
        </w:rPr>
        <w:t xml:space="preserve"> </w:t>
      </w:r>
      <w:r w:rsidR="00E64D10">
        <w:rPr>
          <w:sz w:val="24"/>
          <w:szCs w:val="24"/>
          <w:lang w:val="en-US"/>
        </w:rPr>
        <w:t>with the highest number of APIs detected</w:t>
      </w:r>
      <w:r w:rsidR="00682489" w:rsidRPr="00682489">
        <w:rPr>
          <w:sz w:val="24"/>
          <w:szCs w:val="24"/>
          <w:lang w:val="en-US"/>
        </w:rPr>
        <w:t xml:space="preserve">, </w:t>
      </w:r>
      <w:r w:rsidR="00500C15">
        <w:rPr>
          <w:sz w:val="24"/>
          <w:szCs w:val="24"/>
          <w:lang w:val="en-US"/>
        </w:rPr>
        <w:t>effects were predicted</w:t>
      </w:r>
      <w:r w:rsidR="00A148BC">
        <w:rPr>
          <w:sz w:val="24"/>
          <w:szCs w:val="24"/>
          <w:lang w:val="en-US"/>
        </w:rPr>
        <w:t xml:space="preserve"> on </w:t>
      </w:r>
      <w:r w:rsidR="0048566D">
        <w:rPr>
          <w:sz w:val="24"/>
          <w:szCs w:val="24"/>
          <w:lang w:val="en-US"/>
        </w:rPr>
        <w:t xml:space="preserve">multiple taxonomic groups and </w:t>
      </w:r>
      <w:r w:rsidR="00494EE3">
        <w:rPr>
          <w:sz w:val="24"/>
          <w:szCs w:val="24"/>
          <w:lang w:val="en-US"/>
        </w:rPr>
        <w:t>multiple endpoints within a single taxon</w:t>
      </w:r>
      <w:r w:rsidR="00685EB1">
        <w:rPr>
          <w:sz w:val="24"/>
          <w:szCs w:val="24"/>
          <w:lang w:val="en-US"/>
        </w:rPr>
        <w:t xml:space="preserve"> (see Figure</w:t>
      </w:r>
      <w:r w:rsidR="00C85B6D">
        <w:rPr>
          <w:sz w:val="24"/>
          <w:szCs w:val="24"/>
          <w:lang w:val="en-US"/>
        </w:rPr>
        <w:t xml:space="preserve"> </w:t>
      </w:r>
      <w:r w:rsidR="00E64D10">
        <w:rPr>
          <w:sz w:val="24"/>
          <w:szCs w:val="24"/>
          <w:lang w:val="en-US"/>
        </w:rPr>
        <w:t>2A and B</w:t>
      </w:r>
      <w:r w:rsidR="00685EB1">
        <w:rPr>
          <w:sz w:val="24"/>
          <w:szCs w:val="24"/>
          <w:lang w:val="en-US"/>
        </w:rPr>
        <w:t>). At</w:t>
      </w:r>
      <w:r w:rsidR="00494EE3" w:rsidRPr="00494EE3">
        <w:rPr>
          <w:sz w:val="24"/>
          <w:szCs w:val="24"/>
          <w:lang w:val="en-US"/>
        </w:rPr>
        <w:t xml:space="preserve"> these </w:t>
      </w:r>
      <w:r w:rsidR="007F3D88">
        <w:rPr>
          <w:sz w:val="24"/>
          <w:szCs w:val="24"/>
          <w:lang w:val="en-US"/>
        </w:rPr>
        <w:t>s</w:t>
      </w:r>
      <w:r w:rsidR="00494EE3" w:rsidRPr="00494EE3">
        <w:rPr>
          <w:sz w:val="24"/>
          <w:szCs w:val="24"/>
          <w:lang w:val="en-US"/>
        </w:rPr>
        <w:t>ites</w:t>
      </w:r>
      <w:r w:rsidR="00A84148">
        <w:rPr>
          <w:sz w:val="24"/>
          <w:szCs w:val="24"/>
          <w:lang w:val="en-US"/>
        </w:rPr>
        <w:t xml:space="preserve">, concentrations </w:t>
      </w:r>
      <w:r w:rsidR="00662429">
        <w:rPr>
          <w:sz w:val="24"/>
          <w:szCs w:val="24"/>
          <w:lang w:val="en-US"/>
        </w:rPr>
        <w:t xml:space="preserve">of some APIs </w:t>
      </w:r>
      <w:r w:rsidR="00A84148">
        <w:rPr>
          <w:sz w:val="24"/>
          <w:szCs w:val="24"/>
          <w:lang w:val="en-US"/>
        </w:rPr>
        <w:t xml:space="preserve">in fish </w:t>
      </w:r>
      <w:r w:rsidR="003563C4">
        <w:rPr>
          <w:sz w:val="24"/>
          <w:szCs w:val="24"/>
          <w:lang w:val="en-US"/>
        </w:rPr>
        <w:t xml:space="preserve">plasma </w:t>
      </w:r>
      <w:r w:rsidR="00DD56B0">
        <w:rPr>
          <w:sz w:val="24"/>
          <w:szCs w:val="24"/>
          <w:lang w:val="en-US"/>
        </w:rPr>
        <w:t>are</w:t>
      </w:r>
      <w:r w:rsidR="00210935">
        <w:rPr>
          <w:sz w:val="24"/>
          <w:szCs w:val="24"/>
          <w:lang w:val="en-US"/>
        </w:rPr>
        <w:t xml:space="preserve"> expected to </w:t>
      </w:r>
      <w:r w:rsidR="003563C4">
        <w:rPr>
          <w:sz w:val="24"/>
          <w:szCs w:val="24"/>
          <w:lang w:val="en-US"/>
        </w:rPr>
        <w:t xml:space="preserve">exceed </w:t>
      </w:r>
      <w:r w:rsidR="00713083">
        <w:rPr>
          <w:sz w:val="24"/>
          <w:szCs w:val="24"/>
          <w:lang w:val="en-US"/>
        </w:rPr>
        <w:t>levels that</w:t>
      </w:r>
      <w:r w:rsidR="00662429">
        <w:rPr>
          <w:sz w:val="24"/>
          <w:szCs w:val="24"/>
          <w:lang w:val="en-US"/>
        </w:rPr>
        <w:t xml:space="preserve"> would occur in a human receiving the API</w:t>
      </w:r>
      <w:r w:rsidR="00AF4B8F">
        <w:rPr>
          <w:sz w:val="24"/>
          <w:szCs w:val="24"/>
          <w:lang w:val="en-US"/>
        </w:rPr>
        <w:t xml:space="preserve">  and</w:t>
      </w:r>
      <w:r w:rsidR="00494EE3" w:rsidRPr="00494EE3">
        <w:rPr>
          <w:sz w:val="24"/>
          <w:szCs w:val="24"/>
          <w:lang w:val="en-US"/>
        </w:rPr>
        <w:t xml:space="preserve"> an unacceptable impact on algal growth, daphnia </w:t>
      </w:r>
      <w:r w:rsidR="00382465">
        <w:rPr>
          <w:sz w:val="24"/>
          <w:szCs w:val="24"/>
          <w:lang w:val="en-US"/>
        </w:rPr>
        <w:t>growth,</w:t>
      </w:r>
      <w:r w:rsidR="00DE1DA2">
        <w:rPr>
          <w:sz w:val="24"/>
          <w:szCs w:val="24"/>
          <w:lang w:val="en-US"/>
        </w:rPr>
        <w:t xml:space="preserve"> fish</w:t>
      </w:r>
      <w:r w:rsidR="00494EE3" w:rsidRPr="00494EE3">
        <w:rPr>
          <w:sz w:val="24"/>
          <w:szCs w:val="24"/>
          <w:lang w:val="en-US"/>
        </w:rPr>
        <w:t xml:space="preserve"> biochemistry and </w:t>
      </w:r>
      <w:r w:rsidR="004C7CCF">
        <w:rPr>
          <w:sz w:val="24"/>
          <w:szCs w:val="24"/>
          <w:lang w:val="en-US"/>
        </w:rPr>
        <w:t>behaviors</w:t>
      </w:r>
      <w:r w:rsidR="00494EE3" w:rsidRPr="00494EE3">
        <w:rPr>
          <w:sz w:val="24"/>
          <w:szCs w:val="24"/>
          <w:lang w:val="en-US"/>
        </w:rPr>
        <w:t xml:space="preserve"> is expected</w:t>
      </w:r>
      <w:r w:rsidR="00CE29DE">
        <w:rPr>
          <w:sz w:val="24"/>
          <w:szCs w:val="24"/>
          <w:lang w:val="en-US"/>
        </w:rPr>
        <w:t xml:space="preserve"> (Figure 2 A and B)</w:t>
      </w:r>
      <w:r w:rsidR="00494EE3" w:rsidRPr="00494EE3">
        <w:rPr>
          <w:sz w:val="24"/>
          <w:szCs w:val="24"/>
          <w:lang w:val="en-US"/>
        </w:rPr>
        <w:t xml:space="preserve">. It is likely that these multi-trophic </w:t>
      </w:r>
      <w:r w:rsidR="00713083">
        <w:rPr>
          <w:sz w:val="24"/>
          <w:szCs w:val="24"/>
          <w:lang w:val="en-US"/>
        </w:rPr>
        <w:t xml:space="preserve">level </w:t>
      </w:r>
      <w:r w:rsidR="007F3D88">
        <w:rPr>
          <w:sz w:val="24"/>
          <w:szCs w:val="24"/>
          <w:lang w:val="en-US"/>
        </w:rPr>
        <w:t xml:space="preserve">and multi-endpoint </w:t>
      </w:r>
      <w:r w:rsidR="00494EE3" w:rsidRPr="00494EE3">
        <w:rPr>
          <w:sz w:val="24"/>
          <w:szCs w:val="24"/>
          <w:lang w:val="en-US"/>
        </w:rPr>
        <w:t xml:space="preserve">effects will exacerbate </w:t>
      </w:r>
      <w:r w:rsidR="007F3D88">
        <w:rPr>
          <w:sz w:val="24"/>
          <w:szCs w:val="24"/>
          <w:lang w:val="en-US"/>
        </w:rPr>
        <w:t xml:space="preserve">the </w:t>
      </w:r>
      <w:r w:rsidR="00494EE3" w:rsidRPr="00494EE3">
        <w:rPr>
          <w:sz w:val="24"/>
          <w:szCs w:val="24"/>
          <w:lang w:val="en-US"/>
        </w:rPr>
        <w:t>impacts</w:t>
      </w:r>
      <w:r w:rsidR="007F3D88">
        <w:rPr>
          <w:sz w:val="24"/>
          <w:szCs w:val="24"/>
          <w:lang w:val="en-US"/>
        </w:rPr>
        <w:t xml:space="preserve"> of APIs</w:t>
      </w:r>
      <w:r w:rsidR="00494EE3" w:rsidRPr="00494EE3">
        <w:rPr>
          <w:sz w:val="24"/>
          <w:szCs w:val="24"/>
          <w:lang w:val="en-US"/>
        </w:rPr>
        <w:t xml:space="preserve"> on the ecological communities in these systems</w:t>
      </w:r>
      <w:r w:rsidR="00713083">
        <w:rPr>
          <w:sz w:val="24"/>
          <w:szCs w:val="24"/>
          <w:lang w:val="en-US"/>
        </w:rPr>
        <w:t>,</w:t>
      </w:r>
      <w:r w:rsidR="00772A80">
        <w:rPr>
          <w:sz w:val="24"/>
          <w:szCs w:val="24"/>
          <w:lang w:val="en-US"/>
        </w:rPr>
        <w:t xml:space="preserve"> although the implications of these interactions are still unclear</w:t>
      </w:r>
      <w:r w:rsidR="00494EE3" w:rsidRPr="00494EE3">
        <w:rPr>
          <w:sz w:val="24"/>
          <w:szCs w:val="24"/>
          <w:lang w:val="en-US"/>
        </w:rPr>
        <w:t>.</w:t>
      </w:r>
      <w:r w:rsidR="00682489" w:rsidRPr="00682489">
        <w:rPr>
          <w:sz w:val="24"/>
          <w:szCs w:val="24"/>
          <w:lang w:val="en-US"/>
        </w:rPr>
        <w:t xml:space="preserve"> </w:t>
      </w:r>
    </w:p>
    <w:p w14:paraId="6498E1D8" w14:textId="27A5B3E6" w:rsidR="007E5A41" w:rsidRPr="003E54C1" w:rsidRDefault="007E5A41" w:rsidP="00C42FA7">
      <w:pPr>
        <w:spacing w:line="480" w:lineRule="auto"/>
        <w:jc w:val="both"/>
        <w:rPr>
          <w:b/>
          <w:bCs/>
          <w:sz w:val="24"/>
          <w:szCs w:val="24"/>
          <w:lang w:val="en-US"/>
        </w:rPr>
      </w:pPr>
      <w:r w:rsidRPr="003E54C1">
        <w:rPr>
          <w:b/>
          <w:bCs/>
          <w:sz w:val="24"/>
          <w:szCs w:val="24"/>
          <w:lang w:val="en-US"/>
        </w:rPr>
        <w:lastRenderedPageBreak/>
        <w:t xml:space="preserve">Human exposure and effects </w:t>
      </w:r>
      <w:r w:rsidR="00796EAD" w:rsidRPr="003E54C1">
        <w:rPr>
          <w:b/>
          <w:bCs/>
          <w:sz w:val="24"/>
          <w:szCs w:val="24"/>
          <w:lang w:val="en-US"/>
        </w:rPr>
        <w:t xml:space="preserve">are </w:t>
      </w:r>
      <w:r w:rsidRPr="003E54C1">
        <w:rPr>
          <w:b/>
          <w:bCs/>
          <w:sz w:val="24"/>
          <w:szCs w:val="24"/>
          <w:lang w:val="en-US"/>
        </w:rPr>
        <w:t xml:space="preserve">also </w:t>
      </w:r>
      <w:r w:rsidR="00B6650E">
        <w:rPr>
          <w:b/>
          <w:bCs/>
          <w:sz w:val="24"/>
          <w:szCs w:val="24"/>
          <w:lang w:val="en-US"/>
        </w:rPr>
        <w:t>possible</w:t>
      </w:r>
    </w:p>
    <w:p w14:paraId="78BA1E3B" w14:textId="2DD66E29" w:rsidR="00BD12E8" w:rsidRDefault="00853B53" w:rsidP="004833E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Pharmaceutical pollution is also likely affecting human health.</w:t>
      </w:r>
      <w:r w:rsidR="001124F5">
        <w:rPr>
          <w:sz w:val="24"/>
          <w:szCs w:val="24"/>
          <w:lang w:val="en-US"/>
        </w:rPr>
        <w:t xml:space="preserve"> </w:t>
      </w:r>
      <w:r w:rsidR="00385939">
        <w:rPr>
          <w:sz w:val="24"/>
          <w:szCs w:val="24"/>
          <w:lang w:val="en-US"/>
        </w:rPr>
        <w:t xml:space="preserve">Monitoring data show that </w:t>
      </w:r>
      <w:r w:rsidR="001124F5">
        <w:rPr>
          <w:sz w:val="24"/>
          <w:szCs w:val="24"/>
          <w:lang w:val="en-US"/>
        </w:rPr>
        <w:t xml:space="preserve">APIs </w:t>
      </w:r>
      <w:r w:rsidR="00385939">
        <w:rPr>
          <w:sz w:val="24"/>
          <w:szCs w:val="24"/>
          <w:lang w:val="en-US"/>
        </w:rPr>
        <w:t>can</w:t>
      </w:r>
      <w:r w:rsidR="006C2E05">
        <w:rPr>
          <w:sz w:val="24"/>
          <w:szCs w:val="24"/>
          <w:lang w:val="en-US"/>
        </w:rPr>
        <w:t xml:space="preserve"> migrate from the environment into</w:t>
      </w:r>
      <w:r w:rsidR="001124F5">
        <w:rPr>
          <w:sz w:val="24"/>
          <w:szCs w:val="24"/>
          <w:lang w:val="en-US"/>
        </w:rPr>
        <w:t xml:space="preserve"> drinking water</w:t>
      </w:r>
      <w:r w:rsidR="00385939">
        <w:rPr>
          <w:sz w:val="24"/>
          <w:szCs w:val="24"/>
          <w:lang w:val="en-US"/>
        </w:rPr>
        <w:t xml:space="preserve"> supplies</w:t>
      </w:r>
      <w:r w:rsidR="001124F5">
        <w:rPr>
          <w:sz w:val="24"/>
          <w:szCs w:val="24"/>
          <w:lang w:val="en-US"/>
        </w:rPr>
        <w:t xml:space="preserve"> </w:t>
      </w:r>
      <w:r w:rsidR="00FD4558">
        <w:rPr>
          <w:sz w:val="24"/>
          <w:szCs w:val="24"/>
          <w:lang w:val="en-US"/>
        </w:rPr>
        <w:t>(</w:t>
      </w:r>
      <w:r w:rsidR="00772A80">
        <w:rPr>
          <w:sz w:val="24"/>
          <w:szCs w:val="24"/>
          <w:lang w:val="en-US"/>
        </w:rPr>
        <w:t>A</w:t>
      </w:r>
      <w:r w:rsidR="00FD4558">
        <w:rPr>
          <w:sz w:val="24"/>
          <w:szCs w:val="24"/>
          <w:lang w:val="en-US"/>
        </w:rPr>
        <w:t xml:space="preserve">us der Beek </w:t>
      </w:r>
      <w:r w:rsidR="00FD4558" w:rsidRPr="00EC579C">
        <w:rPr>
          <w:i/>
          <w:iCs/>
          <w:sz w:val="24"/>
          <w:szCs w:val="24"/>
          <w:lang w:val="en-US"/>
        </w:rPr>
        <w:t>et al</w:t>
      </w:r>
      <w:r w:rsidR="00FD4558">
        <w:rPr>
          <w:sz w:val="24"/>
          <w:szCs w:val="24"/>
          <w:lang w:val="en-US"/>
        </w:rPr>
        <w:t>., 2016)</w:t>
      </w:r>
      <w:r w:rsidR="00385939">
        <w:rPr>
          <w:sz w:val="24"/>
          <w:szCs w:val="24"/>
          <w:lang w:val="en-US"/>
        </w:rPr>
        <w:t xml:space="preserve">. </w:t>
      </w:r>
      <w:r w:rsidR="008A6E1A">
        <w:rPr>
          <w:sz w:val="24"/>
          <w:szCs w:val="24"/>
          <w:lang w:val="en-US"/>
        </w:rPr>
        <w:t xml:space="preserve">APIs can also be </w:t>
      </w:r>
      <w:r w:rsidR="006C2E05">
        <w:rPr>
          <w:sz w:val="24"/>
          <w:szCs w:val="24"/>
          <w:lang w:val="en-US"/>
        </w:rPr>
        <w:t xml:space="preserve">accumulated into </w:t>
      </w:r>
      <w:r w:rsidR="00480C79">
        <w:rPr>
          <w:sz w:val="24"/>
          <w:szCs w:val="24"/>
          <w:lang w:val="en-US"/>
        </w:rPr>
        <w:t>crops (</w:t>
      </w:r>
      <w:r w:rsidR="00C07EC4">
        <w:rPr>
          <w:sz w:val="24"/>
          <w:szCs w:val="24"/>
          <w:lang w:val="en-US"/>
        </w:rPr>
        <w:t xml:space="preserve">Schapira </w:t>
      </w:r>
      <w:r w:rsidR="00C07EC4" w:rsidRPr="00C07EC4">
        <w:rPr>
          <w:i/>
          <w:iCs/>
          <w:sz w:val="24"/>
          <w:szCs w:val="24"/>
          <w:lang w:val="en-US"/>
        </w:rPr>
        <w:t>et al</w:t>
      </w:r>
      <w:r w:rsidR="00C07EC4">
        <w:rPr>
          <w:sz w:val="24"/>
          <w:szCs w:val="24"/>
          <w:lang w:val="en-US"/>
        </w:rPr>
        <w:t>., 2020</w:t>
      </w:r>
      <w:r w:rsidR="00480C79">
        <w:rPr>
          <w:sz w:val="24"/>
          <w:szCs w:val="24"/>
          <w:lang w:val="en-US"/>
        </w:rPr>
        <w:t>)</w:t>
      </w:r>
      <w:r w:rsidR="008B7C23">
        <w:rPr>
          <w:sz w:val="24"/>
          <w:szCs w:val="24"/>
          <w:lang w:val="en-US"/>
        </w:rPr>
        <w:t xml:space="preserve"> providing a pathway </w:t>
      </w:r>
      <w:r w:rsidR="00380398">
        <w:rPr>
          <w:sz w:val="24"/>
          <w:szCs w:val="24"/>
          <w:lang w:val="en-US"/>
        </w:rPr>
        <w:t>for human exposure to environmental residues of APIs</w:t>
      </w:r>
      <w:r w:rsidR="008A6E1A">
        <w:rPr>
          <w:sz w:val="24"/>
          <w:szCs w:val="24"/>
          <w:lang w:val="en-US"/>
        </w:rPr>
        <w:t xml:space="preserve"> in soils</w:t>
      </w:r>
      <w:r w:rsidR="00380398">
        <w:rPr>
          <w:sz w:val="24"/>
          <w:szCs w:val="24"/>
          <w:lang w:val="en-US"/>
        </w:rPr>
        <w:t xml:space="preserve">. </w:t>
      </w:r>
      <w:r w:rsidR="00252453">
        <w:rPr>
          <w:sz w:val="24"/>
          <w:szCs w:val="24"/>
          <w:lang w:val="en-US"/>
        </w:rPr>
        <w:t>M</w:t>
      </w:r>
      <w:r w:rsidR="00C1239F">
        <w:rPr>
          <w:sz w:val="24"/>
          <w:szCs w:val="24"/>
          <w:lang w:val="en-US"/>
        </w:rPr>
        <w:t xml:space="preserve">onitoring studies </w:t>
      </w:r>
      <w:r w:rsidR="00CB78D2">
        <w:rPr>
          <w:sz w:val="24"/>
          <w:szCs w:val="24"/>
          <w:lang w:val="en-US"/>
        </w:rPr>
        <w:t xml:space="preserve">of </w:t>
      </w:r>
      <w:r w:rsidR="00A33BEE">
        <w:rPr>
          <w:sz w:val="24"/>
          <w:szCs w:val="24"/>
          <w:lang w:val="en-US"/>
        </w:rPr>
        <w:t xml:space="preserve">the antiepileptic medicine carbamazepine in </w:t>
      </w:r>
      <w:r w:rsidR="00CB78D2">
        <w:rPr>
          <w:sz w:val="24"/>
          <w:szCs w:val="24"/>
          <w:lang w:val="en-US"/>
        </w:rPr>
        <w:t xml:space="preserve">urine taken from different human cohorts in Israel </w:t>
      </w:r>
      <w:r w:rsidR="00252453">
        <w:rPr>
          <w:sz w:val="24"/>
          <w:szCs w:val="24"/>
          <w:lang w:val="en-US"/>
        </w:rPr>
        <w:t xml:space="preserve">(Schapira </w:t>
      </w:r>
      <w:r w:rsidR="00252453" w:rsidRPr="00EC579C">
        <w:rPr>
          <w:i/>
          <w:iCs/>
          <w:sz w:val="24"/>
          <w:szCs w:val="24"/>
          <w:lang w:val="en-US"/>
        </w:rPr>
        <w:t>et al</w:t>
      </w:r>
      <w:r w:rsidR="00252453">
        <w:rPr>
          <w:sz w:val="24"/>
          <w:szCs w:val="24"/>
          <w:lang w:val="en-US"/>
        </w:rPr>
        <w:t xml:space="preserve">., 2021) </w:t>
      </w:r>
      <w:r w:rsidR="00867867">
        <w:rPr>
          <w:sz w:val="24"/>
          <w:szCs w:val="24"/>
          <w:lang w:val="en-US"/>
        </w:rPr>
        <w:t>demonstrate</w:t>
      </w:r>
      <w:r w:rsidR="00CC49C7">
        <w:rPr>
          <w:sz w:val="24"/>
          <w:szCs w:val="24"/>
          <w:lang w:val="en-US"/>
        </w:rPr>
        <w:t>s</w:t>
      </w:r>
      <w:r w:rsidR="00A33BEE">
        <w:rPr>
          <w:sz w:val="24"/>
          <w:szCs w:val="24"/>
          <w:lang w:val="en-US"/>
        </w:rPr>
        <w:t xml:space="preserve"> </w:t>
      </w:r>
      <w:r w:rsidR="00252453">
        <w:rPr>
          <w:sz w:val="24"/>
          <w:szCs w:val="24"/>
          <w:lang w:val="en-US"/>
        </w:rPr>
        <w:t xml:space="preserve">that </w:t>
      </w:r>
      <w:r w:rsidR="00867867">
        <w:rPr>
          <w:sz w:val="24"/>
          <w:szCs w:val="24"/>
          <w:lang w:val="en-US"/>
        </w:rPr>
        <w:t xml:space="preserve">environmental </w:t>
      </w:r>
      <w:r w:rsidR="0046223F">
        <w:rPr>
          <w:sz w:val="24"/>
          <w:szCs w:val="24"/>
          <w:lang w:val="en-US"/>
        </w:rPr>
        <w:t xml:space="preserve">residues </w:t>
      </w:r>
      <w:r w:rsidR="00867867">
        <w:rPr>
          <w:sz w:val="24"/>
          <w:szCs w:val="24"/>
          <w:lang w:val="en-US"/>
        </w:rPr>
        <w:t xml:space="preserve">of APIs can end up in </w:t>
      </w:r>
      <w:r w:rsidR="0046223F">
        <w:rPr>
          <w:sz w:val="24"/>
          <w:szCs w:val="24"/>
          <w:lang w:val="en-US"/>
        </w:rPr>
        <w:t>the human body</w:t>
      </w:r>
      <w:r w:rsidR="00166646">
        <w:rPr>
          <w:sz w:val="24"/>
          <w:szCs w:val="24"/>
          <w:lang w:val="en-US"/>
        </w:rPr>
        <w:t xml:space="preserve"> with </w:t>
      </w:r>
      <w:r w:rsidR="00166646" w:rsidRPr="00166646">
        <w:rPr>
          <w:sz w:val="24"/>
          <w:szCs w:val="24"/>
          <w:lang w:val="en-US"/>
        </w:rPr>
        <w:t>a</w:t>
      </w:r>
      <w:r w:rsidR="008E2B41">
        <w:rPr>
          <w:sz w:val="24"/>
          <w:szCs w:val="24"/>
          <w:lang w:val="en-US"/>
        </w:rPr>
        <w:t xml:space="preserve"> </w:t>
      </w:r>
      <w:r w:rsidR="00166646" w:rsidRPr="00166646">
        <w:rPr>
          <w:sz w:val="24"/>
          <w:szCs w:val="24"/>
          <w:lang w:val="en-US"/>
        </w:rPr>
        <w:t xml:space="preserve">substantial proportion of </w:t>
      </w:r>
      <w:r w:rsidR="00DE3BC9">
        <w:rPr>
          <w:sz w:val="24"/>
          <w:szCs w:val="24"/>
          <w:lang w:val="en-US"/>
        </w:rPr>
        <w:t xml:space="preserve">the 245 </w:t>
      </w:r>
      <w:r w:rsidR="00166646" w:rsidRPr="00166646">
        <w:rPr>
          <w:sz w:val="24"/>
          <w:szCs w:val="24"/>
          <w:lang w:val="en-US"/>
        </w:rPr>
        <w:t>study participants (75.9% of adults, 19.6% of</w:t>
      </w:r>
      <w:r w:rsidR="008E2B41">
        <w:rPr>
          <w:sz w:val="24"/>
          <w:szCs w:val="24"/>
          <w:lang w:val="en-US"/>
        </w:rPr>
        <w:t xml:space="preserve"> </w:t>
      </w:r>
      <w:r w:rsidR="00166646" w:rsidRPr="00166646">
        <w:rPr>
          <w:sz w:val="24"/>
          <w:szCs w:val="24"/>
          <w:lang w:val="en-US"/>
        </w:rPr>
        <w:t xml:space="preserve">children), none of whom </w:t>
      </w:r>
      <w:r w:rsidR="00713083">
        <w:rPr>
          <w:sz w:val="24"/>
          <w:szCs w:val="24"/>
          <w:lang w:val="en-US"/>
        </w:rPr>
        <w:t>were</w:t>
      </w:r>
      <w:r w:rsidR="00166646" w:rsidRPr="00166646">
        <w:rPr>
          <w:sz w:val="24"/>
          <w:szCs w:val="24"/>
          <w:lang w:val="en-US"/>
        </w:rPr>
        <w:t xml:space="preserve"> prescribed carbamazepine ther</w:t>
      </w:r>
      <w:r w:rsidR="004833E8">
        <w:rPr>
          <w:sz w:val="24"/>
          <w:szCs w:val="24"/>
          <w:lang w:val="en-US"/>
        </w:rPr>
        <w:t>a</w:t>
      </w:r>
      <w:r w:rsidR="00166646" w:rsidRPr="00166646">
        <w:rPr>
          <w:sz w:val="24"/>
          <w:szCs w:val="24"/>
          <w:lang w:val="en-US"/>
        </w:rPr>
        <w:t xml:space="preserve">peutically, </w:t>
      </w:r>
      <w:r w:rsidR="004833E8">
        <w:rPr>
          <w:sz w:val="24"/>
          <w:szCs w:val="24"/>
          <w:lang w:val="en-US"/>
        </w:rPr>
        <w:t>having</w:t>
      </w:r>
      <w:r w:rsidR="00166646" w:rsidRPr="00166646">
        <w:rPr>
          <w:sz w:val="24"/>
          <w:szCs w:val="24"/>
          <w:lang w:val="en-US"/>
        </w:rPr>
        <w:t xml:space="preserve"> detectable levels of carbamazepine in </w:t>
      </w:r>
      <w:r w:rsidR="004833E8">
        <w:rPr>
          <w:sz w:val="24"/>
          <w:szCs w:val="24"/>
          <w:lang w:val="en-US"/>
        </w:rPr>
        <w:t>their urine</w:t>
      </w:r>
      <w:r w:rsidR="00166646" w:rsidRPr="00166646">
        <w:rPr>
          <w:sz w:val="24"/>
          <w:szCs w:val="24"/>
          <w:lang w:val="en-US"/>
        </w:rPr>
        <w:t>.</w:t>
      </w:r>
      <w:r w:rsidR="004833E8">
        <w:rPr>
          <w:sz w:val="24"/>
          <w:szCs w:val="24"/>
          <w:lang w:val="en-US"/>
        </w:rPr>
        <w:t xml:space="preserve"> </w:t>
      </w:r>
      <w:r w:rsidR="00B72458">
        <w:rPr>
          <w:sz w:val="24"/>
          <w:szCs w:val="24"/>
          <w:lang w:val="en-US"/>
        </w:rPr>
        <w:t>The main c</w:t>
      </w:r>
      <w:r w:rsidR="003E26FE">
        <w:rPr>
          <w:sz w:val="24"/>
          <w:szCs w:val="24"/>
          <w:lang w:val="en-US"/>
        </w:rPr>
        <w:t>ontributor to th</w:t>
      </w:r>
      <w:r w:rsidR="008A6E1A">
        <w:rPr>
          <w:sz w:val="24"/>
          <w:szCs w:val="24"/>
          <w:lang w:val="en-US"/>
        </w:rPr>
        <w:t>is</w:t>
      </w:r>
      <w:r w:rsidR="003E26FE">
        <w:rPr>
          <w:sz w:val="24"/>
          <w:szCs w:val="24"/>
          <w:lang w:val="en-US"/>
        </w:rPr>
        <w:t xml:space="preserve"> exposure was believed to be consumption of fruit and vegetables </w:t>
      </w:r>
      <w:r w:rsidR="00D03269">
        <w:rPr>
          <w:sz w:val="24"/>
          <w:szCs w:val="24"/>
          <w:lang w:val="en-US"/>
        </w:rPr>
        <w:t xml:space="preserve">grown in areas </w:t>
      </w:r>
      <w:r w:rsidR="00470333">
        <w:rPr>
          <w:sz w:val="24"/>
          <w:szCs w:val="24"/>
          <w:lang w:val="en-US"/>
        </w:rPr>
        <w:t xml:space="preserve">irrigated with treated wastewater – </w:t>
      </w:r>
      <w:r w:rsidR="00AE2714">
        <w:rPr>
          <w:sz w:val="24"/>
          <w:szCs w:val="24"/>
          <w:lang w:val="en-US"/>
        </w:rPr>
        <w:t>a frequent practice</w:t>
      </w:r>
      <w:r w:rsidR="00470333">
        <w:rPr>
          <w:sz w:val="24"/>
          <w:szCs w:val="24"/>
          <w:lang w:val="en-US"/>
        </w:rPr>
        <w:t xml:space="preserve"> in </w:t>
      </w:r>
      <w:r w:rsidR="00597C23">
        <w:rPr>
          <w:sz w:val="24"/>
          <w:szCs w:val="24"/>
          <w:lang w:val="en-US"/>
        </w:rPr>
        <w:t>arid regions such as Israel</w:t>
      </w:r>
      <w:r w:rsidR="00B56890">
        <w:rPr>
          <w:sz w:val="24"/>
          <w:szCs w:val="24"/>
          <w:lang w:val="en-US"/>
        </w:rPr>
        <w:t xml:space="preserve"> which is also forecast to increase in other regions of the World </w:t>
      </w:r>
      <w:r w:rsidR="006030D0">
        <w:rPr>
          <w:sz w:val="24"/>
          <w:szCs w:val="24"/>
          <w:lang w:val="en-US"/>
        </w:rPr>
        <w:t>because</w:t>
      </w:r>
      <w:r w:rsidR="00713083">
        <w:rPr>
          <w:sz w:val="24"/>
          <w:szCs w:val="24"/>
          <w:lang w:val="en-US"/>
        </w:rPr>
        <w:t xml:space="preserve"> of</w:t>
      </w:r>
      <w:r w:rsidR="00FE6AD5">
        <w:rPr>
          <w:sz w:val="24"/>
          <w:szCs w:val="24"/>
          <w:lang w:val="en-US"/>
        </w:rPr>
        <w:t xml:space="preserve"> climate change</w:t>
      </w:r>
      <w:r w:rsidR="00597C23">
        <w:rPr>
          <w:sz w:val="24"/>
          <w:szCs w:val="24"/>
          <w:lang w:val="en-US"/>
        </w:rPr>
        <w:t xml:space="preserve">. </w:t>
      </w:r>
      <w:r w:rsidR="0020663A">
        <w:rPr>
          <w:sz w:val="24"/>
          <w:szCs w:val="24"/>
          <w:lang w:val="en-US"/>
        </w:rPr>
        <w:t xml:space="preserve">While the levels of human exposure </w:t>
      </w:r>
      <w:r w:rsidR="00597C23">
        <w:rPr>
          <w:sz w:val="24"/>
          <w:szCs w:val="24"/>
          <w:lang w:val="en-US"/>
        </w:rPr>
        <w:t xml:space="preserve">to APIs </w:t>
      </w:r>
      <w:r w:rsidR="0020663A">
        <w:rPr>
          <w:sz w:val="24"/>
          <w:szCs w:val="24"/>
          <w:lang w:val="en-US"/>
        </w:rPr>
        <w:t xml:space="preserve">from drinking water and food consumption are </w:t>
      </w:r>
      <w:r w:rsidR="0046223F">
        <w:rPr>
          <w:sz w:val="24"/>
          <w:szCs w:val="24"/>
          <w:lang w:val="en-US"/>
        </w:rPr>
        <w:t xml:space="preserve">extremely low and </w:t>
      </w:r>
      <w:r w:rsidR="00013791">
        <w:rPr>
          <w:sz w:val="24"/>
          <w:szCs w:val="24"/>
        </w:rPr>
        <w:t xml:space="preserve">orders of magnitude lower than </w:t>
      </w:r>
      <w:r w:rsidR="0020663A">
        <w:rPr>
          <w:sz w:val="24"/>
          <w:szCs w:val="24"/>
        </w:rPr>
        <w:t xml:space="preserve">acceptable daily intakes, </w:t>
      </w:r>
      <w:r w:rsidR="004968CE">
        <w:rPr>
          <w:sz w:val="24"/>
          <w:szCs w:val="24"/>
        </w:rPr>
        <w:t xml:space="preserve">exposure will occur </w:t>
      </w:r>
      <w:r w:rsidR="002F7FC2">
        <w:rPr>
          <w:sz w:val="24"/>
          <w:szCs w:val="24"/>
        </w:rPr>
        <w:t xml:space="preserve">to multiple APIs </w:t>
      </w:r>
      <w:r w:rsidR="004968CE">
        <w:rPr>
          <w:sz w:val="24"/>
          <w:szCs w:val="24"/>
        </w:rPr>
        <w:t xml:space="preserve">across </w:t>
      </w:r>
      <w:r w:rsidR="00FE6AD5">
        <w:rPr>
          <w:sz w:val="24"/>
          <w:szCs w:val="24"/>
        </w:rPr>
        <w:t>the</w:t>
      </w:r>
      <w:r w:rsidR="004968CE">
        <w:rPr>
          <w:sz w:val="24"/>
          <w:szCs w:val="24"/>
        </w:rPr>
        <w:t xml:space="preserve"> </w:t>
      </w:r>
      <w:r w:rsidR="004C7CCF">
        <w:rPr>
          <w:sz w:val="24"/>
          <w:szCs w:val="24"/>
        </w:rPr>
        <w:t>lifetime</w:t>
      </w:r>
      <w:r w:rsidR="004968CE">
        <w:rPr>
          <w:sz w:val="24"/>
          <w:szCs w:val="24"/>
        </w:rPr>
        <w:t xml:space="preserve"> </w:t>
      </w:r>
      <w:r w:rsidR="00FE6AD5">
        <w:rPr>
          <w:sz w:val="24"/>
          <w:szCs w:val="24"/>
        </w:rPr>
        <w:t xml:space="preserve">of a human </w:t>
      </w:r>
      <w:r w:rsidR="00CD35CC">
        <w:rPr>
          <w:sz w:val="24"/>
          <w:szCs w:val="24"/>
        </w:rPr>
        <w:t>so there are</w:t>
      </w:r>
      <w:r w:rsidR="00EF7FA4">
        <w:rPr>
          <w:sz w:val="24"/>
          <w:szCs w:val="24"/>
        </w:rPr>
        <w:t xml:space="preserve"> concerns over the potential impacts o</w:t>
      </w:r>
      <w:r w:rsidR="002F7FC2">
        <w:rPr>
          <w:sz w:val="24"/>
          <w:szCs w:val="24"/>
        </w:rPr>
        <w:t xml:space="preserve">f such </w:t>
      </w:r>
      <w:r w:rsidR="0061764D">
        <w:rPr>
          <w:sz w:val="24"/>
          <w:szCs w:val="24"/>
        </w:rPr>
        <w:t>chronic low-level mixture exposures</w:t>
      </w:r>
      <w:r w:rsidR="00AA34BF">
        <w:rPr>
          <w:sz w:val="24"/>
          <w:szCs w:val="24"/>
        </w:rPr>
        <w:t xml:space="preserve"> on health</w:t>
      </w:r>
      <w:r w:rsidR="0061764D">
        <w:rPr>
          <w:sz w:val="24"/>
          <w:szCs w:val="24"/>
        </w:rPr>
        <w:t>.</w:t>
      </w:r>
    </w:p>
    <w:p w14:paraId="3B4868A9" w14:textId="22B7ED3D" w:rsidR="00D03269" w:rsidRDefault="00D03269" w:rsidP="00B5770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While the direct toxicological risks </w:t>
      </w:r>
      <w:r w:rsidR="00993812">
        <w:rPr>
          <w:sz w:val="24"/>
          <w:szCs w:val="24"/>
        </w:rPr>
        <w:t xml:space="preserve">of APIs to the environment </w:t>
      </w:r>
      <w:r w:rsidR="00BC3557">
        <w:rPr>
          <w:sz w:val="24"/>
          <w:szCs w:val="24"/>
        </w:rPr>
        <w:t>are</w:t>
      </w:r>
      <w:r w:rsidR="00091D5B">
        <w:rPr>
          <w:sz w:val="24"/>
          <w:szCs w:val="24"/>
        </w:rPr>
        <w:t xml:space="preserve"> </w:t>
      </w:r>
      <w:r w:rsidR="00993812">
        <w:rPr>
          <w:sz w:val="24"/>
          <w:szCs w:val="24"/>
        </w:rPr>
        <w:t>low, the</w:t>
      </w:r>
      <w:r w:rsidR="000A490E">
        <w:rPr>
          <w:sz w:val="24"/>
          <w:szCs w:val="24"/>
        </w:rPr>
        <w:t xml:space="preserve">re are major concerns over </w:t>
      </w:r>
      <w:r w:rsidR="005F1000">
        <w:rPr>
          <w:sz w:val="24"/>
          <w:szCs w:val="24"/>
        </w:rPr>
        <w:t xml:space="preserve">the </w:t>
      </w:r>
      <w:r w:rsidR="000A490E">
        <w:rPr>
          <w:sz w:val="24"/>
          <w:szCs w:val="24"/>
        </w:rPr>
        <w:t>indirect risks</w:t>
      </w:r>
      <w:r w:rsidR="005F1000">
        <w:rPr>
          <w:sz w:val="24"/>
          <w:szCs w:val="24"/>
        </w:rPr>
        <w:t xml:space="preserve"> to human health</w:t>
      </w:r>
      <w:r w:rsidR="000A490E">
        <w:rPr>
          <w:sz w:val="24"/>
          <w:szCs w:val="24"/>
        </w:rPr>
        <w:t xml:space="preserve"> from antimicrobial APIs</w:t>
      </w:r>
      <w:r w:rsidR="007D32B1">
        <w:rPr>
          <w:sz w:val="24"/>
          <w:szCs w:val="24"/>
        </w:rPr>
        <w:t xml:space="preserve"> and their potential to select for resistance in </w:t>
      </w:r>
      <w:r w:rsidR="00812C43">
        <w:rPr>
          <w:sz w:val="24"/>
          <w:szCs w:val="24"/>
        </w:rPr>
        <w:t>microbes</w:t>
      </w:r>
      <w:r w:rsidR="000A490E">
        <w:rPr>
          <w:sz w:val="24"/>
          <w:szCs w:val="24"/>
        </w:rPr>
        <w:t xml:space="preserve">. </w:t>
      </w:r>
      <w:r w:rsidR="00091D5B">
        <w:rPr>
          <w:sz w:val="24"/>
          <w:szCs w:val="24"/>
        </w:rPr>
        <w:t xml:space="preserve">In </w:t>
      </w:r>
      <w:r w:rsidR="00091D5B" w:rsidRPr="00B57706">
        <w:rPr>
          <w:sz w:val="24"/>
          <w:szCs w:val="24"/>
        </w:rPr>
        <w:t>2019</w:t>
      </w:r>
      <w:r w:rsidR="000E2126">
        <w:rPr>
          <w:sz w:val="24"/>
          <w:szCs w:val="24"/>
        </w:rPr>
        <w:t xml:space="preserve">, </w:t>
      </w:r>
      <w:r w:rsidR="00E0581E">
        <w:rPr>
          <w:sz w:val="24"/>
          <w:szCs w:val="24"/>
        </w:rPr>
        <w:t>1.2</w:t>
      </w:r>
      <w:r w:rsidR="00201EBD">
        <w:rPr>
          <w:sz w:val="24"/>
          <w:szCs w:val="24"/>
        </w:rPr>
        <w:t>7</w:t>
      </w:r>
      <w:r w:rsidR="00E0581E">
        <w:rPr>
          <w:sz w:val="24"/>
          <w:szCs w:val="24"/>
        </w:rPr>
        <w:t xml:space="preserve"> M deaths globally </w:t>
      </w:r>
      <w:r w:rsidR="00201EBD">
        <w:rPr>
          <w:sz w:val="24"/>
          <w:szCs w:val="24"/>
        </w:rPr>
        <w:t xml:space="preserve">were attributed </w:t>
      </w:r>
      <w:r w:rsidR="00542F70">
        <w:rPr>
          <w:sz w:val="24"/>
          <w:szCs w:val="24"/>
        </w:rPr>
        <w:t xml:space="preserve">directly to </w:t>
      </w:r>
      <w:r w:rsidR="007D32B1">
        <w:rPr>
          <w:sz w:val="24"/>
          <w:szCs w:val="24"/>
        </w:rPr>
        <w:t>antimicrobial resistance (</w:t>
      </w:r>
      <w:r w:rsidR="00542F70">
        <w:rPr>
          <w:sz w:val="24"/>
          <w:szCs w:val="24"/>
        </w:rPr>
        <w:t>AMR</w:t>
      </w:r>
      <w:r w:rsidR="007D32B1">
        <w:rPr>
          <w:sz w:val="24"/>
          <w:szCs w:val="24"/>
        </w:rPr>
        <w:t>)</w:t>
      </w:r>
      <w:r w:rsidR="00E0581E">
        <w:rPr>
          <w:sz w:val="24"/>
          <w:szCs w:val="24"/>
        </w:rPr>
        <w:t xml:space="preserve">(Murray </w:t>
      </w:r>
      <w:r w:rsidR="00E0581E" w:rsidRPr="00B6650E">
        <w:rPr>
          <w:i/>
          <w:iCs/>
          <w:sz w:val="24"/>
          <w:szCs w:val="24"/>
        </w:rPr>
        <w:t>et al</w:t>
      </w:r>
      <w:r w:rsidR="00E0581E">
        <w:rPr>
          <w:sz w:val="24"/>
          <w:szCs w:val="24"/>
        </w:rPr>
        <w:t>., 2022) and this number i</w:t>
      </w:r>
      <w:r w:rsidR="00AA34BF">
        <w:rPr>
          <w:sz w:val="24"/>
          <w:szCs w:val="24"/>
        </w:rPr>
        <w:t>s</w:t>
      </w:r>
      <w:r w:rsidR="00E0581E">
        <w:rPr>
          <w:sz w:val="24"/>
          <w:szCs w:val="24"/>
        </w:rPr>
        <w:t xml:space="preserve"> forecast to increase into the future</w:t>
      </w:r>
      <w:r w:rsidR="00F437D7">
        <w:rPr>
          <w:sz w:val="24"/>
          <w:szCs w:val="24"/>
        </w:rPr>
        <w:t xml:space="preserve"> with OECD estimating an extra 10 M extra </w:t>
      </w:r>
      <w:r w:rsidR="00390339">
        <w:rPr>
          <w:sz w:val="24"/>
          <w:szCs w:val="24"/>
        </w:rPr>
        <w:t xml:space="preserve">yearly </w:t>
      </w:r>
      <w:r w:rsidR="00F437D7">
        <w:rPr>
          <w:sz w:val="24"/>
          <w:szCs w:val="24"/>
        </w:rPr>
        <w:t>deaths</w:t>
      </w:r>
      <w:r w:rsidR="00390339">
        <w:rPr>
          <w:sz w:val="24"/>
          <w:szCs w:val="24"/>
        </w:rPr>
        <w:t xml:space="preserve"> caused by drug resistant diseases by 2050</w:t>
      </w:r>
      <w:r w:rsidR="00E0581E">
        <w:rPr>
          <w:sz w:val="24"/>
          <w:szCs w:val="24"/>
        </w:rPr>
        <w:t xml:space="preserve">. </w:t>
      </w:r>
      <w:r w:rsidR="007D32B1">
        <w:rPr>
          <w:sz w:val="24"/>
          <w:szCs w:val="24"/>
        </w:rPr>
        <w:t xml:space="preserve">There is increasing recognition </w:t>
      </w:r>
      <w:r w:rsidR="00725B1F">
        <w:rPr>
          <w:sz w:val="24"/>
          <w:szCs w:val="24"/>
        </w:rPr>
        <w:t xml:space="preserve">that </w:t>
      </w:r>
      <w:r w:rsidR="007D32B1">
        <w:rPr>
          <w:sz w:val="24"/>
          <w:szCs w:val="24"/>
        </w:rPr>
        <w:t xml:space="preserve">the natural </w:t>
      </w:r>
      <w:r w:rsidR="007D32B1">
        <w:rPr>
          <w:sz w:val="24"/>
          <w:szCs w:val="24"/>
        </w:rPr>
        <w:lastRenderedPageBreak/>
        <w:t xml:space="preserve">environment is contributing to </w:t>
      </w:r>
      <w:r w:rsidR="00197198">
        <w:rPr>
          <w:sz w:val="24"/>
          <w:szCs w:val="24"/>
        </w:rPr>
        <w:t>this</w:t>
      </w:r>
      <w:r w:rsidR="007D32B1">
        <w:rPr>
          <w:sz w:val="24"/>
          <w:szCs w:val="24"/>
        </w:rPr>
        <w:t xml:space="preserve"> crisis </w:t>
      </w:r>
      <w:r w:rsidR="00197198">
        <w:rPr>
          <w:sz w:val="24"/>
          <w:szCs w:val="24"/>
        </w:rPr>
        <w:t>through a pool of</w:t>
      </w:r>
      <w:r w:rsidR="00B57706" w:rsidRPr="00B57706">
        <w:rPr>
          <w:sz w:val="24"/>
          <w:szCs w:val="24"/>
        </w:rPr>
        <w:t xml:space="preserve"> resistance genes </w:t>
      </w:r>
      <w:r w:rsidR="00197198">
        <w:rPr>
          <w:sz w:val="24"/>
          <w:szCs w:val="24"/>
        </w:rPr>
        <w:t xml:space="preserve">present </w:t>
      </w:r>
      <w:r w:rsidR="00B57706" w:rsidRPr="00B57706">
        <w:rPr>
          <w:sz w:val="24"/>
          <w:szCs w:val="24"/>
        </w:rPr>
        <w:t>in the environment</w:t>
      </w:r>
      <w:r w:rsidR="00255B5A">
        <w:rPr>
          <w:sz w:val="24"/>
          <w:szCs w:val="24"/>
        </w:rPr>
        <w:t>. This pool results from a</w:t>
      </w:r>
      <w:r w:rsidR="00B57706" w:rsidRPr="00B57706">
        <w:rPr>
          <w:sz w:val="24"/>
          <w:szCs w:val="24"/>
        </w:rPr>
        <w:t xml:space="preserve"> mix of naturally occurring resistance</w:t>
      </w:r>
      <w:r w:rsidR="007876C2">
        <w:rPr>
          <w:sz w:val="24"/>
          <w:szCs w:val="24"/>
        </w:rPr>
        <w:t xml:space="preserve">, resistance </w:t>
      </w:r>
      <w:r w:rsidR="00A840E9">
        <w:rPr>
          <w:sz w:val="24"/>
          <w:szCs w:val="24"/>
        </w:rPr>
        <w:t xml:space="preserve">genes </w:t>
      </w:r>
      <w:r w:rsidR="005122D1">
        <w:rPr>
          <w:sz w:val="24"/>
          <w:szCs w:val="24"/>
        </w:rPr>
        <w:t>released</w:t>
      </w:r>
      <w:r w:rsidR="007876C2">
        <w:rPr>
          <w:sz w:val="24"/>
          <w:szCs w:val="24"/>
        </w:rPr>
        <w:t xml:space="preserve"> in</w:t>
      </w:r>
      <w:r w:rsidR="00B57706" w:rsidRPr="00B57706">
        <w:rPr>
          <w:sz w:val="24"/>
          <w:szCs w:val="24"/>
        </w:rPr>
        <w:t xml:space="preserve"> animal and human waste and </w:t>
      </w:r>
      <w:r w:rsidR="00A840E9">
        <w:rPr>
          <w:sz w:val="24"/>
          <w:szCs w:val="24"/>
        </w:rPr>
        <w:t>resistance resulting from exposure to</w:t>
      </w:r>
      <w:r w:rsidR="00B57706" w:rsidRPr="00B57706">
        <w:rPr>
          <w:sz w:val="24"/>
          <w:szCs w:val="24"/>
        </w:rPr>
        <w:t xml:space="preserve"> pollutants,</w:t>
      </w:r>
      <w:r w:rsidR="00EB0AFF">
        <w:rPr>
          <w:sz w:val="24"/>
          <w:szCs w:val="24"/>
        </w:rPr>
        <w:t xml:space="preserve"> such as </w:t>
      </w:r>
      <w:r w:rsidR="005122D1">
        <w:rPr>
          <w:sz w:val="24"/>
          <w:szCs w:val="24"/>
        </w:rPr>
        <w:t xml:space="preserve">APIs used as </w:t>
      </w:r>
      <w:r w:rsidR="00EB0AFF">
        <w:rPr>
          <w:sz w:val="24"/>
          <w:szCs w:val="24"/>
        </w:rPr>
        <w:t>antibiotics</w:t>
      </w:r>
      <w:r w:rsidR="00F02DF5">
        <w:rPr>
          <w:sz w:val="24"/>
          <w:szCs w:val="24"/>
        </w:rPr>
        <w:t xml:space="preserve"> (Wellington </w:t>
      </w:r>
      <w:r w:rsidR="00F02DF5" w:rsidRPr="00B6650E">
        <w:rPr>
          <w:i/>
          <w:iCs/>
          <w:sz w:val="24"/>
          <w:szCs w:val="24"/>
        </w:rPr>
        <w:t>et al</w:t>
      </w:r>
      <w:r w:rsidR="00F02DF5">
        <w:rPr>
          <w:sz w:val="24"/>
          <w:szCs w:val="24"/>
        </w:rPr>
        <w:t>., 2012)</w:t>
      </w:r>
      <w:r w:rsidR="00B57706" w:rsidRPr="00B57706">
        <w:rPr>
          <w:sz w:val="24"/>
          <w:szCs w:val="24"/>
        </w:rPr>
        <w:t>.</w:t>
      </w:r>
      <w:r w:rsidR="00DD432D">
        <w:rPr>
          <w:sz w:val="24"/>
          <w:szCs w:val="24"/>
        </w:rPr>
        <w:t xml:space="preserve"> </w:t>
      </w:r>
      <w:r w:rsidR="00D1558B">
        <w:rPr>
          <w:sz w:val="24"/>
          <w:szCs w:val="24"/>
        </w:rPr>
        <w:t xml:space="preserve">Recognising the potential importance of the environment </w:t>
      </w:r>
      <w:r w:rsidR="007F1F0F">
        <w:rPr>
          <w:sz w:val="24"/>
          <w:szCs w:val="24"/>
        </w:rPr>
        <w:t>as a source of resistance, the Antimicrobial Industry Alliance</w:t>
      </w:r>
      <w:r w:rsidR="006015C5">
        <w:rPr>
          <w:sz w:val="24"/>
          <w:szCs w:val="24"/>
        </w:rPr>
        <w:t xml:space="preserve"> (AMRIA)</w:t>
      </w:r>
      <w:r w:rsidR="007F1F0F">
        <w:rPr>
          <w:sz w:val="24"/>
          <w:szCs w:val="24"/>
        </w:rPr>
        <w:t xml:space="preserve"> has developed a series </w:t>
      </w:r>
      <w:r w:rsidR="00091D5B">
        <w:rPr>
          <w:sz w:val="24"/>
          <w:szCs w:val="24"/>
        </w:rPr>
        <w:t>of “</w:t>
      </w:r>
      <w:r w:rsidR="00DD432D" w:rsidRPr="00DD432D">
        <w:rPr>
          <w:sz w:val="24"/>
          <w:szCs w:val="24"/>
        </w:rPr>
        <w:t xml:space="preserve">safe” target concentrations </w:t>
      </w:r>
      <w:r w:rsidR="00701E0D">
        <w:rPr>
          <w:sz w:val="24"/>
          <w:szCs w:val="24"/>
        </w:rPr>
        <w:t>to control antimicrobial emissions from manufacturing plants</w:t>
      </w:r>
      <w:r w:rsidR="004222D6">
        <w:rPr>
          <w:sz w:val="24"/>
          <w:szCs w:val="24"/>
        </w:rPr>
        <w:t xml:space="preserve"> which allows us to establish the scale of the problem</w:t>
      </w:r>
      <w:r w:rsidR="00372F78">
        <w:rPr>
          <w:sz w:val="24"/>
          <w:szCs w:val="24"/>
        </w:rPr>
        <w:t xml:space="preserve">. </w:t>
      </w:r>
      <w:r w:rsidR="00E5461B">
        <w:rPr>
          <w:sz w:val="24"/>
          <w:szCs w:val="24"/>
        </w:rPr>
        <w:t xml:space="preserve">Comparison of these ‘safe’ concentrations with </w:t>
      </w:r>
      <w:r w:rsidR="00E75C05">
        <w:rPr>
          <w:sz w:val="24"/>
          <w:szCs w:val="24"/>
        </w:rPr>
        <w:t xml:space="preserve">measured concentrations </w:t>
      </w:r>
      <w:r w:rsidR="00AA0FFC">
        <w:rPr>
          <w:sz w:val="24"/>
          <w:szCs w:val="24"/>
        </w:rPr>
        <w:t>of antimicrobials from</w:t>
      </w:r>
      <w:r w:rsidR="00E75C05">
        <w:rPr>
          <w:sz w:val="24"/>
          <w:szCs w:val="24"/>
        </w:rPr>
        <w:t xml:space="preserve"> the global monitoring</w:t>
      </w:r>
      <w:r w:rsidR="00BC3557">
        <w:rPr>
          <w:sz w:val="24"/>
          <w:szCs w:val="24"/>
        </w:rPr>
        <w:t xml:space="preserve"> of pharmaceuticals</w:t>
      </w:r>
      <w:r w:rsidR="00E75C05">
        <w:rPr>
          <w:sz w:val="24"/>
          <w:szCs w:val="24"/>
        </w:rPr>
        <w:t xml:space="preserve"> study shows that</w:t>
      </w:r>
      <w:r w:rsidR="004D4E0C">
        <w:rPr>
          <w:sz w:val="24"/>
          <w:szCs w:val="24"/>
        </w:rPr>
        <w:t xml:space="preserve"> 174 </w:t>
      </w:r>
      <w:r w:rsidR="00664D9A">
        <w:rPr>
          <w:sz w:val="24"/>
          <w:szCs w:val="24"/>
        </w:rPr>
        <w:t xml:space="preserve">of the 1052 sites sampled had </w:t>
      </w:r>
      <w:r w:rsidR="00514532">
        <w:rPr>
          <w:sz w:val="24"/>
          <w:szCs w:val="24"/>
        </w:rPr>
        <w:t xml:space="preserve">antimicrobial </w:t>
      </w:r>
      <w:r w:rsidR="006957C4">
        <w:rPr>
          <w:sz w:val="24"/>
          <w:szCs w:val="24"/>
        </w:rPr>
        <w:t xml:space="preserve">concentrations of </w:t>
      </w:r>
      <w:r w:rsidR="00E577D3">
        <w:rPr>
          <w:sz w:val="24"/>
          <w:szCs w:val="24"/>
        </w:rPr>
        <w:t>potential concern for resistance selection</w:t>
      </w:r>
      <w:r w:rsidR="00514532">
        <w:rPr>
          <w:sz w:val="24"/>
          <w:szCs w:val="24"/>
        </w:rPr>
        <w:t xml:space="preserve">. </w:t>
      </w:r>
      <w:r w:rsidR="003D4867">
        <w:rPr>
          <w:sz w:val="24"/>
          <w:szCs w:val="24"/>
        </w:rPr>
        <w:t xml:space="preserve">Cyprus, </w:t>
      </w:r>
      <w:r w:rsidR="00C5508C">
        <w:rPr>
          <w:sz w:val="24"/>
          <w:szCs w:val="24"/>
        </w:rPr>
        <w:t xml:space="preserve">Bolivia and Pakistan </w:t>
      </w:r>
      <w:r w:rsidR="00BC3557">
        <w:rPr>
          <w:sz w:val="24"/>
          <w:szCs w:val="24"/>
        </w:rPr>
        <w:t>had</w:t>
      </w:r>
      <w:r w:rsidR="00C5508C">
        <w:rPr>
          <w:sz w:val="24"/>
          <w:szCs w:val="24"/>
        </w:rPr>
        <w:t xml:space="preserve"> the greatest proportion of monitoring locations </w:t>
      </w:r>
      <w:r w:rsidR="00D715C1">
        <w:rPr>
          <w:sz w:val="24"/>
          <w:szCs w:val="24"/>
        </w:rPr>
        <w:t>at risk with 100, 90 and 89% of sites resp</w:t>
      </w:r>
      <w:r w:rsidR="00591D2E">
        <w:rPr>
          <w:sz w:val="24"/>
          <w:szCs w:val="24"/>
        </w:rPr>
        <w:t>e</w:t>
      </w:r>
      <w:r w:rsidR="00D715C1">
        <w:rPr>
          <w:sz w:val="24"/>
          <w:szCs w:val="24"/>
        </w:rPr>
        <w:t xml:space="preserve">ctively having concentrations exceeding the AMRIA targets. </w:t>
      </w:r>
      <w:r w:rsidR="00514532">
        <w:rPr>
          <w:sz w:val="24"/>
          <w:szCs w:val="24"/>
        </w:rPr>
        <w:t xml:space="preserve">Concentrations of </w:t>
      </w:r>
      <w:r w:rsidR="00091D5B">
        <w:rPr>
          <w:sz w:val="24"/>
          <w:szCs w:val="24"/>
        </w:rPr>
        <w:t>eight</w:t>
      </w:r>
      <w:r w:rsidR="00514532">
        <w:rPr>
          <w:sz w:val="24"/>
          <w:szCs w:val="24"/>
        </w:rPr>
        <w:t xml:space="preserve"> antimicrobials</w:t>
      </w:r>
      <w:r w:rsidR="003263C8">
        <w:rPr>
          <w:sz w:val="24"/>
          <w:szCs w:val="24"/>
        </w:rPr>
        <w:t xml:space="preserve"> (ciprofloxacin, clarithromycin, enrofloxacin, erythromycin</w:t>
      </w:r>
      <w:r w:rsidR="00514532">
        <w:rPr>
          <w:sz w:val="24"/>
          <w:szCs w:val="24"/>
        </w:rPr>
        <w:t>, lincomycin, sulfamethoxazole and trimethoprim)</w:t>
      </w:r>
      <w:r w:rsidR="00917556">
        <w:rPr>
          <w:sz w:val="24"/>
          <w:szCs w:val="24"/>
        </w:rPr>
        <w:t xml:space="preserve"> </w:t>
      </w:r>
      <w:r w:rsidR="00050A85">
        <w:rPr>
          <w:sz w:val="24"/>
          <w:szCs w:val="24"/>
        </w:rPr>
        <w:t>exceed</w:t>
      </w:r>
      <w:r w:rsidR="00514532">
        <w:rPr>
          <w:sz w:val="24"/>
          <w:szCs w:val="24"/>
        </w:rPr>
        <w:t>ed</w:t>
      </w:r>
      <w:r w:rsidR="00050A85">
        <w:rPr>
          <w:sz w:val="24"/>
          <w:szCs w:val="24"/>
        </w:rPr>
        <w:t xml:space="preserve"> the </w:t>
      </w:r>
      <w:r w:rsidR="003263C8">
        <w:rPr>
          <w:sz w:val="24"/>
          <w:szCs w:val="24"/>
        </w:rPr>
        <w:t xml:space="preserve">‘safe’ </w:t>
      </w:r>
      <w:r w:rsidR="00050A85">
        <w:rPr>
          <w:sz w:val="24"/>
          <w:szCs w:val="24"/>
        </w:rPr>
        <w:t>target</w:t>
      </w:r>
      <w:r w:rsidR="00E577D3">
        <w:rPr>
          <w:sz w:val="24"/>
          <w:szCs w:val="24"/>
        </w:rPr>
        <w:t xml:space="preserve"> concentration</w:t>
      </w:r>
      <w:r w:rsidR="00514532">
        <w:rPr>
          <w:sz w:val="24"/>
          <w:szCs w:val="24"/>
        </w:rPr>
        <w:t xml:space="preserve"> </w:t>
      </w:r>
      <w:r w:rsidR="0009367C">
        <w:rPr>
          <w:sz w:val="24"/>
          <w:szCs w:val="24"/>
        </w:rPr>
        <w:t>in at least one location</w:t>
      </w:r>
      <w:r w:rsidR="00DD432D" w:rsidRPr="00DD432D">
        <w:rPr>
          <w:sz w:val="24"/>
          <w:szCs w:val="24"/>
        </w:rPr>
        <w:t xml:space="preserve">. The greatest exceedance of the safe target was </w:t>
      </w:r>
      <w:r w:rsidR="00091D5B">
        <w:rPr>
          <w:sz w:val="24"/>
          <w:szCs w:val="24"/>
        </w:rPr>
        <w:t>seen</w:t>
      </w:r>
      <w:r w:rsidR="00DD432D" w:rsidRPr="00DD432D">
        <w:rPr>
          <w:sz w:val="24"/>
          <w:szCs w:val="24"/>
        </w:rPr>
        <w:t xml:space="preserve"> for metronidazole at a site in Bangladesh</w:t>
      </w:r>
      <w:r w:rsidR="00EC3D12">
        <w:rPr>
          <w:sz w:val="24"/>
          <w:szCs w:val="24"/>
        </w:rPr>
        <w:t xml:space="preserve"> receiving wastewater emissions and located close to a site owned by a generic pharmaceutical manufacturing</w:t>
      </w:r>
      <w:r w:rsidR="000153E1">
        <w:rPr>
          <w:sz w:val="24"/>
          <w:szCs w:val="24"/>
        </w:rPr>
        <w:t xml:space="preserve"> company</w:t>
      </w:r>
      <w:r w:rsidR="00156718">
        <w:rPr>
          <w:sz w:val="24"/>
          <w:szCs w:val="24"/>
        </w:rPr>
        <w:t xml:space="preserve">. At this site, concentrations of metronidazole were </w:t>
      </w:r>
      <w:r w:rsidR="00DD432D" w:rsidRPr="00DD432D">
        <w:rPr>
          <w:sz w:val="24"/>
          <w:szCs w:val="24"/>
        </w:rPr>
        <w:t xml:space="preserve">more than </w:t>
      </w:r>
      <w:r w:rsidR="00D355B7" w:rsidRPr="00DD432D">
        <w:rPr>
          <w:sz w:val="24"/>
          <w:szCs w:val="24"/>
        </w:rPr>
        <w:t>three hundred</w:t>
      </w:r>
      <w:r w:rsidR="00DD432D" w:rsidRPr="00DD432D">
        <w:rPr>
          <w:sz w:val="24"/>
          <w:szCs w:val="24"/>
        </w:rPr>
        <w:t xml:space="preserve"> times higher than the safe target</w:t>
      </w:r>
      <w:r w:rsidR="00156718">
        <w:rPr>
          <w:sz w:val="24"/>
          <w:szCs w:val="24"/>
        </w:rPr>
        <w:t xml:space="preserve"> concentration (Wilkinson </w:t>
      </w:r>
      <w:r w:rsidR="00156718" w:rsidRPr="009722D2">
        <w:rPr>
          <w:i/>
          <w:iCs/>
          <w:sz w:val="24"/>
          <w:szCs w:val="24"/>
        </w:rPr>
        <w:t>et al</w:t>
      </w:r>
      <w:r w:rsidR="00156718">
        <w:rPr>
          <w:sz w:val="24"/>
          <w:szCs w:val="24"/>
        </w:rPr>
        <w:t>., 2022)</w:t>
      </w:r>
      <w:r w:rsidR="00DD432D" w:rsidRPr="00DD432D">
        <w:rPr>
          <w:sz w:val="24"/>
          <w:szCs w:val="24"/>
        </w:rPr>
        <w:t>.</w:t>
      </w:r>
    </w:p>
    <w:p w14:paraId="46B4DA78" w14:textId="4ACF7D6A" w:rsidR="007E5A41" w:rsidRPr="00DF1207" w:rsidRDefault="004B4F7E" w:rsidP="00C42FA7">
      <w:pPr>
        <w:spacing w:line="480" w:lineRule="auto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Action is needed t</w:t>
      </w:r>
      <w:r w:rsidR="000353D7">
        <w:rPr>
          <w:b/>
          <w:bCs/>
          <w:sz w:val="24"/>
          <w:szCs w:val="24"/>
          <w:lang w:val="en-US"/>
        </w:rPr>
        <w:t xml:space="preserve">o understand the scale of the problem and to </w:t>
      </w:r>
      <w:r>
        <w:rPr>
          <w:b/>
          <w:bCs/>
          <w:sz w:val="24"/>
          <w:szCs w:val="24"/>
          <w:lang w:val="en-US"/>
        </w:rPr>
        <w:t>clean up the most contaminated sites</w:t>
      </w:r>
    </w:p>
    <w:p w14:paraId="3F01DAAB" w14:textId="0514F0DD" w:rsidR="004B7A46" w:rsidRDefault="00E679ED" w:rsidP="00C42FA7">
      <w:pPr>
        <w:spacing w:line="48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It is </w:t>
      </w:r>
      <w:r w:rsidR="006E3E54">
        <w:rPr>
          <w:sz w:val="24"/>
          <w:szCs w:val="24"/>
          <w:lang w:val="en-US"/>
        </w:rPr>
        <w:t xml:space="preserve">now </w:t>
      </w:r>
      <w:r>
        <w:rPr>
          <w:sz w:val="24"/>
          <w:szCs w:val="24"/>
          <w:lang w:val="en-US"/>
        </w:rPr>
        <w:t xml:space="preserve">clear that environmental contamination by APIs is widespread </w:t>
      </w:r>
      <w:r w:rsidR="00DF7D1E">
        <w:rPr>
          <w:sz w:val="24"/>
          <w:szCs w:val="24"/>
          <w:lang w:val="en-US"/>
        </w:rPr>
        <w:t xml:space="preserve">and that </w:t>
      </w:r>
      <w:r w:rsidR="00AE2714">
        <w:rPr>
          <w:sz w:val="24"/>
          <w:szCs w:val="24"/>
          <w:lang w:val="en-US"/>
        </w:rPr>
        <w:t>a considerable proportion</w:t>
      </w:r>
      <w:r w:rsidR="00DF7D1E">
        <w:rPr>
          <w:sz w:val="24"/>
          <w:szCs w:val="24"/>
          <w:lang w:val="en-US"/>
        </w:rPr>
        <w:t xml:space="preserve"> of </w:t>
      </w:r>
      <w:r w:rsidR="001A738D">
        <w:rPr>
          <w:sz w:val="24"/>
          <w:szCs w:val="24"/>
          <w:lang w:val="en-US"/>
        </w:rPr>
        <w:t xml:space="preserve">rivers globally have concentrations of APIs of concern for both </w:t>
      </w:r>
      <w:r w:rsidR="001A738D">
        <w:rPr>
          <w:sz w:val="24"/>
          <w:szCs w:val="24"/>
          <w:lang w:val="en-US"/>
        </w:rPr>
        <w:lastRenderedPageBreak/>
        <w:t xml:space="preserve">ecological and human health. </w:t>
      </w:r>
      <w:r w:rsidR="007E0D7D">
        <w:rPr>
          <w:sz w:val="24"/>
          <w:szCs w:val="24"/>
          <w:lang w:val="en-US"/>
        </w:rPr>
        <w:t xml:space="preserve">Our understanding of the scale of the problem is, however, still </w:t>
      </w:r>
      <w:r w:rsidR="009C007F">
        <w:rPr>
          <w:sz w:val="24"/>
          <w:szCs w:val="24"/>
          <w:lang w:val="en-US"/>
        </w:rPr>
        <w:t>limited</w:t>
      </w:r>
      <w:r w:rsidR="00D22689">
        <w:rPr>
          <w:sz w:val="24"/>
          <w:szCs w:val="24"/>
          <w:lang w:val="en-US"/>
        </w:rPr>
        <w:t>. W</w:t>
      </w:r>
      <w:r w:rsidR="005713C6">
        <w:rPr>
          <w:sz w:val="24"/>
          <w:szCs w:val="24"/>
          <w:lang w:val="en-US"/>
        </w:rPr>
        <w:t xml:space="preserve">ork to date has focused on only a small proportion of APIs </w:t>
      </w:r>
      <w:r w:rsidR="000153E1">
        <w:rPr>
          <w:sz w:val="24"/>
          <w:szCs w:val="24"/>
          <w:lang w:val="en-US"/>
        </w:rPr>
        <w:t>on the market</w:t>
      </w:r>
      <w:r w:rsidR="009D66E4">
        <w:rPr>
          <w:sz w:val="24"/>
          <w:szCs w:val="24"/>
          <w:lang w:val="en-US"/>
        </w:rPr>
        <w:t xml:space="preserve"> </w:t>
      </w:r>
      <w:r w:rsidR="007A003F">
        <w:rPr>
          <w:sz w:val="24"/>
          <w:szCs w:val="24"/>
          <w:lang w:val="en-US"/>
        </w:rPr>
        <w:t xml:space="preserve">and we </w:t>
      </w:r>
      <w:r w:rsidR="005713C6">
        <w:rPr>
          <w:sz w:val="24"/>
          <w:szCs w:val="24"/>
          <w:lang w:val="en-US"/>
        </w:rPr>
        <w:t>lack an understanding of the occurrence and effects</w:t>
      </w:r>
      <w:r w:rsidR="009D66E4">
        <w:rPr>
          <w:sz w:val="24"/>
          <w:szCs w:val="24"/>
          <w:lang w:val="en-US"/>
        </w:rPr>
        <w:t xml:space="preserve"> of </w:t>
      </w:r>
      <w:r w:rsidR="00041B5C">
        <w:rPr>
          <w:sz w:val="24"/>
          <w:szCs w:val="24"/>
          <w:lang w:val="en-US"/>
        </w:rPr>
        <w:t>most</w:t>
      </w:r>
      <w:r w:rsidR="009D66E4">
        <w:rPr>
          <w:sz w:val="24"/>
          <w:szCs w:val="24"/>
          <w:lang w:val="en-US"/>
        </w:rPr>
        <w:t xml:space="preserve"> </w:t>
      </w:r>
      <w:r w:rsidR="00696FB4">
        <w:rPr>
          <w:sz w:val="24"/>
          <w:szCs w:val="24"/>
          <w:lang w:val="en-US"/>
        </w:rPr>
        <w:t>APIs in use</w:t>
      </w:r>
      <w:r w:rsidR="009D66E4">
        <w:rPr>
          <w:sz w:val="24"/>
          <w:szCs w:val="24"/>
          <w:lang w:val="en-US"/>
        </w:rPr>
        <w:t xml:space="preserve">. </w:t>
      </w:r>
      <w:r w:rsidR="00ED2467">
        <w:rPr>
          <w:sz w:val="24"/>
          <w:szCs w:val="24"/>
          <w:lang w:val="en-US"/>
        </w:rPr>
        <w:t xml:space="preserve">Even though initiatives like the global monitoring </w:t>
      </w:r>
      <w:r w:rsidR="00713083">
        <w:rPr>
          <w:sz w:val="24"/>
          <w:szCs w:val="24"/>
          <w:lang w:val="en-US"/>
        </w:rPr>
        <w:t xml:space="preserve">of pharmaceuticals </w:t>
      </w:r>
      <w:r w:rsidR="00ED2467">
        <w:rPr>
          <w:sz w:val="24"/>
          <w:szCs w:val="24"/>
          <w:lang w:val="en-US"/>
        </w:rPr>
        <w:t>project are providing insight</w:t>
      </w:r>
      <w:r w:rsidR="00C97CD3">
        <w:rPr>
          <w:sz w:val="24"/>
          <w:szCs w:val="24"/>
          <w:lang w:val="en-US"/>
        </w:rPr>
        <w:t>s</w:t>
      </w:r>
      <w:r w:rsidR="00ED2467">
        <w:rPr>
          <w:sz w:val="24"/>
          <w:szCs w:val="24"/>
          <w:lang w:val="en-US"/>
        </w:rPr>
        <w:t xml:space="preserve"> </w:t>
      </w:r>
      <w:r w:rsidR="00C97CD3">
        <w:rPr>
          <w:sz w:val="24"/>
          <w:szCs w:val="24"/>
          <w:lang w:val="en-US"/>
        </w:rPr>
        <w:t>in</w:t>
      </w:r>
      <w:r w:rsidR="00ED2467">
        <w:rPr>
          <w:sz w:val="24"/>
          <w:szCs w:val="24"/>
          <w:lang w:val="en-US"/>
        </w:rPr>
        <w:t>to the level of API pollution across the globe</w:t>
      </w:r>
      <w:r w:rsidR="002C2BB5">
        <w:rPr>
          <w:sz w:val="24"/>
          <w:szCs w:val="24"/>
          <w:lang w:val="en-US"/>
        </w:rPr>
        <w:t xml:space="preserve">, most research still focuses on systems in </w:t>
      </w:r>
      <w:r w:rsidR="00713083">
        <w:rPr>
          <w:sz w:val="24"/>
          <w:szCs w:val="24"/>
          <w:lang w:val="en-US"/>
        </w:rPr>
        <w:t>h</w:t>
      </w:r>
      <w:r w:rsidR="00624B45">
        <w:rPr>
          <w:sz w:val="24"/>
          <w:szCs w:val="24"/>
          <w:lang w:val="en-US"/>
        </w:rPr>
        <w:t xml:space="preserve">igher income economies so </w:t>
      </w:r>
      <w:r w:rsidR="00DA1700">
        <w:rPr>
          <w:sz w:val="24"/>
          <w:szCs w:val="24"/>
          <w:lang w:val="en-US"/>
        </w:rPr>
        <w:t xml:space="preserve">for many countries we still have </w:t>
      </w:r>
      <w:r w:rsidR="00AE2714">
        <w:rPr>
          <w:sz w:val="24"/>
          <w:szCs w:val="24"/>
          <w:lang w:val="en-US"/>
        </w:rPr>
        <w:t>limited</w:t>
      </w:r>
      <w:r w:rsidR="00DA1700">
        <w:rPr>
          <w:sz w:val="24"/>
          <w:szCs w:val="24"/>
          <w:lang w:val="en-US"/>
        </w:rPr>
        <w:t xml:space="preserve"> or no understanding of the risks. </w:t>
      </w:r>
      <w:r w:rsidR="0008073B">
        <w:rPr>
          <w:sz w:val="24"/>
          <w:szCs w:val="24"/>
          <w:lang w:val="en-US"/>
        </w:rPr>
        <w:t xml:space="preserve">Impact assessment work </w:t>
      </w:r>
      <w:r w:rsidR="00E3616B">
        <w:rPr>
          <w:sz w:val="24"/>
          <w:szCs w:val="24"/>
          <w:lang w:val="en-US"/>
        </w:rPr>
        <w:t xml:space="preserve">also </w:t>
      </w:r>
      <w:r w:rsidR="0008073B">
        <w:rPr>
          <w:sz w:val="24"/>
          <w:szCs w:val="24"/>
          <w:lang w:val="en-US"/>
        </w:rPr>
        <w:t xml:space="preserve">generally compares laboratory findings with field measurements of </w:t>
      </w:r>
      <w:r w:rsidR="00041B5C">
        <w:rPr>
          <w:sz w:val="24"/>
          <w:szCs w:val="24"/>
          <w:lang w:val="en-US"/>
        </w:rPr>
        <w:t>exposure</w:t>
      </w:r>
      <w:r w:rsidR="0008073B">
        <w:rPr>
          <w:sz w:val="24"/>
          <w:szCs w:val="24"/>
          <w:lang w:val="en-US"/>
        </w:rPr>
        <w:t xml:space="preserve"> </w:t>
      </w:r>
      <w:r w:rsidR="00BC3557">
        <w:rPr>
          <w:sz w:val="24"/>
          <w:szCs w:val="24"/>
          <w:lang w:val="en-US"/>
        </w:rPr>
        <w:t>so</w:t>
      </w:r>
      <w:r w:rsidR="00BC3557">
        <w:rPr>
          <w:sz w:val="24"/>
          <w:szCs w:val="24"/>
          <w:lang w:val="en-US"/>
        </w:rPr>
        <w:t xml:space="preserve"> </w:t>
      </w:r>
      <w:r w:rsidR="0008073B">
        <w:rPr>
          <w:sz w:val="24"/>
          <w:szCs w:val="24"/>
          <w:lang w:val="en-US"/>
        </w:rPr>
        <w:t xml:space="preserve">it is not yet clear whether these theoretical impacts </w:t>
      </w:r>
      <w:r w:rsidR="0012634D">
        <w:rPr>
          <w:sz w:val="24"/>
          <w:szCs w:val="24"/>
          <w:lang w:val="en-US"/>
        </w:rPr>
        <w:t>occur</w:t>
      </w:r>
      <w:r w:rsidR="0008073B">
        <w:rPr>
          <w:sz w:val="24"/>
          <w:szCs w:val="24"/>
          <w:lang w:val="en-US"/>
        </w:rPr>
        <w:t xml:space="preserve"> in reality. </w:t>
      </w:r>
      <w:r w:rsidR="00696FB4">
        <w:rPr>
          <w:sz w:val="24"/>
          <w:szCs w:val="24"/>
          <w:lang w:val="en-US"/>
        </w:rPr>
        <w:t xml:space="preserve">Moving forwards, global </w:t>
      </w:r>
      <w:r w:rsidR="009A1FCD">
        <w:rPr>
          <w:sz w:val="24"/>
          <w:szCs w:val="24"/>
          <w:lang w:val="en-US"/>
        </w:rPr>
        <w:t xml:space="preserve">collaborative </w:t>
      </w:r>
      <w:r w:rsidR="00696FB4">
        <w:rPr>
          <w:sz w:val="24"/>
          <w:szCs w:val="24"/>
          <w:lang w:val="en-US"/>
        </w:rPr>
        <w:t>efforts are</w:t>
      </w:r>
      <w:r w:rsidR="00E3616B">
        <w:rPr>
          <w:sz w:val="24"/>
          <w:szCs w:val="24"/>
          <w:lang w:val="en-US"/>
        </w:rPr>
        <w:t xml:space="preserve"> </w:t>
      </w:r>
      <w:r w:rsidR="00696FB4">
        <w:rPr>
          <w:sz w:val="24"/>
          <w:szCs w:val="24"/>
          <w:lang w:val="en-US"/>
        </w:rPr>
        <w:t xml:space="preserve">needed </w:t>
      </w:r>
      <w:r w:rsidR="00AE4E15">
        <w:rPr>
          <w:sz w:val="24"/>
          <w:szCs w:val="24"/>
          <w:lang w:val="en-US"/>
        </w:rPr>
        <w:t xml:space="preserve">to characterize the exposure, </w:t>
      </w:r>
      <w:r w:rsidR="00041B5C">
        <w:rPr>
          <w:sz w:val="24"/>
          <w:szCs w:val="24"/>
          <w:lang w:val="en-US"/>
        </w:rPr>
        <w:t>effects,</w:t>
      </w:r>
      <w:r w:rsidR="00AE4E15">
        <w:rPr>
          <w:sz w:val="24"/>
          <w:szCs w:val="24"/>
          <w:lang w:val="en-US"/>
        </w:rPr>
        <w:t xml:space="preserve"> and</w:t>
      </w:r>
      <w:r w:rsidR="0008073B">
        <w:rPr>
          <w:sz w:val="24"/>
          <w:szCs w:val="24"/>
          <w:lang w:val="en-US"/>
        </w:rPr>
        <w:t xml:space="preserve"> </w:t>
      </w:r>
      <w:r w:rsidR="00676E20">
        <w:rPr>
          <w:sz w:val="24"/>
          <w:szCs w:val="24"/>
          <w:lang w:val="en-US"/>
        </w:rPr>
        <w:t xml:space="preserve">the </w:t>
      </w:r>
      <w:r w:rsidR="0008073B">
        <w:rPr>
          <w:sz w:val="24"/>
          <w:szCs w:val="24"/>
          <w:lang w:val="en-US"/>
        </w:rPr>
        <w:t>in-field</w:t>
      </w:r>
      <w:r w:rsidR="00AE4E15">
        <w:rPr>
          <w:sz w:val="24"/>
          <w:szCs w:val="24"/>
          <w:lang w:val="en-US"/>
        </w:rPr>
        <w:t xml:space="preserve"> </w:t>
      </w:r>
      <w:r w:rsidR="00284B53">
        <w:rPr>
          <w:sz w:val="24"/>
          <w:szCs w:val="24"/>
          <w:lang w:val="en-US"/>
        </w:rPr>
        <w:t>impacts</w:t>
      </w:r>
      <w:r w:rsidR="00AE4E15">
        <w:rPr>
          <w:sz w:val="24"/>
          <w:szCs w:val="24"/>
          <w:lang w:val="en-US"/>
        </w:rPr>
        <w:t xml:space="preserve"> of the universe of APIs</w:t>
      </w:r>
      <w:r w:rsidR="007143FE">
        <w:rPr>
          <w:sz w:val="24"/>
          <w:szCs w:val="24"/>
          <w:lang w:val="en-US"/>
        </w:rPr>
        <w:t xml:space="preserve"> and the drivers of these impacts</w:t>
      </w:r>
      <w:r w:rsidR="000C7F26">
        <w:rPr>
          <w:sz w:val="24"/>
          <w:szCs w:val="24"/>
          <w:lang w:val="en-US"/>
        </w:rPr>
        <w:t>.</w:t>
      </w:r>
      <w:r w:rsidR="00284B53">
        <w:rPr>
          <w:sz w:val="24"/>
          <w:szCs w:val="24"/>
          <w:lang w:val="en-US"/>
        </w:rPr>
        <w:t xml:space="preserve"> </w:t>
      </w:r>
      <w:r w:rsidR="00455848">
        <w:rPr>
          <w:sz w:val="24"/>
          <w:szCs w:val="24"/>
          <w:lang w:val="en-US"/>
        </w:rPr>
        <w:t xml:space="preserve">The global monitoring </w:t>
      </w:r>
      <w:r w:rsidR="00713083">
        <w:rPr>
          <w:sz w:val="24"/>
          <w:szCs w:val="24"/>
          <w:lang w:val="en-US"/>
        </w:rPr>
        <w:t xml:space="preserve">of pharmaceuticals </w:t>
      </w:r>
      <w:r w:rsidR="00455848">
        <w:rPr>
          <w:sz w:val="24"/>
          <w:szCs w:val="24"/>
          <w:lang w:val="en-US"/>
        </w:rPr>
        <w:t>project, which involved partners from across the globe</w:t>
      </w:r>
      <w:r w:rsidR="00DA51FC">
        <w:rPr>
          <w:sz w:val="24"/>
          <w:szCs w:val="24"/>
          <w:lang w:val="en-US"/>
        </w:rPr>
        <w:t>,</w:t>
      </w:r>
      <w:r w:rsidR="00455848">
        <w:rPr>
          <w:sz w:val="24"/>
          <w:szCs w:val="24"/>
          <w:lang w:val="en-US"/>
        </w:rPr>
        <w:t xml:space="preserve"> </w:t>
      </w:r>
      <w:r w:rsidR="00DA51FC">
        <w:rPr>
          <w:sz w:val="24"/>
          <w:szCs w:val="24"/>
          <w:lang w:val="en-US"/>
        </w:rPr>
        <w:t>provides a potential blueprint for these types of studies.</w:t>
      </w:r>
    </w:p>
    <w:p w14:paraId="3BFBEBF5" w14:textId="6DC97030" w:rsidR="00596934" w:rsidRDefault="00284B53" w:rsidP="00C42FA7">
      <w:pPr>
        <w:spacing w:line="48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It is, however, clear that </w:t>
      </w:r>
      <w:r w:rsidR="00DC1BEC">
        <w:rPr>
          <w:sz w:val="24"/>
          <w:szCs w:val="24"/>
          <w:lang w:val="en-US"/>
        </w:rPr>
        <w:t>many locations</w:t>
      </w:r>
      <w:r w:rsidR="00927332">
        <w:rPr>
          <w:sz w:val="24"/>
          <w:szCs w:val="24"/>
          <w:lang w:val="en-US"/>
        </w:rPr>
        <w:t>, particularly in poor-resource settings,</w:t>
      </w:r>
      <w:r w:rsidR="00DC1BEC">
        <w:rPr>
          <w:sz w:val="24"/>
          <w:szCs w:val="24"/>
          <w:lang w:val="en-US"/>
        </w:rPr>
        <w:t xml:space="preserve"> are </w:t>
      </w:r>
      <w:r w:rsidR="004B7A46">
        <w:rPr>
          <w:sz w:val="24"/>
          <w:szCs w:val="24"/>
          <w:lang w:val="en-US"/>
        </w:rPr>
        <w:t>grossly polluted with APIs</w:t>
      </w:r>
      <w:r w:rsidR="00EE4729">
        <w:rPr>
          <w:sz w:val="24"/>
          <w:szCs w:val="24"/>
          <w:lang w:val="en-US"/>
        </w:rPr>
        <w:t xml:space="preserve">. </w:t>
      </w:r>
      <w:r w:rsidR="003A6939">
        <w:rPr>
          <w:sz w:val="24"/>
          <w:szCs w:val="24"/>
          <w:lang w:val="en-US"/>
        </w:rPr>
        <w:t xml:space="preserve">The observations </w:t>
      </w:r>
      <w:r w:rsidR="00812C43">
        <w:rPr>
          <w:sz w:val="24"/>
          <w:szCs w:val="24"/>
          <w:lang w:val="en-US"/>
        </w:rPr>
        <w:t xml:space="preserve">for </w:t>
      </w:r>
      <w:r w:rsidR="003A6939">
        <w:rPr>
          <w:sz w:val="24"/>
          <w:szCs w:val="24"/>
          <w:lang w:val="en-US"/>
        </w:rPr>
        <w:t xml:space="preserve">the antimicrobials are particularly alarming. </w:t>
      </w:r>
      <w:r w:rsidR="00F872F9">
        <w:rPr>
          <w:sz w:val="24"/>
          <w:szCs w:val="24"/>
          <w:lang w:val="en-US"/>
        </w:rPr>
        <w:t>G</w:t>
      </w:r>
      <w:r w:rsidR="004B075B">
        <w:rPr>
          <w:sz w:val="24"/>
          <w:szCs w:val="24"/>
          <w:lang w:val="en-US"/>
        </w:rPr>
        <w:t xml:space="preserve">iven the scale of </w:t>
      </w:r>
      <w:r w:rsidR="00156D64">
        <w:rPr>
          <w:sz w:val="24"/>
          <w:szCs w:val="24"/>
          <w:lang w:val="en-US"/>
        </w:rPr>
        <w:t xml:space="preserve">the AMR crisis, </w:t>
      </w:r>
      <w:r w:rsidR="00F872F9">
        <w:rPr>
          <w:sz w:val="24"/>
          <w:szCs w:val="24"/>
          <w:lang w:val="en-US"/>
        </w:rPr>
        <w:t>even with the uncertainties around impacts of environmental</w:t>
      </w:r>
      <w:r w:rsidR="001236C7">
        <w:rPr>
          <w:sz w:val="24"/>
          <w:szCs w:val="24"/>
          <w:lang w:val="en-US"/>
        </w:rPr>
        <w:t xml:space="preserve"> exposure, </w:t>
      </w:r>
      <w:r w:rsidR="00A35156">
        <w:rPr>
          <w:sz w:val="24"/>
          <w:szCs w:val="24"/>
          <w:lang w:val="en-US"/>
        </w:rPr>
        <w:t>i</w:t>
      </w:r>
      <w:r w:rsidR="00A35156" w:rsidRPr="00D2506B">
        <w:rPr>
          <w:sz w:val="24"/>
          <w:szCs w:val="24"/>
          <w:lang w:val="en-US"/>
        </w:rPr>
        <w:t xml:space="preserve">f we are to fulfill the United Nations' 17 Sustainable Development Goals, particularly Goal 6, “Clean Water and Sanitation” (United Nations, 2015), </w:t>
      </w:r>
      <w:r w:rsidR="001236C7">
        <w:rPr>
          <w:sz w:val="24"/>
          <w:szCs w:val="24"/>
          <w:lang w:val="en-US"/>
        </w:rPr>
        <w:t>work is urg</w:t>
      </w:r>
      <w:r w:rsidR="002B6F70">
        <w:rPr>
          <w:sz w:val="24"/>
          <w:szCs w:val="24"/>
          <w:lang w:val="en-US"/>
        </w:rPr>
        <w:t xml:space="preserve">ently needed to </w:t>
      </w:r>
      <w:r w:rsidR="00927332">
        <w:rPr>
          <w:sz w:val="24"/>
          <w:szCs w:val="24"/>
          <w:lang w:val="en-US"/>
        </w:rPr>
        <w:t xml:space="preserve">reduce </w:t>
      </w:r>
      <w:r w:rsidR="00480E35">
        <w:rPr>
          <w:sz w:val="24"/>
          <w:szCs w:val="24"/>
          <w:lang w:val="en-US"/>
        </w:rPr>
        <w:t xml:space="preserve">antimicrobial </w:t>
      </w:r>
      <w:r w:rsidR="00927332">
        <w:rPr>
          <w:sz w:val="24"/>
          <w:szCs w:val="24"/>
          <w:lang w:val="en-US"/>
        </w:rPr>
        <w:t>emissions</w:t>
      </w:r>
      <w:r w:rsidR="00E3106D">
        <w:rPr>
          <w:sz w:val="24"/>
          <w:szCs w:val="24"/>
          <w:lang w:val="en-US"/>
        </w:rPr>
        <w:t xml:space="preserve"> in</w:t>
      </w:r>
      <w:r w:rsidR="00FE3C3C">
        <w:rPr>
          <w:sz w:val="24"/>
          <w:szCs w:val="24"/>
          <w:lang w:val="en-US"/>
        </w:rPr>
        <w:t>to</w:t>
      </w:r>
      <w:r w:rsidR="00E3106D">
        <w:rPr>
          <w:sz w:val="24"/>
          <w:szCs w:val="24"/>
          <w:lang w:val="en-US"/>
        </w:rPr>
        <w:t xml:space="preserve"> these systems</w:t>
      </w:r>
      <w:r w:rsidR="002B6F70">
        <w:rPr>
          <w:sz w:val="24"/>
          <w:szCs w:val="24"/>
          <w:lang w:val="en-US"/>
        </w:rPr>
        <w:t>.</w:t>
      </w:r>
      <w:r w:rsidR="00E3106D">
        <w:rPr>
          <w:sz w:val="24"/>
          <w:szCs w:val="24"/>
          <w:lang w:val="en-US"/>
        </w:rPr>
        <w:t xml:space="preserve"> </w:t>
      </w:r>
      <w:r w:rsidR="00480E35">
        <w:rPr>
          <w:sz w:val="24"/>
          <w:szCs w:val="24"/>
          <w:lang w:val="en-US"/>
        </w:rPr>
        <w:t>While</w:t>
      </w:r>
      <w:r w:rsidR="000A2726">
        <w:rPr>
          <w:sz w:val="24"/>
          <w:szCs w:val="24"/>
          <w:lang w:val="en-US"/>
        </w:rPr>
        <w:t xml:space="preserve"> advanced wastewater treatment technologies,</w:t>
      </w:r>
      <w:r w:rsidR="00E3106D">
        <w:rPr>
          <w:sz w:val="24"/>
          <w:szCs w:val="24"/>
          <w:lang w:val="en-US"/>
        </w:rPr>
        <w:t xml:space="preserve"> </w:t>
      </w:r>
      <w:r w:rsidR="000529DD">
        <w:rPr>
          <w:sz w:val="24"/>
          <w:szCs w:val="24"/>
          <w:lang w:val="en-US"/>
        </w:rPr>
        <w:t xml:space="preserve">typically </w:t>
      </w:r>
      <w:r w:rsidR="00E3106D">
        <w:rPr>
          <w:sz w:val="24"/>
          <w:szCs w:val="24"/>
          <w:lang w:val="en-US"/>
        </w:rPr>
        <w:t>used in N. America and Europe</w:t>
      </w:r>
      <w:r w:rsidR="00480E35">
        <w:rPr>
          <w:sz w:val="24"/>
          <w:szCs w:val="24"/>
          <w:lang w:val="en-US"/>
        </w:rPr>
        <w:t>,</w:t>
      </w:r>
      <w:r w:rsidR="00E3106D">
        <w:rPr>
          <w:sz w:val="24"/>
          <w:szCs w:val="24"/>
          <w:lang w:val="en-US"/>
        </w:rPr>
        <w:t xml:space="preserve"> </w:t>
      </w:r>
      <w:r w:rsidR="005F4BEA">
        <w:rPr>
          <w:sz w:val="24"/>
          <w:szCs w:val="24"/>
          <w:lang w:val="en-US"/>
        </w:rPr>
        <w:t xml:space="preserve">would be an effective solution, they </w:t>
      </w:r>
      <w:r w:rsidR="001F6281">
        <w:rPr>
          <w:sz w:val="24"/>
          <w:szCs w:val="24"/>
          <w:lang w:val="en-US"/>
        </w:rPr>
        <w:t xml:space="preserve">are not </w:t>
      </w:r>
      <w:r w:rsidR="007C5CAC">
        <w:rPr>
          <w:sz w:val="24"/>
          <w:szCs w:val="24"/>
          <w:lang w:val="en-US"/>
        </w:rPr>
        <w:t xml:space="preserve">currently </w:t>
      </w:r>
      <w:r w:rsidR="001F6281">
        <w:rPr>
          <w:sz w:val="24"/>
          <w:szCs w:val="24"/>
          <w:lang w:val="en-US"/>
        </w:rPr>
        <w:t>practical in the</w:t>
      </w:r>
      <w:r w:rsidR="005F4BEA">
        <w:rPr>
          <w:sz w:val="24"/>
          <w:szCs w:val="24"/>
          <w:lang w:val="en-US"/>
        </w:rPr>
        <w:t xml:space="preserve"> most contaminated</w:t>
      </w:r>
      <w:r w:rsidR="001F6281">
        <w:rPr>
          <w:sz w:val="24"/>
          <w:szCs w:val="24"/>
          <w:lang w:val="en-US"/>
        </w:rPr>
        <w:t xml:space="preserve"> systems</w:t>
      </w:r>
      <w:r w:rsidR="007C5CAC">
        <w:rPr>
          <w:sz w:val="24"/>
          <w:szCs w:val="24"/>
          <w:lang w:val="en-US"/>
        </w:rPr>
        <w:t xml:space="preserve"> which typically have limited or no sewer connectivity. I</w:t>
      </w:r>
      <w:r w:rsidR="001F6281">
        <w:rPr>
          <w:sz w:val="24"/>
          <w:szCs w:val="24"/>
          <w:lang w:val="en-US"/>
        </w:rPr>
        <w:t>n the short</w:t>
      </w:r>
      <w:r w:rsidR="002668EC">
        <w:rPr>
          <w:sz w:val="24"/>
          <w:szCs w:val="24"/>
          <w:lang w:val="en-US"/>
        </w:rPr>
        <w:t xml:space="preserve"> </w:t>
      </w:r>
      <w:r w:rsidR="001F6281">
        <w:rPr>
          <w:sz w:val="24"/>
          <w:szCs w:val="24"/>
          <w:lang w:val="en-US"/>
        </w:rPr>
        <w:t>term we need to look to more imaginative low cost</w:t>
      </w:r>
      <w:r w:rsidR="00535C5D">
        <w:rPr>
          <w:sz w:val="24"/>
          <w:szCs w:val="24"/>
          <w:lang w:val="en-US"/>
        </w:rPr>
        <w:t>,</w:t>
      </w:r>
      <w:r w:rsidR="001F6281">
        <w:rPr>
          <w:sz w:val="24"/>
          <w:szCs w:val="24"/>
          <w:lang w:val="en-US"/>
        </w:rPr>
        <w:t xml:space="preserve"> </w:t>
      </w:r>
      <w:r w:rsidR="00AE2714">
        <w:rPr>
          <w:sz w:val="24"/>
          <w:szCs w:val="24"/>
          <w:lang w:val="en-US"/>
        </w:rPr>
        <w:t>minimal maintenance</w:t>
      </w:r>
      <w:r w:rsidR="001F6281">
        <w:rPr>
          <w:sz w:val="24"/>
          <w:szCs w:val="24"/>
          <w:lang w:val="en-US"/>
        </w:rPr>
        <w:t xml:space="preserve"> and </w:t>
      </w:r>
      <w:r w:rsidR="00535C5D">
        <w:rPr>
          <w:sz w:val="24"/>
          <w:szCs w:val="24"/>
          <w:lang w:val="en-US"/>
        </w:rPr>
        <w:t>low energy solutions to fix the problem.</w:t>
      </w:r>
      <w:r w:rsidR="003E5C0B">
        <w:rPr>
          <w:sz w:val="24"/>
          <w:szCs w:val="24"/>
          <w:lang w:val="en-US"/>
        </w:rPr>
        <w:t xml:space="preserve"> </w:t>
      </w:r>
      <w:r w:rsidR="004B7A46">
        <w:rPr>
          <w:sz w:val="24"/>
          <w:szCs w:val="24"/>
          <w:lang w:val="en-US"/>
        </w:rPr>
        <w:t xml:space="preserve"> </w:t>
      </w:r>
      <w:r w:rsidR="00881769">
        <w:rPr>
          <w:sz w:val="24"/>
          <w:szCs w:val="24"/>
          <w:lang w:val="en-US"/>
        </w:rPr>
        <w:t>A</w:t>
      </w:r>
      <w:r w:rsidR="000529DD">
        <w:rPr>
          <w:sz w:val="24"/>
          <w:szCs w:val="24"/>
          <w:lang w:val="en-US"/>
        </w:rPr>
        <w:t xml:space="preserve">n integrated approach is </w:t>
      </w:r>
      <w:r w:rsidR="00881769">
        <w:rPr>
          <w:sz w:val="24"/>
          <w:szCs w:val="24"/>
          <w:lang w:val="en-US"/>
        </w:rPr>
        <w:t>required</w:t>
      </w:r>
      <w:r w:rsidR="000529DD">
        <w:rPr>
          <w:sz w:val="24"/>
          <w:szCs w:val="24"/>
          <w:lang w:val="en-US"/>
        </w:rPr>
        <w:t xml:space="preserve"> involving</w:t>
      </w:r>
      <w:r w:rsidR="00861E99">
        <w:rPr>
          <w:sz w:val="24"/>
          <w:szCs w:val="24"/>
          <w:lang w:val="en-US"/>
        </w:rPr>
        <w:t xml:space="preserve"> better regulation</w:t>
      </w:r>
      <w:r w:rsidR="000529DD">
        <w:rPr>
          <w:sz w:val="24"/>
          <w:szCs w:val="24"/>
          <w:lang w:val="en-US"/>
        </w:rPr>
        <w:t>,</w:t>
      </w:r>
      <w:r w:rsidR="00861E99">
        <w:rPr>
          <w:sz w:val="24"/>
          <w:szCs w:val="24"/>
          <w:lang w:val="en-US"/>
        </w:rPr>
        <w:t xml:space="preserve"> education o</w:t>
      </w:r>
      <w:r w:rsidR="009A1E4A">
        <w:rPr>
          <w:sz w:val="24"/>
          <w:szCs w:val="24"/>
          <w:lang w:val="en-US"/>
        </w:rPr>
        <w:t>f API users</w:t>
      </w:r>
      <w:r w:rsidR="000529DD">
        <w:rPr>
          <w:sz w:val="24"/>
          <w:szCs w:val="24"/>
          <w:lang w:val="en-US"/>
        </w:rPr>
        <w:t>,</w:t>
      </w:r>
      <w:r w:rsidR="009A1E4A">
        <w:rPr>
          <w:sz w:val="24"/>
          <w:szCs w:val="24"/>
          <w:lang w:val="en-US"/>
        </w:rPr>
        <w:t xml:space="preserve"> </w:t>
      </w:r>
      <w:r w:rsidR="00B3700E">
        <w:rPr>
          <w:sz w:val="24"/>
          <w:szCs w:val="24"/>
          <w:lang w:val="en-US"/>
        </w:rPr>
        <w:t xml:space="preserve">adoption of the AMRIA </w:t>
      </w:r>
      <w:r w:rsidR="006015C5">
        <w:rPr>
          <w:sz w:val="24"/>
          <w:szCs w:val="24"/>
          <w:lang w:val="en-US"/>
        </w:rPr>
        <w:t>standards by all manufacturing plants</w:t>
      </w:r>
      <w:r w:rsidR="000529DD">
        <w:rPr>
          <w:sz w:val="24"/>
          <w:szCs w:val="24"/>
          <w:lang w:val="en-US"/>
        </w:rPr>
        <w:t xml:space="preserve">, </w:t>
      </w:r>
      <w:r w:rsidR="00047030">
        <w:rPr>
          <w:sz w:val="24"/>
          <w:szCs w:val="24"/>
          <w:lang w:val="en-US"/>
        </w:rPr>
        <w:t xml:space="preserve">improving the </w:t>
      </w:r>
      <w:r w:rsidR="009A605C">
        <w:rPr>
          <w:sz w:val="24"/>
          <w:szCs w:val="24"/>
          <w:lang w:val="en-US"/>
        </w:rPr>
        <w:t>functioning of existing</w:t>
      </w:r>
      <w:r w:rsidR="009C33A1">
        <w:rPr>
          <w:sz w:val="24"/>
          <w:szCs w:val="24"/>
          <w:lang w:val="en-US"/>
        </w:rPr>
        <w:t xml:space="preserve"> </w:t>
      </w:r>
      <w:r w:rsidR="009C33A1">
        <w:rPr>
          <w:sz w:val="24"/>
          <w:szCs w:val="24"/>
          <w:lang w:val="en-US"/>
        </w:rPr>
        <w:lastRenderedPageBreak/>
        <w:t>waste and waste management infrastructure</w:t>
      </w:r>
      <w:r w:rsidR="009A605C">
        <w:rPr>
          <w:sz w:val="24"/>
          <w:szCs w:val="24"/>
          <w:lang w:val="en-US"/>
        </w:rPr>
        <w:t xml:space="preserve"> </w:t>
      </w:r>
      <w:r w:rsidR="00F46165">
        <w:rPr>
          <w:sz w:val="24"/>
          <w:szCs w:val="24"/>
          <w:lang w:val="en-US"/>
        </w:rPr>
        <w:t xml:space="preserve">and development of </w:t>
      </w:r>
      <w:r w:rsidR="009C33A1">
        <w:rPr>
          <w:sz w:val="24"/>
          <w:szCs w:val="24"/>
          <w:lang w:val="en-US"/>
        </w:rPr>
        <w:t xml:space="preserve">novel </w:t>
      </w:r>
      <w:r w:rsidR="001D157C">
        <w:rPr>
          <w:sz w:val="24"/>
          <w:szCs w:val="24"/>
          <w:lang w:val="en-US"/>
        </w:rPr>
        <w:t>low-cost</w:t>
      </w:r>
      <w:r w:rsidR="00F46165">
        <w:rPr>
          <w:sz w:val="24"/>
          <w:szCs w:val="24"/>
          <w:lang w:val="en-US"/>
        </w:rPr>
        <w:t xml:space="preserve"> treatment systems</w:t>
      </w:r>
      <w:r w:rsidR="00812C43">
        <w:rPr>
          <w:sz w:val="24"/>
          <w:szCs w:val="24"/>
          <w:lang w:val="en-US"/>
        </w:rPr>
        <w:t xml:space="preserve"> such as</w:t>
      </w:r>
      <w:r w:rsidR="001D157C">
        <w:rPr>
          <w:sz w:val="24"/>
          <w:szCs w:val="24"/>
          <w:lang w:val="en-US"/>
        </w:rPr>
        <w:t xml:space="preserve"> </w:t>
      </w:r>
      <w:r w:rsidR="00F46165">
        <w:rPr>
          <w:sz w:val="24"/>
          <w:szCs w:val="24"/>
          <w:lang w:val="en-US"/>
        </w:rPr>
        <w:t xml:space="preserve">nature-based solutions, </w:t>
      </w:r>
      <w:r w:rsidR="0008561C">
        <w:rPr>
          <w:sz w:val="24"/>
          <w:szCs w:val="24"/>
          <w:lang w:val="en-US"/>
        </w:rPr>
        <w:t xml:space="preserve">that can be applied </w:t>
      </w:r>
      <w:r w:rsidR="006F7697">
        <w:rPr>
          <w:sz w:val="24"/>
          <w:szCs w:val="24"/>
          <w:lang w:val="en-US"/>
        </w:rPr>
        <w:t>at the source.</w:t>
      </w:r>
      <w:r w:rsidR="00DF5DAB">
        <w:rPr>
          <w:sz w:val="24"/>
          <w:szCs w:val="24"/>
          <w:lang w:val="en-US"/>
        </w:rPr>
        <w:t xml:space="preserve"> </w:t>
      </w:r>
      <w:r w:rsidR="00340344">
        <w:rPr>
          <w:sz w:val="24"/>
          <w:szCs w:val="24"/>
          <w:lang w:val="en-US"/>
        </w:rPr>
        <w:t>By combining these approaches, we will be able to reduce the residues of APIs, and other chemical pollutants, in the environment</w:t>
      </w:r>
      <w:r w:rsidR="001D157C">
        <w:rPr>
          <w:sz w:val="24"/>
          <w:szCs w:val="24"/>
          <w:lang w:val="en-US"/>
        </w:rPr>
        <w:t>,</w:t>
      </w:r>
      <w:r w:rsidR="00340344">
        <w:rPr>
          <w:sz w:val="24"/>
          <w:szCs w:val="24"/>
          <w:lang w:val="en-US"/>
        </w:rPr>
        <w:t xml:space="preserve"> </w:t>
      </w:r>
      <w:r w:rsidR="001D157C">
        <w:rPr>
          <w:sz w:val="24"/>
          <w:szCs w:val="24"/>
          <w:lang w:val="en-US"/>
        </w:rPr>
        <w:t>benefiting</w:t>
      </w:r>
      <w:r w:rsidR="00365370">
        <w:rPr>
          <w:sz w:val="24"/>
          <w:szCs w:val="24"/>
          <w:lang w:val="en-US"/>
        </w:rPr>
        <w:t xml:space="preserve"> both ecological and human health </w:t>
      </w:r>
      <w:r w:rsidR="007A39AC">
        <w:rPr>
          <w:sz w:val="24"/>
          <w:szCs w:val="24"/>
          <w:lang w:val="en-US"/>
        </w:rPr>
        <w:t xml:space="preserve">and </w:t>
      </w:r>
      <w:r w:rsidR="001D157C">
        <w:rPr>
          <w:sz w:val="24"/>
          <w:szCs w:val="24"/>
          <w:lang w:val="en-US"/>
        </w:rPr>
        <w:t xml:space="preserve">enabling </w:t>
      </w:r>
      <w:r w:rsidR="007A39AC">
        <w:rPr>
          <w:sz w:val="24"/>
          <w:szCs w:val="24"/>
          <w:lang w:val="en-US"/>
        </w:rPr>
        <w:t xml:space="preserve">us to avoid future incidents like the vulture </w:t>
      </w:r>
      <w:r w:rsidR="00FF237B">
        <w:rPr>
          <w:sz w:val="24"/>
          <w:szCs w:val="24"/>
          <w:lang w:val="en-US"/>
        </w:rPr>
        <w:t>story.</w:t>
      </w:r>
    </w:p>
    <w:p w14:paraId="16CDD1EC" w14:textId="77777777" w:rsidR="0084500E" w:rsidRDefault="0084500E" w:rsidP="00C42FA7">
      <w:pPr>
        <w:spacing w:line="480" w:lineRule="auto"/>
        <w:jc w:val="both"/>
        <w:rPr>
          <w:b/>
          <w:bCs/>
          <w:sz w:val="24"/>
          <w:szCs w:val="24"/>
          <w:lang w:val="en-US"/>
        </w:rPr>
      </w:pPr>
    </w:p>
    <w:p w14:paraId="0C2CE761" w14:textId="02BC8F30" w:rsidR="00AA4B3D" w:rsidRPr="00AA4B3D" w:rsidRDefault="00AA4B3D" w:rsidP="00C42FA7">
      <w:pPr>
        <w:spacing w:line="480" w:lineRule="auto"/>
        <w:jc w:val="both"/>
        <w:rPr>
          <w:b/>
          <w:bCs/>
          <w:sz w:val="24"/>
          <w:szCs w:val="24"/>
          <w:lang w:val="en-US"/>
        </w:rPr>
      </w:pPr>
      <w:r w:rsidRPr="00AA4B3D">
        <w:rPr>
          <w:b/>
          <w:bCs/>
          <w:sz w:val="24"/>
          <w:szCs w:val="24"/>
          <w:lang w:val="en-US"/>
        </w:rPr>
        <w:t>References</w:t>
      </w:r>
    </w:p>
    <w:p w14:paraId="0CDDB3D7" w14:textId="4FB27466" w:rsidR="005D7A80" w:rsidRDefault="00C07EC4" w:rsidP="00C42FA7">
      <w:pPr>
        <w:spacing w:line="48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Pr="00C07EC4">
        <w:rPr>
          <w:sz w:val="24"/>
          <w:szCs w:val="24"/>
          <w:lang w:val="en-US"/>
        </w:rPr>
        <w:t>us der Beek, T., Weber, F. A., Bergmann, A., Hickmann, S., Ebert, I., Hein, A., &amp; Küster, A. (2016). Pharmaceuticals in the environment—Global occurrences and perspectives. Environmental Toxicology and Chemistry, 35(4), 823– 835</w:t>
      </w:r>
    </w:p>
    <w:p w14:paraId="20169900" w14:textId="53700E34" w:rsidR="00F76C46" w:rsidRDefault="00F76C46" w:rsidP="00C42FA7">
      <w:pPr>
        <w:spacing w:line="480" w:lineRule="auto"/>
        <w:jc w:val="both"/>
        <w:rPr>
          <w:sz w:val="24"/>
          <w:szCs w:val="24"/>
          <w:lang w:val="en-US"/>
        </w:rPr>
      </w:pPr>
      <w:r w:rsidRPr="00F76C46">
        <w:rPr>
          <w:sz w:val="24"/>
          <w:szCs w:val="24"/>
          <w:lang w:val="en-US"/>
        </w:rPr>
        <w:t>Burns, E. E., Carter, L. J., Snape, J., Thomas-Oates, J., &amp; Boxall, A. B. A. (2018). Application of prioritization approaches to optimize environmental monitoring and testing of pharmaceuticals. Journal of Toxicology and Environmental Health—Part B: Critical Reviews, 21(3), 115–141.</w:t>
      </w:r>
    </w:p>
    <w:p w14:paraId="44865A63" w14:textId="2582A592" w:rsidR="00841C2F" w:rsidRDefault="00841C2F" w:rsidP="00C42FA7">
      <w:pPr>
        <w:spacing w:line="480" w:lineRule="auto"/>
        <w:jc w:val="both"/>
        <w:rPr>
          <w:sz w:val="24"/>
          <w:szCs w:val="24"/>
          <w:lang w:val="en-US"/>
        </w:rPr>
      </w:pPr>
      <w:r w:rsidRPr="00841C2F">
        <w:rPr>
          <w:sz w:val="24"/>
          <w:szCs w:val="24"/>
          <w:lang w:val="en-US"/>
        </w:rPr>
        <w:t>Oaks, J.L., Gilbert, M., Virani, M.Z., Watson, R.T., Meteyer, C.U., Rideout, B.A., Shivaprasad, H.L., Ahmed, S., Chaudry, M.J.I., Arshad, M., Mahmood, S., Ali, A. &amp; Khan, A.A. (2004) Diclofenac residues as the cause of population decline of vultures in Pakistan. Nature, 427, 630–633.</w:t>
      </w:r>
    </w:p>
    <w:p w14:paraId="7FC41908" w14:textId="792C6EBF" w:rsidR="007B3679" w:rsidRDefault="007B3679" w:rsidP="00C42FA7">
      <w:pPr>
        <w:spacing w:line="480" w:lineRule="auto"/>
        <w:jc w:val="both"/>
        <w:rPr>
          <w:sz w:val="24"/>
          <w:szCs w:val="24"/>
          <w:lang w:val="en-US"/>
        </w:rPr>
      </w:pPr>
      <w:r w:rsidRPr="007B3679">
        <w:rPr>
          <w:sz w:val="24"/>
          <w:szCs w:val="24"/>
          <w:lang w:val="en-US"/>
        </w:rPr>
        <w:lastRenderedPageBreak/>
        <w:t xml:space="preserve">Bouzas-Monroy, A. </w:t>
      </w:r>
      <w:r>
        <w:rPr>
          <w:sz w:val="24"/>
          <w:szCs w:val="24"/>
          <w:lang w:val="en-US"/>
        </w:rPr>
        <w:t>Wilkinson, J.</w:t>
      </w:r>
      <w:r w:rsidR="00617580">
        <w:rPr>
          <w:sz w:val="24"/>
          <w:szCs w:val="24"/>
          <w:lang w:val="en-US"/>
        </w:rPr>
        <w:t>L., Melling, M., Boxall, A.B.A.</w:t>
      </w:r>
      <w:r w:rsidRPr="007B3679">
        <w:rPr>
          <w:sz w:val="24"/>
          <w:szCs w:val="24"/>
          <w:lang w:val="en-US"/>
        </w:rPr>
        <w:t xml:space="preserve"> (In Press) Assessment of the potential ecotoxicological effects of pharmaceuticals in the World's rivers. Environ. Toxicol. Chem.</w:t>
      </w:r>
      <w:r w:rsidR="00AC3BB9">
        <w:rPr>
          <w:sz w:val="24"/>
          <w:szCs w:val="24"/>
          <w:lang w:val="en-US"/>
        </w:rPr>
        <w:t xml:space="preserve"> 41(8): </w:t>
      </w:r>
      <w:r w:rsidR="00AC3BB9" w:rsidRPr="00AC3BB9">
        <w:rPr>
          <w:sz w:val="24"/>
          <w:szCs w:val="24"/>
          <w:lang w:val="en-US"/>
        </w:rPr>
        <w:t>2008-2020</w:t>
      </w:r>
      <w:r w:rsidR="00AC3BB9">
        <w:rPr>
          <w:sz w:val="24"/>
          <w:szCs w:val="24"/>
          <w:lang w:val="en-US"/>
        </w:rPr>
        <w:t>.</w:t>
      </w:r>
    </w:p>
    <w:p w14:paraId="38A17C6A" w14:textId="7D8810FB" w:rsidR="00BC7234" w:rsidRDefault="00BC7234" w:rsidP="00C42FA7">
      <w:pPr>
        <w:spacing w:line="480" w:lineRule="auto"/>
        <w:jc w:val="both"/>
        <w:rPr>
          <w:sz w:val="24"/>
          <w:szCs w:val="24"/>
          <w:lang w:val="en-US"/>
        </w:rPr>
      </w:pPr>
      <w:r w:rsidRPr="00BC7234">
        <w:rPr>
          <w:sz w:val="24"/>
          <w:szCs w:val="24"/>
          <w:lang w:val="en-US"/>
        </w:rPr>
        <w:t>Boxall, A. B. A. (2004). The environmental side effects of medication: How are human and veterinary medicines in soils and water bodies affecting human and environmental health? EMBO Reports, 5(12), 1110–1116.</w:t>
      </w:r>
    </w:p>
    <w:p w14:paraId="284A6E2F" w14:textId="09BD12CF" w:rsidR="003D5838" w:rsidRDefault="003D5838" w:rsidP="00C42FA7">
      <w:pPr>
        <w:spacing w:line="480" w:lineRule="auto"/>
        <w:jc w:val="both"/>
        <w:rPr>
          <w:sz w:val="24"/>
          <w:szCs w:val="24"/>
          <w:lang w:val="en-US"/>
        </w:rPr>
      </w:pPr>
      <w:r w:rsidRPr="003D5838">
        <w:rPr>
          <w:sz w:val="24"/>
          <w:szCs w:val="24"/>
          <w:lang w:val="en-US"/>
        </w:rPr>
        <w:t>Brodin, T., Piovano, S., Fick, J., Klaminder, J., Heynen, M., &amp; Jonsson, M. (2014). Ecological effects of pharmaceuticals in aquatic</w:t>
      </w:r>
      <w:r w:rsidR="00796DA6">
        <w:rPr>
          <w:sz w:val="24"/>
          <w:szCs w:val="24"/>
          <w:lang w:val="en-US"/>
        </w:rPr>
        <w:t xml:space="preserve"> </w:t>
      </w:r>
      <w:r w:rsidRPr="003D5838">
        <w:rPr>
          <w:sz w:val="24"/>
          <w:szCs w:val="24"/>
          <w:lang w:val="en-US"/>
        </w:rPr>
        <w:t>systems—</w:t>
      </w:r>
      <w:r w:rsidR="00796DA6">
        <w:rPr>
          <w:sz w:val="24"/>
          <w:szCs w:val="24"/>
          <w:lang w:val="en-US"/>
        </w:rPr>
        <w:t xml:space="preserve"> </w:t>
      </w:r>
      <w:r w:rsidRPr="003D5838">
        <w:rPr>
          <w:sz w:val="24"/>
          <w:szCs w:val="24"/>
          <w:lang w:val="en-US"/>
        </w:rPr>
        <w:t>Impacts through behavioural alterations. Philosophical Transactions of the Royal Society of London. Series B, Biological Sciences, 369, Article 20130580.</w:t>
      </w:r>
    </w:p>
    <w:p w14:paraId="0A8C0BD6" w14:textId="0D7579F1" w:rsidR="00C72525" w:rsidRDefault="00C72525" w:rsidP="00C42FA7">
      <w:pPr>
        <w:spacing w:line="480" w:lineRule="auto"/>
        <w:jc w:val="both"/>
        <w:rPr>
          <w:sz w:val="24"/>
          <w:szCs w:val="24"/>
          <w:lang w:val="en-US"/>
        </w:rPr>
      </w:pPr>
      <w:r w:rsidRPr="00C72525">
        <w:rPr>
          <w:sz w:val="24"/>
          <w:szCs w:val="24"/>
          <w:lang w:val="en-US"/>
        </w:rPr>
        <w:t>Gunnarsson, L., Snape, J. R., Verbruggen, B., Owen, S. F., Kristiansson, E., Margiotta-Casaluci, L., Österlund, T., Hutchinson, K., Leverett, D., Marks, B., &amp; Tyler, C. R. (2019). Pharmacology beyond the patient—The environmental risks of human drugs. Environment International, 129, 320–332.</w:t>
      </w:r>
    </w:p>
    <w:p w14:paraId="5EED9278" w14:textId="3CFD1CAA" w:rsidR="00DD6569" w:rsidRDefault="00DD6569" w:rsidP="00C42FA7">
      <w:pPr>
        <w:spacing w:line="480" w:lineRule="auto"/>
        <w:jc w:val="both"/>
        <w:rPr>
          <w:sz w:val="24"/>
          <w:szCs w:val="24"/>
          <w:lang w:val="en-US"/>
        </w:rPr>
      </w:pPr>
      <w:r w:rsidRPr="00DD6569">
        <w:rPr>
          <w:sz w:val="24"/>
          <w:szCs w:val="24"/>
          <w:lang w:val="en-US"/>
        </w:rPr>
        <w:t>Kidd, K. A., Blanchfield, P. J., Mills, K. H., Palace, V.P.,Evans, R. E., Lazorchak, J. M., &amp; Flick, R. W. (2007). Collapse of a fish population after exposure to a synthetic estrogen. Proceedings of the National Academy of Science of the United States of America, 104, 8897–8901.</w:t>
      </w:r>
    </w:p>
    <w:p w14:paraId="554176AE" w14:textId="236C9E21" w:rsidR="00F844F9" w:rsidRDefault="00F844F9" w:rsidP="00F61997">
      <w:pPr>
        <w:spacing w:line="48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Markandya, A., </w:t>
      </w:r>
      <w:r w:rsidR="00E94769">
        <w:rPr>
          <w:sz w:val="24"/>
          <w:szCs w:val="24"/>
          <w:lang w:val="en-US"/>
        </w:rPr>
        <w:t xml:space="preserve">Taylor, T., Longo, A., </w:t>
      </w:r>
      <w:r w:rsidR="00C060B6">
        <w:rPr>
          <w:sz w:val="24"/>
          <w:szCs w:val="24"/>
          <w:lang w:val="en-US"/>
        </w:rPr>
        <w:t xml:space="preserve">Murty, M.N., Murty, S., Dhavala, K. (2008) </w:t>
      </w:r>
      <w:r w:rsidR="00F61997" w:rsidRPr="00F61997">
        <w:rPr>
          <w:sz w:val="24"/>
          <w:szCs w:val="24"/>
          <w:lang w:val="en-US"/>
        </w:rPr>
        <w:t>Counting the cost of vulture decline—An appraisal of the</w:t>
      </w:r>
      <w:r w:rsidR="00F61997">
        <w:rPr>
          <w:sz w:val="24"/>
          <w:szCs w:val="24"/>
          <w:lang w:val="en-US"/>
        </w:rPr>
        <w:t xml:space="preserve"> </w:t>
      </w:r>
      <w:r w:rsidR="00F61997" w:rsidRPr="00F61997">
        <w:rPr>
          <w:sz w:val="24"/>
          <w:szCs w:val="24"/>
          <w:lang w:val="en-US"/>
        </w:rPr>
        <w:t>human health and other benefits of vultures in India</w:t>
      </w:r>
      <w:r w:rsidR="00F61997">
        <w:rPr>
          <w:sz w:val="24"/>
          <w:szCs w:val="24"/>
          <w:lang w:val="en-US"/>
        </w:rPr>
        <w:t xml:space="preserve">. </w:t>
      </w:r>
      <w:r w:rsidR="007865B7">
        <w:rPr>
          <w:sz w:val="24"/>
          <w:szCs w:val="24"/>
          <w:lang w:val="en-US"/>
        </w:rPr>
        <w:t>Ecol. Econ. 67: 194-204.</w:t>
      </w:r>
    </w:p>
    <w:p w14:paraId="795FEF4D" w14:textId="567AFFAB" w:rsidR="00152490" w:rsidRDefault="00152490" w:rsidP="00C42FA7">
      <w:pPr>
        <w:spacing w:line="480" w:lineRule="auto"/>
        <w:jc w:val="both"/>
        <w:rPr>
          <w:sz w:val="24"/>
          <w:szCs w:val="24"/>
          <w:lang w:val="en-US"/>
        </w:rPr>
      </w:pPr>
      <w:r w:rsidRPr="00152490">
        <w:rPr>
          <w:sz w:val="24"/>
          <w:szCs w:val="24"/>
          <w:lang w:val="en-US"/>
        </w:rPr>
        <w:lastRenderedPageBreak/>
        <w:t>Murray, C. J., Ikuta, K. S., Sharara, F., Swetschinski, L., Aguilar, G. R., Gray, A., Han, C., Bisignano, C., Rao, P., Wool, E., &amp; Johnson, S. C. (2022). Global burden of bacterial antimicrobial resistance in 2019: A systematic analysis. Lancet, 399, 629–655.</w:t>
      </w:r>
    </w:p>
    <w:p w14:paraId="7A74F893" w14:textId="0E50020C" w:rsidR="00AA4B3D" w:rsidRDefault="00187FA9" w:rsidP="00C42FA7">
      <w:pPr>
        <w:spacing w:line="480" w:lineRule="auto"/>
        <w:jc w:val="both"/>
        <w:rPr>
          <w:sz w:val="24"/>
          <w:szCs w:val="24"/>
          <w:lang w:val="en-US"/>
        </w:rPr>
      </w:pPr>
      <w:r w:rsidRPr="00187FA9">
        <w:rPr>
          <w:sz w:val="24"/>
          <w:szCs w:val="24"/>
          <w:lang w:val="en-US"/>
        </w:rPr>
        <w:t>Prakash, V., Pain, D.J., Cunningham, A.A., Donald, P.F., Prakash, N., Verma, A., Gargi, R., Sivakumar, S. &amp; Rahmani, A.R. (2003) Catastrophic collapse of Indian white-backed Gyps bengalensis and long-billed Gyps indicus vulture populations. Biological Conservation, 109, 381–390.</w:t>
      </w:r>
    </w:p>
    <w:p w14:paraId="4D161EDE" w14:textId="5695DB10" w:rsidR="00FE5F25" w:rsidRDefault="009722D2" w:rsidP="00FE5F25">
      <w:pPr>
        <w:spacing w:line="48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Schapira, </w:t>
      </w:r>
      <w:r w:rsidR="002036D1">
        <w:rPr>
          <w:sz w:val="24"/>
          <w:szCs w:val="24"/>
          <w:lang w:val="en-US"/>
        </w:rPr>
        <w:t xml:space="preserve">M., Orly, M., </w:t>
      </w:r>
      <w:r w:rsidR="00757F7A">
        <w:rPr>
          <w:sz w:val="24"/>
          <w:szCs w:val="24"/>
          <w:lang w:val="en-US"/>
        </w:rPr>
        <w:t xml:space="preserve">Golan, N., Kalo, D., </w:t>
      </w:r>
      <w:r w:rsidR="00363917">
        <w:rPr>
          <w:sz w:val="24"/>
          <w:szCs w:val="24"/>
          <w:lang w:val="en-US"/>
        </w:rPr>
        <w:t>Mordehay, V., Kirshenbaum, N.,</w:t>
      </w:r>
      <w:r w:rsidR="00FE5F25">
        <w:rPr>
          <w:sz w:val="24"/>
          <w:szCs w:val="24"/>
          <w:lang w:val="en-US"/>
        </w:rPr>
        <w:t xml:space="preserve"> Goldsmith, R., Chefetz, B., Paltiel, O. (2020) </w:t>
      </w:r>
      <w:r w:rsidR="00FE5F25" w:rsidRPr="00FE5F25">
        <w:rPr>
          <w:sz w:val="24"/>
          <w:szCs w:val="24"/>
          <w:lang w:val="en-US"/>
        </w:rPr>
        <w:t>Involuntary human exposure to carbamazepine: A cross-sectional study of</w:t>
      </w:r>
      <w:r w:rsidR="00FE5F25">
        <w:rPr>
          <w:sz w:val="24"/>
          <w:szCs w:val="24"/>
          <w:lang w:val="en-US"/>
        </w:rPr>
        <w:t xml:space="preserve"> </w:t>
      </w:r>
      <w:r w:rsidR="00FE5F25" w:rsidRPr="00FE5F25">
        <w:rPr>
          <w:sz w:val="24"/>
          <w:szCs w:val="24"/>
          <w:lang w:val="en-US"/>
        </w:rPr>
        <w:t>correlates across the lifespan and dietary spectrum</w:t>
      </w:r>
      <w:r w:rsidR="00FE5F25">
        <w:rPr>
          <w:sz w:val="24"/>
          <w:szCs w:val="24"/>
          <w:lang w:val="en-US"/>
        </w:rPr>
        <w:t xml:space="preserve">. Environ. Internat. </w:t>
      </w:r>
      <w:r w:rsidR="000F1FF2">
        <w:rPr>
          <w:sz w:val="24"/>
          <w:szCs w:val="24"/>
          <w:lang w:val="en-US"/>
        </w:rPr>
        <w:t>143: 105951.</w:t>
      </w:r>
    </w:p>
    <w:p w14:paraId="001654F5" w14:textId="0B7971F9" w:rsidR="00D039F4" w:rsidRDefault="00D039F4" w:rsidP="00C42FA7">
      <w:pPr>
        <w:spacing w:line="480" w:lineRule="auto"/>
        <w:jc w:val="both"/>
        <w:rPr>
          <w:sz w:val="24"/>
          <w:szCs w:val="24"/>
          <w:lang w:val="en-US"/>
        </w:rPr>
      </w:pPr>
      <w:r w:rsidRPr="00D039F4">
        <w:rPr>
          <w:sz w:val="24"/>
          <w:szCs w:val="24"/>
          <w:lang w:val="en-US"/>
        </w:rPr>
        <w:t>Shultz, S., Baral, H.S., Charman, S., Cunningham, A.A., Das, D., Ghalsasi, G.R., Goudar, M.S., Green, R.E., Jones, A., Nighot, P., Pain, D.J. &amp; Prakash, V. (2004) Diclofenac poisoning is widespread in declining vulture populations across the Indian subcontinent. Proceedings of the Royal Society of London, B (Supplement</w:t>
      </w:r>
      <w:r>
        <w:rPr>
          <w:sz w:val="24"/>
          <w:szCs w:val="24"/>
          <w:lang w:val="en-US"/>
        </w:rPr>
        <w:t xml:space="preserve">): </w:t>
      </w:r>
      <w:r w:rsidR="00EF3BD3" w:rsidRPr="00EF3BD3">
        <w:rPr>
          <w:sz w:val="24"/>
          <w:szCs w:val="24"/>
          <w:lang w:val="en-US"/>
        </w:rPr>
        <w:t>271, S458–S460</w:t>
      </w:r>
      <w:r w:rsidR="00EF3BD3">
        <w:rPr>
          <w:sz w:val="24"/>
          <w:szCs w:val="24"/>
          <w:lang w:val="en-US"/>
        </w:rPr>
        <w:t>.</w:t>
      </w:r>
    </w:p>
    <w:p w14:paraId="0C8782E8" w14:textId="6CF03A41" w:rsidR="00891F9A" w:rsidRDefault="00891F9A" w:rsidP="00C42FA7">
      <w:pPr>
        <w:spacing w:line="480" w:lineRule="auto"/>
        <w:jc w:val="both"/>
        <w:rPr>
          <w:sz w:val="24"/>
          <w:szCs w:val="24"/>
          <w:lang w:val="en-US"/>
        </w:rPr>
      </w:pPr>
      <w:r w:rsidRPr="00891F9A">
        <w:rPr>
          <w:sz w:val="24"/>
          <w:szCs w:val="24"/>
          <w:lang w:val="en-US"/>
        </w:rPr>
        <w:t>Wellington, E. M. H., Boxall, A. B. A., Cross, P., Feil, E. J., Gaze, W. H., Hawkey, P. M., Johnson-Rollings, A. S., Jones, D. L., Lee, N. M., Otten, W., Thomas, C. M., &amp; Williams, A. P. (2013). The role of the natural environment in the emergence of antibiotic resistance in Gram-negative bacteria. Lancet Infectious Diseases, 13(2), 155–165. https://doi.org/10.1016/S1473-3099(12)70317-1</w:t>
      </w:r>
    </w:p>
    <w:p w14:paraId="7FEC9E2E" w14:textId="2A7F7EE5" w:rsidR="0009367C" w:rsidRDefault="00701407" w:rsidP="00701407">
      <w:pPr>
        <w:spacing w:line="480" w:lineRule="auto"/>
        <w:jc w:val="both"/>
        <w:rPr>
          <w:sz w:val="24"/>
          <w:szCs w:val="24"/>
          <w:lang w:val="en-US"/>
        </w:rPr>
      </w:pPr>
      <w:r w:rsidRPr="00701407">
        <w:rPr>
          <w:sz w:val="24"/>
          <w:szCs w:val="24"/>
          <w:lang w:val="en-US"/>
        </w:rPr>
        <w:t xml:space="preserve">Wilkinson, J. L., Boxall, A. B. A., Kolpin, D. W., Leung, K. M. Y., Lai, R. W. S., Galbán-Malagón, C., Adell, A. D., Mondon, J., Metian, M., Marchant, R. A., Bouzas-Monroy, A., Cuni-Sanchez, </w:t>
      </w:r>
      <w:r w:rsidRPr="00701407">
        <w:rPr>
          <w:sz w:val="24"/>
          <w:szCs w:val="24"/>
          <w:lang w:val="en-US"/>
        </w:rPr>
        <w:lastRenderedPageBreak/>
        <w:t>A., Coors, A., Carriquiriborde, P., Rojo, M., Gordon, C., Cara, M., Moermond, M., Luarte, T., &amp; Teta, C. (2022). Pharmaceutical pollution of the world's rivers. Proceedings of the National Academy of Sciences of the Unites States of America, 119(8)</w:t>
      </w:r>
      <w:r w:rsidR="00ED3BB2">
        <w:rPr>
          <w:sz w:val="24"/>
          <w:szCs w:val="24"/>
          <w:lang w:val="en-US"/>
        </w:rPr>
        <w:t xml:space="preserve">: </w:t>
      </w:r>
      <w:r w:rsidRPr="00701407">
        <w:rPr>
          <w:sz w:val="24"/>
          <w:szCs w:val="24"/>
          <w:lang w:val="en-US"/>
        </w:rPr>
        <w:t xml:space="preserve">e2113947119. </w:t>
      </w:r>
      <w:hyperlink r:id="rId4" w:history="1">
        <w:r w:rsidR="0009367C" w:rsidRPr="00477AB6">
          <w:rPr>
            <w:rStyle w:val="Hyperlink"/>
            <w:sz w:val="24"/>
            <w:szCs w:val="24"/>
            <w:lang w:val="en-US"/>
          </w:rPr>
          <w:t>https://doi.org/10.1073/PNAS.2113947119</w:t>
        </w:r>
      </w:hyperlink>
    </w:p>
    <w:p w14:paraId="57BEAEF2" w14:textId="77777777" w:rsidR="0009367C" w:rsidRDefault="0009367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53D78D25" w14:textId="092F11D5" w:rsidR="000617D8" w:rsidRDefault="0009367C" w:rsidP="00701407">
      <w:pPr>
        <w:spacing w:line="48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Figure 1. </w:t>
      </w:r>
      <w:r w:rsidR="00663DA5">
        <w:rPr>
          <w:sz w:val="24"/>
          <w:szCs w:val="24"/>
          <w:lang w:val="en-US"/>
        </w:rPr>
        <w:t xml:space="preserve">A. </w:t>
      </w:r>
      <w:r w:rsidR="00A60C72">
        <w:rPr>
          <w:sz w:val="24"/>
          <w:szCs w:val="24"/>
          <w:lang w:val="en-US"/>
        </w:rPr>
        <w:t xml:space="preserve">Numbers of active pharmaceutical ingredients detected in surface waters in the global monitoring </w:t>
      </w:r>
      <w:r w:rsidR="00596934">
        <w:rPr>
          <w:sz w:val="24"/>
          <w:szCs w:val="24"/>
          <w:lang w:val="en-US"/>
        </w:rPr>
        <w:t xml:space="preserve">of pharmaceuticals </w:t>
      </w:r>
      <w:r w:rsidR="00A60C72">
        <w:rPr>
          <w:sz w:val="24"/>
          <w:szCs w:val="24"/>
          <w:lang w:val="en-US"/>
        </w:rPr>
        <w:t xml:space="preserve">project. B. </w:t>
      </w:r>
      <w:r w:rsidR="00663DA5">
        <w:rPr>
          <w:sz w:val="24"/>
          <w:szCs w:val="24"/>
          <w:lang w:val="en-US"/>
        </w:rPr>
        <w:t xml:space="preserve">Mean cumulative concentrations of </w:t>
      </w:r>
      <w:r w:rsidR="00D355B7">
        <w:rPr>
          <w:sz w:val="24"/>
          <w:szCs w:val="24"/>
          <w:lang w:val="en-US"/>
        </w:rPr>
        <w:t>sixty-one</w:t>
      </w:r>
      <w:r w:rsidR="002C625C">
        <w:rPr>
          <w:sz w:val="24"/>
          <w:szCs w:val="24"/>
          <w:lang w:val="en-US"/>
        </w:rPr>
        <w:t xml:space="preserve"> </w:t>
      </w:r>
      <w:r w:rsidR="00663DA5">
        <w:rPr>
          <w:sz w:val="24"/>
          <w:szCs w:val="24"/>
          <w:lang w:val="en-US"/>
        </w:rPr>
        <w:t>active pharmaceutical</w:t>
      </w:r>
      <w:r w:rsidR="00596934">
        <w:rPr>
          <w:sz w:val="24"/>
          <w:szCs w:val="24"/>
          <w:lang w:val="en-US"/>
        </w:rPr>
        <w:t xml:space="preserve"> ingredients</w:t>
      </w:r>
      <w:r w:rsidR="00663DA5">
        <w:rPr>
          <w:sz w:val="24"/>
          <w:szCs w:val="24"/>
          <w:lang w:val="en-US"/>
        </w:rPr>
        <w:t xml:space="preserve"> </w:t>
      </w:r>
      <w:r w:rsidR="000C613F">
        <w:rPr>
          <w:sz w:val="24"/>
          <w:szCs w:val="24"/>
          <w:lang w:val="en-US"/>
        </w:rPr>
        <w:t xml:space="preserve">in surface waters for each country monitored in the global monitoring </w:t>
      </w:r>
      <w:r w:rsidR="00596934">
        <w:rPr>
          <w:sz w:val="24"/>
          <w:szCs w:val="24"/>
          <w:lang w:val="en-US"/>
        </w:rPr>
        <w:t xml:space="preserve">of pharmaceuticals </w:t>
      </w:r>
      <w:r w:rsidR="000C613F">
        <w:rPr>
          <w:sz w:val="24"/>
          <w:szCs w:val="24"/>
          <w:lang w:val="en-US"/>
        </w:rPr>
        <w:t xml:space="preserve">project. </w:t>
      </w:r>
      <w:r w:rsidR="00A60C72">
        <w:rPr>
          <w:sz w:val="24"/>
          <w:szCs w:val="24"/>
          <w:lang w:val="en-US"/>
        </w:rPr>
        <w:t>Dat</w:t>
      </w:r>
      <w:r w:rsidR="00596934">
        <w:rPr>
          <w:sz w:val="24"/>
          <w:szCs w:val="24"/>
          <w:lang w:val="en-US"/>
        </w:rPr>
        <w:t xml:space="preserve">a </w:t>
      </w:r>
      <w:r w:rsidR="00A60C72">
        <w:rPr>
          <w:sz w:val="24"/>
          <w:szCs w:val="24"/>
          <w:lang w:val="en-US"/>
        </w:rPr>
        <w:t xml:space="preserve">taken from Wilkinson et al. </w:t>
      </w:r>
      <w:r w:rsidR="00596934">
        <w:rPr>
          <w:sz w:val="24"/>
          <w:szCs w:val="24"/>
          <w:lang w:val="en-US"/>
        </w:rPr>
        <w:t>(</w:t>
      </w:r>
      <w:r w:rsidR="00A60C72">
        <w:rPr>
          <w:sz w:val="24"/>
          <w:szCs w:val="24"/>
          <w:lang w:val="en-US"/>
        </w:rPr>
        <w:t>2022</w:t>
      </w:r>
      <w:r w:rsidR="00596934">
        <w:rPr>
          <w:sz w:val="24"/>
          <w:szCs w:val="24"/>
          <w:lang w:val="en-US"/>
        </w:rPr>
        <w:t>)</w:t>
      </w:r>
      <w:r w:rsidR="00A60C72">
        <w:rPr>
          <w:sz w:val="24"/>
          <w:szCs w:val="24"/>
          <w:lang w:val="en-US"/>
        </w:rPr>
        <w:t>.</w:t>
      </w:r>
    </w:p>
    <w:p w14:paraId="344F6703" w14:textId="77777777" w:rsidR="00BC3557" w:rsidRDefault="004B6C18" w:rsidP="00812C43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0D0BF1E9" wp14:editId="6E366693">
            <wp:extent cx="5450205" cy="6791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205" cy="679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4639F5" w14:textId="5655CABC" w:rsidR="002C625C" w:rsidRDefault="00290C08" w:rsidP="0039706B">
      <w:pPr>
        <w:spacing w:line="48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Figure 2. A and B. </w:t>
      </w:r>
      <w:r w:rsidR="00092662">
        <w:rPr>
          <w:sz w:val="24"/>
          <w:szCs w:val="24"/>
          <w:lang w:val="en-US"/>
        </w:rPr>
        <w:t>Spider plots indicating the level of exceedance of ‘safe’ values</w:t>
      </w:r>
      <w:r w:rsidR="00D9566B">
        <w:rPr>
          <w:sz w:val="24"/>
          <w:szCs w:val="24"/>
          <w:lang w:val="en-US"/>
        </w:rPr>
        <w:t xml:space="preserve"> for a range of endpoints</w:t>
      </w:r>
      <w:r w:rsidR="00092662">
        <w:rPr>
          <w:sz w:val="24"/>
          <w:szCs w:val="24"/>
          <w:lang w:val="en-US"/>
        </w:rPr>
        <w:t xml:space="preserve"> </w:t>
      </w:r>
      <w:r w:rsidR="00D9566B">
        <w:rPr>
          <w:sz w:val="24"/>
          <w:szCs w:val="24"/>
          <w:lang w:val="en-US"/>
        </w:rPr>
        <w:t xml:space="preserve">by active pharmaceutical </w:t>
      </w:r>
      <w:r w:rsidR="00596934">
        <w:rPr>
          <w:sz w:val="24"/>
          <w:szCs w:val="24"/>
          <w:lang w:val="en-US"/>
        </w:rPr>
        <w:t xml:space="preserve">ingredient (API) </w:t>
      </w:r>
      <w:r w:rsidR="00D9566B">
        <w:rPr>
          <w:sz w:val="24"/>
          <w:szCs w:val="24"/>
          <w:lang w:val="en-US"/>
        </w:rPr>
        <w:t xml:space="preserve">at locations on rivers in La Paz in Bolivia and the Kai Tak River in Hong Kong. </w:t>
      </w:r>
      <w:r w:rsidR="00524CE0">
        <w:rPr>
          <w:sz w:val="24"/>
          <w:szCs w:val="24"/>
          <w:lang w:val="en-US"/>
        </w:rPr>
        <w:t xml:space="preserve">The CEC is the concentration in the water needed </w:t>
      </w:r>
      <w:r w:rsidR="00181AA9">
        <w:rPr>
          <w:sz w:val="24"/>
          <w:szCs w:val="24"/>
          <w:lang w:val="en-US"/>
        </w:rPr>
        <w:t>for the API concentration in exposed fish to</w:t>
      </w:r>
      <w:r w:rsidR="00524CE0">
        <w:rPr>
          <w:sz w:val="24"/>
          <w:szCs w:val="24"/>
          <w:lang w:val="en-US"/>
        </w:rPr>
        <w:t xml:space="preserve"> reach the human plasma therapeutic concentration </w:t>
      </w:r>
      <w:r w:rsidR="00273D7C">
        <w:rPr>
          <w:sz w:val="24"/>
          <w:szCs w:val="24"/>
          <w:lang w:val="en-US"/>
        </w:rPr>
        <w:t xml:space="preserve">for an API. The numbers are hazard quotients and if these exceed </w:t>
      </w:r>
      <w:r w:rsidR="00D355B7">
        <w:rPr>
          <w:sz w:val="24"/>
          <w:szCs w:val="24"/>
          <w:lang w:val="en-US"/>
        </w:rPr>
        <w:t>one</w:t>
      </w:r>
      <w:r w:rsidR="00273D7C">
        <w:rPr>
          <w:sz w:val="24"/>
          <w:szCs w:val="24"/>
          <w:lang w:val="en-US"/>
        </w:rPr>
        <w:t>, an effect is considered possible. C. Proportion of sites by country</w:t>
      </w:r>
      <w:r w:rsidR="0067182F">
        <w:rPr>
          <w:sz w:val="24"/>
          <w:szCs w:val="24"/>
          <w:lang w:val="en-US"/>
        </w:rPr>
        <w:t xml:space="preserve"> exceeding the ‘safe’ concentrations for antimicrobial compounds proposed by the AMR Industry Alliance.</w:t>
      </w:r>
    </w:p>
    <w:p w14:paraId="6899B656" w14:textId="684A28F2" w:rsidR="0067182F" w:rsidRPr="004476F6" w:rsidRDefault="0067182F" w:rsidP="00290C08">
      <w:pPr>
        <w:spacing w:line="480" w:lineRule="auto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4A537451" wp14:editId="2E6EB608">
            <wp:extent cx="5577840" cy="57683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576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7182F" w:rsidRPr="00447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46"/>
    <w:rsid w:val="00003A1D"/>
    <w:rsid w:val="00012A6D"/>
    <w:rsid w:val="0001360E"/>
    <w:rsid w:val="00013791"/>
    <w:rsid w:val="000153E1"/>
    <w:rsid w:val="00016E17"/>
    <w:rsid w:val="0002081B"/>
    <w:rsid w:val="000266F6"/>
    <w:rsid w:val="000301ED"/>
    <w:rsid w:val="000353D7"/>
    <w:rsid w:val="00041B5C"/>
    <w:rsid w:val="000448D3"/>
    <w:rsid w:val="00047030"/>
    <w:rsid w:val="00050A85"/>
    <w:rsid w:val="000529DD"/>
    <w:rsid w:val="0005669A"/>
    <w:rsid w:val="000617D8"/>
    <w:rsid w:val="00073FC3"/>
    <w:rsid w:val="0008059F"/>
    <w:rsid w:val="0008073B"/>
    <w:rsid w:val="0008561C"/>
    <w:rsid w:val="00091D5B"/>
    <w:rsid w:val="00092662"/>
    <w:rsid w:val="0009367C"/>
    <w:rsid w:val="000A2726"/>
    <w:rsid w:val="000A490E"/>
    <w:rsid w:val="000A5E93"/>
    <w:rsid w:val="000B1F9C"/>
    <w:rsid w:val="000B7368"/>
    <w:rsid w:val="000C613F"/>
    <w:rsid w:val="000C7F26"/>
    <w:rsid w:val="000D35DB"/>
    <w:rsid w:val="000E2126"/>
    <w:rsid w:val="000E344F"/>
    <w:rsid w:val="000F0643"/>
    <w:rsid w:val="000F1FF2"/>
    <w:rsid w:val="000F3169"/>
    <w:rsid w:val="001015A9"/>
    <w:rsid w:val="00103DA0"/>
    <w:rsid w:val="001124F5"/>
    <w:rsid w:val="0011737D"/>
    <w:rsid w:val="00122A6D"/>
    <w:rsid w:val="001236C7"/>
    <w:rsid w:val="0012444F"/>
    <w:rsid w:val="0012634D"/>
    <w:rsid w:val="00147816"/>
    <w:rsid w:val="00152490"/>
    <w:rsid w:val="0015327A"/>
    <w:rsid w:val="00156718"/>
    <w:rsid w:val="00156D64"/>
    <w:rsid w:val="001618D1"/>
    <w:rsid w:val="00162797"/>
    <w:rsid w:val="00164FA8"/>
    <w:rsid w:val="00166646"/>
    <w:rsid w:val="001717CD"/>
    <w:rsid w:val="00175953"/>
    <w:rsid w:val="00181AA9"/>
    <w:rsid w:val="0018228F"/>
    <w:rsid w:val="00185242"/>
    <w:rsid w:val="001861B3"/>
    <w:rsid w:val="00187FA9"/>
    <w:rsid w:val="00191334"/>
    <w:rsid w:val="00193BEF"/>
    <w:rsid w:val="00197198"/>
    <w:rsid w:val="001A0569"/>
    <w:rsid w:val="001A4B7C"/>
    <w:rsid w:val="001A6BCF"/>
    <w:rsid w:val="001A738D"/>
    <w:rsid w:val="001A781C"/>
    <w:rsid w:val="001B5686"/>
    <w:rsid w:val="001C05C0"/>
    <w:rsid w:val="001C2404"/>
    <w:rsid w:val="001C65A3"/>
    <w:rsid w:val="001D157C"/>
    <w:rsid w:val="001F6281"/>
    <w:rsid w:val="00201EBD"/>
    <w:rsid w:val="002036D1"/>
    <w:rsid w:val="0020663A"/>
    <w:rsid w:val="00210935"/>
    <w:rsid w:val="002172B6"/>
    <w:rsid w:val="00224CE5"/>
    <w:rsid w:val="0022790E"/>
    <w:rsid w:val="00233EA1"/>
    <w:rsid w:val="00235ABB"/>
    <w:rsid w:val="00237366"/>
    <w:rsid w:val="00246A40"/>
    <w:rsid w:val="00246CC5"/>
    <w:rsid w:val="00252453"/>
    <w:rsid w:val="002533F4"/>
    <w:rsid w:val="00255B5A"/>
    <w:rsid w:val="00256D93"/>
    <w:rsid w:val="002668EC"/>
    <w:rsid w:val="00266FAC"/>
    <w:rsid w:val="00273D7C"/>
    <w:rsid w:val="0028118E"/>
    <w:rsid w:val="00284B53"/>
    <w:rsid w:val="00287EBF"/>
    <w:rsid w:val="00290C08"/>
    <w:rsid w:val="00293753"/>
    <w:rsid w:val="002A12A0"/>
    <w:rsid w:val="002A50EF"/>
    <w:rsid w:val="002B279A"/>
    <w:rsid w:val="002B6F70"/>
    <w:rsid w:val="002C2BB5"/>
    <w:rsid w:val="002C4A14"/>
    <w:rsid w:val="002C625C"/>
    <w:rsid w:val="002D0CF3"/>
    <w:rsid w:val="002D36B2"/>
    <w:rsid w:val="002D7611"/>
    <w:rsid w:val="002E6FA0"/>
    <w:rsid w:val="002F34C5"/>
    <w:rsid w:val="002F586F"/>
    <w:rsid w:val="002F6248"/>
    <w:rsid w:val="002F7FC2"/>
    <w:rsid w:val="00312BDB"/>
    <w:rsid w:val="003233F7"/>
    <w:rsid w:val="00324F53"/>
    <w:rsid w:val="003263C8"/>
    <w:rsid w:val="003266FE"/>
    <w:rsid w:val="00336A5E"/>
    <w:rsid w:val="00340344"/>
    <w:rsid w:val="00340B03"/>
    <w:rsid w:val="003414AA"/>
    <w:rsid w:val="0034274A"/>
    <w:rsid w:val="00354AF3"/>
    <w:rsid w:val="003563C4"/>
    <w:rsid w:val="00357051"/>
    <w:rsid w:val="00363917"/>
    <w:rsid w:val="00365370"/>
    <w:rsid w:val="00367323"/>
    <w:rsid w:val="00367ABD"/>
    <w:rsid w:val="00372F78"/>
    <w:rsid w:val="00380398"/>
    <w:rsid w:val="00382465"/>
    <w:rsid w:val="00385939"/>
    <w:rsid w:val="00390339"/>
    <w:rsid w:val="003920AE"/>
    <w:rsid w:val="0039706B"/>
    <w:rsid w:val="00397D3D"/>
    <w:rsid w:val="003A2DFF"/>
    <w:rsid w:val="003A4528"/>
    <w:rsid w:val="003A6939"/>
    <w:rsid w:val="003A7049"/>
    <w:rsid w:val="003B344C"/>
    <w:rsid w:val="003B47F0"/>
    <w:rsid w:val="003B4D63"/>
    <w:rsid w:val="003B7740"/>
    <w:rsid w:val="003C6360"/>
    <w:rsid w:val="003D158F"/>
    <w:rsid w:val="003D4867"/>
    <w:rsid w:val="003D5838"/>
    <w:rsid w:val="003E26FE"/>
    <w:rsid w:val="003E51B4"/>
    <w:rsid w:val="003E54C1"/>
    <w:rsid w:val="003E5C0B"/>
    <w:rsid w:val="003E7F50"/>
    <w:rsid w:val="00403887"/>
    <w:rsid w:val="00420DD5"/>
    <w:rsid w:val="004222D6"/>
    <w:rsid w:val="004340B2"/>
    <w:rsid w:val="00443EAB"/>
    <w:rsid w:val="004454DA"/>
    <w:rsid w:val="004456D5"/>
    <w:rsid w:val="004476F6"/>
    <w:rsid w:val="00455848"/>
    <w:rsid w:val="004604FD"/>
    <w:rsid w:val="0046223F"/>
    <w:rsid w:val="00462805"/>
    <w:rsid w:val="00462BCC"/>
    <w:rsid w:val="00465E13"/>
    <w:rsid w:val="00466268"/>
    <w:rsid w:val="00467780"/>
    <w:rsid w:val="00470333"/>
    <w:rsid w:val="00480C79"/>
    <w:rsid w:val="00480E35"/>
    <w:rsid w:val="004833E8"/>
    <w:rsid w:val="0048566D"/>
    <w:rsid w:val="00490CEE"/>
    <w:rsid w:val="00494EE3"/>
    <w:rsid w:val="004968CE"/>
    <w:rsid w:val="004975A7"/>
    <w:rsid w:val="004A43AD"/>
    <w:rsid w:val="004A57B7"/>
    <w:rsid w:val="004A5CF2"/>
    <w:rsid w:val="004A7E52"/>
    <w:rsid w:val="004B075B"/>
    <w:rsid w:val="004B3E98"/>
    <w:rsid w:val="004B4F7E"/>
    <w:rsid w:val="004B6C18"/>
    <w:rsid w:val="004B7A46"/>
    <w:rsid w:val="004C2726"/>
    <w:rsid w:val="004C7CCF"/>
    <w:rsid w:val="004D099E"/>
    <w:rsid w:val="004D4E0C"/>
    <w:rsid w:val="004D79EB"/>
    <w:rsid w:val="004E438C"/>
    <w:rsid w:val="004E671C"/>
    <w:rsid w:val="004F1C2E"/>
    <w:rsid w:val="004F2F9F"/>
    <w:rsid w:val="00500C15"/>
    <w:rsid w:val="005057BB"/>
    <w:rsid w:val="00510DCE"/>
    <w:rsid w:val="005122D1"/>
    <w:rsid w:val="00514532"/>
    <w:rsid w:val="005231CB"/>
    <w:rsid w:val="00524CE0"/>
    <w:rsid w:val="00535C5D"/>
    <w:rsid w:val="00542F70"/>
    <w:rsid w:val="005454CA"/>
    <w:rsid w:val="00547F7D"/>
    <w:rsid w:val="0055703E"/>
    <w:rsid w:val="005713C6"/>
    <w:rsid w:val="00571597"/>
    <w:rsid w:val="00577BBB"/>
    <w:rsid w:val="00581EAE"/>
    <w:rsid w:val="00591D2E"/>
    <w:rsid w:val="005965C8"/>
    <w:rsid w:val="00596934"/>
    <w:rsid w:val="00597C23"/>
    <w:rsid w:val="005A5BB6"/>
    <w:rsid w:val="005C175C"/>
    <w:rsid w:val="005D2DC8"/>
    <w:rsid w:val="005D7A80"/>
    <w:rsid w:val="005E0F1F"/>
    <w:rsid w:val="005E25A4"/>
    <w:rsid w:val="005E3E98"/>
    <w:rsid w:val="005E3FC2"/>
    <w:rsid w:val="005E71B2"/>
    <w:rsid w:val="005F0CF3"/>
    <w:rsid w:val="005F1000"/>
    <w:rsid w:val="005F4BEA"/>
    <w:rsid w:val="006015C5"/>
    <w:rsid w:val="006030D0"/>
    <w:rsid w:val="00604FCA"/>
    <w:rsid w:val="00611910"/>
    <w:rsid w:val="00611A46"/>
    <w:rsid w:val="00613B32"/>
    <w:rsid w:val="00614CF1"/>
    <w:rsid w:val="00617580"/>
    <w:rsid w:val="0061764D"/>
    <w:rsid w:val="00624B45"/>
    <w:rsid w:val="0062758A"/>
    <w:rsid w:val="006374C9"/>
    <w:rsid w:val="00646E47"/>
    <w:rsid w:val="00653679"/>
    <w:rsid w:val="00655A96"/>
    <w:rsid w:val="00656411"/>
    <w:rsid w:val="00662429"/>
    <w:rsid w:val="00663DA5"/>
    <w:rsid w:val="00664D9A"/>
    <w:rsid w:val="00666C68"/>
    <w:rsid w:val="0067182F"/>
    <w:rsid w:val="00673729"/>
    <w:rsid w:val="00676E20"/>
    <w:rsid w:val="00682489"/>
    <w:rsid w:val="00685EB1"/>
    <w:rsid w:val="00691602"/>
    <w:rsid w:val="006957C4"/>
    <w:rsid w:val="00695DA9"/>
    <w:rsid w:val="00696FB4"/>
    <w:rsid w:val="006B0984"/>
    <w:rsid w:val="006B1A49"/>
    <w:rsid w:val="006B58B9"/>
    <w:rsid w:val="006B61CF"/>
    <w:rsid w:val="006C2E05"/>
    <w:rsid w:val="006C5E22"/>
    <w:rsid w:val="006D4D88"/>
    <w:rsid w:val="006E3E54"/>
    <w:rsid w:val="006F7697"/>
    <w:rsid w:val="00701407"/>
    <w:rsid w:val="00701E0D"/>
    <w:rsid w:val="007063B6"/>
    <w:rsid w:val="00713083"/>
    <w:rsid w:val="007143FE"/>
    <w:rsid w:val="00714439"/>
    <w:rsid w:val="00725B1F"/>
    <w:rsid w:val="00743583"/>
    <w:rsid w:val="007439AD"/>
    <w:rsid w:val="0074571D"/>
    <w:rsid w:val="00751F5A"/>
    <w:rsid w:val="007575E6"/>
    <w:rsid w:val="00757F7A"/>
    <w:rsid w:val="00763F6E"/>
    <w:rsid w:val="007662AC"/>
    <w:rsid w:val="00766357"/>
    <w:rsid w:val="00772A80"/>
    <w:rsid w:val="00774F4D"/>
    <w:rsid w:val="007865B7"/>
    <w:rsid w:val="00786FCA"/>
    <w:rsid w:val="007876C2"/>
    <w:rsid w:val="00796D8B"/>
    <w:rsid w:val="00796DA6"/>
    <w:rsid w:val="00796EAD"/>
    <w:rsid w:val="007A003F"/>
    <w:rsid w:val="007A39AC"/>
    <w:rsid w:val="007B3679"/>
    <w:rsid w:val="007B5164"/>
    <w:rsid w:val="007C3BC0"/>
    <w:rsid w:val="007C5CAC"/>
    <w:rsid w:val="007C7AE0"/>
    <w:rsid w:val="007D32B1"/>
    <w:rsid w:val="007E0D7D"/>
    <w:rsid w:val="007E5A41"/>
    <w:rsid w:val="007E66FF"/>
    <w:rsid w:val="007F1F0F"/>
    <w:rsid w:val="007F3817"/>
    <w:rsid w:val="007F3D88"/>
    <w:rsid w:val="007F5E30"/>
    <w:rsid w:val="007F78D4"/>
    <w:rsid w:val="00805042"/>
    <w:rsid w:val="00812C43"/>
    <w:rsid w:val="00813A12"/>
    <w:rsid w:val="00813C2D"/>
    <w:rsid w:val="00816A64"/>
    <w:rsid w:val="00827626"/>
    <w:rsid w:val="00834AEF"/>
    <w:rsid w:val="008352B6"/>
    <w:rsid w:val="00835EC2"/>
    <w:rsid w:val="00837A1B"/>
    <w:rsid w:val="00840469"/>
    <w:rsid w:val="00840B71"/>
    <w:rsid w:val="00841C2F"/>
    <w:rsid w:val="008425E1"/>
    <w:rsid w:val="0084500E"/>
    <w:rsid w:val="00847513"/>
    <w:rsid w:val="00853B53"/>
    <w:rsid w:val="00861E99"/>
    <w:rsid w:val="0086466E"/>
    <w:rsid w:val="008674A1"/>
    <w:rsid w:val="00867867"/>
    <w:rsid w:val="00874103"/>
    <w:rsid w:val="00881769"/>
    <w:rsid w:val="00891F9A"/>
    <w:rsid w:val="00896B11"/>
    <w:rsid w:val="008A1C28"/>
    <w:rsid w:val="008A6062"/>
    <w:rsid w:val="008A6E1A"/>
    <w:rsid w:val="008B15AE"/>
    <w:rsid w:val="008B1894"/>
    <w:rsid w:val="008B5E9A"/>
    <w:rsid w:val="008B6588"/>
    <w:rsid w:val="008B7C23"/>
    <w:rsid w:val="008D4C39"/>
    <w:rsid w:val="008E2B41"/>
    <w:rsid w:val="008E42CA"/>
    <w:rsid w:val="008E78EC"/>
    <w:rsid w:val="008F676C"/>
    <w:rsid w:val="0090143B"/>
    <w:rsid w:val="009078CD"/>
    <w:rsid w:val="00915EAC"/>
    <w:rsid w:val="00916158"/>
    <w:rsid w:val="00917556"/>
    <w:rsid w:val="00921FD6"/>
    <w:rsid w:val="00922710"/>
    <w:rsid w:val="00927332"/>
    <w:rsid w:val="00950999"/>
    <w:rsid w:val="00964774"/>
    <w:rsid w:val="009722D2"/>
    <w:rsid w:val="00973FB1"/>
    <w:rsid w:val="00981504"/>
    <w:rsid w:val="00984BCC"/>
    <w:rsid w:val="00993812"/>
    <w:rsid w:val="009955D8"/>
    <w:rsid w:val="00995CAA"/>
    <w:rsid w:val="009A1E4A"/>
    <w:rsid w:val="009A1FCD"/>
    <w:rsid w:val="009A605C"/>
    <w:rsid w:val="009B1A0D"/>
    <w:rsid w:val="009B207E"/>
    <w:rsid w:val="009C007F"/>
    <w:rsid w:val="009C33A1"/>
    <w:rsid w:val="009C3B22"/>
    <w:rsid w:val="009C3E9E"/>
    <w:rsid w:val="009D66E4"/>
    <w:rsid w:val="009D7CD6"/>
    <w:rsid w:val="009E2FA3"/>
    <w:rsid w:val="009F0C65"/>
    <w:rsid w:val="009F187C"/>
    <w:rsid w:val="009F49DF"/>
    <w:rsid w:val="00A1292E"/>
    <w:rsid w:val="00A12C26"/>
    <w:rsid w:val="00A12EF4"/>
    <w:rsid w:val="00A148BC"/>
    <w:rsid w:val="00A20BA5"/>
    <w:rsid w:val="00A316D0"/>
    <w:rsid w:val="00A33BEE"/>
    <w:rsid w:val="00A35156"/>
    <w:rsid w:val="00A404BC"/>
    <w:rsid w:val="00A427E6"/>
    <w:rsid w:val="00A44D23"/>
    <w:rsid w:val="00A60C72"/>
    <w:rsid w:val="00A718C6"/>
    <w:rsid w:val="00A77D5A"/>
    <w:rsid w:val="00A840E9"/>
    <w:rsid w:val="00A84148"/>
    <w:rsid w:val="00A97F18"/>
    <w:rsid w:val="00AA0FFC"/>
    <w:rsid w:val="00AA34BF"/>
    <w:rsid w:val="00AA4B3D"/>
    <w:rsid w:val="00AC1A15"/>
    <w:rsid w:val="00AC3BB9"/>
    <w:rsid w:val="00AC5ECC"/>
    <w:rsid w:val="00AC73C0"/>
    <w:rsid w:val="00AE0123"/>
    <w:rsid w:val="00AE2714"/>
    <w:rsid w:val="00AE487A"/>
    <w:rsid w:val="00AE4E15"/>
    <w:rsid w:val="00AE74D0"/>
    <w:rsid w:val="00AF4B8F"/>
    <w:rsid w:val="00B0310B"/>
    <w:rsid w:val="00B105E7"/>
    <w:rsid w:val="00B2183A"/>
    <w:rsid w:val="00B3700E"/>
    <w:rsid w:val="00B41C6D"/>
    <w:rsid w:val="00B50E98"/>
    <w:rsid w:val="00B56890"/>
    <w:rsid w:val="00B57706"/>
    <w:rsid w:val="00B606A4"/>
    <w:rsid w:val="00B61176"/>
    <w:rsid w:val="00B6650E"/>
    <w:rsid w:val="00B72458"/>
    <w:rsid w:val="00B737A7"/>
    <w:rsid w:val="00B8078A"/>
    <w:rsid w:val="00B85D4C"/>
    <w:rsid w:val="00B86467"/>
    <w:rsid w:val="00BA7019"/>
    <w:rsid w:val="00BA7A60"/>
    <w:rsid w:val="00BB11BE"/>
    <w:rsid w:val="00BB3B4F"/>
    <w:rsid w:val="00BC3557"/>
    <w:rsid w:val="00BC7234"/>
    <w:rsid w:val="00BD0DCA"/>
    <w:rsid w:val="00BD12E8"/>
    <w:rsid w:val="00BE782F"/>
    <w:rsid w:val="00C018F2"/>
    <w:rsid w:val="00C060A9"/>
    <w:rsid w:val="00C060B6"/>
    <w:rsid w:val="00C07EC4"/>
    <w:rsid w:val="00C11C6C"/>
    <w:rsid w:val="00C1239F"/>
    <w:rsid w:val="00C2024D"/>
    <w:rsid w:val="00C209B4"/>
    <w:rsid w:val="00C27C05"/>
    <w:rsid w:val="00C360E4"/>
    <w:rsid w:val="00C42FA7"/>
    <w:rsid w:val="00C44386"/>
    <w:rsid w:val="00C504F4"/>
    <w:rsid w:val="00C51815"/>
    <w:rsid w:val="00C5508C"/>
    <w:rsid w:val="00C66674"/>
    <w:rsid w:val="00C67737"/>
    <w:rsid w:val="00C72273"/>
    <w:rsid w:val="00C72525"/>
    <w:rsid w:val="00C74D28"/>
    <w:rsid w:val="00C75F35"/>
    <w:rsid w:val="00C85B6D"/>
    <w:rsid w:val="00C87C3F"/>
    <w:rsid w:val="00C96A4D"/>
    <w:rsid w:val="00C97CD3"/>
    <w:rsid w:val="00CA0B01"/>
    <w:rsid w:val="00CB6C2F"/>
    <w:rsid w:val="00CB6CDB"/>
    <w:rsid w:val="00CB78D2"/>
    <w:rsid w:val="00CC49C7"/>
    <w:rsid w:val="00CD35CC"/>
    <w:rsid w:val="00CD5569"/>
    <w:rsid w:val="00CD7714"/>
    <w:rsid w:val="00CE0EC7"/>
    <w:rsid w:val="00CE2374"/>
    <w:rsid w:val="00CE29DE"/>
    <w:rsid w:val="00CE3C24"/>
    <w:rsid w:val="00CF1D9F"/>
    <w:rsid w:val="00CF389A"/>
    <w:rsid w:val="00CF50BD"/>
    <w:rsid w:val="00D00588"/>
    <w:rsid w:val="00D00CD3"/>
    <w:rsid w:val="00D03269"/>
    <w:rsid w:val="00D039F4"/>
    <w:rsid w:val="00D1558B"/>
    <w:rsid w:val="00D22689"/>
    <w:rsid w:val="00D2506B"/>
    <w:rsid w:val="00D278C3"/>
    <w:rsid w:val="00D355B7"/>
    <w:rsid w:val="00D41A58"/>
    <w:rsid w:val="00D42E3C"/>
    <w:rsid w:val="00D430D9"/>
    <w:rsid w:val="00D45F32"/>
    <w:rsid w:val="00D51420"/>
    <w:rsid w:val="00D60E0A"/>
    <w:rsid w:val="00D62D36"/>
    <w:rsid w:val="00D715C1"/>
    <w:rsid w:val="00D85CA7"/>
    <w:rsid w:val="00D85E80"/>
    <w:rsid w:val="00D9566B"/>
    <w:rsid w:val="00DA1700"/>
    <w:rsid w:val="00DA51FC"/>
    <w:rsid w:val="00DA5E72"/>
    <w:rsid w:val="00DA761A"/>
    <w:rsid w:val="00DB09A1"/>
    <w:rsid w:val="00DB6DB7"/>
    <w:rsid w:val="00DC1BEC"/>
    <w:rsid w:val="00DC2800"/>
    <w:rsid w:val="00DD2112"/>
    <w:rsid w:val="00DD432D"/>
    <w:rsid w:val="00DD56B0"/>
    <w:rsid w:val="00DD6569"/>
    <w:rsid w:val="00DE1DA2"/>
    <w:rsid w:val="00DE3BC9"/>
    <w:rsid w:val="00DE3C38"/>
    <w:rsid w:val="00DF1207"/>
    <w:rsid w:val="00DF5DAB"/>
    <w:rsid w:val="00DF7526"/>
    <w:rsid w:val="00DF7D1E"/>
    <w:rsid w:val="00E0581E"/>
    <w:rsid w:val="00E0723B"/>
    <w:rsid w:val="00E179F1"/>
    <w:rsid w:val="00E205A6"/>
    <w:rsid w:val="00E20AA4"/>
    <w:rsid w:val="00E3106D"/>
    <w:rsid w:val="00E3545A"/>
    <w:rsid w:val="00E3616B"/>
    <w:rsid w:val="00E37575"/>
    <w:rsid w:val="00E37A6F"/>
    <w:rsid w:val="00E5461B"/>
    <w:rsid w:val="00E577D3"/>
    <w:rsid w:val="00E63DE0"/>
    <w:rsid w:val="00E64D10"/>
    <w:rsid w:val="00E679ED"/>
    <w:rsid w:val="00E7229C"/>
    <w:rsid w:val="00E75C05"/>
    <w:rsid w:val="00E81452"/>
    <w:rsid w:val="00E93E77"/>
    <w:rsid w:val="00E94769"/>
    <w:rsid w:val="00E94CEE"/>
    <w:rsid w:val="00EA0E36"/>
    <w:rsid w:val="00EA1454"/>
    <w:rsid w:val="00EA673A"/>
    <w:rsid w:val="00EB0AFF"/>
    <w:rsid w:val="00EB17AD"/>
    <w:rsid w:val="00EB1DA4"/>
    <w:rsid w:val="00EB4BF7"/>
    <w:rsid w:val="00EB7115"/>
    <w:rsid w:val="00EC3D12"/>
    <w:rsid w:val="00EC4171"/>
    <w:rsid w:val="00EC579C"/>
    <w:rsid w:val="00ED2467"/>
    <w:rsid w:val="00ED2F30"/>
    <w:rsid w:val="00ED3BB2"/>
    <w:rsid w:val="00EE4729"/>
    <w:rsid w:val="00EF3AED"/>
    <w:rsid w:val="00EF3BD3"/>
    <w:rsid w:val="00EF74AF"/>
    <w:rsid w:val="00EF7FA4"/>
    <w:rsid w:val="00F02DF5"/>
    <w:rsid w:val="00F0635F"/>
    <w:rsid w:val="00F071A0"/>
    <w:rsid w:val="00F0774A"/>
    <w:rsid w:val="00F117A5"/>
    <w:rsid w:val="00F11AB7"/>
    <w:rsid w:val="00F1266F"/>
    <w:rsid w:val="00F13DC1"/>
    <w:rsid w:val="00F212FC"/>
    <w:rsid w:val="00F243BA"/>
    <w:rsid w:val="00F24408"/>
    <w:rsid w:val="00F2496F"/>
    <w:rsid w:val="00F24979"/>
    <w:rsid w:val="00F24E2C"/>
    <w:rsid w:val="00F321AA"/>
    <w:rsid w:val="00F36338"/>
    <w:rsid w:val="00F437D7"/>
    <w:rsid w:val="00F44971"/>
    <w:rsid w:val="00F46165"/>
    <w:rsid w:val="00F552A7"/>
    <w:rsid w:val="00F61997"/>
    <w:rsid w:val="00F64B2F"/>
    <w:rsid w:val="00F6551D"/>
    <w:rsid w:val="00F7492A"/>
    <w:rsid w:val="00F76C46"/>
    <w:rsid w:val="00F844F9"/>
    <w:rsid w:val="00F872F9"/>
    <w:rsid w:val="00F91D0A"/>
    <w:rsid w:val="00F92E01"/>
    <w:rsid w:val="00FA6A38"/>
    <w:rsid w:val="00FB127C"/>
    <w:rsid w:val="00FB213C"/>
    <w:rsid w:val="00FB41B0"/>
    <w:rsid w:val="00FC46FF"/>
    <w:rsid w:val="00FD4558"/>
    <w:rsid w:val="00FE1E81"/>
    <w:rsid w:val="00FE3C3C"/>
    <w:rsid w:val="00FE4C8D"/>
    <w:rsid w:val="00FE5F25"/>
    <w:rsid w:val="00FE6AD5"/>
    <w:rsid w:val="00F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6A902"/>
  <w15:chartTrackingRefBased/>
  <w15:docId w15:val="{085470BC-5DC9-456E-AA0F-BC467594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6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6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86FC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86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F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doi.org/10.1073/PNAS.21139471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3171</Words>
  <Characters>18080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Alistair Boxall</dc:creator>
  <cp:keywords/>
  <dc:description/>
  <cp:lastModifiedBy>Alistair Boxall</cp:lastModifiedBy>
  <cp:revision>6</cp:revision>
  <dcterms:created xsi:type="dcterms:W3CDTF">2022-09-05T14:28:00Z</dcterms:created>
  <dcterms:modified xsi:type="dcterms:W3CDTF">2022-09-05T14:30:00Z</dcterms:modified>
</cp:coreProperties>
</file>