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3A" w:rsidRDefault="00045A3A" w:rsidP="006A6626">
      <w:pPr>
        <w:pStyle w:val="Heading2"/>
        <w:rPr>
          <w:lang w:eastAsia="en-GB"/>
        </w:rPr>
      </w:pPr>
      <w:r>
        <w:rPr>
          <w:lang w:eastAsia="en-GB"/>
        </w:rPr>
        <w:t>Table 1: GP Demographics (Gender, Race and Country)</w:t>
      </w:r>
    </w:p>
    <w:p w:rsidR="00045A3A" w:rsidRDefault="00045A3A" w:rsidP="00045A3A">
      <w:pPr>
        <w:spacing w:after="0" w:line="240" w:lineRule="auto"/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8"/>
        <w:gridCol w:w="1049"/>
        <w:gridCol w:w="937"/>
        <w:gridCol w:w="1113"/>
        <w:gridCol w:w="1141"/>
        <w:gridCol w:w="1032"/>
        <w:gridCol w:w="1041"/>
        <w:gridCol w:w="1116"/>
        <w:gridCol w:w="1141"/>
        <w:gridCol w:w="1032"/>
        <w:gridCol w:w="926"/>
        <w:gridCol w:w="926"/>
        <w:gridCol w:w="1116"/>
      </w:tblGrid>
      <w:tr w:rsidR="00045A3A" w:rsidTr="00DB157A">
        <w:tc>
          <w:tcPr>
            <w:tcW w:w="494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</w:p>
        </w:tc>
        <w:tc>
          <w:tcPr>
            <w:tcW w:w="376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336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39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40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White</w:t>
            </w:r>
          </w:p>
        </w:tc>
        <w:tc>
          <w:tcPr>
            <w:tcW w:w="37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Asian</w:t>
            </w:r>
          </w:p>
        </w:tc>
        <w:tc>
          <w:tcPr>
            <w:tcW w:w="373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Black</w:t>
            </w:r>
          </w:p>
        </w:tc>
        <w:tc>
          <w:tcPr>
            <w:tcW w:w="40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40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37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Scotland</w:t>
            </w:r>
          </w:p>
        </w:tc>
        <w:tc>
          <w:tcPr>
            <w:tcW w:w="332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Wales</w:t>
            </w:r>
          </w:p>
        </w:tc>
        <w:tc>
          <w:tcPr>
            <w:tcW w:w="332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NI</w:t>
            </w:r>
          </w:p>
        </w:tc>
        <w:tc>
          <w:tcPr>
            <w:tcW w:w="40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Unknown UK</w:t>
            </w:r>
          </w:p>
        </w:tc>
      </w:tr>
      <w:tr w:rsidR="00045A3A" w:rsidTr="00DB157A">
        <w:tc>
          <w:tcPr>
            <w:tcW w:w="494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Longitudinal Study (n=185)</w:t>
            </w:r>
          </w:p>
        </w:tc>
        <w:tc>
          <w:tcPr>
            <w:tcW w:w="376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</w:rPr>
              <w:t>58%</w:t>
            </w:r>
            <w:r>
              <w:rPr>
                <w:sz w:val="16"/>
                <w:szCs w:val="16"/>
              </w:rPr>
              <w:t xml:space="preserve"> (</w:t>
            </w:r>
            <w:r w:rsidRPr="003D08C8">
              <w:rPr>
                <w:sz w:val="16"/>
                <w:szCs w:val="16"/>
              </w:rPr>
              <w:t>107/</w:t>
            </w:r>
            <w:r>
              <w:rPr>
                <w:sz w:val="16"/>
                <w:szCs w:val="16"/>
              </w:rPr>
              <w:t xml:space="preserve"> </w:t>
            </w:r>
            <w:r w:rsidRPr="003D08C8">
              <w:rPr>
                <w:sz w:val="16"/>
                <w:szCs w:val="16"/>
              </w:rPr>
              <w:t>185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36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42% (77/ 185)</w:t>
            </w:r>
          </w:p>
        </w:tc>
        <w:tc>
          <w:tcPr>
            <w:tcW w:w="39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0.5% (1/185)</w:t>
            </w:r>
          </w:p>
        </w:tc>
        <w:tc>
          <w:tcPr>
            <w:tcW w:w="40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</w:rPr>
              <w:t>64%, (118/185)</w:t>
            </w:r>
          </w:p>
        </w:tc>
        <w:tc>
          <w:tcPr>
            <w:tcW w:w="37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</w:rPr>
              <w:t>30% (55/185)</w:t>
            </w:r>
          </w:p>
        </w:tc>
        <w:tc>
          <w:tcPr>
            <w:tcW w:w="373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</w:rPr>
              <w:t>4% (7/185)</w:t>
            </w:r>
          </w:p>
        </w:tc>
        <w:tc>
          <w:tcPr>
            <w:tcW w:w="40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3% (5/185)</w:t>
            </w:r>
          </w:p>
        </w:tc>
        <w:tc>
          <w:tcPr>
            <w:tcW w:w="40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75% (138/185) (35 from London)</w:t>
            </w:r>
          </w:p>
        </w:tc>
        <w:tc>
          <w:tcPr>
            <w:tcW w:w="37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6% (11/185)</w:t>
            </w:r>
          </w:p>
        </w:tc>
        <w:tc>
          <w:tcPr>
            <w:tcW w:w="332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4% (8/185)</w:t>
            </w:r>
          </w:p>
        </w:tc>
        <w:tc>
          <w:tcPr>
            <w:tcW w:w="332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2% (3/185)</w:t>
            </w:r>
          </w:p>
        </w:tc>
        <w:tc>
          <w:tcPr>
            <w:tcW w:w="40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14% (25/185)</w:t>
            </w:r>
          </w:p>
        </w:tc>
      </w:tr>
      <w:tr w:rsidR="00045A3A" w:rsidTr="00DB157A">
        <w:tc>
          <w:tcPr>
            <w:tcW w:w="494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Qualitative Study (n=196)</w:t>
            </w:r>
          </w:p>
        </w:tc>
        <w:tc>
          <w:tcPr>
            <w:tcW w:w="376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56%</w:t>
            </w:r>
            <w:r>
              <w:rPr>
                <w:sz w:val="16"/>
                <w:szCs w:val="16"/>
                <w:lang w:eastAsia="en-GB"/>
              </w:rPr>
              <w:t xml:space="preserve"> (</w:t>
            </w:r>
            <w:r w:rsidRPr="003D08C8">
              <w:rPr>
                <w:sz w:val="16"/>
                <w:szCs w:val="16"/>
                <w:lang w:eastAsia="en-GB"/>
              </w:rPr>
              <w:t>1</w:t>
            </w:r>
            <w:r>
              <w:rPr>
                <w:sz w:val="16"/>
                <w:szCs w:val="16"/>
                <w:lang w:eastAsia="en-GB"/>
              </w:rPr>
              <w:t>09</w:t>
            </w:r>
            <w:r w:rsidRPr="003D08C8">
              <w:rPr>
                <w:sz w:val="16"/>
                <w:szCs w:val="16"/>
                <w:lang w:eastAsia="en-GB"/>
              </w:rPr>
              <w:t>/</w:t>
            </w:r>
            <w:r>
              <w:rPr>
                <w:sz w:val="16"/>
                <w:szCs w:val="16"/>
                <w:lang w:eastAsia="en-GB"/>
              </w:rPr>
              <w:t xml:space="preserve"> </w:t>
            </w:r>
            <w:r w:rsidRPr="003D08C8">
              <w:rPr>
                <w:sz w:val="16"/>
                <w:szCs w:val="16"/>
                <w:lang w:eastAsia="en-GB"/>
              </w:rPr>
              <w:t>196</w:t>
            </w:r>
            <w:r>
              <w:rPr>
                <w:sz w:val="16"/>
                <w:szCs w:val="16"/>
                <w:lang w:eastAsia="en-GB"/>
              </w:rPr>
              <w:t>)</w:t>
            </w:r>
          </w:p>
        </w:tc>
        <w:tc>
          <w:tcPr>
            <w:tcW w:w="336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43% (85/ 196)</w:t>
            </w:r>
          </w:p>
        </w:tc>
        <w:tc>
          <w:tcPr>
            <w:tcW w:w="39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1% (2/196)</w:t>
            </w:r>
          </w:p>
        </w:tc>
        <w:tc>
          <w:tcPr>
            <w:tcW w:w="40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</w:rPr>
              <w:t>61% (119/196)</w:t>
            </w:r>
          </w:p>
        </w:tc>
        <w:tc>
          <w:tcPr>
            <w:tcW w:w="37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32% (63/196)</w:t>
            </w:r>
          </w:p>
        </w:tc>
        <w:tc>
          <w:tcPr>
            <w:tcW w:w="373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6% (11/196)</w:t>
            </w:r>
          </w:p>
        </w:tc>
        <w:tc>
          <w:tcPr>
            <w:tcW w:w="40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3D08C8">
              <w:rPr>
                <w:sz w:val="16"/>
                <w:szCs w:val="16"/>
                <w:lang w:eastAsia="en-GB"/>
              </w:rPr>
              <w:t>2% (3/185)</w:t>
            </w:r>
          </w:p>
        </w:tc>
        <w:tc>
          <w:tcPr>
            <w:tcW w:w="409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77% (150/196) (36 from London)</w:t>
            </w:r>
          </w:p>
        </w:tc>
        <w:tc>
          <w:tcPr>
            <w:tcW w:w="37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7% (13/196)</w:t>
            </w:r>
          </w:p>
        </w:tc>
        <w:tc>
          <w:tcPr>
            <w:tcW w:w="332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5% (9/196)</w:t>
            </w:r>
          </w:p>
        </w:tc>
        <w:tc>
          <w:tcPr>
            <w:tcW w:w="332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1% (2/196)</w:t>
            </w:r>
          </w:p>
        </w:tc>
        <w:tc>
          <w:tcPr>
            <w:tcW w:w="400" w:type="pct"/>
          </w:tcPr>
          <w:p w:rsidR="00045A3A" w:rsidRPr="003D08C8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11% (22/196)</w:t>
            </w:r>
          </w:p>
        </w:tc>
      </w:tr>
      <w:tr w:rsidR="00045A3A" w:rsidRPr="00C84B26" w:rsidTr="00DB157A">
        <w:tc>
          <w:tcPr>
            <w:tcW w:w="494" w:type="pct"/>
          </w:tcPr>
          <w:p w:rsidR="00045A3A" w:rsidRPr="00C84B26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 xml:space="preserve">GP </w:t>
            </w:r>
            <w:r w:rsidRPr="00C84B26">
              <w:rPr>
                <w:sz w:val="16"/>
                <w:szCs w:val="16"/>
                <w:lang w:eastAsia="en-GB"/>
              </w:rPr>
              <w:t xml:space="preserve">population </w:t>
            </w:r>
            <w:r>
              <w:rPr>
                <w:sz w:val="16"/>
                <w:szCs w:val="16"/>
                <w:lang w:eastAsia="en-GB"/>
              </w:rPr>
              <w:t>(Headcount)*</w:t>
            </w:r>
          </w:p>
        </w:tc>
        <w:tc>
          <w:tcPr>
            <w:tcW w:w="376" w:type="pct"/>
          </w:tcPr>
          <w:p w:rsidR="00045A3A" w:rsidRPr="00463C74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463C74">
              <w:rPr>
                <w:sz w:val="16"/>
                <w:szCs w:val="16"/>
                <w:lang w:eastAsia="en-GB"/>
              </w:rPr>
              <w:t>43%</w:t>
            </w:r>
          </w:p>
        </w:tc>
        <w:tc>
          <w:tcPr>
            <w:tcW w:w="336" w:type="pct"/>
          </w:tcPr>
          <w:p w:rsidR="00045A3A" w:rsidRPr="00463C74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463C74">
              <w:rPr>
                <w:sz w:val="16"/>
                <w:szCs w:val="16"/>
                <w:lang w:eastAsia="en-GB"/>
              </w:rPr>
              <w:t xml:space="preserve">56% </w:t>
            </w:r>
          </w:p>
        </w:tc>
        <w:tc>
          <w:tcPr>
            <w:tcW w:w="399" w:type="pct"/>
          </w:tcPr>
          <w:p w:rsidR="00045A3A" w:rsidRPr="00463C74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463C74">
              <w:rPr>
                <w:sz w:val="16"/>
                <w:szCs w:val="16"/>
                <w:lang w:eastAsia="en-GB"/>
              </w:rPr>
              <w:t>1%</w:t>
            </w:r>
          </w:p>
        </w:tc>
        <w:tc>
          <w:tcPr>
            <w:tcW w:w="409" w:type="pct"/>
          </w:tcPr>
          <w:p w:rsidR="00045A3A" w:rsidRPr="00463C74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463C74">
              <w:rPr>
                <w:sz w:val="16"/>
                <w:szCs w:val="16"/>
                <w:lang w:eastAsia="en-GB"/>
              </w:rPr>
              <w:t>51%</w:t>
            </w:r>
          </w:p>
        </w:tc>
        <w:tc>
          <w:tcPr>
            <w:tcW w:w="370" w:type="pct"/>
          </w:tcPr>
          <w:p w:rsidR="00045A3A" w:rsidRPr="00463C74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463C74">
              <w:rPr>
                <w:sz w:val="16"/>
                <w:szCs w:val="16"/>
                <w:lang w:eastAsia="en-GB"/>
              </w:rPr>
              <w:t>23%</w:t>
            </w:r>
          </w:p>
        </w:tc>
        <w:tc>
          <w:tcPr>
            <w:tcW w:w="373" w:type="pct"/>
          </w:tcPr>
          <w:p w:rsidR="00045A3A" w:rsidRPr="00463C74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463C74">
              <w:rPr>
                <w:sz w:val="16"/>
                <w:szCs w:val="16"/>
                <w:lang w:eastAsia="en-GB"/>
              </w:rPr>
              <w:t>4%</w:t>
            </w:r>
          </w:p>
        </w:tc>
        <w:tc>
          <w:tcPr>
            <w:tcW w:w="400" w:type="pct"/>
          </w:tcPr>
          <w:p w:rsidR="00045A3A" w:rsidRPr="00463C74" w:rsidRDefault="00045A3A" w:rsidP="00DB157A">
            <w:pPr>
              <w:rPr>
                <w:sz w:val="16"/>
                <w:szCs w:val="16"/>
                <w:lang w:eastAsia="en-GB"/>
              </w:rPr>
            </w:pPr>
            <w:r w:rsidRPr="00463C74">
              <w:rPr>
                <w:sz w:val="16"/>
                <w:szCs w:val="16"/>
                <w:lang w:eastAsia="en-GB"/>
              </w:rPr>
              <w:t>19%</w:t>
            </w:r>
          </w:p>
        </w:tc>
        <w:tc>
          <w:tcPr>
            <w:tcW w:w="409" w:type="pct"/>
            <w:shd w:val="clear" w:color="auto" w:fill="auto"/>
          </w:tcPr>
          <w:p w:rsidR="00045A3A" w:rsidRPr="008C7863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82%</w:t>
            </w:r>
          </w:p>
        </w:tc>
        <w:tc>
          <w:tcPr>
            <w:tcW w:w="370" w:type="pct"/>
            <w:shd w:val="clear" w:color="auto" w:fill="auto"/>
          </w:tcPr>
          <w:p w:rsidR="00045A3A" w:rsidRPr="008C7863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9%</w:t>
            </w:r>
          </w:p>
        </w:tc>
        <w:tc>
          <w:tcPr>
            <w:tcW w:w="332" w:type="pct"/>
            <w:shd w:val="clear" w:color="auto" w:fill="auto"/>
          </w:tcPr>
          <w:p w:rsidR="00045A3A" w:rsidRPr="008C7863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6%</w:t>
            </w:r>
          </w:p>
        </w:tc>
        <w:tc>
          <w:tcPr>
            <w:tcW w:w="332" w:type="pct"/>
            <w:shd w:val="clear" w:color="auto" w:fill="auto"/>
          </w:tcPr>
          <w:p w:rsidR="00045A3A" w:rsidRPr="008C7863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3%</w:t>
            </w:r>
          </w:p>
        </w:tc>
        <w:tc>
          <w:tcPr>
            <w:tcW w:w="400" w:type="pct"/>
            <w:shd w:val="clear" w:color="auto" w:fill="auto"/>
          </w:tcPr>
          <w:p w:rsidR="00045A3A" w:rsidRPr="008C7863" w:rsidRDefault="00045A3A" w:rsidP="00DB157A">
            <w:pPr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-</w:t>
            </w:r>
          </w:p>
        </w:tc>
      </w:tr>
    </w:tbl>
    <w:p w:rsidR="00045A3A" w:rsidRPr="00706711" w:rsidRDefault="00045A3A" w:rsidP="00045A3A">
      <w:pPr>
        <w:rPr>
          <w:i/>
        </w:rPr>
      </w:pPr>
      <w:r>
        <w:t>*</w:t>
      </w:r>
      <w:r w:rsidRPr="00706711">
        <w:rPr>
          <w:i/>
        </w:rPr>
        <w:t xml:space="preserve">Gender and ethnicity </w:t>
      </w:r>
      <w:proofErr w:type="gramStart"/>
      <w:r w:rsidRPr="00706711">
        <w:rPr>
          <w:i/>
        </w:rPr>
        <w:t>is</w:t>
      </w:r>
      <w:proofErr w:type="gramEnd"/>
      <w:r w:rsidRPr="00706711">
        <w:rPr>
          <w:i/>
        </w:rPr>
        <w:t xml:space="preserve"> for England </w:t>
      </w:r>
    </w:p>
    <w:p w:rsidR="00045A3A" w:rsidRPr="00904096" w:rsidRDefault="00045A3A" w:rsidP="00045A3A">
      <w:pPr>
        <w:rPr>
          <w:sz w:val="18"/>
          <w:szCs w:val="18"/>
        </w:rPr>
      </w:pPr>
      <w:r w:rsidRPr="00904096">
        <w:rPr>
          <w:sz w:val="18"/>
          <w:szCs w:val="18"/>
        </w:rPr>
        <w:t xml:space="preserve">NB: Data is from - England </w:t>
      </w:r>
      <w:r w:rsidRPr="00B5778D">
        <w:rPr>
          <w:sz w:val="18"/>
          <w:szCs w:val="18"/>
        </w:rPr>
        <w:t>https://digital.nhs.uk/data-and-information/publications/statistical/general-practice-workforce-archive/31-march-2021</w:t>
      </w:r>
      <w:r w:rsidRPr="00904096">
        <w:rPr>
          <w:sz w:val="18"/>
          <w:szCs w:val="18"/>
        </w:rPr>
        <w:t xml:space="preserve">, Wales </w:t>
      </w:r>
      <w:r w:rsidRPr="00B5778D">
        <w:rPr>
          <w:sz w:val="18"/>
          <w:szCs w:val="18"/>
        </w:rPr>
        <w:t>https://gov.wales/general-practice-workforce-30-september-2020</w:t>
      </w:r>
      <w:r w:rsidRPr="00904096">
        <w:rPr>
          <w:sz w:val="18"/>
          <w:szCs w:val="18"/>
        </w:rPr>
        <w:t xml:space="preserve">, NI </w:t>
      </w:r>
      <w:r w:rsidRPr="00B5778D">
        <w:rPr>
          <w:sz w:val="18"/>
          <w:szCs w:val="18"/>
        </w:rPr>
        <w:t>http://www.hscboard.hscni.net/our-work/integrated-care/gps/gps-current-facts-and-figures/</w:t>
      </w:r>
      <w:r w:rsidRPr="00904096">
        <w:rPr>
          <w:sz w:val="18"/>
          <w:szCs w:val="18"/>
        </w:rPr>
        <w:t xml:space="preserve">, and Scotland </w:t>
      </w:r>
      <w:r w:rsidRPr="00B5778D">
        <w:rPr>
          <w:sz w:val="18"/>
          <w:szCs w:val="18"/>
        </w:rPr>
        <w:t>https://publichealthscotland.scot/publications/general-practice-gp-workforce-and-practice-list-sizes/general-practice-gp-workforce-and-practice-list-sizes-2010-2020/</w:t>
      </w:r>
      <w:r w:rsidRPr="00904096">
        <w:rPr>
          <w:rStyle w:val="Hyperlink"/>
          <w:sz w:val="18"/>
          <w:szCs w:val="18"/>
        </w:rPr>
        <w:t>.</w:t>
      </w:r>
    </w:p>
    <w:p w:rsidR="000C600A" w:rsidRDefault="000C600A">
      <w:bookmarkStart w:id="0" w:name="_GoBack"/>
      <w:bookmarkEnd w:id="0"/>
    </w:p>
    <w:sectPr w:rsidR="000C600A" w:rsidSect="005A2F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3A"/>
    <w:rsid w:val="00045A3A"/>
    <w:rsid w:val="000C600A"/>
    <w:rsid w:val="005A2FE6"/>
    <w:rsid w:val="006A6626"/>
    <w:rsid w:val="00B5778D"/>
    <w:rsid w:val="00D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4E6CF-80C3-42EF-868E-5AD3A25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A3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66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Sciences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Golder, S.P.</dc:creator>
  <cp:keywords/>
  <dc:description/>
  <cp:lastModifiedBy>Golder, S.P.</cp:lastModifiedBy>
  <cp:revision>4</cp:revision>
  <dcterms:created xsi:type="dcterms:W3CDTF">2021-10-15T08:51:00Z</dcterms:created>
  <dcterms:modified xsi:type="dcterms:W3CDTF">2022-07-12T15:11:00Z</dcterms:modified>
</cp:coreProperties>
</file>