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F00" w:rsidRDefault="00A50F00" w:rsidP="00A50F00">
      <w:pPr>
        <w:pStyle w:val="Heading1"/>
        <w:spacing w:before="0" w:line="240" w:lineRule="auto"/>
      </w:pPr>
      <w:r>
        <w:t>General Practitioners’ wellbeing during the COVID-19 Pandemic: novel methods with social media data</w:t>
      </w:r>
    </w:p>
    <w:p w:rsidR="004678AB" w:rsidRDefault="004678AB" w:rsidP="004678AB">
      <w:pPr>
        <w:shd w:val="clear" w:color="auto" w:fill="FFFFFF"/>
        <w:rPr>
          <w:rFonts w:ascii="Calibri" w:hAnsi="Calibri" w:cs="Calibri"/>
        </w:rPr>
      </w:pPr>
    </w:p>
    <w:p w:rsidR="00F10D39" w:rsidRDefault="00F10D39" w:rsidP="00F10D39">
      <w:pPr>
        <w:pStyle w:val="Heading2"/>
      </w:pPr>
      <w:r>
        <w:t xml:space="preserve">Short title: </w:t>
      </w:r>
      <w:r w:rsidR="00A50F00">
        <w:t>GP wellbeing during COVID-19</w:t>
      </w:r>
      <w:bookmarkStart w:id="0" w:name="_GoBack"/>
      <w:bookmarkEnd w:id="0"/>
    </w:p>
    <w:p w:rsidR="00F10D39" w:rsidRDefault="00F10D39" w:rsidP="004678AB">
      <w:pPr>
        <w:shd w:val="clear" w:color="auto" w:fill="FFFFFF"/>
        <w:rPr>
          <w:rFonts w:ascii="Calibri" w:hAnsi="Calibri" w:cs="Calibri"/>
        </w:rPr>
      </w:pPr>
    </w:p>
    <w:p w:rsidR="004678AB" w:rsidRPr="00FA7180" w:rsidRDefault="004678AB" w:rsidP="004678AB">
      <w:pPr>
        <w:pStyle w:val="Heading3"/>
        <w:shd w:val="clear" w:color="auto" w:fill="FFFFFF"/>
        <w:spacing w:line="300" w:lineRule="atLeast"/>
        <w:rPr>
          <w:rFonts w:ascii="Helvetica" w:hAnsi="Helvetica" w:cs="Helvetica"/>
          <w:color w:val="5F6368"/>
          <w:spacing w:val="5"/>
        </w:rPr>
      </w:pPr>
      <w:r w:rsidRPr="3C348E5C">
        <w:rPr>
          <w:rFonts w:ascii="Calibri" w:hAnsi="Calibri" w:cs="Calibri"/>
        </w:rPr>
        <w:t xml:space="preserve">Dr </w:t>
      </w:r>
      <w:proofErr w:type="spellStart"/>
      <w:r w:rsidRPr="3C348E5C">
        <w:rPr>
          <w:rFonts w:ascii="Calibri" w:hAnsi="Calibri" w:cs="Calibri"/>
        </w:rPr>
        <w:t>Su</w:t>
      </w:r>
      <w:proofErr w:type="spellEnd"/>
      <w:r w:rsidRPr="3C348E5C">
        <w:rPr>
          <w:rFonts w:ascii="Calibri" w:hAnsi="Calibri" w:cs="Calibri"/>
        </w:rPr>
        <w:t xml:space="preserve"> Golder</w:t>
      </w:r>
      <w:r w:rsidRPr="3C348E5C">
        <w:rPr>
          <w:rFonts w:ascii="Calibri" w:hAnsi="Calibri" w:cs="Calibri"/>
          <w:vertAlign w:val="superscript"/>
        </w:rPr>
        <w:t>1</w:t>
      </w:r>
      <w:r w:rsidRPr="3C348E5C">
        <w:rPr>
          <w:rFonts w:ascii="Calibri" w:hAnsi="Calibri" w:cs="Calibri"/>
          <w:sz w:val="20"/>
          <w:szCs w:val="20"/>
        </w:rPr>
        <w:t>,</w:t>
      </w:r>
      <w:r w:rsidRPr="3C348E5C">
        <w:rPr>
          <w:rFonts w:ascii="Calibri" w:hAnsi="Calibri" w:cs="Calibri"/>
        </w:rPr>
        <w:t xml:space="preserve"> </w:t>
      </w:r>
      <w:r>
        <w:t>Dr Laura Jefferson</w:t>
      </w:r>
      <w:r w:rsidRPr="3C348E5C">
        <w:rPr>
          <w:rFonts w:ascii="Calibri" w:hAnsi="Calibri" w:cs="Calibri"/>
          <w:sz w:val="20"/>
          <w:szCs w:val="20"/>
          <w:vertAlign w:val="superscript"/>
        </w:rPr>
        <w:t>1</w:t>
      </w:r>
      <w:r w:rsidRPr="3C348E5C">
        <w:rPr>
          <w:rFonts w:ascii="Calibri" w:hAnsi="Calibri" w:cs="Calibri"/>
        </w:rPr>
        <w:t xml:space="preserve">, Elizabeth </w:t>
      </w:r>
      <w:r>
        <w:rPr>
          <w:rFonts w:ascii="Calibri" w:hAnsi="Calibri" w:cs="Calibri"/>
        </w:rPr>
        <w:t>McHugh</w:t>
      </w:r>
      <w:r w:rsidRPr="3C348E5C">
        <w:rPr>
          <w:rFonts w:ascii="Calibri" w:hAnsi="Calibri" w:cs="Calibri"/>
          <w:sz w:val="20"/>
          <w:szCs w:val="20"/>
          <w:vertAlign w:val="superscript"/>
        </w:rPr>
        <w:t>1</w:t>
      </w:r>
      <w:r w:rsidRPr="3C348E5C">
        <w:rPr>
          <w:rFonts w:ascii="Calibri" w:hAnsi="Calibri" w:cs="Calibri"/>
        </w:rPr>
        <w:t>, Dr Holly Essex</w:t>
      </w:r>
      <w:r w:rsidRPr="3C348E5C">
        <w:rPr>
          <w:rFonts w:ascii="Calibri" w:hAnsi="Calibri" w:cs="Calibri"/>
          <w:sz w:val="20"/>
          <w:szCs w:val="20"/>
          <w:vertAlign w:val="superscript"/>
        </w:rPr>
        <w:t>1</w:t>
      </w:r>
      <w:r w:rsidRPr="3C348E5C">
        <w:rPr>
          <w:rFonts w:ascii="Calibri" w:hAnsi="Calibri" w:cs="Calibri"/>
        </w:rPr>
        <w:t>, Dr Claire Heathcote</w:t>
      </w:r>
      <w:r w:rsidRPr="3C348E5C">
        <w:rPr>
          <w:rFonts w:ascii="Calibri" w:hAnsi="Calibri" w:cs="Calibri"/>
          <w:sz w:val="20"/>
          <w:szCs w:val="20"/>
          <w:vertAlign w:val="superscript"/>
        </w:rPr>
        <w:t>1</w:t>
      </w:r>
      <w:r w:rsidRPr="3C348E5C">
        <w:rPr>
          <w:rFonts w:ascii="Calibri" w:hAnsi="Calibri" w:cs="Calibri"/>
        </w:rPr>
        <w:t>, Dr Ana Castro Avila</w:t>
      </w:r>
      <w:r w:rsidRPr="3C348E5C">
        <w:rPr>
          <w:rFonts w:ascii="Calibri" w:hAnsi="Calibri" w:cs="Calibri"/>
          <w:sz w:val="20"/>
          <w:szCs w:val="20"/>
          <w:vertAlign w:val="superscript"/>
        </w:rPr>
        <w:t>1</w:t>
      </w:r>
      <w:r w:rsidRPr="3C348E5C">
        <w:rPr>
          <w:rFonts w:ascii="Calibri" w:hAnsi="Calibri" w:cs="Calibri"/>
        </w:rPr>
        <w:t>, Veronica Dale</w:t>
      </w:r>
      <w:r w:rsidRPr="3C348E5C">
        <w:rPr>
          <w:rFonts w:ascii="Calibri" w:hAnsi="Calibri" w:cs="Calibri"/>
          <w:sz w:val="20"/>
          <w:szCs w:val="20"/>
          <w:vertAlign w:val="superscript"/>
        </w:rPr>
        <w:t>1</w:t>
      </w:r>
      <w:r w:rsidRPr="3C348E5C">
        <w:rPr>
          <w:rFonts w:ascii="Calibri" w:hAnsi="Calibri" w:cs="Calibri"/>
        </w:rPr>
        <w:t xml:space="preserve">, </w:t>
      </w:r>
      <w:r w:rsidRPr="00FA7180">
        <w:rPr>
          <w:rFonts w:asciiTheme="minorHAnsi" w:hAnsiTheme="minorHAnsi" w:cstheme="minorHAnsi"/>
        </w:rPr>
        <w:t>Prof Christina Van Der Feltz-Cornelis</w:t>
      </w:r>
      <w:r w:rsidRPr="3C348E5C"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</w:rPr>
        <w:t xml:space="preserve">, Prof </w:t>
      </w:r>
      <w:r w:rsidRPr="3C348E5C">
        <w:rPr>
          <w:rFonts w:ascii="Calibri" w:hAnsi="Calibri" w:cs="Calibri"/>
        </w:rPr>
        <w:t>Karen Bloor</w:t>
      </w:r>
      <w:r w:rsidRPr="3C348E5C">
        <w:rPr>
          <w:rFonts w:ascii="Calibri" w:hAnsi="Calibri" w:cs="Calibri"/>
          <w:sz w:val="20"/>
          <w:szCs w:val="20"/>
          <w:vertAlign w:val="superscript"/>
        </w:rPr>
        <w:t>1</w:t>
      </w:r>
    </w:p>
    <w:p w:rsidR="004678AB" w:rsidRPr="00C07126" w:rsidRDefault="004678AB" w:rsidP="004678AB">
      <w:pPr>
        <w:shd w:val="clear" w:color="auto" w:fill="FFFFFF"/>
        <w:rPr>
          <w:rFonts w:ascii="Calibri" w:hAnsi="Calibri" w:cs="Calibri"/>
        </w:rPr>
      </w:pPr>
      <w:r w:rsidRPr="00C07126">
        <w:rPr>
          <w:rFonts w:ascii="Calibri" w:hAnsi="Calibri" w:cs="Calibri"/>
          <w:vertAlign w:val="superscript"/>
        </w:rPr>
        <w:t>1</w:t>
      </w:r>
      <w:r w:rsidRPr="00C07126">
        <w:rPr>
          <w:rFonts w:ascii="Calibri" w:hAnsi="Calibri" w:cs="Calibri"/>
        </w:rPr>
        <w:t>Department of Health Sciences, University of York, York, United Kingdom</w:t>
      </w:r>
    </w:p>
    <w:p w:rsidR="004678AB" w:rsidRPr="00C07126" w:rsidRDefault="004678AB" w:rsidP="004678AB">
      <w:pPr>
        <w:shd w:val="clear" w:color="auto" w:fill="FFFFFF"/>
        <w:rPr>
          <w:rFonts w:ascii="Calibri" w:hAnsi="Calibri" w:cs="Calibri"/>
        </w:rPr>
      </w:pPr>
    </w:p>
    <w:p w:rsidR="004678AB" w:rsidRPr="00C07126" w:rsidRDefault="004678AB" w:rsidP="004678AB">
      <w:pPr>
        <w:shd w:val="clear" w:color="auto" w:fill="FFFFFF"/>
        <w:rPr>
          <w:rFonts w:ascii="Calibri" w:hAnsi="Calibri" w:cs="Calibri"/>
        </w:rPr>
      </w:pPr>
      <w:r w:rsidRPr="00C07126">
        <w:rPr>
          <w:rFonts w:ascii="Calibri" w:hAnsi="Calibri" w:cs="Calibri"/>
        </w:rPr>
        <w:t>Corresponding Author:</w:t>
      </w:r>
    </w:p>
    <w:p w:rsidR="004678AB" w:rsidRPr="00C07126" w:rsidRDefault="004678AB" w:rsidP="004678AB">
      <w:pPr>
        <w:shd w:val="clear" w:color="auto" w:fill="FFFFFF"/>
        <w:rPr>
          <w:rFonts w:ascii="Calibri" w:hAnsi="Calibri" w:cs="Calibri"/>
        </w:rPr>
      </w:pPr>
      <w:proofErr w:type="spellStart"/>
      <w:r w:rsidRPr="00C07126">
        <w:rPr>
          <w:rFonts w:ascii="Calibri" w:hAnsi="Calibri" w:cs="Calibri"/>
        </w:rPr>
        <w:t>Su</w:t>
      </w:r>
      <w:proofErr w:type="spellEnd"/>
      <w:r w:rsidRPr="00C07126">
        <w:rPr>
          <w:rFonts w:ascii="Calibri" w:hAnsi="Calibri" w:cs="Calibri"/>
        </w:rPr>
        <w:t xml:space="preserve"> Golder BSc (hons), MSc, FRSA, PhD</w:t>
      </w:r>
    </w:p>
    <w:p w:rsidR="004678AB" w:rsidRPr="00C07126" w:rsidRDefault="004678AB" w:rsidP="004678AB">
      <w:pPr>
        <w:shd w:val="clear" w:color="auto" w:fill="FFFFFF"/>
        <w:rPr>
          <w:rFonts w:ascii="Calibri" w:hAnsi="Calibri" w:cs="Calibri"/>
        </w:rPr>
      </w:pPr>
      <w:r w:rsidRPr="00C07126">
        <w:rPr>
          <w:rFonts w:ascii="Calibri" w:hAnsi="Calibri" w:cs="Calibri"/>
        </w:rPr>
        <w:t>NIHR Postdoctoral Research Fellow</w:t>
      </w:r>
    </w:p>
    <w:p w:rsidR="004678AB" w:rsidRPr="00C07126" w:rsidRDefault="004678AB" w:rsidP="004678AB">
      <w:pPr>
        <w:shd w:val="clear" w:color="auto" w:fill="FFFFFF"/>
        <w:rPr>
          <w:rFonts w:ascii="Calibri" w:hAnsi="Calibri" w:cs="Calibri"/>
        </w:rPr>
      </w:pPr>
      <w:r w:rsidRPr="00C07126">
        <w:rPr>
          <w:rFonts w:ascii="Calibri" w:hAnsi="Calibri" w:cs="Calibri"/>
        </w:rPr>
        <w:t>Department of Health Sciences</w:t>
      </w:r>
    </w:p>
    <w:p w:rsidR="004678AB" w:rsidRPr="00C07126" w:rsidRDefault="004678AB" w:rsidP="004678AB">
      <w:pPr>
        <w:shd w:val="clear" w:color="auto" w:fill="FFFFFF"/>
        <w:rPr>
          <w:rFonts w:ascii="Calibri" w:hAnsi="Calibri" w:cs="Calibri"/>
        </w:rPr>
      </w:pPr>
      <w:r w:rsidRPr="00C07126">
        <w:rPr>
          <w:rFonts w:ascii="Calibri" w:hAnsi="Calibri" w:cs="Calibri"/>
        </w:rPr>
        <w:t>University of York</w:t>
      </w:r>
    </w:p>
    <w:p w:rsidR="004678AB" w:rsidRPr="00C07126" w:rsidRDefault="004678AB" w:rsidP="004678AB">
      <w:pPr>
        <w:shd w:val="clear" w:color="auto" w:fill="FFFFFF"/>
        <w:rPr>
          <w:rFonts w:ascii="Calibri" w:hAnsi="Calibri" w:cs="Calibri"/>
        </w:rPr>
      </w:pPr>
      <w:r w:rsidRPr="00C07126">
        <w:rPr>
          <w:rFonts w:ascii="Calibri" w:hAnsi="Calibri" w:cs="Calibri"/>
        </w:rPr>
        <w:t>York, YO10 5DD</w:t>
      </w:r>
    </w:p>
    <w:p w:rsidR="004678AB" w:rsidRPr="00C07126" w:rsidRDefault="004678AB" w:rsidP="004678AB">
      <w:pPr>
        <w:shd w:val="clear" w:color="auto" w:fill="FFFFFF"/>
        <w:rPr>
          <w:rFonts w:ascii="Calibri" w:hAnsi="Calibri" w:cs="Calibri"/>
        </w:rPr>
      </w:pPr>
      <w:r w:rsidRPr="00C07126">
        <w:rPr>
          <w:rFonts w:ascii="Calibri" w:hAnsi="Calibri" w:cs="Calibri"/>
        </w:rPr>
        <w:t>Tel: 01904 321904</w:t>
      </w:r>
    </w:p>
    <w:p w:rsidR="004678AB" w:rsidRPr="00C07126" w:rsidRDefault="004678AB" w:rsidP="004678AB">
      <w:pPr>
        <w:shd w:val="clear" w:color="auto" w:fill="FFFFFF"/>
        <w:rPr>
          <w:rFonts w:ascii="Calibri" w:hAnsi="Calibri" w:cs="Calibri"/>
        </w:rPr>
      </w:pPr>
      <w:r w:rsidRPr="00C07126">
        <w:rPr>
          <w:rFonts w:ascii="Calibri" w:hAnsi="Calibri" w:cs="Calibri"/>
        </w:rPr>
        <w:t>Email: </w:t>
      </w:r>
      <w:hyperlink r:id="rId4" w:tgtFrame="_blank" w:history="1">
        <w:r w:rsidRPr="00C07126">
          <w:rPr>
            <w:rStyle w:val="Hyperlink"/>
            <w:rFonts w:ascii="Calibri" w:hAnsi="Calibri" w:cs="Calibri"/>
          </w:rPr>
          <w:t>su.golder@york.ac.uk</w:t>
        </w:r>
      </w:hyperlink>
    </w:p>
    <w:p w:rsidR="004678AB" w:rsidRPr="00C07126" w:rsidRDefault="004678AB" w:rsidP="004678AB">
      <w:pPr>
        <w:shd w:val="clear" w:color="auto" w:fill="FFFFFF"/>
        <w:rPr>
          <w:rFonts w:ascii="Calibri" w:hAnsi="Calibri" w:cs="Calibri"/>
        </w:rPr>
      </w:pPr>
      <w:r w:rsidRPr="00C07126">
        <w:rPr>
          <w:rFonts w:ascii="Calibri" w:hAnsi="Calibri" w:cs="Calibri"/>
        </w:rPr>
        <w:t>Twitter: @</w:t>
      </w:r>
      <w:proofErr w:type="spellStart"/>
      <w:r w:rsidRPr="00C07126">
        <w:rPr>
          <w:rFonts w:ascii="Calibri" w:hAnsi="Calibri" w:cs="Calibri"/>
        </w:rPr>
        <w:t>SuGolder</w:t>
      </w:r>
      <w:proofErr w:type="spellEnd"/>
    </w:p>
    <w:p w:rsidR="004678AB" w:rsidRPr="00C07126" w:rsidRDefault="004678AB" w:rsidP="004678AB">
      <w:pPr>
        <w:rPr>
          <w:rFonts w:cstheme="minorHAnsi"/>
        </w:rPr>
      </w:pPr>
      <w:proofErr w:type="spellStart"/>
      <w:r w:rsidRPr="00C07126">
        <w:rPr>
          <w:rStyle w:val="il"/>
          <w:rFonts w:cstheme="minorHAnsi"/>
          <w:shd w:val="clear" w:color="auto" w:fill="FFFFFF"/>
        </w:rPr>
        <w:t>orcid</w:t>
      </w:r>
      <w:proofErr w:type="spellEnd"/>
      <w:r w:rsidRPr="00C07126">
        <w:rPr>
          <w:rFonts w:cstheme="minorHAnsi"/>
          <w:shd w:val="clear" w:color="auto" w:fill="FFFFFF"/>
        </w:rPr>
        <w:t> id: 0000</w:t>
      </w:r>
      <w:r w:rsidRPr="00C07126">
        <w:rPr>
          <w:rFonts w:cstheme="minorHAnsi"/>
        </w:rPr>
        <w:t>-0002-8987-5211</w:t>
      </w:r>
    </w:p>
    <w:p w:rsidR="004678AB" w:rsidRDefault="004678AB" w:rsidP="004678AB">
      <w:pPr>
        <w:shd w:val="clear" w:color="auto" w:fill="FFFFFF"/>
        <w:rPr>
          <w:rFonts w:ascii="Calibri" w:hAnsi="Calibri" w:cs="Calibri"/>
        </w:rPr>
      </w:pPr>
    </w:p>
    <w:p w:rsidR="00F10D39" w:rsidRDefault="00F10D39" w:rsidP="00F10D39">
      <w:r w:rsidRPr="00A55780">
        <w:rPr>
          <w:rStyle w:val="Heading2Char"/>
        </w:rPr>
        <w:t>Acknowledgements:</w:t>
      </w:r>
      <w:r>
        <w:t xml:space="preserve"> We would like to thank Professor Mike </w:t>
      </w:r>
      <w:proofErr w:type="spellStart"/>
      <w:r>
        <w:t>Thelwall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, creator of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Mozdeh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at the University of Warwick</w:t>
      </w:r>
      <w:r>
        <w:t xml:space="preserve"> for providing the Twitter dataset used in this analysis, and to the members of our Project Steering Committee meeting for their contributions throughout the design and conduct of this study: Prof Dame Clare </w:t>
      </w:r>
      <w:proofErr w:type="spellStart"/>
      <w:r>
        <w:t>Gerada</w:t>
      </w:r>
      <w:proofErr w:type="spellEnd"/>
      <w:r>
        <w:t>, Prof Michael West, Prof Michael Holmes, Prof Tim Doran, and our Patient and Public Representatives for their contributions; Patricia Thornton, Stephen Rogers and Emma Williams.</w:t>
      </w:r>
    </w:p>
    <w:p w:rsidR="00F10D39" w:rsidRDefault="00F10D39" w:rsidP="00F10D39">
      <w:r w:rsidRPr="00A55780">
        <w:rPr>
          <w:rStyle w:val="Heading2Char"/>
        </w:rPr>
        <w:t>Co</w:t>
      </w:r>
      <w:r>
        <w:rPr>
          <w:rStyle w:val="Heading2Char"/>
        </w:rPr>
        <w:t>nflict of Interest</w:t>
      </w:r>
      <w:r w:rsidRPr="00A55780">
        <w:rPr>
          <w:rStyle w:val="Heading2Char"/>
        </w:rPr>
        <w:t>:</w:t>
      </w:r>
      <w:r>
        <w:t xml:space="preserve"> None</w:t>
      </w:r>
    </w:p>
    <w:p w:rsidR="00F10D39" w:rsidRDefault="00F10D39" w:rsidP="00F10D39">
      <w:r w:rsidRPr="00F10D39">
        <w:rPr>
          <w:rStyle w:val="Heading2Char"/>
        </w:rPr>
        <w:t>Source of Funding:</w:t>
      </w:r>
      <w:r>
        <w:t xml:space="preserve"> This report is independent research commissioned and funded by the NIHR Policy Research Programme (Exploring the impact of COVID-19 on GPs’ wellbeing, NIHR202329). The views expressed in this publication are those of the author(s) and not necessarily those of NIHR or the Department of Health and Social Care. </w:t>
      </w:r>
    </w:p>
    <w:p w:rsidR="00F10D39" w:rsidRDefault="00F10D39" w:rsidP="00F10D39">
      <w:pPr>
        <w:pStyle w:val="Heading2"/>
      </w:pPr>
      <w:r>
        <w:t>Ethical Approval:</w:t>
      </w:r>
    </w:p>
    <w:p w:rsidR="00F10D39" w:rsidRDefault="00F10D39" w:rsidP="00F10D39">
      <w:r>
        <w:t>This study was approved by the Health Sciences Research Governance Committee, University of York in December 2020. No HRA approval was required for this study.</w:t>
      </w:r>
    </w:p>
    <w:p w:rsidR="00F10D39" w:rsidRDefault="00F10D39" w:rsidP="00F10D39">
      <w:pPr>
        <w:pStyle w:val="Heading2"/>
      </w:pPr>
      <w:r>
        <w:lastRenderedPageBreak/>
        <w:t xml:space="preserve">Data Availability: </w:t>
      </w:r>
    </w:p>
    <w:p w:rsidR="004678AB" w:rsidRDefault="00F10D39" w:rsidP="00F10D39">
      <w:pPr>
        <w:rPr>
          <w:rFonts w:ascii="Calibri" w:hAnsi="Calibri" w:cs="Calibri"/>
        </w:rPr>
      </w:pPr>
      <w:r w:rsidRPr="00CF3DF2">
        <w:t>Under the</w:t>
      </w:r>
      <w:r>
        <w:t xml:space="preserve"> Terms and Conditions of Twitter and in the interests of anonymity of the GPs in our sample</w:t>
      </w:r>
      <w:r w:rsidR="00CB5AB2">
        <w:t xml:space="preserve"> w</w:t>
      </w:r>
      <w:r>
        <w:t>e are unable to provide access to our data</w:t>
      </w:r>
      <w:r w:rsidR="00CB5AB2">
        <w:t xml:space="preserve"> and all example tweets are paraphrased or were phrases used in multiple tweets</w:t>
      </w:r>
      <w:r>
        <w:t xml:space="preserve">. However, the </w:t>
      </w:r>
      <w:r w:rsidR="00CB5AB2">
        <w:t xml:space="preserve">original </w:t>
      </w:r>
      <w:r>
        <w:t>posts were all publicly available on Twitter.</w:t>
      </w:r>
      <w:r w:rsidR="00CB5AB2">
        <w:t xml:space="preserve"> </w:t>
      </w:r>
    </w:p>
    <w:sectPr w:rsidR="0046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AB"/>
    <w:rsid w:val="000C600A"/>
    <w:rsid w:val="004678AB"/>
    <w:rsid w:val="00A50F00"/>
    <w:rsid w:val="00CB5AB2"/>
    <w:rsid w:val="00DB5CEA"/>
    <w:rsid w:val="00F1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E679"/>
  <w15:chartTrackingRefBased/>
  <w15:docId w15:val="{FFD748A6-A528-4267-A37B-AEA61467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8AB"/>
  </w:style>
  <w:style w:type="paragraph" w:styleId="Heading1">
    <w:name w:val="heading 1"/>
    <w:basedOn w:val="Normal"/>
    <w:next w:val="Normal"/>
    <w:link w:val="Heading1Char"/>
    <w:uiPriority w:val="9"/>
    <w:qFormat/>
    <w:rsid w:val="00467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D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8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78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78AB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4678AB"/>
  </w:style>
  <w:style w:type="character" w:customStyle="1" w:styleId="Heading2Char">
    <w:name w:val="Heading 2 Char"/>
    <w:basedOn w:val="DefaultParagraphFont"/>
    <w:link w:val="Heading2"/>
    <w:uiPriority w:val="9"/>
    <w:rsid w:val="00F10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Sciences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Golder, S.P.</dc:creator>
  <cp:keywords/>
  <dc:description/>
  <cp:lastModifiedBy>Golder, S.P.</cp:lastModifiedBy>
  <cp:revision>4</cp:revision>
  <dcterms:created xsi:type="dcterms:W3CDTF">2022-01-11T14:53:00Z</dcterms:created>
  <dcterms:modified xsi:type="dcterms:W3CDTF">2022-07-14T13:42:00Z</dcterms:modified>
</cp:coreProperties>
</file>