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89734" w14:textId="77777777" w:rsidR="009442FC" w:rsidRPr="009442FC" w:rsidRDefault="009442FC" w:rsidP="009442FC">
      <w:pPr>
        <w:spacing w:before="240" w:after="240" w:line="240" w:lineRule="auto"/>
        <w:rPr>
          <w:rFonts w:ascii="Times New Roman" w:eastAsia="Times New Roman" w:hAnsi="Times New Roman" w:cs="Times New Roman"/>
          <w:sz w:val="24"/>
          <w:szCs w:val="24"/>
          <w:lang w:eastAsia="en-GB"/>
        </w:rPr>
      </w:pPr>
      <w:r w:rsidRPr="009442FC">
        <w:rPr>
          <w:rFonts w:ascii="Arial" w:eastAsia="Times New Roman" w:hAnsi="Arial" w:cs="Arial"/>
          <w:b/>
          <w:bCs/>
          <w:color w:val="000000"/>
          <w:sz w:val="24"/>
          <w:szCs w:val="24"/>
          <w:lang w:eastAsia="en-GB"/>
        </w:rPr>
        <w:t>UK U-turn on obesity is a failure of leadership – nationally and globally</w:t>
      </w:r>
    </w:p>
    <w:p w14:paraId="3BBD5339" w14:textId="77777777" w:rsidR="009442FC" w:rsidRPr="009442FC" w:rsidRDefault="009442FC" w:rsidP="009442FC">
      <w:pPr>
        <w:spacing w:before="240" w:after="240" w:line="240" w:lineRule="auto"/>
        <w:rPr>
          <w:rFonts w:ascii="Times New Roman" w:eastAsia="Times New Roman" w:hAnsi="Times New Roman" w:cs="Times New Roman"/>
          <w:sz w:val="24"/>
          <w:szCs w:val="24"/>
          <w:lang w:eastAsia="en-GB"/>
        </w:rPr>
      </w:pPr>
      <w:r w:rsidRPr="009442FC">
        <w:rPr>
          <w:rFonts w:ascii="Arial" w:eastAsia="Times New Roman" w:hAnsi="Arial" w:cs="Arial"/>
          <w:i/>
          <w:iCs/>
          <w:color w:val="000000"/>
          <w:sz w:val="24"/>
          <w:szCs w:val="24"/>
          <w:lang w:eastAsia="en-GB"/>
        </w:rPr>
        <w:t>The decision to ‘delay’ implementation of the government’s obesity strategy risks derailing UK domestic efforts and undermines its reputation at next week’s World Health Assembly, where obesity policies are on the agenda.</w:t>
      </w:r>
    </w:p>
    <w:p w14:paraId="692E876D" w14:textId="2C554AA4" w:rsidR="009442FC" w:rsidRPr="009442FC" w:rsidRDefault="009442FC" w:rsidP="009442FC">
      <w:pPr>
        <w:spacing w:before="240" w:after="240" w:line="240" w:lineRule="auto"/>
        <w:rPr>
          <w:rFonts w:ascii="Times New Roman" w:eastAsia="Times New Roman" w:hAnsi="Times New Roman" w:cs="Times New Roman"/>
          <w:sz w:val="24"/>
          <w:szCs w:val="24"/>
          <w:lang w:eastAsia="en-GB"/>
        </w:rPr>
      </w:pPr>
      <w:r w:rsidRPr="009442FC">
        <w:rPr>
          <w:rFonts w:ascii="Arial" w:eastAsia="Times New Roman" w:hAnsi="Arial" w:cs="Arial"/>
          <w:color w:val="000000"/>
          <w:sz w:val="24"/>
          <w:szCs w:val="24"/>
          <w:lang w:eastAsia="en-GB"/>
        </w:rPr>
        <w:t xml:space="preserve">In the run up to the 2022 World Health Assembly, we are shocked that the Department of Health and Social Care is reversing hard won commitments to address </w:t>
      </w:r>
      <w:r w:rsidR="00183820">
        <w:rPr>
          <w:rFonts w:ascii="Arial" w:eastAsia="Times New Roman" w:hAnsi="Arial" w:cs="Arial"/>
          <w:color w:val="000000"/>
          <w:sz w:val="24"/>
          <w:szCs w:val="24"/>
          <w:lang w:eastAsia="en-GB"/>
        </w:rPr>
        <w:t>environmental factors driving obesity prevalence as well as long-term treatment and management</w:t>
      </w:r>
      <w:r w:rsidRPr="009442FC">
        <w:rPr>
          <w:rFonts w:ascii="Arial" w:eastAsia="Times New Roman" w:hAnsi="Arial" w:cs="Arial"/>
          <w:color w:val="000000"/>
          <w:sz w:val="24"/>
          <w:szCs w:val="24"/>
          <w:lang w:eastAsia="en-GB"/>
        </w:rPr>
        <w:t xml:space="preserve"> by delaying policy changes designed protect the future health of the UK. This includes a pause of at least one year on a planned ban on "buy one get one free" deals for food and drinks high in fat, salt or sugar; plans to restrict TV advertising of junk foods before the </w:t>
      </w:r>
      <w:r w:rsidR="00F653D0">
        <w:rPr>
          <w:rFonts w:ascii="Arial" w:eastAsia="Times New Roman" w:hAnsi="Arial" w:cs="Arial"/>
          <w:color w:val="000000"/>
          <w:sz w:val="24"/>
          <w:szCs w:val="24"/>
          <w:lang w:eastAsia="en-GB"/>
        </w:rPr>
        <w:t>9 pm</w:t>
      </w:r>
      <w:r w:rsidRPr="009442FC">
        <w:rPr>
          <w:rFonts w:ascii="Arial" w:eastAsia="Times New Roman" w:hAnsi="Arial" w:cs="Arial"/>
          <w:color w:val="000000"/>
          <w:sz w:val="24"/>
          <w:szCs w:val="24"/>
          <w:lang w:eastAsia="en-GB"/>
        </w:rPr>
        <w:t xml:space="preserve"> watershed and apparently, as previously reported by the BMJ</w:t>
      </w:r>
      <w:r>
        <w:rPr>
          <w:rStyle w:val="EndnoteReference"/>
          <w:rFonts w:ascii="Arial" w:eastAsia="Times New Roman" w:hAnsi="Arial" w:cs="Arial"/>
          <w:color w:val="000000"/>
          <w:sz w:val="24"/>
          <w:szCs w:val="24"/>
          <w:lang w:eastAsia="en-GB"/>
        </w:rPr>
        <w:endnoteReference w:id="1"/>
      </w:r>
      <w:r w:rsidRPr="009442FC">
        <w:rPr>
          <w:rFonts w:ascii="Arial" w:eastAsia="Times New Roman" w:hAnsi="Arial" w:cs="Arial"/>
          <w:color w:val="000000"/>
          <w:sz w:val="24"/>
          <w:szCs w:val="24"/>
          <w:lang w:eastAsia="en-GB"/>
        </w:rPr>
        <w:t>, not renewing its £100m investment in prevention and weight management services, despite overwhelming evidence obesity is a growing public health crisis across the country.</w:t>
      </w:r>
    </w:p>
    <w:p w14:paraId="390E3E1C" w14:textId="21CED3E5" w:rsidR="009442FC" w:rsidRPr="009442FC" w:rsidRDefault="009442FC" w:rsidP="009442FC">
      <w:pPr>
        <w:spacing w:before="240" w:after="240" w:line="240" w:lineRule="auto"/>
        <w:rPr>
          <w:rFonts w:ascii="Times New Roman" w:eastAsia="Times New Roman" w:hAnsi="Times New Roman" w:cs="Times New Roman"/>
          <w:sz w:val="24"/>
          <w:szCs w:val="24"/>
          <w:lang w:eastAsia="en-GB"/>
        </w:rPr>
      </w:pPr>
      <w:r w:rsidRPr="009442FC">
        <w:rPr>
          <w:rFonts w:ascii="Arial" w:eastAsia="Times New Roman" w:hAnsi="Arial" w:cs="Arial"/>
          <w:color w:val="000000"/>
          <w:sz w:val="24"/>
          <w:szCs w:val="24"/>
          <w:lang w:eastAsia="en-GB"/>
        </w:rPr>
        <w:t>Just this month, the World Health Organization (WHO) called out the very same policy commitments, hailing what would have delivered “world leading” legislation. The report said</w:t>
      </w:r>
      <w:r>
        <w:rPr>
          <w:rStyle w:val="EndnoteReference"/>
          <w:rFonts w:ascii="Arial" w:eastAsia="Times New Roman" w:hAnsi="Arial" w:cs="Arial"/>
          <w:color w:val="000000"/>
          <w:sz w:val="24"/>
          <w:szCs w:val="24"/>
          <w:lang w:eastAsia="en-GB"/>
        </w:rPr>
        <w:endnoteReference w:id="2"/>
      </w:r>
      <w:r w:rsidRPr="009442FC">
        <w:rPr>
          <w:rFonts w:ascii="Arial" w:eastAsia="Times New Roman" w:hAnsi="Arial" w:cs="Arial"/>
          <w:color w:val="000000"/>
          <w:sz w:val="24"/>
          <w:szCs w:val="24"/>
          <w:lang w:eastAsia="en-GB"/>
        </w:rPr>
        <w:t>, “this provides an example for other governments to watch and follow.” Sadly, this move by Downing Street means the UK is now falling short of such global leadership.</w:t>
      </w:r>
    </w:p>
    <w:p w14:paraId="72718605" w14:textId="43DA057D" w:rsidR="009442FC" w:rsidRPr="009442FC" w:rsidRDefault="009442FC" w:rsidP="009442FC">
      <w:pPr>
        <w:spacing w:before="240" w:after="240" w:line="240" w:lineRule="auto"/>
        <w:rPr>
          <w:rFonts w:ascii="Times New Roman" w:eastAsia="Times New Roman" w:hAnsi="Times New Roman" w:cs="Times New Roman"/>
          <w:sz w:val="24"/>
          <w:szCs w:val="24"/>
          <w:lang w:eastAsia="en-GB"/>
        </w:rPr>
      </w:pPr>
      <w:r w:rsidRPr="009442FC">
        <w:rPr>
          <w:rFonts w:ascii="Arial" w:eastAsia="Times New Roman" w:hAnsi="Arial" w:cs="Arial"/>
          <w:color w:val="000000"/>
          <w:sz w:val="24"/>
          <w:szCs w:val="24"/>
          <w:lang w:eastAsia="en-GB"/>
        </w:rPr>
        <w:t>The government justified its decision on the cost-of-living crisis, but this doesn’t withstand scrutiny. It is undoubtedly a challenging time for many people, and the crisis is hitting the poorest in the UK hardest</w:t>
      </w:r>
      <w:r>
        <w:rPr>
          <w:rStyle w:val="EndnoteReference"/>
          <w:rFonts w:ascii="Arial" w:eastAsia="Times New Roman" w:hAnsi="Arial" w:cs="Arial"/>
          <w:color w:val="000000"/>
          <w:sz w:val="24"/>
          <w:szCs w:val="24"/>
          <w:lang w:eastAsia="en-GB"/>
        </w:rPr>
        <w:endnoteReference w:id="3"/>
      </w:r>
      <w:r w:rsidRPr="009442FC">
        <w:rPr>
          <w:rFonts w:ascii="Arial" w:eastAsia="Times New Roman" w:hAnsi="Arial" w:cs="Arial"/>
          <w:color w:val="000000"/>
          <w:sz w:val="24"/>
          <w:szCs w:val="24"/>
          <w:lang w:eastAsia="en-GB"/>
        </w:rPr>
        <w:t>. Obesity is no different. People in deprived areas face the greatest barriers to healthy and affordable foods and much needed medical support. The policy is said to be deferred to assess its impact on the cost-of-living crisis, but where is the help for access to healthy food now?</w:t>
      </w:r>
    </w:p>
    <w:p w14:paraId="082F6375" w14:textId="77777777" w:rsidR="009442FC" w:rsidRPr="009442FC" w:rsidRDefault="009442FC" w:rsidP="009442FC">
      <w:pPr>
        <w:spacing w:before="240" w:after="240" w:line="240" w:lineRule="auto"/>
        <w:rPr>
          <w:rFonts w:ascii="Times New Roman" w:eastAsia="Times New Roman" w:hAnsi="Times New Roman" w:cs="Times New Roman"/>
          <w:sz w:val="24"/>
          <w:szCs w:val="24"/>
          <w:lang w:eastAsia="en-GB"/>
        </w:rPr>
      </w:pPr>
      <w:r w:rsidRPr="009442FC">
        <w:rPr>
          <w:rFonts w:ascii="Arial" w:eastAsia="Times New Roman" w:hAnsi="Arial" w:cs="Arial"/>
          <w:color w:val="000000"/>
          <w:sz w:val="24"/>
          <w:szCs w:val="24"/>
          <w:lang w:eastAsia="en-GB"/>
        </w:rPr>
        <w:t xml:space="preserve">The health and wellbeing of everyone in the UK is a right, not a luxury. Yet, the obesity gap in the UK is growing, with children and adults from lower socio-economic backgrounds more vulnerable to obesity. WHO has called these inequalities preventable and </w:t>
      </w:r>
      <w:proofErr w:type="gramStart"/>
      <w:r w:rsidRPr="009442FC">
        <w:rPr>
          <w:rFonts w:ascii="Arial" w:eastAsia="Times New Roman" w:hAnsi="Arial" w:cs="Arial"/>
          <w:color w:val="000000"/>
          <w:sz w:val="24"/>
          <w:szCs w:val="24"/>
          <w:lang w:eastAsia="en-GB"/>
        </w:rPr>
        <w:t>unfair.</w:t>
      </w:r>
      <w:proofErr w:type="gramEnd"/>
    </w:p>
    <w:p w14:paraId="1D0739E0" w14:textId="75CD9924" w:rsidR="009442FC" w:rsidRPr="009442FC" w:rsidRDefault="009442FC" w:rsidP="009442FC">
      <w:pPr>
        <w:spacing w:before="240" w:after="240" w:line="240" w:lineRule="auto"/>
        <w:rPr>
          <w:rFonts w:ascii="Times New Roman" w:eastAsia="Times New Roman" w:hAnsi="Times New Roman" w:cs="Times New Roman"/>
          <w:sz w:val="24"/>
          <w:szCs w:val="24"/>
          <w:lang w:eastAsia="en-GB"/>
        </w:rPr>
      </w:pPr>
      <w:r w:rsidRPr="009442FC">
        <w:rPr>
          <w:rFonts w:ascii="Arial" w:eastAsia="Times New Roman" w:hAnsi="Arial" w:cs="Arial"/>
          <w:color w:val="000000"/>
          <w:sz w:val="24"/>
          <w:szCs w:val="24"/>
          <w:lang w:eastAsia="en-GB"/>
        </w:rPr>
        <w:t>The statistics add up to immediate and long-term public health failures. In 2010, the UK topped the league table of 20 European Union nations for having one of the world’s fastest obesity growth rates. In 2019/20 there were more than 1 million hospital admissions linked to obesity in England, an increase of 17 per cent on the previous year.</w:t>
      </w:r>
      <w:r w:rsidRPr="009442FC">
        <w:rPr>
          <w:rFonts w:ascii="Arial" w:eastAsia="Times New Roman" w:hAnsi="Arial" w:cs="Arial"/>
          <w:color w:val="000000"/>
          <w:sz w:val="28"/>
          <w:szCs w:val="28"/>
          <w:lang w:eastAsia="en-GB"/>
        </w:rPr>
        <w:t xml:space="preserve"> </w:t>
      </w:r>
      <w:r w:rsidRPr="009442FC">
        <w:rPr>
          <w:rFonts w:ascii="Arial" w:eastAsia="Times New Roman" w:hAnsi="Arial" w:cs="Arial"/>
          <w:color w:val="000000"/>
          <w:sz w:val="24"/>
          <w:szCs w:val="24"/>
          <w:lang w:eastAsia="en-GB"/>
        </w:rPr>
        <w:t xml:space="preserve">Globally, the UK is sadly in line with all countries in disastrously missing the WHO obesity targets set in 2013, with 2030 projections for obesity showing that rates are expected to double during a time period when levels should have remained </w:t>
      </w:r>
      <w:r w:rsidR="00F653D0">
        <w:rPr>
          <w:rFonts w:ascii="Arial" w:eastAsia="Times New Roman" w:hAnsi="Arial" w:cs="Arial"/>
          <w:color w:val="000000"/>
          <w:sz w:val="24"/>
          <w:szCs w:val="24"/>
          <w:lang w:eastAsia="en-GB"/>
        </w:rPr>
        <w:t>stable</w:t>
      </w:r>
      <w:r w:rsidRPr="009442FC">
        <w:rPr>
          <w:rFonts w:ascii="Arial" w:eastAsia="Times New Roman" w:hAnsi="Arial" w:cs="Arial"/>
          <w:color w:val="000000"/>
          <w:sz w:val="24"/>
          <w:szCs w:val="24"/>
          <w:lang w:eastAsia="en-GB"/>
        </w:rPr>
        <w:t>.</w:t>
      </w:r>
      <w:r w:rsidR="00C47C63">
        <w:rPr>
          <w:rStyle w:val="EndnoteReference"/>
          <w:rFonts w:ascii="Times New Roman" w:eastAsia="Times New Roman" w:hAnsi="Times New Roman" w:cs="Times New Roman"/>
          <w:sz w:val="24"/>
          <w:szCs w:val="24"/>
          <w:lang w:eastAsia="en-GB"/>
        </w:rPr>
        <w:endnoteReference w:id="4"/>
      </w:r>
      <w:r w:rsidR="00BF37B5">
        <w:rPr>
          <w:rFonts w:ascii="Arial" w:eastAsia="Times New Roman" w:hAnsi="Arial" w:cs="Arial"/>
          <w:color w:val="000000"/>
          <w:sz w:val="24"/>
          <w:szCs w:val="24"/>
          <w:lang w:eastAsia="en-GB"/>
        </w:rPr>
        <w:t xml:space="preserve"> And it is as much an economic as public health failure, costing the NHS England at least UKP 63 billion a year</w:t>
      </w:r>
      <w:r w:rsidR="00BF37B5">
        <w:rPr>
          <w:rStyle w:val="EndnoteReference"/>
          <w:rFonts w:ascii="Arial" w:eastAsia="Times New Roman" w:hAnsi="Arial" w:cs="Arial"/>
          <w:color w:val="000000"/>
          <w:sz w:val="24"/>
          <w:szCs w:val="24"/>
          <w:lang w:eastAsia="en-GB"/>
        </w:rPr>
        <w:endnoteReference w:id="5"/>
      </w:r>
      <w:r w:rsidR="00BF37B5">
        <w:rPr>
          <w:rFonts w:ascii="Arial" w:eastAsia="Times New Roman" w:hAnsi="Arial" w:cs="Arial"/>
          <w:color w:val="000000"/>
          <w:sz w:val="24"/>
          <w:szCs w:val="24"/>
          <w:lang w:eastAsia="en-GB"/>
        </w:rPr>
        <w:t xml:space="preserve"> as well as adding myriad productivity and caring costs to the economy.</w:t>
      </w:r>
    </w:p>
    <w:p w14:paraId="39440CF5" w14:textId="1CCD5451" w:rsidR="009442FC" w:rsidRPr="009442FC" w:rsidRDefault="009442FC" w:rsidP="009442FC">
      <w:pPr>
        <w:spacing w:before="240" w:after="240" w:line="240" w:lineRule="auto"/>
        <w:rPr>
          <w:rFonts w:ascii="Times New Roman" w:eastAsia="Times New Roman" w:hAnsi="Times New Roman" w:cs="Times New Roman"/>
          <w:sz w:val="24"/>
          <w:szCs w:val="24"/>
          <w:lang w:eastAsia="en-GB"/>
        </w:rPr>
      </w:pPr>
      <w:r w:rsidRPr="009442FC">
        <w:rPr>
          <w:rFonts w:ascii="Arial" w:eastAsia="Times New Roman" w:hAnsi="Arial" w:cs="Arial"/>
          <w:color w:val="000000"/>
          <w:sz w:val="24"/>
          <w:szCs w:val="24"/>
          <w:lang w:eastAsia="en-GB"/>
        </w:rPr>
        <w:t>In failing to implement these measures, the government is ignoring evidence it previously put forward to progress to the targets it set. From its own commitments in the 2020</w:t>
      </w:r>
      <w:hyperlink r:id="rId8" w:history="1">
        <w:r w:rsidRPr="009442FC">
          <w:rPr>
            <w:rFonts w:ascii="Arial" w:eastAsia="Times New Roman" w:hAnsi="Arial" w:cs="Arial"/>
            <w:color w:val="000000"/>
            <w:sz w:val="24"/>
            <w:szCs w:val="24"/>
            <w:lang w:eastAsia="en-GB"/>
          </w:rPr>
          <w:t xml:space="preserve"> Obesity Strategy</w:t>
        </w:r>
      </w:hyperlink>
      <w:r w:rsidR="00C47C63">
        <w:rPr>
          <w:rStyle w:val="EndnoteReference"/>
          <w:rFonts w:ascii="Times New Roman" w:eastAsia="Times New Roman" w:hAnsi="Times New Roman" w:cs="Times New Roman"/>
          <w:sz w:val="24"/>
          <w:szCs w:val="24"/>
          <w:lang w:eastAsia="en-GB"/>
        </w:rPr>
        <w:endnoteReference w:id="6"/>
      </w:r>
      <w:r w:rsidRPr="009442FC">
        <w:rPr>
          <w:rFonts w:ascii="Arial" w:eastAsia="Times New Roman" w:hAnsi="Arial" w:cs="Arial"/>
          <w:color w:val="000000"/>
          <w:sz w:val="24"/>
          <w:szCs w:val="24"/>
          <w:lang w:eastAsia="en-GB"/>
        </w:rPr>
        <w:t>, to the Foresight obesity report</w:t>
      </w:r>
      <w:r w:rsidR="00C47C63">
        <w:rPr>
          <w:rStyle w:val="EndnoteReference"/>
          <w:rFonts w:ascii="Arial" w:eastAsia="Times New Roman" w:hAnsi="Arial" w:cs="Arial"/>
          <w:color w:val="000000"/>
          <w:sz w:val="24"/>
          <w:szCs w:val="24"/>
          <w:u w:val="single"/>
          <w:lang w:eastAsia="en-GB"/>
        </w:rPr>
        <w:endnoteReference w:id="7"/>
      </w:r>
      <w:r w:rsidRPr="009442FC">
        <w:rPr>
          <w:rFonts w:ascii="Arial" w:eastAsia="Times New Roman" w:hAnsi="Arial" w:cs="Arial"/>
          <w:color w:val="000000"/>
          <w:sz w:val="24"/>
          <w:szCs w:val="24"/>
          <w:lang w:eastAsia="en-GB"/>
        </w:rPr>
        <w:t xml:space="preserve"> and systems map showing how social, physical, and economic environments increase the risk of </w:t>
      </w:r>
      <w:r w:rsidRPr="009442FC">
        <w:rPr>
          <w:rFonts w:ascii="Arial" w:eastAsia="Times New Roman" w:hAnsi="Arial" w:cs="Arial"/>
          <w:color w:val="000000"/>
          <w:sz w:val="24"/>
          <w:szCs w:val="24"/>
          <w:lang w:eastAsia="en-GB"/>
        </w:rPr>
        <w:lastRenderedPageBreak/>
        <w:t>overweight and obesity, through to the National Food Strategy</w:t>
      </w:r>
      <w:r w:rsidR="00260D6C">
        <w:rPr>
          <w:rStyle w:val="EndnoteReference"/>
          <w:rFonts w:ascii="Arial" w:eastAsia="Times New Roman" w:hAnsi="Arial" w:cs="Arial"/>
          <w:color w:val="000000"/>
          <w:sz w:val="24"/>
          <w:szCs w:val="24"/>
          <w:u w:val="single"/>
          <w:lang w:eastAsia="en-GB"/>
        </w:rPr>
        <w:endnoteReference w:id="8"/>
      </w:r>
      <w:r w:rsidRPr="009442FC">
        <w:rPr>
          <w:rFonts w:ascii="Arial" w:eastAsia="Times New Roman" w:hAnsi="Arial" w:cs="Arial"/>
          <w:color w:val="000000"/>
          <w:sz w:val="24"/>
          <w:szCs w:val="24"/>
          <w:lang w:eastAsia="en-GB"/>
        </w:rPr>
        <w:t xml:space="preserve"> reiterating the importance of focusing on the early drivers of obesity and a ‘systems approach’ – the overwhelming evidence for implementing the delayed measures is there, but the action is not.</w:t>
      </w:r>
    </w:p>
    <w:p w14:paraId="02B1F0E5" w14:textId="72C4F33C" w:rsidR="009442FC" w:rsidRPr="009442FC" w:rsidRDefault="009442FC" w:rsidP="009442FC">
      <w:pPr>
        <w:spacing w:before="240" w:after="240" w:line="240" w:lineRule="auto"/>
        <w:rPr>
          <w:rFonts w:ascii="Times New Roman" w:eastAsia="Times New Roman" w:hAnsi="Times New Roman" w:cs="Times New Roman"/>
          <w:sz w:val="24"/>
          <w:szCs w:val="24"/>
          <w:lang w:eastAsia="en-GB"/>
        </w:rPr>
      </w:pPr>
      <w:r w:rsidRPr="009442FC">
        <w:rPr>
          <w:rFonts w:ascii="Arial" w:eastAsia="Times New Roman" w:hAnsi="Arial" w:cs="Arial"/>
          <w:color w:val="000000"/>
          <w:sz w:val="24"/>
          <w:szCs w:val="24"/>
          <w:lang w:eastAsia="en-GB"/>
        </w:rPr>
        <w:t xml:space="preserve">To change the UK’s obesity trajectory, we cannot simply tell people to “eat less; move more.” Obesity is driven by forces outside any one single person’s control, including </w:t>
      </w:r>
      <w:r w:rsidR="00F653D0">
        <w:rPr>
          <w:rFonts w:ascii="Arial" w:eastAsia="Times New Roman" w:hAnsi="Arial" w:cs="Arial"/>
          <w:color w:val="000000"/>
          <w:sz w:val="24"/>
          <w:szCs w:val="24"/>
          <w:lang w:eastAsia="en-GB"/>
        </w:rPr>
        <w:t xml:space="preserve">those that are </w:t>
      </w:r>
      <w:r w:rsidRPr="009442FC">
        <w:rPr>
          <w:rFonts w:ascii="Arial" w:eastAsia="Times New Roman" w:hAnsi="Arial" w:cs="Arial"/>
          <w:color w:val="000000"/>
          <w:sz w:val="24"/>
          <w:szCs w:val="24"/>
          <w:lang w:eastAsia="en-GB"/>
        </w:rPr>
        <w:t xml:space="preserve">biological, social, </w:t>
      </w:r>
      <w:proofErr w:type="gramStart"/>
      <w:r w:rsidRPr="009442FC">
        <w:rPr>
          <w:rFonts w:ascii="Arial" w:eastAsia="Times New Roman" w:hAnsi="Arial" w:cs="Arial"/>
          <w:color w:val="000000"/>
          <w:sz w:val="24"/>
          <w:szCs w:val="24"/>
          <w:lang w:eastAsia="en-GB"/>
        </w:rPr>
        <w:t>economic</w:t>
      </w:r>
      <w:proofErr w:type="gramEnd"/>
      <w:r w:rsidRPr="009442FC">
        <w:rPr>
          <w:rFonts w:ascii="Arial" w:eastAsia="Times New Roman" w:hAnsi="Arial" w:cs="Arial"/>
          <w:color w:val="000000"/>
          <w:sz w:val="24"/>
          <w:szCs w:val="24"/>
          <w:lang w:eastAsia="en-GB"/>
        </w:rPr>
        <w:t xml:space="preserve"> and environmental. </w:t>
      </w:r>
    </w:p>
    <w:p w14:paraId="7F732527" w14:textId="66A0C01D" w:rsidR="009442FC" w:rsidRPr="009442FC" w:rsidRDefault="009442FC" w:rsidP="009442FC">
      <w:pPr>
        <w:spacing w:before="240" w:after="240" w:line="240" w:lineRule="auto"/>
        <w:rPr>
          <w:rFonts w:ascii="Times New Roman" w:eastAsia="Times New Roman" w:hAnsi="Times New Roman" w:cs="Times New Roman"/>
          <w:sz w:val="24"/>
          <w:szCs w:val="24"/>
          <w:lang w:eastAsia="en-GB"/>
        </w:rPr>
      </w:pPr>
      <w:r w:rsidRPr="009442FC">
        <w:rPr>
          <w:rFonts w:ascii="Arial" w:eastAsia="Times New Roman" w:hAnsi="Arial" w:cs="Arial"/>
          <w:color w:val="000000"/>
          <w:sz w:val="24"/>
          <w:szCs w:val="24"/>
          <w:lang w:eastAsia="en-GB"/>
        </w:rPr>
        <w:t xml:space="preserve">It is time to substantially modify the structures, </w:t>
      </w:r>
      <w:proofErr w:type="gramStart"/>
      <w:r w:rsidRPr="009442FC">
        <w:rPr>
          <w:rFonts w:ascii="Arial" w:eastAsia="Times New Roman" w:hAnsi="Arial" w:cs="Arial"/>
          <w:color w:val="000000"/>
          <w:sz w:val="24"/>
          <w:szCs w:val="24"/>
          <w:lang w:eastAsia="en-GB"/>
        </w:rPr>
        <w:t>systems</w:t>
      </w:r>
      <w:proofErr w:type="gramEnd"/>
      <w:r w:rsidRPr="009442FC">
        <w:rPr>
          <w:rFonts w:ascii="Arial" w:eastAsia="Times New Roman" w:hAnsi="Arial" w:cs="Arial"/>
          <w:color w:val="000000"/>
          <w:sz w:val="24"/>
          <w:szCs w:val="24"/>
          <w:lang w:eastAsia="en-GB"/>
        </w:rPr>
        <w:t xml:space="preserve"> and environment in which we live, work, learn and play. We must stop just focusing on individual behaviour </w:t>
      </w:r>
      <w:proofErr w:type="gramStart"/>
      <w:r w:rsidRPr="009442FC">
        <w:rPr>
          <w:rFonts w:ascii="Arial" w:eastAsia="Times New Roman" w:hAnsi="Arial" w:cs="Arial"/>
          <w:color w:val="000000"/>
          <w:sz w:val="24"/>
          <w:szCs w:val="24"/>
          <w:lang w:eastAsia="en-GB"/>
        </w:rPr>
        <w:t>change, and</w:t>
      </w:r>
      <w:proofErr w:type="gramEnd"/>
      <w:r w:rsidRPr="009442FC">
        <w:rPr>
          <w:rFonts w:ascii="Arial" w:eastAsia="Times New Roman" w:hAnsi="Arial" w:cs="Arial"/>
          <w:color w:val="000000"/>
          <w:sz w:val="24"/>
          <w:szCs w:val="24"/>
          <w:lang w:eastAsia="en-GB"/>
        </w:rPr>
        <w:t xml:space="preserve"> focus instead on what will make the most difference, particularly to the vulnerable in our societies. We must also reject the government’s de facto approach of replacing legislation and regulation with voluntary industry self-regulation on sugar, salts and fat and advertising to children. As with other serious and urgent, but complex systemic </w:t>
      </w:r>
      <w:r w:rsidR="00F653D0">
        <w:rPr>
          <w:rFonts w:ascii="Arial" w:eastAsia="Times New Roman" w:hAnsi="Arial" w:cs="Arial"/>
          <w:color w:val="000000"/>
          <w:sz w:val="24"/>
          <w:szCs w:val="24"/>
          <w:lang w:eastAsia="en-GB"/>
        </w:rPr>
        <w:t>challenges</w:t>
      </w:r>
      <w:r w:rsidRPr="009442FC">
        <w:rPr>
          <w:rFonts w:ascii="Arial" w:eastAsia="Times New Roman" w:hAnsi="Arial" w:cs="Arial"/>
          <w:color w:val="000000"/>
          <w:sz w:val="24"/>
          <w:szCs w:val="24"/>
          <w:lang w:eastAsia="en-GB"/>
        </w:rPr>
        <w:t xml:space="preserve">, </w:t>
      </w:r>
      <w:r w:rsidR="00F653D0">
        <w:rPr>
          <w:rFonts w:ascii="Arial" w:eastAsia="Times New Roman" w:hAnsi="Arial" w:cs="Arial"/>
          <w:color w:val="000000"/>
          <w:sz w:val="24"/>
          <w:szCs w:val="24"/>
          <w:lang w:eastAsia="en-GB"/>
        </w:rPr>
        <w:t>industry self-regulation</w:t>
      </w:r>
      <w:r w:rsidRPr="009442FC">
        <w:rPr>
          <w:rFonts w:ascii="Arial" w:eastAsia="Times New Roman" w:hAnsi="Arial" w:cs="Arial"/>
          <w:color w:val="000000"/>
          <w:sz w:val="24"/>
          <w:szCs w:val="24"/>
          <w:lang w:eastAsia="en-GB"/>
        </w:rPr>
        <w:t xml:space="preserve"> </w:t>
      </w:r>
      <w:r w:rsidR="00F653D0">
        <w:rPr>
          <w:rFonts w:ascii="Arial" w:eastAsia="Times New Roman" w:hAnsi="Arial" w:cs="Arial"/>
          <w:color w:val="000000"/>
          <w:sz w:val="24"/>
          <w:szCs w:val="24"/>
          <w:lang w:eastAsia="en-GB"/>
        </w:rPr>
        <w:t>is not effective</w:t>
      </w:r>
      <w:r w:rsidRPr="009442FC">
        <w:rPr>
          <w:rFonts w:ascii="Arial" w:eastAsia="Times New Roman" w:hAnsi="Arial" w:cs="Arial"/>
          <w:color w:val="000000"/>
          <w:sz w:val="24"/>
          <w:szCs w:val="24"/>
          <w:lang w:eastAsia="en-GB"/>
        </w:rPr>
        <w:t>. For example, last week’s climate change report</w:t>
      </w:r>
      <w:r w:rsidRPr="009442FC">
        <w:rPr>
          <w:rFonts w:ascii="Arial" w:eastAsia="Times New Roman" w:hAnsi="Arial" w:cs="Arial"/>
          <w:b/>
          <w:bCs/>
          <w:color w:val="000000"/>
          <w:sz w:val="24"/>
          <w:szCs w:val="24"/>
          <w:lang w:eastAsia="en-GB"/>
        </w:rPr>
        <w:t xml:space="preserve"> </w:t>
      </w:r>
      <w:r w:rsidRPr="009442FC">
        <w:rPr>
          <w:rFonts w:ascii="Arial" w:eastAsia="Times New Roman" w:hAnsi="Arial" w:cs="Arial"/>
          <w:color w:val="000000"/>
          <w:sz w:val="24"/>
          <w:szCs w:val="24"/>
          <w:lang w:eastAsia="en-GB"/>
        </w:rPr>
        <w:t>showed that 49 of 50 agreed targets were missed by companies</w:t>
      </w:r>
      <w:r w:rsidR="00260D6C">
        <w:rPr>
          <w:rStyle w:val="EndnoteReference"/>
          <w:rFonts w:ascii="Arial" w:eastAsia="Times New Roman" w:hAnsi="Arial" w:cs="Arial"/>
          <w:color w:val="000000"/>
          <w:sz w:val="24"/>
          <w:szCs w:val="24"/>
          <w:lang w:eastAsia="en-GB"/>
        </w:rPr>
        <w:endnoteReference w:id="9"/>
      </w:r>
      <w:r w:rsidRPr="009442FC">
        <w:rPr>
          <w:rFonts w:ascii="Arial" w:eastAsia="Times New Roman" w:hAnsi="Arial" w:cs="Arial"/>
          <w:color w:val="000000"/>
          <w:sz w:val="24"/>
          <w:szCs w:val="24"/>
          <w:lang w:eastAsia="en-GB"/>
        </w:rPr>
        <w:t>: the challenges are even greater when it comes to obesity. Industry will undoubtedly gain from the government’s decision, while people and the NHS will lose.  </w:t>
      </w:r>
    </w:p>
    <w:p w14:paraId="7F655090" w14:textId="6D6602E2" w:rsidR="009442FC" w:rsidRPr="009442FC" w:rsidRDefault="009442FC" w:rsidP="009442FC">
      <w:pPr>
        <w:spacing w:before="240" w:after="240" w:line="240" w:lineRule="auto"/>
        <w:rPr>
          <w:rFonts w:ascii="Times New Roman" w:eastAsia="Times New Roman" w:hAnsi="Times New Roman" w:cs="Times New Roman"/>
          <w:sz w:val="24"/>
          <w:szCs w:val="24"/>
          <w:lang w:eastAsia="en-GB"/>
        </w:rPr>
      </w:pPr>
      <w:r w:rsidRPr="009442FC">
        <w:rPr>
          <w:rFonts w:ascii="Arial" w:eastAsia="Times New Roman" w:hAnsi="Arial" w:cs="Arial"/>
          <w:color w:val="000000"/>
          <w:sz w:val="24"/>
          <w:szCs w:val="24"/>
          <w:lang w:eastAsia="en-GB"/>
        </w:rPr>
        <w:t xml:space="preserve">The aborted measures would have been the beginning of a more structurally focussed and systems-wide approach. Failure to see through </w:t>
      </w:r>
      <w:r w:rsidR="00F653D0">
        <w:rPr>
          <w:rFonts w:ascii="Arial" w:eastAsia="Times New Roman" w:hAnsi="Arial" w:cs="Arial"/>
          <w:color w:val="000000"/>
          <w:sz w:val="24"/>
          <w:szCs w:val="24"/>
          <w:lang w:eastAsia="en-GB"/>
        </w:rPr>
        <w:t>that legislation</w:t>
      </w:r>
      <w:r w:rsidRPr="009442FC">
        <w:rPr>
          <w:rFonts w:ascii="Arial" w:eastAsia="Times New Roman" w:hAnsi="Arial" w:cs="Arial"/>
          <w:color w:val="000000"/>
          <w:sz w:val="24"/>
          <w:szCs w:val="24"/>
          <w:lang w:eastAsia="en-GB"/>
        </w:rPr>
        <w:t xml:space="preserve"> once more places the responsibility on the individual. It also highlights why a comprehensive approach to obesity in </w:t>
      </w:r>
      <w:r w:rsidR="00F653D0">
        <w:rPr>
          <w:rFonts w:ascii="Arial" w:eastAsia="Times New Roman" w:hAnsi="Arial" w:cs="Arial"/>
          <w:color w:val="000000"/>
          <w:sz w:val="24"/>
          <w:szCs w:val="24"/>
          <w:lang w:eastAsia="en-GB"/>
        </w:rPr>
        <w:t xml:space="preserve">the UK and </w:t>
      </w:r>
      <w:r w:rsidR="008E02EC">
        <w:rPr>
          <w:rFonts w:ascii="Arial" w:eastAsia="Times New Roman" w:hAnsi="Arial" w:cs="Arial"/>
          <w:color w:val="000000"/>
          <w:sz w:val="24"/>
          <w:szCs w:val="24"/>
          <w:lang w:eastAsia="en-GB"/>
        </w:rPr>
        <w:t xml:space="preserve">in </w:t>
      </w:r>
      <w:r w:rsidR="00F653D0">
        <w:rPr>
          <w:rFonts w:ascii="Arial" w:eastAsia="Times New Roman" w:hAnsi="Arial" w:cs="Arial"/>
          <w:color w:val="000000"/>
          <w:sz w:val="24"/>
          <w:szCs w:val="24"/>
          <w:lang w:eastAsia="en-GB"/>
        </w:rPr>
        <w:t xml:space="preserve">all </w:t>
      </w:r>
      <w:r w:rsidRPr="009442FC">
        <w:rPr>
          <w:rFonts w:ascii="Arial" w:eastAsia="Times New Roman" w:hAnsi="Arial" w:cs="Arial"/>
          <w:color w:val="000000"/>
          <w:sz w:val="24"/>
          <w:szCs w:val="24"/>
          <w:lang w:eastAsia="en-GB"/>
        </w:rPr>
        <w:t>countries</w:t>
      </w:r>
      <w:r w:rsidR="00F653D0">
        <w:rPr>
          <w:rFonts w:ascii="Arial" w:eastAsia="Times New Roman" w:hAnsi="Arial" w:cs="Arial"/>
          <w:color w:val="000000"/>
          <w:sz w:val="24"/>
          <w:szCs w:val="24"/>
          <w:lang w:eastAsia="en-GB"/>
        </w:rPr>
        <w:t xml:space="preserve"> </w:t>
      </w:r>
      <w:r w:rsidRPr="009442FC">
        <w:rPr>
          <w:rFonts w:ascii="Arial" w:eastAsia="Times New Roman" w:hAnsi="Arial" w:cs="Arial"/>
          <w:color w:val="000000"/>
          <w:sz w:val="24"/>
          <w:szCs w:val="24"/>
          <w:lang w:eastAsia="en-GB"/>
        </w:rPr>
        <w:t>is so critical. The obesity recommendations to be approved at next week’s World Health Assembly in Geneva run a real risk of being side-lined in favour of more of the same siloed solutions. As the UK is showing, comprehensiveness is traded off for piece-meal approaches. </w:t>
      </w:r>
    </w:p>
    <w:p w14:paraId="6CD09DC5" w14:textId="7D56AEF9" w:rsidR="009442FC" w:rsidRPr="009442FC" w:rsidRDefault="009442FC" w:rsidP="009442FC">
      <w:pPr>
        <w:spacing w:before="240" w:after="240" w:line="240" w:lineRule="auto"/>
        <w:rPr>
          <w:rFonts w:ascii="Times New Roman" w:eastAsia="Times New Roman" w:hAnsi="Times New Roman" w:cs="Times New Roman"/>
          <w:sz w:val="24"/>
          <w:szCs w:val="24"/>
          <w:lang w:eastAsia="en-GB"/>
        </w:rPr>
      </w:pPr>
      <w:r w:rsidRPr="009442FC">
        <w:rPr>
          <w:rFonts w:ascii="Arial" w:eastAsia="Times New Roman" w:hAnsi="Arial" w:cs="Arial"/>
          <w:color w:val="000000"/>
          <w:sz w:val="24"/>
          <w:szCs w:val="24"/>
          <w:lang w:eastAsia="en-GB"/>
        </w:rPr>
        <w:t>With over 40 million people living with obesity and overweight</w:t>
      </w:r>
      <w:r w:rsidR="00260D6C">
        <w:rPr>
          <w:rStyle w:val="EndnoteReference"/>
          <w:rFonts w:ascii="Arial" w:eastAsia="Times New Roman" w:hAnsi="Arial" w:cs="Arial"/>
          <w:color w:val="000000"/>
          <w:sz w:val="24"/>
          <w:szCs w:val="24"/>
          <w:u w:val="single"/>
          <w:lang w:eastAsia="en-GB"/>
        </w:rPr>
        <w:endnoteReference w:id="10"/>
      </w:r>
      <w:r w:rsidRPr="009442FC">
        <w:rPr>
          <w:rFonts w:ascii="Arial" w:eastAsia="Times New Roman" w:hAnsi="Arial" w:cs="Arial"/>
          <w:color w:val="000000"/>
          <w:sz w:val="24"/>
          <w:szCs w:val="24"/>
          <w:lang w:eastAsia="en-GB"/>
        </w:rPr>
        <w:t xml:space="preserve">, the UK should be delivering joined up, visionary and thoughtful action – </w:t>
      </w:r>
      <w:r w:rsidR="00BF37B5">
        <w:rPr>
          <w:rFonts w:ascii="Arial" w:eastAsia="Times New Roman" w:hAnsi="Arial" w:cs="Arial"/>
          <w:color w:val="000000"/>
          <w:sz w:val="24"/>
          <w:szCs w:val="24"/>
          <w:lang w:eastAsia="en-GB"/>
        </w:rPr>
        <w:t xml:space="preserve">like subsidizing fruit and vegetables and real </w:t>
      </w:r>
      <w:proofErr w:type="gramStart"/>
      <w:r w:rsidR="00BF37B5">
        <w:rPr>
          <w:rFonts w:ascii="Arial" w:eastAsia="Times New Roman" w:hAnsi="Arial" w:cs="Arial"/>
          <w:color w:val="000000"/>
          <w:sz w:val="24"/>
          <w:szCs w:val="24"/>
          <w:lang w:eastAsia="en-GB"/>
        </w:rPr>
        <w:t>ingredients, and</w:t>
      </w:r>
      <w:proofErr w:type="gramEnd"/>
      <w:r w:rsidR="00BF37B5">
        <w:rPr>
          <w:rFonts w:ascii="Arial" w:eastAsia="Times New Roman" w:hAnsi="Arial" w:cs="Arial"/>
          <w:color w:val="000000"/>
          <w:sz w:val="24"/>
          <w:szCs w:val="24"/>
          <w:lang w:eastAsia="en-GB"/>
        </w:rPr>
        <w:t xml:space="preserve"> putting taxes on junk food as is the case with sugary drinks</w:t>
      </w:r>
      <w:r w:rsidR="00BF37B5">
        <w:rPr>
          <w:rStyle w:val="EndnoteReference"/>
          <w:rFonts w:ascii="Arial" w:eastAsia="Times New Roman" w:hAnsi="Arial" w:cs="Arial"/>
          <w:color w:val="000000"/>
          <w:sz w:val="24"/>
          <w:szCs w:val="24"/>
          <w:lang w:eastAsia="en-GB"/>
        </w:rPr>
        <w:endnoteReference w:id="11"/>
      </w:r>
      <w:r w:rsidR="00BF37B5">
        <w:rPr>
          <w:rFonts w:ascii="Arial" w:eastAsia="Times New Roman" w:hAnsi="Arial" w:cs="Arial"/>
          <w:color w:val="000000"/>
          <w:sz w:val="24"/>
          <w:szCs w:val="24"/>
          <w:lang w:eastAsia="en-GB"/>
        </w:rPr>
        <w:t xml:space="preserve"> – </w:t>
      </w:r>
      <w:r w:rsidRPr="009442FC">
        <w:rPr>
          <w:rFonts w:ascii="Arial" w:eastAsia="Times New Roman" w:hAnsi="Arial" w:cs="Arial"/>
          <w:color w:val="000000"/>
          <w:sz w:val="24"/>
          <w:szCs w:val="24"/>
          <w:lang w:eastAsia="en-GB"/>
        </w:rPr>
        <w:t>but despite setting a plan in motion last year, these announcements show that the government are happy to kick obesity prevention, treatment and management to the long grass. This will leave millions with nowhere to turn and a growing belief that this government is not seriously committed to understanding their needs.</w:t>
      </w:r>
    </w:p>
    <w:p w14:paraId="1A417958" w14:textId="4A9856FC" w:rsidR="009442FC" w:rsidRPr="009442FC" w:rsidRDefault="009442FC" w:rsidP="009442FC">
      <w:pPr>
        <w:spacing w:before="240" w:after="240" w:line="240" w:lineRule="auto"/>
        <w:rPr>
          <w:rFonts w:ascii="Times New Roman" w:eastAsia="Times New Roman" w:hAnsi="Times New Roman" w:cs="Times New Roman"/>
          <w:sz w:val="24"/>
          <w:szCs w:val="24"/>
          <w:lang w:eastAsia="en-GB"/>
        </w:rPr>
      </w:pPr>
      <w:r w:rsidRPr="009442FC">
        <w:rPr>
          <w:rFonts w:ascii="Arial" w:eastAsia="Times New Roman" w:hAnsi="Arial" w:cs="Arial"/>
          <w:color w:val="000000"/>
          <w:sz w:val="24"/>
          <w:szCs w:val="24"/>
          <w:lang w:eastAsia="en-GB"/>
        </w:rPr>
        <w:t xml:space="preserve">This week, the 75th World Health Assembly will discuss recommendations to address obesity, as well as WHO’s Acceleration Plan to support their implementation in selected front-runner countries. Will the UK cede its role as a model for what works and instead sit on the </w:t>
      </w:r>
      <w:r w:rsidR="008E02EC" w:rsidRPr="009442FC">
        <w:rPr>
          <w:rFonts w:ascii="Arial" w:eastAsia="Times New Roman" w:hAnsi="Arial" w:cs="Arial"/>
          <w:color w:val="000000"/>
          <w:sz w:val="24"/>
          <w:szCs w:val="24"/>
          <w:lang w:eastAsia="en-GB"/>
        </w:rPr>
        <w:t>side-lines</w:t>
      </w:r>
      <w:r w:rsidRPr="009442FC">
        <w:rPr>
          <w:rFonts w:ascii="Arial" w:eastAsia="Times New Roman" w:hAnsi="Arial" w:cs="Arial"/>
          <w:color w:val="000000"/>
          <w:sz w:val="24"/>
          <w:szCs w:val="24"/>
          <w:lang w:eastAsia="en-GB"/>
        </w:rPr>
        <w:t>? </w:t>
      </w:r>
    </w:p>
    <w:p w14:paraId="5CD8D24D" w14:textId="44283A88" w:rsidR="009442FC" w:rsidRPr="009442FC" w:rsidRDefault="009442FC" w:rsidP="009442FC">
      <w:pPr>
        <w:spacing w:before="240" w:after="240" w:line="240" w:lineRule="auto"/>
        <w:rPr>
          <w:rFonts w:ascii="Times New Roman" w:eastAsia="Times New Roman" w:hAnsi="Times New Roman" w:cs="Times New Roman"/>
          <w:sz w:val="24"/>
          <w:szCs w:val="24"/>
          <w:lang w:eastAsia="en-GB"/>
        </w:rPr>
      </w:pPr>
      <w:r w:rsidRPr="009442FC">
        <w:rPr>
          <w:rFonts w:ascii="Arial" w:eastAsia="Times New Roman" w:hAnsi="Arial" w:cs="Arial"/>
          <w:color w:val="000000"/>
          <w:sz w:val="24"/>
          <w:szCs w:val="24"/>
          <w:lang w:eastAsia="en-GB"/>
        </w:rPr>
        <w:t xml:space="preserve">We call on the UK government to reverse its obesity U-turn immediately, so that it can join other countries at the WHA demonstrating determination and resolve to </w:t>
      </w:r>
      <w:r w:rsidR="008E02EC">
        <w:rPr>
          <w:rFonts w:ascii="Arial" w:eastAsia="Times New Roman" w:hAnsi="Arial" w:cs="Arial"/>
          <w:color w:val="000000"/>
          <w:sz w:val="24"/>
          <w:szCs w:val="24"/>
          <w:lang w:eastAsia="en-GB"/>
        </w:rPr>
        <w:t>enact</w:t>
      </w:r>
      <w:r w:rsidRPr="009442FC">
        <w:rPr>
          <w:rFonts w:ascii="Arial" w:eastAsia="Times New Roman" w:hAnsi="Arial" w:cs="Arial"/>
          <w:color w:val="000000"/>
          <w:sz w:val="24"/>
          <w:szCs w:val="24"/>
          <w:lang w:eastAsia="en-GB"/>
        </w:rPr>
        <w:t xml:space="preserve"> evidence-based measures that address the myriad drivers of the obesity crisis. </w:t>
      </w:r>
    </w:p>
    <w:p w14:paraId="3F06D533" w14:textId="77777777" w:rsidR="009442FC" w:rsidRPr="009442FC" w:rsidRDefault="009442FC" w:rsidP="009442FC">
      <w:pPr>
        <w:spacing w:before="240" w:after="240" w:line="240" w:lineRule="auto"/>
        <w:rPr>
          <w:rFonts w:ascii="Times New Roman" w:eastAsia="Times New Roman" w:hAnsi="Times New Roman" w:cs="Times New Roman"/>
          <w:sz w:val="24"/>
          <w:szCs w:val="24"/>
          <w:lang w:eastAsia="en-GB"/>
        </w:rPr>
      </w:pPr>
      <w:r w:rsidRPr="009442FC">
        <w:rPr>
          <w:rFonts w:ascii="Arial" w:eastAsia="Times New Roman" w:hAnsi="Arial" w:cs="Arial"/>
          <w:b/>
          <w:bCs/>
          <w:color w:val="000000"/>
          <w:sz w:val="24"/>
          <w:szCs w:val="24"/>
          <w:lang w:eastAsia="en-GB"/>
        </w:rPr>
        <w:t>Authors</w:t>
      </w:r>
    </w:p>
    <w:p w14:paraId="042DE584" w14:textId="77777777" w:rsidR="009442FC" w:rsidRPr="009442FC" w:rsidRDefault="009442FC" w:rsidP="009442FC">
      <w:pPr>
        <w:spacing w:before="240" w:after="240" w:line="240" w:lineRule="auto"/>
        <w:rPr>
          <w:rFonts w:ascii="Times New Roman" w:eastAsia="Times New Roman" w:hAnsi="Times New Roman" w:cs="Times New Roman"/>
          <w:sz w:val="24"/>
          <w:szCs w:val="24"/>
          <w:lang w:eastAsia="en-GB"/>
        </w:rPr>
      </w:pPr>
      <w:r w:rsidRPr="009442FC">
        <w:rPr>
          <w:rFonts w:ascii="Times New Roman" w:eastAsia="Times New Roman" w:hAnsi="Times New Roman" w:cs="Times New Roman"/>
          <w:color w:val="000000"/>
          <w:sz w:val="14"/>
          <w:szCs w:val="14"/>
          <w:lang w:eastAsia="en-GB"/>
        </w:rPr>
        <w:lastRenderedPageBreak/>
        <w:t> </w:t>
      </w:r>
      <w:r w:rsidRPr="009442FC">
        <w:rPr>
          <w:rFonts w:ascii="Arial" w:eastAsia="Times New Roman" w:hAnsi="Arial" w:cs="Arial"/>
          <w:color w:val="000000"/>
          <w:sz w:val="24"/>
          <w:szCs w:val="24"/>
          <w:lang w:eastAsia="en-GB"/>
        </w:rPr>
        <w:t>Professor Kent Buse, Director, Healthier Societies Program, The George Institute for Global Health, Imperial College London, and member, Policy and Prevention Committee, World Obesity Federation</w:t>
      </w:r>
    </w:p>
    <w:p w14:paraId="6FCAA037" w14:textId="66A99222" w:rsidR="009442FC" w:rsidRPr="009442FC" w:rsidRDefault="009442FC" w:rsidP="009442FC">
      <w:pPr>
        <w:spacing w:before="240" w:after="240" w:line="240" w:lineRule="auto"/>
        <w:rPr>
          <w:rFonts w:ascii="Times New Roman" w:eastAsia="Times New Roman" w:hAnsi="Times New Roman" w:cs="Times New Roman"/>
          <w:sz w:val="24"/>
          <w:szCs w:val="24"/>
          <w:lang w:eastAsia="en-GB"/>
        </w:rPr>
      </w:pPr>
      <w:r w:rsidRPr="009442FC">
        <w:rPr>
          <w:rFonts w:ascii="Arial" w:eastAsia="Times New Roman" w:hAnsi="Arial" w:cs="Arial"/>
          <w:color w:val="000000"/>
          <w:sz w:val="24"/>
          <w:szCs w:val="24"/>
          <w:lang w:eastAsia="en-GB"/>
        </w:rPr>
        <w:t>Professor John Wilding, Professor of Medicine Liverpool University; President of World Obesity Federation  </w:t>
      </w:r>
    </w:p>
    <w:p w14:paraId="4B713EB6" w14:textId="77777777" w:rsidR="009442FC" w:rsidRPr="009442FC" w:rsidRDefault="009442FC" w:rsidP="009442FC">
      <w:pPr>
        <w:spacing w:before="240" w:after="240" w:line="240" w:lineRule="auto"/>
        <w:rPr>
          <w:rFonts w:ascii="Times New Roman" w:eastAsia="Times New Roman" w:hAnsi="Times New Roman" w:cs="Times New Roman"/>
          <w:sz w:val="24"/>
          <w:szCs w:val="24"/>
          <w:lang w:eastAsia="en-GB"/>
        </w:rPr>
      </w:pPr>
      <w:r w:rsidRPr="009442FC">
        <w:rPr>
          <w:rFonts w:ascii="Arial" w:eastAsia="Times New Roman" w:hAnsi="Arial" w:cs="Arial"/>
          <w:color w:val="000000"/>
          <w:sz w:val="24"/>
          <w:szCs w:val="24"/>
          <w:lang w:eastAsia="en-GB"/>
        </w:rPr>
        <w:t>Dr Maria Bryant, Chair of the UK Association for the Study of Obesity (ASO), University of York</w:t>
      </w:r>
    </w:p>
    <w:p w14:paraId="527FB923" w14:textId="77777777" w:rsidR="009442FC" w:rsidRPr="009442FC" w:rsidRDefault="009442FC" w:rsidP="009442FC">
      <w:pPr>
        <w:spacing w:before="240" w:after="240" w:line="240" w:lineRule="auto"/>
        <w:rPr>
          <w:rFonts w:ascii="Times New Roman" w:eastAsia="Times New Roman" w:hAnsi="Times New Roman" w:cs="Times New Roman"/>
          <w:sz w:val="24"/>
          <w:szCs w:val="24"/>
          <w:lang w:eastAsia="en-GB"/>
        </w:rPr>
      </w:pPr>
      <w:r w:rsidRPr="009442FC">
        <w:rPr>
          <w:rFonts w:ascii="Arial" w:eastAsia="Times New Roman" w:hAnsi="Arial" w:cs="Arial"/>
          <w:color w:val="000000"/>
          <w:sz w:val="24"/>
          <w:szCs w:val="24"/>
          <w:lang w:eastAsia="en-GB"/>
        </w:rPr>
        <w:t>Professor Jason C.G. Halford, School of Psychology, University of Leeds, European Association for the Study of Obesity (EASO)</w:t>
      </w:r>
    </w:p>
    <w:p w14:paraId="57B3561E" w14:textId="3AC89F3F" w:rsidR="009442FC" w:rsidRPr="009442FC" w:rsidRDefault="009442FC" w:rsidP="0007048E">
      <w:pPr>
        <w:spacing w:before="240" w:after="240" w:line="240" w:lineRule="auto"/>
        <w:rPr>
          <w:rFonts w:ascii="Times New Roman" w:eastAsia="Times New Roman" w:hAnsi="Times New Roman" w:cs="Times New Roman"/>
          <w:sz w:val="24"/>
          <w:szCs w:val="24"/>
          <w:lang w:eastAsia="en-GB"/>
        </w:rPr>
      </w:pPr>
      <w:r w:rsidRPr="009442FC">
        <w:rPr>
          <w:rFonts w:ascii="Times New Roman" w:eastAsia="Times New Roman" w:hAnsi="Times New Roman" w:cs="Times New Roman"/>
          <w:color w:val="000000"/>
          <w:sz w:val="14"/>
          <w:szCs w:val="14"/>
          <w:lang w:eastAsia="en-GB"/>
        </w:rPr>
        <w:t> </w:t>
      </w:r>
      <w:r w:rsidRPr="009442FC">
        <w:rPr>
          <w:rFonts w:ascii="Arial" w:eastAsia="Times New Roman" w:hAnsi="Arial" w:cs="Arial"/>
          <w:color w:val="000000"/>
          <w:sz w:val="24"/>
          <w:szCs w:val="24"/>
          <w:lang w:eastAsia="en-GB"/>
        </w:rPr>
        <w:t>Johanna Ralston, CEO, World Obesity Federation; Advisory Group, Our Views Our Voices, NCD Alliance </w:t>
      </w:r>
    </w:p>
    <w:p w14:paraId="66581FC7" w14:textId="7C83647F" w:rsidR="0007048E" w:rsidRPr="0007048E" w:rsidRDefault="0007048E" w:rsidP="0007048E">
      <w:pPr>
        <w:spacing w:before="240" w:after="240" w:line="240" w:lineRule="auto"/>
        <w:rPr>
          <w:rFonts w:ascii="Times New Roman" w:eastAsia="Times New Roman" w:hAnsi="Times New Roman" w:cs="Times New Roman"/>
          <w:sz w:val="24"/>
          <w:szCs w:val="24"/>
          <w:lang w:eastAsia="en-GB"/>
        </w:rPr>
      </w:pPr>
      <w:r w:rsidRPr="0007048E">
        <w:rPr>
          <w:rFonts w:ascii="Arial" w:eastAsia="Times New Roman" w:hAnsi="Arial" w:cs="Arial"/>
          <w:b/>
          <w:bCs/>
          <w:color w:val="000000"/>
          <w:sz w:val="24"/>
          <w:szCs w:val="24"/>
          <w:lang w:eastAsia="en-GB"/>
        </w:rPr>
        <w:t>Conflict of interest declaration</w:t>
      </w:r>
    </w:p>
    <w:p w14:paraId="5DC8095B" w14:textId="1D1B9411" w:rsidR="0007048E" w:rsidRPr="008E02EC" w:rsidRDefault="0007048E" w:rsidP="008E02EC">
      <w:pPr>
        <w:spacing w:after="0"/>
        <w:rPr>
          <w:rFonts w:ascii="Arial" w:eastAsia="Times New Roman" w:hAnsi="Arial" w:cs="Arial"/>
          <w:color w:val="000000"/>
          <w:sz w:val="24"/>
          <w:szCs w:val="24"/>
          <w:lang w:eastAsia="en-GB"/>
        </w:rPr>
      </w:pPr>
      <w:r w:rsidRPr="008E02EC">
        <w:rPr>
          <w:rFonts w:ascii="Arial" w:eastAsia="Times New Roman" w:hAnsi="Arial" w:cs="Arial"/>
          <w:color w:val="000000"/>
          <w:sz w:val="24"/>
          <w:szCs w:val="24"/>
          <w:lang w:eastAsia="en-GB"/>
        </w:rPr>
        <w:t xml:space="preserve">The authors have read and understood the </w:t>
      </w:r>
      <w:proofErr w:type="gramStart"/>
      <w:r w:rsidRPr="008E02EC">
        <w:rPr>
          <w:rFonts w:ascii="Arial" w:eastAsia="Times New Roman" w:hAnsi="Arial" w:cs="Arial"/>
          <w:color w:val="000000"/>
          <w:sz w:val="24"/>
          <w:szCs w:val="24"/>
          <w:lang w:eastAsia="en-GB"/>
        </w:rPr>
        <w:t>conflict of interest</w:t>
      </w:r>
      <w:proofErr w:type="gramEnd"/>
      <w:r w:rsidRPr="008E02EC">
        <w:rPr>
          <w:rFonts w:ascii="Arial" w:eastAsia="Times New Roman" w:hAnsi="Arial" w:cs="Arial"/>
          <w:color w:val="000000"/>
          <w:sz w:val="24"/>
          <w:szCs w:val="24"/>
          <w:lang w:eastAsia="en-GB"/>
        </w:rPr>
        <w:t xml:space="preserve"> policy of the BMJ. KB, MB</w:t>
      </w:r>
      <w:r w:rsidR="00A70F44" w:rsidRPr="008E02EC">
        <w:rPr>
          <w:rFonts w:ascii="Arial" w:eastAsia="Times New Roman" w:hAnsi="Arial" w:cs="Arial"/>
          <w:color w:val="000000"/>
          <w:sz w:val="24"/>
          <w:szCs w:val="24"/>
          <w:lang w:eastAsia="en-GB"/>
        </w:rPr>
        <w:t>,</w:t>
      </w:r>
      <w:r w:rsidRPr="008E02EC">
        <w:rPr>
          <w:rFonts w:ascii="Arial" w:eastAsia="Times New Roman" w:hAnsi="Arial" w:cs="Arial"/>
          <w:color w:val="000000"/>
          <w:sz w:val="24"/>
          <w:szCs w:val="24"/>
          <w:lang w:eastAsia="en-GB"/>
        </w:rPr>
        <w:t xml:space="preserve"> </w:t>
      </w:r>
      <w:proofErr w:type="gramStart"/>
      <w:r w:rsidR="00A70F44" w:rsidRPr="008E02EC">
        <w:rPr>
          <w:rFonts w:ascii="Arial" w:eastAsia="Times New Roman" w:hAnsi="Arial" w:cs="Arial"/>
          <w:color w:val="000000"/>
          <w:sz w:val="24"/>
          <w:szCs w:val="24"/>
          <w:lang w:eastAsia="en-GB"/>
        </w:rPr>
        <w:t>JH</w:t>
      </w:r>
      <w:proofErr w:type="gramEnd"/>
      <w:r w:rsidR="00A70F44" w:rsidRPr="008E02EC">
        <w:rPr>
          <w:rFonts w:ascii="Arial" w:eastAsia="Times New Roman" w:hAnsi="Arial" w:cs="Arial"/>
          <w:color w:val="000000"/>
          <w:sz w:val="24"/>
          <w:szCs w:val="24"/>
          <w:lang w:eastAsia="en-GB"/>
        </w:rPr>
        <w:t xml:space="preserve"> and </w:t>
      </w:r>
      <w:r w:rsidRPr="008E02EC">
        <w:rPr>
          <w:rFonts w:ascii="Arial" w:eastAsia="Times New Roman" w:hAnsi="Arial" w:cs="Arial"/>
          <w:color w:val="000000"/>
          <w:sz w:val="24"/>
          <w:szCs w:val="24"/>
          <w:lang w:eastAsia="en-GB"/>
        </w:rPr>
        <w:t>JR, have none to declare. </w:t>
      </w:r>
      <w:r w:rsidR="008E02EC" w:rsidRPr="008E02EC">
        <w:rPr>
          <w:rFonts w:ascii="Arial" w:eastAsia="Times New Roman" w:hAnsi="Arial" w:cs="Arial"/>
          <w:color w:val="000000"/>
          <w:sz w:val="24"/>
          <w:szCs w:val="24"/>
          <w:lang w:eastAsia="en-GB"/>
        </w:rPr>
        <w:t>JH declares The University of Leeds has received funding for talks and consultancy by Jason Halford from Boehringer Ingelheim, Dupont/IFF, Mars Inc. and Novo Nordisk.  The SWITCH trial at the University of Leeds (former employer) is sponsored by the American Beverage Association. </w:t>
      </w:r>
      <w:r w:rsidRPr="0007048E">
        <w:rPr>
          <w:rFonts w:ascii="Arial" w:eastAsia="Times New Roman" w:hAnsi="Arial" w:cs="Arial"/>
          <w:color w:val="000000"/>
          <w:sz w:val="24"/>
          <w:szCs w:val="24"/>
          <w:lang w:eastAsia="en-GB"/>
        </w:rPr>
        <w:t xml:space="preserve">JW declares </w:t>
      </w:r>
      <w:r w:rsidR="00A70F44">
        <w:rPr>
          <w:rFonts w:ascii="Arial" w:eastAsia="Times New Roman" w:hAnsi="Arial" w:cs="Arial"/>
          <w:color w:val="000000"/>
          <w:sz w:val="24"/>
          <w:szCs w:val="24"/>
          <w:lang w:eastAsia="en-GB"/>
        </w:rPr>
        <w:t>the following:</w:t>
      </w:r>
    </w:p>
    <w:p w14:paraId="045161C8" w14:textId="77777777" w:rsidR="00A70F44" w:rsidRDefault="00A70F44" w:rsidP="00A70F44">
      <w:r>
        <w:t xml:space="preserve">1. I undertake consultancy for industry contracted via the University of Liverpool (no personal payment) in relation to obesity and type 2 diabetes.  In the last 12 months I have undertaken work for AstraZeneca, Boehringer Ingelheim, Lilly, </w:t>
      </w:r>
      <w:proofErr w:type="spellStart"/>
      <w:r>
        <w:t>Napp</w:t>
      </w:r>
      <w:proofErr w:type="spellEnd"/>
      <w:r>
        <w:t xml:space="preserve">, Novo Nordisk, </w:t>
      </w:r>
      <w:proofErr w:type="spellStart"/>
      <w:r>
        <w:t>Mundipharma</w:t>
      </w:r>
      <w:proofErr w:type="spellEnd"/>
      <w:r>
        <w:t xml:space="preserve">, Rhythm Pharmaceuticals, Sanofi, </w:t>
      </w:r>
      <w:proofErr w:type="spellStart"/>
      <w:r>
        <w:t>Saniona</w:t>
      </w:r>
      <w:proofErr w:type="spellEnd"/>
      <w:r>
        <w:t xml:space="preserve"> &amp; Shionogi.</w:t>
      </w:r>
    </w:p>
    <w:p w14:paraId="4120F69F" w14:textId="77777777" w:rsidR="00A70F44" w:rsidRDefault="00A70F44" w:rsidP="00A70F44">
      <w:r>
        <w:t xml:space="preserve">2. I am a named </w:t>
      </w:r>
      <w:proofErr w:type="spellStart"/>
      <w:r>
        <w:t>grantholder</w:t>
      </w:r>
      <w:proofErr w:type="spellEnd"/>
      <w:r>
        <w:t xml:space="preserve"> (at University of Liverpool) for research grants for clinical trials from AstraZeneca and Novo Nordisk.</w:t>
      </w:r>
    </w:p>
    <w:p w14:paraId="28A1F7BF" w14:textId="77777777" w:rsidR="00A70F44" w:rsidRDefault="00A70F44" w:rsidP="00A70F44">
      <w:r>
        <w:t xml:space="preserve">3. I am president of the World Obesity Federation, and a member of the Association for the Study of Obesity, Diabetes UK, EASD, ADA and Society for Endocrinology. I am national lead for the Metabolic and Endocrine Speciality Group of the NIHR Clinical Research Network and local lead for </w:t>
      </w:r>
      <w:proofErr w:type="gramStart"/>
      <w:r>
        <w:t>North West</w:t>
      </w:r>
      <w:proofErr w:type="gramEnd"/>
      <w:r>
        <w:t xml:space="preserve"> Coast CRN.  I am a member of the Rank Prize Funds Nutrition Committee.</w:t>
      </w:r>
    </w:p>
    <w:p w14:paraId="68AA26E3" w14:textId="77777777" w:rsidR="00A70F44" w:rsidRDefault="00A70F44" w:rsidP="00A70F44">
      <w:r>
        <w:t>4.  I have undertaken paid editorial work for Springer Nature (Medicine Matters Diabetes website) and have also been paid for lectures / webinars by Medscape.</w:t>
      </w:r>
    </w:p>
    <w:p w14:paraId="62A2BDC3" w14:textId="77777777" w:rsidR="00A70F44" w:rsidRDefault="00A70F44" w:rsidP="00A70F44">
      <w:r>
        <w:t xml:space="preserve">5.  I have received personal honoraria / lecture fees from AstraZeneca, Boehringer Ingelheim and </w:t>
      </w:r>
      <w:proofErr w:type="spellStart"/>
      <w:r>
        <w:t>Napp</w:t>
      </w:r>
      <w:proofErr w:type="spellEnd"/>
      <w:r>
        <w:t xml:space="preserve"> in relation to lectures about diabetes.</w:t>
      </w:r>
    </w:p>
    <w:p w14:paraId="39899356" w14:textId="320A5B70" w:rsidR="001C6527" w:rsidRPr="00260D6C" w:rsidRDefault="001C6527" w:rsidP="00260D6C">
      <w:pPr>
        <w:spacing w:before="240" w:after="240" w:line="240" w:lineRule="auto"/>
        <w:rPr>
          <w:rFonts w:ascii="Arial" w:eastAsia="Times New Roman" w:hAnsi="Arial" w:cs="Arial"/>
          <w:color w:val="000000"/>
          <w:sz w:val="24"/>
          <w:szCs w:val="24"/>
          <w:lang w:eastAsia="en-GB"/>
        </w:rPr>
      </w:pPr>
    </w:p>
    <w:sectPr w:rsidR="001C6527" w:rsidRPr="00260D6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F1BC5" w14:textId="77777777" w:rsidR="003130E8" w:rsidRDefault="003130E8" w:rsidP="009442FC">
      <w:pPr>
        <w:spacing w:after="0" w:line="240" w:lineRule="auto"/>
      </w:pPr>
      <w:r>
        <w:separator/>
      </w:r>
    </w:p>
  </w:endnote>
  <w:endnote w:type="continuationSeparator" w:id="0">
    <w:p w14:paraId="641425C9" w14:textId="77777777" w:rsidR="003130E8" w:rsidRDefault="003130E8" w:rsidP="009442FC">
      <w:pPr>
        <w:spacing w:after="0" w:line="240" w:lineRule="auto"/>
      </w:pPr>
      <w:r>
        <w:continuationSeparator/>
      </w:r>
    </w:p>
  </w:endnote>
  <w:endnote w:id="1">
    <w:p w14:paraId="3125D0C9" w14:textId="78EEBBDE" w:rsidR="009442FC" w:rsidRPr="009442FC" w:rsidRDefault="009442FC" w:rsidP="009442FC">
      <w:pPr>
        <w:spacing w:before="240" w:after="240" w:line="240" w:lineRule="auto"/>
        <w:rPr>
          <w:rFonts w:ascii="Times New Roman" w:eastAsia="Times New Roman" w:hAnsi="Times New Roman" w:cs="Times New Roman"/>
          <w:sz w:val="24"/>
          <w:szCs w:val="24"/>
          <w:lang w:eastAsia="en-GB"/>
        </w:rPr>
      </w:pPr>
      <w:r>
        <w:rPr>
          <w:rStyle w:val="EndnoteReference"/>
        </w:rPr>
        <w:endnoteRef/>
      </w:r>
      <w:r>
        <w:t xml:space="preserve"> </w:t>
      </w:r>
      <w:r w:rsidRPr="00A16003">
        <w:rPr>
          <w:rFonts w:ascii="Arial" w:eastAsia="Times New Roman" w:hAnsi="Arial" w:cs="Arial"/>
          <w:color w:val="000000"/>
          <w:sz w:val="24"/>
          <w:szCs w:val="24"/>
          <w:lang w:eastAsia="en-GB"/>
        </w:rPr>
        <w:t>Mahase E. Government pulls £100m funding for weight management services after just a year. BMJ 2022;377:o984 14/04/2022</w:t>
      </w:r>
    </w:p>
  </w:endnote>
  <w:endnote w:id="2">
    <w:p w14:paraId="16A3AB85" w14:textId="4B1059E4" w:rsidR="009442FC" w:rsidRPr="009442FC" w:rsidRDefault="009442FC" w:rsidP="009442FC">
      <w:pPr>
        <w:spacing w:before="240" w:after="240" w:line="240" w:lineRule="auto"/>
        <w:rPr>
          <w:rFonts w:ascii="Times New Roman" w:eastAsia="Times New Roman" w:hAnsi="Times New Roman" w:cs="Times New Roman"/>
          <w:sz w:val="24"/>
          <w:szCs w:val="24"/>
          <w:lang w:eastAsia="en-GB"/>
        </w:rPr>
      </w:pPr>
      <w:r>
        <w:rPr>
          <w:rStyle w:val="EndnoteReference"/>
        </w:rPr>
        <w:endnoteRef/>
      </w:r>
      <w:r>
        <w:t xml:space="preserve"> </w:t>
      </w:r>
      <w:r w:rsidRPr="00A16003">
        <w:rPr>
          <w:rFonts w:ascii="Arial" w:eastAsia="Times New Roman" w:hAnsi="Arial" w:cs="Arial"/>
          <w:color w:val="000000"/>
          <w:sz w:val="24"/>
          <w:szCs w:val="24"/>
          <w:lang w:eastAsia="en-GB"/>
        </w:rPr>
        <w:t>WHO European Regional Obesity Report 2022. Copenhagen: WHO Regional Office for Europe; 2022. Licence:</w:t>
      </w:r>
      <w:r>
        <w:rPr>
          <w:rFonts w:ascii="Arial" w:eastAsia="Times New Roman" w:hAnsi="Arial" w:cs="Arial"/>
          <w:color w:val="000000"/>
          <w:sz w:val="24"/>
          <w:szCs w:val="24"/>
          <w:lang w:eastAsia="en-GB"/>
        </w:rPr>
        <w:t xml:space="preserve"> </w:t>
      </w:r>
      <w:r w:rsidRPr="00A16003">
        <w:rPr>
          <w:rFonts w:ascii="Arial" w:eastAsia="Times New Roman" w:hAnsi="Arial" w:cs="Arial"/>
          <w:color w:val="000000"/>
          <w:sz w:val="24"/>
          <w:szCs w:val="24"/>
          <w:lang w:eastAsia="en-GB"/>
        </w:rPr>
        <w:t xml:space="preserve">CC BY-NC-SA 3.0 IGO </w:t>
      </w:r>
    </w:p>
  </w:endnote>
  <w:endnote w:id="3">
    <w:p w14:paraId="1E11778F" w14:textId="783CA4E6" w:rsidR="009442FC" w:rsidRPr="00C47C63" w:rsidRDefault="009442FC" w:rsidP="00C47C63">
      <w:pPr>
        <w:rPr>
          <w:rFonts w:ascii="Arial" w:eastAsia="Times New Roman" w:hAnsi="Arial" w:cs="Arial"/>
          <w:color w:val="000000"/>
          <w:sz w:val="24"/>
          <w:szCs w:val="24"/>
          <w:lang w:eastAsia="en-GB"/>
        </w:rPr>
      </w:pPr>
      <w:r>
        <w:rPr>
          <w:rStyle w:val="EndnoteReference"/>
        </w:rPr>
        <w:endnoteRef/>
      </w:r>
      <w:r>
        <w:t xml:space="preserve"> </w:t>
      </w:r>
      <w:r w:rsidRPr="00FB494F">
        <w:rPr>
          <w:rFonts w:ascii="Arial" w:eastAsia="Times New Roman" w:hAnsi="Arial" w:cs="Arial"/>
          <w:color w:val="000000"/>
          <w:sz w:val="24"/>
          <w:szCs w:val="24"/>
          <w:lang w:eastAsia="en-GB"/>
        </w:rPr>
        <w:t xml:space="preserve">Levell P and Karjalainen H. The cost-of-living crisis – who is hit by recent price increases? IFS. </w:t>
      </w:r>
      <w:r>
        <w:rPr>
          <w:rFonts w:ascii="Arial" w:eastAsia="Times New Roman" w:hAnsi="Arial" w:cs="Arial"/>
          <w:color w:val="000000"/>
          <w:sz w:val="24"/>
          <w:szCs w:val="24"/>
          <w:lang w:eastAsia="en-GB"/>
        </w:rPr>
        <w:t xml:space="preserve">2021. </w:t>
      </w:r>
      <w:r w:rsidRPr="00FB494F">
        <w:rPr>
          <w:rFonts w:ascii="Arial" w:eastAsia="Times New Roman" w:hAnsi="Arial" w:cs="Arial"/>
          <w:color w:val="000000"/>
          <w:sz w:val="24"/>
          <w:szCs w:val="24"/>
          <w:lang w:eastAsia="en-GB"/>
        </w:rPr>
        <w:t>17/11/2021</w:t>
      </w:r>
    </w:p>
  </w:endnote>
  <w:endnote w:id="4">
    <w:p w14:paraId="1693B557" w14:textId="12580CD4" w:rsidR="00C47C63" w:rsidRPr="00F653D0" w:rsidRDefault="00C47C63" w:rsidP="00C47C63">
      <w:pPr>
        <w:spacing w:before="240" w:after="240" w:line="240" w:lineRule="auto"/>
        <w:rPr>
          <w:rFonts w:ascii="Times New Roman" w:eastAsia="Times New Roman" w:hAnsi="Times New Roman" w:cs="Times New Roman"/>
          <w:sz w:val="24"/>
          <w:szCs w:val="24"/>
          <w:lang w:eastAsia="en-GB"/>
        </w:rPr>
      </w:pPr>
      <w:r>
        <w:rPr>
          <w:rStyle w:val="EndnoteReference"/>
        </w:rPr>
        <w:endnoteRef/>
      </w:r>
      <w:r>
        <w:t xml:space="preserve"> </w:t>
      </w:r>
      <w:r w:rsidRPr="00F653D0">
        <w:rPr>
          <w:rFonts w:ascii="Arial" w:eastAsia="Times New Roman" w:hAnsi="Arial" w:cs="Arial"/>
          <w:color w:val="000000"/>
          <w:sz w:val="24"/>
          <w:szCs w:val="24"/>
          <w:lang w:eastAsia="en-GB"/>
        </w:rPr>
        <w:t>Lobstein T, Brinsden H. World Obesity Atlas 2022. World Obesity Federation (2022). World Obesity Day Series, No 4, p11.</w:t>
      </w:r>
    </w:p>
  </w:endnote>
  <w:endnote w:id="5">
    <w:p w14:paraId="1B1E7C33" w14:textId="7657B316" w:rsidR="00BF37B5" w:rsidRDefault="00BF37B5">
      <w:pPr>
        <w:pStyle w:val="EndnoteText"/>
      </w:pPr>
      <w:r>
        <w:rPr>
          <w:rStyle w:val="EndnoteReference"/>
        </w:rPr>
        <w:endnoteRef/>
      </w:r>
      <w:r>
        <w:t xml:space="preserve">  </w:t>
      </w:r>
      <w:r w:rsidRPr="00BF37B5">
        <w:rPr>
          <w:rFonts w:ascii="Arial" w:hAnsi="Arial" w:cs="Arial"/>
          <w:sz w:val="24"/>
          <w:szCs w:val="24"/>
        </w:rPr>
        <w:t>Public Health England. Health Matters: obesity and the good environment. 2017.</w:t>
      </w:r>
    </w:p>
    <w:p w14:paraId="1D7E4E1A" w14:textId="77777777" w:rsidR="00BF37B5" w:rsidRDefault="00BF37B5">
      <w:pPr>
        <w:pStyle w:val="EndnoteText"/>
      </w:pPr>
    </w:p>
  </w:endnote>
  <w:endnote w:id="6">
    <w:p w14:paraId="1D897B27" w14:textId="6773A95E" w:rsidR="00C47C63" w:rsidRPr="00F653D0" w:rsidRDefault="00C47C63">
      <w:pPr>
        <w:pStyle w:val="EndnoteText"/>
      </w:pPr>
      <w:r w:rsidRPr="00F653D0">
        <w:rPr>
          <w:rStyle w:val="EndnoteReference"/>
        </w:rPr>
        <w:endnoteRef/>
      </w:r>
      <w:r w:rsidRPr="00F653D0">
        <w:t xml:space="preserve"> </w:t>
      </w:r>
      <w:r w:rsidR="00F653D0" w:rsidRPr="00F653D0">
        <w:rPr>
          <w:rFonts w:ascii="Arial" w:hAnsi="Arial" w:cs="Arial"/>
          <w:sz w:val="24"/>
          <w:szCs w:val="24"/>
        </w:rPr>
        <w:t xml:space="preserve">UK Department of Health and Social Care. </w:t>
      </w:r>
      <w:r w:rsidR="00F653D0" w:rsidRPr="00F653D0">
        <w:rPr>
          <w:rFonts w:ascii="Arial" w:hAnsi="Arial" w:cs="Arial"/>
          <w:sz w:val="24"/>
          <w:szCs w:val="24"/>
        </w:rPr>
        <w:t>Tackly obesity: empowering adults and chldren to live healthier lives. 2020.</w:t>
      </w:r>
      <w:r w:rsidR="00F653D0" w:rsidRPr="00F653D0">
        <w:t xml:space="preserve"> </w:t>
      </w:r>
      <w:hyperlink r:id="rId1" w:history="1">
        <w:r w:rsidR="00F653D0" w:rsidRPr="00F653D0">
          <w:rPr>
            <w:rStyle w:val="Hyperlink"/>
            <w:rFonts w:ascii="Arial" w:eastAsia="Times New Roman" w:hAnsi="Arial" w:cs="Arial"/>
            <w:sz w:val="24"/>
            <w:szCs w:val="24"/>
            <w:lang w:eastAsia="en-GB"/>
          </w:rPr>
          <w:t>https://www.gov.uk/government/publications/tackling-obesity-government-strategy/tackling-obesity-empowering-adults-and-children-to-live-healthier-lives</w:t>
        </w:r>
      </w:hyperlink>
      <w:r w:rsidRPr="00F653D0">
        <w:rPr>
          <w:rFonts w:ascii="Arial" w:eastAsia="Times New Roman" w:hAnsi="Arial" w:cs="Arial"/>
          <w:color w:val="000000"/>
          <w:sz w:val="24"/>
          <w:szCs w:val="24"/>
          <w:lang w:eastAsia="en-GB"/>
        </w:rPr>
        <w:br/>
      </w:r>
    </w:p>
  </w:endnote>
  <w:endnote w:id="7">
    <w:p w14:paraId="4D2F1F11" w14:textId="0A2C04D2" w:rsidR="00C47C63" w:rsidRPr="00F653D0" w:rsidRDefault="00C47C63">
      <w:pPr>
        <w:pStyle w:val="EndnoteText"/>
        <w:rPr>
          <w:rFonts w:ascii="Arial" w:eastAsia="Times New Roman" w:hAnsi="Arial" w:cs="Arial"/>
          <w:color w:val="000000"/>
          <w:sz w:val="24"/>
          <w:szCs w:val="24"/>
          <w:lang w:eastAsia="en-GB"/>
        </w:rPr>
      </w:pPr>
      <w:r w:rsidRPr="00F653D0">
        <w:rPr>
          <w:rStyle w:val="EndnoteReference"/>
        </w:rPr>
        <w:endnoteRef/>
      </w:r>
      <w:r w:rsidRPr="00F653D0">
        <w:t xml:space="preserve"> </w:t>
      </w:r>
      <w:r w:rsidR="00F653D0" w:rsidRPr="00F653D0">
        <w:rPr>
          <w:rFonts w:ascii="Arial" w:hAnsi="Arial" w:cs="Arial"/>
          <w:sz w:val="24"/>
          <w:szCs w:val="24"/>
        </w:rPr>
        <w:t xml:space="preserve">UK Government Office for Science. </w:t>
      </w:r>
      <w:r w:rsidR="00A70F44" w:rsidRPr="00F653D0">
        <w:rPr>
          <w:rFonts w:ascii="Arial" w:hAnsi="Arial" w:cs="Arial"/>
          <w:sz w:val="24"/>
          <w:szCs w:val="24"/>
        </w:rPr>
        <w:t>Reducting obesity: future choices</w:t>
      </w:r>
      <w:r w:rsidR="00F653D0" w:rsidRPr="00F653D0">
        <w:rPr>
          <w:rFonts w:ascii="Arial" w:hAnsi="Arial" w:cs="Arial"/>
          <w:sz w:val="24"/>
          <w:szCs w:val="24"/>
        </w:rPr>
        <w:t xml:space="preserve">. Foresight report. 2007 </w:t>
      </w:r>
      <w:hyperlink r:id="rId2" w:history="1">
        <w:r w:rsidR="00F653D0" w:rsidRPr="00F653D0">
          <w:rPr>
            <w:rStyle w:val="Hyperlink"/>
            <w:rFonts w:ascii="Arial" w:eastAsia="Times New Roman" w:hAnsi="Arial" w:cs="Arial"/>
            <w:sz w:val="24"/>
            <w:szCs w:val="24"/>
            <w:lang w:eastAsia="en-GB"/>
          </w:rPr>
          <w:t>https://www.gov.uk/government/publications/reducing-obesity-future-choices</w:t>
        </w:r>
      </w:hyperlink>
      <w:r w:rsidRPr="00F653D0">
        <w:rPr>
          <w:rFonts w:ascii="Arial" w:eastAsia="Times New Roman" w:hAnsi="Arial" w:cs="Arial"/>
          <w:color w:val="000000"/>
          <w:sz w:val="24"/>
          <w:szCs w:val="24"/>
          <w:lang w:eastAsia="en-GB"/>
        </w:rPr>
        <w:t xml:space="preserve"> </w:t>
      </w:r>
    </w:p>
  </w:endnote>
  <w:endnote w:id="8">
    <w:p w14:paraId="0C2857D5" w14:textId="531B79E6" w:rsidR="00260D6C" w:rsidRPr="00F653D0" w:rsidRDefault="00260D6C" w:rsidP="00260D6C">
      <w:pPr>
        <w:spacing w:before="240" w:after="240" w:line="240" w:lineRule="auto"/>
        <w:rPr>
          <w:rFonts w:ascii="Arial" w:eastAsia="Times New Roman" w:hAnsi="Arial" w:cs="Arial"/>
          <w:color w:val="000000"/>
          <w:sz w:val="24"/>
          <w:szCs w:val="24"/>
          <w:lang w:eastAsia="en-GB"/>
        </w:rPr>
      </w:pPr>
      <w:r w:rsidRPr="00F653D0">
        <w:rPr>
          <w:rStyle w:val="EndnoteReference"/>
        </w:rPr>
        <w:endnoteRef/>
      </w:r>
      <w:r w:rsidRPr="00F653D0">
        <w:t xml:space="preserve"> </w:t>
      </w:r>
      <w:r w:rsidR="00A70F44" w:rsidRPr="00F653D0">
        <w:t xml:space="preserve"> </w:t>
      </w:r>
      <w:r w:rsidR="00A70F44" w:rsidRPr="00F653D0">
        <w:rPr>
          <w:rFonts w:ascii="Arial" w:hAnsi="Arial" w:cs="Arial"/>
          <w:sz w:val="24"/>
          <w:szCs w:val="24"/>
        </w:rPr>
        <w:t>Dimbleby H. The National Food Strategy: The Plan. 2021</w:t>
      </w:r>
      <w:r w:rsidR="00A70F44" w:rsidRPr="00F653D0">
        <w:t xml:space="preserve"> </w:t>
      </w:r>
      <w:hyperlink r:id="rId3" w:history="1">
        <w:r w:rsidR="00A70F44" w:rsidRPr="00F653D0">
          <w:rPr>
            <w:rStyle w:val="Hyperlink"/>
            <w:rFonts w:ascii="Arial" w:eastAsia="Times New Roman" w:hAnsi="Arial" w:cs="Arial"/>
            <w:sz w:val="24"/>
            <w:szCs w:val="24"/>
            <w:lang w:eastAsia="en-GB"/>
          </w:rPr>
          <w:t>https://www.nationalfoodstrategy.org/</w:t>
        </w:r>
      </w:hyperlink>
    </w:p>
  </w:endnote>
  <w:endnote w:id="9">
    <w:p w14:paraId="4EB6DA3A" w14:textId="3B0EEE33" w:rsidR="00260D6C" w:rsidRPr="00F653D0" w:rsidRDefault="00260D6C" w:rsidP="00260D6C">
      <w:pPr>
        <w:spacing w:before="240" w:after="240" w:line="240" w:lineRule="auto"/>
        <w:rPr>
          <w:rFonts w:ascii="Times New Roman" w:eastAsia="Times New Roman" w:hAnsi="Times New Roman" w:cs="Times New Roman"/>
          <w:sz w:val="24"/>
          <w:szCs w:val="24"/>
          <w:lang w:eastAsia="en-GB"/>
        </w:rPr>
      </w:pPr>
      <w:r w:rsidRPr="00F653D0">
        <w:rPr>
          <w:rStyle w:val="EndnoteReference"/>
        </w:rPr>
        <w:endnoteRef/>
      </w:r>
      <w:r w:rsidRPr="00F653D0">
        <w:t xml:space="preserve"> </w:t>
      </w:r>
      <w:r w:rsidRPr="00F653D0">
        <w:rPr>
          <w:rFonts w:ascii="Arial" w:eastAsia="Times New Roman" w:hAnsi="Arial" w:cs="Arial"/>
          <w:color w:val="000000"/>
          <w:sz w:val="24"/>
          <w:szCs w:val="24"/>
          <w:lang w:eastAsia="en-GB"/>
        </w:rPr>
        <w:t>Gayle D. Just one of 50 aviation industry climate targets met, study finds. Guardian. 2022. 10/05/2022</w:t>
      </w:r>
    </w:p>
  </w:endnote>
  <w:endnote w:id="10">
    <w:p w14:paraId="2CDA4B95" w14:textId="56F0D8C3" w:rsidR="00260D6C" w:rsidRPr="00260D6C" w:rsidRDefault="00260D6C" w:rsidP="00260D6C">
      <w:pPr>
        <w:spacing w:after="0" w:line="240" w:lineRule="auto"/>
        <w:rPr>
          <w:rFonts w:ascii="Arial" w:eastAsia="Times New Roman" w:hAnsi="Arial" w:cs="Arial"/>
          <w:color w:val="000000"/>
          <w:sz w:val="24"/>
          <w:szCs w:val="24"/>
          <w:lang w:eastAsia="en-GB"/>
        </w:rPr>
      </w:pPr>
      <w:r w:rsidRPr="00F653D0">
        <w:rPr>
          <w:rStyle w:val="EndnoteReference"/>
        </w:rPr>
        <w:endnoteRef/>
      </w:r>
      <w:r w:rsidRPr="00F653D0">
        <w:t xml:space="preserve"> </w:t>
      </w:r>
      <w:r w:rsidRPr="00F653D0">
        <w:rPr>
          <w:rFonts w:ascii="Arial" w:eastAsia="Times New Roman" w:hAnsi="Arial" w:cs="Arial"/>
          <w:color w:val="000000"/>
          <w:sz w:val="24"/>
          <w:szCs w:val="24"/>
          <w:lang w:eastAsia="en-GB"/>
        </w:rPr>
        <w:t>Lobstein T, Brinsden H. World Obesity</w:t>
      </w:r>
      <w:r w:rsidRPr="00571112">
        <w:rPr>
          <w:rFonts w:ascii="Arial" w:eastAsia="Times New Roman" w:hAnsi="Arial" w:cs="Arial"/>
          <w:color w:val="000000"/>
          <w:sz w:val="24"/>
          <w:szCs w:val="24"/>
          <w:lang w:eastAsia="en-GB"/>
        </w:rPr>
        <w:t xml:space="preserve"> Atlas 2022. World Obesity Federation (2022). World Obesity Day Series, No 4</w:t>
      </w:r>
      <w:r w:rsidRPr="00D00F4F">
        <w:rPr>
          <w:rFonts w:ascii="Arial" w:eastAsia="Times New Roman" w:hAnsi="Arial" w:cs="Arial"/>
          <w:color w:val="000000"/>
          <w:sz w:val="24"/>
          <w:szCs w:val="24"/>
          <w:lang w:eastAsia="en-GB"/>
        </w:rPr>
        <w:t>, p269.</w:t>
      </w:r>
    </w:p>
    <w:p w14:paraId="21DBAEC2" w14:textId="4D9255F7" w:rsidR="00260D6C" w:rsidRDefault="00260D6C">
      <w:pPr>
        <w:pStyle w:val="EndnoteText"/>
      </w:pPr>
    </w:p>
  </w:endnote>
  <w:endnote w:id="11">
    <w:p w14:paraId="018378F4" w14:textId="6BC900FC" w:rsidR="00BF37B5" w:rsidRPr="00BF37B5" w:rsidRDefault="00BF37B5">
      <w:pPr>
        <w:pStyle w:val="EndnoteText"/>
        <w:rPr>
          <w:rFonts w:ascii="Arial" w:eastAsia="Times New Roman" w:hAnsi="Arial" w:cs="Arial"/>
          <w:color w:val="000000"/>
          <w:sz w:val="24"/>
          <w:szCs w:val="24"/>
          <w:lang w:eastAsia="en-GB"/>
        </w:rPr>
      </w:pPr>
      <w:r>
        <w:rPr>
          <w:rStyle w:val="EndnoteReference"/>
        </w:rPr>
        <w:endnoteRef/>
      </w:r>
      <w:r w:rsidRPr="00BF37B5">
        <w:t xml:space="preserve"> </w:t>
      </w:r>
      <w:r w:rsidRPr="00BF37B5">
        <w:rPr>
          <w:rFonts w:ascii="Arial" w:eastAsia="Times New Roman" w:hAnsi="Arial" w:cs="Arial"/>
          <w:color w:val="000000"/>
          <w:sz w:val="24"/>
          <w:szCs w:val="24"/>
          <w:lang w:eastAsia="en-GB"/>
        </w:rPr>
        <w:t>Jones A, Wu J, Buse K. Sugar tax hits the sweet spot. BMJ 2021;</w:t>
      </w:r>
      <w:r w:rsidRPr="00BF37B5">
        <w:rPr>
          <w:rFonts w:ascii="Arial" w:eastAsia="Times New Roman" w:hAnsi="Arial" w:cs="Arial"/>
          <w:color w:val="000000"/>
          <w:sz w:val="24"/>
          <w:szCs w:val="24"/>
          <w:lang w:eastAsia="en-GB"/>
        </w:rPr>
        <w:t xml:space="preserve">372:n463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56B66" w14:textId="77777777" w:rsidR="003130E8" w:rsidRDefault="003130E8" w:rsidP="009442FC">
      <w:pPr>
        <w:spacing w:after="0" w:line="240" w:lineRule="auto"/>
      </w:pPr>
      <w:r>
        <w:separator/>
      </w:r>
    </w:p>
  </w:footnote>
  <w:footnote w:type="continuationSeparator" w:id="0">
    <w:p w14:paraId="4FBB6C59" w14:textId="77777777" w:rsidR="003130E8" w:rsidRDefault="003130E8" w:rsidP="009442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3754A"/>
    <w:multiLevelType w:val="multilevel"/>
    <w:tmpl w:val="CC36E7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149446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48E"/>
    <w:rsid w:val="0007048E"/>
    <w:rsid w:val="00183820"/>
    <w:rsid w:val="001C6527"/>
    <w:rsid w:val="00227FC8"/>
    <w:rsid w:val="00241B92"/>
    <w:rsid w:val="00260D6C"/>
    <w:rsid w:val="003130E8"/>
    <w:rsid w:val="00531FFD"/>
    <w:rsid w:val="00571112"/>
    <w:rsid w:val="005F4997"/>
    <w:rsid w:val="00695CAD"/>
    <w:rsid w:val="008E02EC"/>
    <w:rsid w:val="009442FC"/>
    <w:rsid w:val="00984E7C"/>
    <w:rsid w:val="00A147C4"/>
    <w:rsid w:val="00A16003"/>
    <w:rsid w:val="00A70F44"/>
    <w:rsid w:val="00B759CD"/>
    <w:rsid w:val="00BF37B5"/>
    <w:rsid w:val="00C47C63"/>
    <w:rsid w:val="00CB75C4"/>
    <w:rsid w:val="00D00F4F"/>
    <w:rsid w:val="00D1344E"/>
    <w:rsid w:val="00F653D0"/>
    <w:rsid w:val="00FA544A"/>
    <w:rsid w:val="00FB36AA"/>
    <w:rsid w:val="00FB494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029C4"/>
  <w15:chartTrackingRefBased/>
  <w15:docId w15:val="{DFCA8F54-DB81-4189-8696-C751644D9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544A"/>
    <w:rPr>
      <w:color w:val="0563C1" w:themeColor="hyperlink"/>
      <w:u w:val="single"/>
    </w:rPr>
  </w:style>
  <w:style w:type="character" w:styleId="UnresolvedMention">
    <w:name w:val="Unresolved Mention"/>
    <w:basedOn w:val="DefaultParagraphFont"/>
    <w:uiPriority w:val="99"/>
    <w:semiHidden/>
    <w:unhideWhenUsed/>
    <w:rsid w:val="00FA544A"/>
    <w:rPr>
      <w:color w:val="605E5C"/>
      <w:shd w:val="clear" w:color="auto" w:fill="E1DFDD"/>
    </w:rPr>
  </w:style>
  <w:style w:type="paragraph" w:styleId="EndnoteText">
    <w:name w:val="endnote text"/>
    <w:basedOn w:val="Normal"/>
    <w:link w:val="EndnoteTextChar"/>
    <w:uiPriority w:val="99"/>
    <w:semiHidden/>
    <w:unhideWhenUsed/>
    <w:rsid w:val="009442F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442FC"/>
    <w:rPr>
      <w:sz w:val="20"/>
      <w:szCs w:val="20"/>
    </w:rPr>
  </w:style>
  <w:style w:type="character" w:styleId="EndnoteReference">
    <w:name w:val="endnote reference"/>
    <w:basedOn w:val="DefaultParagraphFont"/>
    <w:uiPriority w:val="99"/>
    <w:semiHidden/>
    <w:unhideWhenUsed/>
    <w:rsid w:val="009442FC"/>
    <w:rPr>
      <w:vertAlign w:val="superscript"/>
    </w:rPr>
  </w:style>
  <w:style w:type="character" w:styleId="FollowedHyperlink">
    <w:name w:val="FollowedHyperlink"/>
    <w:basedOn w:val="DefaultParagraphFont"/>
    <w:uiPriority w:val="99"/>
    <w:semiHidden/>
    <w:unhideWhenUsed/>
    <w:rsid w:val="00F653D0"/>
    <w:rPr>
      <w:color w:val="954F72" w:themeColor="followedHyperlink"/>
      <w:u w:val="single"/>
    </w:rPr>
  </w:style>
  <w:style w:type="paragraph" w:styleId="ListParagraph">
    <w:name w:val="List Paragraph"/>
    <w:basedOn w:val="Normal"/>
    <w:uiPriority w:val="34"/>
    <w:qFormat/>
    <w:rsid w:val="008E02EC"/>
    <w:pPr>
      <w:spacing w:before="100" w:beforeAutospacing="1" w:after="100" w:afterAutospacing="1" w:line="240" w:lineRule="auto"/>
    </w:pPr>
    <w:rPr>
      <w:rFonts w:ascii="Calibri" w:eastAsiaTheme="minorEastAsia" w:hAnsi="Calibri" w:cs="Calibri"/>
      <w:lang w:eastAsia="zh-CN"/>
    </w:rPr>
  </w:style>
  <w:style w:type="character" w:customStyle="1" w:styleId="italic">
    <w:name w:val="italic"/>
    <w:basedOn w:val="DefaultParagraphFont"/>
    <w:rsid w:val="00BF37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604800">
      <w:bodyDiv w:val="1"/>
      <w:marLeft w:val="0"/>
      <w:marRight w:val="0"/>
      <w:marTop w:val="0"/>
      <w:marBottom w:val="0"/>
      <w:divBdr>
        <w:top w:val="none" w:sz="0" w:space="0" w:color="auto"/>
        <w:left w:val="none" w:sz="0" w:space="0" w:color="auto"/>
        <w:bottom w:val="none" w:sz="0" w:space="0" w:color="auto"/>
        <w:right w:val="none" w:sz="0" w:space="0" w:color="auto"/>
      </w:divBdr>
    </w:div>
    <w:div w:id="1096436822">
      <w:bodyDiv w:val="1"/>
      <w:marLeft w:val="0"/>
      <w:marRight w:val="0"/>
      <w:marTop w:val="0"/>
      <w:marBottom w:val="0"/>
      <w:divBdr>
        <w:top w:val="none" w:sz="0" w:space="0" w:color="auto"/>
        <w:left w:val="none" w:sz="0" w:space="0" w:color="auto"/>
        <w:bottom w:val="none" w:sz="0" w:space="0" w:color="auto"/>
        <w:right w:val="none" w:sz="0" w:space="0" w:color="auto"/>
      </w:divBdr>
    </w:div>
    <w:div w:id="1254628388">
      <w:bodyDiv w:val="1"/>
      <w:marLeft w:val="0"/>
      <w:marRight w:val="0"/>
      <w:marTop w:val="0"/>
      <w:marBottom w:val="0"/>
      <w:divBdr>
        <w:top w:val="none" w:sz="0" w:space="0" w:color="auto"/>
        <w:left w:val="none" w:sz="0" w:space="0" w:color="auto"/>
        <w:bottom w:val="none" w:sz="0" w:space="0" w:color="auto"/>
        <w:right w:val="none" w:sz="0" w:space="0" w:color="auto"/>
      </w:divBdr>
    </w:div>
    <w:div w:id="196615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tackling-obesity-government-strategy/tackling-obesity-empowering-adults-and-children-to-live-healthier-liv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www.nationalfoodstrategy.org/" TargetMode="External"/><Relationship Id="rId2" Type="http://schemas.openxmlformats.org/officeDocument/2006/relationships/hyperlink" Target="https://www.gov.uk/government/publications/reducing-obesity-future-choices" TargetMode="External"/><Relationship Id="rId1" Type="http://schemas.openxmlformats.org/officeDocument/2006/relationships/hyperlink" Target="https://www.gov.uk/government/publications/tackling-obesity-government-strategy/tackling-obesity-empowering-adults-and-children-to-live-healthier-liv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34F39-4066-422E-85D1-11A7944B4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1295</Words>
  <Characters>7388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Trayner</dc:creator>
  <cp:keywords/>
  <dc:description/>
  <cp:lastModifiedBy>Maria Bryant</cp:lastModifiedBy>
  <cp:revision>2</cp:revision>
  <dcterms:created xsi:type="dcterms:W3CDTF">2022-09-01T11:37:00Z</dcterms:created>
  <dcterms:modified xsi:type="dcterms:W3CDTF">2022-09-01T11:37:00Z</dcterms:modified>
</cp:coreProperties>
</file>